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2026-05-17</w:t>
      </w:r>
    </w:p>
    <w:p>
      <w:pPr>
        <w:keepNext/>
        <w:spacing w:after="40" w:before="0"/>
      </w:pPr>
      <w:r>
        <w:rPr>
          <w:b/>
        </w:rPr>
        <w:t xml:space="preserve">Plan: </w:t>
      </w:r>
      <w:r>
        <w:rPr/>
        <w:t>PDC 01 Lenowisco Hazard Mitigation Plan (FEMA plan 100765)</w:t>
      </w:r>
    </w:p>
    <w:p>
      <w:pPr>
        <w:keepNext/>
        <w:spacing w:after="40" w:before="0"/>
      </w:pPr>
      <w:r>
        <w:rPr>
          <w:b/>
        </w:rPr>
        <w:t xml:space="preserve">Approved: </w:t>
      </w:r>
      <w:r>
        <w:rPr/>
        <w:t>2021-05-18</w:t>
      </w:r>
    </w:p>
    <w:p>
      <w:pPr>
        <w:keepNext/>
        <w:spacing w:after="40" w:before="0"/>
      </w:pPr>
      <w:r>
        <w:rPr>
          <w:b/>
        </w:rPr>
        <w:t xml:space="preserve">Expires: </w:t>
      </w:r>
      <w:r>
        <w:rPr/>
        <w:t>2026-05-17</w:t>
      </w:r>
    </w:p>
    <w:p>
      <w:pPr>
        <w:keepNext/>
        <w:spacing w:after="40" w:before="0"/>
      </w:pPr>
      <w:r>
        <w:rPr>
          <w:b/>
        </w:rPr>
        <w:t xml:space="preserve">As of: </w:t>
      </w:r>
      <w:r>
        <w:rPr/>
        <w:t>2026-09-28</w:t>
      </w:r>
    </w:p>
    <w:p>
      <w:pPr>
        <w:keepNext/>
        <w:spacing w:after="40" w:before="0"/>
      </w:pPr>
      <w:r>
        <w:rPr>
          <w:b/>
        </w:rPr>
        <w:t xml:space="preserve">Days: </w:t>
      </w:r>
      <w:r>
        <w:rPr/>
        <w:t>134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DR-4831-VA, DR-4863-VA, EM-3631-VA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680"/>
        <w:gridCol w:w="1719"/>
        <w:gridCol w:w="4012"/>
        <w:gridCol w:w="1037"/>
        <w:gridCol w:w="1037"/>
        <w:gridCol w:w="861"/>
        <w:gridCol w:w="2656"/>
        <w:gridCol w:w="648"/>
      </w:tblGrid>
      <w:tr>
        <w:trPr>
          <w:cantSplit/>
          <w:tblHeader/>
        </w:trPr>
        <w:tc>
          <w:tcPr>
            <w:tcW w:type="dxa" w:w="146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19"/>
            <w:shd w:val="clear" w:color="auto" w:fill="E8E8E8"/>
          </w:tcPr>
          <w:p>
            <w:pPr>
              <w:spacing w:after="0"/>
              <w:jc w:val="left"/>
            </w:pPr>
            <w:r>
              <w:rPr>
                <w:b/>
                <w:sz w:val="16"/>
              </w:rPr>
              <w:t>Status</w:t>
            </w:r>
          </w:p>
        </w:tc>
        <w:tc>
          <w:tcPr>
            <w:tcW w:type="dxa" w:w="40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5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63"/>
          </w:tcPr>
          <w:p>
            <w:pPr>
              <w:spacing w:after="0"/>
              <w:jc w:val="left"/>
            </w:pPr>
            <w:r>
              <w:rPr>
                <w:sz w:val="16"/>
              </w:rPr>
              <w:t>Lee County</w:t>
            </w:r>
          </w:p>
        </w:tc>
        <w:tc>
          <w:tcPr>
            <w:tcW w:type="dxa" w:w="680"/>
          </w:tcPr>
          <w:p>
            <w:pPr>
              <w:spacing w:after="0"/>
              <w:jc w:val="left"/>
            </w:pPr>
            <w:r>
              <w:rPr>
                <w:sz w:val="16"/>
              </w:rPr>
              <w:t>County</w:t>
            </w:r>
          </w:p>
        </w:tc>
        <w:tc>
          <w:tcPr>
            <w:tcW w:type="dxa" w:w="1719"/>
          </w:tcPr>
          <w:p>
            <w:pPr>
              <w:spacing w:after="0"/>
              <w:jc w:val="left"/>
            </w:pPr>
            <w:r>
              <w:rPr>
                <w:sz w:val="16"/>
              </w:rPr>
              <w:t>Expired on 2026-05-17</w:t>
            </w:r>
          </w:p>
        </w:tc>
        <w:tc>
          <w:tcPr>
            <w:tcW w:type="dxa" w:w="401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1"/>
          </w:tcPr>
          <w:p>
            <w:pPr>
              <w:spacing w:after="0"/>
              <w:jc w:val="right"/>
            </w:pPr>
            <w:r>
              <w:rPr>
                <w:sz w:val="16"/>
              </w:rPr>
              <w:t>-134</w:t>
            </w:r>
          </w:p>
        </w:tc>
        <w:tc>
          <w:tcPr>
            <w:tcW w:type="dxa" w:w="2656"/>
          </w:tcPr>
          <w:p>
            <w:pPr>
              <w:spacing w:after="0"/>
              <w:jc w:val="left"/>
            </w:pPr>
            <w:r>
              <w:rPr>
                <w:sz w:val="16"/>
              </w:rPr>
              <w:t>FEMA tracker shows a plan in progress</w:t>
            </w:r>
          </w:p>
        </w:tc>
        <w:tc>
          <w:tcPr>
            <w:tcW w:type="dxa" w:w="648"/>
          </w:tcPr>
          <w:p>
            <w:pPr>
              <w:spacing w:after="0"/>
              <w:jc w:val="left"/>
            </w:pPr>
          </w:p>
        </w:tc>
      </w:tr>
      <w:tr>
        <w:trPr>
          <w:cantSplit/>
        </w:trPr>
        <w:tc>
          <w:tcPr>
            <w:tcW w:type="dxa" w:w="1463"/>
          </w:tcPr>
          <w:p>
            <w:pPr>
              <w:spacing w:after="0"/>
              <w:jc w:val="left"/>
            </w:pPr>
            <w:r>
              <w:rPr>
                <w:sz w:val="16"/>
              </w:rPr>
              <w:t>Jonesville town</w:t>
            </w:r>
          </w:p>
        </w:tc>
        <w:tc>
          <w:tcPr>
            <w:tcW w:type="dxa" w:w="680"/>
          </w:tcPr>
          <w:p>
            <w:pPr>
              <w:spacing w:after="0"/>
              <w:jc w:val="left"/>
            </w:pPr>
            <w:r>
              <w:rPr>
                <w:sz w:val="16"/>
              </w:rPr>
              <w:t>Town</w:t>
            </w:r>
          </w:p>
        </w:tc>
        <w:tc>
          <w:tcPr>
            <w:tcW w:type="dxa" w:w="1719"/>
          </w:tcPr>
          <w:p>
            <w:pPr>
              <w:spacing w:after="0"/>
              <w:jc w:val="left"/>
            </w:pPr>
            <w:r>
              <w:rPr>
                <w:sz w:val="16"/>
              </w:rPr>
              <w:t>Expired on 2026-05-17</w:t>
            </w:r>
          </w:p>
        </w:tc>
        <w:tc>
          <w:tcPr>
            <w:tcW w:type="dxa" w:w="401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1"/>
          </w:tcPr>
          <w:p>
            <w:pPr>
              <w:spacing w:after="0"/>
              <w:jc w:val="right"/>
            </w:pPr>
            <w:r>
              <w:rPr>
                <w:sz w:val="16"/>
              </w:rPr>
              <w:t>-134</w:t>
            </w:r>
          </w:p>
        </w:tc>
        <w:tc>
          <w:tcPr>
            <w:tcW w:type="dxa" w:w="2656"/>
          </w:tcPr>
          <w:p>
            <w:pPr>
              <w:spacing w:after="0"/>
              <w:jc w:val="left"/>
            </w:pPr>
            <w:r>
              <w:rPr>
                <w:sz w:val="16"/>
              </w:rPr>
              <w:t>FEMA tracker shows a plan in progress</w:t>
            </w:r>
          </w:p>
        </w:tc>
        <w:tc>
          <w:tcPr>
            <w:tcW w:type="dxa" w:w="648"/>
          </w:tcPr>
          <w:p>
            <w:pPr>
              <w:spacing w:after="0"/>
              <w:jc w:val="left"/>
            </w:pPr>
          </w:p>
        </w:tc>
      </w:tr>
      <w:tr>
        <w:trPr>
          <w:cantSplit/>
        </w:trPr>
        <w:tc>
          <w:tcPr>
            <w:tcW w:type="dxa" w:w="1463"/>
          </w:tcPr>
          <w:p>
            <w:pPr>
              <w:spacing w:after="0"/>
              <w:jc w:val="left"/>
            </w:pPr>
            <w:r>
              <w:rPr>
                <w:sz w:val="16"/>
              </w:rPr>
              <w:t>Pennington Gap town</w:t>
            </w:r>
          </w:p>
        </w:tc>
        <w:tc>
          <w:tcPr>
            <w:tcW w:type="dxa" w:w="680"/>
          </w:tcPr>
          <w:p>
            <w:pPr>
              <w:spacing w:after="0"/>
              <w:jc w:val="left"/>
            </w:pPr>
            <w:r>
              <w:rPr>
                <w:sz w:val="16"/>
              </w:rPr>
              <w:t>Town</w:t>
            </w:r>
          </w:p>
        </w:tc>
        <w:tc>
          <w:tcPr>
            <w:tcW w:type="dxa" w:w="1719"/>
          </w:tcPr>
          <w:p>
            <w:pPr>
              <w:spacing w:after="0"/>
              <w:jc w:val="left"/>
            </w:pPr>
            <w:r>
              <w:rPr>
                <w:sz w:val="16"/>
              </w:rPr>
              <w:t>Expired on 2026-05-17</w:t>
            </w:r>
          </w:p>
        </w:tc>
        <w:tc>
          <w:tcPr>
            <w:tcW w:type="dxa" w:w="401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1"/>
          </w:tcPr>
          <w:p>
            <w:pPr>
              <w:spacing w:after="0"/>
              <w:jc w:val="right"/>
            </w:pPr>
            <w:r>
              <w:rPr>
                <w:sz w:val="16"/>
              </w:rPr>
              <w:t>-134</w:t>
            </w:r>
          </w:p>
        </w:tc>
        <w:tc>
          <w:tcPr>
            <w:tcW w:type="dxa" w:w="2656"/>
          </w:tcPr>
          <w:p>
            <w:pPr>
              <w:spacing w:after="0"/>
              <w:jc w:val="left"/>
            </w:pPr>
            <w:r>
              <w:rPr>
                <w:sz w:val="16"/>
              </w:rPr>
              <w:t>FEMA tracker shows a plan in progress</w:t>
            </w:r>
          </w:p>
        </w:tc>
        <w:tc>
          <w:tcPr>
            <w:tcW w:type="dxa" w:w="648"/>
          </w:tcPr>
          <w:p>
            <w:pPr>
              <w:spacing w:after="0"/>
              <w:jc w:val="left"/>
            </w:pPr>
          </w:p>
        </w:tc>
      </w:tr>
      <w:tr>
        <w:trPr>
          <w:cantSplit/>
        </w:trPr>
        <w:tc>
          <w:tcPr>
            <w:tcW w:type="dxa" w:w="1463"/>
          </w:tcPr>
          <w:p>
            <w:pPr>
              <w:spacing w:after="0"/>
              <w:jc w:val="left"/>
            </w:pPr>
            <w:r>
              <w:rPr>
                <w:sz w:val="16"/>
              </w:rPr>
              <w:t>St. Charles town</w:t>
            </w:r>
          </w:p>
        </w:tc>
        <w:tc>
          <w:tcPr>
            <w:tcW w:type="dxa" w:w="680"/>
          </w:tcPr>
          <w:p>
            <w:pPr>
              <w:spacing w:after="0"/>
              <w:jc w:val="left"/>
            </w:pPr>
            <w:r>
              <w:rPr>
                <w:sz w:val="16"/>
              </w:rPr>
              <w:t>Town</w:t>
            </w:r>
          </w:p>
        </w:tc>
        <w:tc>
          <w:tcPr>
            <w:tcW w:type="dxa" w:w="1719"/>
          </w:tcPr>
          <w:p>
            <w:pPr>
              <w:spacing w:after="0"/>
              <w:jc w:val="left"/>
            </w:pPr>
            <w:r>
              <w:rPr>
                <w:sz w:val="16"/>
              </w:rPr>
              <w:t>Expired on 2026-05-17</w:t>
            </w:r>
          </w:p>
        </w:tc>
        <w:tc>
          <w:tcPr>
            <w:tcW w:type="dxa" w:w="401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61"/>
          </w:tcPr>
          <w:p>
            <w:pPr>
              <w:spacing w:after="0"/>
              <w:jc w:val="right"/>
            </w:pPr>
            <w:r>
              <w:rPr>
                <w:sz w:val="16"/>
              </w:rPr>
              <w:t>-134</w:t>
            </w:r>
          </w:p>
        </w:tc>
        <w:tc>
          <w:tcPr>
            <w:tcW w:type="dxa" w:w="2656"/>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100765 also lists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$8,580,919</w:t>
            </w:r>
          </w:p>
        </w:tc>
        <w:tc>
          <w:tcPr>
            <w:tcW w:type="dxa" w:w="1126"/>
          </w:tcPr>
          <w:p>
            <w:pPr>
              <w:spacing w:after="0"/>
              <w:jc w:val="right"/>
            </w:pPr>
            <w:r>
              <w:rPr>
                <w:sz w:val="16"/>
              </w:rPr>
              <w:t>$7,818</w:t>
            </w:r>
          </w:p>
        </w:tc>
        <w:tc>
          <w:tcPr>
            <w:tcW w:type="dxa" w:w="1297"/>
          </w:tcPr>
          <w:p>
            <w:pPr>
              <w:spacing w:after="0"/>
              <w:jc w:val="right"/>
            </w:pPr>
            <w:r>
              <w:rPr>
                <w:sz w:val="16"/>
              </w:rPr>
              <w:t>$18,609</w:t>
            </w:r>
          </w:p>
        </w:tc>
        <w:tc>
          <w:tcPr>
            <w:tcW w:type="dxa" w:w="1111"/>
          </w:tcPr>
          <w:p>
            <w:pPr>
              <w:spacing w:after="0"/>
              <w:jc w:val="right"/>
            </w:pPr>
            <w:r>
              <w:rPr>
                <w:sz w:val="16"/>
              </w:rPr>
              <w:t>$8,607,345</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$903</w:t>
            </w:r>
          </w:p>
        </w:tc>
        <w:tc>
          <w:tcPr>
            <w:tcW w:type="dxa" w:w="1126"/>
          </w:tcPr>
          <w:p>
            <w:pPr>
              <w:spacing w:after="0"/>
              <w:jc w:val="right"/>
            </w:pPr>
            <w:r>
              <w:rPr>
                <w:sz w:val="16"/>
              </w:rPr>
              <w:t>$23,174</w:t>
            </w:r>
          </w:p>
        </w:tc>
        <w:tc>
          <w:tcPr>
            <w:tcW w:type="dxa" w:w="1297"/>
          </w:tcPr>
          <w:p>
            <w:pPr>
              <w:spacing w:after="0"/>
              <w:jc w:val="right"/>
            </w:pPr>
            <w:r>
              <w:rPr>
                <w:sz w:val="16"/>
              </w:rPr>
              <w:t>$913,324</w:t>
            </w:r>
          </w:p>
        </w:tc>
        <w:tc>
          <w:tcPr>
            <w:tcW w:type="dxa" w:w="1111"/>
          </w:tcPr>
          <w:p>
            <w:pPr>
              <w:spacing w:after="0"/>
              <w:jc w:val="right"/>
            </w:pPr>
            <w:r>
              <w:rPr>
                <w:sz w:val="16"/>
              </w:rPr>
              <w:t>$937,402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$80,139</w:t>
            </w:r>
          </w:p>
        </w:tc>
        <w:tc>
          <w:tcPr>
            <w:tcW w:type="dxa" w:w="1126"/>
          </w:tcPr>
          <w:p>
            <w:pPr>
              <w:spacing w:after="0"/>
              <w:jc w:val="right"/>
            </w:pPr>
            <w:r>
              <w:rPr>
                <w:sz w:val="16"/>
              </w:rPr>
              <w:t>$45,248</w:t>
            </w:r>
          </w:p>
        </w:tc>
        <w:tc>
          <w:tcPr>
            <w:tcW w:type="dxa" w:w="1297"/>
          </w:tcPr>
          <w:p>
            <w:pPr>
              <w:spacing w:after="0"/>
              <w:jc w:val="right"/>
            </w:pPr>
            <w:r>
              <w:rPr>
                <w:sz w:val="16"/>
              </w:rPr>
              <w:t>$270,738</w:t>
            </w:r>
          </w:p>
        </w:tc>
        <w:tc>
          <w:tcPr>
            <w:tcW w:type="dxa" w:w="1111"/>
          </w:tcPr>
          <w:p>
            <w:pPr>
              <w:spacing w:after="0"/>
              <w:jc w:val="right"/>
            </w:pPr>
            <w:r>
              <w:rPr>
                <w:sz w:val="16"/>
              </w:rPr>
              <w:t>$396,125</w:t>
            </w:r>
          </w:p>
        </w:tc>
        <w:tc>
          <w:tcPr>
            <w:tcW w:type="dxa" w:w="1199"/>
          </w:tcPr>
          <w:p>
            <w:pPr>
              <w:spacing w:after="0"/>
              <w:jc w:val="right"/>
            </w:pPr>
            <w:r>
              <w:rPr>
                <w:sz w:val="16"/>
              </w:rPr>
              <w:t>156</w:t>
            </w:r>
          </w:p>
        </w:tc>
        <w:tc>
          <w:tcPr>
            <w:tcW w:type="dxa" w:w="2172"/>
          </w:tcPr>
          <w:p>
            <w:pPr>
              <w:spacing w:after="0"/>
              <w:jc w:val="left"/>
            </w:pPr>
          </w:p>
        </w:tc>
        <w:tc>
          <w:tcPr>
            <w:tcW w:type="dxa" w:w="2080"/>
          </w:tcPr>
          <w:p>
            <w:pPr>
              <w:spacing w:after="0"/>
              <w:jc w:val="left"/>
            </w:pPr>
            <w:r>
              <w:rPr>
                <w:sz w:val="16"/>
              </w:rPr>
              <w:t>Includes 3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$115,310</w:t>
            </w:r>
          </w:p>
        </w:tc>
        <w:tc>
          <w:tcPr>
            <w:tcW w:type="dxa" w:w="1126"/>
          </w:tcPr>
          <w:p>
            <w:pPr>
              <w:spacing w:after="0"/>
              <w:jc w:val="right"/>
            </w:pPr>
            <w:r>
              <w:rPr>
                <w:sz w:val="16"/>
              </w:rPr>
              <w:t>$233</w:t>
            </w:r>
          </w:p>
        </w:tc>
        <w:tc>
          <w:tcPr>
            <w:tcW w:type="dxa" w:w="1297"/>
          </w:tcPr>
          <w:p>
            <w:pPr>
              <w:spacing w:after="0"/>
              <w:jc w:val="right"/>
            </w:pPr>
            <w:r>
              <w:rPr>
                <w:sz w:val="16"/>
              </w:rPr>
              <w:t>$277,521</w:t>
            </w:r>
          </w:p>
        </w:tc>
        <w:tc>
          <w:tcPr>
            <w:tcW w:type="dxa" w:w="1111"/>
          </w:tcPr>
          <w:p>
            <w:pPr>
              <w:spacing w:after="0"/>
              <w:jc w:val="right"/>
            </w:pPr>
            <w:r>
              <w:rPr>
                <w:sz w:val="16"/>
              </w:rPr>
              <w:t>$393,064</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$212,672</w:t>
            </w:r>
          </w:p>
        </w:tc>
        <w:tc>
          <w:tcPr>
            <w:tcW w:type="dxa" w:w="1126"/>
          </w:tcPr>
          <w:p>
            <w:pPr>
              <w:spacing w:after="0"/>
              <w:jc w:val="right"/>
            </w:pPr>
          </w:p>
        </w:tc>
        <w:tc>
          <w:tcPr>
            <w:tcW w:type="dxa" w:w="1297"/>
          </w:tcPr>
          <w:p>
            <w:pPr>
              <w:spacing w:after="0"/>
              <w:jc w:val="right"/>
            </w:pPr>
            <w:r>
              <w:rPr>
                <w:sz w:val="16"/>
              </w:rPr>
              <w:t>$57,926</w:t>
            </w:r>
          </w:p>
        </w:tc>
        <w:tc>
          <w:tcPr>
            <w:tcW w:type="dxa" w:w="1111"/>
          </w:tcPr>
          <w:p>
            <w:pPr>
              <w:spacing w:after="0"/>
              <w:jc w:val="right"/>
            </w:pPr>
            <w:r>
              <w:rPr>
                <w:sz w:val="16"/>
              </w:rPr>
              <w:t>$270,598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$200,856</w:t>
            </w:r>
          </w:p>
        </w:tc>
        <w:tc>
          <w:tcPr>
            <w:tcW w:type="dxa" w:w="1126"/>
          </w:tcPr>
          <w:p>
            <w:pPr>
              <w:spacing w:after="0"/>
              <w:jc w:val="right"/>
            </w:pPr>
            <w:r>
              <w:rPr>
                <w:sz w:val="16"/>
              </w:rPr>
              <w:t>$264</w:t>
            </w:r>
          </w:p>
        </w:tc>
        <w:tc>
          <w:tcPr>
            <w:tcW w:type="dxa" w:w="1297"/>
          </w:tcPr>
          <w:p>
            <w:pPr>
              <w:spacing w:after="0"/>
              <w:jc w:val="right"/>
            </w:pPr>
            <w:r>
              <w:rPr>
                <w:sz w:val="16"/>
              </w:rPr>
              <w:t>$51,008</w:t>
            </w:r>
          </w:p>
        </w:tc>
        <w:tc>
          <w:tcPr>
            <w:tcW w:type="dxa" w:w="1111"/>
          </w:tcPr>
          <w:p>
            <w:pPr>
              <w:spacing w:after="0"/>
              <w:jc w:val="right"/>
            </w:pPr>
            <w:r>
              <w:rPr>
                <w:sz w:val="16"/>
              </w:rPr>
              <w:t>$252,129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$114,095</w:t>
            </w:r>
          </w:p>
        </w:tc>
        <w:tc>
          <w:tcPr>
            <w:tcW w:type="dxa" w:w="1126"/>
          </w:tcPr>
          <w:p>
            <w:pPr>
              <w:spacing w:after="0"/>
              <w:jc w:val="right"/>
            </w:pPr>
            <w:r>
              <w:rPr>
                <w:sz w:val="16"/>
              </w:rPr>
              <w:t>$11,710</w:t>
            </w:r>
          </w:p>
        </w:tc>
        <w:tc>
          <w:tcPr>
            <w:tcW w:type="dxa" w:w="1297"/>
          </w:tcPr>
          <w:p>
            <w:pPr>
              <w:spacing w:after="0"/>
              <w:jc w:val="right"/>
            </w:pPr>
            <w:r>
              <w:rPr>
                <w:sz w:val="16"/>
              </w:rPr>
              <w:t>$17,899</w:t>
            </w:r>
          </w:p>
        </w:tc>
        <w:tc>
          <w:tcPr>
            <w:tcW w:type="dxa" w:w="1111"/>
          </w:tcPr>
          <w:p>
            <w:pPr>
              <w:spacing w:after="0"/>
              <w:jc w:val="right"/>
            </w:pPr>
            <w:r>
              <w:rPr>
                <w:sz w:val="16"/>
              </w:rPr>
              <w:t>$143,704</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$142,748</w:t>
            </w:r>
          </w:p>
        </w:tc>
        <w:tc>
          <w:tcPr>
            <w:tcW w:type="dxa" w:w="1297"/>
          </w:tcPr>
          <w:p>
            <w:pPr>
              <w:spacing w:after="0"/>
              <w:jc w:val="right"/>
            </w:pPr>
          </w:p>
        </w:tc>
        <w:tc>
          <w:tcPr>
            <w:tcW w:type="dxa" w:w="1111"/>
          </w:tcPr>
          <w:p>
            <w:pPr>
              <w:spacing w:after="0"/>
              <w:jc w:val="right"/>
            </w:pPr>
            <w:r>
              <w:rPr>
                <w:sz w:val="16"/>
              </w:rPr>
              <w:t>$142,748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$4,940</w:t>
            </w:r>
          </w:p>
        </w:tc>
        <w:tc>
          <w:tcPr>
            <w:tcW w:type="dxa" w:w="1126"/>
          </w:tcPr>
          <w:p>
            <w:pPr>
              <w:spacing w:after="0"/>
              <w:jc w:val="right"/>
            </w:pPr>
          </w:p>
        </w:tc>
        <w:tc>
          <w:tcPr>
            <w:tcW w:type="dxa" w:w="1297"/>
          </w:tcPr>
          <w:p>
            <w:pPr>
              <w:spacing w:after="0"/>
              <w:jc w:val="right"/>
            </w:pPr>
            <w:r>
              <w:rPr>
                <w:sz w:val="16"/>
              </w:rPr>
              <w:t>$112,114</w:t>
            </w:r>
          </w:p>
        </w:tc>
        <w:tc>
          <w:tcPr>
            <w:tcW w:type="dxa" w:w="1111"/>
          </w:tcPr>
          <w:p>
            <w:pPr>
              <w:spacing w:after="0"/>
              <w:jc w:val="right"/>
            </w:pPr>
            <w:r>
              <w:rPr>
                <w:sz w:val="16"/>
              </w:rPr>
              <w:t>$117,054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$20,457</w:t>
            </w:r>
          </w:p>
        </w:tc>
        <w:tc>
          <w:tcPr>
            <w:tcW w:type="dxa" w:w="1126"/>
          </w:tcPr>
          <w:p>
            <w:pPr>
              <w:spacing w:after="0"/>
              <w:jc w:val="right"/>
            </w:pPr>
          </w:p>
        </w:tc>
        <w:tc>
          <w:tcPr>
            <w:tcW w:type="dxa" w:w="1297"/>
          </w:tcPr>
          <w:p>
            <w:pPr>
              <w:spacing w:after="0"/>
              <w:jc w:val="right"/>
            </w:pPr>
            <w:r>
              <w:rPr>
                <w:sz w:val="16"/>
              </w:rPr>
              <w:t>$40,245</w:t>
            </w:r>
          </w:p>
        </w:tc>
        <w:tc>
          <w:tcPr>
            <w:tcW w:type="dxa" w:w="1111"/>
          </w:tcPr>
          <w:p>
            <w:pPr>
              <w:spacing w:after="0"/>
              <w:jc w:val="right"/>
            </w:pPr>
            <w:r>
              <w:rPr>
                <w:sz w:val="16"/>
              </w:rPr>
              <w:t>$60,702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$2,974</w:t>
            </w:r>
          </w:p>
        </w:tc>
        <w:tc>
          <w:tcPr>
            <w:tcW w:type="dxa" w:w="1126"/>
          </w:tcPr>
          <w:p>
            <w:pPr>
              <w:spacing w:after="0"/>
              <w:jc w:val="right"/>
            </w:pPr>
            <w:r>
              <w:rPr>
                <w:sz w:val="16"/>
              </w:rPr>
              <w:t>$1</w:t>
            </w:r>
          </w:p>
        </w:tc>
        <w:tc>
          <w:tcPr>
            <w:tcW w:type="dxa" w:w="1297"/>
          </w:tcPr>
          <w:p>
            <w:pPr>
              <w:spacing w:after="0"/>
              <w:jc w:val="right"/>
            </w:pPr>
            <w:r>
              <w:rPr>
                <w:sz w:val="16"/>
              </w:rPr>
              <w:t>$55,592</w:t>
            </w:r>
          </w:p>
        </w:tc>
        <w:tc>
          <w:tcPr>
            <w:tcW w:type="dxa" w:w="1111"/>
          </w:tcPr>
          <w:p>
            <w:pPr>
              <w:spacing w:after="0"/>
              <w:jc w:val="right"/>
            </w:pPr>
            <w:r>
              <w:rPr>
                <w:sz w:val="16"/>
              </w:rPr>
              <w:t>$58,567</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$16,765</w:t>
            </w:r>
          </w:p>
        </w:tc>
        <w:tc>
          <w:tcPr>
            <w:tcW w:type="dxa" w:w="1126"/>
          </w:tcPr>
          <w:p>
            <w:pPr>
              <w:spacing w:after="0"/>
              <w:jc w:val="right"/>
            </w:pPr>
            <w:r>
              <w:rPr>
                <w:sz w:val="16"/>
              </w:rPr>
              <w:t>$2,031</w:t>
            </w:r>
          </w:p>
        </w:tc>
        <w:tc>
          <w:tcPr>
            <w:tcW w:type="dxa" w:w="1297"/>
          </w:tcPr>
          <w:p>
            <w:pPr>
              <w:spacing w:after="0"/>
              <w:jc w:val="right"/>
            </w:pPr>
            <w:r>
              <w:rPr>
                <w:sz w:val="16"/>
              </w:rPr>
              <w:t>$387</w:t>
            </w:r>
          </w:p>
        </w:tc>
        <w:tc>
          <w:tcPr>
            <w:tcW w:type="dxa" w:w="1111"/>
          </w:tcPr>
          <w:p>
            <w:pPr>
              <w:spacing w:after="0"/>
              <w:jc w:val="right"/>
            </w:pPr>
            <w:r>
              <w:rPr>
                <w:sz w:val="16"/>
              </w:rPr>
              <w:t>$19,183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$11,392</w:t>
            </w:r>
          </w:p>
        </w:tc>
        <w:tc>
          <w:tcPr>
            <w:tcW w:type="dxa" w:w="1126"/>
          </w:tcPr>
          <w:p>
            <w:pPr>
              <w:spacing w:after="0"/>
              <w:jc w:val="right"/>
            </w:pPr>
          </w:p>
        </w:tc>
        <w:tc>
          <w:tcPr>
            <w:tcW w:type="dxa" w:w="1297"/>
          </w:tcPr>
          <w:p>
            <w:pPr>
              <w:spacing w:after="0"/>
              <w:jc w:val="right"/>
            </w:pPr>
            <w:r>
              <w:rPr>
                <w:sz w:val="16"/>
              </w:rPr>
              <w:t>$1,224</w:t>
            </w:r>
          </w:p>
        </w:tc>
        <w:tc>
          <w:tcPr>
            <w:tcW w:type="dxa" w:w="1111"/>
          </w:tcPr>
          <w:p>
            <w:pPr>
              <w:spacing w:after="0"/>
              <w:jc w:val="right"/>
            </w:pPr>
            <w:r>
              <w:rPr>
                <w:sz w:val="16"/>
              </w:rPr>
              <w:t>$12,616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$3,392</w:t>
            </w:r>
          </w:p>
        </w:tc>
        <w:tc>
          <w:tcPr>
            <w:tcW w:type="dxa" w:w="1111"/>
          </w:tcPr>
          <w:p>
            <w:pPr>
              <w:spacing w:after="0"/>
              <w:jc w:val="right"/>
            </w:pPr>
            <w:r>
              <w:rPr>
                <w:sz w:val="16"/>
              </w:rPr>
              <w:t>$3,392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7"/>
          </w:tcPr>
          <w:p>
            <w:pPr>
              <w:spacing w:after="0"/>
              <w:jc w:val="right"/>
            </w:pPr>
            <w:r>
              <w:rPr>
                <w:sz w:val="16"/>
              </w:rPr>
              <w:t>$2,575</w:t>
            </w:r>
          </w:p>
        </w:tc>
        <w:tc>
          <w:tcPr>
            <w:tcW w:type="dxa" w:w="1111"/>
          </w:tcPr>
          <w:p>
            <w:pPr>
              <w:spacing w:after="0"/>
              <w:jc w:val="right"/>
            </w:pPr>
            <w:r>
              <w:rPr>
                <w:sz w:val="16"/>
              </w:rPr>
              <w:t>$2,575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854"/>
        <w:gridCol w:w="1279"/>
        <w:gridCol w:w="1504"/>
        <w:gridCol w:w="1470"/>
        <w:gridCol w:w="1781"/>
        <w:gridCol w:w="1801"/>
        <w:gridCol w:w="2501"/>
      </w:tblGrid>
      <w:tr>
        <w:trPr>
          <w:cantSplit/>
          <w:tblHeader/>
        </w:trPr>
        <w:tc>
          <w:tcPr>
            <w:tcW w:type="dxa" w:w="1921"/>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279"/>
            <w:shd w:val="clear" w:color="auto" w:fill="E8E8E8"/>
          </w:tcPr>
          <w:p>
            <w:pPr>
              <w:spacing w:after="0"/>
              <w:jc w:val="right"/>
            </w:pPr>
            <w:r>
              <w:rPr>
                <w:b/>
                <w:sz w:val="16"/>
              </w:rPr>
              <w:t>Records</w:t>
            </w:r>
          </w:p>
          <w:p>
            <w:pPr>
              <w:spacing w:after="0"/>
              <w:jc w:val="right"/>
            </w:pPr>
            <w:r>
              <w:rPr>
                <w:i/>
                <w:color w:val="555555"/>
                <w:sz w:val="14"/>
              </w:rPr>
              <w:t>count, years</w:t>
            </w:r>
          </w:p>
        </w:tc>
        <w:tc>
          <w:tcPr>
            <w:tcW w:type="dxa" w:w="1504"/>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781"/>
            <w:shd w:val="clear" w:color="auto" w:fill="E8E8E8"/>
          </w:tcPr>
          <w:p>
            <w:pPr>
              <w:spacing w:after="0"/>
              <w:jc w:val="left"/>
            </w:pPr>
            <w:r>
              <w:rPr>
                <w:b/>
                <w:sz w:val="16"/>
              </w:rPr>
              <w:t>Most damaging (when different)</w:t>
            </w:r>
          </w:p>
        </w:tc>
        <w:tc>
          <w:tcPr>
            <w:tcW w:type="dxa" w:w="1801"/>
            <w:shd w:val="clear" w:color="auto" w:fill="E8E8E8"/>
          </w:tcPr>
          <w:p>
            <w:pPr>
              <w:spacing w:after="0"/>
              <w:jc w:val="left"/>
            </w:pPr>
            <w:r>
              <w:rPr>
                <w:b/>
                <w:sz w:val="16"/>
              </w:rPr>
              <w:t>How it applies to members</w:t>
            </w:r>
          </w:p>
        </w:tc>
        <w:tc>
          <w:tcPr>
            <w:tcW w:type="dxa" w:w="2501"/>
            <w:shd w:val="clear" w:color="auto" w:fill="E8E8E8"/>
          </w:tcPr>
          <w:p>
            <w:pPr>
              <w:spacing w:after="0"/>
              <w:jc w:val="left"/>
            </w:pPr>
            <w:r>
              <w:rPr>
                <w:b/>
                <w:sz w:val="16"/>
              </w:rPr>
              <w:t>Note</w:t>
            </w:r>
          </w:p>
        </w:tc>
      </w:tr>
      <w:tr>
        <w:trPr>
          <w:cantSplit/>
        </w:trPr>
        <w:tc>
          <w:tcPr>
            <w:tcW w:type="dxa" w:w="1921"/>
          </w:tcPr>
          <w:p>
            <w:pPr>
              <w:spacing w:after="0"/>
              <w:jc w:val="left"/>
            </w:pPr>
            <w:r>
              <w:rPr>
                <w:sz w:val="16"/>
              </w:rPr>
              <w:t>Avalanche</w:t>
            </w:r>
          </w:p>
        </w:tc>
        <w:tc>
          <w:tcPr>
            <w:tcW w:type="dxa" w:w="1854"/>
          </w:tcPr>
          <w:p>
            <w:pPr>
              <w:spacing w:after="0"/>
              <w:jc w:val="left"/>
            </w:pPr>
            <w:r>
              <w:rPr>
                <w:sz w:val="16"/>
              </w:rPr>
              <w:t>none (count and damage)</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Coastal Flood, Storm Surge/Tide</w:t>
            </w:r>
          </w:p>
        </w:tc>
        <w:tc>
          <w:tcPr>
            <w:tcW w:type="dxa" w:w="1854"/>
          </w:tcPr>
          <w:p>
            <w:pPr>
              <w:spacing w:after="0"/>
              <w:jc w:val="left"/>
            </w:pPr>
            <w:r>
              <w:rPr>
                <w:sz w:val="16"/>
              </w:rPr>
              <w:t>none in data (FIRM for depth)</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Flood depth: see the FEMA Flood Insurance Rate Map.</w:t>
            </w:r>
          </w:p>
        </w:tc>
      </w:tr>
      <w:tr>
        <w:trPr>
          <w:cantSplit/>
        </w:trPr>
        <w:tc>
          <w:tcPr>
            <w:tcW w:type="dxa" w:w="1921"/>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Wind chill: in event narratives only; local data required.</w:t>
            </w:r>
          </w:p>
        </w:tc>
      </w:tr>
      <w:tr>
        <w:trPr>
          <w:cantSplit/>
        </w:trPr>
        <w:tc>
          <w:tcPr>
            <w:tcW w:type="dxa" w:w="1921"/>
          </w:tcPr>
          <w:p>
            <w:pPr>
              <w:spacing w:after="0"/>
              <w:jc w:val="left"/>
            </w:pPr>
            <w:r>
              <w:rPr>
                <w:sz w:val="16"/>
              </w:rPr>
              <w:t>Frost/Freeze (outside NRI Cold Wave definition)</w:t>
            </w:r>
          </w:p>
        </w:tc>
        <w:tc>
          <w:tcPr>
            <w:tcW w:type="dxa" w:w="1854"/>
          </w:tcPr>
          <w:p>
            <w:pPr>
              <w:spacing w:after="0"/>
              <w:jc w:val="left"/>
            </w:pPr>
            <w:r>
              <w:rPr>
                <w:sz w:val="16"/>
              </w:rPr>
              <w:t>crop damage</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Temperature: in event narratives only; local data required.</w:t>
            </w:r>
          </w:p>
        </w:tc>
      </w:tr>
      <w:tr>
        <w:trPr>
          <w:cantSplit/>
        </w:trPr>
        <w:tc>
          <w:tcPr>
            <w:tcW w:type="dxa" w:w="1921"/>
          </w:tcPr>
          <w:p>
            <w:pPr>
              <w:spacing w:after="0"/>
              <w:jc w:val="left"/>
            </w:pPr>
            <w:r>
              <w:rPr>
                <w:sz w:val="16"/>
              </w:rPr>
              <w:t>Drought</w:t>
            </w:r>
          </w:p>
        </w:tc>
        <w:tc>
          <w:tcPr>
            <w:tcW w:type="dxa" w:w="1854"/>
          </w:tcPr>
          <w:p>
            <w:pPr>
              <w:spacing w:after="0"/>
              <w:jc w:val="left"/>
            </w:pPr>
            <w:r>
              <w:rPr>
                <w:sz w:val="16"/>
              </w:rPr>
              <w:t>US Drought Monitor D-scale</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854"/>
          </w:tcPr>
          <w:p>
            <w:pPr>
              <w:spacing w:after="0"/>
              <w:jc w:val="left"/>
            </w:pPr>
            <w:r>
              <w:rPr>
                <w:sz w:val="16"/>
              </w:rPr>
              <w:t>Modified Mercalli (local data)</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No Storm Events record; local data required (e.g., USGS).</w:t>
            </w:r>
          </w:p>
        </w:tc>
      </w:tr>
      <w:tr>
        <w:trPr>
          <w:cantSplit/>
        </w:trPr>
        <w:tc>
          <w:tcPr>
            <w:tcW w:type="dxa" w:w="1921"/>
          </w:tcPr>
          <w:p>
            <w:pPr>
              <w:spacing w:after="0"/>
              <w:jc w:val="left"/>
            </w:pPr>
            <w:r>
              <w:rPr>
                <w:sz w:val="16"/>
              </w:rPr>
              <w:t>Hail</w:t>
            </w:r>
          </w:p>
        </w:tc>
        <w:tc>
          <w:tcPr>
            <w:tcW w:type="dxa" w:w="1854"/>
          </w:tcPr>
          <w:p>
            <w:pPr>
              <w:spacing w:after="0"/>
              <w:jc w:val="left"/>
            </w:pPr>
            <w:r>
              <w:rPr>
                <w:sz w:val="16"/>
              </w:rPr>
              <w:t>hail size (inches)</w:t>
            </w:r>
          </w:p>
        </w:tc>
        <w:tc>
          <w:tcPr>
            <w:tcW w:type="dxa" w:w="1279"/>
          </w:tcPr>
          <w:p>
            <w:pPr>
              <w:spacing w:after="0"/>
              <w:jc w:val="right"/>
            </w:pPr>
            <w:r>
              <w:rPr>
                <w:sz w:val="16"/>
              </w:rPr>
              <w:t>62, 1968 to 2025</w:t>
            </w:r>
          </w:p>
        </w:tc>
        <w:tc>
          <w:tcPr>
            <w:tcW w:type="dxa" w:w="1504"/>
          </w:tcPr>
          <w:p>
            <w:pPr>
              <w:spacing w:after="0"/>
              <w:jc w:val="left"/>
            </w:pPr>
            <w:r>
              <w:rPr>
                <w:sz w:val="16"/>
              </w:rPr>
              <w:t>0.75 in to 5 in (median 1 in); 62 with a recorded value</w:t>
            </w:r>
          </w:p>
        </w:tc>
        <w:tc>
          <w:tcPr>
            <w:tcW w:type="dxa" w:w="1470"/>
          </w:tcPr>
          <w:p>
            <w:pPr>
              <w:spacing w:after="0"/>
              <w:jc w:val="left"/>
            </w:pPr>
            <w:r>
              <w:rPr>
                <w:sz w:val="16"/>
              </w:rPr>
              <w:t>5 in hail, 1968-04-23</w:t>
            </w:r>
          </w:p>
        </w:tc>
        <w:tc>
          <w:tcPr>
            <w:tcW w:type="dxa" w:w="1781"/>
          </w:tcPr>
          <w:p>
            <w:pPr>
              <w:spacing w:after="0"/>
              <w:jc w:val="left"/>
            </w:pPr>
            <w:r>
              <w:rPr>
                <w:sz w:val="16"/>
              </w:rPr>
              <w:t>Hail, 2002-04-28, $5,000 property; crops not reported (2002 dollars)</w:t>
            </w:r>
          </w:p>
        </w:tc>
        <w:tc>
          <w:tcPr>
            <w:tcW w:type="dxa" w:w="1801"/>
          </w:tcPr>
          <w:p>
            <w:pPr>
              <w:spacing w:after="0"/>
              <w:jc w:val="left"/>
            </w:pPr>
            <w:r>
              <w:rPr>
                <w:sz w:val="16"/>
              </w:rPr>
              <w:t>Event records naming member places: Pennington Gap town (19 records), Jonesville town (14 records).</w:t>
            </w:r>
          </w:p>
        </w:tc>
        <w:tc>
          <w:tcPr>
            <w:tcW w:type="dxa" w:w="2501"/>
          </w:tcPr>
          <w:p>
            <w:pPr>
              <w:spacing w:after="0"/>
              <w:jc w:val="left"/>
            </w:pPr>
          </w:p>
        </w:tc>
      </w:tr>
      <w:tr>
        <w:trPr>
          <w:cantSplit/>
        </w:trPr>
        <w:tc>
          <w:tcPr>
            <w:tcW w:type="dxa" w:w="1921"/>
          </w:tcPr>
          <w:p>
            <w:pPr>
              <w:spacing w:after="0"/>
              <w:jc w:val="left"/>
            </w:pPr>
            <w:r>
              <w:rPr>
                <w:sz w:val="16"/>
              </w:rPr>
              <w:t>Excessive Heat, Heat</w:t>
            </w:r>
          </w:p>
        </w:tc>
        <w:tc>
          <w:tcPr>
            <w:tcW w:type="dxa" w:w="1854"/>
          </w:tcPr>
          <w:p>
            <w:pPr>
              <w:spacing w:after="0"/>
              <w:jc w:val="left"/>
            </w:pPr>
            <w:r>
              <w:rPr>
                <w:sz w:val="16"/>
              </w:rPr>
              <w:t>heat index (narratives)</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Heat index: in event narratives only; local data required.</w:t>
            </w:r>
          </w:p>
        </w:tc>
      </w:tr>
      <w:tr>
        <w:trPr>
          <w:cantSplit/>
        </w:trPr>
        <w:tc>
          <w:tcPr>
            <w:tcW w:type="dxa" w:w="1921"/>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1"/>
          </w:tcPr>
          <w:p>
            <w:pPr>
              <w:spacing w:after="0"/>
              <w:jc w:val="left"/>
            </w:pPr>
            <w:r>
              <w:rPr>
                <w:sz w:val="16"/>
              </w:rPr>
              <w:t>Ice Storm</w:t>
            </w:r>
          </w:p>
        </w:tc>
        <w:tc>
          <w:tcPr>
            <w:tcW w:type="dxa" w:w="1854"/>
          </w:tcPr>
          <w:p>
            <w:pPr>
              <w:spacing w:after="0"/>
              <w:jc w:val="left"/>
            </w:pPr>
            <w:r>
              <w:rPr>
                <w:sz w:val="16"/>
              </w:rPr>
              <w:t>Sperry-Piltz (local data)</w:t>
            </w:r>
          </w:p>
        </w:tc>
        <w:tc>
          <w:tcPr>
            <w:tcW w:type="dxa" w:w="1279"/>
          </w:tcPr>
          <w:p>
            <w:pPr>
              <w:spacing w:after="0"/>
              <w:jc w:val="right"/>
            </w:pPr>
            <w:r>
              <w:rPr>
                <w:sz w:val="16"/>
              </w:rPr>
              <w:t>5, 1998 to 2014 (5 zone-level)</w:t>
            </w:r>
          </w:p>
        </w:tc>
        <w:tc>
          <w:tcPr>
            <w:tcW w:type="dxa" w:w="1504"/>
          </w:tcPr>
          <w:p>
            <w:pPr>
              <w:spacing w:after="0"/>
              <w:jc w:val="left"/>
            </w:pPr>
          </w:p>
        </w:tc>
        <w:tc>
          <w:tcPr>
            <w:tcW w:type="dxa" w:w="1470"/>
          </w:tcPr>
          <w:p>
            <w:pPr>
              <w:spacing w:after="0"/>
              <w:jc w:val="left"/>
            </w:pPr>
            <w:r>
              <w:rPr>
                <w:sz w:val="16"/>
              </w:rPr>
              <w:t>Ice Storm, 2010-12-16, $20,000 property; $0 crops, reported for the zone (2010 dollars); NWS zone VAZ001 (LEE), zone-level: may include parts of neighboring counties</w:t>
            </w:r>
          </w:p>
        </w:tc>
        <w:tc>
          <w:tcPr>
            <w:tcW w:type="dxa" w:w="1781"/>
          </w:tcPr>
          <w:p>
            <w:pPr>
              <w:spacing w:after="0"/>
              <w:jc w:val="left"/>
            </w:pPr>
          </w:p>
        </w:tc>
        <w:tc>
          <w:tcPr>
            <w:tcW w:type="dxa" w:w="1801"/>
          </w:tcPr>
          <w:p>
            <w:pPr>
              <w:spacing w:after="0"/>
              <w:jc w:val="left"/>
            </w:pPr>
            <w:r>
              <w:rPr>
                <w:sz w:val="16"/>
              </w:rPr>
              <w:t>Zone-level records: applies countywide; national data do not locate these events within the county.</w:t>
            </w:r>
          </w:p>
        </w:tc>
        <w:tc>
          <w:tcPr>
            <w:tcW w:type="dxa" w:w="2501"/>
          </w:tcPr>
          <w:p>
            <w:pPr>
              <w:spacing w:after="0"/>
              <w:jc w:val="left"/>
            </w:pPr>
            <w:r>
              <w:rPr>
                <w:sz w:val="16"/>
              </w:rPr>
              <w:t>Ice thickness: in event narratives only; local data required.</w:t>
            </w:r>
          </w:p>
        </w:tc>
      </w:tr>
      <w:tr>
        <w:trPr>
          <w:cantSplit/>
        </w:trPr>
        <w:tc>
          <w:tcPr>
            <w:tcW w:type="dxa" w:w="1921"/>
          </w:tcPr>
          <w:p>
            <w:pPr>
              <w:spacing w:after="0"/>
              <w:jc w:val="left"/>
            </w:pPr>
            <w:r>
              <w:rPr>
                <w:sz w:val="16"/>
              </w:rPr>
              <w:t>Flash Flood, Flood, Lakeshore Flood</w:t>
            </w:r>
          </w:p>
        </w:tc>
        <w:tc>
          <w:tcPr>
            <w:tcW w:type="dxa" w:w="1854"/>
          </w:tcPr>
          <w:p>
            <w:pPr>
              <w:spacing w:after="0"/>
              <w:jc w:val="left"/>
            </w:pPr>
            <w:r>
              <w:rPr>
                <w:sz w:val="16"/>
              </w:rPr>
              <w:t>damage and flood days (FIRM for depth)</w:t>
            </w:r>
          </w:p>
        </w:tc>
        <w:tc>
          <w:tcPr>
            <w:tcW w:type="dxa" w:w="1279"/>
          </w:tcPr>
          <w:p>
            <w:pPr>
              <w:spacing w:after="0"/>
              <w:jc w:val="right"/>
            </w:pPr>
            <w:r>
              <w:rPr>
                <w:sz w:val="16"/>
              </w:rPr>
              <w:t>25, 1996 to 2025 (4 zone-level)</w:t>
            </w:r>
          </w:p>
        </w:tc>
        <w:tc>
          <w:tcPr>
            <w:tcW w:type="dxa" w:w="1504"/>
          </w:tcPr>
          <w:p>
            <w:pPr>
              <w:spacing w:after="0"/>
              <w:jc w:val="left"/>
            </w:pPr>
          </w:p>
        </w:tc>
        <w:tc>
          <w:tcPr>
            <w:tcW w:type="dxa" w:w="1470"/>
          </w:tcPr>
          <w:p>
            <w:pPr>
              <w:spacing w:after="0"/>
              <w:jc w:val="left"/>
            </w:pPr>
            <w:r>
              <w:rPr>
                <w:sz w:val="16"/>
              </w:rPr>
              <w:t>Flood, 2002-03-17, $1,000,000 property; crops not reported, reported for the zone (2002 dollars); NWS zone VAZ001 (LEE), zone-level: may include parts of neighboring counties</w:t>
            </w:r>
          </w:p>
        </w:tc>
        <w:tc>
          <w:tcPr>
            <w:tcW w:type="dxa" w:w="1781"/>
          </w:tcPr>
          <w:p>
            <w:pPr>
              <w:spacing w:after="0"/>
              <w:jc w:val="left"/>
            </w:pPr>
          </w:p>
        </w:tc>
        <w:tc>
          <w:tcPr>
            <w:tcW w:type="dxa" w:w="1801"/>
          </w:tcPr>
          <w:p>
            <w:pPr>
              <w:spacing w:after="0"/>
              <w:jc w:val="left"/>
            </w:pPr>
            <w:r>
              <w:rPr>
                <w:sz w:val="16"/>
              </w:rPr>
              <w:t>Event records naming member places: Jonesville town (8 records), Pennington Gap town (1 record). Zone-level records (4) apply countywide.</w:t>
            </w:r>
          </w:p>
        </w:tc>
        <w:tc>
          <w:tcPr>
            <w:tcW w:type="dxa" w:w="25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1"/>
          </w:tcPr>
          <w:p>
            <w:pPr>
              <w:spacing w:after="0"/>
              <w:jc w:val="left"/>
            </w:pPr>
            <w:r>
              <w:rPr>
                <w:sz w:val="16"/>
              </w:rPr>
              <w:t>Debris Flow</w:t>
            </w:r>
          </w:p>
        </w:tc>
        <w:tc>
          <w:tcPr>
            <w:tcW w:type="dxa" w:w="1854"/>
          </w:tcPr>
          <w:p>
            <w:pPr>
              <w:spacing w:after="0"/>
              <w:jc w:val="left"/>
            </w:pPr>
            <w:r>
              <w:rPr>
                <w:sz w:val="16"/>
              </w:rPr>
              <w:t>none (count and damage)</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Storm Events lists lightning with damage or casualties; physical measure in event narratives only; local data required.</w:t>
            </w:r>
          </w:p>
        </w:tc>
      </w:tr>
      <w:tr>
        <w:trPr>
          <w:cantSplit/>
        </w:trPr>
        <w:tc>
          <w:tcPr>
            <w:tcW w:type="dxa" w:w="1921"/>
          </w:tcPr>
          <w:p>
            <w:pPr>
              <w:spacing w:after="0"/>
              <w:jc w:val="left"/>
            </w:pPr>
            <w:r>
              <w:rPr>
                <w:sz w:val="16"/>
              </w:rPr>
              <w:t>High Wind and Strong Wind (outside NRI Strong Wind definition)</w:t>
            </w:r>
          </w:p>
        </w:tc>
        <w:tc>
          <w:tcPr>
            <w:tcW w:type="dxa" w:w="1854"/>
          </w:tcPr>
          <w:p>
            <w:pPr>
              <w:spacing w:after="0"/>
              <w:jc w:val="left"/>
            </w:pPr>
            <w:r>
              <w:rPr>
                <w:sz w:val="16"/>
              </w:rPr>
              <w:t>wind speed (kt and mph)</w:t>
            </w:r>
          </w:p>
        </w:tc>
        <w:tc>
          <w:tcPr>
            <w:tcW w:type="dxa" w:w="1279"/>
          </w:tcPr>
          <w:p>
            <w:pPr>
              <w:spacing w:after="0"/>
              <w:jc w:val="right"/>
            </w:pPr>
            <w:r>
              <w:rPr>
                <w:sz w:val="16"/>
              </w:rPr>
              <w:t>3, 2006 to 2024 (3 zone-level)</w:t>
            </w:r>
          </w:p>
        </w:tc>
        <w:tc>
          <w:tcPr>
            <w:tcW w:type="dxa" w:w="1504"/>
          </w:tcPr>
          <w:p>
            <w:pPr>
              <w:spacing w:after="0"/>
              <w:jc w:val="left"/>
            </w:pPr>
            <w:r>
              <w:rPr>
                <w:sz w:val="16"/>
              </w:rPr>
              <w:t>60 kt (69 mph) to 61 kt (70 mph) (median 60 kt (69 mph)); 3 with a recorded value</w:t>
            </w:r>
          </w:p>
        </w:tc>
        <w:tc>
          <w:tcPr>
            <w:tcW w:type="dxa" w:w="1470"/>
          </w:tcPr>
          <w:p>
            <w:pPr>
              <w:spacing w:after="0"/>
              <w:jc w:val="left"/>
            </w:pPr>
            <w:r>
              <w:rPr>
                <w:sz w:val="16"/>
              </w:rPr>
              <w:t>61 kt (70 mph) estimated gust, High Wind, 2024-09-27; NWS zone VAZ001 (LEE), zone-level: may include parts of neighboring counties</w:t>
            </w:r>
          </w:p>
        </w:tc>
        <w:tc>
          <w:tcPr>
            <w:tcW w:type="dxa" w:w="1781"/>
          </w:tcPr>
          <w:p>
            <w:pPr>
              <w:spacing w:after="0"/>
              <w:jc w:val="left"/>
            </w:pPr>
            <w:r>
              <w:rPr>
                <w:sz w:val="16"/>
              </w:rPr>
              <w:t>High Wind, 2009-12-09, $25,000 property; $0 crops, reported for the zone (2009 dollars)</w:t>
            </w:r>
          </w:p>
        </w:tc>
        <w:tc>
          <w:tcPr>
            <w:tcW w:type="dxa" w:w="1801"/>
          </w:tcPr>
          <w:p>
            <w:pPr>
              <w:spacing w:after="0"/>
              <w:jc w:val="left"/>
            </w:pPr>
            <w:r>
              <w:rPr>
                <w:sz w:val="16"/>
              </w:rPr>
              <w:t>Zone-level records: applies countywide; national data do not locate these events within the county.</w:t>
            </w:r>
          </w:p>
        </w:tc>
        <w:tc>
          <w:tcPr>
            <w:tcW w:type="dxa" w:w="2501"/>
          </w:tcPr>
          <w:p>
            <w:pPr>
              <w:spacing w:after="0"/>
              <w:jc w:val="left"/>
            </w:pPr>
          </w:p>
        </w:tc>
      </w:tr>
      <w:tr>
        <w:trPr>
          <w:cantSplit/>
        </w:trPr>
        <w:tc>
          <w:tcPr>
            <w:tcW w:type="dxa" w:w="1921"/>
          </w:tcPr>
          <w:p>
            <w:pPr>
              <w:spacing w:after="0"/>
              <w:jc w:val="left"/>
            </w:pPr>
            <w:r>
              <w:rPr>
                <w:sz w:val="16"/>
              </w:rPr>
              <w:t>Thunderstorm Wind</w:t>
            </w:r>
          </w:p>
        </w:tc>
        <w:tc>
          <w:tcPr>
            <w:tcW w:type="dxa" w:w="1854"/>
          </w:tcPr>
          <w:p>
            <w:pPr>
              <w:spacing w:after="0"/>
              <w:jc w:val="left"/>
            </w:pPr>
            <w:r>
              <w:rPr>
                <w:sz w:val="16"/>
              </w:rPr>
              <w:t>wind speed (kt and mph)</w:t>
            </w:r>
          </w:p>
        </w:tc>
        <w:tc>
          <w:tcPr>
            <w:tcW w:type="dxa" w:w="1279"/>
          </w:tcPr>
          <w:p>
            <w:pPr>
              <w:spacing w:after="0"/>
              <w:jc w:val="right"/>
            </w:pPr>
            <w:r>
              <w:rPr>
                <w:sz w:val="16"/>
              </w:rPr>
              <w:t>162, 1974 to 2026</w:t>
            </w:r>
          </w:p>
        </w:tc>
        <w:tc>
          <w:tcPr>
            <w:tcW w:type="dxa" w:w="1504"/>
          </w:tcPr>
          <w:p>
            <w:pPr>
              <w:spacing w:after="0"/>
              <w:jc w:val="left"/>
            </w:pPr>
            <w:r>
              <w:rPr>
                <w:sz w:val="16"/>
              </w:rPr>
              <w:t>45 kt (52 mph) to 78 kt (90 mph) (median 52 kt (60 mph)); 118 with a recorded value</w:t>
            </w:r>
          </w:p>
        </w:tc>
        <w:tc>
          <w:tcPr>
            <w:tcW w:type="dxa" w:w="1470"/>
          </w:tcPr>
          <w:p>
            <w:pPr>
              <w:spacing w:after="0"/>
              <w:jc w:val="left"/>
            </w:pPr>
            <w:r>
              <w:rPr>
                <w:sz w:val="16"/>
              </w:rPr>
              <w:t>78 kt (90 mph) estimated gust, Thunderstorm Wind, 2023-05-16</w:t>
            </w:r>
          </w:p>
        </w:tc>
        <w:tc>
          <w:tcPr>
            <w:tcW w:type="dxa" w:w="1781"/>
          </w:tcPr>
          <w:p>
            <w:pPr>
              <w:spacing w:after="0"/>
              <w:jc w:val="left"/>
            </w:pPr>
            <w:r>
              <w:rPr>
                <w:sz w:val="16"/>
              </w:rPr>
              <w:t>Thunderstorm Wind, 2000-08-09, $17,000 property; $20,000 crops (2000 dollars)</w:t>
            </w:r>
          </w:p>
        </w:tc>
        <w:tc>
          <w:tcPr>
            <w:tcW w:type="dxa" w:w="1801"/>
          </w:tcPr>
          <w:p>
            <w:pPr>
              <w:spacing w:after="0"/>
              <w:jc w:val="left"/>
            </w:pPr>
            <w:r>
              <w:rPr>
                <w:sz w:val="16"/>
              </w:rPr>
              <w:t>Event records naming member places: Jonesville town (45 records), Pennington Gap town (23 records).</w:t>
            </w:r>
          </w:p>
        </w:tc>
        <w:tc>
          <w:tcPr>
            <w:tcW w:type="dxa" w:w="2501"/>
          </w:tcPr>
          <w:p>
            <w:pPr>
              <w:spacing w:after="0"/>
              <w:jc w:val="left"/>
            </w:pPr>
          </w:p>
        </w:tc>
      </w:tr>
      <w:tr>
        <w:trPr>
          <w:cantSplit/>
        </w:trPr>
        <w:tc>
          <w:tcPr>
            <w:tcW w:type="dxa" w:w="1921"/>
          </w:tcPr>
          <w:p>
            <w:pPr>
              <w:spacing w:after="0"/>
              <w:jc w:val="left"/>
            </w:pPr>
            <w:r>
              <w:rPr>
                <w:sz w:val="16"/>
              </w:rPr>
              <w:t>Tornado</w:t>
            </w:r>
          </w:p>
        </w:tc>
        <w:tc>
          <w:tcPr>
            <w:tcW w:type="dxa" w:w="1854"/>
          </w:tcPr>
          <w:p>
            <w:pPr>
              <w:spacing w:after="0"/>
              <w:jc w:val="left"/>
            </w:pPr>
            <w:r>
              <w:rPr>
                <w:sz w:val="16"/>
              </w:rPr>
              <w:t>Enhanced Fujita (F before Feb 2007)</w:t>
            </w:r>
          </w:p>
        </w:tc>
        <w:tc>
          <w:tcPr>
            <w:tcW w:type="dxa" w:w="1279"/>
          </w:tcPr>
          <w:p>
            <w:pPr>
              <w:spacing w:after="0"/>
              <w:jc w:val="right"/>
            </w:pPr>
            <w:r>
              <w:rPr>
                <w:sz w:val="16"/>
              </w:rPr>
              <w:t>8, 1974 to 2023</w:t>
            </w:r>
          </w:p>
        </w:tc>
        <w:tc>
          <w:tcPr>
            <w:tcW w:type="dxa" w:w="1504"/>
          </w:tcPr>
          <w:p>
            <w:pPr>
              <w:spacing w:after="0"/>
              <w:jc w:val="left"/>
            </w:pPr>
            <w:r>
              <w:rPr>
                <w:sz w:val="16"/>
              </w:rPr>
              <w:t>F/EF0 to F/EF1 (median F/EF1); 8 with a recorded value</w:t>
            </w:r>
          </w:p>
        </w:tc>
        <w:tc>
          <w:tcPr>
            <w:tcW w:type="dxa" w:w="1470"/>
          </w:tcPr>
          <w:p>
            <w:pPr>
              <w:spacing w:after="0"/>
              <w:jc w:val="left"/>
            </w:pPr>
            <w:r>
              <w:rPr>
                <w:sz w:val="16"/>
              </w:rPr>
              <w:t>EF1 tornado, 2012-03-02, 2.5 mi within this county, 200 yd wide, $1,650,000 property; crops not reported (2012 dollars), 1 direct injury</w:t>
            </w:r>
          </w:p>
        </w:tc>
        <w:tc>
          <w:tcPr>
            <w:tcW w:type="dxa" w:w="1781"/>
          </w:tcPr>
          <w:p>
            <w:pPr>
              <w:spacing w:after="0"/>
              <w:jc w:val="left"/>
            </w:pPr>
          </w:p>
        </w:tc>
        <w:tc>
          <w:tcPr>
            <w:tcW w:type="dxa" w:w="1801"/>
          </w:tcPr>
          <w:p>
            <w:pPr>
              <w:spacing w:after="0"/>
              <w:jc w:val="left"/>
            </w:pPr>
            <w:r>
              <w:rPr>
                <w:sz w:val="16"/>
              </w:rPr>
              <w:t>Event records naming member places: Jonesville town (2 records).</w:t>
            </w:r>
          </w:p>
        </w:tc>
        <w:tc>
          <w:tcPr>
            <w:tcW w:type="dxa" w:w="25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1"/>
          </w:tcPr>
          <w:p>
            <w:pPr>
              <w:spacing w:after="0"/>
              <w:jc w:val="left"/>
            </w:pPr>
            <w:r>
              <w:rPr>
                <w:sz w:val="16"/>
              </w:rPr>
              <w:t>Tsunami</w:t>
            </w:r>
          </w:p>
        </w:tc>
        <w:tc>
          <w:tcPr>
            <w:tcW w:type="dxa" w:w="1854"/>
          </w:tcPr>
          <w:p>
            <w:pPr>
              <w:spacing w:after="0"/>
              <w:jc w:val="left"/>
            </w:pPr>
            <w:r>
              <w:rPr>
                <w:sz w:val="16"/>
              </w:rPr>
              <w:t>none (count and damage)</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Volcanic Ash, Volcanic Ashfall</w:t>
            </w:r>
          </w:p>
        </w:tc>
        <w:tc>
          <w:tcPr>
            <w:tcW w:type="dxa" w:w="1854"/>
          </w:tcPr>
          <w:p>
            <w:pPr>
              <w:spacing w:after="0"/>
              <w:jc w:val="left"/>
            </w:pPr>
            <w:r>
              <w:rPr>
                <w:sz w:val="16"/>
              </w:rPr>
              <w:t>Volcanic Explosivity Index (local data)</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Wildfire</w:t>
            </w:r>
          </w:p>
        </w:tc>
        <w:tc>
          <w:tcPr>
            <w:tcW w:type="dxa" w:w="1854"/>
          </w:tcPr>
          <w:p>
            <w:pPr>
              <w:spacing w:after="0"/>
              <w:jc w:val="left"/>
            </w:pPr>
            <w:r>
              <w:rPr>
                <w:sz w:val="16"/>
              </w:rPr>
              <w:t>acres burned (local data)</w:t>
            </w:r>
          </w:p>
        </w:tc>
        <w:tc>
          <w:tcPr>
            <w:tcW w:type="dxa" w:w="1279"/>
          </w:tcPr>
          <w:p>
            <w:pPr>
              <w:spacing w:after="0"/>
              <w:jc w:val="right"/>
            </w:pPr>
            <w:r>
              <w:rPr>
                <w:sz w:val="16"/>
              </w:rPr>
              <w:t>0</w:t>
            </w:r>
          </w:p>
        </w:tc>
        <w:tc>
          <w:tcPr>
            <w:tcW w:type="dxa" w:w="1504"/>
          </w:tcPr>
          <w:p>
            <w:pPr>
              <w:spacing w:after="0"/>
              <w:jc w:val="left"/>
            </w:pPr>
          </w:p>
        </w:tc>
        <w:tc>
          <w:tcPr>
            <w:tcW w:type="dxa" w:w="1470"/>
          </w:tcPr>
          <w:p>
            <w:pPr>
              <w:spacing w:after="0"/>
              <w:jc w:val="left"/>
            </w:pPr>
          </w:p>
        </w:tc>
        <w:tc>
          <w:tcPr>
            <w:tcW w:type="dxa" w:w="1781"/>
          </w:tcPr>
          <w:p>
            <w:pPr>
              <w:spacing w:after="0"/>
              <w:jc w:val="left"/>
            </w:pPr>
          </w:p>
        </w:tc>
        <w:tc>
          <w:tcPr>
            <w:tcW w:type="dxa" w:w="1801"/>
          </w:tcPr>
          <w:p>
            <w:pPr>
              <w:spacing w:after="0"/>
              <w:jc w:val="left"/>
            </w:pPr>
          </w:p>
        </w:tc>
        <w:tc>
          <w:tcPr>
            <w:tcW w:type="dxa" w:w="2501"/>
          </w:tcPr>
          <w:p>
            <w:pPr>
              <w:spacing w:after="0"/>
              <w:jc w:val="left"/>
            </w:pPr>
            <w:r>
              <w:rPr>
                <w:sz w:val="16"/>
              </w:rPr>
              <w:t>Acres burned: in event narratives only; local data required.</w:t>
            </w:r>
          </w:p>
        </w:tc>
      </w:tr>
      <w:tr>
        <w:trPr>
          <w:cantSplit/>
        </w:trPr>
        <w:tc>
          <w:tcPr>
            <w:tcW w:type="dxa" w:w="1921"/>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w:t>
            </w:r>
          </w:p>
        </w:tc>
        <w:tc>
          <w:tcPr>
            <w:tcW w:type="dxa" w:w="1279"/>
          </w:tcPr>
          <w:p>
            <w:pPr>
              <w:spacing w:after="0"/>
              <w:jc w:val="right"/>
            </w:pPr>
            <w:r>
              <w:rPr>
                <w:sz w:val="16"/>
              </w:rPr>
              <w:t>75, 1996 to 2026 (75 zone-level)</w:t>
            </w:r>
          </w:p>
        </w:tc>
        <w:tc>
          <w:tcPr>
            <w:tcW w:type="dxa" w:w="1504"/>
          </w:tcPr>
          <w:p>
            <w:pPr>
              <w:spacing w:after="0"/>
              <w:jc w:val="left"/>
            </w:pPr>
          </w:p>
        </w:tc>
        <w:tc>
          <w:tcPr>
            <w:tcW w:type="dxa" w:w="1470"/>
          </w:tcPr>
          <w:p>
            <w:pPr>
              <w:spacing w:after="0"/>
              <w:jc w:val="left"/>
            </w:pPr>
            <w:r>
              <w:rPr>
                <w:sz w:val="16"/>
              </w:rPr>
              <w:t>No damage reported in 75 records.</w:t>
            </w:r>
          </w:p>
        </w:tc>
        <w:tc>
          <w:tcPr>
            <w:tcW w:type="dxa" w:w="1781"/>
          </w:tcPr>
          <w:p>
            <w:pPr>
              <w:spacing w:after="0"/>
              <w:jc w:val="left"/>
            </w:pPr>
          </w:p>
        </w:tc>
        <w:tc>
          <w:tcPr>
            <w:tcW w:type="dxa" w:w="1801"/>
          </w:tcPr>
          <w:p>
            <w:pPr>
              <w:spacing w:after="0"/>
              <w:jc w:val="left"/>
            </w:pPr>
            <w:r>
              <w:rPr>
                <w:sz w:val="16"/>
              </w:rPr>
              <w:t>Zone-level records: applies countywide; national data do not locate these events within the county.</w:t>
            </w:r>
          </w:p>
        </w:tc>
        <w:tc>
          <w:tcPr>
            <w:tcW w:type="dxa" w:w="25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5"/>
        <w:gridCol w:w="2917"/>
        <w:gridCol w:w="2436"/>
        <w:gridCol w:w="1523"/>
        <w:gridCol w:w="1485"/>
        <w:gridCol w:w="952"/>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5"/>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Title</w:t>
            </w:r>
          </w:p>
        </w:tc>
        <w:tc>
          <w:tcPr>
            <w:tcW w:type="dxa" w:w="2436"/>
            <w:shd w:val="clear" w:color="auto" w:fill="E8E8E8"/>
          </w:tcPr>
          <w:p>
            <w:pPr>
              <w:spacing w:after="0"/>
              <w:jc w:val="left"/>
            </w:pPr>
            <w:r>
              <w:rPr>
                <w:b/>
                <w:sz w:val="16"/>
              </w:rPr>
              <w:t>Mapped hazard</w:t>
            </w:r>
          </w:p>
        </w:tc>
        <w:tc>
          <w:tcPr>
            <w:tcW w:type="dxa" w:w="15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5"/>
            <w:shd w:val="clear" w:color="auto" w:fill="E8E8E8"/>
          </w:tcPr>
          <w:p>
            <w:pPr>
              <w:spacing w:after="0"/>
              <w:jc w:val="left"/>
            </w:pPr>
            <w:r>
              <w:rPr>
                <w:b/>
                <w:sz w:val="16"/>
              </w:rPr>
              <w:t>Flags</w:t>
            </w:r>
          </w:p>
        </w:tc>
        <w:tc>
          <w:tcPr>
            <w:tcW w:type="dxa" w:w="952"/>
            <w:shd w:val="clear" w:color="auto" w:fill="E8E8E8"/>
          </w:tcPr>
          <w:p>
            <w:pPr>
              <w:spacing w:after="0"/>
              <w:jc w:val="left"/>
            </w:pPr>
            <w:r>
              <w:rPr>
                <w:b/>
                <w:sz w:val="16"/>
              </w:rPr>
              <w:t>Notes</w:t>
            </w:r>
          </w:p>
        </w:tc>
      </w:tr>
      <w:tr>
        <w:trPr>
          <w:cantSplit/>
        </w:trPr>
        <w:tc>
          <w:tcPr>
            <w:tcW w:type="dxa" w:w="1105"/>
          </w:tcPr>
          <w:p>
            <w:pPr>
              <w:spacing w:after="0"/>
              <w:jc w:val="left"/>
            </w:pPr>
            <w:r>
              <w:rPr>
                <w:sz w:val="16"/>
              </w:rPr>
              <w:t>2026-01-23</w:t>
            </w:r>
          </w:p>
        </w:tc>
        <w:tc>
          <w:tcPr>
            <w:tcW w:type="dxa" w:w="1105"/>
          </w:tcPr>
          <w:p>
            <w:pPr>
              <w:spacing w:after="0"/>
              <w:jc w:val="left"/>
            </w:pPr>
            <w:r>
              <w:rPr>
                <w:sz w:val="16"/>
              </w:rPr>
              <w:t>2026-01-22</w:t>
            </w:r>
          </w:p>
        </w:tc>
        <w:tc>
          <w:tcPr>
            <w:tcW w:type="dxa" w:w="1105"/>
          </w:tcPr>
          <w:p>
            <w:pPr>
              <w:spacing w:after="0"/>
              <w:jc w:val="left"/>
            </w:pPr>
            <w:r>
              <w:rPr>
                <w:sz w:val="16"/>
              </w:rPr>
              <w:t>EM-3631-VA</w:t>
            </w:r>
          </w:p>
        </w:tc>
        <w:tc>
          <w:tcPr>
            <w:tcW w:type="dxa" w:w="1485"/>
          </w:tcPr>
          <w:p>
            <w:pPr>
              <w:spacing w:after="0"/>
              <w:jc w:val="left"/>
            </w:pPr>
            <w:r>
              <w:rPr>
                <w:sz w:val="16"/>
              </w:rPr>
              <w:t>Emergency</w:t>
            </w:r>
          </w:p>
        </w:tc>
        <w:tc>
          <w:tcPr>
            <w:tcW w:type="dxa" w:w="2917"/>
          </w:tcPr>
          <w:p>
            <w:pPr>
              <w:spacing w:after="0"/>
              <w:jc w:val="left"/>
            </w:pPr>
            <w:r>
              <w:rPr>
                <w:sz w:val="16"/>
              </w:rPr>
              <w:t>SEVERE WINTER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2025-04-04</w:t>
            </w:r>
          </w:p>
        </w:tc>
        <w:tc>
          <w:tcPr>
            <w:tcW w:type="dxa" w:w="1105"/>
          </w:tcPr>
          <w:p>
            <w:pPr>
              <w:spacing w:after="0"/>
              <w:jc w:val="left"/>
            </w:pPr>
            <w:r>
              <w:rPr>
                <w:sz w:val="16"/>
              </w:rPr>
              <w:t>2025-02-10</w:t>
            </w:r>
          </w:p>
        </w:tc>
        <w:tc>
          <w:tcPr>
            <w:tcW w:type="dxa" w:w="1105"/>
          </w:tcPr>
          <w:p>
            <w:pPr>
              <w:spacing w:after="0"/>
              <w:jc w:val="left"/>
            </w:pPr>
            <w:r>
              <w:rPr>
                <w:sz w:val="16"/>
              </w:rPr>
              <w:t>DR-4863-VA</w:t>
            </w:r>
          </w:p>
        </w:tc>
        <w:tc>
          <w:tcPr>
            <w:tcW w:type="dxa" w:w="1485"/>
          </w:tcPr>
          <w:p>
            <w:pPr>
              <w:spacing w:after="0"/>
              <w:jc w:val="left"/>
            </w:pPr>
            <w:r>
              <w:rPr>
                <w:sz w:val="16"/>
              </w:rPr>
              <w:t>Major disaster</w:t>
            </w:r>
          </w:p>
        </w:tc>
        <w:tc>
          <w:tcPr>
            <w:tcW w:type="dxa" w:w="2917"/>
          </w:tcPr>
          <w:p>
            <w:pPr>
              <w:spacing w:after="0"/>
              <w:jc w:val="left"/>
            </w:pPr>
            <w:r>
              <w:rPr>
                <w:sz w:val="16"/>
              </w:rPr>
              <w:t>SEVERE WINTER STORMS AND FLOODING</w:t>
            </w:r>
          </w:p>
        </w:tc>
        <w:tc>
          <w:tcPr>
            <w:tcW w:type="dxa" w:w="2436"/>
          </w:tcPr>
          <w:p>
            <w:pPr>
              <w:spacing w:after="0"/>
              <w:jc w:val="left"/>
            </w:pPr>
            <w:r>
              <w:rPr>
                <w:sz w:val="16"/>
              </w:rPr>
              <w:t>Inland Flooding; Tornado; Winter Weather</w:t>
            </w:r>
          </w:p>
        </w:tc>
        <w:tc>
          <w:tcPr>
            <w:tcW w:type="dxa" w:w="1523"/>
          </w:tcPr>
          <w:p>
            <w:pPr>
              <w:spacing w:after="0"/>
              <w:jc w:val="right"/>
            </w:pPr>
            <w:r>
              <w:rPr>
                <w:sz w:val="16"/>
              </w:rPr>
              <w:t>$42,421.53</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2024-10-01</w:t>
            </w:r>
          </w:p>
        </w:tc>
        <w:tc>
          <w:tcPr>
            <w:tcW w:type="dxa" w:w="1105"/>
          </w:tcPr>
          <w:p>
            <w:pPr>
              <w:spacing w:after="0"/>
              <w:jc w:val="left"/>
            </w:pPr>
            <w:r>
              <w:rPr>
                <w:sz w:val="16"/>
              </w:rPr>
              <w:t>2024-09-25</w:t>
            </w:r>
          </w:p>
        </w:tc>
        <w:tc>
          <w:tcPr>
            <w:tcW w:type="dxa" w:w="1105"/>
          </w:tcPr>
          <w:p>
            <w:pPr>
              <w:spacing w:after="0"/>
              <w:jc w:val="left"/>
            </w:pPr>
            <w:r>
              <w:rPr>
                <w:sz w:val="16"/>
              </w:rPr>
              <w:t>DR-4831-VA</w:t>
            </w:r>
          </w:p>
        </w:tc>
        <w:tc>
          <w:tcPr>
            <w:tcW w:type="dxa" w:w="1485"/>
          </w:tcPr>
          <w:p>
            <w:pPr>
              <w:spacing w:after="0"/>
              <w:jc w:val="left"/>
            </w:pPr>
            <w:r>
              <w:rPr>
                <w:sz w:val="16"/>
              </w:rPr>
              <w:t>Major disaster</w:t>
            </w:r>
          </w:p>
        </w:tc>
        <w:tc>
          <w:tcPr>
            <w:tcW w:type="dxa" w:w="2917"/>
          </w:tcPr>
          <w:p>
            <w:pPr>
              <w:spacing w:after="0"/>
              <w:jc w:val="left"/>
            </w:pPr>
            <w:r>
              <w:rPr>
                <w:sz w:val="16"/>
              </w:rPr>
              <w:t>TROPICAL STORM HELENE</w:t>
            </w:r>
          </w:p>
        </w:tc>
        <w:tc>
          <w:tcPr>
            <w:tcW w:type="dxa" w:w="2436"/>
          </w:tcPr>
          <w:p>
            <w:pPr>
              <w:spacing w:after="0"/>
              <w:jc w:val="left"/>
            </w:pPr>
            <w:r>
              <w:rPr>
                <w:sz w:val="16"/>
              </w:rPr>
              <w:t>Hurricane</w:t>
            </w:r>
          </w:p>
        </w:tc>
        <w:tc>
          <w:tcPr>
            <w:tcW w:type="dxa" w:w="1523"/>
          </w:tcPr>
          <w:p>
            <w:pPr>
              <w:spacing w:after="0"/>
              <w:jc w:val="right"/>
            </w:pPr>
            <w:r>
              <w:rPr>
                <w:sz w:val="16"/>
              </w:rPr>
              <w:t>$218,935.26</w:t>
            </w:r>
          </w:p>
        </w:tc>
        <w:tc>
          <w:tcPr>
            <w:tcW w:type="dxa" w:w="1485"/>
          </w:tcPr>
          <w:p>
            <w:pPr>
              <w:spacing w:after="0"/>
              <w:jc w:val="left"/>
            </w:pPr>
            <w:r>
              <w:rPr>
                <w:sz w:val="16"/>
              </w:rPr>
              <w:t>new since last plan; within last 5 years</w:t>
            </w:r>
          </w:p>
        </w:tc>
        <w:tc>
          <w:tcPr>
            <w:tcW w:type="dxa" w:w="952"/>
          </w:tcPr>
          <w:p>
            <w:pPr>
              <w:spacing w:after="0"/>
              <w:jc w:val="left"/>
            </w:pPr>
          </w:p>
        </w:tc>
      </w:tr>
      <w:tr>
        <w:trPr>
          <w:cantSplit/>
        </w:trPr>
        <w:tc>
          <w:tcPr>
            <w:tcW w:type="dxa" w:w="1105"/>
          </w:tcPr>
          <w:p>
            <w:pPr>
              <w:spacing w:after="0"/>
              <w:jc w:val="left"/>
            </w:pPr>
            <w:r>
              <w:rPr>
                <w:sz w:val="16"/>
              </w:rPr>
              <w:t>2020-04-02</w:t>
            </w:r>
          </w:p>
        </w:tc>
        <w:tc>
          <w:tcPr>
            <w:tcW w:type="dxa" w:w="1105"/>
          </w:tcPr>
          <w:p>
            <w:pPr>
              <w:spacing w:after="0"/>
              <w:jc w:val="left"/>
            </w:pPr>
            <w:r>
              <w:rPr>
                <w:sz w:val="16"/>
              </w:rPr>
              <w:t>2020-01-20</w:t>
            </w:r>
          </w:p>
        </w:tc>
        <w:tc>
          <w:tcPr>
            <w:tcW w:type="dxa" w:w="1105"/>
          </w:tcPr>
          <w:p>
            <w:pPr>
              <w:spacing w:after="0"/>
              <w:jc w:val="left"/>
            </w:pPr>
            <w:r>
              <w:rPr>
                <w:sz w:val="16"/>
              </w:rPr>
              <w:t>DR-4512-VA</w:t>
            </w:r>
          </w:p>
        </w:tc>
        <w:tc>
          <w:tcPr>
            <w:tcW w:type="dxa" w:w="1485"/>
          </w:tcPr>
          <w:p>
            <w:pPr>
              <w:spacing w:after="0"/>
              <w:jc w:val="left"/>
            </w:pPr>
            <w:r>
              <w:rPr>
                <w:sz w:val="16"/>
              </w:rPr>
              <w:t>Major disaster</w:t>
            </w:r>
          </w:p>
        </w:tc>
        <w:tc>
          <w:tcPr>
            <w:tcW w:type="dxa" w:w="2917"/>
          </w:tcPr>
          <w:p>
            <w:pPr>
              <w:spacing w:after="0"/>
              <w:jc w:val="left"/>
            </w:pPr>
            <w:r>
              <w:rPr>
                <w:sz w:val="16"/>
              </w:rPr>
              <w:t>COVID-19 PANDEMIC</w:t>
            </w:r>
          </w:p>
        </w:tc>
        <w:tc>
          <w:tcPr>
            <w:tcW w:type="dxa" w:w="2436"/>
          </w:tcPr>
          <w:p>
            <w:pPr>
              <w:spacing w:after="0"/>
              <w:jc w:val="left"/>
            </w:pPr>
            <w:r>
              <w:rPr>
                <w:sz w:val="16"/>
              </w:rPr>
              <w:t>Non-natural,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EM-3448-VA</w:t>
            </w:r>
          </w:p>
        </w:tc>
        <w:tc>
          <w:tcPr>
            <w:tcW w:type="dxa" w:w="1485"/>
          </w:tcPr>
          <w:p>
            <w:pPr>
              <w:spacing w:after="0"/>
              <w:jc w:val="left"/>
            </w:pPr>
            <w:r>
              <w:rPr>
                <w:sz w:val="16"/>
              </w:rPr>
              <w:t>Emergency</w:t>
            </w:r>
          </w:p>
        </w:tc>
        <w:tc>
          <w:tcPr>
            <w:tcW w:type="dxa" w:w="2917"/>
          </w:tcPr>
          <w:p>
            <w:pPr>
              <w:spacing w:after="0"/>
              <w:jc w:val="left"/>
            </w:pPr>
            <w:r>
              <w:rPr>
                <w:sz w:val="16"/>
              </w:rPr>
              <w:t>COVID-19</w:t>
            </w:r>
          </w:p>
        </w:tc>
        <w:tc>
          <w:tcPr>
            <w:tcW w:type="dxa" w:w="2436"/>
          </w:tcPr>
          <w:p>
            <w:pPr>
              <w:spacing w:after="0"/>
              <w:jc w:val="left"/>
            </w:pPr>
            <w:r>
              <w:rPr>
                <w:sz w:val="16"/>
              </w:rPr>
              <w:t>Non-natural,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r>
              <w:rPr>
                <w:sz w:val="16"/>
              </w:rPr>
              <w:t>same incident as DR-4512</w:t>
            </w:r>
          </w:p>
        </w:tc>
      </w:tr>
      <w:tr>
        <w:trPr>
          <w:cantSplit/>
        </w:trPr>
        <w:tc>
          <w:tcPr>
            <w:tcW w:type="dxa" w:w="1105"/>
          </w:tcPr>
          <w:p>
            <w:pPr>
              <w:spacing w:after="0"/>
              <w:jc w:val="left"/>
            </w:pPr>
            <w:r>
              <w:rPr>
                <w:sz w:val="16"/>
              </w:rPr>
              <w:t>2018-09-11</w:t>
            </w:r>
          </w:p>
        </w:tc>
        <w:tc>
          <w:tcPr>
            <w:tcW w:type="dxa" w:w="1105"/>
          </w:tcPr>
          <w:p>
            <w:pPr>
              <w:spacing w:after="0"/>
              <w:jc w:val="left"/>
            </w:pPr>
            <w:r>
              <w:rPr>
                <w:sz w:val="16"/>
              </w:rPr>
              <w:t>2018-09-13</w:t>
            </w:r>
          </w:p>
        </w:tc>
        <w:tc>
          <w:tcPr>
            <w:tcW w:type="dxa" w:w="1105"/>
          </w:tcPr>
          <w:p>
            <w:pPr>
              <w:spacing w:after="0"/>
              <w:jc w:val="left"/>
            </w:pPr>
            <w:r>
              <w:rPr>
                <w:sz w:val="16"/>
              </w:rPr>
              <w:t>EM-3403-VA</w:t>
            </w:r>
          </w:p>
        </w:tc>
        <w:tc>
          <w:tcPr>
            <w:tcW w:type="dxa" w:w="1485"/>
          </w:tcPr>
          <w:p>
            <w:pPr>
              <w:spacing w:after="0"/>
              <w:jc w:val="left"/>
            </w:pPr>
            <w:r>
              <w:rPr>
                <w:sz w:val="16"/>
              </w:rPr>
              <w:t>Emergency</w:t>
            </w:r>
          </w:p>
        </w:tc>
        <w:tc>
          <w:tcPr>
            <w:tcW w:type="dxa" w:w="2917"/>
          </w:tcPr>
          <w:p>
            <w:pPr>
              <w:spacing w:after="0"/>
              <w:jc w:val="left"/>
            </w:pPr>
            <w:r>
              <w:rPr>
                <w:sz w:val="16"/>
              </w:rPr>
              <w:t>HURRICANE FLORENCE</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2012-10-29</w:t>
            </w:r>
          </w:p>
        </w:tc>
        <w:tc>
          <w:tcPr>
            <w:tcW w:type="dxa" w:w="1105"/>
          </w:tcPr>
          <w:p>
            <w:pPr>
              <w:spacing w:after="0"/>
              <w:jc w:val="left"/>
            </w:pPr>
            <w:r>
              <w:rPr>
                <w:sz w:val="16"/>
              </w:rPr>
              <w:t>2012-10-26</w:t>
            </w:r>
          </w:p>
        </w:tc>
        <w:tc>
          <w:tcPr>
            <w:tcW w:type="dxa" w:w="1105"/>
          </w:tcPr>
          <w:p>
            <w:pPr>
              <w:spacing w:after="0"/>
              <w:jc w:val="left"/>
            </w:pPr>
            <w:r>
              <w:rPr>
                <w:sz w:val="16"/>
              </w:rPr>
              <w:t>EM-3359-VA</w:t>
            </w:r>
          </w:p>
        </w:tc>
        <w:tc>
          <w:tcPr>
            <w:tcW w:type="dxa" w:w="1485"/>
          </w:tcPr>
          <w:p>
            <w:pPr>
              <w:spacing w:after="0"/>
              <w:jc w:val="left"/>
            </w:pPr>
            <w:r>
              <w:rPr>
                <w:sz w:val="16"/>
              </w:rPr>
              <w:t>Emergency</w:t>
            </w:r>
          </w:p>
        </w:tc>
        <w:tc>
          <w:tcPr>
            <w:tcW w:type="dxa" w:w="2917"/>
          </w:tcPr>
          <w:p>
            <w:pPr>
              <w:spacing w:after="0"/>
              <w:jc w:val="left"/>
            </w:pPr>
            <w:r>
              <w:rPr>
                <w:sz w:val="16"/>
              </w:rPr>
              <w:t>HURRICANE SANDY</w:t>
            </w:r>
          </w:p>
        </w:tc>
        <w:tc>
          <w:tcPr>
            <w:tcW w:type="dxa" w:w="2436"/>
          </w:tcPr>
          <w:p>
            <w:pPr>
              <w:spacing w:after="0"/>
              <w:jc w:val="left"/>
            </w:pPr>
            <w:r>
              <w:rPr>
                <w:sz w:val="16"/>
              </w:rPr>
              <w:t>Hurricane</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2010-02-16</w:t>
            </w:r>
          </w:p>
        </w:tc>
        <w:tc>
          <w:tcPr>
            <w:tcW w:type="dxa" w:w="1105"/>
          </w:tcPr>
          <w:p>
            <w:pPr>
              <w:spacing w:after="0"/>
              <w:jc w:val="left"/>
            </w:pPr>
            <w:r>
              <w:rPr>
                <w:sz w:val="16"/>
              </w:rPr>
              <w:t>2009-12-18</w:t>
            </w:r>
          </w:p>
        </w:tc>
        <w:tc>
          <w:tcPr>
            <w:tcW w:type="dxa" w:w="1105"/>
          </w:tcPr>
          <w:p>
            <w:pPr>
              <w:spacing w:after="0"/>
              <w:jc w:val="left"/>
            </w:pPr>
            <w:r>
              <w:rPr>
                <w:sz w:val="16"/>
              </w:rPr>
              <w:t>DR-1874-VA</w:t>
            </w:r>
          </w:p>
        </w:tc>
        <w:tc>
          <w:tcPr>
            <w:tcW w:type="dxa" w:w="1485"/>
          </w:tcPr>
          <w:p>
            <w:pPr>
              <w:spacing w:after="0"/>
              <w:jc w:val="left"/>
            </w:pPr>
            <w:r>
              <w:rPr>
                <w:sz w:val="16"/>
              </w:rPr>
              <w:t>Major disaster</w:t>
            </w:r>
          </w:p>
        </w:tc>
        <w:tc>
          <w:tcPr>
            <w:tcW w:type="dxa" w:w="2917"/>
          </w:tcPr>
          <w:p>
            <w:pPr>
              <w:spacing w:after="0"/>
              <w:jc w:val="left"/>
            </w:pPr>
            <w:r>
              <w:rPr>
                <w:sz w:val="16"/>
              </w:rPr>
              <w:t>SEVERE WINTER STORM AND SNOWSTORM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2005-09-12</w:t>
            </w:r>
          </w:p>
        </w:tc>
        <w:tc>
          <w:tcPr>
            <w:tcW w:type="dxa" w:w="1105"/>
          </w:tcPr>
          <w:p>
            <w:pPr>
              <w:spacing w:after="0"/>
              <w:jc w:val="left"/>
            </w:pPr>
            <w:r>
              <w:rPr>
                <w:sz w:val="16"/>
              </w:rPr>
              <w:t>2005-08-29</w:t>
            </w:r>
          </w:p>
        </w:tc>
        <w:tc>
          <w:tcPr>
            <w:tcW w:type="dxa" w:w="1105"/>
          </w:tcPr>
          <w:p>
            <w:pPr>
              <w:spacing w:after="0"/>
              <w:jc w:val="left"/>
            </w:pPr>
            <w:r>
              <w:rPr>
                <w:sz w:val="16"/>
              </w:rPr>
              <w:t>EM-3240-VA</w:t>
            </w:r>
          </w:p>
        </w:tc>
        <w:tc>
          <w:tcPr>
            <w:tcW w:type="dxa" w:w="1485"/>
          </w:tcPr>
          <w:p>
            <w:pPr>
              <w:spacing w:after="0"/>
              <w:jc w:val="left"/>
            </w:pPr>
            <w:r>
              <w:rPr>
                <w:sz w:val="16"/>
              </w:rPr>
              <w:t>Emergency</w:t>
            </w:r>
          </w:p>
        </w:tc>
        <w:tc>
          <w:tcPr>
            <w:tcW w:type="dxa" w:w="2917"/>
          </w:tcPr>
          <w:p>
            <w:pPr>
              <w:spacing w:after="0"/>
              <w:jc w:val="left"/>
            </w:pPr>
            <w:r>
              <w:rPr>
                <w:sz w:val="16"/>
              </w:rPr>
              <w:t>HURRICANE KATRINA EVACUATION</w:t>
            </w:r>
          </w:p>
        </w:tc>
        <w:tc>
          <w:tcPr>
            <w:tcW w:type="dxa" w:w="2436"/>
          </w:tcPr>
          <w:p>
            <w:pPr>
              <w:spacing w:after="0"/>
              <w:jc w:val="left"/>
            </w:pPr>
            <w:r>
              <w:rPr>
                <w:sz w:val="16"/>
              </w:rPr>
              <w:t>Hurricane: evacuation support, not a local hazard event; not counted</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2004-06-15</w:t>
            </w:r>
          </w:p>
        </w:tc>
        <w:tc>
          <w:tcPr>
            <w:tcW w:type="dxa" w:w="1105"/>
          </w:tcPr>
          <w:p>
            <w:pPr>
              <w:spacing w:after="0"/>
              <w:jc w:val="left"/>
            </w:pPr>
            <w:r>
              <w:rPr>
                <w:sz w:val="16"/>
              </w:rPr>
              <w:t>2004-05-24</w:t>
            </w:r>
          </w:p>
        </w:tc>
        <w:tc>
          <w:tcPr>
            <w:tcW w:type="dxa" w:w="1105"/>
          </w:tcPr>
          <w:p>
            <w:pPr>
              <w:spacing w:after="0"/>
              <w:jc w:val="left"/>
            </w:pPr>
            <w:r>
              <w:rPr>
                <w:sz w:val="16"/>
              </w:rPr>
              <w:t>DR-1525-VA</w:t>
            </w:r>
          </w:p>
        </w:tc>
        <w:tc>
          <w:tcPr>
            <w:tcW w:type="dxa" w:w="1485"/>
          </w:tcPr>
          <w:p>
            <w:pPr>
              <w:spacing w:after="0"/>
              <w:jc w:val="left"/>
            </w:pPr>
            <w:r>
              <w:rPr>
                <w:sz w:val="16"/>
              </w:rPr>
              <w:t>Major disaster</w:t>
            </w:r>
          </w:p>
        </w:tc>
        <w:tc>
          <w:tcPr>
            <w:tcW w:type="dxa" w:w="2917"/>
          </w:tcPr>
          <w:p>
            <w:pPr>
              <w:spacing w:after="0"/>
              <w:jc w:val="left"/>
            </w:pPr>
            <w:r>
              <w:rPr>
                <w:sz w:val="16"/>
              </w:rPr>
              <w:t>SEVERE STORMS, TORNADOES, AND FLOODING</w:t>
            </w:r>
          </w:p>
        </w:tc>
        <w:tc>
          <w:tcPr>
            <w:tcW w:type="dxa" w:w="2436"/>
          </w:tcPr>
          <w:p>
            <w:pPr>
              <w:spacing w:after="0"/>
              <w:jc w:val="left"/>
            </w:pPr>
            <w:r>
              <w:rPr>
                <w:sz w:val="16"/>
              </w:rPr>
              <w:t>Inland Flooding; Tornado</w:t>
            </w:r>
          </w:p>
        </w:tc>
        <w:tc>
          <w:tcPr>
            <w:tcW w:type="dxa" w:w="1523"/>
          </w:tcPr>
          <w:p>
            <w:pPr>
              <w:spacing w:after="0"/>
              <w:jc w:val="right"/>
            </w:pPr>
            <w:r>
              <w:rPr>
                <w:sz w:val="16"/>
              </w:rPr>
              <w:t>PA not declared for this county</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2003-03-27</w:t>
            </w:r>
          </w:p>
        </w:tc>
        <w:tc>
          <w:tcPr>
            <w:tcW w:type="dxa" w:w="1105"/>
          </w:tcPr>
          <w:p>
            <w:pPr>
              <w:spacing w:after="0"/>
              <w:jc w:val="left"/>
            </w:pPr>
            <w:r>
              <w:rPr>
                <w:sz w:val="16"/>
              </w:rPr>
              <w:t>2003-02-15</w:t>
            </w:r>
          </w:p>
        </w:tc>
        <w:tc>
          <w:tcPr>
            <w:tcW w:type="dxa" w:w="1105"/>
          </w:tcPr>
          <w:p>
            <w:pPr>
              <w:spacing w:after="0"/>
              <w:jc w:val="left"/>
            </w:pPr>
            <w:r>
              <w:rPr>
                <w:sz w:val="16"/>
              </w:rPr>
              <w:t>DR-1458-VA</w:t>
            </w:r>
          </w:p>
        </w:tc>
        <w:tc>
          <w:tcPr>
            <w:tcW w:type="dxa" w:w="1485"/>
          </w:tcPr>
          <w:p>
            <w:pPr>
              <w:spacing w:after="0"/>
              <w:jc w:val="left"/>
            </w:pPr>
            <w:r>
              <w:rPr>
                <w:sz w:val="16"/>
              </w:rPr>
              <w:t>Major disaster</w:t>
            </w:r>
          </w:p>
        </w:tc>
        <w:tc>
          <w:tcPr>
            <w:tcW w:type="dxa" w:w="2917"/>
          </w:tcPr>
          <w:p>
            <w:pPr>
              <w:spacing w:after="0"/>
              <w:jc w:val="left"/>
            </w:pPr>
            <w:r>
              <w:rPr>
                <w:sz w:val="16"/>
              </w:rPr>
              <w:t>SEVERE WINTER STORM, RECORD/NEAR RECORD SNOWFALL, HEAVY RAIN,FLOODIND, AND MUDSLIDE</w:t>
            </w:r>
          </w:p>
        </w:tc>
        <w:tc>
          <w:tcPr>
            <w:tcW w:type="dxa" w:w="2436"/>
          </w:tcPr>
          <w:p>
            <w:pPr>
              <w:spacing w:after="0"/>
              <w:jc w:val="left"/>
            </w:pPr>
            <w:r>
              <w:rPr>
                <w:sz w:val="16"/>
              </w:rPr>
              <w:t>Inland Flooding; Landslide; 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2002-04-02</w:t>
            </w:r>
          </w:p>
        </w:tc>
        <w:tc>
          <w:tcPr>
            <w:tcW w:type="dxa" w:w="1105"/>
          </w:tcPr>
          <w:p>
            <w:pPr>
              <w:spacing w:after="0"/>
              <w:jc w:val="left"/>
            </w:pPr>
            <w:r>
              <w:rPr>
                <w:sz w:val="16"/>
              </w:rPr>
              <w:t>2002-03-17</w:t>
            </w:r>
          </w:p>
        </w:tc>
        <w:tc>
          <w:tcPr>
            <w:tcW w:type="dxa" w:w="1105"/>
          </w:tcPr>
          <w:p>
            <w:pPr>
              <w:spacing w:after="0"/>
              <w:jc w:val="left"/>
            </w:pPr>
            <w:r>
              <w:rPr>
                <w:sz w:val="16"/>
              </w:rPr>
              <w:t>DR-1406-VA</w:t>
            </w:r>
          </w:p>
        </w:tc>
        <w:tc>
          <w:tcPr>
            <w:tcW w:type="dxa" w:w="1485"/>
          </w:tcPr>
          <w:p>
            <w:pPr>
              <w:spacing w:after="0"/>
              <w:jc w:val="left"/>
            </w:pPr>
            <w:r>
              <w:rPr>
                <w:sz w:val="16"/>
              </w:rPr>
              <w:t>Major disaster</w:t>
            </w:r>
          </w:p>
        </w:tc>
        <w:tc>
          <w:tcPr>
            <w:tcW w:type="dxa" w:w="2917"/>
          </w:tcPr>
          <w:p>
            <w:pPr>
              <w:spacing w:after="0"/>
              <w:jc w:val="left"/>
            </w:pPr>
            <w:r>
              <w:rPr>
                <w:sz w:val="16"/>
              </w:rPr>
              <w:t>SEVERE STORMS AND FLOODING</w:t>
            </w:r>
          </w:p>
        </w:tc>
        <w:tc>
          <w:tcPr>
            <w:tcW w:type="dxa" w:w="2436"/>
          </w:tcPr>
          <w:p>
            <w:pPr>
              <w:spacing w:after="0"/>
              <w:jc w:val="left"/>
            </w:pPr>
            <w:r>
              <w:rPr>
                <w:sz w:val="16"/>
              </w:rPr>
              <w:t>Inland Flooding</w:t>
            </w:r>
          </w:p>
        </w:tc>
        <w:tc>
          <w:tcPr>
            <w:tcW w:type="dxa" w:w="1523"/>
          </w:tcPr>
          <w:p>
            <w:pPr>
              <w:spacing w:after="0"/>
              <w:jc w:val="right"/>
            </w:pPr>
            <w:r>
              <w:rPr>
                <w:sz w:val="16"/>
              </w:rPr>
              <w:t>$125,819.38</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2001-07-12</w:t>
            </w:r>
          </w:p>
        </w:tc>
        <w:tc>
          <w:tcPr>
            <w:tcW w:type="dxa" w:w="1105"/>
          </w:tcPr>
          <w:p>
            <w:pPr>
              <w:spacing w:after="0"/>
              <w:jc w:val="left"/>
            </w:pPr>
            <w:r>
              <w:rPr>
                <w:sz w:val="16"/>
              </w:rPr>
              <w:t>2001-07-08</w:t>
            </w:r>
          </w:p>
        </w:tc>
        <w:tc>
          <w:tcPr>
            <w:tcW w:type="dxa" w:w="1105"/>
          </w:tcPr>
          <w:p>
            <w:pPr>
              <w:spacing w:after="0"/>
              <w:jc w:val="left"/>
            </w:pPr>
            <w:r>
              <w:rPr>
                <w:sz w:val="16"/>
              </w:rPr>
              <w:t>DR-1386-VA</w:t>
            </w:r>
          </w:p>
        </w:tc>
        <w:tc>
          <w:tcPr>
            <w:tcW w:type="dxa" w:w="1485"/>
          </w:tcPr>
          <w:p>
            <w:pPr>
              <w:spacing w:after="0"/>
              <w:jc w:val="left"/>
            </w:pPr>
            <w:r>
              <w:rPr>
                <w:sz w:val="16"/>
              </w:rPr>
              <w:t>Major disaster</w:t>
            </w:r>
          </w:p>
        </w:tc>
        <w:tc>
          <w:tcPr>
            <w:tcW w:type="dxa" w:w="2917"/>
          </w:tcPr>
          <w:p>
            <w:pPr>
              <w:spacing w:after="0"/>
              <w:jc w:val="left"/>
            </w:pPr>
            <w:r>
              <w:rPr>
                <w:sz w:val="16"/>
              </w:rPr>
              <w:t>SEVERE STORMS AND FLOODING</w:t>
            </w:r>
          </w:p>
        </w:tc>
        <w:tc>
          <w:tcPr>
            <w:tcW w:type="dxa" w:w="2436"/>
          </w:tcPr>
          <w:p>
            <w:pPr>
              <w:spacing w:after="0"/>
              <w:jc w:val="left"/>
            </w:pPr>
            <w:r>
              <w:rPr>
                <w:sz w:val="16"/>
              </w:rPr>
              <w:t>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2000-02-28</w:t>
            </w:r>
          </w:p>
        </w:tc>
        <w:tc>
          <w:tcPr>
            <w:tcW w:type="dxa" w:w="1105"/>
          </w:tcPr>
          <w:p>
            <w:pPr>
              <w:spacing w:after="0"/>
              <w:jc w:val="left"/>
            </w:pPr>
            <w:r>
              <w:rPr>
                <w:sz w:val="16"/>
              </w:rPr>
              <w:t>2000-01-25</w:t>
            </w:r>
          </w:p>
        </w:tc>
        <w:tc>
          <w:tcPr>
            <w:tcW w:type="dxa" w:w="1105"/>
          </w:tcPr>
          <w:p>
            <w:pPr>
              <w:spacing w:after="0"/>
              <w:jc w:val="left"/>
            </w:pPr>
            <w:r>
              <w:rPr>
                <w:sz w:val="16"/>
              </w:rPr>
              <w:t>DR-1318-VA</w:t>
            </w:r>
          </w:p>
        </w:tc>
        <w:tc>
          <w:tcPr>
            <w:tcW w:type="dxa" w:w="1485"/>
          </w:tcPr>
          <w:p>
            <w:pPr>
              <w:spacing w:after="0"/>
              <w:jc w:val="left"/>
            </w:pPr>
            <w:r>
              <w:rPr>
                <w:sz w:val="16"/>
              </w:rPr>
              <w:t>Major disaster</w:t>
            </w:r>
          </w:p>
        </w:tc>
        <w:tc>
          <w:tcPr>
            <w:tcW w:type="dxa" w:w="2917"/>
          </w:tcPr>
          <w:p>
            <w:pPr>
              <w:spacing w:after="0"/>
              <w:jc w:val="left"/>
            </w:pPr>
            <w:r>
              <w:rPr>
                <w:sz w:val="16"/>
              </w:rPr>
              <w:t>SEVERE WINTER STORMS</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1996-01-13</w:t>
            </w:r>
          </w:p>
        </w:tc>
        <w:tc>
          <w:tcPr>
            <w:tcW w:type="dxa" w:w="1105"/>
          </w:tcPr>
          <w:p>
            <w:pPr>
              <w:spacing w:after="0"/>
              <w:jc w:val="left"/>
            </w:pPr>
            <w:r>
              <w:rPr>
                <w:sz w:val="16"/>
              </w:rPr>
              <w:t>1996-01-06</w:t>
            </w:r>
          </w:p>
        </w:tc>
        <w:tc>
          <w:tcPr>
            <w:tcW w:type="dxa" w:w="1105"/>
          </w:tcPr>
          <w:p>
            <w:pPr>
              <w:spacing w:after="0"/>
              <w:jc w:val="left"/>
            </w:pPr>
            <w:r>
              <w:rPr>
                <w:sz w:val="16"/>
              </w:rPr>
              <w:t>DR-1086-VA</w:t>
            </w:r>
          </w:p>
        </w:tc>
        <w:tc>
          <w:tcPr>
            <w:tcW w:type="dxa" w:w="1485"/>
          </w:tcPr>
          <w:p>
            <w:pPr>
              <w:spacing w:after="0"/>
              <w:jc w:val="left"/>
            </w:pPr>
            <w:r>
              <w:rPr>
                <w:sz w:val="16"/>
              </w:rPr>
              <w:t>Major disaster</w:t>
            </w:r>
          </w:p>
        </w:tc>
        <w:tc>
          <w:tcPr>
            <w:tcW w:type="dxa" w:w="2917"/>
          </w:tcPr>
          <w:p>
            <w:pPr>
              <w:spacing w:after="0"/>
              <w:jc w:val="left"/>
            </w:pPr>
            <w:r>
              <w:rPr>
                <w:sz w:val="16"/>
              </w:rPr>
              <w:t>BLIZZARD OF 96 (SEVERE SNOW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1994-03-10</w:t>
            </w:r>
          </w:p>
        </w:tc>
        <w:tc>
          <w:tcPr>
            <w:tcW w:type="dxa" w:w="1105"/>
          </w:tcPr>
          <w:p>
            <w:pPr>
              <w:spacing w:after="0"/>
              <w:jc w:val="left"/>
            </w:pPr>
            <w:r>
              <w:rPr>
                <w:sz w:val="16"/>
              </w:rPr>
              <w:t>1994-02-08</w:t>
            </w:r>
          </w:p>
        </w:tc>
        <w:tc>
          <w:tcPr>
            <w:tcW w:type="dxa" w:w="1105"/>
          </w:tcPr>
          <w:p>
            <w:pPr>
              <w:spacing w:after="0"/>
              <w:jc w:val="left"/>
            </w:pPr>
            <w:r>
              <w:rPr>
                <w:sz w:val="16"/>
              </w:rPr>
              <w:t>DR-1014-VA</w:t>
            </w:r>
          </w:p>
        </w:tc>
        <w:tc>
          <w:tcPr>
            <w:tcW w:type="dxa" w:w="1485"/>
          </w:tcPr>
          <w:p>
            <w:pPr>
              <w:spacing w:after="0"/>
              <w:jc w:val="left"/>
            </w:pPr>
            <w:r>
              <w:rPr>
                <w:sz w:val="16"/>
              </w:rPr>
              <w:t>Major disaster</w:t>
            </w:r>
          </w:p>
        </w:tc>
        <w:tc>
          <w:tcPr>
            <w:tcW w:type="dxa" w:w="2917"/>
          </w:tcPr>
          <w:p>
            <w:pPr>
              <w:spacing w:after="0"/>
              <w:jc w:val="left"/>
            </w:pPr>
            <w:r>
              <w:rPr>
                <w:sz w:val="16"/>
              </w:rPr>
              <w:t>SEVERE ICE STORMS, FLOODING</w:t>
            </w:r>
          </w:p>
        </w:tc>
        <w:tc>
          <w:tcPr>
            <w:tcW w:type="dxa" w:w="2436"/>
          </w:tcPr>
          <w:p>
            <w:pPr>
              <w:spacing w:after="0"/>
              <w:jc w:val="left"/>
            </w:pPr>
            <w:r>
              <w:rPr>
                <w:sz w:val="16"/>
              </w:rPr>
              <w:t>Winter Weather (primary); also designated: 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1993-03-25</w:t>
            </w:r>
          </w:p>
        </w:tc>
        <w:tc>
          <w:tcPr>
            <w:tcW w:type="dxa" w:w="1105"/>
          </w:tcPr>
          <w:p>
            <w:pPr>
              <w:spacing w:after="0"/>
              <w:jc w:val="left"/>
            </w:pPr>
            <w:r>
              <w:rPr>
                <w:sz w:val="16"/>
              </w:rPr>
              <w:t>1993-03-13</w:t>
            </w:r>
          </w:p>
        </w:tc>
        <w:tc>
          <w:tcPr>
            <w:tcW w:type="dxa" w:w="1105"/>
          </w:tcPr>
          <w:p>
            <w:pPr>
              <w:spacing w:after="0"/>
              <w:jc w:val="left"/>
            </w:pPr>
            <w:r>
              <w:rPr>
                <w:sz w:val="16"/>
              </w:rPr>
              <w:t>EM-3112-VA</w:t>
            </w:r>
          </w:p>
        </w:tc>
        <w:tc>
          <w:tcPr>
            <w:tcW w:type="dxa" w:w="1485"/>
          </w:tcPr>
          <w:p>
            <w:pPr>
              <w:spacing w:after="0"/>
              <w:jc w:val="left"/>
            </w:pPr>
            <w:r>
              <w:rPr>
                <w:sz w:val="16"/>
              </w:rPr>
              <w:t>Emergency</w:t>
            </w:r>
          </w:p>
        </w:tc>
        <w:tc>
          <w:tcPr>
            <w:tcW w:type="dxa" w:w="2917"/>
          </w:tcPr>
          <w:p>
            <w:pPr>
              <w:spacing w:after="0"/>
              <w:jc w:val="left"/>
            </w:pPr>
            <w:r>
              <w:rPr>
                <w:sz w:val="16"/>
              </w:rPr>
              <w:t>SEVERE WINTER STORM</w:t>
            </w:r>
          </w:p>
        </w:tc>
        <w:tc>
          <w:tcPr>
            <w:tcW w:type="dxa" w:w="2436"/>
          </w:tcPr>
          <w:p>
            <w:pPr>
              <w:spacing w:after="0"/>
              <w:jc w:val="left"/>
            </w:pPr>
            <w:r>
              <w:rPr>
                <w:sz w:val="16"/>
              </w:rPr>
              <w:t>Winter Weather</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1977-11-12</w:t>
            </w:r>
          </w:p>
        </w:tc>
        <w:tc>
          <w:tcPr>
            <w:tcW w:type="dxa" w:w="1105"/>
          </w:tcPr>
          <w:p>
            <w:pPr>
              <w:spacing w:after="0"/>
              <w:jc w:val="left"/>
            </w:pPr>
            <w:r>
              <w:rPr>
                <w:sz w:val="16"/>
              </w:rPr>
              <w:t>1977-11-12</w:t>
            </w:r>
          </w:p>
        </w:tc>
        <w:tc>
          <w:tcPr>
            <w:tcW w:type="dxa" w:w="1105"/>
          </w:tcPr>
          <w:p>
            <w:pPr>
              <w:spacing w:after="0"/>
              <w:jc w:val="left"/>
            </w:pPr>
            <w:r>
              <w:rPr>
                <w:sz w:val="16"/>
              </w:rPr>
              <w:t>DR-543-VA</w:t>
            </w:r>
          </w:p>
        </w:tc>
        <w:tc>
          <w:tcPr>
            <w:tcW w:type="dxa" w:w="1485"/>
          </w:tcPr>
          <w:p>
            <w:pPr>
              <w:spacing w:after="0"/>
              <w:jc w:val="left"/>
            </w:pPr>
            <w:r>
              <w:rPr>
                <w:sz w:val="16"/>
              </w:rPr>
              <w:t>Major disaster</w:t>
            </w:r>
          </w:p>
        </w:tc>
        <w:tc>
          <w:tcPr>
            <w:tcW w:type="dxa" w:w="2917"/>
          </w:tcPr>
          <w:p>
            <w:pPr>
              <w:spacing w:after="0"/>
              <w:jc w:val="left"/>
            </w:pPr>
            <w:r>
              <w:rPr>
                <w:sz w:val="16"/>
              </w:rPr>
              <w:t>SEVERE STORMS &amp; FLOODING</w:t>
            </w:r>
          </w:p>
        </w:tc>
        <w:tc>
          <w:tcPr>
            <w:tcW w:type="dxa" w:w="2436"/>
          </w:tcPr>
          <w:p>
            <w:pPr>
              <w:spacing w:after="0"/>
              <w:jc w:val="left"/>
            </w:pPr>
            <w:r>
              <w:rPr>
                <w:sz w:val="16"/>
              </w:rPr>
              <w:t>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1977-04-07</w:t>
            </w:r>
          </w:p>
        </w:tc>
        <w:tc>
          <w:tcPr>
            <w:tcW w:type="dxa" w:w="1105"/>
          </w:tcPr>
          <w:p>
            <w:pPr>
              <w:spacing w:after="0"/>
              <w:jc w:val="left"/>
            </w:pPr>
            <w:r>
              <w:rPr>
                <w:sz w:val="16"/>
              </w:rPr>
              <w:t>1977-04-07</w:t>
            </w:r>
          </w:p>
        </w:tc>
        <w:tc>
          <w:tcPr>
            <w:tcW w:type="dxa" w:w="1105"/>
          </w:tcPr>
          <w:p>
            <w:pPr>
              <w:spacing w:after="0"/>
              <w:jc w:val="left"/>
            </w:pPr>
            <w:r>
              <w:rPr>
                <w:sz w:val="16"/>
              </w:rPr>
              <w:t>DR-530-VA</w:t>
            </w:r>
          </w:p>
        </w:tc>
        <w:tc>
          <w:tcPr>
            <w:tcW w:type="dxa" w:w="1485"/>
          </w:tcPr>
          <w:p>
            <w:pPr>
              <w:spacing w:after="0"/>
              <w:jc w:val="left"/>
            </w:pPr>
            <w:r>
              <w:rPr>
                <w:sz w:val="16"/>
              </w:rPr>
              <w:t>Major disaster</w:t>
            </w:r>
          </w:p>
        </w:tc>
        <w:tc>
          <w:tcPr>
            <w:tcW w:type="dxa" w:w="2917"/>
          </w:tcPr>
          <w:p>
            <w:pPr>
              <w:spacing w:after="0"/>
              <w:jc w:val="left"/>
            </w:pPr>
            <w:r>
              <w:rPr>
                <w:sz w:val="16"/>
              </w:rPr>
              <w:t>SEVERE STORMS &amp; FLOODING</w:t>
            </w:r>
          </w:p>
        </w:tc>
        <w:tc>
          <w:tcPr>
            <w:tcW w:type="dxa" w:w="2436"/>
          </w:tcPr>
          <w:p>
            <w:pPr>
              <w:spacing w:after="0"/>
              <w:jc w:val="left"/>
            </w:pPr>
            <w:r>
              <w:rPr>
                <w:sz w:val="16"/>
              </w:rPr>
              <w:t>Inland Flooding</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r>
        <w:trPr>
          <w:cantSplit/>
        </w:trPr>
        <w:tc>
          <w:tcPr>
            <w:tcW w:type="dxa" w:w="1105"/>
          </w:tcPr>
          <w:p>
            <w:pPr>
              <w:spacing w:after="0"/>
              <w:jc w:val="left"/>
            </w:pPr>
            <w:r>
              <w:rPr>
                <w:sz w:val="16"/>
              </w:rPr>
              <w:t>1976-10-15</w:t>
            </w:r>
          </w:p>
        </w:tc>
        <w:tc>
          <w:tcPr>
            <w:tcW w:type="dxa" w:w="1105"/>
          </w:tcPr>
          <w:p>
            <w:pPr>
              <w:spacing w:after="0"/>
              <w:jc w:val="left"/>
            </w:pPr>
            <w:r>
              <w:rPr>
                <w:sz w:val="16"/>
              </w:rPr>
              <w:t>1976-10-15</w:t>
            </w:r>
          </w:p>
        </w:tc>
        <w:tc>
          <w:tcPr>
            <w:tcW w:type="dxa" w:w="1105"/>
          </w:tcPr>
          <w:p>
            <w:pPr>
              <w:spacing w:after="0"/>
              <w:jc w:val="left"/>
            </w:pPr>
            <w:r>
              <w:rPr>
                <w:sz w:val="16"/>
              </w:rPr>
              <w:t>EM-3018-VA</w:t>
            </w:r>
          </w:p>
        </w:tc>
        <w:tc>
          <w:tcPr>
            <w:tcW w:type="dxa" w:w="1485"/>
          </w:tcPr>
          <w:p>
            <w:pPr>
              <w:spacing w:after="0"/>
              <w:jc w:val="left"/>
            </w:pPr>
            <w:r>
              <w:rPr>
                <w:sz w:val="16"/>
              </w:rPr>
              <w:t>Emergency</w:t>
            </w:r>
          </w:p>
        </w:tc>
        <w:tc>
          <w:tcPr>
            <w:tcW w:type="dxa" w:w="2917"/>
          </w:tcPr>
          <w:p>
            <w:pPr>
              <w:spacing w:after="0"/>
              <w:jc w:val="left"/>
            </w:pPr>
            <w:r>
              <w:rPr>
                <w:sz w:val="16"/>
              </w:rPr>
              <w:t>DROUGHT</w:t>
            </w:r>
          </w:p>
        </w:tc>
        <w:tc>
          <w:tcPr>
            <w:tcW w:type="dxa" w:w="2436"/>
          </w:tcPr>
          <w:p>
            <w:pPr>
              <w:spacing w:after="0"/>
              <w:jc w:val="left"/>
            </w:pPr>
            <w:r>
              <w:rPr>
                <w:sz w:val="16"/>
              </w:rPr>
              <w:t>Drought</w:t>
            </w:r>
          </w:p>
        </w:tc>
        <w:tc>
          <w:tcPr>
            <w:tcW w:type="dxa" w:w="1523"/>
          </w:tcPr>
          <w:p>
            <w:pPr>
              <w:spacing w:after="0"/>
              <w:jc w:val="right"/>
            </w:pPr>
            <w:r>
              <w:rPr>
                <w:sz w:val="16"/>
              </w:rPr>
              <w:t>none found</w:t>
            </w:r>
          </w:p>
        </w:tc>
        <w:tc>
          <w:tcPr>
            <w:tcW w:type="dxa" w:w="1485"/>
          </w:tcPr>
          <w:p>
            <w:pPr>
              <w:spacing w:after="0"/>
              <w:jc w:val="left"/>
            </w:pPr>
          </w:p>
        </w:tc>
        <w:tc>
          <w:tcPr>
            <w:tcW w:type="dxa" w:w="95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165</w:t>
            </w:r>
          </w:p>
        </w:tc>
        <w:tc>
          <w:tcPr>
            <w:tcW w:type="dxa" w:w="1422"/>
          </w:tcPr>
          <w:p>
            <w:pPr>
              <w:spacing w:after="0"/>
              <w:jc w:val="right"/>
            </w:pPr>
            <w:r>
              <w:rPr>
                <w:sz w:val="16"/>
              </w:rPr>
              <w:t>23</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3"/>
        <w:gridCol w:w="3270"/>
        <w:gridCol w:w="1153"/>
        <w:gridCol w:w="1854"/>
        <w:gridCol w:w="1086"/>
        <w:gridCol w:w="25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3"/>
            <w:shd w:val="clear" w:color="auto" w:fill="E8E8E8"/>
          </w:tcPr>
          <w:p>
            <w:pPr>
              <w:spacing w:after="0"/>
              <w:jc w:val="left"/>
            </w:pPr>
            <w:r>
              <w:rPr>
                <w:b/>
                <w:sz w:val="16"/>
              </w:rPr>
              <w:t>Magnitude or extent</w:t>
            </w:r>
          </w:p>
        </w:tc>
        <w:tc>
          <w:tcPr>
            <w:tcW w:type="dxa" w:w="3270"/>
            <w:shd w:val="clear" w:color="auto" w:fill="E8E8E8"/>
          </w:tcPr>
          <w:p>
            <w:pPr>
              <w:spacing w:after="0"/>
              <w:jc w:val="left"/>
            </w:pPr>
            <w:r>
              <w:rPr>
                <w:b/>
                <w:sz w:val="16"/>
              </w:rPr>
              <w:t>Damage</w:t>
            </w:r>
          </w:p>
          <w:p>
            <w:pPr>
              <w:spacing w:after="0"/>
              <w:jc w:val="left"/>
            </w:pPr>
            <w:r>
              <w:rPr>
                <w:i/>
                <w:color w:val="555555"/>
                <w:sz w:val="14"/>
              </w:rPr>
              <w:t>nominal dollars</w:t>
            </w:r>
          </w:p>
        </w:tc>
        <w:tc>
          <w:tcPr>
            <w:tcW w:type="dxa" w:w="11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4"/>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25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963"/>
          </w:tcPr>
          <w:p>
            <w:pPr>
              <w:spacing w:after="0"/>
              <w:jc w:val="left"/>
            </w:pPr>
            <w:r>
              <w:rPr>
                <w:sz w:val="16"/>
              </w:rPr>
              <w:t>61 kt (70 mph) estimated gust</w:t>
            </w:r>
          </w:p>
        </w:tc>
        <w:tc>
          <w:tcPr>
            <w:tcW w:type="dxa" w:w="3270"/>
          </w:tcPr>
          <w:p>
            <w:pPr>
              <w:spacing w:after="0"/>
              <w:jc w:val="left"/>
            </w:pPr>
            <w:r>
              <w:rPr>
                <w:sz w:val="16"/>
              </w:rPr>
              <w:t>damage not reported</w:t>
            </w:r>
          </w:p>
        </w:tc>
        <w:tc>
          <w:tcPr>
            <w:tcW w:type="dxa" w:w="1153"/>
          </w:tcPr>
          <w:p>
            <w:pPr>
              <w:spacing w:after="0"/>
              <w:jc w:val="right"/>
            </w:pPr>
            <w:r>
              <w:rPr>
                <w:sz w:val="16"/>
              </w:rPr>
              <w:t>0, 0</w:t>
            </w:r>
          </w:p>
        </w:tc>
        <w:tc>
          <w:tcPr>
            <w:tcW w:type="dxa" w:w="1854"/>
          </w:tcPr>
          <w:p>
            <w:pPr>
              <w:spacing w:after="0"/>
              <w:jc w:val="left"/>
            </w:pPr>
            <w:r>
              <w:rPr>
                <w:sz w:val="16"/>
              </w:rPr>
              <w:t>NWS zone VAZ001 (LEE), zone-level: may include parts of neighboring counties</w:t>
            </w:r>
          </w:p>
        </w:tc>
        <w:tc>
          <w:tcPr>
            <w:tcW w:type="dxa" w:w="1086"/>
          </w:tcPr>
          <w:p>
            <w:pPr>
              <w:spacing w:after="0"/>
              <w:jc w:val="left"/>
            </w:pPr>
            <w:r>
              <w:rPr>
                <w:sz w:val="16"/>
              </w:rPr>
              <w:t>new since last plan; within last 5 years</w:t>
            </w:r>
          </w:p>
        </w:tc>
        <w:tc>
          <w:tcPr>
            <w:tcW w:type="dxa" w:w="25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2023-05-16</w:t>
            </w:r>
          </w:p>
        </w:tc>
        <w:tc>
          <w:tcPr>
            <w:tcW w:type="dxa" w:w="1215"/>
          </w:tcPr>
          <w:p>
            <w:pPr>
              <w:spacing w:after="0"/>
              <w:jc w:val="left"/>
            </w:pPr>
            <w:r>
              <w:rPr>
                <w:sz w:val="16"/>
              </w:rPr>
              <w:t>Thunderstorm Wind</w:t>
            </w:r>
          </w:p>
        </w:tc>
        <w:tc>
          <w:tcPr>
            <w:tcW w:type="dxa" w:w="1963"/>
          </w:tcPr>
          <w:p>
            <w:pPr>
              <w:spacing w:after="0"/>
              <w:jc w:val="left"/>
            </w:pPr>
            <w:r>
              <w:rPr>
                <w:sz w:val="16"/>
              </w:rPr>
              <w:t>78 kt (90 mph) estimated gust</w:t>
            </w:r>
          </w:p>
        </w:tc>
        <w:tc>
          <w:tcPr>
            <w:tcW w:type="dxa" w:w="3270"/>
          </w:tcPr>
          <w:p>
            <w:pPr>
              <w:spacing w:after="0"/>
              <w:jc w:val="left"/>
            </w:pPr>
            <w:r>
              <w:rPr>
                <w:sz w:val="16"/>
              </w:rPr>
              <w:t>damage not reported</w:t>
            </w:r>
          </w:p>
        </w:tc>
        <w:tc>
          <w:tcPr>
            <w:tcW w:type="dxa" w:w="1153"/>
          </w:tcPr>
          <w:p>
            <w:pPr>
              <w:spacing w:after="0"/>
              <w:jc w:val="right"/>
            </w:pPr>
            <w:r>
              <w:rPr>
                <w:sz w:val="16"/>
              </w:rPr>
              <w:t>0, 0</w:t>
            </w:r>
          </w:p>
        </w:tc>
        <w:tc>
          <w:tcPr>
            <w:tcW w:type="dxa" w:w="1854"/>
          </w:tcPr>
          <w:p>
            <w:pPr>
              <w:spacing w:after="0"/>
              <w:jc w:val="left"/>
            </w:pPr>
            <w:r>
              <w:rPr>
                <w:sz w:val="16"/>
              </w:rPr>
              <w:t>PENNINGTON GAP</w:t>
            </w:r>
          </w:p>
        </w:tc>
        <w:tc>
          <w:tcPr>
            <w:tcW w:type="dxa" w:w="1086"/>
          </w:tcPr>
          <w:p>
            <w:pPr>
              <w:spacing w:after="0"/>
              <w:jc w:val="left"/>
            </w:pPr>
            <w:r>
              <w:rPr>
                <w:sz w:val="16"/>
              </w:rPr>
              <w:t>new since last plan; within last 5 years</w:t>
            </w:r>
          </w:p>
        </w:tc>
        <w:tc>
          <w:tcPr>
            <w:tcW w:type="dxa" w:w="2535"/>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963"/>
          </w:tcPr>
          <w:p>
            <w:pPr>
              <w:spacing w:after="0"/>
              <w:jc w:val="left"/>
            </w:pPr>
            <w:r>
              <w:rPr>
                <w:sz w:val="16"/>
              </w:rPr>
              <w:t>EF1, 0.8 mi within this county, 100 yd wide</w:t>
            </w:r>
          </w:p>
        </w:tc>
        <w:tc>
          <w:tcPr>
            <w:tcW w:type="dxa" w:w="3270"/>
          </w:tcPr>
          <w:p>
            <w:pPr>
              <w:spacing w:after="0"/>
              <w:jc w:val="left"/>
            </w:pPr>
            <w:r>
              <w:rPr>
                <w:sz w:val="16"/>
              </w:rPr>
              <w:t>$100,000 property; crops not reported (2012 dollars)</w:t>
            </w:r>
          </w:p>
        </w:tc>
        <w:tc>
          <w:tcPr>
            <w:tcW w:type="dxa" w:w="1153"/>
          </w:tcPr>
          <w:p>
            <w:pPr>
              <w:spacing w:after="0"/>
              <w:jc w:val="right"/>
            </w:pPr>
            <w:r>
              <w:rPr>
                <w:sz w:val="16"/>
              </w:rPr>
              <w:t>0, 0</w:t>
            </w:r>
          </w:p>
        </w:tc>
        <w:tc>
          <w:tcPr>
            <w:tcW w:type="dxa" w:w="1854"/>
          </w:tcPr>
          <w:p>
            <w:pPr>
              <w:spacing w:after="0"/>
              <w:jc w:val="left"/>
            </w:pPr>
            <w:r>
              <w:rPr>
                <w:sz w:val="16"/>
              </w:rPr>
              <w:t>MC CONNELS</w:t>
            </w:r>
          </w:p>
        </w:tc>
        <w:tc>
          <w:tcPr>
            <w:tcW w:type="dxa" w:w="1086"/>
          </w:tcPr>
          <w:p>
            <w:pPr>
              <w:spacing w:after="0"/>
              <w:jc w:val="left"/>
            </w:pPr>
          </w:p>
        </w:tc>
        <w:tc>
          <w:tcPr>
            <w:tcW w:type="dxa" w:w="2535"/>
          </w:tcPr>
          <w:p>
            <w:pPr>
              <w:spacing w:after="0"/>
              <w:jc w:val="left"/>
            </w:pPr>
            <w:r>
              <w:rPr>
                <w:sz w:val="16"/>
              </w:rPr>
              <w:t>large reported damage</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963"/>
          </w:tcPr>
          <w:p>
            <w:pPr>
              <w:spacing w:after="0"/>
              <w:jc w:val="left"/>
            </w:pPr>
            <w:r>
              <w:rPr>
                <w:sz w:val="16"/>
              </w:rPr>
              <w:t>EF1, 2.5 mi within this county, 200 yd wide</w:t>
            </w:r>
          </w:p>
        </w:tc>
        <w:tc>
          <w:tcPr>
            <w:tcW w:type="dxa" w:w="3270"/>
          </w:tcPr>
          <w:p>
            <w:pPr>
              <w:spacing w:after="0"/>
              <w:jc w:val="left"/>
            </w:pPr>
            <w:r>
              <w:rPr>
                <w:sz w:val="16"/>
              </w:rPr>
              <w:t>$1,650,000 property; crops not reported (2012 dollars)</w:t>
            </w:r>
          </w:p>
        </w:tc>
        <w:tc>
          <w:tcPr>
            <w:tcW w:type="dxa" w:w="1153"/>
          </w:tcPr>
          <w:p>
            <w:pPr>
              <w:spacing w:after="0"/>
              <w:jc w:val="right"/>
            </w:pPr>
            <w:r>
              <w:rPr>
                <w:sz w:val="16"/>
              </w:rPr>
              <w:t>0, 1</w:t>
            </w:r>
          </w:p>
        </w:tc>
        <w:tc>
          <w:tcPr>
            <w:tcW w:type="dxa" w:w="1854"/>
          </w:tcPr>
          <w:p>
            <w:pPr>
              <w:spacing w:after="0"/>
              <w:jc w:val="left"/>
            </w:pPr>
            <w:r>
              <w:rPr>
                <w:sz w:val="16"/>
              </w:rPr>
              <w:t>CAYLOR to EWING</w:t>
            </w:r>
          </w:p>
        </w:tc>
        <w:tc>
          <w:tcPr>
            <w:tcW w:type="dxa" w:w="1086"/>
          </w:tcPr>
          <w:p>
            <w:pPr>
              <w:spacing w:after="0"/>
              <w:jc w:val="left"/>
            </w:pP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63"/>
          </w:tcPr>
          <w:p>
            <w:pPr>
              <w:spacing w:after="0"/>
              <w:jc w:val="left"/>
            </w:pPr>
          </w:p>
        </w:tc>
        <w:tc>
          <w:tcPr>
            <w:tcW w:type="dxa" w:w="3270"/>
          </w:tcPr>
          <w:p>
            <w:pPr>
              <w:spacing w:after="0"/>
              <w:jc w:val="left"/>
            </w:pPr>
            <w:r>
              <w:rPr>
                <w:sz w:val="16"/>
              </w:rPr>
              <w:t>$20,000 property; $0 crops, reported for the zone (2010 dollars)</w:t>
            </w:r>
          </w:p>
        </w:tc>
        <w:tc>
          <w:tcPr>
            <w:tcW w:type="dxa" w:w="1153"/>
          </w:tcPr>
          <w:p>
            <w:pPr>
              <w:spacing w:after="0"/>
              <w:jc w:val="right"/>
            </w:pPr>
            <w:r>
              <w:rPr>
                <w:sz w:val="16"/>
              </w:rPr>
              <w:t>0, 0</w:t>
            </w:r>
          </w:p>
        </w:tc>
        <w:tc>
          <w:tcPr>
            <w:tcW w:type="dxa" w:w="1854"/>
          </w:tcPr>
          <w:p>
            <w:pPr>
              <w:spacing w:after="0"/>
              <w:jc w:val="left"/>
            </w:pPr>
            <w:r>
              <w:rPr>
                <w:sz w:val="16"/>
              </w:rPr>
              <w:t>NWS zone VAZ001 (LEE), zone-level: may include parts of neighboring counties</w:t>
            </w:r>
          </w:p>
        </w:tc>
        <w:tc>
          <w:tcPr>
            <w:tcW w:type="dxa" w:w="1086"/>
          </w:tcPr>
          <w:p>
            <w:pPr>
              <w:spacing w:after="0"/>
              <w:jc w:val="left"/>
            </w:pPr>
          </w:p>
        </w:tc>
        <w:tc>
          <w:tcPr>
            <w:tcW w:type="dxa" w:w="2535"/>
          </w:tcPr>
          <w:p>
            <w:pPr>
              <w:spacing w:after="0"/>
              <w:jc w:val="left"/>
            </w:pPr>
            <w:r>
              <w:rPr>
                <w:sz w:val="16"/>
              </w:rPr>
              <w:t>B1-c worst recorded: Ice Storm</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963"/>
          </w:tcPr>
          <w:p>
            <w:pPr>
              <w:spacing w:after="0"/>
              <w:jc w:val="left"/>
            </w:pPr>
            <w:r>
              <w:rPr>
                <w:sz w:val="16"/>
              </w:rPr>
              <w:t>60 kt (69 mph) estimated gust</w:t>
            </w:r>
          </w:p>
        </w:tc>
        <w:tc>
          <w:tcPr>
            <w:tcW w:type="dxa" w:w="3270"/>
          </w:tcPr>
          <w:p>
            <w:pPr>
              <w:spacing w:after="0"/>
              <w:jc w:val="left"/>
            </w:pPr>
            <w:r>
              <w:rPr>
                <w:sz w:val="16"/>
              </w:rPr>
              <w:t>$25,000 property; $0 crops, reported for the zone (2009 dollars)</w:t>
            </w:r>
          </w:p>
        </w:tc>
        <w:tc>
          <w:tcPr>
            <w:tcW w:type="dxa" w:w="1153"/>
          </w:tcPr>
          <w:p>
            <w:pPr>
              <w:spacing w:after="0"/>
              <w:jc w:val="right"/>
            </w:pPr>
            <w:r>
              <w:rPr>
                <w:sz w:val="16"/>
              </w:rPr>
              <w:t>0, 0</w:t>
            </w:r>
          </w:p>
        </w:tc>
        <w:tc>
          <w:tcPr>
            <w:tcW w:type="dxa" w:w="1854"/>
          </w:tcPr>
          <w:p>
            <w:pPr>
              <w:spacing w:after="0"/>
              <w:jc w:val="left"/>
            </w:pPr>
            <w:r>
              <w:rPr>
                <w:sz w:val="16"/>
              </w:rPr>
              <w:t>NWS zone VAZ001 (LEE), zone-level: may include parts of neighboring counties</w:t>
            </w:r>
          </w:p>
        </w:tc>
        <w:tc>
          <w:tcPr>
            <w:tcW w:type="dxa" w:w="1086"/>
          </w:tcPr>
          <w:p>
            <w:pPr>
              <w:spacing w:after="0"/>
              <w:jc w:val="left"/>
            </w:pPr>
          </w:p>
        </w:tc>
        <w:tc>
          <w:tcPr>
            <w:tcW w:type="dxa" w:w="253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2006-07-04</w:t>
            </w:r>
          </w:p>
        </w:tc>
        <w:tc>
          <w:tcPr>
            <w:tcW w:type="dxa" w:w="1215"/>
          </w:tcPr>
          <w:p>
            <w:pPr>
              <w:spacing w:after="0"/>
              <w:jc w:val="left"/>
            </w:pPr>
            <w:r>
              <w:rPr>
                <w:sz w:val="16"/>
              </w:rPr>
              <w:t>Thunderstorm Wind</w:t>
            </w:r>
          </w:p>
        </w:tc>
        <w:tc>
          <w:tcPr>
            <w:tcW w:type="dxa" w:w="1963"/>
          </w:tcPr>
          <w:p>
            <w:pPr>
              <w:spacing w:after="0"/>
              <w:jc w:val="left"/>
            </w:pPr>
            <w:r>
              <w:rPr>
                <w:sz w:val="16"/>
              </w:rPr>
              <w:t>65 kt (75 mph) estimated gust</w:t>
            </w:r>
          </w:p>
        </w:tc>
        <w:tc>
          <w:tcPr>
            <w:tcW w:type="dxa" w:w="3270"/>
          </w:tcPr>
          <w:p>
            <w:pPr>
              <w:spacing w:after="0"/>
              <w:jc w:val="left"/>
            </w:pPr>
            <w:r>
              <w:rPr>
                <w:sz w:val="16"/>
              </w:rPr>
              <w:t>$30,000 property; crops not reported (2006 dollars)</w:t>
            </w:r>
          </w:p>
        </w:tc>
        <w:tc>
          <w:tcPr>
            <w:tcW w:type="dxa" w:w="1153"/>
          </w:tcPr>
          <w:p>
            <w:pPr>
              <w:spacing w:after="0"/>
              <w:jc w:val="right"/>
            </w:pPr>
            <w:r>
              <w:rPr>
                <w:sz w:val="16"/>
              </w:rPr>
              <w:t>0, 0</w:t>
            </w:r>
          </w:p>
        </w:tc>
        <w:tc>
          <w:tcPr>
            <w:tcW w:type="dxa" w:w="1854"/>
          </w:tcPr>
          <w:p>
            <w:pPr>
              <w:spacing w:after="0"/>
              <w:jc w:val="left"/>
            </w:pPr>
            <w:r>
              <w:rPr>
                <w:sz w:val="16"/>
              </w:rPr>
              <w:t>COUNTYWIDE</w:t>
            </w:r>
          </w:p>
        </w:tc>
        <w:tc>
          <w:tcPr>
            <w:tcW w:type="dxa" w:w="1086"/>
          </w:tcPr>
          <w:p>
            <w:pPr>
              <w:spacing w:after="0"/>
              <w:jc w:val="left"/>
            </w:pPr>
          </w:p>
        </w:tc>
        <w:tc>
          <w:tcPr>
            <w:tcW w:type="dxa" w:w="2535"/>
          </w:tcPr>
          <w:p>
            <w:pPr>
              <w:spacing w:after="0"/>
              <w:jc w:val="left"/>
            </w:pPr>
            <w:r>
              <w:rPr>
                <w:sz w:val="16"/>
              </w:rPr>
              <w:t>large reported damage</w:t>
            </w:r>
          </w:p>
        </w:tc>
      </w:tr>
      <w:tr>
        <w:trPr>
          <w:cantSplit/>
        </w:trPr>
        <w:tc>
          <w:tcPr>
            <w:tcW w:type="dxa" w:w="1037"/>
          </w:tcPr>
          <w:p>
            <w:pPr>
              <w:spacing w:after="0"/>
              <w:jc w:val="left"/>
            </w:pPr>
            <w:r>
              <w:rPr>
                <w:sz w:val="16"/>
              </w:rPr>
              <w:t>2003-02-16</w:t>
            </w:r>
          </w:p>
        </w:tc>
        <w:tc>
          <w:tcPr>
            <w:tcW w:type="dxa" w:w="1215"/>
          </w:tcPr>
          <w:p>
            <w:pPr>
              <w:spacing w:after="0"/>
              <w:jc w:val="left"/>
            </w:pPr>
            <w:r>
              <w:rPr>
                <w:sz w:val="16"/>
              </w:rPr>
              <w:t>Flash Flood</w:t>
            </w:r>
          </w:p>
        </w:tc>
        <w:tc>
          <w:tcPr>
            <w:tcW w:type="dxa" w:w="1963"/>
          </w:tcPr>
          <w:p>
            <w:pPr>
              <w:spacing w:after="0"/>
              <w:jc w:val="left"/>
            </w:pPr>
          </w:p>
        </w:tc>
        <w:tc>
          <w:tcPr>
            <w:tcW w:type="dxa" w:w="3270"/>
          </w:tcPr>
          <w:p>
            <w:pPr>
              <w:spacing w:after="0"/>
              <w:jc w:val="left"/>
            </w:pPr>
            <w:r>
              <w:rPr>
                <w:sz w:val="16"/>
              </w:rPr>
              <w:t>$50,000 property; crops not reported (2003 dollars)</w:t>
            </w:r>
          </w:p>
        </w:tc>
        <w:tc>
          <w:tcPr>
            <w:tcW w:type="dxa" w:w="1153"/>
          </w:tcPr>
          <w:p>
            <w:pPr>
              <w:spacing w:after="0"/>
              <w:jc w:val="right"/>
            </w:pPr>
            <w:r>
              <w:rPr>
                <w:sz w:val="16"/>
              </w:rPr>
              <w:t>0, 0</w:t>
            </w:r>
          </w:p>
        </w:tc>
        <w:tc>
          <w:tcPr>
            <w:tcW w:type="dxa" w:w="1854"/>
          </w:tcPr>
          <w:p>
            <w:pPr>
              <w:spacing w:after="0"/>
              <w:jc w:val="left"/>
            </w:pPr>
            <w:r>
              <w:rPr>
                <w:sz w:val="16"/>
              </w:rPr>
              <w:t>COUNTYWIDE</w:t>
            </w:r>
          </w:p>
        </w:tc>
        <w:tc>
          <w:tcPr>
            <w:tcW w:type="dxa" w:w="1086"/>
          </w:tcPr>
          <w:p>
            <w:pPr>
              <w:spacing w:after="0"/>
              <w:jc w:val="left"/>
            </w:pPr>
          </w:p>
        </w:tc>
        <w:tc>
          <w:tcPr>
            <w:tcW w:type="dxa" w:w="2535"/>
          </w:tcPr>
          <w:p>
            <w:pPr>
              <w:spacing w:after="0"/>
              <w:jc w:val="left"/>
            </w:pPr>
            <w:r>
              <w:rPr>
                <w:sz w:val="16"/>
              </w:rPr>
              <w:t>large reported damage</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1963"/>
          </w:tcPr>
          <w:p>
            <w:pPr>
              <w:spacing w:after="0"/>
              <w:jc w:val="left"/>
            </w:pPr>
            <w:r>
              <w:rPr>
                <w:sz w:val="16"/>
              </w:rPr>
              <w:t>1.75 in</w:t>
            </w:r>
          </w:p>
        </w:tc>
        <w:tc>
          <w:tcPr>
            <w:tcW w:type="dxa" w:w="3270"/>
          </w:tcPr>
          <w:p>
            <w:pPr>
              <w:spacing w:after="0"/>
              <w:jc w:val="left"/>
            </w:pPr>
            <w:r>
              <w:rPr>
                <w:sz w:val="16"/>
              </w:rPr>
              <w:t>$5,000 property; crops not reported (2002 dollars)</w:t>
            </w:r>
          </w:p>
        </w:tc>
        <w:tc>
          <w:tcPr>
            <w:tcW w:type="dxa" w:w="1153"/>
          </w:tcPr>
          <w:p>
            <w:pPr>
              <w:spacing w:after="0"/>
              <w:jc w:val="right"/>
            </w:pPr>
            <w:r>
              <w:rPr>
                <w:sz w:val="16"/>
              </w:rPr>
              <w:t>0, 0</w:t>
            </w:r>
          </w:p>
        </w:tc>
        <w:tc>
          <w:tcPr>
            <w:tcW w:type="dxa" w:w="1854"/>
          </w:tcPr>
          <w:p>
            <w:pPr>
              <w:spacing w:after="0"/>
              <w:jc w:val="left"/>
            </w:pPr>
            <w:r>
              <w:rPr>
                <w:sz w:val="16"/>
              </w:rPr>
              <w:t>JONESVILLE</w:t>
            </w:r>
          </w:p>
        </w:tc>
        <w:tc>
          <w:tcPr>
            <w:tcW w:type="dxa" w:w="1086"/>
          </w:tcPr>
          <w:p>
            <w:pPr>
              <w:spacing w:after="0"/>
              <w:jc w:val="left"/>
            </w:pPr>
          </w:p>
        </w:tc>
        <w:tc>
          <w:tcPr>
            <w:tcW w:type="dxa" w:w="2535"/>
          </w:tcPr>
          <w:p>
            <w:pPr>
              <w:spacing w:after="0"/>
              <w:jc w:val="left"/>
            </w:pPr>
            <w:r>
              <w:rPr>
                <w:sz w:val="16"/>
              </w:rPr>
              <w:t>B1-c most damaging: Hail</w:t>
            </w:r>
          </w:p>
        </w:tc>
      </w:tr>
      <w:tr>
        <w:trPr>
          <w:cantSplit/>
        </w:trPr>
        <w:tc>
          <w:tcPr>
            <w:tcW w:type="dxa" w:w="1037"/>
          </w:tcPr>
          <w:p>
            <w:pPr>
              <w:spacing w:after="0"/>
              <w:jc w:val="left"/>
            </w:pPr>
            <w:r>
              <w:rPr>
                <w:sz w:val="16"/>
              </w:rPr>
              <w:t>2002-03-17</w:t>
            </w:r>
          </w:p>
        </w:tc>
        <w:tc>
          <w:tcPr>
            <w:tcW w:type="dxa" w:w="1215"/>
          </w:tcPr>
          <w:p>
            <w:pPr>
              <w:spacing w:after="0"/>
              <w:jc w:val="left"/>
            </w:pPr>
            <w:r>
              <w:rPr>
                <w:sz w:val="16"/>
              </w:rPr>
              <w:t>Flood</w:t>
            </w:r>
          </w:p>
        </w:tc>
        <w:tc>
          <w:tcPr>
            <w:tcW w:type="dxa" w:w="1963"/>
          </w:tcPr>
          <w:p>
            <w:pPr>
              <w:spacing w:after="0"/>
              <w:jc w:val="left"/>
            </w:pPr>
          </w:p>
        </w:tc>
        <w:tc>
          <w:tcPr>
            <w:tcW w:type="dxa" w:w="3270"/>
          </w:tcPr>
          <w:p>
            <w:pPr>
              <w:spacing w:after="0"/>
              <w:jc w:val="left"/>
            </w:pPr>
            <w:r>
              <w:rPr>
                <w:sz w:val="16"/>
              </w:rPr>
              <w:t>$1,000,000 property; crops not reported, reported for the zone (2002 dollars)</w:t>
            </w:r>
          </w:p>
        </w:tc>
        <w:tc>
          <w:tcPr>
            <w:tcW w:type="dxa" w:w="1153"/>
          </w:tcPr>
          <w:p>
            <w:pPr>
              <w:spacing w:after="0"/>
              <w:jc w:val="right"/>
            </w:pPr>
            <w:r>
              <w:rPr>
                <w:sz w:val="16"/>
              </w:rPr>
              <w:t>0, 0</w:t>
            </w:r>
          </w:p>
        </w:tc>
        <w:tc>
          <w:tcPr>
            <w:tcW w:type="dxa" w:w="1854"/>
          </w:tcPr>
          <w:p>
            <w:pPr>
              <w:spacing w:after="0"/>
              <w:jc w:val="left"/>
            </w:pPr>
            <w:r>
              <w:rPr>
                <w:sz w:val="16"/>
              </w:rPr>
              <w:t>NWS zone VAZ001 (LEE), zone-level: may include parts of neighboring counties</w:t>
            </w:r>
          </w:p>
        </w:tc>
        <w:tc>
          <w:tcPr>
            <w:tcW w:type="dxa" w:w="1086"/>
          </w:tcPr>
          <w:p>
            <w:pPr>
              <w:spacing w:after="0"/>
              <w:jc w:val="left"/>
            </w:pPr>
          </w:p>
        </w:tc>
        <w:tc>
          <w:tcPr>
            <w:tcW w:type="dxa" w:w="25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2000-08-09</w:t>
            </w:r>
          </w:p>
        </w:tc>
        <w:tc>
          <w:tcPr>
            <w:tcW w:type="dxa" w:w="1215"/>
          </w:tcPr>
          <w:p>
            <w:pPr>
              <w:spacing w:after="0"/>
              <w:jc w:val="left"/>
            </w:pPr>
            <w:r>
              <w:rPr>
                <w:sz w:val="16"/>
              </w:rPr>
              <w:t>Thunderstorm Wind</w:t>
            </w:r>
          </w:p>
        </w:tc>
        <w:tc>
          <w:tcPr>
            <w:tcW w:type="dxa" w:w="1963"/>
          </w:tcPr>
          <w:p>
            <w:pPr>
              <w:spacing w:after="0"/>
              <w:jc w:val="left"/>
            </w:pPr>
            <w:r>
              <w:rPr>
                <w:sz w:val="16"/>
              </w:rPr>
              <w:t>speed not recorded</w:t>
            </w:r>
          </w:p>
        </w:tc>
        <w:tc>
          <w:tcPr>
            <w:tcW w:type="dxa" w:w="3270"/>
          </w:tcPr>
          <w:p>
            <w:pPr>
              <w:spacing w:after="0"/>
              <w:jc w:val="left"/>
            </w:pPr>
            <w:r>
              <w:rPr>
                <w:sz w:val="16"/>
              </w:rPr>
              <w:t>$17,000 property; $20,000 crops (2000 dollars)</w:t>
            </w:r>
          </w:p>
        </w:tc>
        <w:tc>
          <w:tcPr>
            <w:tcW w:type="dxa" w:w="1153"/>
          </w:tcPr>
          <w:p>
            <w:pPr>
              <w:spacing w:after="0"/>
              <w:jc w:val="right"/>
            </w:pPr>
            <w:r>
              <w:rPr>
                <w:sz w:val="16"/>
              </w:rPr>
              <w:t>0, 0</w:t>
            </w:r>
          </w:p>
        </w:tc>
        <w:tc>
          <w:tcPr>
            <w:tcW w:type="dxa" w:w="1854"/>
          </w:tcPr>
          <w:p>
            <w:pPr>
              <w:spacing w:after="0"/>
              <w:jc w:val="left"/>
            </w:pPr>
            <w:r>
              <w:rPr>
                <w:sz w:val="16"/>
              </w:rPr>
              <w:t>COUNTYWIDE</w:t>
            </w:r>
          </w:p>
        </w:tc>
        <w:tc>
          <w:tcPr>
            <w:tcW w:type="dxa" w:w="1086"/>
          </w:tcPr>
          <w:p>
            <w:pPr>
              <w:spacing w:after="0"/>
              <w:jc w:val="left"/>
            </w:pPr>
          </w:p>
        </w:tc>
        <w:tc>
          <w:tcPr>
            <w:tcW w:type="dxa" w:w="2535"/>
          </w:tcPr>
          <w:p>
            <w:pPr>
              <w:spacing w:after="0"/>
              <w:jc w:val="left"/>
            </w:pPr>
            <w:r>
              <w:rPr>
                <w:sz w:val="16"/>
              </w:rPr>
              <w:t>B1-c most damaging: Thunderstorm Wind</w:t>
            </w:r>
          </w:p>
        </w:tc>
      </w:tr>
      <w:tr>
        <w:trPr>
          <w:cantSplit/>
        </w:trPr>
        <w:tc>
          <w:tcPr>
            <w:tcW w:type="dxa" w:w="1037"/>
          </w:tcPr>
          <w:p>
            <w:pPr>
              <w:spacing w:after="0"/>
              <w:jc w:val="left"/>
            </w:pPr>
            <w:r>
              <w:rPr>
                <w:sz w:val="16"/>
              </w:rPr>
              <w:t>1968-04-23</w:t>
            </w:r>
          </w:p>
        </w:tc>
        <w:tc>
          <w:tcPr>
            <w:tcW w:type="dxa" w:w="1215"/>
          </w:tcPr>
          <w:p>
            <w:pPr>
              <w:spacing w:after="0"/>
              <w:jc w:val="left"/>
            </w:pPr>
            <w:r>
              <w:rPr>
                <w:sz w:val="16"/>
              </w:rPr>
              <w:t>Hail</w:t>
            </w:r>
          </w:p>
        </w:tc>
        <w:tc>
          <w:tcPr>
            <w:tcW w:type="dxa" w:w="1963"/>
          </w:tcPr>
          <w:p>
            <w:pPr>
              <w:spacing w:after="0"/>
              <w:jc w:val="left"/>
            </w:pPr>
            <w:r>
              <w:rPr>
                <w:sz w:val="16"/>
              </w:rPr>
              <w:t>5 in</w:t>
            </w:r>
          </w:p>
        </w:tc>
        <w:tc>
          <w:tcPr>
            <w:tcW w:type="dxa" w:w="3270"/>
          </w:tcPr>
          <w:p>
            <w:pPr>
              <w:spacing w:after="0"/>
              <w:jc w:val="left"/>
            </w:pPr>
            <w:r>
              <w:rPr>
                <w:sz w:val="16"/>
              </w:rPr>
              <w:t>damage not recorded (pre-1996 record)</w:t>
            </w:r>
          </w:p>
        </w:tc>
        <w:tc>
          <w:tcPr>
            <w:tcW w:type="dxa" w:w="1153"/>
          </w:tcPr>
          <w:p>
            <w:pPr>
              <w:spacing w:after="0"/>
              <w:jc w:val="right"/>
            </w:pPr>
            <w:r>
              <w:rPr>
                <w:sz w:val="16"/>
              </w:rPr>
              <w:t>0, 0</w:t>
            </w:r>
          </w:p>
        </w:tc>
        <w:tc>
          <w:tcPr>
            <w:tcW w:type="dxa" w:w="1854"/>
          </w:tcPr>
          <w:p>
            <w:pPr>
              <w:spacing w:after="0"/>
              <w:jc w:val="left"/>
            </w:pPr>
            <w:r>
              <w:rPr>
                <w:sz w:val="16"/>
              </w:rPr>
              <w:t>location not recorded</w:t>
            </w:r>
          </w:p>
        </w:tc>
        <w:tc>
          <w:tcPr>
            <w:tcW w:type="dxa" w:w="1086"/>
          </w:tcPr>
          <w:p>
            <w:pPr>
              <w:spacing w:after="0"/>
              <w:jc w:val="left"/>
            </w:pPr>
          </w:p>
        </w:tc>
        <w:tc>
          <w:tcPr>
            <w:tcW w:type="dxa" w:w="253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518"/>
        <w:gridCol w:w="1648"/>
        <w:gridCol w:w="1037"/>
        <w:gridCol w:w="1851"/>
        <w:gridCol w:w="1548"/>
        <w:gridCol w:w="1602"/>
        <w:gridCol w:w="1037"/>
        <w:gridCol w:w="1550"/>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8"/>
            <w:shd w:val="clear" w:color="auto" w:fill="E8E8E8"/>
          </w:tcPr>
          <w:p>
            <w:pPr>
              <w:spacing w:after="0"/>
              <w:jc w:val="left"/>
            </w:pPr>
            <w:r>
              <w:rPr>
                <w:b/>
                <w:sz w:val="16"/>
              </w:rPr>
              <w:t>Unit</w:t>
            </w:r>
          </w:p>
        </w:tc>
        <w:tc>
          <w:tcPr>
            <w:tcW w:type="dxa" w:w="16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51"/>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0.01</w:t>
            </w:r>
          </w:p>
        </w:tc>
        <w:tc>
          <w:tcPr>
            <w:tcW w:type="dxa" w:w="1518"/>
          </w:tcPr>
          <w:p>
            <w:pPr>
              <w:spacing w:after="0"/>
              <w:jc w:val="left"/>
            </w:pPr>
            <w:r>
              <w:rPr>
                <w:sz w:val="16"/>
              </w:rPr>
              <w:t>events per year</w:t>
            </w:r>
          </w:p>
        </w:tc>
        <w:tc>
          <w:tcPr>
            <w:tcW w:type="dxa" w:w="1648"/>
          </w:tcPr>
          <w:p>
            <w:pPr>
              <w:spacing w:after="0"/>
              <w:jc w:val="left"/>
            </w:pPr>
            <w:r>
              <w:rPr>
                <w:sz w:val="16"/>
              </w:rPr>
              <w:t>about 1 in 100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0</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55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85"/>
          </w:tcPr>
          <w:p>
            <w:pPr>
              <w:spacing w:after="0"/>
              <w:jc w:val="right"/>
            </w:pPr>
          </w:p>
        </w:tc>
        <w:tc>
          <w:tcPr>
            <w:tcW w:type="dxa" w:w="1518"/>
          </w:tcPr>
          <w:p>
            <w:pPr>
              <w:spacing w:after="0"/>
              <w:jc w:val="left"/>
            </w:pPr>
            <w:r>
              <w:rPr>
                <w:sz w:val="16"/>
              </w:rPr>
              <w:t>events per year at a location (modeled)</w:t>
            </w:r>
          </w:p>
        </w:tc>
        <w:tc>
          <w:tcPr>
            <w:tcW w:type="dxa" w:w="1648"/>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85"/>
          </w:tcPr>
          <w:p>
            <w:pPr>
              <w:spacing w:after="0"/>
              <w:jc w:val="right"/>
            </w:pPr>
            <w:r>
              <w:rPr>
                <w:sz w:val="16"/>
              </w:rPr>
              <w:t>1.42</w:t>
            </w:r>
          </w:p>
        </w:tc>
        <w:tc>
          <w:tcPr>
            <w:tcW w:type="dxa" w:w="1518"/>
          </w:tcPr>
          <w:p>
            <w:pPr>
              <w:spacing w:after="0"/>
              <w:jc w:val="left"/>
            </w:pPr>
            <w:r>
              <w:rPr>
                <w:sz w:val="16"/>
              </w:rPr>
              <w:t>event-days per year</w:t>
            </w:r>
          </w:p>
        </w:tc>
        <w:tc>
          <w:tcPr>
            <w:tcW w:type="dxa" w:w="1648"/>
          </w:tcPr>
          <w:p>
            <w:pPr>
              <w:spacing w:after="0"/>
              <w:jc w:val="left"/>
            </w:pPr>
            <w:r>
              <w:rPr>
                <w:sz w:val="16"/>
              </w:rPr>
              <w:t>about 1.42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27</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5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85"/>
          </w:tcPr>
          <w:p>
            <w:pPr>
              <w:spacing w:after="0"/>
              <w:jc w:val="right"/>
            </w:pPr>
            <w:r>
              <w:rPr>
                <w:sz w:val="16"/>
              </w:rPr>
              <w:t>11.5</w:t>
            </w:r>
          </w:p>
        </w:tc>
        <w:tc>
          <w:tcPr>
            <w:tcW w:type="dxa" w:w="1518"/>
          </w:tcPr>
          <w:p>
            <w:pPr>
              <w:spacing w:after="0"/>
              <w:jc w:val="left"/>
            </w:pPr>
            <w:r>
              <w:rPr>
                <w:sz w:val="16"/>
              </w:rPr>
              <w:t>event-days per year</w:t>
            </w:r>
          </w:p>
        </w:tc>
        <w:tc>
          <w:tcPr>
            <w:tcW w:type="dxa" w:w="1648"/>
          </w:tcPr>
          <w:p>
            <w:pPr>
              <w:spacing w:after="0"/>
              <w:jc w:val="left"/>
            </w:pPr>
            <w:r>
              <w:rPr>
                <w:sz w:val="16"/>
              </w:rPr>
              <w:t>about 11.5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364</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0.00269</w:t>
            </w:r>
          </w:p>
        </w:tc>
        <w:tc>
          <w:tcPr>
            <w:tcW w:type="dxa" w:w="1518"/>
          </w:tcPr>
          <w:p>
            <w:pPr>
              <w:spacing w:after="0"/>
              <w:jc w:val="left"/>
            </w:pPr>
            <w:r>
              <w:rPr>
                <w:sz w:val="16"/>
              </w:rPr>
              <w:t>annual probability at a location</w:t>
            </w:r>
          </w:p>
        </w:tc>
        <w:tc>
          <w:tcPr>
            <w:tcW w:type="dxa" w:w="1648"/>
          </w:tcPr>
          <w:p>
            <w:pPr>
              <w:spacing w:after="0"/>
              <w:jc w:val="left"/>
            </w:pPr>
            <w:r>
              <w:rPr>
                <w:sz w:val="16"/>
              </w:rPr>
              <w:t>chance a given location in the county has at least minor-damage shaking in a year: 0.268%</w:t>
            </w: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2.86</w:t>
            </w:r>
          </w:p>
        </w:tc>
        <w:tc>
          <w:tcPr>
            <w:tcW w:type="dxa" w:w="1518"/>
          </w:tcPr>
          <w:p>
            <w:pPr>
              <w:spacing w:after="0"/>
              <w:jc w:val="left"/>
            </w:pPr>
            <w:r>
              <w:rPr>
                <w:sz w:val="16"/>
              </w:rPr>
              <w:t>events per year</w:t>
            </w:r>
          </w:p>
        </w:tc>
        <w:tc>
          <w:tcPr>
            <w:tcW w:type="dxa" w:w="1648"/>
          </w:tcPr>
          <w:p>
            <w:pPr>
              <w:spacing w:after="0"/>
              <w:jc w:val="left"/>
            </w:pPr>
            <w:r>
              <w:rPr>
                <w:sz w:val="16"/>
              </w:rPr>
              <w:t>about 2.86 per year</w:t>
            </w:r>
          </w:p>
        </w:tc>
        <w:tc>
          <w:tcPr>
            <w:tcW w:type="dxa" w:w="1037"/>
          </w:tcPr>
          <w:p>
            <w:pPr>
              <w:spacing w:after="0"/>
              <w:jc w:val="left"/>
            </w:pPr>
            <w:r>
              <w:rPr>
                <w:sz w:val="16"/>
              </w:rPr>
              <w:t>Highly likely</w:t>
            </w:r>
          </w:p>
        </w:tc>
        <w:tc>
          <w:tcPr>
            <w:tcW w:type="dxa" w:w="1851"/>
          </w:tcPr>
          <w:p>
            <w:pPr>
              <w:spacing w:after="0"/>
              <w:jc w:val="left"/>
            </w:pPr>
            <w:r>
              <w:rPr>
                <w:sz w:val="16"/>
              </w:rPr>
              <w:t>FEMA annualized frequency (modeled)</w:t>
            </w:r>
          </w:p>
        </w:tc>
        <w:tc>
          <w:tcPr>
            <w:tcW w:type="dxa" w:w="1548"/>
          </w:tcPr>
          <w:p>
            <w:pPr>
              <w:spacing w:after="0"/>
              <w:jc w:val="right"/>
            </w:pPr>
            <w:r>
              <w:rPr>
                <w:sz w:val="16"/>
              </w:rPr>
              <w:t>108.7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0.0526</w:t>
            </w:r>
          </w:p>
        </w:tc>
        <w:tc>
          <w:tcPr>
            <w:tcW w:type="dxa" w:w="1518"/>
          </w:tcPr>
          <w:p>
            <w:pPr>
              <w:spacing w:after="0"/>
              <w:jc w:val="left"/>
            </w:pPr>
            <w:r>
              <w:rPr>
                <w:sz w:val="16"/>
              </w:rPr>
              <w:t>event-days per year</w:t>
            </w:r>
          </w:p>
        </w:tc>
        <w:tc>
          <w:tcPr>
            <w:tcW w:type="dxa" w:w="1648"/>
          </w:tcPr>
          <w:p>
            <w:pPr>
              <w:spacing w:after="0"/>
              <w:jc w:val="left"/>
            </w:pPr>
            <w:r>
              <w:rPr>
                <w:sz w:val="16"/>
              </w:rPr>
              <w:t>about 0.0526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1</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5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85"/>
          </w:tcPr>
          <w:p>
            <w:pPr>
              <w:spacing w:after="0"/>
              <w:jc w:val="right"/>
            </w:pPr>
            <w:r>
              <w:rPr>
                <w:sz w:val="16"/>
              </w:rPr>
              <w:t>0.00904</w:t>
            </w:r>
          </w:p>
        </w:tc>
        <w:tc>
          <w:tcPr>
            <w:tcW w:type="dxa" w:w="1518"/>
          </w:tcPr>
          <w:p>
            <w:pPr>
              <w:spacing w:after="0"/>
              <w:jc w:val="left"/>
            </w:pPr>
            <w:r>
              <w:rPr>
                <w:sz w:val="16"/>
              </w:rPr>
              <w:t>events per year</w:t>
            </w:r>
          </w:p>
        </w:tc>
        <w:tc>
          <w:tcPr>
            <w:tcW w:type="dxa" w:w="1648"/>
          </w:tcPr>
          <w:p>
            <w:pPr>
              <w:spacing w:after="0"/>
              <w:jc w:val="left"/>
            </w:pPr>
            <w:r>
              <w:rPr>
                <w:sz w:val="16"/>
              </w:rPr>
              <w:t>about 1 in 111 years</w:t>
            </w:r>
          </w:p>
        </w:tc>
        <w:tc>
          <w:tcPr>
            <w:tcW w:type="dxa" w:w="1037"/>
          </w:tcPr>
          <w:p>
            <w:pPr>
              <w:spacing w:after="0"/>
              <w:jc w:val="left"/>
            </w:pPr>
            <w:r>
              <w:rPr>
                <w:sz w:val="16"/>
              </w:rPr>
              <w:t>Unlikely</w:t>
            </w:r>
          </w:p>
        </w:tc>
        <w:tc>
          <w:tcPr>
            <w:tcW w:type="dxa" w:w="1851"/>
          </w:tcPr>
          <w:p>
            <w:pPr>
              <w:spacing w:after="0"/>
              <w:jc w:val="left"/>
            </w:pPr>
            <w:r>
              <w:rPr>
                <w:sz w:val="16"/>
              </w:rPr>
              <w:t>FEMA annualized frequency (modeled)</w:t>
            </w:r>
          </w:p>
        </w:tc>
        <w:tc>
          <w:tcPr>
            <w:tcW w:type="dxa" w:w="1548"/>
          </w:tcPr>
          <w:p>
            <w:pPr>
              <w:spacing w:after="0"/>
              <w:jc w:val="right"/>
            </w:pPr>
            <w:r>
              <w:rPr>
                <w:sz w:val="16"/>
              </w:rPr>
              <w:t>2</w:t>
            </w:r>
          </w:p>
        </w:tc>
        <w:tc>
          <w:tcPr>
            <w:tcW w:type="dxa" w:w="1602"/>
          </w:tcPr>
          <w:p>
            <w:pPr>
              <w:spacing w:after="0"/>
              <w:jc w:val="left"/>
            </w:pPr>
            <w:r>
              <w:rPr>
                <w:sz w:val="16"/>
              </w:rPr>
              <w:t>1851 to 2024 (Atlantic)</w:t>
            </w:r>
          </w:p>
        </w:tc>
        <w:tc>
          <w:tcPr>
            <w:tcW w:type="dxa" w:w="1037"/>
          </w:tcPr>
          <w:p>
            <w:pPr>
              <w:spacing w:after="0"/>
              <w:jc w:val="left"/>
            </w:pPr>
            <w:r>
              <w:rPr>
                <w:sz w:val="16"/>
              </w:rPr>
              <w:t>see B1-f</w:t>
            </w:r>
          </w:p>
        </w:tc>
        <w:tc>
          <w:tcPr>
            <w:tcW w:type="dxa" w:w="155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0.134</w:t>
            </w:r>
          </w:p>
        </w:tc>
        <w:tc>
          <w:tcPr>
            <w:tcW w:type="dxa" w:w="1518"/>
          </w:tcPr>
          <w:p>
            <w:pPr>
              <w:spacing w:after="0"/>
              <w:jc w:val="left"/>
            </w:pPr>
            <w:r>
              <w:rPr>
                <w:sz w:val="16"/>
              </w:rPr>
              <w:t>event-days per year</w:t>
            </w:r>
          </w:p>
        </w:tc>
        <w:tc>
          <w:tcPr>
            <w:tcW w:type="dxa" w:w="1648"/>
          </w:tcPr>
          <w:p>
            <w:pPr>
              <w:spacing w:after="0"/>
              <w:jc w:val="left"/>
            </w:pPr>
            <w:r>
              <w:rPr>
                <w:sz w:val="16"/>
              </w:rPr>
              <w:t>about 0.134 days per year</w:t>
            </w:r>
          </w:p>
        </w:tc>
        <w:tc>
          <w:tcPr>
            <w:tcW w:type="dxa" w:w="1037"/>
          </w:tcPr>
          <w:p>
            <w:pPr>
              <w:spacing w:after="0"/>
              <w:jc w:val="left"/>
            </w:pPr>
            <w:r>
              <w:rPr>
                <w:sz w:val="16"/>
              </w:rPr>
              <w:t>Likely</w:t>
            </w:r>
          </w:p>
        </w:tc>
        <w:tc>
          <w:tcPr>
            <w:tcW w:type="dxa" w:w="1851"/>
          </w:tcPr>
          <w:p>
            <w:pPr>
              <w:spacing w:after="0"/>
              <w:jc w:val="left"/>
            </w:pPr>
            <w:r>
              <w:rPr>
                <w:sz w:val="16"/>
              </w:rPr>
              <w:t>event-days in 5 of 30 years, 1996 to 2025 (16.7%)</w:t>
            </w:r>
          </w:p>
        </w:tc>
        <w:tc>
          <w:tcPr>
            <w:tcW w:type="dxa" w:w="1548"/>
          </w:tcPr>
          <w:p>
            <w:pPr>
              <w:spacing w:after="0"/>
              <w:jc w:val="right"/>
            </w:pPr>
            <w:r>
              <w:rPr>
                <w:sz w:val="16"/>
              </w:rPr>
              <w:t>10</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0.571</w:t>
            </w:r>
          </w:p>
        </w:tc>
        <w:tc>
          <w:tcPr>
            <w:tcW w:type="dxa" w:w="1518"/>
          </w:tcPr>
          <w:p>
            <w:pPr>
              <w:spacing w:after="0"/>
              <w:jc w:val="left"/>
            </w:pPr>
            <w:r>
              <w:rPr>
                <w:sz w:val="16"/>
              </w:rPr>
              <w:t>event-days per year</w:t>
            </w:r>
          </w:p>
        </w:tc>
        <w:tc>
          <w:tcPr>
            <w:tcW w:type="dxa" w:w="1648"/>
          </w:tcPr>
          <w:p>
            <w:pPr>
              <w:spacing w:after="0"/>
              <w:jc w:val="left"/>
            </w:pPr>
            <w:r>
              <w:rPr>
                <w:sz w:val="16"/>
              </w:rPr>
              <w:t>about 0.571 days per year</w:t>
            </w:r>
          </w:p>
        </w:tc>
        <w:tc>
          <w:tcPr>
            <w:tcW w:type="dxa" w:w="1037"/>
          </w:tcPr>
          <w:p>
            <w:pPr>
              <w:spacing w:after="0"/>
              <w:jc w:val="left"/>
            </w:pPr>
            <w:r>
              <w:rPr>
                <w:sz w:val="16"/>
              </w:rPr>
              <w:t>Likely</w:t>
            </w:r>
          </w:p>
        </w:tc>
        <w:tc>
          <w:tcPr>
            <w:tcW w:type="dxa" w:w="1851"/>
          </w:tcPr>
          <w:p>
            <w:pPr>
              <w:spacing w:after="0"/>
              <w:jc w:val="left"/>
            </w:pPr>
            <w:r>
              <w:rPr>
                <w:sz w:val="16"/>
              </w:rPr>
              <w:t>event-days in 12 of 30 years, 1996 to 2025 (40%)</w:t>
            </w:r>
          </w:p>
        </w:tc>
        <w:tc>
          <w:tcPr>
            <w:tcW w:type="dxa" w:w="1548"/>
          </w:tcPr>
          <w:p>
            <w:pPr>
              <w:spacing w:after="0"/>
              <w:jc w:val="right"/>
            </w:pPr>
            <w:r>
              <w:rPr>
                <w:sz w:val="16"/>
              </w:rPr>
              <w:t>16</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550"/>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1.48</w:t>
            </w:r>
          </w:p>
        </w:tc>
        <w:tc>
          <w:tcPr>
            <w:tcW w:type="dxa" w:w="1518"/>
          </w:tcPr>
          <w:p>
            <w:pPr>
              <w:spacing w:after="0"/>
              <w:jc w:val="left"/>
            </w:pPr>
            <w:r>
              <w:rPr>
                <w:sz w:val="16"/>
              </w:rPr>
              <w:t>events per year (modeled)</w:t>
            </w:r>
          </w:p>
        </w:tc>
        <w:tc>
          <w:tcPr>
            <w:tcW w:type="dxa" w:w="1648"/>
          </w:tcPr>
          <w:p>
            <w:pPr>
              <w:spacing w:after="0"/>
              <w:jc w:val="left"/>
            </w:pPr>
            <w:r>
              <w:rPr>
                <w:sz w:val="16"/>
              </w:rPr>
              <w:t>about 1.48 per year</w:t>
            </w:r>
          </w:p>
        </w:tc>
        <w:tc>
          <w:tcPr>
            <w:tcW w:type="dxa" w:w="1037"/>
          </w:tcPr>
          <w:p>
            <w:pPr>
              <w:spacing w:after="0"/>
              <w:jc w:val="left"/>
            </w:pPr>
            <w:r>
              <w:rPr>
                <w:sz w:val="16"/>
              </w:rPr>
              <w:t>Highly likely</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52.8</w:t>
            </w:r>
          </w:p>
        </w:tc>
        <w:tc>
          <w:tcPr>
            <w:tcW w:type="dxa" w:w="1518"/>
          </w:tcPr>
          <w:p>
            <w:pPr>
              <w:spacing w:after="0"/>
              <w:jc w:val="left"/>
            </w:pPr>
            <w:r>
              <w:rPr>
                <w:sz w:val="16"/>
              </w:rPr>
              <w:t>days per year with a strike</w:t>
            </w:r>
          </w:p>
        </w:tc>
        <w:tc>
          <w:tcPr>
            <w:tcW w:type="dxa" w:w="1648"/>
          </w:tcPr>
          <w:p>
            <w:pPr>
              <w:spacing w:after="0"/>
              <w:jc w:val="left"/>
            </w:pPr>
            <w:r>
              <w:rPr>
                <w:sz w:val="16"/>
              </w:rPr>
              <w:t>about 52.8 days per year</w:t>
            </w:r>
          </w:p>
        </w:tc>
        <w:tc>
          <w:tcPr>
            <w:tcW w:type="dxa" w:w="1037"/>
          </w:tcPr>
          <w:p>
            <w:pPr>
              <w:spacing w:after="0"/>
              <w:jc w:val="left"/>
            </w:pPr>
            <w:r>
              <w:rPr>
                <w:sz w:val="16"/>
              </w:rPr>
              <w:t>Highly likely</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4.66</w:t>
            </w:r>
          </w:p>
        </w:tc>
        <w:tc>
          <w:tcPr>
            <w:tcW w:type="dxa" w:w="1518"/>
          </w:tcPr>
          <w:p>
            <w:pPr>
              <w:spacing w:after="0"/>
              <w:jc w:val="left"/>
            </w:pPr>
            <w:r>
              <w:rPr>
                <w:sz w:val="16"/>
              </w:rPr>
              <w:t>events per year</w:t>
            </w:r>
          </w:p>
        </w:tc>
        <w:tc>
          <w:tcPr>
            <w:tcW w:type="dxa" w:w="1648"/>
          </w:tcPr>
          <w:p>
            <w:pPr>
              <w:spacing w:after="0"/>
              <w:jc w:val="left"/>
            </w:pPr>
            <w:r>
              <w:rPr>
                <w:sz w:val="16"/>
              </w:rPr>
              <w:t>about 4.66 per year</w:t>
            </w:r>
          </w:p>
        </w:tc>
        <w:tc>
          <w:tcPr>
            <w:tcW w:type="dxa" w:w="1037"/>
          </w:tcPr>
          <w:p>
            <w:pPr>
              <w:spacing w:after="0"/>
              <w:jc w:val="left"/>
            </w:pPr>
            <w:r>
              <w:rPr>
                <w:sz w:val="16"/>
              </w:rPr>
              <w:t>Highly likely</w:t>
            </w:r>
          </w:p>
        </w:tc>
        <w:tc>
          <w:tcPr>
            <w:tcW w:type="dxa" w:w="1851"/>
          </w:tcPr>
          <w:p>
            <w:pPr>
              <w:spacing w:after="0"/>
              <w:jc w:val="left"/>
            </w:pPr>
            <w:r>
              <w:rPr>
                <w:sz w:val="16"/>
              </w:rPr>
              <w:t>FEMA annualized frequency (modeled)</w:t>
            </w:r>
          </w:p>
        </w:tc>
        <w:tc>
          <w:tcPr>
            <w:tcW w:type="dxa" w:w="1548"/>
          </w:tcPr>
          <w:p>
            <w:pPr>
              <w:spacing w:after="0"/>
              <w:jc w:val="right"/>
            </w:pPr>
            <w:r>
              <w:rPr>
                <w:sz w:val="16"/>
              </w:rPr>
              <w:t>178</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50"/>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0.0915</w:t>
            </w:r>
          </w:p>
        </w:tc>
        <w:tc>
          <w:tcPr>
            <w:tcW w:type="dxa" w:w="1518"/>
          </w:tcPr>
          <w:p>
            <w:pPr>
              <w:spacing w:after="0"/>
              <w:jc w:val="left"/>
            </w:pPr>
            <w:r>
              <w:rPr>
                <w:sz w:val="16"/>
              </w:rPr>
              <w:t>events per year</w:t>
            </w:r>
          </w:p>
        </w:tc>
        <w:tc>
          <w:tcPr>
            <w:tcW w:type="dxa" w:w="1648"/>
          </w:tcPr>
          <w:p>
            <w:pPr>
              <w:spacing w:after="0"/>
              <w:jc w:val="left"/>
            </w:pPr>
            <w:r>
              <w:rPr>
                <w:sz w:val="16"/>
              </w:rPr>
              <w:t>about 1 in 11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550"/>
          </w:tcPr>
          <w:p>
            <w:pPr>
              <w:spacing w:after="0"/>
              <w:jc w:val="left"/>
            </w:pPr>
          </w:p>
        </w:tc>
      </w:tr>
      <w:tr>
        <w:trPr>
          <w:cantSplit/>
        </w:trPr>
        <w:tc>
          <w:tcPr>
            <w:tcW w:type="dxa" w:w="1037"/>
          </w:tcPr>
          <w:p>
            <w:pPr>
              <w:spacing w:after="0"/>
              <w:jc w:val="left"/>
            </w:pPr>
            <w:r>
              <w:rPr>
                <w:sz w:val="16"/>
              </w:rPr>
              <w:t>Tsunami</w:t>
            </w:r>
          </w:p>
        </w:tc>
        <w:tc>
          <w:tcPr>
            <w:tcW w:type="dxa" w:w="1285"/>
          </w:tcPr>
          <w:p>
            <w:pPr>
              <w:spacing w:after="0"/>
              <w:jc w:val="right"/>
            </w:pPr>
          </w:p>
        </w:tc>
        <w:tc>
          <w:tcPr>
            <w:tcW w:type="dxa" w:w="1518"/>
          </w:tcPr>
          <w:p>
            <w:pPr>
              <w:spacing w:after="0"/>
              <w:jc w:val="left"/>
            </w:pPr>
            <w:r>
              <w:rPr>
                <w:sz w:val="16"/>
              </w:rPr>
              <w:t>annual probability at the most exposed location (used in place of a county value)</w:t>
            </w:r>
          </w:p>
        </w:tc>
        <w:tc>
          <w:tcPr>
            <w:tcW w:type="dxa" w:w="1648"/>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85"/>
          </w:tcPr>
          <w:p>
            <w:pPr>
              <w:spacing w:after="0"/>
              <w:jc w:val="right"/>
            </w:pPr>
          </w:p>
        </w:tc>
        <w:tc>
          <w:tcPr>
            <w:tcW w:type="dxa" w:w="1518"/>
          </w:tcPr>
          <w:p>
            <w:pPr>
              <w:spacing w:after="0"/>
              <w:jc w:val="left"/>
            </w:pPr>
            <w:r>
              <w:rPr>
                <w:sz w:val="16"/>
              </w:rPr>
              <w:t>annual probability</w:t>
            </w:r>
          </w:p>
        </w:tc>
        <w:tc>
          <w:tcPr>
            <w:tcW w:type="dxa" w:w="1648"/>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85"/>
          </w:tcPr>
          <w:p>
            <w:pPr>
              <w:spacing w:after="0"/>
              <w:jc w:val="right"/>
            </w:pPr>
            <w:r>
              <w:rPr>
                <w:sz w:val="16"/>
              </w:rPr>
              <w:t>0.00539</w:t>
            </w:r>
          </w:p>
        </w:tc>
        <w:tc>
          <w:tcPr>
            <w:tcW w:type="dxa" w:w="1518"/>
          </w:tcPr>
          <w:p>
            <w:pPr>
              <w:spacing w:after="0"/>
              <w:jc w:val="left"/>
            </w:pPr>
            <w:r>
              <w:rPr>
                <w:sz w:val="16"/>
              </w:rPr>
              <w:t>annual probability at a location</w:t>
            </w:r>
          </w:p>
        </w:tc>
        <w:tc>
          <w:tcPr>
            <w:tcW w:type="dxa" w:w="1648"/>
          </w:tcPr>
          <w:p>
            <w:pPr>
              <w:spacing w:after="0"/>
              <w:jc w:val="left"/>
            </w:pPr>
            <w:r>
              <w:rPr>
                <w:sz w:val="16"/>
              </w:rPr>
              <w:t>chance a given location in the county burns in a year: 0.539%</w:t>
            </w:r>
          </w:p>
        </w:tc>
        <w:tc>
          <w:tcPr>
            <w:tcW w:type="dxa" w:w="1037"/>
          </w:tcPr>
          <w:p>
            <w:pPr>
              <w:spacing w:after="0"/>
              <w:jc w:val="left"/>
            </w:pPr>
          </w:p>
        </w:tc>
        <w:tc>
          <w:tcPr>
            <w:tcW w:type="dxa" w:w="1851"/>
          </w:tcPr>
          <w:p>
            <w:pPr>
              <w:spacing w:after="0"/>
              <w:jc w:val="left"/>
            </w:pPr>
            <w:r>
              <w:rPr>
                <w:sz w:val="16"/>
              </w:rPr>
              <w:t>Storm Events records in 0 of 30 years, 1996 to 2025 (0%)</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5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12.1</w:t>
            </w:r>
          </w:p>
        </w:tc>
        <w:tc>
          <w:tcPr>
            <w:tcW w:type="dxa" w:w="1518"/>
          </w:tcPr>
          <w:p>
            <w:pPr>
              <w:spacing w:after="0"/>
              <w:jc w:val="left"/>
            </w:pPr>
            <w:r>
              <w:rPr>
                <w:sz w:val="16"/>
              </w:rPr>
              <w:t>event-days per year</w:t>
            </w:r>
          </w:p>
        </w:tc>
        <w:tc>
          <w:tcPr>
            <w:tcW w:type="dxa" w:w="1648"/>
          </w:tcPr>
          <w:p>
            <w:pPr>
              <w:spacing w:after="0"/>
              <w:jc w:val="left"/>
            </w:pPr>
            <w:r>
              <w:rPr>
                <w:sz w:val="16"/>
              </w:rPr>
              <w:t>about 12.1 days per year</w:t>
            </w:r>
          </w:p>
        </w:tc>
        <w:tc>
          <w:tcPr>
            <w:tcW w:type="dxa" w:w="1037"/>
          </w:tcPr>
          <w:p>
            <w:pPr>
              <w:spacing w:after="0"/>
              <w:jc w:val="left"/>
            </w:pPr>
            <w:r>
              <w:rPr>
                <w:sz w:val="16"/>
              </w:rPr>
              <w:t>Likely</w:t>
            </w:r>
          </w:p>
        </w:tc>
        <w:tc>
          <w:tcPr>
            <w:tcW w:type="dxa" w:w="1851"/>
          </w:tcPr>
          <w:p>
            <w:pPr>
              <w:spacing w:after="0"/>
              <w:jc w:val="left"/>
            </w:pPr>
            <w:r>
              <w:rPr>
                <w:sz w:val="16"/>
              </w:rPr>
              <w:t>event-days in 26 of 30 years, 1996 to 2025 (86.7%)</w:t>
            </w:r>
          </w:p>
        </w:tc>
        <w:tc>
          <w:tcPr>
            <w:tcW w:type="dxa" w:w="1548"/>
          </w:tcPr>
          <w:p>
            <w:pPr>
              <w:spacing w:after="0"/>
              <w:jc w:val="right"/>
            </w:pPr>
            <w:r>
              <w:rPr>
                <w:sz w:val="16"/>
              </w:rPr>
              <w:t>229</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5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108</w:t>
            </w:r>
          </w:p>
        </w:tc>
        <w:tc>
          <w:tcPr>
            <w:tcW w:type="dxa" w:w="1476"/>
          </w:tcPr>
          <w:p>
            <w:pPr>
              <w:spacing w:after="0"/>
              <w:jc w:val="right"/>
            </w:pPr>
            <w:r>
              <w:rPr>
                <w:sz w:val="16"/>
              </w:rPr>
              <w:t>30</w:t>
            </w:r>
          </w:p>
        </w:tc>
        <w:tc>
          <w:tcPr>
            <w:tcW w:type="dxa" w:w="1476"/>
          </w:tcPr>
          <w:p>
            <w:pPr>
              <w:spacing w:after="0"/>
              <w:jc w:val="right"/>
            </w:pPr>
            <w:r>
              <w:rPr>
                <w:sz w:val="16"/>
              </w:rPr>
              <w:t>3.6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7 of 7</w:t>
            </w:r>
          </w:p>
        </w:tc>
        <w:tc>
          <w:tcPr>
            <w:tcW w:type="dxa" w:w="883"/>
          </w:tcPr>
          <w:p>
            <w:pPr>
              <w:spacing w:after="0"/>
              <w:jc w:val="right"/>
            </w:pPr>
            <w:r>
              <w:rPr>
                <w:sz w:val="16"/>
              </w:rPr>
              <w:t>60.4</w:t>
            </w:r>
          </w:p>
        </w:tc>
        <w:tc>
          <w:tcPr>
            <w:tcW w:type="dxa" w:w="680"/>
          </w:tcPr>
          <w:p>
            <w:pPr>
              <w:spacing w:after="0"/>
              <w:jc w:val="right"/>
            </w:pPr>
            <w:r>
              <w:rPr>
                <w:sz w:val="16"/>
              </w:rPr>
              <w:t>63.6</w:t>
            </w:r>
          </w:p>
        </w:tc>
        <w:tc>
          <w:tcPr>
            <w:tcW w:type="dxa" w:w="648"/>
          </w:tcPr>
          <w:p>
            <w:pPr>
              <w:spacing w:after="0"/>
              <w:jc w:val="right"/>
            </w:pPr>
            <w:r>
              <w:rPr>
                <w:sz w:val="16"/>
              </w:rPr>
              <w:t>63.8</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70.8</w:t>
            </w:r>
          </w:p>
        </w:tc>
        <w:tc>
          <w:tcPr>
            <w:tcW w:type="dxa" w:w="680"/>
          </w:tcPr>
          <w:p>
            <w:pPr>
              <w:spacing w:after="0"/>
              <w:jc w:val="right"/>
            </w:pPr>
            <w:r>
              <w:rPr>
                <w:sz w:val="16"/>
              </w:rPr>
              <w:t>80.1</w:t>
            </w:r>
          </w:p>
        </w:tc>
        <w:tc>
          <w:tcPr>
            <w:tcW w:type="dxa" w:w="648"/>
          </w:tcPr>
          <w:p>
            <w:pPr>
              <w:spacing w:after="0"/>
              <w:jc w:val="right"/>
            </w:pPr>
            <w:r>
              <w:rPr>
                <w:sz w:val="16"/>
              </w:rPr>
              <w:t>89.8</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7</w:t>
            </w:r>
          </w:p>
        </w:tc>
        <w:tc>
          <w:tcPr>
            <w:tcW w:type="dxa" w:w="883"/>
          </w:tcPr>
          <w:p>
            <w:pPr>
              <w:spacing w:after="0"/>
              <w:jc w:val="right"/>
            </w:pPr>
            <w:r>
              <w:rPr>
                <w:sz w:val="16"/>
              </w:rPr>
              <w:t>97.1</w:t>
            </w:r>
          </w:p>
        </w:tc>
        <w:tc>
          <w:tcPr>
            <w:tcW w:type="dxa" w:w="680"/>
          </w:tcPr>
          <w:p>
            <w:pPr>
              <w:spacing w:after="0"/>
              <w:jc w:val="right"/>
            </w:pPr>
            <w:r>
              <w:rPr>
                <w:sz w:val="16"/>
              </w:rPr>
              <w:t>97.1</w:t>
            </w:r>
          </w:p>
        </w:tc>
        <w:tc>
          <w:tcPr>
            <w:tcW w:type="dxa" w:w="648"/>
          </w:tcPr>
          <w:p>
            <w:pPr>
              <w:spacing w:after="0"/>
              <w:jc w:val="right"/>
            </w:pPr>
            <w:r>
              <w:rPr>
                <w:sz w:val="16"/>
              </w:rPr>
              <w:t>97.1</w:t>
            </w:r>
          </w:p>
        </w:tc>
        <w:tc>
          <w:tcPr>
            <w:tcW w:type="dxa" w:w="3512"/>
          </w:tcPr>
          <w:p>
            <w:pPr>
              <w:spacing w:after="0"/>
              <w:jc w:val="left"/>
            </w:pPr>
            <w:r>
              <w:rPr>
                <w:sz w:val="16"/>
              </w:rPr>
              <w:t>Relatively Moderate 1, No Rating 6</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45.2</w:t>
            </w:r>
          </w:p>
        </w:tc>
        <w:tc>
          <w:tcPr>
            <w:tcW w:type="dxa" w:w="680"/>
          </w:tcPr>
          <w:p>
            <w:pPr>
              <w:spacing w:after="0"/>
              <w:jc w:val="right"/>
            </w:pPr>
            <w:r>
              <w:rPr>
                <w:sz w:val="16"/>
              </w:rPr>
              <w:t>59.6</w:t>
            </w:r>
          </w:p>
        </w:tc>
        <w:tc>
          <w:tcPr>
            <w:tcW w:type="dxa" w:w="648"/>
          </w:tcPr>
          <w:p>
            <w:pPr>
              <w:spacing w:after="0"/>
              <w:jc w:val="right"/>
            </w:pPr>
            <w:r>
              <w:rPr>
                <w:sz w:val="16"/>
              </w:rPr>
              <w:t>72.1</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67.1</w:t>
            </w:r>
          </w:p>
        </w:tc>
        <w:tc>
          <w:tcPr>
            <w:tcW w:type="dxa" w:w="680"/>
          </w:tcPr>
          <w:p>
            <w:pPr>
              <w:spacing w:after="0"/>
              <w:jc w:val="right"/>
            </w:pPr>
            <w:r>
              <w:rPr>
                <w:sz w:val="16"/>
              </w:rPr>
              <w:t>73.5</w:t>
            </w:r>
          </w:p>
        </w:tc>
        <w:tc>
          <w:tcPr>
            <w:tcW w:type="dxa" w:w="648"/>
          </w:tcPr>
          <w:p>
            <w:pPr>
              <w:spacing w:after="0"/>
              <w:jc w:val="right"/>
            </w:pPr>
            <w:r>
              <w:rPr>
                <w:sz w:val="16"/>
              </w:rPr>
              <w:t>84.6</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2.0</w:t>
            </w:r>
          </w:p>
        </w:tc>
        <w:tc>
          <w:tcPr>
            <w:tcW w:type="dxa" w:w="680"/>
          </w:tcPr>
          <w:p>
            <w:pPr>
              <w:spacing w:after="0"/>
              <w:jc w:val="right"/>
            </w:pPr>
            <w:r>
              <w:rPr>
                <w:sz w:val="16"/>
              </w:rPr>
              <w:t>2.0</w:t>
            </w:r>
          </w:p>
        </w:tc>
        <w:tc>
          <w:tcPr>
            <w:tcW w:type="dxa" w:w="648"/>
          </w:tcPr>
          <w:p>
            <w:pPr>
              <w:spacing w:after="0"/>
              <w:jc w:val="right"/>
            </w:pPr>
            <w:r>
              <w:rPr>
                <w:sz w:val="16"/>
              </w:rPr>
              <w:t>2.2</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37.7</w:t>
            </w:r>
          </w:p>
        </w:tc>
        <w:tc>
          <w:tcPr>
            <w:tcW w:type="dxa" w:w="680"/>
          </w:tcPr>
          <w:p>
            <w:pPr>
              <w:spacing w:after="0"/>
              <w:jc w:val="right"/>
            </w:pPr>
            <w:r>
              <w:rPr>
                <w:sz w:val="16"/>
              </w:rPr>
              <w:t>41.2</w:t>
            </w:r>
          </w:p>
        </w:tc>
        <w:tc>
          <w:tcPr>
            <w:tcW w:type="dxa" w:w="648"/>
          </w:tcPr>
          <w:p>
            <w:pPr>
              <w:spacing w:after="0"/>
              <w:jc w:val="right"/>
            </w:pPr>
            <w:r>
              <w:rPr>
                <w:sz w:val="16"/>
              </w:rPr>
              <w:t>54.2</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23.1</w:t>
            </w:r>
          </w:p>
        </w:tc>
        <w:tc>
          <w:tcPr>
            <w:tcW w:type="dxa" w:w="680"/>
          </w:tcPr>
          <w:p>
            <w:pPr>
              <w:spacing w:after="0"/>
              <w:jc w:val="right"/>
            </w:pPr>
            <w:r>
              <w:rPr>
                <w:sz w:val="16"/>
              </w:rPr>
              <w:t>31.5</w:t>
            </w:r>
          </w:p>
        </w:tc>
        <w:tc>
          <w:tcPr>
            <w:tcW w:type="dxa" w:w="648"/>
          </w:tcPr>
          <w:p>
            <w:pPr>
              <w:spacing w:after="0"/>
              <w:jc w:val="right"/>
            </w:pPr>
            <w:r>
              <w:rPr>
                <w:sz w:val="16"/>
              </w:rPr>
              <w:t>47.9</w:t>
            </w:r>
          </w:p>
        </w:tc>
        <w:tc>
          <w:tcPr>
            <w:tcW w:type="dxa" w:w="3512"/>
          </w:tcPr>
          <w:p>
            <w:pPr>
              <w:spacing w:after="0"/>
              <w:jc w:val="left"/>
            </w:pPr>
            <w:r>
              <w:rPr>
                <w:sz w:val="16"/>
              </w:rPr>
              <w:t>Relatively Low 2,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81.9</w:t>
            </w:r>
          </w:p>
        </w:tc>
        <w:tc>
          <w:tcPr>
            <w:tcW w:type="dxa" w:w="680"/>
          </w:tcPr>
          <w:p>
            <w:pPr>
              <w:spacing w:after="0"/>
              <w:jc w:val="right"/>
            </w:pPr>
            <w:r>
              <w:rPr>
                <w:sz w:val="16"/>
              </w:rPr>
              <w:t>94.1</w:t>
            </w:r>
          </w:p>
        </w:tc>
        <w:tc>
          <w:tcPr>
            <w:tcW w:type="dxa" w:w="648"/>
          </w:tcPr>
          <w:p>
            <w:pPr>
              <w:spacing w:after="0"/>
              <w:jc w:val="right"/>
            </w:pPr>
            <w:r>
              <w:rPr>
                <w:sz w:val="16"/>
              </w:rPr>
              <w:t>96.8</w:t>
            </w:r>
          </w:p>
        </w:tc>
        <w:tc>
          <w:tcPr>
            <w:tcW w:type="dxa" w:w="3512"/>
          </w:tcPr>
          <w:p>
            <w:pPr>
              <w:spacing w:after="0"/>
              <w:jc w:val="left"/>
            </w:pPr>
            <w:r>
              <w:rPr>
                <w:sz w:val="16"/>
              </w:rPr>
              <w:t>Very High 3, Relatively High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90.8</w:t>
            </w:r>
          </w:p>
        </w:tc>
        <w:tc>
          <w:tcPr>
            <w:tcW w:type="dxa" w:w="680"/>
          </w:tcPr>
          <w:p>
            <w:pPr>
              <w:spacing w:after="0"/>
              <w:jc w:val="right"/>
            </w:pPr>
            <w:r>
              <w:rPr>
                <w:sz w:val="16"/>
              </w:rPr>
              <w:t>98.5</w:t>
            </w:r>
          </w:p>
        </w:tc>
        <w:tc>
          <w:tcPr>
            <w:tcW w:type="dxa" w:w="648"/>
          </w:tcPr>
          <w:p>
            <w:pPr>
              <w:spacing w:after="0"/>
              <w:jc w:val="right"/>
            </w:pPr>
            <w:r>
              <w:rPr>
                <w:sz w:val="16"/>
              </w:rPr>
              <w:t>98.9</w:t>
            </w:r>
          </w:p>
        </w:tc>
        <w:tc>
          <w:tcPr>
            <w:tcW w:type="dxa" w:w="3512"/>
          </w:tcPr>
          <w:p>
            <w:pPr>
              <w:spacing w:after="0"/>
              <w:jc w:val="left"/>
            </w:pPr>
            <w:r>
              <w:rPr>
                <w:sz w:val="16"/>
              </w:rPr>
              <w:t>Relatively Moderate 5,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58.0</w:t>
            </w:r>
          </w:p>
        </w:tc>
        <w:tc>
          <w:tcPr>
            <w:tcW w:type="dxa" w:w="680"/>
          </w:tcPr>
          <w:p>
            <w:pPr>
              <w:spacing w:after="0"/>
              <w:jc w:val="right"/>
            </w:pPr>
            <w:r>
              <w:rPr>
                <w:sz w:val="16"/>
              </w:rPr>
              <w:t>70.8</w:t>
            </w:r>
          </w:p>
        </w:tc>
        <w:tc>
          <w:tcPr>
            <w:tcW w:type="dxa" w:w="648"/>
          </w:tcPr>
          <w:p>
            <w:pPr>
              <w:spacing w:after="0"/>
              <w:jc w:val="right"/>
            </w:pPr>
            <w:r>
              <w:rPr>
                <w:sz w:val="16"/>
              </w:rPr>
              <w:t>86.4</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76.0</w:t>
            </w:r>
          </w:p>
        </w:tc>
        <w:tc>
          <w:tcPr>
            <w:tcW w:type="dxa" w:w="680"/>
          </w:tcPr>
          <w:p>
            <w:pPr>
              <w:spacing w:after="0"/>
              <w:jc w:val="right"/>
            </w:pPr>
            <w:r>
              <w:rPr>
                <w:sz w:val="16"/>
              </w:rPr>
              <w:t>85.2</w:t>
            </w:r>
          </w:p>
        </w:tc>
        <w:tc>
          <w:tcPr>
            <w:tcW w:type="dxa" w:w="648"/>
          </w:tcPr>
          <w:p>
            <w:pPr>
              <w:spacing w:after="0"/>
              <w:jc w:val="right"/>
            </w:pPr>
            <w:r>
              <w:rPr>
                <w:sz w:val="16"/>
              </w:rPr>
              <w:t>94.9</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44.0</w:t>
            </w:r>
          </w:p>
        </w:tc>
        <w:tc>
          <w:tcPr>
            <w:tcW w:type="dxa" w:w="680"/>
          </w:tcPr>
          <w:p>
            <w:pPr>
              <w:spacing w:after="0"/>
              <w:jc w:val="right"/>
            </w:pPr>
            <w:r>
              <w:rPr>
                <w:sz w:val="16"/>
              </w:rPr>
              <w:t>50.8</w:t>
            </w:r>
          </w:p>
        </w:tc>
        <w:tc>
          <w:tcPr>
            <w:tcW w:type="dxa" w:w="648"/>
          </w:tcPr>
          <w:p>
            <w:pPr>
              <w:spacing w:after="0"/>
              <w:jc w:val="right"/>
            </w:pPr>
            <w:r>
              <w:rPr>
                <w:sz w:val="16"/>
              </w:rPr>
              <w:t>69.7</w:t>
            </w:r>
          </w:p>
        </w:tc>
        <w:tc>
          <w:tcPr>
            <w:tcW w:type="dxa" w:w="3512"/>
          </w:tcPr>
          <w:p>
            <w:pPr>
              <w:spacing w:after="0"/>
              <w:jc w:val="left"/>
            </w:pPr>
            <w:r>
              <w:rPr>
                <w:sz w:val="16"/>
              </w:rPr>
              <w:t>Relatively Moderate 2, Relatively Low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85.3</w:t>
            </w:r>
          </w:p>
        </w:tc>
        <w:tc>
          <w:tcPr>
            <w:tcW w:type="dxa" w:w="680"/>
          </w:tcPr>
          <w:p>
            <w:pPr>
              <w:spacing w:after="0"/>
              <w:jc w:val="right"/>
            </w:pPr>
            <w:r>
              <w:rPr>
                <w:sz w:val="16"/>
              </w:rPr>
              <w:t>90.6</w:t>
            </w:r>
          </w:p>
        </w:tc>
        <w:tc>
          <w:tcPr>
            <w:tcW w:type="dxa" w:w="648"/>
          </w:tcPr>
          <w:p>
            <w:pPr>
              <w:spacing w:after="0"/>
              <w:jc w:val="right"/>
            </w:pPr>
            <w:r>
              <w:rPr>
                <w:sz w:val="16"/>
              </w:rPr>
              <w:t>96.2</w:t>
            </w:r>
          </w:p>
        </w:tc>
        <w:tc>
          <w:tcPr>
            <w:tcW w:type="dxa" w:w="3512"/>
          </w:tcPr>
          <w:p>
            <w:pPr>
              <w:spacing w:after="0"/>
              <w:jc w:val="left"/>
            </w:pPr>
            <w:r>
              <w:rPr>
                <w:sz w:val="16"/>
              </w:rPr>
              <w:t>Relatively Moderate 6,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75.5</w:t>
            </w:r>
          </w:p>
        </w:tc>
        <w:tc>
          <w:tcPr>
            <w:tcW w:type="dxa" w:w="680"/>
          </w:tcPr>
          <w:p>
            <w:pPr>
              <w:spacing w:after="0"/>
              <w:jc w:val="right"/>
            </w:pPr>
            <w:r>
              <w:rPr>
                <w:sz w:val="16"/>
              </w:rPr>
              <w:t>83.4</w:t>
            </w:r>
          </w:p>
        </w:tc>
        <w:tc>
          <w:tcPr>
            <w:tcW w:type="dxa" w:w="648"/>
          </w:tcPr>
          <w:p>
            <w:pPr>
              <w:spacing w:after="0"/>
              <w:jc w:val="right"/>
            </w:pPr>
            <w:r>
              <w:rPr>
                <w:sz w:val="16"/>
              </w:rPr>
              <w:t>92.0</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51"/>
        <w:gridCol w:w="930"/>
        <w:gridCol w:w="2762"/>
        <w:gridCol w:w="2884"/>
        <w:gridCol w:w="2029"/>
        <w:gridCol w:w="2469"/>
        <w:gridCol w:w="887"/>
      </w:tblGrid>
      <w:tr>
        <w:trPr>
          <w:cantSplit/>
          <w:tblHeader/>
        </w:trPr>
        <w:tc>
          <w:tcPr>
            <w:tcW w:type="dxa" w:w="2151"/>
            <w:shd w:val="clear" w:color="auto" w:fill="E8E8E8"/>
          </w:tcPr>
          <w:p>
            <w:pPr>
              <w:spacing w:after="0"/>
              <w:jc w:val="left"/>
            </w:pPr>
            <w:r>
              <w:rPr>
                <w:b/>
                <w:sz w:val="16"/>
              </w:rPr>
              <w:t>Member</w:t>
            </w:r>
          </w:p>
        </w:tc>
        <w:tc>
          <w:tcPr>
            <w:tcW w:type="dxa" w:w="930"/>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Plan status</w:t>
            </w:r>
          </w:p>
        </w:tc>
        <w:tc>
          <w:tcPr>
            <w:tcW w:type="dxa" w:w="28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7"/>
            <w:shd w:val="clear" w:color="auto" w:fill="E8E8E8"/>
          </w:tcPr>
          <w:p>
            <w:pPr>
              <w:spacing w:after="0"/>
              <w:jc w:val="left"/>
            </w:pPr>
            <w:r>
              <w:rPr>
                <w:b/>
                <w:sz w:val="16"/>
              </w:rPr>
              <w:t>Notes</w:t>
            </w:r>
          </w:p>
        </w:tc>
      </w:tr>
      <w:tr>
        <w:trPr>
          <w:cantSplit/>
        </w:trPr>
        <w:tc>
          <w:tcPr>
            <w:tcW w:type="dxa" w:w="2151"/>
          </w:tcPr>
          <w:p>
            <w:pPr>
              <w:spacing w:after="0"/>
              <w:jc w:val="left"/>
            </w:pPr>
            <w:r>
              <w:rPr>
                <w:sz w:val="16"/>
              </w:rPr>
              <w:t>Lee County</w:t>
            </w:r>
          </w:p>
        </w:tc>
        <w:tc>
          <w:tcPr>
            <w:tcW w:type="dxa" w:w="930"/>
          </w:tcPr>
          <w:p>
            <w:pPr>
              <w:spacing w:after="0"/>
              <w:jc w:val="left"/>
            </w:pPr>
            <w:r>
              <w:rPr>
                <w:sz w:val="16"/>
              </w:rPr>
              <w:t>County</w:t>
            </w:r>
          </w:p>
        </w:tc>
        <w:tc>
          <w:tcPr>
            <w:tcW w:type="dxa" w:w="2762"/>
          </w:tcPr>
          <w:p>
            <w:pPr>
              <w:spacing w:after="0"/>
              <w:jc w:val="left"/>
            </w:pPr>
            <w:r>
              <w:rPr>
                <w:sz w:val="16"/>
              </w:rPr>
              <w:t>Expired on 2026-05-17</w:t>
            </w:r>
          </w:p>
        </w:tc>
        <w:tc>
          <w:tcPr>
            <w:tcW w:type="dxa" w:w="2884"/>
          </w:tcPr>
          <w:p>
            <w:pPr>
              <w:spacing w:after="0"/>
              <w:jc w:val="right"/>
            </w:pPr>
            <w:r>
              <w:rPr>
                <w:sz w:val="16"/>
              </w:rPr>
              <w:t>FMA RL 0, SRL 0; any 1</w:t>
            </w:r>
          </w:p>
        </w:tc>
        <w:tc>
          <w:tcPr>
            <w:tcW w:type="dxa" w:w="2029"/>
          </w:tcPr>
          <w:p>
            <w:pPr>
              <w:spacing w:after="0"/>
              <w:jc w:val="right"/>
            </w:pPr>
            <w:r>
              <w:rPr>
                <w:sz w:val="16"/>
              </w:rPr>
              <w:t>$4,019.91</w:t>
            </w:r>
          </w:p>
        </w:tc>
        <w:tc>
          <w:tcPr>
            <w:tcW w:type="dxa" w:w="2469"/>
          </w:tcPr>
          <w:p>
            <w:pPr>
              <w:spacing w:after="0"/>
              <w:jc w:val="right"/>
            </w:pPr>
            <w:r>
              <w:rPr>
                <w:sz w:val="16"/>
              </w:rPr>
              <w:t>0; 0</w:t>
            </w:r>
          </w:p>
        </w:tc>
        <w:tc>
          <w:tcPr>
            <w:tcW w:type="dxa" w:w="887"/>
          </w:tcPr>
          <w:p>
            <w:pPr>
              <w:spacing w:after="0"/>
              <w:jc w:val="left"/>
            </w:pPr>
          </w:p>
        </w:tc>
      </w:tr>
      <w:tr>
        <w:trPr>
          <w:cantSplit/>
        </w:trPr>
        <w:tc>
          <w:tcPr>
            <w:tcW w:type="dxa" w:w="2151"/>
          </w:tcPr>
          <w:p>
            <w:pPr>
              <w:spacing w:after="0"/>
              <w:jc w:val="left"/>
            </w:pPr>
            <w:r>
              <w:rPr>
                <w:sz w:val="16"/>
              </w:rPr>
              <w:t>Jonesville town</w:t>
            </w:r>
          </w:p>
        </w:tc>
        <w:tc>
          <w:tcPr>
            <w:tcW w:type="dxa" w:w="930"/>
          </w:tcPr>
          <w:p>
            <w:pPr>
              <w:spacing w:after="0"/>
              <w:jc w:val="left"/>
            </w:pPr>
            <w:r>
              <w:rPr>
                <w:sz w:val="16"/>
              </w:rPr>
              <w:t>Town</w:t>
            </w:r>
          </w:p>
        </w:tc>
        <w:tc>
          <w:tcPr>
            <w:tcW w:type="dxa" w:w="2762"/>
          </w:tcPr>
          <w:p>
            <w:pPr>
              <w:spacing w:after="0"/>
              <w:jc w:val="left"/>
            </w:pPr>
            <w:r>
              <w:rPr>
                <w:sz w:val="16"/>
              </w:rPr>
              <w:t>Expired on 2026-05-17</w:t>
            </w:r>
          </w:p>
        </w:tc>
        <w:tc>
          <w:tcPr>
            <w:tcW w:type="dxa" w:w="2884"/>
          </w:tcPr>
          <w:p>
            <w:pPr>
              <w:spacing w:after="0"/>
              <w:jc w:val="right"/>
            </w:pPr>
            <w:r>
              <w:rPr>
                <w:sz w:val="16"/>
              </w:rPr>
              <w:t>FMA RL 0, SRL 0; any 0</w:t>
            </w:r>
          </w:p>
        </w:tc>
        <w:tc>
          <w:tcPr>
            <w:tcW w:type="dxa" w:w="2029"/>
          </w:tcPr>
          <w:p>
            <w:pPr>
              <w:spacing w:after="0"/>
              <w:jc w:val="right"/>
            </w:pPr>
            <w:r>
              <w:rPr>
                <w:sz w:val="16"/>
              </w:rPr>
              <w:t>$87,224.74</w:t>
            </w:r>
          </w:p>
        </w:tc>
        <w:tc>
          <w:tcPr>
            <w:tcW w:type="dxa" w:w="2469"/>
          </w:tcPr>
          <w:p>
            <w:pPr>
              <w:spacing w:after="0"/>
              <w:jc w:val="right"/>
            </w:pPr>
            <w:r>
              <w:rPr>
                <w:sz w:val="16"/>
              </w:rPr>
              <w:t>69; 8</w:t>
            </w:r>
          </w:p>
        </w:tc>
        <w:tc>
          <w:tcPr>
            <w:tcW w:type="dxa" w:w="887"/>
          </w:tcPr>
          <w:p>
            <w:pPr>
              <w:spacing w:after="0"/>
              <w:jc w:val="left"/>
            </w:pPr>
          </w:p>
        </w:tc>
      </w:tr>
      <w:tr>
        <w:trPr>
          <w:cantSplit/>
        </w:trPr>
        <w:tc>
          <w:tcPr>
            <w:tcW w:type="dxa" w:w="2151"/>
          </w:tcPr>
          <w:p>
            <w:pPr>
              <w:spacing w:after="0"/>
              <w:jc w:val="left"/>
            </w:pPr>
            <w:r>
              <w:rPr>
                <w:sz w:val="16"/>
              </w:rPr>
              <w:t>Pennington Gap town</w:t>
            </w:r>
          </w:p>
        </w:tc>
        <w:tc>
          <w:tcPr>
            <w:tcW w:type="dxa" w:w="930"/>
          </w:tcPr>
          <w:p>
            <w:pPr>
              <w:spacing w:after="0"/>
              <w:jc w:val="left"/>
            </w:pPr>
            <w:r>
              <w:rPr>
                <w:sz w:val="16"/>
              </w:rPr>
              <w:t>Town</w:t>
            </w:r>
          </w:p>
        </w:tc>
        <w:tc>
          <w:tcPr>
            <w:tcW w:type="dxa" w:w="2762"/>
          </w:tcPr>
          <w:p>
            <w:pPr>
              <w:spacing w:after="0"/>
              <w:jc w:val="left"/>
            </w:pPr>
            <w:r>
              <w:rPr>
                <w:sz w:val="16"/>
              </w:rPr>
              <w:t>Expired on 2026-05-17</w:t>
            </w:r>
          </w:p>
        </w:tc>
        <w:tc>
          <w:tcPr>
            <w:tcW w:type="dxa" w:w="2884"/>
          </w:tcPr>
          <w:p>
            <w:pPr>
              <w:spacing w:after="0"/>
              <w:jc w:val="right"/>
            </w:pPr>
            <w:r>
              <w:rPr>
                <w:sz w:val="16"/>
              </w:rPr>
              <w:t>FMA RL 0, SRL 0; any 2</w:t>
            </w:r>
          </w:p>
        </w:tc>
        <w:tc>
          <w:tcPr>
            <w:tcW w:type="dxa" w:w="2029"/>
          </w:tcPr>
          <w:p>
            <w:pPr>
              <w:spacing w:after="0"/>
              <w:jc w:val="right"/>
            </w:pPr>
            <w:r>
              <w:rPr>
                <w:sz w:val="16"/>
              </w:rPr>
              <w:t>$170,190.56</w:t>
            </w:r>
          </w:p>
        </w:tc>
        <w:tc>
          <w:tcPr>
            <w:tcW w:type="dxa" w:w="2469"/>
          </w:tcPr>
          <w:p>
            <w:pPr>
              <w:spacing w:after="0"/>
              <w:jc w:val="right"/>
            </w:pPr>
            <w:r>
              <w:rPr>
                <w:sz w:val="16"/>
              </w:rPr>
              <w:t>43; 4</w:t>
            </w:r>
          </w:p>
        </w:tc>
        <w:tc>
          <w:tcPr>
            <w:tcW w:type="dxa" w:w="887"/>
          </w:tcPr>
          <w:p>
            <w:pPr>
              <w:spacing w:after="0"/>
              <w:jc w:val="left"/>
            </w:pPr>
          </w:p>
        </w:tc>
      </w:tr>
      <w:tr>
        <w:trPr>
          <w:cantSplit/>
        </w:trPr>
        <w:tc>
          <w:tcPr>
            <w:tcW w:type="dxa" w:w="2151"/>
          </w:tcPr>
          <w:p>
            <w:pPr>
              <w:spacing w:after="0"/>
              <w:jc w:val="left"/>
            </w:pPr>
            <w:r>
              <w:rPr>
                <w:sz w:val="16"/>
              </w:rPr>
              <w:t>St. Charles town</w:t>
            </w:r>
          </w:p>
        </w:tc>
        <w:tc>
          <w:tcPr>
            <w:tcW w:type="dxa" w:w="930"/>
          </w:tcPr>
          <w:p>
            <w:pPr>
              <w:spacing w:after="0"/>
              <w:jc w:val="left"/>
            </w:pPr>
            <w:r>
              <w:rPr>
                <w:sz w:val="16"/>
              </w:rPr>
              <w:t>Town</w:t>
            </w:r>
          </w:p>
        </w:tc>
        <w:tc>
          <w:tcPr>
            <w:tcW w:type="dxa" w:w="2762"/>
          </w:tcPr>
          <w:p>
            <w:pPr>
              <w:spacing w:after="0"/>
              <w:jc w:val="left"/>
            </w:pPr>
            <w:r>
              <w:rPr>
                <w:sz w:val="16"/>
              </w:rPr>
              <w:t>Expired on 2026-05-17</w:t>
            </w:r>
          </w:p>
        </w:tc>
        <w:tc>
          <w:tcPr>
            <w:tcW w:type="dxa" w:w="2884"/>
          </w:tcPr>
          <w:p>
            <w:pPr>
              <w:spacing w:after="0"/>
              <w:jc w:val="right"/>
            </w:pPr>
            <w:r>
              <w:rPr>
                <w:sz w:val="16"/>
              </w:rPr>
              <w:t>FMA RL 0, SRL 0; any 0</w:t>
            </w:r>
          </w:p>
        </w:tc>
        <w:tc>
          <w:tcPr>
            <w:tcW w:type="dxa" w:w="2029"/>
          </w:tcPr>
          <w:p>
            <w:pPr>
              <w:spacing w:after="0"/>
              <w:jc w:val="right"/>
            </w:pPr>
            <w:r>
              <w:rPr>
                <w:sz w:val="16"/>
              </w:rPr>
              <w:t>$40,254.32</w:t>
            </w:r>
          </w:p>
        </w:tc>
        <w:tc>
          <w:tcPr>
            <w:tcW w:type="dxa" w:w="2469"/>
          </w:tcPr>
          <w:p>
            <w:pPr>
              <w:spacing w:after="0"/>
              <w:jc w:val="right"/>
            </w:pPr>
            <w:r>
              <w:rPr>
                <w:sz w:val="16"/>
              </w:rPr>
              <w:t>0; 0</w:t>
            </w:r>
          </w:p>
        </w:tc>
        <w:tc>
          <w:tcPr>
            <w:tcW w:type="dxa" w:w="8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2021-05-18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1</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$3,392</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$4,067,594,919</w:t>
            </w:r>
          </w:p>
        </w:tc>
        <w:tc>
          <w:tcPr>
            <w:tcW w:type="dxa" w:w="1139"/>
          </w:tcPr>
          <w:p>
            <w:pPr>
              <w:spacing w:after="0"/>
              <w:jc w:val="right"/>
            </w:pPr>
            <w:r>
              <w:rPr>
                <w:sz w:val="16"/>
              </w:rPr>
              <w:t>$19,651,963</w:t>
            </w:r>
          </w:p>
        </w:tc>
        <w:tc>
          <w:tcPr>
            <w:tcW w:type="dxa" w:w="1047"/>
          </w:tcPr>
          <w:p>
            <w:pPr>
              <w:spacing w:after="0"/>
              <w:jc w:val="right"/>
            </w:pPr>
            <w:r>
              <w:rPr>
                <w:sz w:val="16"/>
              </w:rPr>
              <w:t>22,166</w:t>
            </w:r>
          </w:p>
        </w:tc>
        <w:tc>
          <w:tcPr>
            <w:tcW w:type="dxa" w:w="1037"/>
          </w:tcPr>
          <w:p>
            <w:pPr>
              <w:spacing w:after="0"/>
              <w:jc w:val="right"/>
            </w:pPr>
            <w:r>
              <w:rPr>
                <w:sz w:val="16"/>
              </w:rPr>
              <w:t>$903</w:t>
            </w:r>
          </w:p>
        </w:tc>
        <w:tc>
          <w:tcPr>
            <w:tcW w:type="dxa" w:w="1126"/>
          </w:tcPr>
          <w:p>
            <w:pPr>
              <w:spacing w:after="0"/>
              <w:jc w:val="right"/>
            </w:pPr>
            <w:r>
              <w:rPr>
                <w:sz w:val="16"/>
              </w:rPr>
              <w:t>$23,174</w:t>
            </w:r>
          </w:p>
        </w:tc>
        <w:tc>
          <w:tcPr>
            <w:tcW w:type="dxa" w:w="1184"/>
          </w:tcPr>
          <w:p>
            <w:pPr>
              <w:spacing w:after="0"/>
              <w:jc w:val="right"/>
            </w:pPr>
            <w:r>
              <w:rPr>
                <w:sz w:val="16"/>
              </w:rPr>
              <w:t>$913,324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$3,826,950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$142,748</w:t>
            </w:r>
          </w:p>
        </w:tc>
        <w:tc>
          <w:tcPr>
            <w:tcW w:type="dxa" w:w="1184"/>
          </w:tcPr>
          <w:p>
            <w:pPr>
              <w:spacing w:after="0"/>
              <w:jc w:val="right"/>
            </w:pPr>
          </w:p>
        </w:tc>
        <w:tc>
          <w:tcPr>
            <w:tcW w:type="dxa" w:w="1305"/>
          </w:tcPr>
          <w:p>
            <w:pPr>
              <w:spacing w:after="0"/>
              <w:jc w:val="right"/>
            </w:pPr>
            <w:r>
              <w:rPr>
                <w:sz w:val="16"/>
              </w:rPr>
              <w:t>3.73% (agriculture)</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$6,512,524,913</w:t>
            </w:r>
          </w:p>
        </w:tc>
        <w:tc>
          <w:tcPr>
            <w:tcW w:type="dxa" w:w="1139"/>
          </w:tcPr>
          <w:p>
            <w:pPr>
              <w:spacing w:after="0"/>
              <w:jc w:val="right"/>
            </w:pPr>
          </w:p>
        </w:tc>
        <w:tc>
          <w:tcPr>
            <w:tcW w:type="dxa" w:w="1047"/>
          </w:tcPr>
          <w:p>
            <w:pPr>
              <w:spacing w:after="0"/>
              <w:jc w:val="right"/>
            </w:pPr>
            <w:r>
              <w:rPr>
                <w:sz w:val="16"/>
              </w:rPr>
              <w:t>22,173</w:t>
            </w:r>
          </w:p>
        </w:tc>
        <w:tc>
          <w:tcPr>
            <w:tcW w:type="dxa" w:w="1037"/>
          </w:tcPr>
          <w:p>
            <w:pPr>
              <w:spacing w:after="0"/>
              <w:jc w:val="right"/>
            </w:pPr>
            <w:r>
              <w:rPr>
                <w:sz w:val="16"/>
              </w:rPr>
              <w:t>$212,672</w:t>
            </w:r>
          </w:p>
        </w:tc>
        <w:tc>
          <w:tcPr>
            <w:tcW w:type="dxa" w:w="1126"/>
          </w:tcPr>
          <w:p>
            <w:pPr>
              <w:spacing w:after="0"/>
              <w:jc w:val="right"/>
            </w:pPr>
          </w:p>
        </w:tc>
        <w:tc>
          <w:tcPr>
            <w:tcW w:type="dxa" w:w="1184"/>
          </w:tcPr>
          <w:p>
            <w:pPr>
              <w:spacing w:after="0"/>
              <w:jc w:val="right"/>
            </w:pPr>
            <w:r>
              <w:rPr>
                <w:sz w:val="16"/>
              </w:rPr>
              <w:t>$57,926</w:t>
            </w:r>
          </w:p>
        </w:tc>
        <w:tc>
          <w:tcPr>
            <w:tcW w:type="dxa" w:w="1305"/>
          </w:tcPr>
          <w:p>
            <w:pPr>
              <w:spacing w:after="0"/>
              <w:jc w:val="right"/>
            </w:pPr>
            <w:r>
              <w:rPr>
                <w:sz w:val="16"/>
              </w:rPr>
              <w:t>0.00327%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$4,067,594,919</w:t>
            </w:r>
          </w:p>
        </w:tc>
        <w:tc>
          <w:tcPr>
            <w:tcW w:type="dxa" w:w="1139"/>
          </w:tcPr>
          <w:p>
            <w:pPr>
              <w:spacing w:after="0"/>
              <w:jc w:val="right"/>
            </w:pPr>
            <w:r>
              <w:rPr>
                <w:sz w:val="16"/>
              </w:rPr>
              <w:t>$19,651,963</w:t>
            </w:r>
          </w:p>
        </w:tc>
        <w:tc>
          <w:tcPr>
            <w:tcW w:type="dxa" w:w="1047"/>
          </w:tcPr>
          <w:p>
            <w:pPr>
              <w:spacing w:after="0"/>
              <w:jc w:val="right"/>
            </w:pPr>
            <w:r>
              <w:rPr>
                <w:sz w:val="16"/>
              </w:rPr>
              <w:t>22,166</w:t>
            </w:r>
          </w:p>
        </w:tc>
        <w:tc>
          <w:tcPr>
            <w:tcW w:type="dxa" w:w="1037"/>
          </w:tcPr>
          <w:p>
            <w:pPr>
              <w:spacing w:after="0"/>
              <w:jc w:val="right"/>
            </w:pPr>
            <w:r>
              <w:rPr>
                <w:sz w:val="16"/>
              </w:rPr>
              <w:t>$114,095</w:t>
            </w:r>
          </w:p>
        </w:tc>
        <w:tc>
          <w:tcPr>
            <w:tcW w:type="dxa" w:w="1126"/>
          </w:tcPr>
          <w:p>
            <w:pPr>
              <w:spacing w:after="0"/>
              <w:jc w:val="right"/>
            </w:pPr>
            <w:r>
              <w:rPr>
                <w:sz w:val="16"/>
              </w:rPr>
              <w:t>$11,710</w:t>
            </w:r>
          </w:p>
        </w:tc>
        <w:tc>
          <w:tcPr>
            <w:tcW w:type="dxa" w:w="1184"/>
          </w:tcPr>
          <w:p>
            <w:pPr>
              <w:spacing w:after="0"/>
              <w:jc w:val="right"/>
            </w:pPr>
            <w:r>
              <w:rPr>
                <w:sz w:val="16"/>
              </w:rPr>
              <w:t>$17,899</w:t>
            </w:r>
          </w:p>
        </w:tc>
        <w:tc>
          <w:tcPr>
            <w:tcW w:type="dxa" w:w="1305"/>
          </w:tcPr>
          <w:p>
            <w:pPr>
              <w:spacing w:after="0"/>
              <w:jc w:val="right"/>
            </w:pPr>
            <w:r>
              <w:rPr>
                <w:sz w:val="16"/>
              </w:rPr>
              <w:t>0.0028%</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$4,067,594,919</w:t>
            </w:r>
          </w:p>
        </w:tc>
        <w:tc>
          <w:tcPr>
            <w:tcW w:type="dxa" w:w="1139"/>
          </w:tcPr>
          <w:p>
            <w:pPr>
              <w:spacing w:after="0"/>
              <w:jc w:val="right"/>
            </w:pPr>
            <w:r>
              <w:rPr>
                <w:sz w:val="16"/>
              </w:rPr>
              <w:t>$19,651,963</w:t>
            </w:r>
          </w:p>
        </w:tc>
        <w:tc>
          <w:tcPr>
            <w:tcW w:type="dxa" w:w="1047"/>
          </w:tcPr>
          <w:p>
            <w:pPr>
              <w:spacing w:after="0"/>
              <w:jc w:val="right"/>
            </w:pPr>
            <w:r>
              <w:rPr>
                <w:sz w:val="16"/>
              </w:rPr>
              <w:t>22,166</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84"/>
          </w:tcPr>
          <w:p>
            <w:pPr>
              <w:spacing w:after="0"/>
              <w:jc w:val="right"/>
            </w:pPr>
            <w:r>
              <w:rPr>
                <w:sz w:val="16"/>
              </w:rPr>
              <w:t>$2,575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$4,035,662,144</w:t>
            </w:r>
          </w:p>
        </w:tc>
        <w:tc>
          <w:tcPr>
            <w:tcW w:type="dxa" w:w="1139"/>
          </w:tcPr>
          <w:p>
            <w:pPr>
              <w:spacing w:after="0"/>
              <w:jc w:val="right"/>
            </w:pPr>
            <w:r>
              <w:rPr>
                <w:sz w:val="16"/>
              </w:rPr>
              <w:t>$19,334,515</w:t>
            </w:r>
          </w:p>
        </w:tc>
        <w:tc>
          <w:tcPr>
            <w:tcW w:type="dxa" w:w="1047"/>
          </w:tcPr>
          <w:p>
            <w:pPr>
              <w:spacing w:after="0"/>
              <w:jc w:val="right"/>
            </w:pPr>
            <w:r>
              <w:rPr>
                <w:sz w:val="16"/>
              </w:rPr>
              <w:t>22,004</w:t>
            </w:r>
          </w:p>
        </w:tc>
        <w:tc>
          <w:tcPr>
            <w:tcW w:type="dxa" w:w="1037"/>
          </w:tcPr>
          <w:p>
            <w:pPr>
              <w:spacing w:after="0"/>
              <w:jc w:val="right"/>
            </w:pPr>
            <w:r>
              <w:rPr>
                <w:sz w:val="16"/>
              </w:rPr>
              <w:t>$16,765</w:t>
            </w:r>
          </w:p>
        </w:tc>
        <w:tc>
          <w:tcPr>
            <w:tcW w:type="dxa" w:w="1126"/>
          </w:tcPr>
          <w:p>
            <w:pPr>
              <w:spacing w:after="0"/>
              <w:jc w:val="right"/>
            </w:pPr>
            <w:r>
              <w:rPr>
                <w:sz w:val="16"/>
              </w:rPr>
              <w:t>$2,031</w:t>
            </w:r>
          </w:p>
        </w:tc>
        <w:tc>
          <w:tcPr>
            <w:tcW w:type="dxa" w:w="1184"/>
          </w:tcPr>
          <w:p>
            <w:pPr>
              <w:spacing w:after="0"/>
              <w:jc w:val="right"/>
            </w:pPr>
            <w:r>
              <w:rPr>
                <w:sz w:val="16"/>
              </w:rPr>
              <w:t>$387</w:t>
            </w:r>
          </w:p>
        </w:tc>
        <w:tc>
          <w:tcPr>
            <w:tcW w:type="dxa" w:w="1305"/>
          </w:tcPr>
          <w:p>
            <w:pPr>
              <w:spacing w:after="0"/>
              <w:jc w:val="right"/>
            </w:pPr>
            <w:r>
              <w:rPr>
                <w:sz w:val="16"/>
              </w:rPr>
              <w:t>0.000415%</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$218,935.26</w:t>
            </w: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$4,067,394,529</w:t>
            </w:r>
          </w:p>
        </w:tc>
        <w:tc>
          <w:tcPr>
            <w:tcW w:type="dxa" w:w="1139"/>
          </w:tcPr>
          <w:p>
            <w:pPr>
              <w:spacing w:after="0"/>
              <w:jc w:val="right"/>
            </w:pPr>
          </w:p>
        </w:tc>
        <w:tc>
          <w:tcPr>
            <w:tcW w:type="dxa" w:w="1047"/>
          </w:tcPr>
          <w:p>
            <w:pPr>
              <w:spacing w:after="0"/>
              <w:jc w:val="right"/>
            </w:pPr>
            <w:r>
              <w:rPr>
                <w:sz w:val="16"/>
              </w:rPr>
              <w:t>22,166</w:t>
            </w:r>
          </w:p>
        </w:tc>
        <w:tc>
          <w:tcPr>
            <w:tcW w:type="dxa" w:w="1037"/>
          </w:tcPr>
          <w:p>
            <w:pPr>
              <w:spacing w:after="0"/>
              <w:jc w:val="right"/>
            </w:pPr>
            <w:r>
              <w:rPr>
                <w:sz w:val="16"/>
              </w:rPr>
              <w:t>$11,392</w:t>
            </w:r>
          </w:p>
        </w:tc>
        <w:tc>
          <w:tcPr>
            <w:tcW w:type="dxa" w:w="1126"/>
          </w:tcPr>
          <w:p>
            <w:pPr>
              <w:spacing w:after="0"/>
              <w:jc w:val="right"/>
            </w:pPr>
          </w:p>
        </w:tc>
        <w:tc>
          <w:tcPr>
            <w:tcW w:type="dxa" w:w="1184"/>
          </w:tcPr>
          <w:p>
            <w:pPr>
              <w:spacing w:after="0"/>
              <w:jc w:val="right"/>
            </w:pPr>
            <w:r>
              <w:rPr>
                <w:sz w:val="16"/>
              </w:rPr>
              <w:t>$1,224</w:t>
            </w:r>
          </w:p>
        </w:tc>
        <w:tc>
          <w:tcPr>
            <w:tcW w:type="dxa" w:w="1305"/>
          </w:tcPr>
          <w:p>
            <w:pPr>
              <w:spacing w:after="0"/>
              <w:jc w:val="right"/>
            </w:pPr>
            <w:r>
              <w:rPr>
                <w:sz w:val="16"/>
              </w:rPr>
              <w:t>0.00028%</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$4,065,965,014</w:t>
            </w:r>
          </w:p>
        </w:tc>
        <w:tc>
          <w:tcPr>
            <w:tcW w:type="dxa" w:w="1139"/>
          </w:tcPr>
          <w:p>
            <w:pPr>
              <w:spacing w:after="0"/>
              <w:jc w:val="right"/>
            </w:pPr>
            <w:r>
              <w:rPr>
                <w:sz w:val="16"/>
              </w:rPr>
              <w:t>$1,586,735</w:t>
            </w:r>
          </w:p>
        </w:tc>
        <w:tc>
          <w:tcPr>
            <w:tcW w:type="dxa" w:w="1047"/>
          </w:tcPr>
          <w:p>
            <w:pPr>
              <w:spacing w:after="0"/>
              <w:jc w:val="right"/>
            </w:pPr>
            <w:r>
              <w:rPr>
                <w:sz w:val="16"/>
              </w:rPr>
              <w:t>984</w:t>
            </w:r>
          </w:p>
        </w:tc>
        <w:tc>
          <w:tcPr>
            <w:tcW w:type="dxa" w:w="1037"/>
          </w:tcPr>
          <w:p>
            <w:pPr>
              <w:spacing w:after="0"/>
              <w:jc w:val="right"/>
            </w:pPr>
            <w:r>
              <w:rPr>
                <w:sz w:val="16"/>
              </w:rPr>
              <w:t>$8,580,919</w:t>
            </w:r>
          </w:p>
        </w:tc>
        <w:tc>
          <w:tcPr>
            <w:tcW w:type="dxa" w:w="1126"/>
          </w:tcPr>
          <w:p>
            <w:pPr>
              <w:spacing w:after="0"/>
              <w:jc w:val="right"/>
            </w:pPr>
            <w:r>
              <w:rPr>
                <w:sz w:val="16"/>
              </w:rPr>
              <w:t>$7,818</w:t>
            </w:r>
          </w:p>
        </w:tc>
        <w:tc>
          <w:tcPr>
            <w:tcW w:type="dxa" w:w="1184"/>
          </w:tcPr>
          <w:p>
            <w:pPr>
              <w:spacing w:after="0"/>
              <w:jc w:val="right"/>
            </w:pPr>
            <w:r>
              <w:rPr>
                <w:sz w:val="16"/>
              </w:rPr>
              <w:t>$18,609</w:t>
            </w:r>
          </w:p>
        </w:tc>
        <w:tc>
          <w:tcPr>
            <w:tcW w:type="dxa" w:w="1305"/>
          </w:tcPr>
          <w:p>
            <w:pPr>
              <w:spacing w:after="0"/>
              <w:jc w:val="right"/>
            </w:pPr>
            <w:r>
              <w:rPr>
                <w:sz w:val="16"/>
              </w:rPr>
              <w:t>n/a (see note)</w:t>
            </w:r>
          </w:p>
        </w:tc>
        <w:tc>
          <w:tcPr>
            <w:tcW w:type="dxa" w:w="1245"/>
          </w:tcPr>
          <w:p>
            <w:pPr>
              <w:spacing w:after="0"/>
              <w:jc w:val="right"/>
            </w:pPr>
            <w:r>
              <w:rPr>
                <w:sz w:val="16"/>
              </w:rPr>
              <w:t>$5,000</w:t>
            </w:r>
          </w:p>
        </w:tc>
        <w:tc>
          <w:tcPr>
            <w:tcW w:type="dxa" w:w="1123"/>
          </w:tcPr>
          <w:p>
            <w:pPr>
              <w:spacing w:after="0"/>
              <w:jc w:val="right"/>
            </w:pPr>
          </w:p>
        </w:tc>
        <w:tc>
          <w:tcPr>
            <w:tcW w:type="dxa" w:w="1200"/>
          </w:tcPr>
          <w:p>
            <w:pPr>
              <w:spacing w:after="0"/>
              <w:jc w:val="right"/>
            </w:pPr>
            <w:r>
              <w:rPr>
                <w:sz w:val="16"/>
              </w:rPr>
              <w:t>$42,421.53</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$680,266,287</w:t>
            </w:r>
          </w:p>
        </w:tc>
        <w:tc>
          <w:tcPr>
            <w:tcW w:type="dxa" w:w="1139"/>
          </w:tcPr>
          <w:p>
            <w:pPr>
              <w:spacing w:after="0"/>
              <w:jc w:val="right"/>
            </w:pPr>
          </w:p>
        </w:tc>
        <w:tc>
          <w:tcPr>
            <w:tcW w:type="dxa" w:w="1047"/>
          </w:tcPr>
          <w:p>
            <w:pPr>
              <w:spacing w:after="0"/>
              <w:jc w:val="right"/>
            </w:pPr>
            <w:r>
              <w:rPr>
                <w:sz w:val="16"/>
              </w:rPr>
              <w:t>3,784</w:t>
            </w:r>
          </w:p>
        </w:tc>
        <w:tc>
          <w:tcPr>
            <w:tcW w:type="dxa" w:w="1037"/>
          </w:tcPr>
          <w:p>
            <w:pPr>
              <w:spacing w:after="0"/>
              <w:jc w:val="right"/>
            </w:pPr>
            <w:r>
              <w:rPr>
                <w:sz w:val="16"/>
              </w:rPr>
              <w:t>$20,457</w:t>
            </w:r>
          </w:p>
        </w:tc>
        <w:tc>
          <w:tcPr>
            <w:tcW w:type="dxa" w:w="1126"/>
          </w:tcPr>
          <w:p>
            <w:pPr>
              <w:spacing w:after="0"/>
              <w:jc w:val="right"/>
            </w:pPr>
          </w:p>
        </w:tc>
        <w:tc>
          <w:tcPr>
            <w:tcW w:type="dxa" w:w="1184"/>
          </w:tcPr>
          <w:p>
            <w:pPr>
              <w:spacing w:after="0"/>
              <w:jc w:val="right"/>
            </w:pPr>
            <w:r>
              <w:rPr>
                <w:sz w:val="16"/>
              </w:rPr>
              <w:t>$40,245</w:t>
            </w:r>
          </w:p>
        </w:tc>
        <w:tc>
          <w:tcPr>
            <w:tcW w:type="dxa" w:w="1305"/>
          </w:tcPr>
          <w:p>
            <w:pPr>
              <w:spacing w:after="0"/>
              <w:jc w:val="right"/>
            </w:pPr>
            <w:r>
              <w:rPr>
                <w:sz w:val="16"/>
              </w:rPr>
              <w:t>0.00301%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$4,067,594,919</w:t>
            </w:r>
          </w:p>
        </w:tc>
        <w:tc>
          <w:tcPr>
            <w:tcW w:type="dxa" w:w="1139"/>
          </w:tcPr>
          <w:p>
            <w:pPr>
              <w:spacing w:after="0"/>
              <w:jc w:val="right"/>
            </w:pPr>
          </w:p>
        </w:tc>
        <w:tc>
          <w:tcPr>
            <w:tcW w:type="dxa" w:w="1047"/>
          </w:tcPr>
          <w:p>
            <w:pPr>
              <w:spacing w:after="0"/>
              <w:jc w:val="right"/>
            </w:pPr>
            <w:r>
              <w:rPr>
                <w:sz w:val="16"/>
              </w:rPr>
              <w:t>22,166</w:t>
            </w:r>
          </w:p>
        </w:tc>
        <w:tc>
          <w:tcPr>
            <w:tcW w:type="dxa" w:w="1037"/>
          </w:tcPr>
          <w:p>
            <w:pPr>
              <w:spacing w:after="0"/>
              <w:jc w:val="right"/>
            </w:pPr>
            <w:r>
              <w:rPr>
                <w:sz w:val="16"/>
              </w:rPr>
              <w:t>$4,940</w:t>
            </w:r>
          </w:p>
        </w:tc>
        <w:tc>
          <w:tcPr>
            <w:tcW w:type="dxa" w:w="1126"/>
          </w:tcPr>
          <w:p>
            <w:pPr>
              <w:spacing w:after="0"/>
              <w:jc w:val="right"/>
            </w:pPr>
          </w:p>
        </w:tc>
        <w:tc>
          <w:tcPr>
            <w:tcW w:type="dxa" w:w="1184"/>
          </w:tcPr>
          <w:p>
            <w:pPr>
              <w:spacing w:after="0"/>
              <w:jc w:val="right"/>
            </w:pPr>
            <w:r>
              <w:rPr>
                <w:sz w:val="16"/>
              </w:rPr>
              <w:t>$112,114</w:t>
            </w:r>
          </w:p>
        </w:tc>
        <w:tc>
          <w:tcPr>
            <w:tcW w:type="dxa" w:w="1305"/>
          </w:tcPr>
          <w:p>
            <w:pPr>
              <w:spacing w:after="0"/>
              <w:jc w:val="right"/>
            </w:pPr>
            <w:r>
              <w:rPr>
                <w:sz w:val="16"/>
              </w:rPr>
              <w:t>0.000121%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$4,067,594,919</w:t>
            </w:r>
          </w:p>
        </w:tc>
        <w:tc>
          <w:tcPr>
            <w:tcW w:type="dxa" w:w="1139"/>
          </w:tcPr>
          <w:p>
            <w:pPr>
              <w:spacing w:after="0"/>
              <w:jc w:val="right"/>
            </w:pPr>
            <w:r>
              <w:rPr>
                <w:sz w:val="16"/>
              </w:rPr>
              <w:t>$19,651,963</w:t>
            </w:r>
          </w:p>
        </w:tc>
        <w:tc>
          <w:tcPr>
            <w:tcW w:type="dxa" w:w="1047"/>
          </w:tcPr>
          <w:p>
            <w:pPr>
              <w:spacing w:after="0"/>
              <w:jc w:val="right"/>
            </w:pPr>
            <w:r>
              <w:rPr>
                <w:sz w:val="16"/>
              </w:rPr>
              <w:t>22,166</w:t>
            </w:r>
          </w:p>
        </w:tc>
        <w:tc>
          <w:tcPr>
            <w:tcW w:type="dxa" w:w="1037"/>
          </w:tcPr>
          <w:p>
            <w:pPr>
              <w:spacing w:after="0"/>
              <w:jc w:val="right"/>
            </w:pPr>
            <w:r>
              <w:rPr>
                <w:sz w:val="16"/>
              </w:rPr>
              <w:t>$80,139</w:t>
            </w:r>
          </w:p>
        </w:tc>
        <w:tc>
          <w:tcPr>
            <w:tcW w:type="dxa" w:w="1126"/>
          </w:tcPr>
          <w:p>
            <w:pPr>
              <w:spacing w:after="0"/>
              <w:jc w:val="right"/>
            </w:pPr>
            <w:r>
              <w:rPr>
                <w:sz w:val="16"/>
              </w:rPr>
              <w:t>$45,248</w:t>
            </w:r>
          </w:p>
        </w:tc>
        <w:tc>
          <w:tcPr>
            <w:tcW w:type="dxa" w:w="1184"/>
          </w:tcPr>
          <w:p>
            <w:pPr>
              <w:spacing w:after="0"/>
              <w:jc w:val="right"/>
            </w:pPr>
            <w:r>
              <w:rPr>
                <w:sz w:val="16"/>
              </w:rPr>
              <w:t>$270,738</w:t>
            </w:r>
          </w:p>
        </w:tc>
        <w:tc>
          <w:tcPr>
            <w:tcW w:type="dxa" w:w="1305"/>
          </w:tcPr>
          <w:p>
            <w:pPr>
              <w:spacing w:after="0"/>
              <w:jc w:val="right"/>
            </w:pPr>
            <w:r>
              <w:rPr>
                <w:sz w:val="16"/>
              </w:rPr>
              <w:t>0.00197%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$4,067,594,919</w:t>
            </w:r>
          </w:p>
        </w:tc>
        <w:tc>
          <w:tcPr>
            <w:tcW w:type="dxa" w:w="1139"/>
          </w:tcPr>
          <w:p>
            <w:pPr>
              <w:spacing w:after="0"/>
              <w:jc w:val="right"/>
            </w:pPr>
            <w:r>
              <w:rPr>
                <w:sz w:val="16"/>
              </w:rPr>
              <w:t>$19,651,963</w:t>
            </w:r>
          </w:p>
        </w:tc>
        <w:tc>
          <w:tcPr>
            <w:tcW w:type="dxa" w:w="1047"/>
          </w:tcPr>
          <w:p>
            <w:pPr>
              <w:spacing w:after="0"/>
              <w:jc w:val="right"/>
            </w:pPr>
            <w:r>
              <w:rPr>
                <w:sz w:val="16"/>
              </w:rPr>
              <w:t>22,166</w:t>
            </w:r>
          </w:p>
        </w:tc>
        <w:tc>
          <w:tcPr>
            <w:tcW w:type="dxa" w:w="1037"/>
          </w:tcPr>
          <w:p>
            <w:pPr>
              <w:spacing w:after="0"/>
              <w:jc w:val="right"/>
            </w:pPr>
            <w:r>
              <w:rPr>
                <w:sz w:val="16"/>
              </w:rPr>
              <w:t>$115,310</w:t>
            </w:r>
          </w:p>
        </w:tc>
        <w:tc>
          <w:tcPr>
            <w:tcW w:type="dxa" w:w="1126"/>
          </w:tcPr>
          <w:p>
            <w:pPr>
              <w:spacing w:after="0"/>
              <w:jc w:val="right"/>
            </w:pPr>
            <w:r>
              <w:rPr>
                <w:sz w:val="16"/>
              </w:rPr>
              <w:t>$233</w:t>
            </w:r>
          </w:p>
        </w:tc>
        <w:tc>
          <w:tcPr>
            <w:tcW w:type="dxa" w:w="1184"/>
          </w:tcPr>
          <w:p>
            <w:pPr>
              <w:spacing w:after="0"/>
              <w:jc w:val="right"/>
            </w:pPr>
            <w:r>
              <w:rPr>
                <w:sz w:val="16"/>
              </w:rPr>
              <w:t>$277,521</w:t>
            </w:r>
          </w:p>
        </w:tc>
        <w:tc>
          <w:tcPr>
            <w:tcW w:type="dxa" w:w="1305"/>
          </w:tcPr>
          <w:p>
            <w:pPr>
              <w:spacing w:after="0"/>
              <w:jc w:val="right"/>
            </w:pPr>
            <w:r>
              <w:rPr>
                <w:sz w:val="16"/>
              </w:rPr>
              <w:t>0.00283%</w:t>
            </w:r>
          </w:p>
        </w:tc>
        <w:tc>
          <w:tcPr>
            <w:tcW w:type="dxa" w:w="1245"/>
          </w:tcPr>
          <w:p>
            <w:pPr>
              <w:spacing w:after="0"/>
              <w:jc w:val="right"/>
            </w:pPr>
          </w:p>
        </w:tc>
        <w:tc>
          <w:tcPr>
            <w:tcW w:type="dxa" w:w="1123"/>
          </w:tcPr>
          <w:p>
            <w:pPr>
              <w:spacing w:after="0"/>
              <w:jc w:val="right"/>
            </w:pPr>
          </w:p>
        </w:tc>
        <w:tc>
          <w:tcPr>
            <w:tcW w:type="dxa" w:w="1200"/>
          </w:tcPr>
          <w:p>
            <w:pPr>
              <w:spacing w:after="0"/>
              <w:jc w:val="right"/>
            </w:pPr>
            <w:r>
              <w:rPr>
                <w:sz w:val="16"/>
              </w:rPr>
              <w:t>$42,421.53</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$407,667,503</w:t>
            </w:r>
          </w:p>
        </w:tc>
        <w:tc>
          <w:tcPr>
            <w:tcW w:type="dxa" w:w="1139"/>
          </w:tcPr>
          <w:p>
            <w:pPr>
              <w:spacing w:after="0"/>
              <w:jc w:val="right"/>
            </w:pPr>
            <w:r>
              <w:rPr>
                <w:sz w:val="16"/>
              </w:rPr>
              <w:t>$7,043,710</w:t>
            </w:r>
          </w:p>
        </w:tc>
        <w:tc>
          <w:tcPr>
            <w:tcW w:type="dxa" w:w="1047"/>
          </w:tcPr>
          <w:p>
            <w:pPr>
              <w:spacing w:after="0"/>
              <w:jc w:val="right"/>
            </w:pPr>
            <w:r>
              <w:rPr>
                <w:sz w:val="16"/>
              </w:rPr>
              <w:t>6,755</w:t>
            </w:r>
          </w:p>
        </w:tc>
        <w:tc>
          <w:tcPr>
            <w:tcW w:type="dxa" w:w="1037"/>
          </w:tcPr>
          <w:p>
            <w:pPr>
              <w:spacing w:after="0"/>
              <w:jc w:val="right"/>
            </w:pPr>
            <w:r>
              <w:rPr>
                <w:sz w:val="16"/>
              </w:rPr>
              <w:t>$200,856</w:t>
            </w:r>
          </w:p>
        </w:tc>
        <w:tc>
          <w:tcPr>
            <w:tcW w:type="dxa" w:w="1126"/>
          </w:tcPr>
          <w:p>
            <w:pPr>
              <w:spacing w:after="0"/>
              <w:jc w:val="right"/>
            </w:pPr>
            <w:r>
              <w:rPr>
                <w:sz w:val="16"/>
              </w:rPr>
              <w:t>$264</w:t>
            </w:r>
          </w:p>
        </w:tc>
        <w:tc>
          <w:tcPr>
            <w:tcW w:type="dxa" w:w="1184"/>
          </w:tcPr>
          <w:p>
            <w:pPr>
              <w:spacing w:after="0"/>
              <w:jc w:val="right"/>
            </w:pPr>
            <w:r>
              <w:rPr>
                <w:sz w:val="16"/>
              </w:rPr>
              <w:t>$51,008</w:t>
            </w:r>
          </w:p>
        </w:tc>
        <w:tc>
          <w:tcPr>
            <w:tcW w:type="dxa" w:w="1305"/>
          </w:tcPr>
          <w:p>
            <w:pPr>
              <w:spacing w:after="0"/>
              <w:jc w:val="right"/>
            </w:pPr>
            <w:r>
              <w:rPr>
                <w:sz w:val="16"/>
              </w:rPr>
              <w:t>0.0493%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$4,067,594,919</w:t>
            </w:r>
          </w:p>
        </w:tc>
        <w:tc>
          <w:tcPr>
            <w:tcW w:type="dxa" w:w="1139"/>
          </w:tcPr>
          <w:p>
            <w:pPr>
              <w:spacing w:after="0"/>
              <w:jc w:val="right"/>
            </w:pPr>
            <w:r>
              <w:rPr>
                <w:sz w:val="16"/>
              </w:rPr>
              <w:t>$19,651,963</w:t>
            </w:r>
          </w:p>
        </w:tc>
        <w:tc>
          <w:tcPr>
            <w:tcW w:type="dxa" w:w="1047"/>
          </w:tcPr>
          <w:p>
            <w:pPr>
              <w:spacing w:after="0"/>
              <w:jc w:val="right"/>
            </w:pPr>
            <w:r>
              <w:rPr>
                <w:sz w:val="16"/>
              </w:rPr>
              <w:t>22,166</w:t>
            </w:r>
          </w:p>
        </w:tc>
        <w:tc>
          <w:tcPr>
            <w:tcW w:type="dxa" w:w="1037"/>
          </w:tcPr>
          <w:p>
            <w:pPr>
              <w:spacing w:after="0"/>
              <w:jc w:val="right"/>
            </w:pPr>
            <w:r>
              <w:rPr>
                <w:sz w:val="16"/>
              </w:rPr>
              <w:t>$2,974</w:t>
            </w:r>
          </w:p>
        </w:tc>
        <w:tc>
          <w:tcPr>
            <w:tcW w:type="dxa" w:w="1126"/>
          </w:tcPr>
          <w:p>
            <w:pPr>
              <w:spacing w:after="0"/>
              <w:jc w:val="right"/>
            </w:pPr>
            <w:r>
              <w:rPr>
                <w:sz w:val="16"/>
              </w:rPr>
              <w:t>$1</w:t>
            </w:r>
          </w:p>
        </w:tc>
        <w:tc>
          <w:tcPr>
            <w:tcW w:type="dxa" w:w="1184"/>
          </w:tcPr>
          <w:p>
            <w:pPr>
              <w:spacing w:after="0"/>
              <w:jc w:val="right"/>
            </w:pPr>
            <w:r>
              <w:rPr>
                <w:sz w:val="16"/>
              </w:rPr>
              <w:t>$55,592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r>
              <w:rPr>
                <w:sz w:val="16"/>
              </w:rPr>
              <w:t>$42,421.53</w:t>
            </w:r>
          </w:p>
        </w:tc>
        <w:tc>
          <w:tcPr>
            <w:tcW w:type="dxa" w:w="1276"/>
          </w:tcPr>
          <w:p>
            <w:pPr>
              <w:spacing w:after="0"/>
              <w:jc w:val="left"/>
            </w:pPr>
          </w:p>
        </w:tc>
      </w:tr>
    </w:tbl>
    <w:p>
      <w:pPr>
        <w:spacing w:after="40" w:before="60"/>
      </w:pPr>
      <w:r>
        <w:rPr>
          <w:sz w:val="15"/>
        </w:rPr>
        <w:t>Totals since 2021-05-18 (Storm Events through 2026-06-30): 36 county-coded records, 6 with a damage value recorded (including $0), $5,000; 18 zone-level records, 6 with a damage value recorded (including $0), $0 reported for the zone; Public Assistance on counted declarations $261,356.79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$4,067,594,919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$19,651,963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$9,594,650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$1,822,555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LEE COUNTY*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PENNINGTON GAP, TOWN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Lee County</w:t>
            </w:r>
          </w:p>
        </w:tc>
        <w:tc>
          <w:tcPr>
            <w:tcW w:type="dxa" w:w="1486"/>
          </w:tcPr>
          <w:p>
            <w:pPr>
              <w:spacing w:after="0"/>
              <w:jc w:val="left"/>
            </w:pPr>
            <w:r>
              <w:rPr>
                <w:sz w:val="16"/>
              </w:rPr>
              <w:t>510085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Jonesville town</w:t>
            </w:r>
          </w:p>
        </w:tc>
        <w:tc>
          <w:tcPr>
            <w:tcW w:type="dxa" w:w="1486"/>
          </w:tcPr>
          <w:p>
            <w:pPr>
              <w:spacing w:after="0"/>
              <w:jc w:val="left"/>
            </w:pPr>
            <w:r>
              <w:rPr>
                <w:sz w:val="16"/>
              </w:rPr>
              <w:t>510086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Pennington Gap town</w:t>
            </w:r>
          </w:p>
        </w:tc>
        <w:tc>
          <w:tcPr>
            <w:tcW w:type="dxa" w:w="1486"/>
          </w:tcPr>
          <w:p>
            <w:pPr>
              <w:spacing w:after="0"/>
              <w:jc w:val="left"/>
            </w:pPr>
            <w:r>
              <w:rPr>
                <w:sz w:val="16"/>
              </w:rPr>
              <w:t>510087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Charles town</w:t>
            </w:r>
          </w:p>
        </w:tc>
        <w:tc>
          <w:tcPr>
            <w:tcW w:type="dxa" w:w="1486"/>
          </w:tcPr>
          <w:p>
            <w:pPr>
              <w:spacing w:after="0"/>
              <w:jc w:val="left"/>
            </w:pPr>
            <w:r>
              <w:rPr>
                <w:sz w:val="16"/>
              </w:rPr>
              <w:t>510088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 County, VA: risk-assessment baseline packet, release 2026-10 (data as of 2026-09-28; County area 51105).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VA: Risk-assessment baseline packet</dc:title>
  <dc:subject>Hazard Plain release 2026-10, as of 2026-09-28. Preview: automated baseline</dc:subject>
  <dc:creator>Hazard Plain</dc:creator>
  <cp:keywords>Hazard Plain; hazard mitigation; risk assessment; 51105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