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Henrico County, VA</w:t>
      </w:r>
    </w:p>
    <w:p>
      <w:pPr>
        <w:spacing w:after="120" w:before="0"/>
      </w:pPr>
      <w:r>
        <w:rPr>
          <w:color w:val="555555"/>
          <w:sz w:val="24"/>
        </w:rPr>
        <w:t>Risk-assessment baseline packet</w:t>
      </w:r>
    </w:p>
    <w:p>
      <w:pPr>
        <w:spacing w:after="120" w:before="0"/>
      </w:pPr>
      <w:r>
        <w:rPr>
          <w:b/>
          <w:sz w:val="18"/>
        </w:rPr>
        <w:t xml:space="preserve">County FIPS: </w:t>
      </w:r>
      <w:r>
        <w:rPr>
          <w:sz w:val="18"/>
        </w:rPr>
        <w:t>51087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and 112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($30,770,387 a year), Earthquake ($11,182,714) and Tornado ($4,773,254).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6"/>
        <w:gridCol w:w="680"/>
        <w:gridCol w:w="2031"/>
        <w:gridCol w:w="2091"/>
        <w:gridCol w:w="1037"/>
        <w:gridCol w:w="1037"/>
        <w:gridCol w:w="853"/>
        <w:gridCol w:w="2461"/>
        <w:gridCol w:w="2597"/>
      </w:tblGrid>
      <w:tr>
        <w:trPr>
          <w:cantSplit/>
          <w:tblHeader/>
        </w:trPr>
        <w:tc>
          <w:tcPr>
            <w:tcW w:type="dxa" w:w="132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31"/>
            <w:shd w:val="clear" w:color="auto" w:fill="E8E8E8"/>
          </w:tcPr>
          <w:p>
            <w:pPr>
              <w:spacing w:after="0"/>
              <w:jc w:val="left"/>
            </w:pPr>
            <w:r>
              <w:rPr>
                <w:b/>
                <w:sz w:val="16"/>
              </w:rPr>
              <w:t>Status</w:t>
            </w:r>
          </w:p>
        </w:tc>
        <w:tc>
          <w:tcPr>
            <w:tcW w:type="dxa" w:w="20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61"/>
            <w:shd w:val="clear" w:color="auto" w:fill="E8E8E8"/>
          </w:tcPr>
          <w:p>
            <w:pPr>
              <w:spacing w:after="0"/>
              <w:jc w:val="left"/>
            </w:pPr>
            <w:r>
              <w:rPr>
                <w:b/>
                <w:sz w:val="16"/>
              </w:rPr>
              <w:t>Update underway</w:t>
            </w:r>
          </w:p>
        </w:tc>
        <w:tc>
          <w:tcPr>
            <w:tcW w:type="dxa" w:w="2597"/>
            <w:shd w:val="clear" w:color="auto" w:fill="E8E8E8"/>
          </w:tcPr>
          <w:p>
            <w:pPr>
              <w:spacing w:after="0"/>
              <w:jc w:val="left"/>
            </w:pPr>
            <w:r>
              <w:rPr>
                <w:b/>
                <w:sz w:val="16"/>
              </w:rPr>
              <w:t>Notes</w:t>
            </w:r>
          </w:p>
        </w:tc>
      </w:tr>
      <w:tr>
        <w:trPr>
          <w:cantSplit/>
        </w:trPr>
        <w:tc>
          <w:tcPr>
            <w:tcW w:type="dxa" w:w="1326"/>
          </w:tcPr>
          <w:p>
            <w:pPr>
              <w:spacing w:after="0"/>
              <w:jc w:val="left"/>
            </w:pPr>
            <w:r>
              <w:rPr>
                <w:sz w:val="16"/>
              </w:rPr>
              <w:t>Henrico County</w:t>
            </w:r>
          </w:p>
        </w:tc>
        <w:tc>
          <w:tcPr>
            <w:tcW w:type="dxa" w:w="680"/>
          </w:tcPr>
          <w:p>
            <w:pPr>
              <w:spacing w:after="0"/>
              <w:jc w:val="left"/>
            </w:pPr>
            <w:r>
              <w:rPr>
                <w:sz w:val="16"/>
              </w:rPr>
              <w:t>County</w:t>
            </w:r>
          </w:p>
        </w:tc>
        <w:tc>
          <w:tcPr>
            <w:tcW w:type="dxa" w:w="2031"/>
          </w:tcPr>
          <w:p>
            <w:pPr>
              <w:spacing w:after="0"/>
              <w:jc w:val="left"/>
            </w:pPr>
            <w:r>
              <w:rPr>
                <w:sz w:val="16"/>
              </w:rPr>
              <w:t>Approved, expires 2027-08-07</w:t>
            </w:r>
          </w:p>
        </w:tc>
        <w:tc>
          <w:tcPr>
            <w:tcW w:type="dxa" w:w="2091"/>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3"/>
          </w:tcPr>
          <w:p>
            <w:pPr>
              <w:spacing w:after="0"/>
              <w:jc w:val="right"/>
            </w:pPr>
            <w:r>
              <w:rPr>
                <w:sz w:val="16"/>
              </w:rPr>
              <w:t>311</w:t>
            </w:r>
          </w:p>
        </w:tc>
        <w:tc>
          <w:tcPr>
            <w:tcW w:type="dxa" w:w="2461"/>
          </w:tcPr>
          <w:p>
            <w:pPr>
              <w:spacing w:after="0"/>
              <w:jc w:val="left"/>
            </w:pPr>
            <w:r>
              <w:rPr>
                <w:sz w:val="16"/>
              </w:rPr>
              <w:t>FEMA tracker shows a plan in progress</w:t>
            </w:r>
          </w:p>
        </w:tc>
        <w:tc>
          <w:tcPr>
            <w:tcW w:type="dxa" w:w="2597"/>
          </w:tcPr>
          <w:p>
            <w:pPr>
              <w:spacing w:after="0"/>
              <w:jc w:val="left"/>
            </w:pPr>
            <w:r>
              <w:rPr>
                <w:sz w:val="16"/>
              </w:rPr>
              <w:t>this jurisdiction approved 2022-10-25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$29,576,320</w:t>
            </w:r>
          </w:p>
        </w:tc>
        <w:tc>
          <w:tcPr>
            <w:tcW w:type="dxa" w:w="1126"/>
          </w:tcPr>
          <w:p>
            <w:pPr>
              <w:spacing w:after="0"/>
              <w:jc w:val="right"/>
            </w:pPr>
            <w:r>
              <w:rPr>
                <w:sz w:val="16"/>
              </w:rPr>
              <w:t>$4,716</w:t>
            </w:r>
          </w:p>
        </w:tc>
        <w:tc>
          <w:tcPr>
            <w:tcW w:type="dxa" w:w="1758"/>
          </w:tcPr>
          <w:p>
            <w:pPr>
              <w:spacing w:after="0"/>
              <w:jc w:val="right"/>
            </w:pPr>
            <w:r>
              <w:rPr>
                <w:sz w:val="16"/>
              </w:rPr>
              <w:t>$1,189,351</w:t>
            </w:r>
          </w:p>
        </w:tc>
        <w:tc>
          <w:tcPr>
            <w:tcW w:type="dxa" w:w="1188"/>
          </w:tcPr>
          <w:p>
            <w:pPr>
              <w:spacing w:after="0"/>
              <w:jc w:val="right"/>
            </w:pPr>
            <w:r>
              <w:rPr>
                <w:sz w:val="16"/>
              </w:rPr>
              <w:t>$30,770,387</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$8,111,991</w:t>
            </w:r>
          </w:p>
        </w:tc>
        <w:tc>
          <w:tcPr>
            <w:tcW w:type="dxa" w:w="1126"/>
          </w:tcPr>
          <w:p>
            <w:pPr>
              <w:spacing w:after="0"/>
              <w:jc w:val="right"/>
            </w:pPr>
            <w:r>
              <w:rPr>
                <w:sz w:val="16"/>
              </w:rPr>
              <w:t>n/a</w:t>
            </w:r>
          </w:p>
        </w:tc>
        <w:tc>
          <w:tcPr>
            <w:tcW w:type="dxa" w:w="1758"/>
          </w:tcPr>
          <w:p>
            <w:pPr>
              <w:spacing w:after="0"/>
              <w:jc w:val="right"/>
            </w:pPr>
            <w:r>
              <w:rPr>
                <w:sz w:val="16"/>
              </w:rPr>
              <w:t>$3,070,723</w:t>
            </w:r>
          </w:p>
        </w:tc>
        <w:tc>
          <w:tcPr>
            <w:tcW w:type="dxa" w:w="1188"/>
          </w:tcPr>
          <w:p>
            <w:pPr>
              <w:spacing w:after="0"/>
              <w:jc w:val="right"/>
            </w:pPr>
            <w:r>
              <w:rPr>
                <w:sz w:val="16"/>
              </w:rPr>
              <w:t>$11,182,714</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$1,987,617</w:t>
            </w:r>
          </w:p>
        </w:tc>
        <w:tc>
          <w:tcPr>
            <w:tcW w:type="dxa" w:w="1126"/>
          </w:tcPr>
          <w:p>
            <w:pPr>
              <w:spacing w:after="0"/>
              <w:jc w:val="right"/>
            </w:pPr>
            <w:r>
              <w:rPr>
                <w:sz w:val="16"/>
              </w:rPr>
              <w:t>$169</w:t>
            </w:r>
          </w:p>
        </w:tc>
        <w:tc>
          <w:tcPr>
            <w:tcW w:type="dxa" w:w="1758"/>
          </w:tcPr>
          <w:p>
            <w:pPr>
              <w:spacing w:after="0"/>
              <w:jc w:val="right"/>
            </w:pPr>
            <w:r>
              <w:rPr>
                <w:sz w:val="16"/>
              </w:rPr>
              <w:t>$2,785,468</w:t>
            </w:r>
          </w:p>
        </w:tc>
        <w:tc>
          <w:tcPr>
            <w:tcW w:type="dxa" w:w="1188"/>
          </w:tcPr>
          <w:p>
            <w:pPr>
              <w:spacing w:after="0"/>
              <w:jc w:val="right"/>
            </w:pPr>
            <w:r>
              <w:rPr>
                <w:sz w:val="16"/>
              </w:rPr>
              <w:t>$4,773,254</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$228</w:t>
            </w:r>
          </w:p>
        </w:tc>
        <w:tc>
          <w:tcPr>
            <w:tcW w:type="dxa" w:w="1126"/>
          </w:tcPr>
          <w:p>
            <w:pPr>
              <w:spacing w:after="0"/>
              <w:jc w:val="right"/>
            </w:pPr>
            <w:r>
              <w:rPr>
                <w:sz w:val="16"/>
              </w:rPr>
              <w:t>$8</w:t>
            </w:r>
          </w:p>
        </w:tc>
        <w:tc>
          <w:tcPr>
            <w:tcW w:type="dxa" w:w="1758"/>
          </w:tcPr>
          <w:p>
            <w:pPr>
              <w:spacing w:after="0"/>
              <w:jc w:val="right"/>
            </w:pPr>
            <w:r>
              <w:rPr>
                <w:sz w:val="16"/>
              </w:rPr>
              <w:t>$2,937,564</w:t>
            </w:r>
          </w:p>
        </w:tc>
        <w:tc>
          <w:tcPr>
            <w:tcW w:type="dxa" w:w="1188"/>
          </w:tcPr>
          <w:p>
            <w:pPr>
              <w:spacing w:after="0"/>
              <w:jc w:val="right"/>
            </w:pPr>
            <w:r>
              <w:rPr>
                <w:sz w:val="16"/>
              </w:rPr>
              <w:t>$2,937,800</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Hurricane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$2,579,570</w:t>
            </w:r>
          </w:p>
        </w:tc>
        <w:tc>
          <w:tcPr>
            <w:tcW w:type="dxa" w:w="1126"/>
          </w:tcPr>
          <w:p>
            <w:pPr>
              <w:spacing w:after="0"/>
              <w:jc w:val="right"/>
            </w:pPr>
            <w:r>
              <w:rPr>
                <w:sz w:val="16"/>
              </w:rPr>
              <w:t>$59,195</w:t>
            </w:r>
          </w:p>
        </w:tc>
        <w:tc>
          <w:tcPr>
            <w:tcW w:type="dxa" w:w="1758"/>
          </w:tcPr>
          <w:p>
            <w:pPr>
              <w:spacing w:after="0"/>
              <w:jc w:val="right"/>
            </w:pPr>
            <w:r>
              <w:rPr>
                <w:sz w:val="16"/>
              </w:rPr>
              <w:t>$113,958</w:t>
            </w:r>
          </w:p>
        </w:tc>
        <w:tc>
          <w:tcPr>
            <w:tcW w:type="dxa" w:w="1188"/>
          </w:tcPr>
          <w:p>
            <w:pPr>
              <w:spacing w:after="0"/>
              <w:jc w:val="right"/>
            </w:pPr>
            <w:r>
              <w:rPr>
                <w:sz w:val="16"/>
              </w:rPr>
              <w:t>$2,752,723</w:t>
            </w:r>
          </w:p>
        </w:tc>
        <w:tc>
          <w:tcPr>
            <w:tcW w:type="dxa" w:w="1907"/>
          </w:tcPr>
          <w:p>
            <w:pPr>
              <w:spacing w:after="0"/>
              <w:jc w:val="right"/>
            </w:pPr>
            <w:r>
              <w:rPr>
                <w:sz w:val="16"/>
              </w:rPr>
              <w:t>0</w:t>
            </w:r>
          </w:p>
        </w:tc>
        <w:tc>
          <w:tcPr>
            <w:tcW w:type="dxa" w:w="2070"/>
          </w:tcPr>
          <w:p>
            <w:pPr>
              <w:spacing w:after="0"/>
              <w:jc w:val="left"/>
            </w:pPr>
            <w:r>
              <w:rPr>
                <w:sz w:val="16"/>
              </w:rPr>
              <w:t>Declared 8 times; no Storm Events record of this type.</w:t>
            </w: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$446,216</w:t>
            </w:r>
          </w:p>
        </w:tc>
        <w:tc>
          <w:tcPr>
            <w:tcW w:type="dxa" w:w="1126"/>
          </w:tcPr>
          <w:p>
            <w:pPr>
              <w:spacing w:after="0"/>
              <w:jc w:val="right"/>
            </w:pPr>
            <w:r>
              <w:rPr>
                <w:sz w:val="16"/>
              </w:rPr>
              <w:t>$200</w:t>
            </w:r>
          </w:p>
        </w:tc>
        <w:tc>
          <w:tcPr>
            <w:tcW w:type="dxa" w:w="1758"/>
          </w:tcPr>
          <w:p>
            <w:pPr>
              <w:spacing w:after="0"/>
              <w:jc w:val="right"/>
            </w:pPr>
            <w:r>
              <w:rPr>
                <w:sz w:val="16"/>
              </w:rPr>
              <w:t>$1,186,970</w:t>
            </w:r>
          </w:p>
        </w:tc>
        <w:tc>
          <w:tcPr>
            <w:tcW w:type="dxa" w:w="1188"/>
          </w:tcPr>
          <w:p>
            <w:pPr>
              <w:spacing w:after="0"/>
              <w:jc w:val="right"/>
            </w:pPr>
            <w:r>
              <w:rPr>
                <w:sz w:val="16"/>
              </w:rPr>
              <w:t>$1,633,386</w:t>
            </w:r>
          </w:p>
        </w:tc>
        <w:tc>
          <w:tcPr>
            <w:tcW w:type="dxa" w:w="1907"/>
          </w:tcPr>
          <w:p>
            <w:pPr>
              <w:spacing w:after="0"/>
              <w:jc w:val="right"/>
            </w:pPr>
            <w:r>
              <w:rPr>
                <w:sz w:val="16"/>
              </w:rPr>
              <w:t>239</w:t>
            </w:r>
          </w:p>
        </w:tc>
        <w:tc>
          <w:tcPr>
            <w:tcW w:type="dxa" w:w="2070"/>
          </w:tcPr>
          <w:p>
            <w:pPr>
              <w:spacing w:after="0"/>
              <w:jc w:val="left"/>
            </w:pPr>
            <w:r>
              <w:rPr>
                <w:sz w:val="16"/>
              </w:rPr>
              <w:t>Includes 2 High Wind records (a NOAA non-thunderstorm wind type,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$65,626</w:t>
            </w:r>
          </w:p>
        </w:tc>
        <w:tc>
          <w:tcPr>
            <w:tcW w:type="dxa" w:w="1126"/>
          </w:tcPr>
          <w:p>
            <w:pPr>
              <w:spacing w:after="0"/>
              <w:jc w:val="right"/>
            </w:pPr>
            <w:r>
              <w:rPr>
                <w:sz w:val="16"/>
              </w:rPr>
              <w:t>n/a</w:t>
            </w:r>
          </w:p>
        </w:tc>
        <w:tc>
          <w:tcPr>
            <w:tcW w:type="dxa" w:w="1758"/>
          </w:tcPr>
          <w:p>
            <w:pPr>
              <w:spacing w:after="0"/>
              <w:jc w:val="right"/>
            </w:pPr>
            <w:r>
              <w:rPr>
                <w:sz w:val="16"/>
              </w:rPr>
              <w:t>$1,213,985</w:t>
            </w:r>
          </w:p>
        </w:tc>
        <w:tc>
          <w:tcPr>
            <w:tcW w:type="dxa" w:w="1188"/>
          </w:tcPr>
          <w:p>
            <w:pPr>
              <w:spacing w:after="0"/>
              <w:jc w:val="right"/>
            </w:pPr>
            <w:r>
              <w:rPr>
                <w:sz w:val="16"/>
              </w:rPr>
              <w:t>$1,279,611</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Drought</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$926,046</w:t>
            </w:r>
          </w:p>
        </w:tc>
        <w:tc>
          <w:tcPr>
            <w:tcW w:type="dxa" w:w="1758"/>
          </w:tcPr>
          <w:p>
            <w:pPr>
              <w:spacing w:after="0"/>
              <w:jc w:val="right"/>
            </w:pPr>
            <w:r>
              <w:rPr>
                <w:sz w:val="16"/>
              </w:rPr>
              <w:t>n/a</w:t>
            </w:r>
          </w:p>
        </w:tc>
        <w:tc>
          <w:tcPr>
            <w:tcW w:type="dxa" w:w="1188"/>
          </w:tcPr>
          <w:p>
            <w:pPr>
              <w:spacing w:after="0"/>
              <w:jc w:val="right"/>
            </w:pPr>
            <w:r>
              <w:rPr>
                <w:sz w:val="16"/>
              </w:rPr>
              <w:t>$926,046</w:t>
            </w:r>
          </w:p>
        </w:tc>
        <w:tc>
          <w:tcPr>
            <w:tcW w:type="dxa" w:w="1907"/>
          </w:tcPr>
          <w:p>
            <w:pPr>
              <w:spacing w:after="0"/>
              <w:jc w:val="right"/>
            </w:pPr>
            <w:r>
              <w:rPr>
                <w:sz w:val="16"/>
              </w:rPr>
              <w:t>0</w:t>
            </w:r>
          </w:p>
        </w:tc>
        <w:tc>
          <w:tcPr>
            <w:tcW w:type="dxa" w:w="2070"/>
          </w:tcPr>
          <w:p>
            <w:pPr>
              <w:spacing w:after="0"/>
              <w:jc w:val="left"/>
            </w:pPr>
            <w:r>
              <w:rPr>
                <w:sz w:val="16"/>
              </w:rPr>
              <w:t>Declared 1 time; no Storm Events record of this type.</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$606,090</w:t>
            </w:r>
          </w:p>
        </w:tc>
        <w:tc>
          <w:tcPr>
            <w:tcW w:type="dxa" w:w="1126"/>
          </w:tcPr>
          <w:p>
            <w:pPr>
              <w:spacing w:after="0"/>
              <w:jc w:val="right"/>
            </w:pPr>
            <w:r>
              <w:rPr>
                <w:sz w:val="16"/>
              </w:rPr>
              <w:t>n/a</w:t>
            </w:r>
          </w:p>
        </w:tc>
        <w:tc>
          <w:tcPr>
            <w:tcW w:type="dxa" w:w="1758"/>
          </w:tcPr>
          <w:p>
            <w:pPr>
              <w:spacing w:after="0"/>
              <w:jc w:val="right"/>
            </w:pPr>
            <w:r>
              <w:rPr>
                <w:sz w:val="16"/>
              </w:rPr>
              <w:t>$53,554</w:t>
            </w:r>
          </w:p>
        </w:tc>
        <w:tc>
          <w:tcPr>
            <w:tcW w:type="dxa" w:w="1188"/>
          </w:tcPr>
          <w:p>
            <w:pPr>
              <w:spacing w:after="0"/>
              <w:jc w:val="right"/>
            </w:pPr>
            <w:r>
              <w:rPr>
                <w:sz w:val="16"/>
              </w:rPr>
              <w:t>$659,644</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$19,102</w:t>
            </w:r>
          </w:p>
        </w:tc>
        <w:tc>
          <w:tcPr>
            <w:tcW w:type="dxa" w:w="1126"/>
          </w:tcPr>
          <w:p>
            <w:pPr>
              <w:spacing w:after="0"/>
              <w:jc w:val="right"/>
            </w:pPr>
            <w:r>
              <w:rPr>
                <w:sz w:val="16"/>
              </w:rPr>
              <w:t>$3</w:t>
            </w:r>
          </w:p>
        </w:tc>
        <w:tc>
          <w:tcPr>
            <w:tcW w:type="dxa" w:w="1758"/>
          </w:tcPr>
          <w:p>
            <w:pPr>
              <w:spacing w:after="0"/>
              <w:jc w:val="right"/>
            </w:pPr>
            <w:r>
              <w:rPr>
                <w:sz w:val="16"/>
              </w:rPr>
              <w:t>$416,784</w:t>
            </w:r>
          </w:p>
        </w:tc>
        <w:tc>
          <w:tcPr>
            <w:tcW w:type="dxa" w:w="1188"/>
          </w:tcPr>
          <w:p>
            <w:pPr>
              <w:spacing w:after="0"/>
              <w:jc w:val="right"/>
            </w:pPr>
            <w:r>
              <w:rPr>
                <w:sz w:val="16"/>
              </w:rPr>
              <w:t>$435,889</w:t>
            </w:r>
          </w:p>
        </w:tc>
        <w:tc>
          <w:tcPr>
            <w:tcW w:type="dxa" w:w="1907"/>
          </w:tcPr>
          <w:p>
            <w:pPr>
              <w:spacing w:after="0"/>
              <w:jc w:val="right"/>
            </w:pPr>
            <w:r>
              <w:rPr>
                <w:sz w:val="16"/>
              </w:rPr>
              <w:t>27</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$130,384</w:t>
            </w:r>
          </w:p>
        </w:tc>
        <w:tc>
          <w:tcPr>
            <w:tcW w:type="dxa" w:w="1126"/>
          </w:tcPr>
          <w:p>
            <w:pPr>
              <w:spacing w:after="0"/>
              <w:jc w:val="right"/>
            </w:pPr>
            <w:r>
              <w:rPr>
                <w:sz w:val="16"/>
              </w:rPr>
              <w:t>$10,746</w:t>
            </w:r>
          </w:p>
        </w:tc>
        <w:tc>
          <w:tcPr>
            <w:tcW w:type="dxa" w:w="1758"/>
          </w:tcPr>
          <w:p>
            <w:pPr>
              <w:spacing w:after="0"/>
              <w:jc w:val="right"/>
            </w:pPr>
            <w:r>
              <w:rPr>
                <w:sz w:val="16"/>
              </w:rPr>
              <w:t>$185,631</w:t>
            </w:r>
          </w:p>
        </w:tc>
        <w:tc>
          <w:tcPr>
            <w:tcW w:type="dxa" w:w="1188"/>
          </w:tcPr>
          <w:p>
            <w:pPr>
              <w:spacing w:after="0"/>
              <w:jc w:val="right"/>
            </w:pPr>
            <w:r>
              <w:rPr>
                <w:sz w:val="16"/>
              </w:rPr>
              <w:t>$326,761</w:t>
            </w:r>
          </w:p>
        </w:tc>
        <w:tc>
          <w:tcPr>
            <w:tcW w:type="dxa" w:w="1907"/>
          </w:tcPr>
          <w:p>
            <w:pPr>
              <w:spacing w:after="0"/>
              <w:jc w:val="right"/>
            </w:pPr>
            <w:r>
              <w:rPr>
                <w:sz w:val="16"/>
              </w:rPr>
              <w:t>86</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Cold Wave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$26,858</w:t>
            </w:r>
          </w:p>
        </w:tc>
        <w:tc>
          <w:tcPr>
            <w:tcW w:type="dxa" w:w="1126"/>
          </w:tcPr>
          <w:p>
            <w:pPr>
              <w:spacing w:after="0"/>
              <w:jc w:val="right"/>
            </w:pPr>
            <w:r>
              <w:rPr>
                <w:sz w:val="16"/>
              </w:rPr>
              <w:t>$1,012</w:t>
            </w:r>
          </w:p>
        </w:tc>
        <w:tc>
          <w:tcPr>
            <w:tcW w:type="dxa" w:w="1758"/>
          </w:tcPr>
          <w:p>
            <w:pPr>
              <w:spacing w:after="0"/>
              <w:jc w:val="right"/>
            </w:pPr>
            <w:r>
              <w:rPr>
                <w:sz w:val="16"/>
              </w:rPr>
              <w:t>$35,595</w:t>
            </w:r>
          </w:p>
        </w:tc>
        <w:tc>
          <w:tcPr>
            <w:tcW w:type="dxa" w:w="1188"/>
          </w:tcPr>
          <w:p>
            <w:pPr>
              <w:spacing w:after="0"/>
              <w:jc w:val="right"/>
            </w:pPr>
            <w:r>
              <w:rPr>
                <w:sz w:val="16"/>
              </w:rPr>
              <w:t>$63,465</w:t>
            </w:r>
          </w:p>
        </w:tc>
        <w:tc>
          <w:tcPr>
            <w:tcW w:type="dxa" w:w="1907"/>
          </w:tcPr>
          <w:p>
            <w:pPr>
              <w:spacing w:after="0"/>
              <w:jc w:val="right"/>
            </w:pPr>
            <w:r>
              <w:rPr>
                <w:sz w:val="16"/>
              </w:rPr>
              <w:t>2</w:t>
            </w:r>
          </w:p>
        </w:tc>
        <w:tc>
          <w:tcPr>
            <w:tcW w:type="dxa" w:w="2070"/>
          </w:tcPr>
          <w:p>
            <w:pPr>
              <w:spacing w:after="0"/>
              <w:jc w:val="left"/>
            </w:pPr>
            <w:r>
              <w:rPr>
                <w:sz w:val="16"/>
              </w:rPr>
              <w:t>Includes 2 Frost/Freeze records (outside NRI's Cold Wave definition; counted in this table and in B1-d, not in the B1-e descriptor).</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$18,661</w:t>
            </w:r>
          </w:p>
        </w:tc>
        <w:tc>
          <w:tcPr>
            <w:tcW w:type="dxa" w:w="1126"/>
          </w:tcPr>
          <w:p>
            <w:pPr>
              <w:spacing w:after="0"/>
              <w:jc w:val="right"/>
            </w:pPr>
            <w:r>
              <w:rPr>
                <w:sz w:val="16"/>
              </w:rPr>
              <w:t>$2</w:t>
            </w:r>
          </w:p>
        </w:tc>
        <w:tc>
          <w:tcPr>
            <w:tcW w:type="dxa" w:w="1758"/>
          </w:tcPr>
          <w:p>
            <w:pPr>
              <w:spacing w:after="0"/>
              <w:jc w:val="right"/>
            </w:pPr>
            <w:r>
              <w:rPr>
                <w:sz w:val="16"/>
              </w:rPr>
              <w:t>$2,760</w:t>
            </w:r>
          </w:p>
        </w:tc>
        <w:tc>
          <w:tcPr>
            <w:tcW w:type="dxa" w:w="1188"/>
          </w:tcPr>
          <w:p>
            <w:pPr>
              <w:spacing w:after="0"/>
              <w:jc w:val="right"/>
            </w:pPr>
            <w:r>
              <w:rPr>
                <w:sz w:val="16"/>
              </w:rPr>
              <w:t>$21,423</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Coastal Flooding</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$9,769</w:t>
            </w:r>
          </w:p>
        </w:tc>
        <w:tc>
          <w:tcPr>
            <w:tcW w:type="dxa" w:w="1126"/>
          </w:tcPr>
          <w:p>
            <w:pPr>
              <w:spacing w:after="0"/>
              <w:jc w:val="right"/>
            </w:pPr>
            <w:r>
              <w:rPr>
                <w:sz w:val="16"/>
              </w:rPr>
              <w:t>n/a</w:t>
            </w:r>
          </w:p>
        </w:tc>
        <w:tc>
          <w:tcPr>
            <w:tcW w:type="dxa" w:w="1758"/>
          </w:tcPr>
          <w:p>
            <w:pPr>
              <w:spacing w:after="0"/>
              <w:jc w:val="right"/>
            </w:pPr>
            <w:r>
              <w:rPr>
                <w:sz w:val="16"/>
              </w:rPr>
              <w:t>$78</w:t>
            </w:r>
          </w:p>
        </w:tc>
        <w:tc>
          <w:tcPr>
            <w:tcW w:type="dxa" w:w="1188"/>
          </w:tcPr>
          <w:p>
            <w:pPr>
              <w:spacing w:after="0"/>
              <w:jc w:val="right"/>
            </w:pPr>
            <w:r>
              <w:rPr>
                <w:sz w:val="16"/>
              </w:rPr>
              <w:t>$9,847</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$2,915</w:t>
            </w:r>
          </w:p>
        </w:tc>
        <w:tc>
          <w:tcPr>
            <w:tcW w:type="dxa" w:w="1126"/>
          </w:tcPr>
          <w:p>
            <w:pPr>
              <w:spacing w:after="0"/>
              <w:jc w:val="right"/>
            </w:pPr>
            <w:r>
              <w:rPr>
                <w:sz w:val="16"/>
              </w:rPr>
              <w:t>n/a</w:t>
            </w:r>
          </w:p>
        </w:tc>
        <w:tc>
          <w:tcPr>
            <w:tcW w:type="dxa" w:w="1758"/>
          </w:tcPr>
          <w:p>
            <w:pPr>
              <w:spacing w:after="0"/>
              <w:jc w:val="right"/>
            </w:pPr>
            <w:r>
              <w:rPr>
                <w:sz w:val="16"/>
              </w:rPr>
              <w:t>$15</w:t>
            </w:r>
          </w:p>
        </w:tc>
        <w:tc>
          <w:tcPr>
            <w:tcW w:type="dxa" w:w="1188"/>
          </w:tcPr>
          <w:p>
            <w:pPr>
              <w:spacing w:after="0"/>
              <w:jc w:val="right"/>
            </w:pPr>
            <w:r>
              <w:rPr>
                <w:sz w:val="16"/>
              </w:rPr>
              <w:t>$2,930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22"/>
        <w:gridCol w:w="11090"/>
      </w:tblGrid>
      <w:tr>
        <w:trPr>
          <w:cantSplit/>
          <w:tblHeader/>
        </w:trPr>
        <w:tc>
          <w:tcPr>
            <w:tcW w:type="dxa" w:w="3022"/>
            <w:shd w:val="clear" w:color="auto" w:fill="E8E8E8"/>
          </w:tcPr>
          <w:p>
            <w:pPr>
              <w:spacing w:after="0"/>
              <w:jc w:val="left"/>
            </w:pPr>
            <w:r>
              <w:rPr>
                <w:b/>
                <w:sz w:val="16"/>
              </w:rPr>
              <w:t>Hazard</w:t>
            </w:r>
          </w:p>
        </w:tc>
        <w:tc>
          <w:tcPr>
            <w:tcW w:type="dxa" w:w="1109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22"/>
          </w:tcPr>
          <w:p>
            <w:pPr>
              <w:spacing w:after="0"/>
              <w:jc w:val="left"/>
            </w:pPr>
            <w:r>
              <w:rPr>
                <w:sz w:val="16"/>
              </w:rPr>
              <w:t>Earthquake</w:t>
            </w:r>
          </w:p>
        </w:tc>
        <w:tc>
          <w:tcPr>
            <w:tcW w:type="dxa" w:w="11090"/>
          </w:tcPr>
          <w:p>
            <w:pPr>
              <w:spacing w:after="0"/>
              <w:jc w:val="left"/>
            </w:pPr>
            <w:r>
              <w:rPr>
                <w:sz w:val="16"/>
              </w:rPr>
              <w:t>tract 2001.51 (Relatively High, 88.7); tract 2008.01 (Relatively Moderate, 85.7); tract 2005.03 (Relatively Moderate, 84.1)</w:t>
            </w:r>
          </w:p>
        </w:tc>
      </w:tr>
      <w:tr>
        <w:trPr>
          <w:cantSplit/>
        </w:trPr>
        <w:tc>
          <w:tcPr>
            <w:tcW w:type="dxa" w:w="3022"/>
          </w:tcPr>
          <w:p>
            <w:pPr>
              <w:spacing w:after="0"/>
              <w:jc w:val="left"/>
            </w:pPr>
            <w:r>
              <w:rPr>
                <w:sz w:val="16"/>
              </w:rPr>
              <w:t>Hurricane</w:t>
            </w:r>
          </w:p>
        </w:tc>
        <w:tc>
          <w:tcPr>
            <w:tcW w:type="dxa" w:w="11090"/>
          </w:tcPr>
          <w:p>
            <w:pPr>
              <w:spacing w:after="0"/>
              <w:jc w:val="left"/>
            </w:pPr>
            <w:r>
              <w:rPr>
                <w:sz w:val="16"/>
              </w:rPr>
              <w:t>tract 2001.51 (Relatively Moderate, 79.2); tract 2016.02 (Relatively Low, 78.0); tract 2014.04 (Relatively Low, 77.0)</w:t>
            </w:r>
          </w:p>
        </w:tc>
      </w:tr>
      <w:tr>
        <w:trPr>
          <w:cantSplit/>
        </w:trPr>
        <w:tc>
          <w:tcPr>
            <w:tcW w:type="dxa" w:w="3022"/>
          </w:tcPr>
          <w:p>
            <w:pPr>
              <w:spacing w:after="0"/>
              <w:jc w:val="left"/>
            </w:pPr>
            <w:r>
              <w:rPr>
                <w:sz w:val="16"/>
              </w:rPr>
              <w:t>Landslide</w:t>
            </w:r>
          </w:p>
        </w:tc>
        <w:tc>
          <w:tcPr>
            <w:tcW w:type="dxa" w:w="11090"/>
          </w:tcPr>
          <w:p>
            <w:pPr>
              <w:spacing w:after="0"/>
              <w:jc w:val="left"/>
            </w:pPr>
            <w:r>
              <w:rPr>
                <w:sz w:val="16"/>
              </w:rPr>
              <w:t>tract 2016.02 (Relatively Low, 90.9); tract 2014.04 (Relatively Low, 86.8); tract 2016.01 (Relatively Low, 86.5)</w:t>
            </w:r>
          </w:p>
        </w:tc>
      </w:tr>
      <w:tr>
        <w:trPr>
          <w:cantSplit/>
        </w:trPr>
        <w:tc>
          <w:tcPr>
            <w:tcW w:type="dxa" w:w="3022"/>
          </w:tcPr>
          <w:p>
            <w:pPr>
              <w:spacing w:after="0"/>
              <w:jc w:val="left"/>
            </w:pPr>
            <w:r>
              <w:rPr>
                <w:sz w:val="16"/>
              </w:rPr>
              <w:t>Tornado</w:t>
            </w:r>
          </w:p>
        </w:tc>
        <w:tc>
          <w:tcPr>
            <w:tcW w:type="dxa" w:w="11090"/>
          </w:tcPr>
          <w:p>
            <w:pPr>
              <w:spacing w:after="0"/>
              <w:jc w:val="left"/>
            </w:pPr>
            <w:r>
              <w:rPr>
                <w:sz w:val="16"/>
              </w:rPr>
              <w:t>tract 2001.51 (Relatively Moderate, 66.9); tract 2010.03 (Relatively Moderate, 59.6); tract 2009.04 (Relatively Moderate, 58.0)</w:t>
            </w:r>
          </w:p>
        </w:tc>
      </w:tr>
      <w:tr>
        <w:trPr>
          <w:cantSplit/>
        </w:trPr>
        <w:tc>
          <w:tcPr>
            <w:tcW w:type="dxa" w:w="3022"/>
          </w:tcPr>
          <w:p>
            <w:pPr>
              <w:spacing w:after="0"/>
              <w:jc w:val="left"/>
            </w:pPr>
            <w:r>
              <w:rPr>
                <w:sz w:val="16"/>
              </w:rPr>
              <w:t>Wildfire</w:t>
            </w:r>
          </w:p>
        </w:tc>
        <w:tc>
          <w:tcPr>
            <w:tcW w:type="dxa" w:w="11090"/>
          </w:tcPr>
          <w:p>
            <w:pPr>
              <w:spacing w:after="0"/>
              <w:jc w:val="left"/>
            </w:pPr>
            <w:r>
              <w:rPr>
                <w:sz w:val="16"/>
              </w:rPr>
              <w:t>tract 2016.01 (Relatively Low, 76.0); tract 2014.04 (Relatively Low, 72.8); tract 2015.02 (Relatively Low, 71.9)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2001.51 is Census Tract 2001.51).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4"/>
        <w:gridCol w:w="1963"/>
        <w:gridCol w:w="1614"/>
        <w:gridCol w:w="1482"/>
        <w:gridCol w:w="1568"/>
        <w:gridCol w:w="1583"/>
        <w:gridCol w:w="2280"/>
        <w:gridCol w:w="1649"/>
      </w:tblGrid>
      <w:tr>
        <w:trPr>
          <w:cantSplit/>
          <w:tblHeader/>
        </w:trPr>
        <w:tc>
          <w:tcPr>
            <w:tcW w:type="dxa" w:w="1974"/>
            <w:shd w:val="clear" w:color="auto" w:fill="E8E8E8"/>
          </w:tcPr>
          <w:p>
            <w:pPr>
              <w:spacing w:after="0"/>
              <w:jc w:val="left"/>
            </w:pPr>
            <w:r>
              <w:rPr>
                <w:b/>
                <w:sz w:val="16"/>
              </w:rPr>
              <w:t>Hazard</w:t>
            </w:r>
          </w:p>
        </w:tc>
        <w:tc>
          <w:tcPr>
            <w:tcW w:type="dxa" w:w="1963"/>
            <w:shd w:val="clear" w:color="auto" w:fill="E8E8E8"/>
          </w:tcPr>
          <w:p>
            <w:pPr>
              <w:spacing w:after="0"/>
              <w:jc w:val="left"/>
            </w:pPr>
            <w:r>
              <w:rPr>
                <w:b/>
                <w:sz w:val="16"/>
              </w:rPr>
              <w:t>Scale</w:t>
            </w:r>
          </w:p>
        </w:tc>
        <w:tc>
          <w:tcPr>
            <w:tcW w:type="dxa" w:w="16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2"/>
            <w:shd w:val="clear" w:color="auto" w:fill="E8E8E8"/>
          </w:tcPr>
          <w:p>
            <w:pPr>
              <w:spacing w:after="0"/>
              <w:jc w:val="left"/>
            </w:pPr>
            <w:r>
              <w:rPr>
                <w:b/>
                <w:sz w:val="16"/>
              </w:rPr>
              <w:t>Observed range</w:t>
            </w:r>
          </w:p>
        </w:tc>
        <w:tc>
          <w:tcPr>
            <w:tcW w:type="dxa" w:w="1568"/>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2280"/>
            <w:shd w:val="clear" w:color="auto" w:fill="E8E8E8"/>
          </w:tcPr>
          <w:p>
            <w:pPr>
              <w:spacing w:after="0"/>
              <w:jc w:val="left"/>
            </w:pPr>
            <w:r>
              <w:rPr>
                <w:b/>
                <w:sz w:val="16"/>
              </w:rPr>
              <w:t>How it applies to jurisdictions</w:t>
            </w:r>
          </w:p>
        </w:tc>
        <w:tc>
          <w:tcPr>
            <w:tcW w:type="dxa" w:w="1649"/>
            <w:shd w:val="clear" w:color="auto" w:fill="E8E8E8"/>
          </w:tcPr>
          <w:p>
            <w:pPr>
              <w:spacing w:after="0"/>
              <w:jc w:val="left"/>
            </w:pPr>
            <w:r>
              <w:rPr>
                <w:b/>
                <w:sz w:val="16"/>
              </w:rPr>
              <w:t>Note</w:t>
            </w:r>
          </w:p>
        </w:tc>
      </w:tr>
      <w:tr>
        <w:trPr>
          <w:cantSplit/>
        </w:trPr>
        <w:tc>
          <w:tcPr>
            <w:tcW w:type="dxa" w:w="1974"/>
          </w:tcPr>
          <w:p>
            <w:pPr>
              <w:spacing w:after="0"/>
              <w:jc w:val="left"/>
            </w:pPr>
            <w:r>
              <w:rPr>
                <w:sz w:val="16"/>
              </w:rPr>
              <w:t>Coastal Flood, Storm Surge/Tide</w:t>
            </w:r>
          </w:p>
        </w:tc>
        <w:tc>
          <w:tcPr>
            <w:tcW w:type="dxa" w:w="1963"/>
          </w:tcPr>
          <w:p>
            <w:pPr>
              <w:spacing w:after="0"/>
              <w:jc w:val="left"/>
            </w:pPr>
            <w:r>
              <w:rPr>
                <w:sz w:val="16"/>
              </w:rPr>
              <w:t>none in data (flood depth: FIRM)</w:t>
            </w:r>
          </w:p>
        </w:tc>
        <w:tc>
          <w:tcPr>
            <w:tcW w:type="dxa" w:w="1614"/>
          </w:tcPr>
          <w:p>
            <w:pPr>
              <w:spacing w:after="0"/>
              <w:jc w:val="right"/>
            </w:pPr>
            <w:r>
              <w:rPr>
                <w:sz w:val="16"/>
              </w:rPr>
              <w:t>0</w:t>
            </w:r>
          </w:p>
        </w:tc>
        <w:tc>
          <w:tcPr>
            <w:tcW w:type="dxa" w:w="1482"/>
          </w:tcPr>
          <w:p>
            <w:pPr>
              <w:spacing w:after="0"/>
              <w:jc w:val="left"/>
            </w:pPr>
          </w:p>
        </w:tc>
        <w:tc>
          <w:tcPr>
            <w:tcW w:type="dxa" w:w="1568"/>
          </w:tcPr>
          <w:p>
            <w:pPr>
              <w:spacing w:after="0"/>
              <w:jc w:val="left"/>
            </w:pPr>
          </w:p>
        </w:tc>
        <w:tc>
          <w:tcPr>
            <w:tcW w:type="dxa" w:w="1583"/>
          </w:tcPr>
          <w:p>
            <w:pPr>
              <w:spacing w:after="0"/>
              <w:jc w:val="left"/>
            </w:pPr>
          </w:p>
        </w:tc>
        <w:tc>
          <w:tcPr>
            <w:tcW w:type="dxa" w:w="2280"/>
          </w:tcPr>
          <w:p>
            <w:pPr>
              <w:spacing w:after="0"/>
              <w:jc w:val="left"/>
            </w:pPr>
          </w:p>
        </w:tc>
        <w:tc>
          <w:tcPr>
            <w:tcW w:type="dxa" w:w="1649"/>
          </w:tcPr>
          <w:p>
            <w:pPr>
              <w:spacing w:after="0"/>
              <w:jc w:val="left"/>
            </w:pPr>
            <w:r>
              <w:rPr>
                <w:sz w:val="16"/>
              </w:rPr>
              <w:t>Flood depth: see the FEMA Flood Insurance Rate Map.</w:t>
            </w:r>
          </w:p>
        </w:tc>
      </w:tr>
      <w:tr>
        <w:trPr>
          <w:cantSplit/>
        </w:trPr>
        <w:tc>
          <w:tcPr>
            <w:tcW w:type="dxa" w:w="1974"/>
          </w:tcPr>
          <w:p>
            <w:pPr>
              <w:spacing w:after="0"/>
              <w:jc w:val="left"/>
            </w:pPr>
            <w:r>
              <w:rPr>
                <w:sz w:val="16"/>
              </w:rPr>
              <w:t>Cold/Wind Chill, Extreme Cold/Wind Chill</w:t>
            </w:r>
          </w:p>
        </w:tc>
        <w:tc>
          <w:tcPr>
            <w:tcW w:type="dxa" w:w="1963"/>
          </w:tcPr>
          <w:p>
            <w:pPr>
              <w:spacing w:after="0"/>
              <w:jc w:val="left"/>
            </w:pPr>
            <w:r>
              <w:rPr>
                <w:sz w:val="16"/>
              </w:rPr>
              <w:t>wind chill</w:t>
            </w:r>
          </w:p>
        </w:tc>
        <w:tc>
          <w:tcPr>
            <w:tcW w:type="dxa" w:w="1614"/>
          </w:tcPr>
          <w:p>
            <w:pPr>
              <w:spacing w:after="0"/>
              <w:jc w:val="right"/>
            </w:pPr>
            <w:r>
              <w:rPr>
                <w:sz w:val="16"/>
              </w:rPr>
              <w:t>0</w:t>
            </w:r>
          </w:p>
        </w:tc>
        <w:tc>
          <w:tcPr>
            <w:tcW w:type="dxa" w:w="1482"/>
          </w:tcPr>
          <w:p>
            <w:pPr>
              <w:spacing w:after="0"/>
              <w:jc w:val="left"/>
            </w:pPr>
          </w:p>
        </w:tc>
        <w:tc>
          <w:tcPr>
            <w:tcW w:type="dxa" w:w="1568"/>
          </w:tcPr>
          <w:p>
            <w:pPr>
              <w:spacing w:after="0"/>
              <w:jc w:val="left"/>
            </w:pPr>
          </w:p>
        </w:tc>
        <w:tc>
          <w:tcPr>
            <w:tcW w:type="dxa" w:w="1583"/>
          </w:tcPr>
          <w:p>
            <w:pPr>
              <w:spacing w:after="0"/>
              <w:jc w:val="left"/>
            </w:pPr>
          </w:p>
        </w:tc>
        <w:tc>
          <w:tcPr>
            <w:tcW w:type="dxa" w:w="2280"/>
          </w:tcPr>
          <w:p>
            <w:pPr>
              <w:spacing w:after="0"/>
              <w:jc w:val="left"/>
            </w:pPr>
          </w:p>
        </w:tc>
        <w:tc>
          <w:tcPr>
            <w:tcW w:type="dxa" w:w="1649"/>
          </w:tcPr>
          <w:p>
            <w:pPr>
              <w:spacing w:after="0"/>
              <w:jc w:val="left"/>
            </w:pPr>
          </w:p>
        </w:tc>
      </w:tr>
      <w:tr>
        <w:trPr>
          <w:cantSplit/>
        </w:trPr>
        <w:tc>
          <w:tcPr>
            <w:tcW w:type="dxa" w:w="1974"/>
          </w:tcPr>
          <w:p>
            <w:pPr>
              <w:spacing w:after="0"/>
              <w:jc w:val="left"/>
            </w:pPr>
            <w:r>
              <w:rPr>
                <w:sz w:val="16"/>
              </w:rPr>
              <w:t>Frost/Freeze (outside NRI's Cold Wave definition)</w:t>
            </w:r>
          </w:p>
        </w:tc>
        <w:tc>
          <w:tcPr>
            <w:tcW w:type="dxa" w:w="1963"/>
          </w:tcPr>
          <w:p>
            <w:pPr>
              <w:spacing w:after="0"/>
              <w:jc w:val="left"/>
            </w:pPr>
            <w:r>
              <w:rPr>
                <w:sz w:val="16"/>
              </w:rPr>
              <w:t>crop damage</w:t>
            </w:r>
          </w:p>
        </w:tc>
        <w:tc>
          <w:tcPr>
            <w:tcW w:type="dxa" w:w="1614"/>
          </w:tcPr>
          <w:p>
            <w:pPr>
              <w:spacing w:after="0"/>
              <w:jc w:val="right"/>
            </w:pPr>
            <w:r>
              <w:rPr>
                <w:sz w:val="16"/>
              </w:rPr>
              <w:t>2 records, 2016 (2 zone-level)</w:t>
            </w:r>
          </w:p>
        </w:tc>
        <w:tc>
          <w:tcPr>
            <w:tcW w:type="dxa" w:w="1482"/>
          </w:tcPr>
          <w:p>
            <w:pPr>
              <w:spacing w:after="0"/>
              <w:jc w:val="left"/>
            </w:pPr>
          </w:p>
        </w:tc>
        <w:tc>
          <w:tcPr>
            <w:tcW w:type="dxa" w:w="1568"/>
          </w:tcPr>
          <w:p>
            <w:pPr>
              <w:spacing w:after="0"/>
              <w:jc w:val="left"/>
            </w:pPr>
            <w:r>
              <w:rPr>
                <w:sz w:val="16"/>
              </w:rPr>
              <w:t>No crop damage reported in 2 records.</w:t>
            </w:r>
          </w:p>
        </w:tc>
        <w:tc>
          <w:tcPr>
            <w:tcW w:type="dxa" w:w="1583"/>
          </w:tcPr>
          <w:p>
            <w:pPr>
              <w:spacing w:after="0"/>
              <w:jc w:val="left"/>
            </w:pPr>
          </w:p>
        </w:tc>
        <w:tc>
          <w:tcPr>
            <w:tcW w:type="dxa" w:w="2280"/>
          </w:tcPr>
          <w:p>
            <w:pPr>
              <w:spacing w:after="0"/>
              <w:jc w:val="left"/>
            </w:pPr>
            <w:r>
              <w:rPr>
                <w:sz w:val="16"/>
              </w:rPr>
              <w:t>Countywide (zone-level records).</w:t>
            </w:r>
          </w:p>
        </w:tc>
        <w:tc>
          <w:tcPr>
            <w:tcW w:type="dxa" w:w="1649"/>
          </w:tcPr>
          <w:p>
            <w:pPr>
              <w:spacing w:after="0"/>
              <w:jc w:val="left"/>
            </w:pPr>
          </w:p>
        </w:tc>
      </w:tr>
      <w:tr>
        <w:trPr>
          <w:cantSplit/>
        </w:trPr>
        <w:tc>
          <w:tcPr>
            <w:tcW w:type="dxa" w:w="1974"/>
          </w:tcPr>
          <w:p>
            <w:pPr>
              <w:spacing w:after="0"/>
              <w:jc w:val="left"/>
            </w:pPr>
            <w:r>
              <w:rPr>
                <w:sz w:val="16"/>
              </w:rPr>
              <w:t>Drought</w:t>
            </w:r>
          </w:p>
        </w:tc>
        <w:tc>
          <w:tcPr>
            <w:tcW w:type="dxa" w:w="1963"/>
          </w:tcPr>
          <w:p>
            <w:pPr>
              <w:spacing w:after="0"/>
              <w:jc w:val="left"/>
            </w:pPr>
            <w:r>
              <w:rPr>
                <w:sz w:val="16"/>
              </w:rPr>
              <w:t>U.S. Drought Monitor scale (D0 to D4)</w:t>
            </w:r>
          </w:p>
        </w:tc>
        <w:tc>
          <w:tcPr>
            <w:tcW w:type="dxa" w:w="1614"/>
          </w:tcPr>
          <w:p>
            <w:pPr>
              <w:spacing w:after="0"/>
              <w:jc w:val="right"/>
            </w:pPr>
            <w:r>
              <w:rPr>
                <w:sz w:val="16"/>
              </w:rPr>
              <w:t>0</w:t>
            </w:r>
          </w:p>
        </w:tc>
        <w:tc>
          <w:tcPr>
            <w:tcW w:type="dxa" w:w="1482"/>
          </w:tcPr>
          <w:p>
            <w:pPr>
              <w:spacing w:after="0"/>
              <w:jc w:val="left"/>
            </w:pPr>
          </w:p>
        </w:tc>
        <w:tc>
          <w:tcPr>
            <w:tcW w:type="dxa" w:w="1568"/>
          </w:tcPr>
          <w:p>
            <w:pPr>
              <w:spacing w:after="0"/>
              <w:jc w:val="left"/>
            </w:pPr>
          </w:p>
        </w:tc>
        <w:tc>
          <w:tcPr>
            <w:tcW w:type="dxa" w:w="1583"/>
          </w:tcPr>
          <w:p>
            <w:pPr>
              <w:spacing w:after="0"/>
              <w:jc w:val="left"/>
            </w:pPr>
          </w:p>
        </w:tc>
        <w:tc>
          <w:tcPr>
            <w:tcW w:type="dxa" w:w="2280"/>
          </w:tcPr>
          <w:p>
            <w:pPr>
              <w:spacing w:after="0"/>
              <w:jc w:val="left"/>
            </w:pPr>
          </w:p>
        </w:tc>
        <w:tc>
          <w:tcPr>
            <w:tcW w:type="dxa" w:w="16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4"/>
          </w:tcPr>
          <w:p>
            <w:pPr>
              <w:spacing w:after="0"/>
              <w:jc w:val="left"/>
            </w:pPr>
            <w:r>
              <w:rPr>
                <w:sz w:val="16"/>
              </w:rPr>
              <w:t>Earthquake</w:t>
            </w:r>
          </w:p>
        </w:tc>
        <w:tc>
          <w:tcPr>
            <w:tcW w:type="dxa" w:w="1963"/>
          </w:tcPr>
          <w:p>
            <w:pPr>
              <w:spacing w:after="0"/>
              <w:jc w:val="left"/>
            </w:pPr>
            <w:r>
              <w:rPr>
                <w:sz w:val="16"/>
              </w:rPr>
              <w:t>Modified Mercalli (local data)</w:t>
            </w:r>
          </w:p>
        </w:tc>
        <w:tc>
          <w:tcPr>
            <w:tcW w:type="dxa" w:w="1614"/>
          </w:tcPr>
          <w:p>
            <w:pPr>
              <w:spacing w:after="0"/>
              <w:jc w:val="right"/>
            </w:pPr>
            <w:r>
              <w:rPr>
                <w:sz w:val="16"/>
              </w:rPr>
              <w:t>0</w:t>
            </w:r>
          </w:p>
        </w:tc>
        <w:tc>
          <w:tcPr>
            <w:tcW w:type="dxa" w:w="1482"/>
          </w:tcPr>
          <w:p>
            <w:pPr>
              <w:spacing w:after="0"/>
              <w:jc w:val="left"/>
            </w:pPr>
          </w:p>
        </w:tc>
        <w:tc>
          <w:tcPr>
            <w:tcW w:type="dxa" w:w="1568"/>
          </w:tcPr>
          <w:p>
            <w:pPr>
              <w:spacing w:after="0"/>
              <w:jc w:val="left"/>
            </w:pPr>
          </w:p>
        </w:tc>
        <w:tc>
          <w:tcPr>
            <w:tcW w:type="dxa" w:w="1583"/>
          </w:tcPr>
          <w:p>
            <w:pPr>
              <w:spacing w:after="0"/>
              <w:jc w:val="left"/>
            </w:pPr>
          </w:p>
        </w:tc>
        <w:tc>
          <w:tcPr>
            <w:tcW w:type="dxa" w:w="2280"/>
          </w:tcPr>
          <w:p>
            <w:pPr>
              <w:spacing w:after="0"/>
              <w:jc w:val="left"/>
            </w:pPr>
          </w:p>
        </w:tc>
        <w:tc>
          <w:tcPr>
            <w:tcW w:type="dxa" w:w="1649"/>
          </w:tcPr>
          <w:p>
            <w:pPr>
              <w:spacing w:after="0"/>
              <w:jc w:val="left"/>
            </w:pPr>
            <w:r>
              <w:rPr>
                <w:sz w:val="16"/>
              </w:rPr>
              <w:t>Storm Events does not record earthquakes; the USGS earthquake catalog is the source.</w:t>
            </w:r>
          </w:p>
        </w:tc>
      </w:tr>
      <w:tr>
        <w:trPr>
          <w:cantSplit/>
        </w:trPr>
        <w:tc>
          <w:tcPr>
            <w:tcW w:type="dxa" w:w="1974"/>
          </w:tcPr>
          <w:p>
            <w:pPr>
              <w:spacing w:after="0"/>
              <w:jc w:val="left"/>
            </w:pPr>
            <w:r>
              <w:rPr>
                <w:sz w:val="16"/>
              </w:rPr>
              <w:t>Hail</w:t>
            </w:r>
          </w:p>
        </w:tc>
        <w:tc>
          <w:tcPr>
            <w:tcW w:type="dxa" w:w="1963"/>
          </w:tcPr>
          <w:p>
            <w:pPr>
              <w:spacing w:after="0"/>
              <w:jc w:val="left"/>
            </w:pPr>
            <w:r>
              <w:rPr>
                <w:sz w:val="16"/>
              </w:rPr>
              <w:t>hail size (inches)</w:t>
            </w:r>
          </w:p>
        </w:tc>
        <w:tc>
          <w:tcPr>
            <w:tcW w:type="dxa" w:w="1614"/>
          </w:tcPr>
          <w:p>
            <w:pPr>
              <w:spacing w:after="0"/>
              <w:jc w:val="right"/>
            </w:pPr>
            <w:r>
              <w:rPr>
                <w:sz w:val="16"/>
              </w:rPr>
              <w:t>105 records, 1960 to 2024</w:t>
            </w:r>
          </w:p>
        </w:tc>
        <w:tc>
          <w:tcPr>
            <w:tcW w:type="dxa" w:w="1482"/>
          </w:tcPr>
          <w:p>
            <w:pPr>
              <w:spacing w:after="0"/>
              <w:jc w:val="left"/>
            </w:pPr>
            <w:r>
              <w:rPr>
                <w:sz w:val="16"/>
              </w:rPr>
              <w:t>0.75 in to 2.4 in (median 1 in); 105 with a recorded value</w:t>
            </w:r>
          </w:p>
        </w:tc>
        <w:tc>
          <w:tcPr>
            <w:tcW w:type="dxa" w:w="1568"/>
          </w:tcPr>
          <w:p>
            <w:pPr>
              <w:spacing w:after="0"/>
              <w:jc w:val="left"/>
            </w:pPr>
            <w:r>
              <w:rPr>
                <w:sz w:val="16"/>
              </w:rPr>
              <w:t>2.4 in hail, 2024-05-26</w:t>
            </w:r>
          </w:p>
        </w:tc>
        <w:tc>
          <w:tcPr>
            <w:tcW w:type="dxa" w:w="1583"/>
          </w:tcPr>
          <w:p>
            <w:pPr>
              <w:spacing w:after="0"/>
              <w:jc w:val="left"/>
            </w:pPr>
            <w:r>
              <w:rPr>
                <w:sz w:val="16"/>
              </w:rPr>
              <w:t>Hail, 1994-05-25, $5,000 property; crops not recorded (1994 dollars)</w:t>
            </w:r>
          </w:p>
        </w:tc>
        <w:tc>
          <w:tcPr>
            <w:tcW w:type="dxa" w:w="2280"/>
          </w:tcPr>
          <w:p>
            <w:pPr>
              <w:spacing w:after="0"/>
              <w:jc w:val="left"/>
            </w:pPr>
            <w:r>
              <w:rPr>
                <w:sz w:val="16"/>
              </w:rPr>
              <w:t>No event record names a jurisdiction in the plan.</w:t>
            </w:r>
          </w:p>
        </w:tc>
        <w:tc>
          <w:tcPr>
            <w:tcW w:type="dxa" w:w="1649"/>
          </w:tcPr>
          <w:p>
            <w:pPr>
              <w:spacing w:after="0"/>
              <w:jc w:val="left"/>
            </w:pPr>
          </w:p>
        </w:tc>
      </w:tr>
      <w:tr>
        <w:trPr>
          <w:cantSplit/>
        </w:trPr>
        <w:tc>
          <w:tcPr>
            <w:tcW w:type="dxa" w:w="1974"/>
          </w:tcPr>
          <w:p>
            <w:pPr>
              <w:spacing w:after="0"/>
              <w:jc w:val="left"/>
            </w:pPr>
            <w:r>
              <w:rPr>
                <w:sz w:val="16"/>
              </w:rPr>
              <w:t>Excessive Heat, Heat</w:t>
            </w:r>
          </w:p>
        </w:tc>
        <w:tc>
          <w:tcPr>
            <w:tcW w:type="dxa" w:w="1963"/>
          </w:tcPr>
          <w:p>
            <w:pPr>
              <w:spacing w:after="0"/>
              <w:jc w:val="left"/>
            </w:pPr>
            <w:r>
              <w:rPr>
                <w:sz w:val="16"/>
              </w:rPr>
              <w:t>heat index (in event narratives)</w:t>
            </w:r>
          </w:p>
        </w:tc>
        <w:tc>
          <w:tcPr>
            <w:tcW w:type="dxa" w:w="1614"/>
          </w:tcPr>
          <w:p>
            <w:pPr>
              <w:spacing w:after="0"/>
              <w:jc w:val="right"/>
            </w:pPr>
            <w:r>
              <w:rPr>
                <w:sz w:val="16"/>
              </w:rPr>
              <w:t>1 record, 2025 (1 zone-level)</w:t>
            </w:r>
          </w:p>
        </w:tc>
        <w:tc>
          <w:tcPr>
            <w:tcW w:type="dxa" w:w="1482"/>
          </w:tcPr>
          <w:p>
            <w:pPr>
              <w:spacing w:after="0"/>
              <w:jc w:val="left"/>
            </w:pPr>
            <w:r>
              <w:rPr>
                <w:sz w:val="16"/>
              </w:rPr>
              <w:t>3 days; 1 with a recorded value</w:t>
            </w:r>
          </w:p>
        </w:tc>
        <w:tc>
          <w:tcPr>
            <w:tcW w:type="dxa" w:w="1568"/>
          </w:tcPr>
          <w:p>
            <w:pPr>
              <w:spacing w:after="0"/>
              <w:jc w:val="left"/>
            </w:pPr>
            <w:r>
              <w:rPr>
                <w:sz w:val="16"/>
              </w:rPr>
              <w:t>3 consecutive days, 2025-06-23 to 2025-06-25, zone-level</w:t>
            </w:r>
          </w:p>
        </w:tc>
        <w:tc>
          <w:tcPr>
            <w:tcW w:type="dxa" w:w="1583"/>
          </w:tcPr>
          <w:p>
            <w:pPr>
              <w:spacing w:after="0"/>
              <w:jc w:val="left"/>
            </w:pPr>
          </w:p>
        </w:tc>
        <w:tc>
          <w:tcPr>
            <w:tcW w:type="dxa" w:w="2280"/>
          </w:tcPr>
          <w:p>
            <w:pPr>
              <w:spacing w:after="0"/>
              <w:jc w:val="left"/>
            </w:pPr>
            <w:r>
              <w:rPr>
                <w:sz w:val="16"/>
              </w:rPr>
              <w:t>Countywide (zone-level records).</w:t>
            </w:r>
          </w:p>
        </w:tc>
        <w:tc>
          <w:tcPr>
            <w:tcW w:type="dxa" w:w="1649"/>
          </w:tcPr>
          <w:p>
            <w:pPr>
              <w:spacing w:after="0"/>
              <w:jc w:val="left"/>
            </w:pPr>
          </w:p>
        </w:tc>
      </w:tr>
      <w:tr>
        <w:trPr>
          <w:cantSplit/>
        </w:trPr>
        <w:tc>
          <w:tcPr>
            <w:tcW w:type="dxa" w:w="1974"/>
          </w:tcPr>
          <w:p>
            <w:pPr>
              <w:spacing w:after="0"/>
              <w:jc w:val="left"/>
            </w:pPr>
            <w:r>
              <w:rPr>
                <w:sz w:val="16"/>
              </w:rPr>
              <w:t>Hurricane, Tropical Storm, Tropical Depression</w:t>
            </w:r>
          </w:p>
        </w:tc>
        <w:tc>
          <w:tcPr>
            <w:tcW w:type="dxa" w:w="1963"/>
          </w:tcPr>
          <w:p>
            <w:pPr>
              <w:spacing w:after="0"/>
              <w:jc w:val="left"/>
            </w:pPr>
            <w:r>
              <w:rPr>
                <w:sz w:val="16"/>
              </w:rPr>
              <w:t>Saffir-Simpson</w:t>
            </w:r>
          </w:p>
        </w:tc>
        <w:tc>
          <w:tcPr>
            <w:tcW w:type="dxa" w:w="1614"/>
          </w:tcPr>
          <w:p>
            <w:pPr>
              <w:spacing w:after="0"/>
              <w:jc w:val="right"/>
            </w:pPr>
            <w:r>
              <w:rPr>
                <w:sz w:val="16"/>
              </w:rPr>
              <w:t>0</w:t>
            </w:r>
          </w:p>
        </w:tc>
        <w:tc>
          <w:tcPr>
            <w:tcW w:type="dxa" w:w="1482"/>
          </w:tcPr>
          <w:p>
            <w:pPr>
              <w:spacing w:after="0"/>
              <w:jc w:val="left"/>
            </w:pPr>
          </w:p>
        </w:tc>
        <w:tc>
          <w:tcPr>
            <w:tcW w:type="dxa" w:w="1568"/>
          </w:tcPr>
          <w:p>
            <w:pPr>
              <w:spacing w:after="0"/>
              <w:jc w:val="left"/>
            </w:pPr>
          </w:p>
        </w:tc>
        <w:tc>
          <w:tcPr>
            <w:tcW w:type="dxa" w:w="1583"/>
          </w:tcPr>
          <w:p>
            <w:pPr>
              <w:spacing w:after="0"/>
              <w:jc w:val="left"/>
            </w:pPr>
          </w:p>
        </w:tc>
        <w:tc>
          <w:tcPr>
            <w:tcW w:type="dxa" w:w="2280"/>
          </w:tcPr>
          <w:p>
            <w:pPr>
              <w:spacing w:after="0"/>
              <w:jc w:val="left"/>
            </w:pPr>
          </w:p>
        </w:tc>
        <w:tc>
          <w:tcPr>
            <w:tcW w:type="dxa" w:w="16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4"/>
          </w:tcPr>
          <w:p>
            <w:pPr>
              <w:spacing w:after="0"/>
              <w:jc w:val="left"/>
            </w:pPr>
            <w:r>
              <w:rPr>
                <w:sz w:val="16"/>
              </w:rPr>
              <w:t>Ice Storm</w:t>
            </w:r>
          </w:p>
        </w:tc>
        <w:tc>
          <w:tcPr>
            <w:tcW w:type="dxa" w:w="1963"/>
          </w:tcPr>
          <w:p>
            <w:pPr>
              <w:spacing w:after="0"/>
              <w:jc w:val="left"/>
            </w:pPr>
            <w:r>
              <w:rPr>
                <w:sz w:val="16"/>
              </w:rPr>
              <w:t>Sperry-Piltz ice scale (local data)</w:t>
            </w:r>
          </w:p>
        </w:tc>
        <w:tc>
          <w:tcPr>
            <w:tcW w:type="dxa" w:w="1614"/>
          </w:tcPr>
          <w:p>
            <w:pPr>
              <w:spacing w:after="0"/>
              <w:jc w:val="right"/>
            </w:pPr>
            <w:r>
              <w:rPr>
                <w:sz w:val="16"/>
              </w:rPr>
              <w:t>1 record, 2021 (1 zone-level)</w:t>
            </w:r>
          </w:p>
        </w:tc>
        <w:tc>
          <w:tcPr>
            <w:tcW w:type="dxa" w:w="1482"/>
          </w:tcPr>
          <w:p>
            <w:pPr>
              <w:spacing w:after="0"/>
              <w:jc w:val="left"/>
            </w:pPr>
          </w:p>
        </w:tc>
        <w:tc>
          <w:tcPr>
            <w:tcW w:type="dxa" w:w="1568"/>
          </w:tcPr>
          <w:p>
            <w:pPr>
              <w:spacing w:after="0"/>
              <w:jc w:val="left"/>
            </w:pPr>
            <w:r>
              <w:rPr>
                <w:sz w:val="16"/>
              </w:rPr>
              <w:t>Ice Storm, 2021-02-13, $50,000 property; $0 crops (2021 dollars); NWS zone VAZ516</w:t>
            </w:r>
          </w:p>
        </w:tc>
        <w:tc>
          <w:tcPr>
            <w:tcW w:type="dxa" w:w="1583"/>
          </w:tcPr>
          <w:p>
            <w:pPr>
              <w:spacing w:after="0"/>
              <w:jc w:val="left"/>
            </w:pPr>
          </w:p>
        </w:tc>
        <w:tc>
          <w:tcPr>
            <w:tcW w:type="dxa" w:w="2280"/>
          </w:tcPr>
          <w:p>
            <w:pPr>
              <w:spacing w:after="0"/>
              <w:jc w:val="left"/>
            </w:pPr>
            <w:r>
              <w:rPr>
                <w:sz w:val="16"/>
              </w:rPr>
              <w:t>Countywide (zone-level records).</w:t>
            </w:r>
          </w:p>
        </w:tc>
        <w:tc>
          <w:tcPr>
            <w:tcW w:type="dxa" w:w="1649"/>
          </w:tcPr>
          <w:p>
            <w:pPr>
              <w:spacing w:after="0"/>
              <w:jc w:val="left"/>
            </w:pPr>
          </w:p>
        </w:tc>
      </w:tr>
      <w:tr>
        <w:trPr>
          <w:cantSplit/>
        </w:trPr>
        <w:tc>
          <w:tcPr>
            <w:tcW w:type="dxa" w:w="1974"/>
          </w:tcPr>
          <w:p>
            <w:pPr>
              <w:spacing w:after="0"/>
              <w:jc w:val="left"/>
            </w:pPr>
            <w:r>
              <w:rPr>
                <w:sz w:val="16"/>
              </w:rPr>
              <w:t>Flash Flood, Flood, Lakeshore Flood</w:t>
            </w:r>
          </w:p>
        </w:tc>
        <w:tc>
          <w:tcPr>
            <w:tcW w:type="dxa" w:w="1963"/>
          </w:tcPr>
          <w:p>
            <w:pPr>
              <w:spacing w:after="0"/>
              <w:jc w:val="left"/>
            </w:pPr>
            <w:r>
              <w:rPr>
                <w:sz w:val="16"/>
              </w:rPr>
              <w:t>damage and flood days (flood depth: FIRM)</w:t>
            </w:r>
          </w:p>
        </w:tc>
        <w:tc>
          <w:tcPr>
            <w:tcW w:type="dxa" w:w="1614"/>
          </w:tcPr>
          <w:p>
            <w:pPr>
              <w:spacing w:after="0"/>
              <w:jc w:val="right"/>
            </w:pPr>
            <w:r>
              <w:rPr>
                <w:sz w:val="16"/>
              </w:rPr>
              <w:t>65 records, 1996 to 2026</w:t>
            </w:r>
          </w:p>
        </w:tc>
        <w:tc>
          <w:tcPr>
            <w:tcW w:type="dxa" w:w="1482"/>
          </w:tcPr>
          <w:p>
            <w:pPr>
              <w:spacing w:after="0"/>
              <w:jc w:val="left"/>
            </w:pPr>
          </w:p>
        </w:tc>
        <w:tc>
          <w:tcPr>
            <w:tcW w:type="dxa" w:w="1568"/>
          </w:tcPr>
          <w:p>
            <w:pPr>
              <w:spacing w:after="0"/>
              <w:jc w:val="left"/>
            </w:pPr>
            <w:r>
              <w:rPr>
                <w:sz w:val="16"/>
              </w:rPr>
              <w:t>Flash Flood, 2004-08-30, $2,000,000 property; crops not reported (2004 dollars), 1 direct death</w:t>
            </w:r>
          </w:p>
        </w:tc>
        <w:tc>
          <w:tcPr>
            <w:tcW w:type="dxa" w:w="1583"/>
          </w:tcPr>
          <w:p>
            <w:pPr>
              <w:spacing w:after="0"/>
              <w:jc w:val="left"/>
            </w:pPr>
          </w:p>
        </w:tc>
        <w:tc>
          <w:tcPr>
            <w:tcW w:type="dxa" w:w="2280"/>
          </w:tcPr>
          <w:p>
            <w:pPr>
              <w:spacing w:after="0"/>
              <w:jc w:val="left"/>
            </w:pPr>
            <w:r>
              <w:rPr>
                <w:sz w:val="16"/>
              </w:rPr>
              <w:t>No event record names a jurisdiction in the plan.</w:t>
            </w:r>
          </w:p>
        </w:tc>
        <w:tc>
          <w:tcPr>
            <w:tcW w:type="dxa" w:w="16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4"/>
          </w:tcPr>
          <w:p>
            <w:pPr>
              <w:spacing w:after="0"/>
              <w:jc w:val="left"/>
            </w:pPr>
            <w:r>
              <w:rPr>
                <w:sz w:val="16"/>
              </w:rPr>
              <w:t>Debris Flow</w:t>
            </w:r>
          </w:p>
        </w:tc>
        <w:tc>
          <w:tcPr>
            <w:tcW w:type="dxa" w:w="1963"/>
          </w:tcPr>
          <w:p>
            <w:pPr>
              <w:spacing w:after="0"/>
              <w:jc w:val="left"/>
            </w:pPr>
            <w:r>
              <w:rPr>
                <w:sz w:val="16"/>
              </w:rPr>
              <w:t>none (count and damage only)</w:t>
            </w:r>
          </w:p>
        </w:tc>
        <w:tc>
          <w:tcPr>
            <w:tcW w:type="dxa" w:w="1614"/>
          </w:tcPr>
          <w:p>
            <w:pPr>
              <w:spacing w:after="0"/>
              <w:jc w:val="right"/>
            </w:pPr>
            <w:r>
              <w:rPr>
                <w:sz w:val="16"/>
              </w:rPr>
              <w:t>0</w:t>
            </w:r>
          </w:p>
        </w:tc>
        <w:tc>
          <w:tcPr>
            <w:tcW w:type="dxa" w:w="1482"/>
          </w:tcPr>
          <w:p>
            <w:pPr>
              <w:spacing w:after="0"/>
              <w:jc w:val="left"/>
            </w:pPr>
          </w:p>
        </w:tc>
        <w:tc>
          <w:tcPr>
            <w:tcW w:type="dxa" w:w="1568"/>
          </w:tcPr>
          <w:p>
            <w:pPr>
              <w:spacing w:after="0"/>
              <w:jc w:val="left"/>
            </w:pPr>
          </w:p>
        </w:tc>
        <w:tc>
          <w:tcPr>
            <w:tcW w:type="dxa" w:w="1583"/>
          </w:tcPr>
          <w:p>
            <w:pPr>
              <w:spacing w:after="0"/>
              <w:jc w:val="left"/>
            </w:pPr>
          </w:p>
        </w:tc>
        <w:tc>
          <w:tcPr>
            <w:tcW w:type="dxa" w:w="2280"/>
          </w:tcPr>
          <w:p>
            <w:pPr>
              <w:spacing w:after="0"/>
              <w:jc w:val="left"/>
            </w:pPr>
          </w:p>
        </w:tc>
        <w:tc>
          <w:tcPr>
            <w:tcW w:type="dxa" w:w="1649"/>
          </w:tcPr>
          <w:p>
            <w:pPr>
              <w:spacing w:after="0"/>
              <w:jc w:val="left"/>
            </w:pPr>
          </w:p>
        </w:tc>
      </w:tr>
      <w:tr>
        <w:trPr>
          <w:cantSplit/>
        </w:trPr>
        <w:tc>
          <w:tcPr>
            <w:tcW w:type="dxa" w:w="1974"/>
          </w:tcPr>
          <w:p>
            <w:pPr>
              <w:spacing w:after="0"/>
              <w:jc w:val="left"/>
            </w:pPr>
            <w:r>
              <w:rPr>
                <w:sz w:val="16"/>
              </w:rPr>
              <w:t>Lightning</w:t>
            </w:r>
          </w:p>
        </w:tc>
        <w:tc>
          <w:tcPr>
            <w:tcW w:type="dxa" w:w="1963"/>
          </w:tcPr>
          <w:p>
            <w:pPr>
              <w:spacing w:after="0"/>
              <w:jc w:val="left"/>
            </w:pPr>
            <w:r>
              <w:rPr>
                <w:sz w:val="16"/>
              </w:rPr>
              <w:t>annualized frequency (the measure FEMA's Local Mitigation Planning Handbook names)</w:t>
            </w:r>
          </w:p>
        </w:tc>
        <w:tc>
          <w:tcPr>
            <w:tcW w:type="dxa" w:w="1614"/>
          </w:tcPr>
          <w:p>
            <w:pPr>
              <w:spacing w:after="0"/>
              <w:jc w:val="right"/>
            </w:pPr>
            <w:r>
              <w:rPr>
                <w:sz w:val="16"/>
              </w:rPr>
              <w:t>12 records, 1996 to 2025</w:t>
            </w:r>
          </w:p>
        </w:tc>
        <w:tc>
          <w:tcPr>
            <w:tcW w:type="dxa" w:w="1482"/>
          </w:tcPr>
          <w:p>
            <w:pPr>
              <w:spacing w:after="0"/>
              <w:jc w:val="left"/>
            </w:pPr>
          </w:p>
        </w:tc>
        <w:tc>
          <w:tcPr>
            <w:tcW w:type="dxa" w:w="1568"/>
          </w:tcPr>
          <w:p>
            <w:pPr>
              <w:spacing w:after="0"/>
              <w:jc w:val="left"/>
            </w:pPr>
            <w:r>
              <w:rPr>
                <w:sz w:val="16"/>
              </w:rPr>
              <w:t>Lightning, 1996-06-24, $500,000 property; crops not reported (1996 dollars)</w:t>
            </w:r>
          </w:p>
        </w:tc>
        <w:tc>
          <w:tcPr>
            <w:tcW w:type="dxa" w:w="1583"/>
          </w:tcPr>
          <w:p>
            <w:pPr>
              <w:spacing w:after="0"/>
              <w:jc w:val="left"/>
            </w:pPr>
          </w:p>
        </w:tc>
        <w:tc>
          <w:tcPr>
            <w:tcW w:type="dxa" w:w="2280"/>
          </w:tcPr>
          <w:p>
            <w:pPr>
              <w:spacing w:after="0"/>
              <w:jc w:val="left"/>
            </w:pPr>
            <w:r>
              <w:rPr>
                <w:sz w:val="16"/>
              </w:rPr>
              <w:t>No event record names a jurisdiction in the plan.</w:t>
            </w:r>
          </w:p>
        </w:tc>
        <w:tc>
          <w:tcPr>
            <w:tcW w:type="dxa" w:w="1649"/>
          </w:tcPr>
          <w:p>
            <w:pPr>
              <w:spacing w:after="0"/>
              <w:jc w:val="left"/>
            </w:pPr>
            <w:r>
              <w:rPr>
                <w:sz w:val="16"/>
              </w:rPr>
              <w:t>Storm Events lists lightning with damage or casualties.</w:t>
            </w:r>
          </w:p>
        </w:tc>
      </w:tr>
      <w:tr>
        <w:trPr>
          <w:cantSplit/>
        </w:trPr>
        <w:tc>
          <w:tcPr>
            <w:tcW w:type="dxa" w:w="1974"/>
          </w:tcPr>
          <w:p>
            <w:pPr>
              <w:spacing w:after="0"/>
              <w:jc w:val="left"/>
            </w:pPr>
            <w:r>
              <w:rPr>
                <w:sz w:val="16"/>
              </w:rPr>
              <w:t>High Wind and Strong Wind (outside NRI's Strong Wind definition)</w:t>
            </w:r>
          </w:p>
        </w:tc>
        <w:tc>
          <w:tcPr>
            <w:tcW w:type="dxa" w:w="1963"/>
          </w:tcPr>
          <w:p>
            <w:pPr>
              <w:spacing w:after="0"/>
              <w:jc w:val="left"/>
            </w:pPr>
            <w:r>
              <w:rPr>
                <w:sz w:val="16"/>
              </w:rPr>
              <w:t>wind speed (kt and mph)</w:t>
            </w:r>
          </w:p>
        </w:tc>
        <w:tc>
          <w:tcPr>
            <w:tcW w:type="dxa" w:w="1614"/>
          </w:tcPr>
          <w:p>
            <w:pPr>
              <w:spacing w:after="0"/>
              <w:jc w:val="right"/>
            </w:pPr>
            <w:r>
              <w:rPr>
                <w:sz w:val="16"/>
              </w:rPr>
              <w:t>2 records, 2018 (2 zone-level)</w:t>
            </w:r>
          </w:p>
        </w:tc>
        <w:tc>
          <w:tcPr>
            <w:tcW w:type="dxa" w:w="1482"/>
          </w:tcPr>
          <w:p>
            <w:pPr>
              <w:spacing w:after="0"/>
              <w:jc w:val="left"/>
            </w:pPr>
            <w:r>
              <w:rPr>
                <w:sz w:val="16"/>
              </w:rPr>
              <w:t>50 kt (58 mph); 2 with a recorded value</w:t>
            </w:r>
          </w:p>
        </w:tc>
        <w:tc>
          <w:tcPr>
            <w:tcW w:type="dxa" w:w="1568"/>
          </w:tcPr>
          <w:p>
            <w:pPr>
              <w:spacing w:after="0"/>
              <w:jc w:val="left"/>
            </w:pPr>
            <w:r>
              <w:rPr>
                <w:sz w:val="16"/>
              </w:rPr>
              <w:t>50 kt (58 mph) measured gust, High Wind, 2018-03-02; NWS zone VAZ516</w:t>
            </w:r>
          </w:p>
        </w:tc>
        <w:tc>
          <w:tcPr>
            <w:tcW w:type="dxa" w:w="1583"/>
          </w:tcPr>
          <w:p>
            <w:pPr>
              <w:spacing w:after="0"/>
              <w:jc w:val="left"/>
            </w:pPr>
          </w:p>
        </w:tc>
        <w:tc>
          <w:tcPr>
            <w:tcW w:type="dxa" w:w="2280"/>
          </w:tcPr>
          <w:p>
            <w:pPr>
              <w:spacing w:after="0"/>
              <w:jc w:val="left"/>
            </w:pPr>
            <w:r>
              <w:rPr>
                <w:sz w:val="16"/>
              </w:rPr>
              <w:t>Countywide (zone-level records).</w:t>
            </w:r>
          </w:p>
        </w:tc>
        <w:tc>
          <w:tcPr>
            <w:tcW w:type="dxa" w:w="1649"/>
          </w:tcPr>
          <w:p>
            <w:pPr>
              <w:spacing w:after="0"/>
              <w:jc w:val="left"/>
            </w:pPr>
          </w:p>
        </w:tc>
      </w:tr>
      <w:tr>
        <w:trPr>
          <w:cantSplit/>
        </w:trPr>
        <w:tc>
          <w:tcPr>
            <w:tcW w:type="dxa" w:w="1974"/>
          </w:tcPr>
          <w:p>
            <w:pPr>
              <w:spacing w:after="0"/>
              <w:jc w:val="left"/>
            </w:pPr>
            <w:r>
              <w:rPr>
                <w:sz w:val="16"/>
              </w:rPr>
              <w:t>Thunderstorm Wind</w:t>
            </w:r>
          </w:p>
        </w:tc>
        <w:tc>
          <w:tcPr>
            <w:tcW w:type="dxa" w:w="1963"/>
          </w:tcPr>
          <w:p>
            <w:pPr>
              <w:spacing w:after="0"/>
              <w:jc w:val="left"/>
            </w:pPr>
            <w:r>
              <w:rPr>
                <w:sz w:val="16"/>
              </w:rPr>
              <w:t>wind speed (kt and mph)</w:t>
            </w:r>
          </w:p>
        </w:tc>
        <w:tc>
          <w:tcPr>
            <w:tcW w:type="dxa" w:w="1614"/>
          </w:tcPr>
          <w:p>
            <w:pPr>
              <w:spacing w:after="0"/>
              <w:jc w:val="right"/>
            </w:pPr>
            <w:r>
              <w:rPr>
                <w:sz w:val="16"/>
              </w:rPr>
              <w:t>300 records, 1956 to 2026</w:t>
            </w:r>
          </w:p>
        </w:tc>
        <w:tc>
          <w:tcPr>
            <w:tcW w:type="dxa" w:w="1482"/>
          </w:tcPr>
          <w:p>
            <w:pPr>
              <w:spacing w:after="0"/>
              <w:jc w:val="left"/>
            </w:pPr>
            <w:r>
              <w:rPr>
                <w:sz w:val="16"/>
              </w:rPr>
              <w:t>50 kt (58 mph) to 70 kt (81 mph) (median 50 kt (58 mph)); 225 with a recorded value</w:t>
            </w:r>
          </w:p>
        </w:tc>
        <w:tc>
          <w:tcPr>
            <w:tcW w:type="dxa" w:w="1568"/>
          </w:tcPr>
          <w:p>
            <w:pPr>
              <w:spacing w:after="0"/>
              <w:jc w:val="left"/>
            </w:pPr>
            <w:r>
              <w:rPr>
                <w:sz w:val="16"/>
              </w:rPr>
              <w:t>70 kt (81 mph) estimated gust, Thunderstorm Wind, 2012-06-25</w:t>
            </w:r>
          </w:p>
        </w:tc>
        <w:tc>
          <w:tcPr>
            <w:tcW w:type="dxa" w:w="1583"/>
          </w:tcPr>
          <w:p>
            <w:pPr>
              <w:spacing w:after="0"/>
              <w:jc w:val="left"/>
            </w:pPr>
            <w:r>
              <w:rPr>
                <w:sz w:val="16"/>
              </w:rPr>
              <w:t>Thunderstorm Wind, 2012-06-29, $420,000 property; $0 crops (2012 dollars)</w:t>
            </w:r>
          </w:p>
        </w:tc>
        <w:tc>
          <w:tcPr>
            <w:tcW w:type="dxa" w:w="2280"/>
          </w:tcPr>
          <w:p>
            <w:pPr>
              <w:spacing w:after="0"/>
              <w:jc w:val="left"/>
            </w:pPr>
            <w:r>
              <w:rPr>
                <w:sz w:val="16"/>
              </w:rPr>
              <w:t>No event record names a jurisdiction in the plan.</w:t>
            </w:r>
          </w:p>
        </w:tc>
        <w:tc>
          <w:tcPr>
            <w:tcW w:type="dxa" w:w="1649"/>
          </w:tcPr>
          <w:p>
            <w:pPr>
              <w:spacing w:after="0"/>
              <w:jc w:val="left"/>
            </w:pPr>
          </w:p>
        </w:tc>
      </w:tr>
      <w:tr>
        <w:trPr>
          <w:cantSplit/>
        </w:trPr>
        <w:tc>
          <w:tcPr>
            <w:tcW w:type="dxa" w:w="1974"/>
          </w:tcPr>
          <w:p>
            <w:pPr>
              <w:spacing w:after="0"/>
              <w:jc w:val="left"/>
            </w:pPr>
            <w:r>
              <w:rPr>
                <w:sz w:val="16"/>
              </w:rPr>
              <w:t>Tornado</w:t>
            </w:r>
          </w:p>
        </w:tc>
        <w:tc>
          <w:tcPr>
            <w:tcW w:type="dxa" w:w="1963"/>
          </w:tcPr>
          <w:p>
            <w:pPr>
              <w:spacing w:after="0"/>
              <w:jc w:val="left"/>
            </w:pPr>
            <w:r>
              <w:rPr>
                <w:sz w:val="16"/>
              </w:rPr>
              <w:t>Enhanced Fujita (Fujita before Feb 2007)</w:t>
            </w:r>
          </w:p>
        </w:tc>
        <w:tc>
          <w:tcPr>
            <w:tcW w:type="dxa" w:w="1614"/>
          </w:tcPr>
          <w:p>
            <w:pPr>
              <w:spacing w:after="0"/>
              <w:jc w:val="right"/>
            </w:pPr>
            <w:r>
              <w:rPr>
                <w:sz w:val="16"/>
              </w:rPr>
              <w:t>11 records, 1956 to 2010</w:t>
            </w:r>
          </w:p>
        </w:tc>
        <w:tc>
          <w:tcPr>
            <w:tcW w:type="dxa" w:w="1482"/>
          </w:tcPr>
          <w:p>
            <w:pPr>
              <w:spacing w:after="0"/>
              <w:jc w:val="left"/>
            </w:pPr>
            <w:r>
              <w:rPr>
                <w:sz w:val="16"/>
              </w:rPr>
              <w:t>F/EF0 to F/EF1 (median F/EF1); 11 with a recorded value</w:t>
            </w:r>
          </w:p>
        </w:tc>
        <w:tc>
          <w:tcPr>
            <w:tcW w:type="dxa" w:w="1568"/>
          </w:tcPr>
          <w:p>
            <w:pPr>
              <w:spacing w:after="0"/>
              <w:jc w:val="left"/>
            </w:pPr>
            <w:r>
              <w:rPr>
                <w:sz w:val="16"/>
              </w:rPr>
              <w:t>F1 tornado, 1989-06-16, 3 mi path length (whole path, pre-1996), 150 yd wide, $2,500,000 property; crops not recorded (1989 dollars)</w:t>
            </w:r>
          </w:p>
        </w:tc>
        <w:tc>
          <w:tcPr>
            <w:tcW w:type="dxa" w:w="1583"/>
          </w:tcPr>
          <w:p>
            <w:pPr>
              <w:spacing w:after="0"/>
              <w:jc w:val="left"/>
            </w:pPr>
          </w:p>
        </w:tc>
        <w:tc>
          <w:tcPr>
            <w:tcW w:type="dxa" w:w="2280"/>
          </w:tcPr>
          <w:p>
            <w:pPr>
              <w:spacing w:after="0"/>
              <w:jc w:val="left"/>
            </w:pPr>
            <w:r>
              <w:rPr>
                <w:sz w:val="16"/>
              </w:rPr>
              <w:t>No event record names a jurisdiction in the plan.</w:t>
            </w:r>
          </w:p>
        </w:tc>
        <w:tc>
          <w:tcPr>
            <w:tcW w:type="dxa" w:w="16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4"/>
          </w:tcPr>
          <w:p>
            <w:pPr>
              <w:spacing w:after="0"/>
              <w:jc w:val="left"/>
            </w:pPr>
            <w:r>
              <w:rPr>
                <w:sz w:val="16"/>
              </w:rPr>
              <w:t>Wildfire</w:t>
            </w:r>
          </w:p>
        </w:tc>
        <w:tc>
          <w:tcPr>
            <w:tcW w:type="dxa" w:w="1963"/>
          </w:tcPr>
          <w:p>
            <w:pPr>
              <w:spacing w:after="0"/>
              <w:jc w:val="left"/>
            </w:pPr>
            <w:r>
              <w:rPr>
                <w:sz w:val="16"/>
              </w:rPr>
              <w:t>acres burned (local data)</w:t>
            </w:r>
          </w:p>
        </w:tc>
        <w:tc>
          <w:tcPr>
            <w:tcW w:type="dxa" w:w="1614"/>
          </w:tcPr>
          <w:p>
            <w:pPr>
              <w:spacing w:after="0"/>
              <w:jc w:val="right"/>
            </w:pPr>
            <w:r>
              <w:rPr>
                <w:sz w:val="16"/>
              </w:rPr>
              <w:t>0</w:t>
            </w:r>
          </w:p>
        </w:tc>
        <w:tc>
          <w:tcPr>
            <w:tcW w:type="dxa" w:w="1482"/>
          </w:tcPr>
          <w:p>
            <w:pPr>
              <w:spacing w:after="0"/>
              <w:jc w:val="left"/>
            </w:pPr>
          </w:p>
        </w:tc>
        <w:tc>
          <w:tcPr>
            <w:tcW w:type="dxa" w:w="1568"/>
          </w:tcPr>
          <w:p>
            <w:pPr>
              <w:spacing w:after="0"/>
              <w:jc w:val="left"/>
            </w:pPr>
          </w:p>
        </w:tc>
        <w:tc>
          <w:tcPr>
            <w:tcW w:type="dxa" w:w="1583"/>
          </w:tcPr>
          <w:p>
            <w:pPr>
              <w:spacing w:after="0"/>
              <w:jc w:val="left"/>
            </w:pPr>
          </w:p>
        </w:tc>
        <w:tc>
          <w:tcPr>
            <w:tcW w:type="dxa" w:w="2280"/>
          </w:tcPr>
          <w:p>
            <w:pPr>
              <w:spacing w:after="0"/>
              <w:jc w:val="left"/>
            </w:pPr>
          </w:p>
        </w:tc>
        <w:tc>
          <w:tcPr>
            <w:tcW w:type="dxa" w:w="1649"/>
          </w:tcPr>
          <w:p>
            <w:pPr>
              <w:spacing w:after="0"/>
              <w:jc w:val="left"/>
            </w:pPr>
          </w:p>
        </w:tc>
      </w:tr>
      <w:tr>
        <w:trPr>
          <w:cantSplit/>
        </w:trPr>
        <w:tc>
          <w:tcPr>
            <w:tcW w:type="dxa" w:w="1974"/>
          </w:tcPr>
          <w:p>
            <w:pPr>
              <w:spacing w:after="0"/>
              <w:jc w:val="left"/>
            </w:pPr>
            <w:r>
              <w:rPr>
                <w:sz w:val="16"/>
              </w:rPr>
              <w:t>Winter Storm, Heavy Snow, Blizzard, Lake-Effect Snow, Winter Weather, Sleet</w:t>
            </w:r>
          </w:p>
        </w:tc>
        <w:tc>
          <w:tcPr>
            <w:tcW w:type="dxa" w:w="1963"/>
          </w:tcPr>
          <w:p>
            <w:pPr>
              <w:spacing w:after="0"/>
              <w:jc w:val="left"/>
            </w:pPr>
            <w:r>
              <w:rPr>
                <w:sz w:val="16"/>
              </w:rPr>
              <w:t>none in data (snowfall: local data)</w:t>
            </w:r>
          </w:p>
        </w:tc>
        <w:tc>
          <w:tcPr>
            <w:tcW w:type="dxa" w:w="1614"/>
          </w:tcPr>
          <w:p>
            <w:pPr>
              <w:spacing w:after="0"/>
              <w:jc w:val="right"/>
            </w:pPr>
            <w:r>
              <w:rPr>
                <w:sz w:val="16"/>
              </w:rPr>
              <w:t>27 records, 2016 to 2025 (27 zone-level)</w:t>
            </w:r>
          </w:p>
        </w:tc>
        <w:tc>
          <w:tcPr>
            <w:tcW w:type="dxa" w:w="1482"/>
          </w:tcPr>
          <w:p>
            <w:pPr>
              <w:spacing w:after="0"/>
              <w:jc w:val="left"/>
            </w:pPr>
          </w:p>
        </w:tc>
        <w:tc>
          <w:tcPr>
            <w:tcW w:type="dxa" w:w="1568"/>
          </w:tcPr>
          <w:p>
            <w:pPr>
              <w:spacing w:after="0"/>
              <w:jc w:val="left"/>
            </w:pPr>
            <w:r>
              <w:rPr>
                <w:sz w:val="16"/>
              </w:rPr>
              <w:t>Winter Storm, 2021-02-18, $30,000 property; $0 crops (2021 dollars); NWS zone VAZ516</w:t>
            </w:r>
          </w:p>
        </w:tc>
        <w:tc>
          <w:tcPr>
            <w:tcW w:type="dxa" w:w="1583"/>
          </w:tcPr>
          <w:p>
            <w:pPr>
              <w:spacing w:after="0"/>
              <w:jc w:val="left"/>
            </w:pPr>
          </w:p>
        </w:tc>
        <w:tc>
          <w:tcPr>
            <w:tcW w:type="dxa" w:w="2280"/>
          </w:tcPr>
          <w:p>
            <w:pPr>
              <w:spacing w:after="0"/>
              <w:jc w:val="left"/>
            </w:pPr>
            <w:r>
              <w:rPr>
                <w:sz w:val="16"/>
              </w:rPr>
              <w:t>Countywide (zone-level records).</w:t>
            </w:r>
          </w:p>
        </w:tc>
        <w:tc>
          <w:tcPr>
            <w:tcW w:type="dxa" w:w="164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2486"/>
        <w:gridCol w:w="2232"/>
        <w:gridCol w:w="2664"/>
        <w:gridCol w:w="135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2486"/>
            <w:shd w:val="clear" w:color="auto" w:fill="E8E8E8"/>
          </w:tcPr>
          <w:p>
            <w:pPr>
              <w:spacing w:after="0"/>
              <w:jc w:val="left"/>
            </w:pPr>
            <w:r>
              <w:rPr>
                <w:b/>
                <w:sz w:val="16"/>
              </w:rPr>
              <w:t>Title</w:t>
            </w:r>
          </w:p>
        </w:tc>
        <w:tc>
          <w:tcPr>
            <w:tcW w:type="dxa" w:w="2232"/>
            <w:shd w:val="clear" w:color="auto" w:fill="E8E8E8"/>
          </w:tcPr>
          <w:p>
            <w:pPr>
              <w:spacing w:after="0"/>
              <w:jc w:val="left"/>
            </w:pPr>
            <w:r>
              <w:rPr>
                <w:b/>
                <w:sz w:val="16"/>
              </w:rPr>
              <w:t>Mapped hazard</w:t>
            </w:r>
          </w:p>
        </w:tc>
        <w:tc>
          <w:tcPr>
            <w:tcW w:type="dxa" w:w="26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71"/>
          </w:tcPr>
          <w:p>
            <w:pPr>
              <w:spacing w:after="0"/>
              <w:jc w:val="left"/>
            </w:pPr>
            <w:r>
              <w:rPr>
                <w:sz w:val="16"/>
              </w:rPr>
              <w:t>Emergency</w:t>
            </w:r>
          </w:p>
        </w:tc>
        <w:tc>
          <w:tcPr>
            <w:tcW w:type="dxa" w:w="2486"/>
          </w:tcPr>
          <w:p>
            <w:pPr>
              <w:spacing w:after="0"/>
              <w:jc w:val="left"/>
            </w:pPr>
            <w:r>
              <w:rPr>
                <w:sz w:val="16"/>
              </w:rPr>
              <w:t>Severe Winter Storm</w:t>
            </w:r>
          </w:p>
        </w:tc>
        <w:tc>
          <w:tcPr>
            <w:tcW w:type="dxa" w:w="2232"/>
          </w:tcPr>
          <w:p>
            <w:pPr>
              <w:spacing w:after="0"/>
              <w:jc w:val="left"/>
            </w:pPr>
            <w:r>
              <w:rPr>
                <w:sz w:val="16"/>
              </w:rPr>
              <w:t>Winter Weather</w:t>
            </w:r>
          </w:p>
        </w:tc>
        <w:tc>
          <w:tcPr>
            <w:tcW w:type="dxa" w:w="2664"/>
          </w:tcPr>
          <w:p>
            <w:pPr>
              <w:spacing w:after="0"/>
              <w:jc w:val="right"/>
            </w:pPr>
            <w:r>
              <w:rPr>
                <w:sz w:val="16"/>
              </w:rPr>
              <w:t>no Public Assistance recorded</w:t>
            </w:r>
          </w:p>
        </w:tc>
        <w:tc>
          <w:tcPr>
            <w:tcW w:type="dxa" w:w="135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71"/>
          </w:tcPr>
          <w:p>
            <w:pPr>
              <w:spacing w:after="0"/>
              <w:jc w:val="left"/>
            </w:pPr>
            <w:r>
              <w:rPr>
                <w:sz w:val="16"/>
              </w:rPr>
              <w:t>Major disaster</w:t>
            </w:r>
          </w:p>
        </w:tc>
        <w:tc>
          <w:tcPr>
            <w:tcW w:type="dxa" w:w="2486"/>
          </w:tcPr>
          <w:p>
            <w:pPr>
              <w:spacing w:after="0"/>
              <w:jc w:val="left"/>
            </w:pPr>
            <w:r>
              <w:rPr>
                <w:sz w:val="16"/>
              </w:rPr>
              <w:t>COVID-19 Pandemic</w:t>
            </w:r>
          </w:p>
        </w:tc>
        <w:tc>
          <w:tcPr>
            <w:tcW w:type="dxa" w:w="2232"/>
          </w:tcPr>
          <w:p>
            <w:pPr>
              <w:spacing w:after="0"/>
              <w:jc w:val="left"/>
            </w:pPr>
            <w:r>
              <w:rPr>
                <w:sz w:val="16"/>
              </w:rPr>
              <w:t>Non-natural, not counted</w:t>
            </w:r>
          </w:p>
        </w:tc>
        <w:tc>
          <w:tcPr>
            <w:tcW w:type="dxa" w:w="2664"/>
          </w:tcPr>
          <w:p>
            <w:pPr>
              <w:spacing w:after="0"/>
              <w:jc w:val="right"/>
            </w:pPr>
            <w:r>
              <w:rPr>
                <w:sz w:val="16"/>
              </w:rPr>
              <w:t>$6,452,195.67</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71"/>
          </w:tcPr>
          <w:p>
            <w:pPr>
              <w:spacing w:after="0"/>
              <w:jc w:val="left"/>
            </w:pPr>
            <w:r>
              <w:rPr>
                <w:sz w:val="16"/>
              </w:rPr>
              <w:t>Emergency</w:t>
            </w:r>
          </w:p>
        </w:tc>
        <w:tc>
          <w:tcPr>
            <w:tcW w:type="dxa" w:w="2486"/>
          </w:tcPr>
          <w:p>
            <w:pPr>
              <w:spacing w:after="0"/>
              <w:jc w:val="left"/>
            </w:pPr>
            <w:r>
              <w:rPr>
                <w:sz w:val="16"/>
              </w:rPr>
              <w:t>COVID-19</w:t>
            </w:r>
          </w:p>
        </w:tc>
        <w:tc>
          <w:tcPr>
            <w:tcW w:type="dxa" w:w="2232"/>
          </w:tcPr>
          <w:p>
            <w:pPr>
              <w:spacing w:after="0"/>
              <w:jc w:val="left"/>
            </w:pPr>
            <w:r>
              <w:rPr>
                <w:sz w:val="16"/>
              </w:rPr>
              <w:t>Non-natural, not counted</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71"/>
          </w:tcPr>
          <w:p>
            <w:pPr>
              <w:spacing w:after="0"/>
              <w:jc w:val="left"/>
            </w:pPr>
            <w:r>
              <w:rPr>
                <w:sz w:val="16"/>
              </w:rPr>
              <w:t>Emergency</w:t>
            </w:r>
          </w:p>
        </w:tc>
        <w:tc>
          <w:tcPr>
            <w:tcW w:type="dxa" w:w="2486"/>
          </w:tcPr>
          <w:p>
            <w:pPr>
              <w:spacing w:after="0"/>
              <w:jc w:val="left"/>
            </w:pPr>
            <w:r>
              <w:rPr>
                <w:sz w:val="16"/>
              </w:rPr>
              <w:t>Hurricane Florence</w:t>
            </w:r>
          </w:p>
        </w:tc>
        <w:tc>
          <w:tcPr>
            <w:tcW w:type="dxa" w:w="2232"/>
          </w:tcPr>
          <w:p>
            <w:pPr>
              <w:spacing w:after="0"/>
              <w:jc w:val="left"/>
            </w:pPr>
            <w:r>
              <w:rPr>
                <w:sz w:val="16"/>
              </w:rPr>
              <w:t>Hurricane</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71"/>
          </w:tcPr>
          <w:p>
            <w:pPr>
              <w:spacing w:after="0"/>
              <w:jc w:val="left"/>
            </w:pPr>
            <w:r>
              <w:rPr>
                <w:sz w:val="16"/>
              </w:rPr>
              <w:t>Major disaster</w:t>
            </w:r>
          </w:p>
        </w:tc>
        <w:tc>
          <w:tcPr>
            <w:tcW w:type="dxa" w:w="2486"/>
          </w:tcPr>
          <w:p>
            <w:pPr>
              <w:spacing w:after="0"/>
              <w:jc w:val="left"/>
            </w:pPr>
            <w:r>
              <w:rPr>
                <w:sz w:val="16"/>
              </w:rPr>
              <w:t>Severe Winter Storm and Snowstorm</w:t>
            </w:r>
          </w:p>
        </w:tc>
        <w:tc>
          <w:tcPr>
            <w:tcW w:type="dxa" w:w="2232"/>
          </w:tcPr>
          <w:p>
            <w:pPr>
              <w:spacing w:after="0"/>
              <w:jc w:val="left"/>
            </w:pPr>
            <w:r>
              <w:rPr>
                <w:sz w:val="16"/>
              </w:rPr>
              <w:t>Winter Weather</w:t>
            </w:r>
          </w:p>
        </w:tc>
        <w:tc>
          <w:tcPr>
            <w:tcW w:type="dxa" w:w="2664"/>
          </w:tcPr>
          <w:p>
            <w:pPr>
              <w:spacing w:after="0"/>
              <w:jc w:val="right"/>
            </w:pPr>
            <w:r>
              <w:rPr>
                <w:sz w:val="16"/>
              </w:rPr>
              <w:t>$1,240,481.52</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71"/>
          </w:tcPr>
          <w:p>
            <w:pPr>
              <w:spacing w:after="0"/>
              <w:jc w:val="left"/>
            </w:pPr>
            <w:r>
              <w:rPr>
                <w:sz w:val="16"/>
              </w:rPr>
              <w:t>Emergency</w:t>
            </w:r>
          </w:p>
        </w:tc>
        <w:tc>
          <w:tcPr>
            <w:tcW w:type="dxa" w:w="2486"/>
          </w:tcPr>
          <w:p>
            <w:pPr>
              <w:spacing w:after="0"/>
              <w:jc w:val="left"/>
            </w:pPr>
            <w:r>
              <w:rPr>
                <w:sz w:val="16"/>
              </w:rPr>
              <w:t>Hurricane Sandy</w:t>
            </w:r>
          </w:p>
        </w:tc>
        <w:tc>
          <w:tcPr>
            <w:tcW w:type="dxa" w:w="2232"/>
          </w:tcPr>
          <w:p>
            <w:pPr>
              <w:spacing w:after="0"/>
              <w:jc w:val="left"/>
            </w:pPr>
            <w:r>
              <w:rPr>
                <w:sz w:val="16"/>
              </w:rPr>
              <w:t>Hurricane</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71"/>
          </w:tcPr>
          <w:p>
            <w:pPr>
              <w:spacing w:after="0"/>
              <w:jc w:val="left"/>
            </w:pPr>
            <w:r>
              <w:rPr>
                <w:sz w:val="16"/>
              </w:rPr>
              <w:t>Major disaster</w:t>
            </w:r>
          </w:p>
        </w:tc>
        <w:tc>
          <w:tcPr>
            <w:tcW w:type="dxa" w:w="2486"/>
          </w:tcPr>
          <w:p>
            <w:pPr>
              <w:spacing w:after="0"/>
              <w:jc w:val="left"/>
            </w:pPr>
            <w:r>
              <w:rPr>
                <w:sz w:val="16"/>
              </w:rPr>
              <w:t>Hurricane Irene</w:t>
            </w:r>
          </w:p>
        </w:tc>
        <w:tc>
          <w:tcPr>
            <w:tcW w:type="dxa" w:w="2232"/>
          </w:tcPr>
          <w:p>
            <w:pPr>
              <w:spacing w:after="0"/>
              <w:jc w:val="left"/>
            </w:pPr>
            <w:r>
              <w:rPr>
                <w:sz w:val="16"/>
              </w:rPr>
              <w:t>Hurricane</w:t>
            </w:r>
          </w:p>
        </w:tc>
        <w:tc>
          <w:tcPr>
            <w:tcW w:type="dxa" w:w="2664"/>
          </w:tcPr>
          <w:p>
            <w:pPr>
              <w:spacing w:after="0"/>
              <w:jc w:val="right"/>
            </w:pPr>
            <w:r>
              <w:rPr>
                <w:sz w:val="16"/>
              </w:rPr>
              <w:t>$3,853,562.22</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71"/>
          </w:tcPr>
          <w:p>
            <w:pPr>
              <w:spacing w:after="0"/>
              <w:jc w:val="left"/>
            </w:pPr>
            <w:r>
              <w:rPr>
                <w:sz w:val="16"/>
              </w:rPr>
              <w:t>Emergency</w:t>
            </w:r>
          </w:p>
        </w:tc>
        <w:tc>
          <w:tcPr>
            <w:tcW w:type="dxa" w:w="2486"/>
          </w:tcPr>
          <w:p>
            <w:pPr>
              <w:spacing w:after="0"/>
              <w:jc w:val="left"/>
            </w:pPr>
            <w:r>
              <w:rPr>
                <w:sz w:val="16"/>
              </w:rPr>
              <w:t>Hurricane Irene</w:t>
            </w:r>
          </w:p>
        </w:tc>
        <w:tc>
          <w:tcPr>
            <w:tcW w:type="dxa" w:w="2232"/>
          </w:tcPr>
          <w:p>
            <w:pPr>
              <w:spacing w:after="0"/>
              <w:jc w:val="left"/>
            </w:pPr>
            <w:r>
              <w:rPr>
                <w:sz w:val="16"/>
              </w:rPr>
              <w:t>Hurricane</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r>
              <w:rPr>
                <w:sz w:val="16"/>
              </w:rPr>
              <w:t>same incident as DR-4024</w:t>
            </w: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71"/>
          </w:tcPr>
          <w:p>
            <w:pPr>
              <w:spacing w:after="0"/>
              <w:jc w:val="left"/>
            </w:pPr>
            <w:r>
              <w:rPr>
                <w:sz w:val="16"/>
              </w:rPr>
              <w:t>Emergency</w:t>
            </w:r>
          </w:p>
        </w:tc>
        <w:tc>
          <w:tcPr>
            <w:tcW w:type="dxa" w:w="2486"/>
          </w:tcPr>
          <w:p>
            <w:pPr>
              <w:spacing w:after="0"/>
              <w:jc w:val="left"/>
            </w:pPr>
            <w:r>
              <w:rPr>
                <w:sz w:val="16"/>
              </w:rPr>
              <w:t>Hurricane Katrina Evacuation</w:t>
            </w:r>
          </w:p>
        </w:tc>
        <w:tc>
          <w:tcPr>
            <w:tcW w:type="dxa" w:w="2232"/>
          </w:tcPr>
          <w:p>
            <w:pPr>
              <w:spacing w:after="0"/>
              <w:jc w:val="left"/>
            </w:pPr>
            <w:r>
              <w:rPr>
                <w:sz w:val="16"/>
              </w:rPr>
              <w:t>Hurricane: evacuation support, not a local hazard event; not counted</w:t>
            </w:r>
          </w:p>
        </w:tc>
        <w:tc>
          <w:tcPr>
            <w:tcW w:type="dxa" w:w="2664"/>
          </w:tcPr>
          <w:p>
            <w:pPr>
              <w:spacing w:after="0"/>
              <w:jc w:val="right"/>
            </w:pPr>
            <w:r>
              <w:rPr>
                <w:sz w:val="16"/>
              </w:rPr>
              <w:t>$13,190.25</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2004-09-03</w:t>
            </w:r>
          </w:p>
        </w:tc>
        <w:tc>
          <w:tcPr>
            <w:tcW w:type="dxa" w:w="1037"/>
          </w:tcPr>
          <w:p>
            <w:pPr>
              <w:spacing w:after="0"/>
              <w:jc w:val="left"/>
            </w:pPr>
            <w:r>
              <w:rPr>
                <w:sz w:val="16"/>
              </w:rPr>
              <w:t>2004-08-30</w:t>
            </w:r>
          </w:p>
        </w:tc>
        <w:tc>
          <w:tcPr>
            <w:tcW w:type="dxa" w:w="1037"/>
          </w:tcPr>
          <w:p>
            <w:pPr>
              <w:spacing w:after="0"/>
              <w:jc w:val="left"/>
            </w:pPr>
            <w:r>
              <w:rPr>
                <w:sz w:val="16"/>
              </w:rPr>
              <w:t>DR-1544-VA</w:t>
            </w:r>
          </w:p>
        </w:tc>
        <w:tc>
          <w:tcPr>
            <w:tcW w:type="dxa" w:w="1371"/>
          </w:tcPr>
          <w:p>
            <w:pPr>
              <w:spacing w:after="0"/>
              <w:jc w:val="left"/>
            </w:pPr>
            <w:r>
              <w:rPr>
                <w:sz w:val="16"/>
              </w:rPr>
              <w:t>Major disaster</w:t>
            </w:r>
          </w:p>
        </w:tc>
        <w:tc>
          <w:tcPr>
            <w:tcW w:type="dxa" w:w="2486"/>
          </w:tcPr>
          <w:p>
            <w:pPr>
              <w:spacing w:after="0"/>
              <w:jc w:val="left"/>
            </w:pPr>
            <w:r>
              <w:rPr>
                <w:sz w:val="16"/>
              </w:rPr>
              <w:t>Severe Storms, Flooding and Tornadoes Associated W Td Gaston</w:t>
            </w:r>
          </w:p>
        </w:tc>
        <w:tc>
          <w:tcPr>
            <w:tcW w:type="dxa" w:w="2232"/>
          </w:tcPr>
          <w:p>
            <w:pPr>
              <w:spacing w:after="0"/>
              <w:jc w:val="left"/>
            </w:pPr>
            <w:r>
              <w:rPr>
                <w:sz w:val="16"/>
              </w:rPr>
              <w:t>Inland Flooding; Tornado</w:t>
            </w:r>
          </w:p>
        </w:tc>
        <w:tc>
          <w:tcPr>
            <w:tcW w:type="dxa" w:w="2664"/>
          </w:tcPr>
          <w:p>
            <w:pPr>
              <w:spacing w:after="0"/>
              <w:jc w:val="right"/>
            </w:pPr>
            <w:r>
              <w:rPr>
                <w:sz w:val="16"/>
              </w:rPr>
              <w:t>$2,978,954.83</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71"/>
          </w:tcPr>
          <w:p>
            <w:pPr>
              <w:spacing w:after="0"/>
              <w:jc w:val="left"/>
            </w:pPr>
            <w:r>
              <w:rPr>
                <w:sz w:val="16"/>
              </w:rPr>
              <w:t>Major disaster</w:t>
            </w:r>
          </w:p>
        </w:tc>
        <w:tc>
          <w:tcPr>
            <w:tcW w:type="dxa" w:w="2486"/>
          </w:tcPr>
          <w:p>
            <w:pPr>
              <w:spacing w:after="0"/>
              <w:jc w:val="left"/>
            </w:pPr>
            <w:r>
              <w:rPr>
                <w:sz w:val="16"/>
              </w:rPr>
              <w:t>Hurricane Isabel</w:t>
            </w:r>
          </w:p>
        </w:tc>
        <w:tc>
          <w:tcPr>
            <w:tcW w:type="dxa" w:w="2232"/>
          </w:tcPr>
          <w:p>
            <w:pPr>
              <w:spacing w:after="0"/>
              <w:jc w:val="left"/>
            </w:pPr>
            <w:r>
              <w:rPr>
                <w:sz w:val="16"/>
              </w:rPr>
              <w:t>Hurricane</w:t>
            </w:r>
          </w:p>
        </w:tc>
        <w:tc>
          <w:tcPr>
            <w:tcW w:type="dxa" w:w="2664"/>
          </w:tcPr>
          <w:p>
            <w:pPr>
              <w:spacing w:after="0"/>
              <w:jc w:val="right"/>
            </w:pPr>
            <w:r>
              <w:rPr>
                <w:sz w:val="16"/>
              </w:rPr>
              <w:t>$11,715,254.56</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71"/>
          </w:tcPr>
          <w:p>
            <w:pPr>
              <w:spacing w:after="0"/>
              <w:jc w:val="left"/>
            </w:pPr>
            <w:r>
              <w:rPr>
                <w:sz w:val="16"/>
              </w:rPr>
              <w:t>Major disaster</w:t>
            </w:r>
          </w:p>
        </w:tc>
        <w:tc>
          <w:tcPr>
            <w:tcW w:type="dxa" w:w="2486"/>
          </w:tcPr>
          <w:p>
            <w:pPr>
              <w:spacing w:after="0"/>
              <w:jc w:val="left"/>
            </w:pPr>
            <w:r>
              <w:rPr>
                <w:sz w:val="16"/>
              </w:rPr>
              <w:t>Severe Winter Storms</w:t>
            </w:r>
          </w:p>
        </w:tc>
        <w:tc>
          <w:tcPr>
            <w:tcW w:type="dxa" w:w="2232"/>
          </w:tcPr>
          <w:p>
            <w:pPr>
              <w:spacing w:after="0"/>
              <w:jc w:val="left"/>
            </w:pPr>
            <w:r>
              <w:rPr>
                <w:sz w:val="16"/>
              </w:rPr>
              <w:t>Winter Weather</w:t>
            </w:r>
          </w:p>
        </w:tc>
        <w:tc>
          <w:tcPr>
            <w:tcW w:type="dxa" w:w="2664"/>
          </w:tcPr>
          <w:p>
            <w:pPr>
              <w:spacing w:after="0"/>
              <w:jc w:val="right"/>
            </w:pPr>
            <w:r>
              <w:rPr>
                <w:sz w:val="16"/>
              </w:rPr>
              <w:t>$700,237.23</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71"/>
          </w:tcPr>
          <w:p>
            <w:pPr>
              <w:spacing w:after="0"/>
              <w:jc w:val="left"/>
            </w:pPr>
            <w:r>
              <w:rPr>
                <w:sz w:val="16"/>
              </w:rPr>
              <w:t>Major disaster</w:t>
            </w:r>
          </w:p>
        </w:tc>
        <w:tc>
          <w:tcPr>
            <w:tcW w:type="dxa" w:w="2486"/>
          </w:tcPr>
          <w:p>
            <w:pPr>
              <w:spacing w:after="0"/>
              <w:jc w:val="left"/>
            </w:pPr>
            <w:r>
              <w:rPr>
                <w:sz w:val="16"/>
              </w:rPr>
              <w:t>Hurricane Floyd Major Disaster Declarations</w:t>
            </w:r>
          </w:p>
        </w:tc>
        <w:tc>
          <w:tcPr>
            <w:tcW w:type="dxa" w:w="2232"/>
          </w:tcPr>
          <w:p>
            <w:pPr>
              <w:spacing w:after="0"/>
              <w:jc w:val="left"/>
            </w:pPr>
            <w:r>
              <w:rPr>
                <w:sz w:val="16"/>
              </w:rPr>
              <w:t>Hurricane</w:t>
            </w:r>
          </w:p>
        </w:tc>
        <w:tc>
          <w:tcPr>
            <w:tcW w:type="dxa" w:w="2664"/>
          </w:tcPr>
          <w:p>
            <w:pPr>
              <w:spacing w:after="0"/>
              <w:jc w:val="right"/>
            </w:pPr>
            <w:r>
              <w:rPr>
                <w:sz w:val="16"/>
              </w:rPr>
              <w:t>PA not declared for this county</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71"/>
          </w:tcPr>
          <w:p>
            <w:pPr>
              <w:spacing w:after="0"/>
              <w:jc w:val="left"/>
            </w:pPr>
            <w:r>
              <w:rPr>
                <w:sz w:val="16"/>
              </w:rPr>
              <w:t>Major disaster</w:t>
            </w:r>
          </w:p>
        </w:tc>
        <w:tc>
          <w:tcPr>
            <w:tcW w:type="dxa" w:w="2486"/>
          </w:tcPr>
          <w:p>
            <w:pPr>
              <w:spacing w:after="0"/>
              <w:jc w:val="left"/>
            </w:pPr>
            <w:r>
              <w:rPr>
                <w:sz w:val="16"/>
              </w:rPr>
              <w:t>Hurricane Fran and Associated Severe Storm Cond</w:t>
            </w:r>
          </w:p>
        </w:tc>
        <w:tc>
          <w:tcPr>
            <w:tcW w:type="dxa" w:w="2232"/>
          </w:tcPr>
          <w:p>
            <w:pPr>
              <w:spacing w:after="0"/>
              <w:jc w:val="left"/>
            </w:pPr>
            <w:r>
              <w:rPr>
                <w:sz w:val="16"/>
              </w:rPr>
              <w:t>Hurricane</w:t>
            </w:r>
          </w:p>
        </w:tc>
        <w:tc>
          <w:tcPr>
            <w:tcW w:type="dxa" w:w="2664"/>
          </w:tcPr>
          <w:p>
            <w:pPr>
              <w:spacing w:after="0"/>
              <w:jc w:val="right"/>
            </w:pPr>
            <w:r>
              <w:rPr>
                <w:sz w:val="16"/>
              </w:rPr>
              <w:t>PA not declared for this county</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71"/>
          </w:tcPr>
          <w:p>
            <w:pPr>
              <w:spacing w:after="0"/>
              <w:jc w:val="left"/>
            </w:pPr>
            <w:r>
              <w:rPr>
                <w:sz w:val="16"/>
              </w:rPr>
              <w:t>Major disaster</w:t>
            </w:r>
          </w:p>
        </w:tc>
        <w:tc>
          <w:tcPr>
            <w:tcW w:type="dxa" w:w="2486"/>
          </w:tcPr>
          <w:p>
            <w:pPr>
              <w:spacing w:after="0"/>
              <w:jc w:val="left"/>
            </w:pPr>
            <w:r>
              <w:rPr>
                <w:sz w:val="16"/>
              </w:rPr>
              <w:t>Blizzard of 96 (Severe Snow Storm)</w:t>
            </w:r>
          </w:p>
        </w:tc>
        <w:tc>
          <w:tcPr>
            <w:tcW w:type="dxa" w:w="2232"/>
          </w:tcPr>
          <w:p>
            <w:pPr>
              <w:spacing w:after="0"/>
              <w:jc w:val="left"/>
            </w:pPr>
            <w:r>
              <w:rPr>
                <w:sz w:val="16"/>
              </w:rPr>
              <w:t>Winter Weather</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71"/>
          </w:tcPr>
          <w:p>
            <w:pPr>
              <w:spacing w:after="0"/>
              <w:jc w:val="left"/>
            </w:pPr>
            <w:r>
              <w:rPr>
                <w:sz w:val="16"/>
              </w:rPr>
              <w:t>Major disaster</w:t>
            </w:r>
          </w:p>
        </w:tc>
        <w:tc>
          <w:tcPr>
            <w:tcW w:type="dxa" w:w="2486"/>
          </w:tcPr>
          <w:p>
            <w:pPr>
              <w:spacing w:after="0"/>
              <w:jc w:val="left"/>
            </w:pPr>
            <w:r>
              <w:rPr>
                <w:sz w:val="16"/>
              </w:rPr>
              <w:t>Severe Ice Storms, Flooding</w:t>
            </w:r>
          </w:p>
        </w:tc>
        <w:tc>
          <w:tcPr>
            <w:tcW w:type="dxa" w:w="2232"/>
          </w:tcPr>
          <w:p>
            <w:pPr>
              <w:spacing w:after="0"/>
              <w:jc w:val="left"/>
            </w:pPr>
            <w:r>
              <w:rPr>
                <w:sz w:val="16"/>
              </w:rPr>
              <w:t>Winter Weather (primary); also designated: Inland Flooding</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71"/>
          </w:tcPr>
          <w:p>
            <w:pPr>
              <w:spacing w:after="0"/>
              <w:jc w:val="left"/>
            </w:pPr>
            <w:r>
              <w:rPr>
                <w:sz w:val="16"/>
              </w:rPr>
              <w:t>Emergency</w:t>
            </w:r>
          </w:p>
        </w:tc>
        <w:tc>
          <w:tcPr>
            <w:tcW w:type="dxa" w:w="2486"/>
          </w:tcPr>
          <w:p>
            <w:pPr>
              <w:spacing w:after="0"/>
              <w:jc w:val="left"/>
            </w:pPr>
            <w:r>
              <w:rPr>
                <w:sz w:val="16"/>
              </w:rPr>
              <w:t>Severe Winter Storm</w:t>
            </w:r>
          </w:p>
        </w:tc>
        <w:tc>
          <w:tcPr>
            <w:tcW w:type="dxa" w:w="2232"/>
          </w:tcPr>
          <w:p>
            <w:pPr>
              <w:spacing w:after="0"/>
              <w:jc w:val="left"/>
            </w:pPr>
            <w:r>
              <w:rPr>
                <w:sz w:val="16"/>
              </w:rPr>
              <w:t>Winter Weather</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71"/>
          </w:tcPr>
          <w:p>
            <w:pPr>
              <w:spacing w:after="0"/>
              <w:jc w:val="left"/>
            </w:pPr>
            <w:r>
              <w:rPr>
                <w:sz w:val="16"/>
              </w:rPr>
              <w:t>Major disaster</w:t>
            </w:r>
          </w:p>
        </w:tc>
        <w:tc>
          <w:tcPr>
            <w:tcW w:type="dxa" w:w="2486"/>
          </w:tcPr>
          <w:p>
            <w:pPr>
              <w:spacing w:after="0"/>
              <w:jc w:val="left"/>
            </w:pPr>
            <w:r>
              <w:rPr>
                <w:sz w:val="16"/>
              </w:rPr>
              <w:t>Severe Storms &amp; Flooding</w:t>
            </w:r>
          </w:p>
        </w:tc>
        <w:tc>
          <w:tcPr>
            <w:tcW w:type="dxa" w:w="2232"/>
          </w:tcPr>
          <w:p>
            <w:pPr>
              <w:spacing w:after="0"/>
              <w:jc w:val="left"/>
            </w:pPr>
            <w:r>
              <w:rPr>
                <w:sz w:val="16"/>
              </w:rPr>
              <w:t>Inland Flooding</w:t>
            </w:r>
          </w:p>
        </w:tc>
        <w:tc>
          <w:tcPr>
            <w:tcW w:type="dxa" w:w="2664"/>
          </w:tcPr>
          <w:p>
            <w:pPr>
              <w:spacing w:after="0"/>
              <w:jc w:val="right"/>
            </w:pPr>
            <w:r>
              <w:rPr>
                <w:sz w:val="16"/>
              </w:rPr>
              <w:t>PA not declared for this county</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71"/>
          </w:tcPr>
          <w:p>
            <w:pPr>
              <w:spacing w:after="0"/>
              <w:jc w:val="left"/>
            </w:pPr>
            <w:r>
              <w:rPr>
                <w:sz w:val="16"/>
              </w:rPr>
              <w:t>Emergency</w:t>
            </w:r>
          </w:p>
        </w:tc>
        <w:tc>
          <w:tcPr>
            <w:tcW w:type="dxa" w:w="2486"/>
          </w:tcPr>
          <w:p>
            <w:pPr>
              <w:spacing w:after="0"/>
              <w:jc w:val="left"/>
            </w:pPr>
            <w:r>
              <w:rPr>
                <w:sz w:val="16"/>
              </w:rPr>
              <w:t>Drought</w:t>
            </w:r>
          </w:p>
        </w:tc>
        <w:tc>
          <w:tcPr>
            <w:tcW w:type="dxa" w:w="2232"/>
          </w:tcPr>
          <w:p>
            <w:pPr>
              <w:spacing w:after="0"/>
              <w:jc w:val="left"/>
            </w:pPr>
            <w:r>
              <w:rPr>
                <w:sz w:val="16"/>
              </w:rPr>
              <w:t>Drought</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71"/>
          </w:tcPr>
          <w:p>
            <w:pPr>
              <w:spacing w:after="0"/>
              <w:jc w:val="left"/>
            </w:pPr>
            <w:r>
              <w:rPr>
                <w:sz w:val="16"/>
              </w:rPr>
              <w:t>Major disaster</w:t>
            </w:r>
          </w:p>
        </w:tc>
        <w:tc>
          <w:tcPr>
            <w:tcW w:type="dxa" w:w="2486"/>
          </w:tcPr>
          <w:p>
            <w:pPr>
              <w:spacing w:after="0"/>
              <w:jc w:val="left"/>
            </w:pPr>
            <w:r>
              <w:rPr>
                <w:sz w:val="16"/>
              </w:rPr>
              <w:t>Ice Conditions</w:t>
            </w:r>
          </w:p>
        </w:tc>
        <w:tc>
          <w:tcPr>
            <w:tcW w:type="dxa" w:w="2232"/>
          </w:tcPr>
          <w:p>
            <w:pPr>
              <w:spacing w:after="0"/>
              <w:jc w:val="left"/>
            </w:pPr>
            <w:r>
              <w:rPr>
                <w:sz w:val="16"/>
              </w:rPr>
              <w:t>Cold Wave</w:t>
            </w:r>
          </w:p>
        </w:tc>
        <w:tc>
          <w:tcPr>
            <w:tcW w:type="dxa" w:w="2664"/>
          </w:tcPr>
          <w:p>
            <w:pPr>
              <w:spacing w:after="0"/>
              <w:jc w:val="right"/>
            </w:pPr>
            <w:r>
              <w:rPr>
                <w:sz w:val="16"/>
              </w:rPr>
              <w:t>PA not declared for this county</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71"/>
          </w:tcPr>
          <w:p>
            <w:pPr>
              <w:spacing w:after="0"/>
              <w:jc w:val="left"/>
            </w:pPr>
            <w:r>
              <w:rPr>
                <w:sz w:val="16"/>
              </w:rPr>
              <w:t>Major disaster</w:t>
            </w:r>
          </w:p>
        </w:tc>
        <w:tc>
          <w:tcPr>
            <w:tcW w:type="dxa" w:w="2486"/>
          </w:tcPr>
          <w:p>
            <w:pPr>
              <w:spacing w:after="0"/>
              <w:jc w:val="left"/>
            </w:pPr>
            <w:r>
              <w:rPr>
                <w:sz w:val="16"/>
              </w:rPr>
              <w:t>Tropical Storm Agnes</w:t>
            </w:r>
          </w:p>
        </w:tc>
        <w:tc>
          <w:tcPr>
            <w:tcW w:type="dxa" w:w="2232"/>
          </w:tcPr>
          <w:p>
            <w:pPr>
              <w:spacing w:after="0"/>
              <w:jc w:val="left"/>
            </w:pPr>
            <w:r>
              <w:rPr>
                <w:sz w:val="16"/>
              </w:rPr>
              <w:t>Inland Flooding (primary); also designated: Hurricane</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71"/>
          </w:tcPr>
          <w:p>
            <w:pPr>
              <w:spacing w:after="0"/>
              <w:jc w:val="left"/>
            </w:pPr>
            <w:r>
              <w:rPr>
                <w:sz w:val="16"/>
              </w:rPr>
              <w:t>Major disaster</w:t>
            </w:r>
          </w:p>
        </w:tc>
        <w:tc>
          <w:tcPr>
            <w:tcW w:type="dxa" w:w="2486"/>
          </w:tcPr>
          <w:p>
            <w:pPr>
              <w:spacing w:after="0"/>
              <w:jc w:val="left"/>
            </w:pPr>
            <w:r>
              <w:rPr>
                <w:sz w:val="16"/>
              </w:rPr>
              <w:t>Severe Storms &amp; Flooding</w:t>
            </w:r>
          </w:p>
        </w:tc>
        <w:tc>
          <w:tcPr>
            <w:tcW w:type="dxa" w:w="2232"/>
          </w:tcPr>
          <w:p>
            <w:pPr>
              <w:spacing w:after="0"/>
              <w:jc w:val="left"/>
            </w:pPr>
            <w:r>
              <w:rPr>
                <w:sz w:val="16"/>
              </w:rPr>
              <w:t>Hurricane (primary); also designated: Inland Flooding</w:t>
            </w:r>
          </w:p>
        </w:tc>
        <w:tc>
          <w:tcPr>
            <w:tcW w:type="dxa" w:w="2664"/>
          </w:tcPr>
          <w:p>
            <w:pPr>
              <w:spacing w:after="0"/>
              <w:jc w:val="right"/>
            </w:pPr>
            <w:r>
              <w:rPr>
                <w:sz w:val="16"/>
              </w:rPr>
              <w:t>no Public Assistance recorded</w:t>
            </w:r>
          </w:p>
        </w:tc>
        <w:tc>
          <w:tcPr>
            <w:tcW w:type="dxa" w:w="135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105</w:t>
            </w:r>
          </w:p>
        </w:tc>
        <w:tc>
          <w:tcPr>
            <w:tcW w:type="dxa" w:w="1159"/>
          </w:tcPr>
          <w:p>
            <w:pPr>
              <w:spacing w:after="0"/>
              <w:jc w:val="right"/>
            </w:pPr>
            <w:r>
              <w:rPr>
                <w:sz w:val="16"/>
              </w:rPr>
              <w:t>17</w:t>
            </w:r>
          </w:p>
        </w:tc>
        <w:tc>
          <w:tcPr>
            <w:tcW w:type="dxa" w:w="2116"/>
          </w:tcPr>
          <w:p>
            <w:pPr>
              <w:spacing w:after="0"/>
              <w:jc w:val="right"/>
            </w:pPr>
            <w:r>
              <w:rPr>
                <w:sz w:val="16"/>
              </w:rPr>
              <w:t>0</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24</w:t>
            </w:r>
          </w:p>
        </w:tc>
        <w:tc>
          <w:tcPr>
            <w:tcW w:type="dxa" w:w="2116"/>
          </w:tcPr>
          <w:p>
            <w:pPr>
              <w:spacing w:after="0"/>
              <w:jc w:val="right"/>
            </w:pPr>
            <w:r>
              <w:rPr>
                <w:sz w:val="16"/>
              </w:rPr>
              <w:t>4</w:t>
            </w:r>
          </w:p>
        </w:tc>
        <w:tc>
          <w:tcPr>
            <w:tcW w:type="dxa" w:w="786"/>
          </w:tcPr>
          <w:p>
            <w:pPr>
              <w:spacing w:after="0"/>
              <w:jc w:val="right"/>
            </w:pPr>
            <w:r>
              <w:rPr>
                <w:sz w:val="16"/>
              </w:rPr>
              <w:t>24</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302</w:t>
            </w:r>
          </w:p>
        </w:tc>
        <w:tc>
          <w:tcPr>
            <w:tcW w:type="dxa" w:w="1159"/>
          </w:tcPr>
          <w:p>
            <w:pPr>
              <w:spacing w:after="0"/>
              <w:jc w:val="right"/>
            </w:pPr>
            <w:r>
              <w:rPr>
                <w:sz w:val="16"/>
              </w:rPr>
              <w:t>65</w:t>
            </w:r>
          </w:p>
        </w:tc>
        <w:tc>
          <w:tcPr>
            <w:tcW w:type="dxa" w:w="2116"/>
          </w:tcPr>
          <w:p>
            <w:pPr>
              <w:spacing w:after="0"/>
              <w:jc w:val="right"/>
            </w:pPr>
            <w:r>
              <w:rPr>
                <w:sz w:val="16"/>
              </w:rPr>
              <w:t>6</w:t>
            </w:r>
          </w:p>
        </w:tc>
        <w:tc>
          <w:tcPr>
            <w:tcW w:type="dxa" w:w="786"/>
          </w:tcPr>
          <w:p>
            <w:pPr>
              <w:spacing w:after="0"/>
              <w:jc w:val="right"/>
            </w:pPr>
            <w:r>
              <w:rPr>
                <w:sz w:val="16"/>
              </w:rPr>
              <w:t>71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865"/>
        <w:gridCol w:w="2911"/>
        <w:gridCol w:w="928"/>
        <w:gridCol w:w="2562"/>
        <w:gridCol w:w="1028"/>
        <w:gridCol w:w="2479"/>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865"/>
            <w:shd w:val="clear" w:color="auto" w:fill="E8E8E8"/>
          </w:tcPr>
          <w:p>
            <w:pPr>
              <w:spacing w:after="0"/>
              <w:jc w:val="left"/>
            </w:pPr>
            <w:r>
              <w:rPr>
                <w:b/>
                <w:sz w:val="16"/>
              </w:rPr>
              <w:t>Magnitude or extent</w:t>
            </w:r>
          </w:p>
        </w:tc>
        <w:tc>
          <w:tcPr>
            <w:tcW w:type="dxa" w:w="2911"/>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2"/>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4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302"/>
          </w:tcPr>
          <w:p>
            <w:pPr>
              <w:spacing w:after="0"/>
              <w:jc w:val="left"/>
            </w:pPr>
            <w:r>
              <w:rPr>
                <w:sz w:val="16"/>
              </w:rPr>
              <w:t>Excessive Heat</w:t>
            </w:r>
          </w:p>
        </w:tc>
        <w:tc>
          <w:tcPr>
            <w:tcW w:type="dxa" w:w="1865"/>
          </w:tcPr>
          <w:p>
            <w:pPr>
              <w:spacing w:after="0"/>
              <w:jc w:val="left"/>
            </w:pPr>
          </w:p>
        </w:tc>
        <w:tc>
          <w:tcPr>
            <w:tcW w:type="dxa" w:w="2911"/>
          </w:tcPr>
          <w:p>
            <w:pPr>
              <w:spacing w:after="0"/>
              <w:jc w:val="left"/>
            </w:pPr>
            <w:r>
              <w:rPr>
                <w:sz w:val="16"/>
              </w:rPr>
              <w:t>$0 property; $0 crops (zone total, 2025 dollars)</w:t>
            </w:r>
          </w:p>
        </w:tc>
        <w:tc>
          <w:tcPr>
            <w:tcW w:type="dxa" w:w="928"/>
          </w:tcPr>
          <w:p>
            <w:pPr>
              <w:spacing w:after="0"/>
              <w:jc w:val="right"/>
            </w:pPr>
            <w:r>
              <w:rPr>
                <w:sz w:val="16"/>
              </w:rPr>
              <w:t>0, 0</w:t>
            </w:r>
          </w:p>
        </w:tc>
        <w:tc>
          <w:tcPr>
            <w:tcW w:type="dxa" w:w="2562"/>
          </w:tcPr>
          <w:p>
            <w:pPr>
              <w:spacing w:after="0"/>
              <w:jc w:val="left"/>
            </w:pPr>
            <w:r>
              <w:rPr>
                <w:sz w:val="16"/>
              </w:rPr>
              <w:t>NWS zone VAZ516 (EASTERN HENRICO), zone-level</w:t>
            </w:r>
          </w:p>
        </w:tc>
        <w:tc>
          <w:tcPr>
            <w:tcW w:type="dxa" w:w="1028"/>
          </w:tcPr>
          <w:p>
            <w:pPr>
              <w:spacing w:after="0"/>
              <w:jc w:val="left"/>
            </w:pPr>
            <w:r>
              <w:rPr>
                <w:sz w:val="16"/>
              </w:rPr>
              <w:t>new since last plan; within last 5 years</w:t>
            </w:r>
          </w:p>
        </w:tc>
        <w:tc>
          <w:tcPr>
            <w:tcW w:type="dxa" w:w="2479"/>
          </w:tcPr>
          <w:p>
            <w:pPr>
              <w:spacing w:after="0"/>
              <w:jc w:val="left"/>
            </w:pPr>
            <w:r>
              <w:rPr>
                <w:sz w:val="16"/>
              </w:rPr>
              <w:t>B1-c worst recorded: Excessive Heat, Heat</w:t>
            </w:r>
          </w:p>
        </w:tc>
      </w:tr>
      <w:tr>
        <w:trPr>
          <w:cantSplit/>
        </w:trPr>
        <w:tc>
          <w:tcPr>
            <w:tcW w:type="dxa" w:w="1037"/>
          </w:tcPr>
          <w:p>
            <w:pPr>
              <w:spacing w:after="0"/>
              <w:jc w:val="left"/>
            </w:pPr>
            <w:r>
              <w:rPr>
                <w:sz w:val="16"/>
              </w:rPr>
              <w:t>2024-08-18</w:t>
            </w:r>
          </w:p>
        </w:tc>
        <w:tc>
          <w:tcPr>
            <w:tcW w:type="dxa" w:w="1302"/>
          </w:tcPr>
          <w:p>
            <w:pPr>
              <w:spacing w:after="0"/>
              <w:jc w:val="left"/>
            </w:pPr>
            <w:r>
              <w:rPr>
                <w:sz w:val="16"/>
              </w:rPr>
              <w:t>Thunderstorm Wind</w:t>
            </w:r>
          </w:p>
        </w:tc>
        <w:tc>
          <w:tcPr>
            <w:tcW w:type="dxa" w:w="1865"/>
          </w:tcPr>
          <w:p>
            <w:pPr>
              <w:spacing w:after="0"/>
              <w:jc w:val="left"/>
            </w:pPr>
            <w:r>
              <w:rPr>
                <w:sz w:val="16"/>
              </w:rPr>
              <w:t>50 kt (58 mph) estimated gust</w:t>
            </w:r>
          </w:p>
        </w:tc>
        <w:tc>
          <w:tcPr>
            <w:tcW w:type="dxa" w:w="2911"/>
          </w:tcPr>
          <w:p>
            <w:pPr>
              <w:spacing w:after="0"/>
              <w:jc w:val="left"/>
            </w:pPr>
            <w:r>
              <w:rPr>
                <w:sz w:val="16"/>
              </w:rPr>
              <w:t>$3,000 property; $1,000 crops (2024 dollars)</w:t>
            </w:r>
          </w:p>
        </w:tc>
        <w:tc>
          <w:tcPr>
            <w:tcW w:type="dxa" w:w="928"/>
          </w:tcPr>
          <w:p>
            <w:pPr>
              <w:spacing w:after="0"/>
              <w:jc w:val="right"/>
            </w:pPr>
            <w:r>
              <w:rPr>
                <w:sz w:val="16"/>
              </w:rPr>
              <w:t>1, 0</w:t>
            </w:r>
          </w:p>
        </w:tc>
        <w:tc>
          <w:tcPr>
            <w:tcW w:type="dxa" w:w="2562"/>
          </w:tcPr>
          <w:p>
            <w:pPr>
              <w:spacing w:after="0"/>
              <w:jc w:val="left"/>
            </w:pPr>
            <w:r>
              <w:rPr>
                <w:sz w:val="16"/>
              </w:rPr>
              <w:t>QUIOCCASIN</w:t>
            </w:r>
          </w:p>
        </w:tc>
        <w:tc>
          <w:tcPr>
            <w:tcW w:type="dxa" w:w="1028"/>
          </w:tcPr>
          <w:p>
            <w:pPr>
              <w:spacing w:after="0"/>
              <w:jc w:val="left"/>
            </w:pPr>
            <w:r>
              <w:rPr>
                <w:sz w:val="16"/>
              </w:rPr>
              <w:t>new since last plan; within last 5 years</w:t>
            </w:r>
          </w:p>
        </w:tc>
        <w:tc>
          <w:tcPr>
            <w:tcW w:type="dxa" w:w="2479"/>
          </w:tcPr>
          <w:p>
            <w:pPr>
              <w:spacing w:after="0"/>
              <w:jc w:val="left"/>
            </w:pPr>
            <w:r>
              <w:rPr>
                <w:sz w:val="16"/>
              </w:rPr>
              <w:t>deaths or injuries recorded</w:t>
            </w:r>
          </w:p>
        </w:tc>
      </w:tr>
      <w:tr>
        <w:trPr>
          <w:cantSplit/>
        </w:trPr>
        <w:tc>
          <w:tcPr>
            <w:tcW w:type="dxa" w:w="1037"/>
          </w:tcPr>
          <w:p>
            <w:pPr>
              <w:spacing w:after="0"/>
              <w:jc w:val="left"/>
            </w:pPr>
            <w:r>
              <w:rPr>
                <w:sz w:val="16"/>
              </w:rPr>
              <w:t>2024-05-26</w:t>
            </w:r>
          </w:p>
        </w:tc>
        <w:tc>
          <w:tcPr>
            <w:tcW w:type="dxa" w:w="1302"/>
          </w:tcPr>
          <w:p>
            <w:pPr>
              <w:spacing w:after="0"/>
              <w:jc w:val="left"/>
            </w:pPr>
            <w:r>
              <w:rPr>
                <w:sz w:val="16"/>
              </w:rPr>
              <w:t>Hail</w:t>
            </w:r>
          </w:p>
        </w:tc>
        <w:tc>
          <w:tcPr>
            <w:tcW w:type="dxa" w:w="1865"/>
          </w:tcPr>
          <w:p>
            <w:pPr>
              <w:spacing w:after="0"/>
              <w:jc w:val="left"/>
            </w:pPr>
            <w:r>
              <w:rPr>
                <w:sz w:val="16"/>
              </w:rPr>
              <w:t>2.4 in</w:t>
            </w:r>
          </w:p>
        </w:tc>
        <w:tc>
          <w:tcPr>
            <w:tcW w:type="dxa" w:w="2911"/>
          </w:tcPr>
          <w:p>
            <w:pPr>
              <w:spacing w:after="0"/>
              <w:jc w:val="left"/>
            </w:pPr>
            <w:r>
              <w:rPr>
                <w:sz w:val="16"/>
              </w:rPr>
              <w:t>damage not reported</w:t>
            </w:r>
          </w:p>
        </w:tc>
        <w:tc>
          <w:tcPr>
            <w:tcW w:type="dxa" w:w="928"/>
          </w:tcPr>
          <w:p>
            <w:pPr>
              <w:spacing w:after="0"/>
              <w:jc w:val="right"/>
            </w:pPr>
            <w:r>
              <w:rPr>
                <w:sz w:val="16"/>
              </w:rPr>
              <w:t>0, 0</w:t>
            </w:r>
          </w:p>
        </w:tc>
        <w:tc>
          <w:tcPr>
            <w:tcW w:type="dxa" w:w="2562"/>
          </w:tcPr>
          <w:p>
            <w:pPr>
              <w:spacing w:after="0"/>
              <w:jc w:val="left"/>
            </w:pPr>
            <w:r>
              <w:rPr>
                <w:sz w:val="16"/>
              </w:rPr>
              <w:t>LEWIS GARDENS</w:t>
            </w:r>
          </w:p>
        </w:tc>
        <w:tc>
          <w:tcPr>
            <w:tcW w:type="dxa" w:w="1028"/>
          </w:tcPr>
          <w:p>
            <w:pPr>
              <w:spacing w:after="0"/>
              <w:jc w:val="left"/>
            </w:pPr>
            <w:r>
              <w:rPr>
                <w:sz w:val="16"/>
              </w:rPr>
              <w:t>new since last plan; within last 5 years</w:t>
            </w:r>
          </w:p>
        </w:tc>
        <w:tc>
          <w:tcPr>
            <w:tcW w:type="dxa" w:w="2479"/>
          </w:tcPr>
          <w:p>
            <w:pPr>
              <w:spacing w:after="0"/>
              <w:jc w:val="left"/>
            </w:pPr>
            <w:r>
              <w:rPr>
                <w:sz w:val="16"/>
              </w:rPr>
              <w:t>B1-c worst recorded: Hail</w:t>
            </w:r>
          </w:p>
        </w:tc>
      </w:tr>
      <w:tr>
        <w:trPr>
          <w:cantSplit/>
        </w:trPr>
        <w:tc>
          <w:tcPr>
            <w:tcW w:type="dxa" w:w="1037"/>
          </w:tcPr>
          <w:p>
            <w:pPr>
              <w:spacing w:after="0"/>
              <w:jc w:val="left"/>
            </w:pPr>
            <w:r>
              <w:rPr>
                <w:sz w:val="16"/>
              </w:rPr>
              <w:t>2021-02-18</w:t>
            </w:r>
          </w:p>
        </w:tc>
        <w:tc>
          <w:tcPr>
            <w:tcW w:type="dxa" w:w="1302"/>
          </w:tcPr>
          <w:p>
            <w:pPr>
              <w:spacing w:after="0"/>
              <w:jc w:val="left"/>
            </w:pPr>
            <w:r>
              <w:rPr>
                <w:sz w:val="16"/>
              </w:rPr>
              <w:t>Winter Storm</w:t>
            </w:r>
          </w:p>
        </w:tc>
        <w:tc>
          <w:tcPr>
            <w:tcW w:type="dxa" w:w="1865"/>
          </w:tcPr>
          <w:p>
            <w:pPr>
              <w:spacing w:after="0"/>
              <w:jc w:val="left"/>
            </w:pPr>
          </w:p>
        </w:tc>
        <w:tc>
          <w:tcPr>
            <w:tcW w:type="dxa" w:w="2911"/>
          </w:tcPr>
          <w:p>
            <w:pPr>
              <w:spacing w:after="0"/>
              <w:jc w:val="left"/>
            </w:pPr>
            <w:r>
              <w:rPr>
                <w:sz w:val="16"/>
              </w:rPr>
              <w:t>$30,000 property; $0 crops (zone total, 2021 dollars)</w:t>
            </w:r>
          </w:p>
        </w:tc>
        <w:tc>
          <w:tcPr>
            <w:tcW w:type="dxa" w:w="928"/>
          </w:tcPr>
          <w:p>
            <w:pPr>
              <w:spacing w:after="0"/>
              <w:jc w:val="right"/>
            </w:pPr>
            <w:r>
              <w:rPr>
                <w:sz w:val="16"/>
              </w:rPr>
              <w:t>0, 0</w:t>
            </w:r>
          </w:p>
        </w:tc>
        <w:tc>
          <w:tcPr>
            <w:tcW w:type="dxa" w:w="2562"/>
          </w:tcPr>
          <w:p>
            <w:pPr>
              <w:spacing w:after="0"/>
              <w:jc w:val="left"/>
            </w:pPr>
            <w:r>
              <w:rPr>
                <w:sz w:val="16"/>
              </w:rPr>
              <w:t>NWS zone VAZ516 (EASTERN HENRICO), zone-level</w:t>
            </w:r>
          </w:p>
        </w:tc>
        <w:tc>
          <w:tcPr>
            <w:tcW w:type="dxa" w:w="1028"/>
          </w:tcPr>
          <w:p>
            <w:pPr>
              <w:spacing w:after="0"/>
              <w:jc w:val="left"/>
            </w:pPr>
          </w:p>
        </w:tc>
        <w:tc>
          <w:tcPr>
            <w:tcW w:type="dxa" w:w="247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302"/>
          </w:tcPr>
          <w:p>
            <w:pPr>
              <w:spacing w:after="0"/>
              <w:jc w:val="left"/>
            </w:pPr>
            <w:r>
              <w:rPr>
                <w:sz w:val="16"/>
              </w:rPr>
              <w:t>Ice Storm</w:t>
            </w:r>
          </w:p>
        </w:tc>
        <w:tc>
          <w:tcPr>
            <w:tcW w:type="dxa" w:w="1865"/>
          </w:tcPr>
          <w:p>
            <w:pPr>
              <w:spacing w:after="0"/>
              <w:jc w:val="left"/>
            </w:pPr>
          </w:p>
        </w:tc>
        <w:tc>
          <w:tcPr>
            <w:tcW w:type="dxa" w:w="2911"/>
          </w:tcPr>
          <w:p>
            <w:pPr>
              <w:spacing w:after="0"/>
              <w:jc w:val="left"/>
            </w:pPr>
            <w:r>
              <w:rPr>
                <w:sz w:val="16"/>
              </w:rPr>
              <w:t>$50,000 property; $0 crops (zone total, 2021 dollars)</w:t>
            </w:r>
          </w:p>
        </w:tc>
        <w:tc>
          <w:tcPr>
            <w:tcW w:type="dxa" w:w="928"/>
          </w:tcPr>
          <w:p>
            <w:pPr>
              <w:spacing w:after="0"/>
              <w:jc w:val="right"/>
            </w:pPr>
            <w:r>
              <w:rPr>
                <w:sz w:val="16"/>
              </w:rPr>
              <w:t>0, 0</w:t>
            </w:r>
          </w:p>
        </w:tc>
        <w:tc>
          <w:tcPr>
            <w:tcW w:type="dxa" w:w="2562"/>
          </w:tcPr>
          <w:p>
            <w:pPr>
              <w:spacing w:after="0"/>
              <w:jc w:val="left"/>
            </w:pPr>
            <w:r>
              <w:rPr>
                <w:sz w:val="16"/>
              </w:rPr>
              <w:t>NWS zone VAZ516 (EASTERN HENRICO), zone-level</w:t>
            </w:r>
          </w:p>
        </w:tc>
        <w:tc>
          <w:tcPr>
            <w:tcW w:type="dxa" w:w="1028"/>
          </w:tcPr>
          <w:p>
            <w:pPr>
              <w:spacing w:after="0"/>
              <w:jc w:val="left"/>
            </w:pPr>
          </w:p>
        </w:tc>
        <w:tc>
          <w:tcPr>
            <w:tcW w:type="dxa" w:w="2479"/>
          </w:tcPr>
          <w:p>
            <w:pPr>
              <w:spacing w:after="0"/>
              <w:jc w:val="left"/>
            </w:pPr>
            <w:r>
              <w:rPr>
                <w:sz w:val="16"/>
              </w:rPr>
              <w:t>B1-c worst recorded: Ice Storm</w:t>
            </w:r>
          </w:p>
        </w:tc>
      </w:tr>
      <w:tr>
        <w:trPr>
          <w:cantSplit/>
        </w:trPr>
        <w:tc>
          <w:tcPr>
            <w:tcW w:type="dxa" w:w="1037"/>
          </w:tcPr>
          <w:p>
            <w:pPr>
              <w:spacing w:after="0"/>
              <w:jc w:val="left"/>
            </w:pPr>
            <w:r>
              <w:rPr>
                <w:sz w:val="16"/>
              </w:rPr>
              <w:t>2018-03-02</w:t>
            </w:r>
          </w:p>
        </w:tc>
        <w:tc>
          <w:tcPr>
            <w:tcW w:type="dxa" w:w="1302"/>
          </w:tcPr>
          <w:p>
            <w:pPr>
              <w:spacing w:after="0"/>
              <w:jc w:val="left"/>
            </w:pPr>
            <w:r>
              <w:rPr>
                <w:sz w:val="16"/>
              </w:rPr>
              <w:t>High Wind</w:t>
            </w:r>
          </w:p>
        </w:tc>
        <w:tc>
          <w:tcPr>
            <w:tcW w:type="dxa" w:w="1865"/>
          </w:tcPr>
          <w:p>
            <w:pPr>
              <w:spacing w:after="0"/>
              <w:jc w:val="left"/>
            </w:pPr>
            <w:r>
              <w:rPr>
                <w:sz w:val="16"/>
              </w:rPr>
              <w:t>50 kt (58 mph) measured gust</w:t>
            </w:r>
          </w:p>
        </w:tc>
        <w:tc>
          <w:tcPr>
            <w:tcW w:type="dxa" w:w="2911"/>
          </w:tcPr>
          <w:p>
            <w:pPr>
              <w:spacing w:after="0"/>
              <w:jc w:val="left"/>
            </w:pPr>
            <w:r>
              <w:rPr>
                <w:sz w:val="16"/>
              </w:rPr>
              <w:t>$25,000 property; $0 crops (zone total, 2018 dollars)</w:t>
            </w:r>
          </w:p>
        </w:tc>
        <w:tc>
          <w:tcPr>
            <w:tcW w:type="dxa" w:w="928"/>
          </w:tcPr>
          <w:p>
            <w:pPr>
              <w:spacing w:after="0"/>
              <w:jc w:val="right"/>
            </w:pPr>
            <w:r>
              <w:rPr>
                <w:sz w:val="16"/>
              </w:rPr>
              <w:t>0, 0</w:t>
            </w:r>
          </w:p>
        </w:tc>
        <w:tc>
          <w:tcPr>
            <w:tcW w:type="dxa" w:w="2562"/>
          </w:tcPr>
          <w:p>
            <w:pPr>
              <w:spacing w:after="0"/>
              <w:jc w:val="left"/>
            </w:pPr>
            <w:r>
              <w:rPr>
                <w:sz w:val="16"/>
              </w:rPr>
              <w:t>NWS zone VAZ516 (EASTERN HENRICO), zone-level</w:t>
            </w:r>
          </w:p>
        </w:tc>
        <w:tc>
          <w:tcPr>
            <w:tcW w:type="dxa" w:w="1028"/>
          </w:tcPr>
          <w:p>
            <w:pPr>
              <w:spacing w:after="0"/>
              <w:jc w:val="left"/>
            </w:pPr>
          </w:p>
        </w:tc>
        <w:tc>
          <w:tcPr>
            <w:tcW w:type="dxa" w:w="2479"/>
          </w:tcPr>
          <w:p>
            <w:pPr>
              <w:spacing w:after="0"/>
              <w:jc w:val="left"/>
            </w:pPr>
            <w:r>
              <w:rPr>
                <w:sz w:val="16"/>
              </w:rPr>
              <w:t>B1-c worst recorded: High Wind and Strong Wind</w:t>
            </w:r>
          </w:p>
        </w:tc>
      </w:tr>
      <w:tr>
        <w:trPr>
          <w:cantSplit/>
        </w:trPr>
        <w:tc>
          <w:tcPr>
            <w:tcW w:type="dxa" w:w="1037"/>
          </w:tcPr>
          <w:p>
            <w:pPr>
              <w:spacing w:after="0"/>
              <w:jc w:val="left"/>
            </w:pPr>
            <w:r>
              <w:rPr>
                <w:sz w:val="16"/>
              </w:rPr>
              <w:t>2017-05-05</w:t>
            </w:r>
          </w:p>
        </w:tc>
        <w:tc>
          <w:tcPr>
            <w:tcW w:type="dxa" w:w="1302"/>
          </w:tcPr>
          <w:p>
            <w:pPr>
              <w:spacing w:after="0"/>
              <w:jc w:val="left"/>
            </w:pPr>
            <w:r>
              <w:rPr>
                <w:sz w:val="16"/>
              </w:rPr>
              <w:t>Thunderstorm Wind</w:t>
            </w:r>
          </w:p>
        </w:tc>
        <w:tc>
          <w:tcPr>
            <w:tcW w:type="dxa" w:w="1865"/>
          </w:tcPr>
          <w:p>
            <w:pPr>
              <w:spacing w:after="0"/>
              <w:jc w:val="left"/>
            </w:pPr>
            <w:r>
              <w:rPr>
                <w:sz w:val="16"/>
              </w:rPr>
              <w:t>50 kt (58 mph) estimated gust</w:t>
            </w:r>
          </w:p>
        </w:tc>
        <w:tc>
          <w:tcPr>
            <w:tcW w:type="dxa" w:w="2911"/>
          </w:tcPr>
          <w:p>
            <w:pPr>
              <w:spacing w:after="0"/>
              <w:jc w:val="left"/>
            </w:pPr>
            <w:r>
              <w:rPr>
                <w:sz w:val="16"/>
              </w:rPr>
              <w:t>$10,000 property; $0 crops (2017 dollars)</w:t>
            </w:r>
          </w:p>
        </w:tc>
        <w:tc>
          <w:tcPr>
            <w:tcW w:type="dxa" w:w="928"/>
          </w:tcPr>
          <w:p>
            <w:pPr>
              <w:spacing w:after="0"/>
              <w:jc w:val="right"/>
            </w:pPr>
            <w:r>
              <w:rPr>
                <w:sz w:val="16"/>
              </w:rPr>
              <w:t>1, 0</w:t>
            </w:r>
          </w:p>
        </w:tc>
        <w:tc>
          <w:tcPr>
            <w:tcW w:type="dxa" w:w="2562"/>
          </w:tcPr>
          <w:p>
            <w:pPr>
              <w:spacing w:after="0"/>
              <w:jc w:val="left"/>
            </w:pPr>
            <w:r>
              <w:rPr>
                <w:sz w:val="16"/>
              </w:rPr>
              <w:t>HIGHLAND SPGS</w:t>
            </w:r>
          </w:p>
        </w:tc>
        <w:tc>
          <w:tcPr>
            <w:tcW w:type="dxa" w:w="1028"/>
          </w:tcPr>
          <w:p>
            <w:pPr>
              <w:spacing w:after="0"/>
              <w:jc w:val="left"/>
            </w:pPr>
          </w:p>
        </w:tc>
        <w:tc>
          <w:tcPr>
            <w:tcW w:type="dxa" w:w="2479"/>
          </w:tcPr>
          <w:p>
            <w:pPr>
              <w:spacing w:after="0"/>
              <w:jc w:val="left"/>
            </w:pPr>
            <w:r>
              <w:rPr>
                <w:sz w:val="16"/>
              </w:rPr>
              <w:t>deaths or injuries recorded</w:t>
            </w:r>
          </w:p>
        </w:tc>
      </w:tr>
      <w:tr>
        <w:trPr>
          <w:cantSplit/>
        </w:trPr>
        <w:tc>
          <w:tcPr>
            <w:tcW w:type="dxa" w:w="1037"/>
          </w:tcPr>
          <w:p>
            <w:pPr>
              <w:spacing w:after="0"/>
              <w:jc w:val="left"/>
            </w:pPr>
            <w:r>
              <w:rPr>
                <w:sz w:val="16"/>
              </w:rPr>
              <w:t>2012-06-25</w:t>
            </w:r>
          </w:p>
        </w:tc>
        <w:tc>
          <w:tcPr>
            <w:tcW w:type="dxa" w:w="1302"/>
          </w:tcPr>
          <w:p>
            <w:pPr>
              <w:spacing w:after="0"/>
              <w:jc w:val="left"/>
            </w:pPr>
            <w:r>
              <w:rPr>
                <w:sz w:val="16"/>
              </w:rPr>
              <w:t>Thunderstorm Wind</w:t>
            </w:r>
          </w:p>
        </w:tc>
        <w:tc>
          <w:tcPr>
            <w:tcW w:type="dxa" w:w="1865"/>
          </w:tcPr>
          <w:p>
            <w:pPr>
              <w:spacing w:after="0"/>
              <w:jc w:val="left"/>
            </w:pPr>
            <w:r>
              <w:rPr>
                <w:sz w:val="16"/>
              </w:rPr>
              <w:t>70 kt (81 mph) estimated gust</w:t>
            </w:r>
          </w:p>
        </w:tc>
        <w:tc>
          <w:tcPr>
            <w:tcW w:type="dxa" w:w="2911"/>
          </w:tcPr>
          <w:p>
            <w:pPr>
              <w:spacing w:after="0"/>
              <w:jc w:val="left"/>
            </w:pPr>
            <w:r>
              <w:rPr>
                <w:sz w:val="16"/>
              </w:rPr>
              <w:t>$10,000 property; $0 crops (2012 dollars)</w:t>
            </w:r>
          </w:p>
        </w:tc>
        <w:tc>
          <w:tcPr>
            <w:tcW w:type="dxa" w:w="928"/>
          </w:tcPr>
          <w:p>
            <w:pPr>
              <w:spacing w:after="0"/>
              <w:jc w:val="right"/>
            </w:pPr>
            <w:r>
              <w:rPr>
                <w:sz w:val="16"/>
              </w:rPr>
              <w:t>0, 0</w:t>
            </w:r>
          </w:p>
        </w:tc>
        <w:tc>
          <w:tcPr>
            <w:tcW w:type="dxa" w:w="2562"/>
          </w:tcPr>
          <w:p>
            <w:pPr>
              <w:spacing w:after="0"/>
              <w:jc w:val="left"/>
            </w:pPr>
            <w:r>
              <w:rPr>
                <w:sz w:val="16"/>
              </w:rPr>
              <w:t>WEST END MANOR</w:t>
            </w:r>
          </w:p>
        </w:tc>
        <w:tc>
          <w:tcPr>
            <w:tcW w:type="dxa" w:w="1028"/>
          </w:tcPr>
          <w:p>
            <w:pPr>
              <w:spacing w:after="0"/>
              <w:jc w:val="left"/>
            </w:pPr>
          </w:p>
        </w:tc>
        <w:tc>
          <w:tcPr>
            <w:tcW w:type="dxa" w:w="2479"/>
          </w:tcPr>
          <w:p>
            <w:pPr>
              <w:spacing w:after="0"/>
              <w:jc w:val="left"/>
            </w:pPr>
            <w:r>
              <w:rPr>
                <w:sz w:val="16"/>
              </w:rPr>
              <w:t>B1-c worst recorded: Thunderstorm Wind</w:t>
            </w:r>
          </w:p>
        </w:tc>
      </w:tr>
      <w:tr>
        <w:trPr>
          <w:cantSplit/>
        </w:trPr>
        <w:tc>
          <w:tcPr>
            <w:tcW w:type="dxa" w:w="1037"/>
          </w:tcPr>
          <w:p>
            <w:pPr>
              <w:spacing w:after="0"/>
              <w:jc w:val="left"/>
            </w:pPr>
            <w:r>
              <w:rPr>
                <w:sz w:val="16"/>
              </w:rPr>
              <w:t>2004-08-30</w:t>
            </w:r>
          </w:p>
        </w:tc>
        <w:tc>
          <w:tcPr>
            <w:tcW w:type="dxa" w:w="1302"/>
          </w:tcPr>
          <w:p>
            <w:pPr>
              <w:spacing w:after="0"/>
              <w:jc w:val="left"/>
            </w:pPr>
            <w:r>
              <w:rPr>
                <w:sz w:val="16"/>
              </w:rPr>
              <w:t>Flash Flood</w:t>
            </w:r>
          </w:p>
        </w:tc>
        <w:tc>
          <w:tcPr>
            <w:tcW w:type="dxa" w:w="1865"/>
          </w:tcPr>
          <w:p>
            <w:pPr>
              <w:spacing w:after="0"/>
              <w:jc w:val="left"/>
            </w:pPr>
          </w:p>
        </w:tc>
        <w:tc>
          <w:tcPr>
            <w:tcW w:type="dxa" w:w="2911"/>
          </w:tcPr>
          <w:p>
            <w:pPr>
              <w:spacing w:after="0"/>
              <w:jc w:val="left"/>
            </w:pPr>
            <w:r>
              <w:rPr>
                <w:sz w:val="16"/>
              </w:rPr>
              <w:t>$2,000,000 property; crops not reported (2004 dollars)</w:t>
            </w:r>
          </w:p>
        </w:tc>
        <w:tc>
          <w:tcPr>
            <w:tcW w:type="dxa" w:w="928"/>
          </w:tcPr>
          <w:p>
            <w:pPr>
              <w:spacing w:after="0"/>
              <w:jc w:val="right"/>
            </w:pPr>
            <w:r>
              <w:rPr>
                <w:sz w:val="16"/>
              </w:rPr>
              <w:t>1, 0</w:t>
            </w:r>
          </w:p>
        </w:tc>
        <w:tc>
          <w:tcPr>
            <w:tcW w:type="dxa" w:w="2562"/>
          </w:tcPr>
          <w:p>
            <w:pPr>
              <w:spacing w:after="0"/>
              <w:jc w:val="left"/>
            </w:pPr>
            <w:r>
              <w:rPr>
                <w:sz w:val="16"/>
              </w:rPr>
              <w:t>COUNTYWIDE</w:t>
            </w:r>
          </w:p>
        </w:tc>
        <w:tc>
          <w:tcPr>
            <w:tcW w:type="dxa" w:w="1028"/>
          </w:tcPr>
          <w:p>
            <w:pPr>
              <w:spacing w:after="0"/>
              <w:jc w:val="left"/>
            </w:pPr>
          </w:p>
        </w:tc>
        <w:tc>
          <w:tcPr>
            <w:tcW w:type="dxa" w:w="24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1996-09-08</w:t>
            </w:r>
          </w:p>
        </w:tc>
        <w:tc>
          <w:tcPr>
            <w:tcW w:type="dxa" w:w="1302"/>
          </w:tcPr>
          <w:p>
            <w:pPr>
              <w:spacing w:after="0"/>
              <w:jc w:val="left"/>
            </w:pPr>
            <w:r>
              <w:rPr>
                <w:sz w:val="16"/>
              </w:rPr>
              <w:t>Flood</w:t>
            </w:r>
          </w:p>
        </w:tc>
        <w:tc>
          <w:tcPr>
            <w:tcW w:type="dxa" w:w="1865"/>
          </w:tcPr>
          <w:p>
            <w:pPr>
              <w:spacing w:after="0"/>
              <w:jc w:val="left"/>
            </w:pPr>
          </w:p>
        </w:tc>
        <w:tc>
          <w:tcPr>
            <w:tcW w:type="dxa" w:w="2911"/>
          </w:tcPr>
          <w:p>
            <w:pPr>
              <w:spacing w:after="0"/>
              <w:jc w:val="left"/>
            </w:pPr>
            <w:r>
              <w:rPr>
                <w:sz w:val="16"/>
              </w:rPr>
              <w:t>$5,000 property; crops not reported (1996 dollars)</w:t>
            </w:r>
          </w:p>
        </w:tc>
        <w:tc>
          <w:tcPr>
            <w:tcW w:type="dxa" w:w="928"/>
          </w:tcPr>
          <w:p>
            <w:pPr>
              <w:spacing w:after="0"/>
              <w:jc w:val="right"/>
            </w:pPr>
            <w:r>
              <w:rPr>
                <w:sz w:val="16"/>
              </w:rPr>
              <w:t>1, 1</w:t>
            </w:r>
          </w:p>
        </w:tc>
        <w:tc>
          <w:tcPr>
            <w:tcW w:type="dxa" w:w="2562"/>
          </w:tcPr>
          <w:p>
            <w:pPr>
              <w:spacing w:after="0"/>
              <w:jc w:val="left"/>
            </w:pPr>
            <w:r>
              <w:rPr>
                <w:sz w:val="16"/>
              </w:rPr>
              <w:t>EAST HIGHLAND PARK</w:t>
            </w:r>
          </w:p>
        </w:tc>
        <w:tc>
          <w:tcPr>
            <w:tcW w:type="dxa" w:w="1028"/>
          </w:tcPr>
          <w:p>
            <w:pPr>
              <w:spacing w:after="0"/>
              <w:jc w:val="left"/>
            </w:pPr>
          </w:p>
        </w:tc>
        <w:tc>
          <w:tcPr>
            <w:tcW w:type="dxa" w:w="2479"/>
          </w:tcPr>
          <w:p>
            <w:pPr>
              <w:spacing w:after="0"/>
              <w:jc w:val="left"/>
            </w:pPr>
            <w:r>
              <w:rPr>
                <w:sz w:val="16"/>
              </w:rPr>
              <w:t>deaths or injuries recorded</w:t>
            </w:r>
          </w:p>
        </w:tc>
      </w:tr>
      <w:tr>
        <w:trPr>
          <w:cantSplit/>
        </w:trPr>
        <w:tc>
          <w:tcPr>
            <w:tcW w:type="dxa" w:w="1037"/>
          </w:tcPr>
          <w:p>
            <w:pPr>
              <w:spacing w:after="0"/>
              <w:jc w:val="left"/>
            </w:pPr>
            <w:r>
              <w:rPr>
                <w:sz w:val="16"/>
              </w:rPr>
              <w:t>1996-06-24</w:t>
            </w:r>
          </w:p>
        </w:tc>
        <w:tc>
          <w:tcPr>
            <w:tcW w:type="dxa" w:w="1302"/>
          </w:tcPr>
          <w:p>
            <w:pPr>
              <w:spacing w:after="0"/>
              <w:jc w:val="left"/>
            </w:pPr>
            <w:r>
              <w:rPr>
                <w:sz w:val="16"/>
              </w:rPr>
              <w:t>Lightning</w:t>
            </w:r>
          </w:p>
        </w:tc>
        <w:tc>
          <w:tcPr>
            <w:tcW w:type="dxa" w:w="1865"/>
          </w:tcPr>
          <w:p>
            <w:pPr>
              <w:spacing w:after="0"/>
              <w:jc w:val="left"/>
            </w:pPr>
          </w:p>
        </w:tc>
        <w:tc>
          <w:tcPr>
            <w:tcW w:type="dxa" w:w="2911"/>
          </w:tcPr>
          <w:p>
            <w:pPr>
              <w:spacing w:after="0"/>
              <w:jc w:val="left"/>
            </w:pPr>
            <w:r>
              <w:rPr>
                <w:sz w:val="16"/>
              </w:rPr>
              <w:t>$500,000 property; crops not reported (1996 dollars)</w:t>
            </w:r>
          </w:p>
        </w:tc>
        <w:tc>
          <w:tcPr>
            <w:tcW w:type="dxa" w:w="928"/>
          </w:tcPr>
          <w:p>
            <w:pPr>
              <w:spacing w:after="0"/>
              <w:jc w:val="right"/>
            </w:pPr>
            <w:r>
              <w:rPr>
                <w:sz w:val="16"/>
              </w:rPr>
              <w:t>0, 0</w:t>
            </w:r>
          </w:p>
        </w:tc>
        <w:tc>
          <w:tcPr>
            <w:tcW w:type="dxa" w:w="2562"/>
          </w:tcPr>
          <w:p>
            <w:pPr>
              <w:spacing w:after="0"/>
              <w:jc w:val="left"/>
            </w:pPr>
            <w:r>
              <w:rPr>
                <w:sz w:val="16"/>
              </w:rPr>
              <w:t>GLEN ALLEN</w:t>
            </w:r>
          </w:p>
        </w:tc>
        <w:tc>
          <w:tcPr>
            <w:tcW w:type="dxa" w:w="1028"/>
          </w:tcPr>
          <w:p>
            <w:pPr>
              <w:spacing w:after="0"/>
              <w:jc w:val="left"/>
            </w:pPr>
          </w:p>
        </w:tc>
        <w:tc>
          <w:tcPr>
            <w:tcW w:type="dxa" w:w="2479"/>
          </w:tcPr>
          <w:p>
            <w:pPr>
              <w:spacing w:after="0"/>
              <w:jc w:val="left"/>
            </w:pPr>
            <w:r>
              <w:rPr>
                <w:sz w:val="16"/>
              </w:rPr>
              <w:t>B1-c worst recorded: Lightning</w:t>
            </w:r>
          </w:p>
        </w:tc>
      </w:tr>
      <w:tr>
        <w:trPr>
          <w:cantSplit/>
        </w:trPr>
        <w:tc>
          <w:tcPr>
            <w:tcW w:type="dxa" w:w="1037"/>
          </w:tcPr>
          <w:p>
            <w:pPr>
              <w:spacing w:after="0"/>
              <w:jc w:val="left"/>
            </w:pPr>
            <w:r>
              <w:rPr>
                <w:sz w:val="16"/>
              </w:rPr>
              <w:t>1989-06-16</w:t>
            </w:r>
          </w:p>
        </w:tc>
        <w:tc>
          <w:tcPr>
            <w:tcW w:type="dxa" w:w="1302"/>
          </w:tcPr>
          <w:p>
            <w:pPr>
              <w:spacing w:after="0"/>
              <w:jc w:val="left"/>
            </w:pPr>
            <w:r>
              <w:rPr>
                <w:sz w:val="16"/>
              </w:rPr>
              <w:t>Tornado</w:t>
            </w:r>
          </w:p>
        </w:tc>
        <w:tc>
          <w:tcPr>
            <w:tcW w:type="dxa" w:w="1865"/>
          </w:tcPr>
          <w:p>
            <w:pPr>
              <w:spacing w:after="0"/>
              <w:jc w:val="left"/>
            </w:pPr>
            <w:r>
              <w:rPr>
                <w:sz w:val="16"/>
              </w:rPr>
              <w:t>F1, 3 mi path length (whole path, pre-1996), 150 yd wide</w:t>
            </w:r>
          </w:p>
        </w:tc>
        <w:tc>
          <w:tcPr>
            <w:tcW w:type="dxa" w:w="2911"/>
          </w:tcPr>
          <w:p>
            <w:pPr>
              <w:spacing w:after="0"/>
              <w:jc w:val="left"/>
            </w:pPr>
            <w:r>
              <w:rPr>
                <w:sz w:val="16"/>
              </w:rPr>
              <w:t>$2,500,000 property; crops not recorded (1989 dollars)</w:t>
            </w:r>
          </w:p>
        </w:tc>
        <w:tc>
          <w:tcPr>
            <w:tcW w:type="dxa" w:w="928"/>
          </w:tcPr>
          <w:p>
            <w:pPr>
              <w:spacing w:after="0"/>
              <w:jc w:val="right"/>
            </w:pPr>
            <w:r>
              <w:rPr>
                <w:sz w:val="16"/>
              </w:rPr>
              <w:t>0, 0</w:t>
            </w:r>
          </w:p>
        </w:tc>
        <w:tc>
          <w:tcPr>
            <w:tcW w:type="dxa" w:w="2562"/>
          </w:tcPr>
          <w:p>
            <w:pPr>
              <w:spacing w:after="0"/>
              <w:jc w:val="left"/>
            </w:pPr>
            <w:r>
              <w:rPr>
                <w:sz w:val="16"/>
              </w:rPr>
              <w:t>location not recorded</w:t>
            </w:r>
          </w:p>
        </w:tc>
        <w:tc>
          <w:tcPr>
            <w:tcW w:type="dxa" w:w="1028"/>
          </w:tcPr>
          <w:p>
            <w:pPr>
              <w:spacing w:after="0"/>
              <w:jc w:val="left"/>
            </w:pPr>
          </w:p>
        </w:tc>
        <w:tc>
          <w:tcPr>
            <w:tcW w:type="dxa" w:w="247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377"/>
        <w:gridCol w:w="1559"/>
        <w:gridCol w:w="1037"/>
        <w:gridCol w:w="1916"/>
        <w:gridCol w:w="1516"/>
        <w:gridCol w:w="1485"/>
        <w:gridCol w:w="1037"/>
        <w:gridCol w:w="1915"/>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7"/>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3.69</w:t>
            </w:r>
          </w:p>
        </w:tc>
        <w:tc>
          <w:tcPr>
            <w:tcW w:type="dxa" w:w="1377"/>
          </w:tcPr>
          <w:p>
            <w:pPr>
              <w:spacing w:after="0"/>
              <w:jc w:val="left"/>
            </w:pPr>
            <w:r>
              <w:rPr>
                <w:sz w:val="16"/>
              </w:rPr>
              <w:t>events per year at a location (modeled)</w:t>
            </w:r>
          </w:p>
        </w:tc>
        <w:tc>
          <w:tcPr>
            <w:tcW w:type="dxa" w:w="155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0.57</w:t>
            </w:r>
          </w:p>
        </w:tc>
        <w:tc>
          <w:tcPr>
            <w:tcW w:type="dxa" w:w="1377"/>
          </w:tcPr>
          <w:p>
            <w:pPr>
              <w:spacing w:after="0"/>
              <w:jc w:val="left"/>
            </w:pPr>
            <w:r>
              <w:rPr>
                <w:sz w:val="16"/>
              </w:rPr>
              <w:t>event-days per year</w:t>
            </w:r>
          </w:p>
        </w:tc>
        <w:tc>
          <w:tcPr>
            <w:tcW w:type="dxa" w:w="1559"/>
          </w:tcPr>
          <w:p>
            <w:pPr>
              <w:spacing w:after="0"/>
              <w:jc w:val="left"/>
            </w:pPr>
            <w:r>
              <w:rPr>
                <w:sz w:val="16"/>
              </w:rPr>
              <w:t>about 0.57 days per year</w:t>
            </w:r>
          </w:p>
        </w:tc>
        <w:tc>
          <w:tcPr>
            <w:tcW w:type="dxa" w:w="1037"/>
          </w:tcPr>
          <w:p>
            <w:pPr>
              <w:spacing w:after="0"/>
              <w:jc w:val="left"/>
            </w:pPr>
          </w:p>
        </w:tc>
        <w:tc>
          <w:tcPr>
            <w:tcW w:type="dxa" w:w="1916"/>
          </w:tcPr>
          <w:p>
            <w:pPr>
              <w:spacing w:after="0"/>
              <w:jc w:val="left"/>
            </w:pPr>
            <w:r>
              <w:rPr>
                <w:sz w:val="16"/>
              </w:rPr>
              <w:t>Storm Events event-days in 0 of 30 years, 1996 to 2025 (0%)</w:t>
            </w:r>
          </w:p>
        </w:tc>
        <w:tc>
          <w:tcPr>
            <w:tcW w:type="dxa" w:w="1516"/>
          </w:tcPr>
          <w:p>
            <w:pPr>
              <w:spacing w:after="0"/>
              <w:jc w:val="right"/>
            </w:pPr>
            <w:r>
              <w:rPr>
                <w:sz w:val="16"/>
              </w:rPr>
              <w:t>10.8</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4"/>
          </w:tcPr>
          <w:p>
            <w:pPr>
              <w:spacing w:after="0"/>
              <w:jc w:val="right"/>
            </w:pPr>
            <w:r>
              <w:rPr>
                <w:sz w:val="16"/>
              </w:rPr>
              <w:t>5.17</w:t>
            </w:r>
          </w:p>
        </w:tc>
        <w:tc>
          <w:tcPr>
            <w:tcW w:type="dxa" w:w="1377"/>
          </w:tcPr>
          <w:p>
            <w:pPr>
              <w:spacing w:after="0"/>
              <w:jc w:val="left"/>
            </w:pPr>
            <w:r>
              <w:rPr>
                <w:sz w:val="16"/>
              </w:rPr>
              <w:t>event-days per year</w:t>
            </w:r>
          </w:p>
        </w:tc>
        <w:tc>
          <w:tcPr>
            <w:tcW w:type="dxa" w:w="1559"/>
          </w:tcPr>
          <w:p>
            <w:pPr>
              <w:spacing w:after="0"/>
              <w:jc w:val="left"/>
            </w:pPr>
            <w:r>
              <w:rPr>
                <w:sz w:val="16"/>
              </w:rPr>
              <w:t>about 5.17 days per year</w:t>
            </w:r>
          </w:p>
        </w:tc>
        <w:tc>
          <w:tcPr>
            <w:tcW w:type="dxa" w:w="1037"/>
          </w:tcPr>
          <w:p>
            <w:pPr>
              <w:spacing w:after="0"/>
              <w:jc w:val="left"/>
            </w:pPr>
          </w:p>
        </w:tc>
        <w:tc>
          <w:tcPr>
            <w:tcW w:type="dxa" w:w="1916"/>
          </w:tcPr>
          <w:p>
            <w:pPr>
              <w:spacing w:after="0"/>
              <w:jc w:val="left"/>
            </w:pPr>
            <w:r>
              <w:rPr>
                <w:sz w:val="16"/>
              </w:rPr>
              <w:t>Storm Events event-days in 0 of 30 years, 1996 to 2025 (0%)</w:t>
            </w:r>
          </w:p>
        </w:tc>
        <w:tc>
          <w:tcPr>
            <w:tcW w:type="dxa" w:w="1516"/>
          </w:tcPr>
          <w:p>
            <w:pPr>
              <w:spacing w:after="0"/>
              <w:jc w:val="right"/>
            </w:pPr>
            <w:r>
              <w:rPr>
                <w:sz w:val="16"/>
              </w:rPr>
              <w:t>154</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0.00247</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0.247%</w:t>
            </w:r>
          </w:p>
        </w:tc>
        <w:tc>
          <w:tcPr>
            <w:tcW w:type="dxa" w:w="1037"/>
          </w:tcPr>
          <w:p>
            <w:pPr>
              <w:spacing w:after="0"/>
              <w:jc w:val="left"/>
            </w:pPr>
          </w:p>
        </w:tc>
        <w:tc>
          <w:tcPr>
            <w:tcW w:type="dxa" w:w="191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2.36</w:t>
            </w:r>
          </w:p>
        </w:tc>
        <w:tc>
          <w:tcPr>
            <w:tcW w:type="dxa" w:w="1377"/>
          </w:tcPr>
          <w:p>
            <w:pPr>
              <w:spacing w:after="0"/>
              <w:jc w:val="left"/>
            </w:pPr>
            <w:r>
              <w:rPr>
                <w:sz w:val="16"/>
              </w:rPr>
              <w:t>events per year</w:t>
            </w:r>
          </w:p>
        </w:tc>
        <w:tc>
          <w:tcPr>
            <w:tcW w:type="dxa" w:w="1559"/>
          </w:tcPr>
          <w:p>
            <w:pPr>
              <w:spacing w:after="0"/>
              <w:jc w:val="left"/>
            </w:pPr>
            <w:r>
              <w:rPr>
                <w:sz w:val="16"/>
              </w:rPr>
              <w:t>about 2.36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89.8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5.28</w:t>
            </w:r>
          </w:p>
        </w:tc>
        <w:tc>
          <w:tcPr>
            <w:tcW w:type="dxa" w:w="1377"/>
          </w:tcPr>
          <w:p>
            <w:pPr>
              <w:spacing w:after="0"/>
              <w:jc w:val="left"/>
            </w:pPr>
            <w:r>
              <w:rPr>
                <w:sz w:val="16"/>
              </w:rPr>
              <w:t>event-days per year</w:t>
            </w:r>
          </w:p>
        </w:tc>
        <w:tc>
          <w:tcPr>
            <w:tcW w:type="dxa" w:w="1559"/>
          </w:tcPr>
          <w:p>
            <w:pPr>
              <w:spacing w:after="0"/>
              <w:jc w:val="left"/>
            </w:pPr>
            <w:r>
              <w:rPr>
                <w:sz w:val="16"/>
              </w:rPr>
              <w:t>about 5.28 days per year</w:t>
            </w:r>
          </w:p>
        </w:tc>
        <w:tc>
          <w:tcPr>
            <w:tcW w:type="dxa" w:w="1037"/>
          </w:tcPr>
          <w:p>
            <w:pPr>
              <w:spacing w:after="0"/>
              <w:jc w:val="left"/>
            </w:pPr>
            <w:r>
              <w:rPr>
                <w:sz w:val="16"/>
              </w:rPr>
              <w:t>Possible</w:t>
            </w:r>
          </w:p>
        </w:tc>
        <w:tc>
          <w:tcPr>
            <w:tcW w:type="dxa" w:w="1916"/>
          </w:tcPr>
          <w:p>
            <w:pPr>
              <w:spacing w:after="0"/>
              <w:jc w:val="left"/>
            </w:pPr>
            <w:r>
              <w:rPr>
                <w:sz w:val="16"/>
              </w:rPr>
              <w:t>Storm Events event-days in 1 of 30 years, 1996 to 2025 (3.33%)</w:t>
            </w:r>
          </w:p>
        </w:tc>
        <w:tc>
          <w:tcPr>
            <w:tcW w:type="dxa" w:w="1516"/>
          </w:tcPr>
          <w:p>
            <w:pPr>
              <w:spacing w:after="0"/>
              <w:jc w:val="right"/>
            </w:pPr>
            <w:r>
              <w:rPr>
                <w:sz w:val="16"/>
              </w:rPr>
              <w:t>81.3</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0.13</w:t>
            </w:r>
          </w:p>
        </w:tc>
        <w:tc>
          <w:tcPr>
            <w:tcW w:type="dxa" w:w="1377"/>
          </w:tcPr>
          <w:p>
            <w:pPr>
              <w:spacing w:after="0"/>
              <w:jc w:val="left"/>
            </w:pPr>
            <w:r>
              <w:rPr>
                <w:sz w:val="16"/>
              </w:rPr>
              <w:t>events per year</w:t>
            </w:r>
          </w:p>
        </w:tc>
        <w:tc>
          <w:tcPr>
            <w:tcW w:type="dxa" w:w="1559"/>
          </w:tcPr>
          <w:p>
            <w:pPr>
              <w:spacing w:after="0"/>
              <w:jc w:val="left"/>
            </w:pPr>
            <w:r>
              <w:rPr>
                <w:sz w:val="16"/>
              </w:rPr>
              <w:t>about 1 in 8 years</w:t>
            </w:r>
          </w:p>
        </w:tc>
        <w:tc>
          <w:tcPr>
            <w:tcW w:type="dxa" w:w="1037"/>
          </w:tcPr>
          <w:p>
            <w:pPr>
              <w:spacing w:after="0"/>
              <w:jc w:val="left"/>
            </w:pPr>
            <w:r>
              <w:rPr>
                <w:sz w:val="16"/>
              </w:rPr>
              <w:t>Likely</w:t>
            </w:r>
          </w:p>
        </w:tc>
        <w:tc>
          <w:tcPr>
            <w:tcW w:type="dxa" w:w="1916"/>
          </w:tcPr>
          <w:p>
            <w:pPr>
              <w:spacing w:after="0"/>
              <w:jc w:val="left"/>
            </w:pPr>
            <w:r>
              <w:rPr>
                <w:sz w:val="16"/>
              </w:rPr>
              <w:t>FEMA annualized frequency (modeled)</w:t>
            </w:r>
          </w:p>
        </w:tc>
        <w:tc>
          <w:tcPr>
            <w:tcW w:type="dxa" w:w="1516"/>
          </w:tcPr>
          <w:p>
            <w:pPr>
              <w:spacing w:after="0"/>
              <w:jc w:val="right"/>
            </w:pPr>
            <w:r>
              <w:rPr>
                <w:sz w:val="16"/>
              </w:rPr>
              <w:t>42</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19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1.24</w:t>
            </w:r>
          </w:p>
        </w:tc>
        <w:tc>
          <w:tcPr>
            <w:tcW w:type="dxa" w:w="1377"/>
          </w:tcPr>
          <w:p>
            <w:pPr>
              <w:spacing w:after="0"/>
              <w:jc w:val="left"/>
            </w:pPr>
            <w:r>
              <w:rPr>
                <w:sz w:val="16"/>
              </w:rPr>
              <w:t>event-days per year</w:t>
            </w:r>
          </w:p>
        </w:tc>
        <w:tc>
          <w:tcPr>
            <w:tcW w:type="dxa" w:w="1559"/>
          </w:tcPr>
          <w:p>
            <w:pPr>
              <w:spacing w:after="0"/>
              <w:jc w:val="left"/>
            </w:pPr>
            <w:r>
              <w:rPr>
                <w:sz w:val="16"/>
              </w:rPr>
              <w:t>about 1.24 days per year</w:t>
            </w:r>
          </w:p>
        </w:tc>
        <w:tc>
          <w:tcPr>
            <w:tcW w:type="dxa" w:w="1037"/>
          </w:tcPr>
          <w:p>
            <w:pPr>
              <w:spacing w:after="0"/>
              <w:jc w:val="left"/>
            </w:pPr>
            <w:r>
              <w:rPr>
                <w:sz w:val="16"/>
              </w:rPr>
              <w:t>Possible</w:t>
            </w:r>
          </w:p>
        </w:tc>
        <w:tc>
          <w:tcPr>
            <w:tcW w:type="dxa" w:w="1916"/>
          </w:tcPr>
          <w:p>
            <w:pPr>
              <w:spacing w:after="0"/>
              <w:jc w:val="left"/>
            </w:pPr>
            <w:r>
              <w:rPr>
                <w:sz w:val="16"/>
              </w:rPr>
              <w:t>Storm Events event-days in 1 of 30 years, 1996 to 2025 (3.33%)</w:t>
            </w:r>
          </w:p>
        </w:tc>
        <w:tc>
          <w:tcPr>
            <w:tcW w:type="dxa" w:w="1516"/>
          </w:tcPr>
          <w:p>
            <w:pPr>
              <w:spacing w:after="0"/>
              <w:jc w:val="right"/>
            </w:pPr>
            <w:r>
              <w:rPr>
                <w:sz w:val="16"/>
              </w:rPr>
              <w:t>84</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0.964</w:t>
            </w:r>
          </w:p>
        </w:tc>
        <w:tc>
          <w:tcPr>
            <w:tcW w:type="dxa" w:w="1377"/>
          </w:tcPr>
          <w:p>
            <w:pPr>
              <w:spacing w:after="0"/>
              <w:jc w:val="left"/>
            </w:pPr>
            <w:r>
              <w:rPr>
                <w:sz w:val="16"/>
              </w:rPr>
              <w:t>event-days per year</w:t>
            </w:r>
          </w:p>
        </w:tc>
        <w:tc>
          <w:tcPr>
            <w:tcW w:type="dxa" w:w="1559"/>
          </w:tcPr>
          <w:p>
            <w:pPr>
              <w:spacing w:after="0"/>
              <w:jc w:val="left"/>
            </w:pPr>
            <w:r>
              <w:rPr>
                <w:sz w:val="16"/>
              </w:rPr>
              <w:t>about 0.964 days per year</w:t>
            </w:r>
          </w:p>
        </w:tc>
        <w:tc>
          <w:tcPr>
            <w:tcW w:type="dxa" w:w="1037"/>
          </w:tcPr>
          <w:p>
            <w:pPr>
              <w:spacing w:after="0"/>
              <w:jc w:val="left"/>
            </w:pPr>
            <w:r>
              <w:rPr>
                <w:sz w:val="16"/>
              </w:rPr>
              <w:t>Likely</w:t>
            </w:r>
          </w:p>
        </w:tc>
        <w:tc>
          <w:tcPr>
            <w:tcW w:type="dxa" w:w="1916"/>
          </w:tcPr>
          <w:p>
            <w:pPr>
              <w:spacing w:after="0"/>
              <w:jc w:val="left"/>
            </w:pPr>
            <w:r>
              <w:rPr>
                <w:sz w:val="16"/>
              </w:rPr>
              <w:t>Storm Events event-days in 16 of 30 years, 1996 to 2025 (53.3%)</w:t>
            </w:r>
          </w:p>
        </w:tc>
        <w:tc>
          <w:tcPr>
            <w:tcW w:type="dxa" w:w="1516"/>
          </w:tcPr>
          <w:p>
            <w:pPr>
              <w:spacing w:after="0"/>
              <w:jc w:val="right"/>
            </w:pPr>
            <w:r>
              <w:rPr>
                <w:sz w:val="16"/>
              </w:rPr>
              <w:t>27</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0.0949</w:t>
            </w:r>
          </w:p>
        </w:tc>
        <w:tc>
          <w:tcPr>
            <w:tcW w:type="dxa" w:w="1377"/>
          </w:tcPr>
          <w:p>
            <w:pPr>
              <w:spacing w:after="0"/>
              <w:jc w:val="left"/>
            </w:pPr>
            <w:r>
              <w:rPr>
                <w:sz w:val="16"/>
              </w:rPr>
              <w:t>events per year (modeled)</w:t>
            </w:r>
          </w:p>
        </w:tc>
        <w:tc>
          <w:tcPr>
            <w:tcW w:type="dxa" w:w="1559"/>
          </w:tcPr>
          <w:p>
            <w:pPr>
              <w:spacing w:after="0"/>
              <w:jc w:val="left"/>
            </w:pPr>
            <w:r>
              <w:rPr>
                <w:sz w:val="16"/>
              </w:rPr>
              <w:t>about 1 in 11 years</w:t>
            </w:r>
          </w:p>
        </w:tc>
        <w:tc>
          <w:tcPr>
            <w:tcW w:type="dxa" w:w="1037"/>
          </w:tcPr>
          <w:p>
            <w:pPr>
              <w:spacing w:after="0"/>
              <w:jc w:val="left"/>
            </w:pPr>
            <w:r>
              <w:rPr>
                <w:sz w:val="16"/>
              </w:rPr>
              <w:t>Possible</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43.4</w:t>
            </w:r>
          </w:p>
        </w:tc>
        <w:tc>
          <w:tcPr>
            <w:tcW w:type="dxa" w:w="1377"/>
          </w:tcPr>
          <w:p>
            <w:pPr>
              <w:spacing w:after="0"/>
              <w:jc w:val="left"/>
            </w:pPr>
            <w:r>
              <w:rPr>
                <w:sz w:val="16"/>
              </w:rPr>
              <w:t>days per year with a strike</w:t>
            </w:r>
          </w:p>
        </w:tc>
        <w:tc>
          <w:tcPr>
            <w:tcW w:type="dxa" w:w="1559"/>
          </w:tcPr>
          <w:p>
            <w:pPr>
              <w:spacing w:after="0"/>
              <w:jc w:val="left"/>
            </w:pPr>
            <w:r>
              <w:rPr>
                <w:sz w:val="16"/>
              </w:rPr>
              <w:t>about 43.4 days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1.73</w:t>
            </w:r>
          </w:p>
        </w:tc>
        <w:tc>
          <w:tcPr>
            <w:tcW w:type="dxa" w:w="1377"/>
          </w:tcPr>
          <w:p>
            <w:pPr>
              <w:spacing w:after="0"/>
              <w:jc w:val="left"/>
            </w:pPr>
            <w:r>
              <w:rPr>
                <w:sz w:val="16"/>
              </w:rPr>
              <w:t>events per year</w:t>
            </w:r>
          </w:p>
        </w:tc>
        <w:tc>
          <w:tcPr>
            <w:tcW w:type="dxa" w:w="1559"/>
          </w:tcPr>
          <w:p>
            <w:pPr>
              <w:spacing w:after="0"/>
              <w:jc w:val="left"/>
            </w:pPr>
            <w:r>
              <w:rPr>
                <w:sz w:val="16"/>
              </w:rPr>
              <w:t>about 1.73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65</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0.143</w:t>
            </w:r>
          </w:p>
        </w:tc>
        <w:tc>
          <w:tcPr>
            <w:tcW w:type="dxa" w:w="1377"/>
          </w:tcPr>
          <w:p>
            <w:pPr>
              <w:spacing w:after="0"/>
              <w:jc w:val="left"/>
            </w:pPr>
            <w:r>
              <w:rPr>
                <w:sz w:val="16"/>
              </w:rPr>
              <w:t>events per year</w:t>
            </w:r>
          </w:p>
        </w:tc>
        <w:tc>
          <w:tcPr>
            <w:tcW w:type="dxa" w:w="1559"/>
          </w:tcPr>
          <w:p>
            <w:pPr>
              <w:spacing w:after="0"/>
              <w:jc w:val="left"/>
            </w:pPr>
            <w:r>
              <w:rPr>
                <w:sz w:val="16"/>
              </w:rPr>
              <w:t>about 1 in 7 years</w:t>
            </w:r>
          </w:p>
        </w:tc>
        <w:tc>
          <w:tcPr>
            <w:tcW w:type="dxa" w:w="1037"/>
          </w:tcPr>
          <w:p>
            <w:pPr>
              <w:spacing w:after="0"/>
              <w:jc w:val="left"/>
            </w:pPr>
            <w:r>
              <w:rPr>
                <w:sz w:val="16"/>
              </w:rPr>
              <w:t>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0.000052</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0.0052%</w:t>
            </w:r>
          </w:p>
        </w:tc>
        <w:tc>
          <w:tcPr>
            <w:tcW w:type="dxa" w:w="1037"/>
          </w:tcPr>
          <w:p>
            <w:pPr>
              <w:spacing w:after="0"/>
              <w:jc w:val="left"/>
            </w:pPr>
          </w:p>
        </w:tc>
        <w:tc>
          <w:tcPr>
            <w:tcW w:type="dxa" w:w="191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5.08</w:t>
            </w:r>
          </w:p>
        </w:tc>
        <w:tc>
          <w:tcPr>
            <w:tcW w:type="dxa" w:w="1377"/>
          </w:tcPr>
          <w:p>
            <w:pPr>
              <w:spacing w:after="0"/>
              <w:jc w:val="left"/>
            </w:pPr>
            <w:r>
              <w:rPr>
                <w:sz w:val="16"/>
              </w:rPr>
              <w:t>event-days per year</w:t>
            </w:r>
          </w:p>
        </w:tc>
        <w:tc>
          <w:tcPr>
            <w:tcW w:type="dxa" w:w="1559"/>
          </w:tcPr>
          <w:p>
            <w:pPr>
              <w:spacing w:after="0"/>
              <w:jc w:val="left"/>
            </w:pPr>
            <w:r>
              <w:rPr>
                <w:sz w:val="16"/>
              </w:rPr>
              <w:t>about 5.08 days per year</w:t>
            </w:r>
          </w:p>
        </w:tc>
        <w:tc>
          <w:tcPr>
            <w:tcW w:type="dxa" w:w="1037"/>
          </w:tcPr>
          <w:p>
            <w:pPr>
              <w:spacing w:after="0"/>
              <w:jc w:val="left"/>
            </w:pPr>
            <w:r>
              <w:rPr>
                <w:sz w:val="16"/>
              </w:rPr>
              <w:t>Likely</w:t>
            </w:r>
          </w:p>
        </w:tc>
        <w:tc>
          <w:tcPr>
            <w:tcW w:type="dxa" w:w="1916"/>
          </w:tcPr>
          <w:p>
            <w:pPr>
              <w:spacing w:after="0"/>
              <w:jc w:val="left"/>
            </w:pPr>
            <w:r>
              <w:rPr>
                <w:sz w:val="16"/>
              </w:rPr>
              <w:t>Storm Events event-days in 8 of 30 years, 1996 to 2025 (26.7%)</w:t>
            </w:r>
          </w:p>
        </w:tc>
        <w:tc>
          <w:tcPr>
            <w:tcW w:type="dxa" w:w="1516"/>
          </w:tcPr>
          <w:p>
            <w:pPr>
              <w:spacing w:after="0"/>
              <w:jc w:val="right"/>
            </w:pPr>
            <w:r>
              <w:rPr>
                <w:sz w:val="16"/>
              </w:rPr>
              <w:t>96.2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208</w:t>
            </w:r>
          </w:p>
        </w:tc>
        <w:tc>
          <w:tcPr>
            <w:tcW w:type="dxa" w:w="1381"/>
          </w:tcPr>
          <w:p>
            <w:pPr>
              <w:spacing w:after="0"/>
              <w:jc w:val="right"/>
            </w:pPr>
            <w:r>
              <w:rPr>
                <w:sz w:val="16"/>
              </w:rPr>
              <w:t>30</w:t>
            </w:r>
          </w:p>
        </w:tc>
        <w:tc>
          <w:tcPr>
            <w:tcW w:type="dxa" w:w="1381"/>
          </w:tcPr>
          <w:p>
            <w:pPr>
              <w:spacing w:after="0"/>
              <w:jc w:val="right"/>
            </w:pPr>
            <w:r>
              <w:rPr>
                <w:sz w:val="16"/>
              </w:rPr>
              <w:t>6.93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Coastal Flooding</w:t>
            </w:r>
          </w:p>
        </w:tc>
        <w:tc>
          <w:tcPr>
            <w:tcW w:type="dxa" w:w="1371"/>
          </w:tcPr>
          <w:p>
            <w:pPr>
              <w:spacing w:after="0"/>
              <w:jc w:val="right"/>
            </w:pPr>
            <w:r>
              <w:rPr>
                <w:sz w:val="16"/>
              </w:rPr>
              <w:t>2 of 85</w:t>
            </w:r>
          </w:p>
        </w:tc>
        <w:tc>
          <w:tcPr>
            <w:tcW w:type="dxa" w:w="1035"/>
          </w:tcPr>
          <w:p>
            <w:pPr>
              <w:spacing w:after="0"/>
              <w:jc w:val="right"/>
            </w:pPr>
            <w:r>
              <w:rPr>
                <w:sz w:val="16"/>
              </w:rPr>
              <w:t>83.7</w:t>
            </w:r>
          </w:p>
        </w:tc>
        <w:tc>
          <w:tcPr>
            <w:tcW w:type="dxa" w:w="1086"/>
          </w:tcPr>
          <w:p>
            <w:pPr>
              <w:spacing w:after="0"/>
              <w:jc w:val="right"/>
            </w:pPr>
            <w:r>
              <w:rPr>
                <w:sz w:val="16"/>
              </w:rPr>
              <w:t>83.7</w:t>
            </w:r>
          </w:p>
        </w:tc>
        <w:tc>
          <w:tcPr>
            <w:tcW w:type="dxa" w:w="1035"/>
          </w:tcPr>
          <w:p>
            <w:pPr>
              <w:spacing w:after="0"/>
              <w:jc w:val="right"/>
            </w:pPr>
            <w:r>
              <w:rPr>
                <w:sz w:val="16"/>
              </w:rPr>
              <w:t>83.7</w:t>
            </w:r>
          </w:p>
        </w:tc>
        <w:tc>
          <w:tcPr>
            <w:tcW w:type="dxa" w:w="7930"/>
          </w:tcPr>
          <w:p>
            <w:pPr>
              <w:spacing w:after="0"/>
              <w:jc w:val="left"/>
            </w:pPr>
            <w:r>
              <w:rPr>
                <w:sz w:val="16"/>
              </w:rPr>
              <w:t>Relatively Low 2, No Rating 83</w:t>
            </w:r>
          </w:p>
        </w:tc>
      </w:tr>
      <w:tr>
        <w:trPr>
          <w:cantSplit/>
        </w:trPr>
        <w:tc>
          <w:tcPr>
            <w:tcW w:type="dxa" w:w="1656"/>
          </w:tcPr>
          <w:p>
            <w:pPr>
              <w:spacing w:after="0"/>
              <w:jc w:val="left"/>
            </w:pPr>
            <w:r>
              <w:rPr>
                <w:sz w:val="16"/>
              </w:rPr>
              <w:t>Cold Wave</w:t>
            </w:r>
          </w:p>
        </w:tc>
        <w:tc>
          <w:tcPr>
            <w:tcW w:type="dxa" w:w="1371"/>
          </w:tcPr>
          <w:p>
            <w:pPr>
              <w:spacing w:after="0"/>
              <w:jc w:val="right"/>
            </w:pPr>
            <w:r>
              <w:rPr>
                <w:sz w:val="16"/>
              </w:rPr>
              <w:t>85 of 85</w:t>
            </w:r>
          </w:p>
        </w:tc>
        <w:tc>
          <w:tcPr>
            <w:tcW w:type="dxa" w:w="1035"/>
          </w:tcPr>
          <w:p>
            <w:pPr>
              <w:spacing w:after="0"/>
              <w:jc w:val="right"/>
            </w:pPr>
            <w:r>
              <w:rPr>
                <w:sz w:val="16"/>
              </w:rPr>
              <w:t>15.9</w:t>
            </w:r>
          </w:p>
        </w:tc>
        <w:tc>
          <w:tcPr>
            <w:tcW w:type="dxa" w:w="1086"/>
          </w:tcPr>
          <w:p>
            <w:pPr>
              <w:spacing w:after="0"/>
              <w:jc w:val="right"/>
            </w:pPr>
            <w:r>
              <w:rPr>
                <w:sz w:val="16"/>
              </w:rPr>
              <w:t>16.4</w:t>
            </w:r>
          </w:p>
        </w:tc>
        <w:tc>
          <w:tcPr>
            <w:tcW w:type="dxa" w:w="1035"/>
          </w:tcPr>
          <w:p>
            <w:pPr>
              <w:spacing w:after="0"/>
              <w:jc w:val="right"/>
            </w:pPr>
            <w:r>
              <w:rPr>
                <w:sz w:val="16"/>
              </w:rPr>
              <w:t>17.8</w:t>
            </w:r>
          </w:p>
        </w:tc>
        <w:tc>
          <w:tcPr>
            <w:tcW w:type="dxa" w:w="7930"/>
          </w:tcPr>
          <w:p>
            <w:pPr>
              <w:spacing w:after="0"/>
              <w:jc w:val="left"/>
            </w:pPr>
            <w:r>
              <w:rPr>
                <w:sz w:val="16"/>
              </w:rPr>
              <w:t>Very Low 85</w:t>
            </w:r>
          </w:p>
        </w:tc>
      </w:tr>
      <w:tr>
        <w:trPr>
          <w:cantSplit/>
        </w:trPr>
        <w:tc>
          <w:tcPr>
            <w:tcW w:type="dxa" w:w="1656"/>
          </w:tcPr>
          <w:p>
            <w:pPr>
              <w:spacing w:after="0"/>
              <w:jc w:val="left"/>
            </w:pPr>
            <w:r>
              <w:rPr>
                <w:sz w:val="16"/>
              </w:rPr>
              <w:t>Drought</w:t>
            </w:r>
          </w:p>
        </w:tc>
        <w:tc>
          <w:tcPr>
            <w:tcW w:type="dxa" w:w="1371"/>
          </w:tcPr>
          <w:p>
            <w:pPr>
              <w:spacing w:after="0"/>
              <w:jc w:val="right"/>
            </w:pPr>
            <w:r>
              <w:rPr>
                <w:sz w:val="16"/>
              </w:rPr>
              <w:t>41 of 85</w:t>
            </w:r>
          </w:p>
        </w:tc>
        <w:tc>
          <w:tcPr>
            <w:tcW w:type="dxa" w:w="1035"/>
          </w:tcPr>
          <w:p>
            <w:pPr>
              <w:spacing w:after="0"/>
              <w:jc w:val="right"/>
            </w:pPr>
            <w:r>
              <w:rPr>
                <w:sz w:val="16"/>
              </w:rPr>
              <w:t>70.3</w:t>
            </w:r>
          </w:p>
        </w:tc>
        <w:tc>
          <w:tcPr>
            <w:tcW w:type="dxa" w:w="1086"/>
          </w:tcPr>
          <w:p>
            <w:pPr>
              <w:spacing w:after="0"/>
              <w:jc w:val="right"/>
            </w:pPr>
            <w:r>
              <w:rPr>
                <w:sz w:val="16"/>
              </w:rPr>
              <w:t>80.1</w:t>
            </w:r>
          </w:p>
        </w:tc>
        <w:tc>
          <w:tcPr>
            <w:tcW w:type="dxa" w:w="1035"/>
          </w:tcPr>
          <w:p>
            <w:pPr>
              <w:spacing w:after="0"/>
              <w:jc w:val="right"/>
            </w:pPr>
            <w:r>
              <w:rPr>
                <w:sz w:val="16"/>
              </w:rPr>
              <w:t>98.1</w:t>
            </w:r>
          </w:p>
        </w:tc>
        <w:tc>
          <w:tcPr>
            <w:tcW w:type="dxa" w:w="7930"/>
          </w:tcPr>
          <w:p>
            <w:pPr>
              <w:spacing w:after="0"/>
              <w:jc w:val="left"/>
            </w:pPr>
            <w:r>
              <w:rPr>
                <w:sz w:val="16"/>
              </w:rPr>
              <w:t>Relatively High 2, Relatively Moderate 2, Relatively Low 25, Very Low 12, No Rating 44</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85 of 85</w:t>
            </w:r>
          </w:p>
        </w:tc>
        <w:tc>
          <w:tcPr>
            <w:tcW w:type="dxa" w:w="1035"/>
          </w:tcPr>
          <w:p>
            <w:pPr>
              <w:spacing w:after="0"/>
              <w:jc w:val="right"/>
            </w:pPr>
            <w:r>
              <w:rPr>
                <w:sz w:val="16"/>
              </w:rPr>
              <w:t>52.1</w:t>
            </w:r>
          </w:p>
        </w:tc>
        <w:tc>
          <w:tcPr>
            <w:tcW w:type="dxa" w:w="1086"/>
          </w:tcPr>
          <w:p>
            <w:pPr>
              <w:spacing w:after="0"/>
              <w:jc w:val="right"/>
            </w:pPr>
            <w:r>
              <w:rPr>
                <w:sz w:val="16"/>
              </w:rPr>
              <w:t>73.3</w:t>
            </w:r>
          </w:p>
        </w:tc>
        <w:tc>
          <w:tcPr>
            <w:tcW w:type="dxa" w:w="1035"/>
          </w:tcPr>
          <w:p>
            <w:pPr>
              <w:spacing w:after="0"/>
              <w:jc w:val="right"/>
            </w:pPr>
            <w:r>
              <w:rPr>
                <w:sz w:val="16"/>
              </w:rPr>
              <w:t>88.7</w:t>
            </w:r>
          </w:p>
        </w:tc>
        <w:tc>
          <w:tcPr>
            <w:tcW w:type="dxa" w:w="7930"/>
          </w:tcPr>
          <w:p>
            <w:pPr>
              <w:spacing w:after="0"/>
              <w:jc w:val="left"/>
            </w:pPr>
            <w:r>
              <w:rPr>
                <w:sz w:val="16"/>
              </w:rPr>
              <w:t>Relatively High 1, Relatively Moderate 20, Relatively Low 64</w:t>
            </w:r>
          </w:p>
        </w:tc>
      </w:tr>
      <w:tr>
        <w:trPr>
          <w:cantSplit/>
        </w:trPr>
        <w:tc>
          <w:tcPr>
            <w:tcW w:type="dxa" w:w="1656"/>
          </w:tcPr>
          <w:p>
            <w:pPr>
              <w:spacing w:after="0"/>
              <w:jc w:val="left"/>
            </w:pPr>
            <w:r>
              <w:rPr>
                <w:sz w:val="16"/>
              </w:rPr>
              <w:t>Hail</w:t>
            </w:r>
          </w:p>
        </w:tc>
        <w:tc>
          <w:tcPr>
            <w:tcW w:type="dxa" w:w="1371"/>
          </w:tcPr>
          <w:p>
            <w:pPr>
              <w:spacing w:after="0"/>
              <w:jc w:val="right"/>
            </w:pPr>
            <w:r>
              <w:rPr>
                <w:sz w:val="16"/>
              </w:rPr>
              <w:t>85 of 85</w:t>
            </w:r>
          </w:p>
        </w:tc>
        <w:tc>
          <w:tcPr>
            <w:tcW w:type="dxa" w:w="1035"/>
          </w:tcPr>
          <w:p>
            <w:pPr>
              <w:spacing w:after="0"/>
              <w:jc w:val="right"/>
            </w:pPr>
            <w:r>
              <w:rPr>
                <w:sz w:val="16"/>
              </w:rPr>
              <w:t>13.5</w:t>
            </w:r>
          </w:p>
        </w:tc>
        <w:tc>
          <w:tcPr>
            <w:tcW w:type="dxa" w:w="1086"/>
          </w:tcPr>
          <w:p>
            <w:pPr>
              <w:spacing w:after="0"/>
              <w:jc w:val="right"/>
            </w:pPr>
            <w:r>
              <w:rPr>
                <w:sz w:val="16"/>
              </w:rPr>
              <w:t>36.8</w:t>
            </w:r>
          </w:p>
        </w:tc>
        <w:tc>
          <w:tcPr>
            <w:tcW w:type="dxa" w:w="1035"/>
          </w:tcPr>
          <w:p>
            <w:pPr>
              <w:spacing w:after="0"/>
              <w:jc w:val="right"/>
            </w:pPr>
            <w:r>
              <w:rPr>
                <w:sz w:val="16"/>
              </w:rPr>
              <w:t>55.8</w:t>
            </w:r>
          </w:p>
        </w:tc>
        <w:tc>
          <w:tcPr>
            <w:tcW w:type="dxa" w:w="7930"/>
          </w:tcPr>
          <w:p>
            <w:pPr>
              <w:spacing w:after="0"/>
              <w:jc w:val="left"/>
            </w:pPr>
            <w:r>
              <w:rPr>
                <w:sz w:val="16"/>
              </w:rPr>
              <w:t>Relatively Low 39, Very Low 46</w:t>
            </w:r>
          </w:p>
        </w:tc>
      </w:tr>
      <w:tr>
        <w:trPr>
          <w:cantSplit/>
        </w:trPr>
        <w:tc>
          <w:tcPr>
            <w:tcW w:type="dxa" w:w="1656"/>
          </w:tcPr>
          <w:p>
            <w:pPr>
              <w:spacing w:after="0"/>
              <w:jc w:val="left"/>
            </w:pPr>
            <w:r>
              <w:rPr>
                <w:sz w:val="16"/>
              </w:rPr>
              <w:t>Heat Wave</w:t>
            </w:r>
          </w:p>
        </w:tc>
        <w:tc>
          <w:tcPr>
            <w:tcW w:type="dxa" w:w="1371"/>
          </w:tcPr>
          <w:p>
            <w:pPr>
              <w:spacing w:after="0"/>
              <w:jc w:val="right"/>
            </w:pPr>
            <w:r>
              <w:rPr>
                <w:sz w:val="16"/>
              </w:rPr>
              <w:t>85 of 85</w:t>
            </w:r>
          </w:p>
        </w:tc>
        <w:tc>
          <w:tcPr>
            <w:tcW w:type="dxa" w:w="1035"/>
          </w:tcPr>
          <w:p>
            <w:pPr>
              <w:spacing w:after="0"/>
              <w:jc w:val="right"/>
            </w:pPr>
            <w:r>
              <w:rPr>
                <w:sz w:val="16"/>
              </w:rPr>
              <w:t>1.5</w:t>
            </w:r>
          </w:p>
        </w:tc>
        <w:tc>
          <w:tcPr>
            <w:tcW w:type="dxa" w:w="1086"/>
          </w:tcPr>
          <w:p>
            <w:pPr>
              <w:spacing w:after="0"/>
              <w:jc w:val="right"/>
            </w:pPr>
            <w:r>
              <w:rPr>
                <w:sz w:val="16"/>
              </w:rPr>
              <w:t>45.4</w:t>
            </w:r>
          </w:p>
        </w:tc>
        <w:tc>
          <w:tcPr>
            <w:tcW w:type="dxa" w:w="1035"/>
          </w:tcPr>
          <w:p>
            <w:pPr>
              <w:spacing w:after="0"/>
              <w:jc w:val="right"/>
            </w:pPr>
            <w:r>
              <w:rPr>
                <w:sz w:val="16"/>
              </w:rPr>
              <w:t>71.8</w:t>
            </w:r>
          </w:p>
        </w:tc>
        <w:tc>
          <w:tcPr>
            <w:tcW w:type="dxa" w:w="7930"/>
          </w:tcPr>
          <w:p>
            <w:pPr>
              <w:spacing w:after="0"/>
              <w:jc w:val="left"/>
            </w:pPr>
            <w:r>
              <w:rPr>
                <w:sz w:val="16"/>
              </w:rPr>
              <w:t>Relatively Moderate 11, Relatively Low 72, Very Low 2</w:t>
            </w:r>
          </w:p>
        </w:tc>
      </w:tr>
      <w:tr>
        <w:trPr>
          <w:cantSplit/>
        </w:trPr>
        <w:tc>
          <w:tcPr>
            <w:tcW w:type="dxa" w:w="1656"/>
          </w:tcPr>
          <w:p>
            <w:pPr>
              <w:spacing w:after="0"/>
              <w:jc w:val="left"/>
            </w:pPr>
            <w:r>
              <w:rPr>
                <w:sz w:val="16"/>
              </w:rPr>
              <w:t>Hurricane</w:t>
            </w:r>
          </w:p>
        </w:tc>
        <w:tc>
          <w:tcPr>
            <w:tcW w:type="dxa" w:w="1371"/>
          </w:tcPr>
          <w:p>
            <w:pPr>
              <w:spacing w:after="0"/>
              <w:jc w:val="right"/>
            </w:pPr>
            <w:r>
              <w:rPr>
                <w:sz w:val="16"/>
              </w:rPr>
              <w:t>85 of 85</w:t>
            </w:r>
          </w:p>
        </w:tc>
        <w:tc>
          <w:tcPr>
            <w:tcW w:type="dxa" w:w="1035"/>
          </w:tcPr>
          <w:p>
            <w:pPr>
              <w:spacing w:after="0"/>
              <w:jc w:val="right"/>
            </w:pPr>
            <w:r>
              <w:rPr>
                <w:sz w:val="16"/>
              </w:rPr>
              <w:t>48.3</w:t>
            </w:r>
          </w:p>
        </w:tc>
        <w:tc>
          <w:tcPr>
            <w:tcW w:type="dxa" w:w="1086"/>
          </w:tcPr>
          <w:p>
            <w:pPr>
              <w:spacing w:after="0"/>
              <w:jc w:val="right"/>
            </w:pPr>
            <w:r>
              <w:rPr>
                <w:sz w:val="16"/>
              </w:rPr>
              <w:t>58.7</w:t>
            </w:r>
          </w:p>
        </w:tc>
        <w:tc>
          <w:tcPr>
            <w:tcW w:type="dxa" w:w="1035"/>
          </w:tcPr>
          <w:p>
            <w:pPr>
              <w:spacing w:after="0"/>
              <w:jc w:val="right"/>
            </w:pPr>
            <w:r>
              <w:rPr>
                <w:sz w:val="16"/>
              </w:rPr>
              <w:t>79.2</w:t>
            </w:r>
          </w:p>
        </w:tc>
        <w:tc>
          <w:tcPr>
            <w:tcW w:type="dxa" w:w="7930"/>
          </w:tcPr>
          <w:p>
            <w:pPr>
              <w:spacing w:after="0"/>
              <w:jc w:val="left"/>
            </w:pPr>
            <w:r>
              <w:rPr>
                <w:sz w:val="16"/>
              </w:rPr>
              <w:t>Relatively Moderate 1, Relatively Low 83, Very Low 1</w:t>
            </w:r>
          </w:p>
        </w:tc>
      </w:tr>
      <w:tr>
        <w:trPr>
          <w:cantSplit/>
        </w:trPr>
        <w:tc>
          <w:tcPr>
            <w:tcW w:type="dxa" w:w="1656"/>
          </w:tcPr>
          <w:p>
            <w:pPr>
              <w:spacing w:after="0"/>
              <w:jc w:val="left"/>
            </w:pPr>
            <w:r>
              <w:rPr>
                <w:sz w:val="16"/>
              </w:rPr>
              <w:t>Ice Storm</w:t>
            </w:r>
          </w:p>
        </w:tc>
        <w:tc>
          <w:tcPr>
            <w:tcW w:type="dxa" w:w="1371"/>
          </w:tcPr>
          <w:p>
            <w:pPr>
              <w:spacing w:after="0"/>
              <w:jc w:val="right"/>
            </w:pPr>
            <w:r>
              <w:rPr>
                <w:sz w:val="16"/>
              </w:rPr>
              <w:t>85 of 85</w:t>
            </w:r>
          </w:p>
        </w:tc>
        <w:tc>
          <w:tcPr>
            <w:tcW w:type="dxa" w:w="1035"/>
          </w:tcPr>
          <w:p>
            <w:pPr>
              <w:spacing w:after="0"/>
              <w:jc w:val="right"/>
            </w:pPr>
            <w:r>
              <w:rPr>
                <w:sz w:val="16"/>
              </w:rPr>
              <w:t>23.2</w:t>
            </w:r>
          </w:p>
        </w:tc>
        <w:tc>
          <w:tcPr>
            <w:tcW w:type="dxa" w:w="1086"/>
          </w:tcPr>
          <w:p>
            <w:pPr>
              <w:spacing w:after="0"/>
              <w:jc w:val="right"/>
            </w:pPr>
            <w:r>
              <w:rPr>
                <w:sz w:val="16"/>
              </w:rPr>
              <w:t>57.2</w:t>
            </w:r>
          </w:p>
        </w:tc>
        <w:tc>
          <w:tcPr>
            <w:tcW w:type="dxa" w:w="1035"/>
          </w:tcPr>
          <w:p>
            <w:pPr>
              <w:spacing w:after="0"/>
              <w:jc w:val="right"/>
            </w:pPr>
            <w:r>
              <w:rPr>
                <w:sz w:val="16"/>
              </w:rPr>
              <w:t>90.1</w:t>
            </w:r>
          </w:p>
        </w:tc>
        <w:tc>
          <w:tcPr>
            <w:tcW w:type="dxa" w:w="7930"/>
          </w:tcPr>
          <w:p>
            <w:pPr>
              <w:spacing w:after="0"/>
              <w:jc w:val="left"/>
            </w:pPr>
            <w:r>
              <w:rPr>
                <w:sz w:val="16"/>
              </w:rPr>
              <w:t>Relatively Moderate 18, Relatively Low 65, Very Low 2</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85 of 85</w:t>
            </w:r>
          </w:p>
        </w:tc>
        <w:tc>
          <w:tcPr>
            <w:tcW w:type="dxa" w:w="1035"/>
          </w:tcPr>
          <w:p>
            <w:pPr>
              <w:spacing w:after="0"/>
              <w:jc w:val="right"/>
            </w:pPr>
            <w:r>
              <w:rPr>
                <w:sz w:val="16"/>
              </w:rPr>
              <w:t>0.8</w:t>
            </w:r>
          </w:p>
        </w:tc>
        <w:tc>
          <w:tcPr>
            <w:tcW w:type="dxa" w:w="1086"/>
          </w:tcPr>
          <w:p>
            <w:pPr>
              <w:spacing w:after="0"/>
              <w:jc w:val="right"/>
            </w:pPr>
            <w:r>
              <w:rPr>
                <w:sz w:val="16"/>
              </w:rPr>
              <w:t>19.3</w:t>
            </w:r>
          </w:p>
        </w:tc>
        <w:tc>
          <w:tcPr>
            <w:tcW w:type="dxa" w:w="1035"/>
          </w:tcPr>
          <w:p>
            <w:pPr>
              <w:spacing w:after="0"/>
              <w:jc w:val="right"/>
            </w:pPr>
            <w:r>
              <w:rPr>
                <w:sz w:val="16"/>
              </w:rPr>
              <w:t>68.4</w:t>
            </w:r>
          </w:p>
        </w:tc>
        <w:tc>
          <w:tcPr>
            <w:tcW w:type="dxa" w:w="7930"/>
          </w:tcPr>
          <w:p>
            <w:pPr>
              <w:spacing w:after="0"/>
              <w:jc w:val="left"/>
            </w:pPr>
            <w:r>
              <w:rPr>
                <w:sz w:val="16"/>
              </w:rPr>
              <w:t>Relatively Moderate 11, Relatively Low 44, Very Low 30</w:t>
            </w:r>
          </w:p>
        </w:tc>
      </w:tr>
      <w:tr>
        <w:trPr>
          <w:cantSplit/>
        </w:trPr>
        <w:tc>
          <w:tcPr>
            <w:tcW w:type="dxa" w:w="1656"/>
          </w:tcPr>
          <w:p>
            <w:pPr>
              <w:spacing w:after="0"/>
              <w:jc w:val="left"/>
            </w:pPr>
            <w:r>
              <w:rPr>
                <w:sz w:val="16"/>
              </w:rPr>
              <w:t>Landslide</w:t>
            </w:r>
          </w:p>
        </w:tc>
        <w:tc>
          <w:tcPr>
            <w:tcW w:type="dxa" w:w="1371"/>
          </w:tcPr>
          <w:p>
            <w:pPr>
              <w:spacing w:after="0"/>
              <w:jc w:val="right"/>
            </w:pPr>
            <w:r>
              <w:rPr>
                <w:sz w:val="16"/>
              </w:rPr>
              <w:t>85 of 85</w:t>
            </w:r>
          </w:p>
        </w:tc>
        <w:tc>
          <w:tcPr>
            <w:tcW w:type="dxa" w:w="1035"/>
          </w:tcPr>
          <w:p>
            <w:pPr>
              <w:spacing w:after="0"/>
              <w:jc w:val="right"/>
            </w:pPr>
            <w:r>
              <w:rPr>
                <w:sz w:val="16"/>
              </w:rPr>
              <w:t>18.3</w:t>
            </w:r>
          </w:p>
        </w:tc>
        <w:tc>
          <w:tcPr>
            <w:tcW w:type="dxa" w:w="1086"/>
          </w:tcPr>
          <w:p>
            <w:pPr>
              <w:spacing w:after="0"/>
              <w:jc w:val="right"/>
            </w:pPr>
            <w:r>
              <w:rPr>
                <w:sz w:val="16"/>
              </w:rPr>
              <w:t>55.8</w:t>
            </w:r>
          </w:p>
        </w:tc>
        <w:tc>
          <w:tcPr>
            <w:tcW w:type="dxa" w:w="1035"/>
          </w:tcPr>
          <w:p>
            <w:pPr>
              <w:spacing w:after="0"/>
              <w:jc w:val="right"/>
            </w:pPr>
            <w:r>
              <w:rPr>
                <w:sz w:val="16"/>
              </w:rPr>
              <w:t>90.9</w:t>
            </w:r>
          </w:p>
        </w:tc>
        <w:tc>
          <w:tcPr>
            <w:tcW w:type="dxa" w:w="7930"/>
          </w:tcPr>
          <w:p>
            <w:pPr>
              <w:spacing w:after="0"/>
              <w:jc w:val="left"/>
            </w:pPr>
            <w:r>
              <w:rPr>
                <w:sz w:val="16"/>
              </w:rPr>
              <w:t>Relatively Low 6, Very Low 79</w:t>
            </w:r>
          </w:p>
        </w:tc>
      </w:tr>
      <w:tr>
        <w:trPr>
          <w:cantSplit/>
        </w:trPr>
        <w:tc>
          <w:tcPr>
            <w:tcW w:type="dxa" w:w="1656"/>
          </w:tcPr>
          <w:p>
            <w:pPr>
              <w:spacing w:after="0"/>
              <w:jc w:val="left"/>
            </w:pPr>
            <w:r>
              <w:rPr>
                <w:sz w:val="16"/>
              </w:rPr>
              <w:t>Lightning</w:t>
            </w:r>
          </w:p>
        </w:tc>
        <w:tc>
          <w:tcPr>
            <w:tcW w:type="dxa" w:w="1371"/>
          </w:tcPr>
          <w:p>
            <w:pPr>
              <w:spacing w:after="0"/>
              <w:jc w:val="right"/>
            </w:pPr>
            <w:r>
              <w:rPr>
                <w:sz w:val="16"/>
              </w:rPr>
              <w:t>85 of 85</w:t>
            </w:r>
          </w:p>
        </w:tc>
        <w:tc>
          <w:tcPr>
            <w:tcW w:type="dxa" w:w="1035"/>
          </w:tcPr>
          <w:p>
            <w:pPr>
              <w:spacing w:after="0"/>
              <w:jc w:val="right"/>
            </w:pPr>
            <w:r>
              <w:rPr>
                <w:sz w:val="16"/>
              </w:rPr>
              <w:t>0.8</w:t>
            </w:r>
          </w:p>
        </w:tc>
        <w:tc>
          <w:tcPr>
            <w:tcW w:type="dxa" w:w="1086"/>
          </w:tcPr>
          <w:p>
            <w:pPr>
              <w:spacing w:after="0"/>
              <w:jc w:val="right"/>
            </w:pPr>
            <w:r>
              <w:rPr>
                <w:sz w:val="16"/>
              </w:rPr>
              <w:t>57.1</w:t>
            </w:r>
          </w:p>
        </w:tc>
        <w:tc>
          <w:tcPr>
            <w:tcW w:type="dxa" w:w="1035"/>
          </w:tcPr>
          <w:p>
            <w:pPr>
              <w:spacing w:after="0"/>
              <w:jc w:val="right"/>
            </w:pPr>
            <w:r>
              <w:rPr>
                <w:sz w:val="16"/>
              </w:rPr>
              <w:t>82.5</w:t>
            </w:r>
          </w:p>
        </w:tc>
        <w:tc>
          <w:tcPr>
            <w:tcW w:type="dxa" w:w="7930"/>
          </w:tcPr>
          <w:p>
            <w:pPr>
              <w:spacing w:after="0"/>
              <w:jc w:val="left"/>
            </w:pPr>
            <w:r>
              <w:rPr>
                <w:sz w:val="16"/>
              </w:rPr>
              <w:t>Relatively High 1, Relatively Moderate 59, Relatively Low 24, Very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85 of 85</w:t>
            </w:r>
          </w:p>
        </w:tc>
        <w:tc>
          <w:tcPr>
            <w:tcW w:type="dxa" w:w="1035"/>
          </w:tcPr>
          <w:p>
            <w:pPr>
              <w:spacing w:after="0"/>
              <w:jc w:val="right"/>
            </w:pPr>
            <w:r>
              <w:rPr>
                <w:sz w:val="16"/>
              </w:rPr>
              <w:t>11.3</w:t>
            </w:r>
          </w:p>
        </w:tc>
        <w:tc>
          <w:tcPr>
            <w:tcW w:type="dxa" w:w="1086"/>
          </w:tcPr>
          <w:p>
            <w:pPr>
              <w:spacing w:after="0"/>
              <w:jc w:val="right"/>
            </w:pPr>
            <w:r>
              <w:rPr>
                <w:sz w:val="16"/>
              </w:rPr>
              <w:t>50.6</w:t>
            </w:r>
          </w:p>
        </w:tc>
        <w:tc>
          <w:tcPr>
            <w:tcW w:type="dxa" w:w="1035"/>
          </w:tcPr>
          <w:p>
            <w:pPr>
              <w:spacing w:after="0"/>
              <w:jc w:val="right"/>
            </w:pPr>
            <w:r>
              <w:rPr>
                <w:sz w:val="16"/>
              </w:rPr>
              <w:t>76.5</w:t>
            </w:r>
          </w:p>
        </w:tc>
        <w:tc>
          <w:tcPr>
            <w:tcW w:type="dxa" w:w="7930"/>
          </w:tcPr>
          <w:p>
            <w:pPr>
              <w:spacing w:after="0"/>
              <w:jc w:val="left"/>
            </w:pPr>
            <w:r>
              <w:rPr>
                <w:sz w:val="16"/>
              </w:rPr>
              <w:t>Relatively Moderate 31, Relatively Low 53, Very Low 1</w:t>
            </w:r>
          </w:p>
        </w:tc>
      </w:tr>
      <w:tr>
        <w:trPr>
          <w:cantSplit/>
        </w:trPr>
        <w:tc>
          <w:tcPr>
            <w:tcW w:type="dxa" w:w="1656"/>
          </w:tcPr>
          <w:p>
            <w:pPr>
              <w:spacing w:after="0"/>
              <w:jc w:val="left"/>
            </w:pPr>
            <w:r>
              <w:rPr>
                <w:sz w:val="16"/>
              </w:rPr>
              <w:t>Tornado</w:t>
            </w:r>
          </w:p>
        </w:tc>
        <w:tc>
          <w:tcPr>
            <w:tcW w:type="dxa" w:w="1371"/>
          </w:tcPr>
          <w:p>
            <w:pPr>
              <w:spacing w:after="0"/>
              <w:jc w:val="right"/>
            </w:pPr>
            <w:r>
              <w:rPr>
                <w:sz w:val="16"/>
              </w:rPr>
              <w:t>85 of 85</w:t>
            </w:r>
          </w:p>
        </w:tc>
        <w:tc>
          <w:tcPr>
            <w:tcW w:type="dxa" w:w="1035"/>
          </w:tcPr>
          <w:p>
            <w:pPr>
              <w:spacing w:after="0"/>
              <w:jc w:val="right"/>
            </w:pPr>
            <w:r>
              <w:rPr>
                <w:sz w:val="16"/>
              </w:rPr>
              <w:t>17.9</w:t>
            </w:r>
          </w:p>
        </w:tc>
        <w:tc>
          <w:tcPr>
            <w:tcW w:type="dxa" w:w="1086"/>
          </w:tcPr>
          <w:p>
            <w:pPr>
              <w:spacing w:after="0"/>
              <w:jc w:val="right"/>
            </w:pPr>
            <w:r>
              <w:rPr>
                <w:sz w:val="16"/>
              </w:rPr>
              <w:t>45.4</w:t>
            </w:r>
          </w:p>
        </w:tc>
        <w:tc>
          <w:tcPr>
            <w:tcW w:type="dxa" w:w="1035"/>
          </w:tcPr>
          <w:p>
            <w:pPr>
              <w:spacing w:after="0"/>
              <w:jc w:val="right"/>
            </w:pPr>
            <w:r>
              <w:rPr>
                <w:sz w:val="16"/>
              </w:rPr>
              <w:t>66.9</w:t>
            </w:r>
          </w:p>
        </w:tc>
        <w:tc>
          <w:tcPr>
            <w:tcW w:type="dxa" w:w="7930"/>
          </w:tcPr>
          <w:p>
            <w:pPr>
              <w:spacing w:after="0"/>
              <w:jc w:val="left"/>
            </w:pPr>
            <w:r>
              <w:rPr>
                <w:sz w:val="16"/>
              </w:rPr>
              <w:t>Relatively Moderate 12, Relatively Low 71, Very Low 2</w:t>
            </w:r>
          </w:p>
        </w:tc>
      </w:tr>
      <w:tr>
        <w:trPr>
          <w:cantSplit/>
        </w:trPr>
        <w:tc>
          <w:tcPr>
            <w:tcW w:type="dxa" w:w="1656"/>
          </w:tcPr>
          <w:p>
            <w:pPr>
              <w:spacing w:after="0"/>
              <w:jc w:val="left"/>
            </w:pPr>
            <w:r>
              <w:rPr>
                <w:sz w:val="16"/>
              </w:rPr>
              <w:t>Wildfire</w:t>
            </w:r>
          </w:p>
        </w:tc>
        <w:tc>
          <w:tcPr>
            <w:tcW w:type="dxa" w:w="1371"/>
          </w:tcPr>
          <w:p>
            <w:pPr>
              <w:spacing w:after="0"/>
              <w:jc w:val="right"/>
            </w:pPr>
            <w:r>
              <w:rPr>
                <w:sz w:val="16"/>
              </w:rPr>
              <w:t>85 of 85</w:t>
            </w:r>
          </w:p>
        </w:tc>
        <w:tc>
          <w:tcPr>
            <w:tcW w:type="dxa" w:w="1035"/>
          </w:tcPr>
          <w:p>
            <w:pPr>
              <w:spacing w:after="0"/>
              <w:jc w:val="right"/>
            </w:pPr>
            <w:r>
              <w:rPr>
                <w:sz w:val="16"/>
              </w:rPr>
              <w:t>20.9</w:t>
            </w:r>
          </w:p>
        </w:tc>
        <w:tc>
          <w:tcPr>
            <w:tcW w:type="dxa" w:w="1086"/>
          </w:tcPr>
          <w:p>
            <w:pPr>
              <w:spacing w:after="0"/>
              <w:jc w:val="right"/>
            </w:pPr>
            <w:r>
              <w:rPr>
                <w:sz w:val="16"/>
              </w:rPr>
              <w:t>41.1</w:t>
            </w:r>
          </w:p>
        </w:tc>
        <w:tc>
          <w:tcPr>
            <w:tcW w:type="dxa" w:w="1035"/>
          </w:tcPr>
          <w:p>
            <w:pPr>
              <w:spacing w:after="0"/>
              <w:jc w:val="right"/>
            </w:pPr>
            <w:r>
              <w:rPr>
                <w:sz w:val="16"/>
              </w:rPr>
              <w:t>76.0</w:t>
            </w:r>
          </w:p>
        </w:tc>
        <w:tc>
          <w:tcPr>
            <w:tcW w:type="dxa" w:w="7930"/>
          </w:tcPr>
          <w:p>
            <w:pPr>
              <w:spacing w:after="0"/>
              <w:jc w:val="left"/>
            </w:pPr>
            <w:r>
              <w:rPr>
                <w:sz w:val="16"/>
              </w:rPr>
              <w:t>Relatively Low 4, Very Low 81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85 of 85</w:t>
            </w:r>
          </w:p>
        </w:tc>
        <w:tc>
          <w:tcPr>
            <w:tcW w:type="dxa" w:w="1035"/>
          </w:tcPr>
          <w:p>
            <w:pPr>
              <w:spacing w:after="0"/>
              <w:jc w:val="right"/>
            </w:pPr>
            <w:r>
              <w:rPr>
                <w:sz w:val="16"/>
              </w:rPr>
              <w:t>15.8</w:t>
            </w:r>
          </w:p>
        </w:tc>
        <w:tc>
          <w:tcPr>
            <w:tcW w:type="dxa" w:w="1086"/>
          </w:tcPr>
          <w:p>
            <w:pPr>
              <w:spacing w:after="0"/>
              <w:jc w:val="right"/>
            </w:pPr>
            <w:r>
              <w:rPr>
                <w:sz w:val="16"/>
              </w:rPr>
              <w:t>66.0</w:t>
            </w:r>
          </w:p>
        </w:tc>
        <w:tc>
          <w:tcPr>
            <w:tcW w:type="dxa" w:w="1035"/>
          </w:tcPr>
          <w:p>
            <w:pPr>
              <w:spacing w:after="0"/>
              <w:jc w:val="right"/>
            </w:pPr>
            <w:r>
              <w:rPr>
                <w:sz w:val="16"/>
              </w:rPr>
              <w:t>83.2</w:t>
            </w:r>
          </w:p>
        </w:tc>
        <w:tc>
          <w:tcPr>
            <w:tcW w:type="dxa" w:w="7930"/>
          </w:tcPr>
          <w:p>
            <w:pPr>
              <w:spacing w:after="0"/>
              <w:jc w:val="left"/>
            </w:pPr>
            <w:r>
              <w:rPr>
                <w:sz w:val="16"/>
              </w:rPr>
              <w:t>Relatively High 2, Relatively Moderate 77, Relatively Low 5,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4"/>
        <w:gridCol w:w="680"/>
        <w:gridCol w:w="2553"/>
        <w:gridCol w:w="2141"/>
        <w:gridCol w:w="2135"/>
        <w:gridCol w:w="2286"/>
        <w:gridCol w:w="2934"/>
      </w:tblGrid>
      <w:tr>
        <w:trPr>
          <w:cantSplit/>
          <w:tblHeader/>
        </w:trPr>
        <w:tc>
          <w:tcPr>
            <w:tcW w:type="dxa" w:w="13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3"/>
            <w:shd w:val="clear" w:color="auto" w:fill="E8E8E8"/>
          </w:tcPr>
          <w:p>
            <w:pPr>
              <w:spacing w:after="0"/>
              <w:jc w:val="left"/>
            </w:pPr>
            <w:r>
              <w:rPr>
                <w:b/>
                <w:sz w:val="16"/>
              </w:rPr>
              <w:t>Plan status</w:t>
            </w:r>
          </w:p>
        </w:tc>
        <w:tc>
          <w:tcPr>
            <w:tcW w:type="dxa" w:w="21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8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34"/>
            <w:shd w:val="clear" w:color="auto" w:fill="E8E8E8"/>
          </w:tcPr>
          <w:p>
            <w:pPr>
              <w:spacing w:after="0"/>
              <w:jc w:val="left"/>
            </w:pPr>
            <w:r>
              <w:rPr>
                <w:b/>
                <w:sz w:val="16"/>
              </w:rPr>
              <w:t>Notes</w:t>
            </w:r>
          </w:p>
        </w:tc>
      </w:tr>
      <w:tr>
        <w:trPr>
          <w:cantSplit/>
        </w:trPr>
        <w:tc>
          <w:tcPr>
            <w:tcW w:type="dxa" w:w="1384"/>
          </w:tcPr>
          <w:p>
            <w:pPr>
              <w:spacing w:after="0"/>
              <w:jc w:val="left"/>
            </w:pPr>
            <w:r>
              <w:rPr>
                <w:sz w:val="16"/>
              </w:rPr>
              <w:t>Henrico County</w:t>
            </w:r>
          </w:p>
        </w:tc>
        <w:tc>
          <w:tcPr>
            <w:tcW w:type="dxa" w:w="680"/>
          </w:tcPr>
          <w:p>
            <w:pPr>
              <w:spacing w:after="0"/>
              <w:jc w:val="left"/>
            </w:pPr>
            <w:r>
              <w:rPr>
                <w:sz w:val="16"/>
              </w:rPr>
              <w:t>County</w:t>
            </w:r>
          </w:p>
        </w:tc>
        <w:tc>
          <w:tcPr>
            <w:tcW w:type="dxa" w:w="2553"/>
          </w:tcPr>
          <w:p>
            <w:pPr>
              <w:spacing w:after="0"/>
              <w:jc w:val="left"/>
            </w:pPr>
            <w:r>
              <w:rPr>
                <w:sz w:val="16"/>
              </w:rPr>
              <w:t>Approved, expires 2027-08-07</w:t>
            </w:r>
          </w:p>
        </w:tc>
        <w:tc>
          <w:tcPr>
            <w:tcW w:type="dxa" w:w="2141"/>
          </w:tcPr>
          <w:p>
            <w:pPr>
              <w:spacing w:after="0"/>
              <w:jc w:val="right"/>
            </w:pPr>
            <w:r>
              <w:rPr>
                <w:sz w:val="16"/>
              </w:rPr>
              <w:t>FMA RL 1, SRL 5; any 24</w:t>
            </w:r>
          </w:p>
        </w:tc>
        <w:tc>
          <w:tcPr>
            <w:tcW w:type="dxa" w:w="2135"/>
          </w:tcPr>
          <w:p>
            <w:pPr>
              <w:spacing w:after="0"/>
              <w:jc w:val="right"/>
            </w:pPr>
            <w:r>
              <w:rPr>
                <w:sz w:val="16"/>
              </w:rPr>
              <w:t>$25,565,467.66</w:t>
            </w:r>
          </w:p>
        </w:tc>
        <w:tc>
          <w:tcPr>
            <w:tcW w:type="dxa" w:w="2286"/>
          </w:tcPr>
          <w:p>
            <w:pPr>
              <w:spacing w:after="0"/>
              <w:jc w:val="right"/>
            </w:pPr>
            <w:r>
              <w:rPr>
                <w:sz w:val="16"/>
              </w:rPr>
              <w:t>0 total; 0 since its plan</w:t>
            </w:r>
          </w:p>
        </w:tc>
        <w:tc>
          <w:tcPr>
            <w:tcW w:type="dxa" w:w="2934"/>
          </w:tcPr>
          <w:p>
            <w:pPr>
              <w:spacing w:after="0"/>
              <w:jc w:val="left"/>
            </w:pPr>
            <w:r>
              <w:rPr>
                <w:sz w:val="16"/>
              </w:rPr>
              <w:t>Includes $5,076,977.30 for declarations not counted as hazard incidents (DR-4512-VA, EM-3240-VA).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126"/>
        <w:gridCol w:w="1126"/>
        <w:gridCol w:w="1073"/>
        <w:gridCol w:w="1305"/>
        <w:gridCol w:w="1142"/>
        <w:gridCol w:w="1058"/>
        <w:gridCol w:w="1230"/>
        <w:gridCol w:w="12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$865,827,101</w:t>
            </w:r>
          </w:p>
        </w:tc>
        <w:tc>
          <w:tcPr>
            <w:tcW w:type="dxa" w:w="1129"/>
          </w:tcPr>
          <w:p>
            <w:pPr>
              <w:spacing w:after="0"/>
              <w:jc w:val="right"/>
            </w:pPr>
            <w:r>
              <w:rPr>
                <w:sz w:val="16"/>
              </w:rPr>
              <w:t>n/a</w:t>
            </w:r>
          </w:p>
        </w:tc>
        <w:tc>
          <w:tcPr>
            <w:tcW w:type="dxa" w:w="1039"/>
          </w:tcPr>
          <w:p>
            <w:pPr>
              <w:spacing w:after="0"/>
              <w:jc w:val="right"/>
            </w:pPr>
            <w:r>
              <w:rPr>
                <w:sz w:val="16"/>
              </w:rPr>
              <w:t>4,930</w:t>
            </w:r>
          </w:p>
        </w:tc>
        <w:tc>
          <w:tcPr>
            <w:tcW w:type="dxa" w:w="1126"/>
          </w:tcPr>
          <w:p>
            <w:pPr>
              <w:spacing w:after="0"/>
              <w:jc w:val="right"/>
            </w:pPr>
            <w:r>
              <w:rPr>
                <w:sz w:val="16"/>
              </w:rPr>
              <w:t>$9,769</w:t>
            </w:r>
          </w:p>
        </w:tc>
        <w:tc>
          <w:tcPr>
            <w:tcW w:type="dxa" w:w="1126"/>
          </w:tcPr>
          <w:p>
            <w:pPr>
              <w:spacing w:after="0"/>
              <w:jc w:val="right"/>
            </w:pPr>
            <w:r>
              <w:rPr>
                <w:sz w:val="16"/>
              </w:rPr>
              <w:t>n/a</w:t>
            </w:r>
          </w:p>
        </w:tc>
        <w:tc>
          <w:tcPr>
            <w:tcW w:type="dxa" w:w="1073"/>
          </w:tcPr>
          <w:p>
            <w:pPr>
              <w:spacing w:after="0"/>
              <w:jc w:val="right"/>
            </w:pPr>
            <w:r>
              <w:rPr>
                <w:sz w:val="16"/>
              </w:rPr>
              <w:t>$78</w:t>
            </w:r>
          </w:p>
        </w:tc>
        <w:tc>
          <w:tcPr>
            <w:tcW w:type="dxa" w:w="1305"/>
          </w:tcPr>
          <w:p>
            <w:pPr>
              <w:spacing w:after="0"/>
              <w:jc w:val="right"/>
            </w:pPr>
            <w:r>
              <w:rPr>
                <w:sz w:val="16"/>
              </w:rPr>
              <w:t>0.00113%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$63,206,793,731</w:t>
            </w:r>
          </w:p>
        </w:tc>
        <w:tc>
          <w:tcPr>
            <w:tcW w:type="dxa" w:w="1129"/>
          </w:tcPr>
          <w:p>
            <w:pPr>
              <w:spacing w:after="0"/>
              <w:jc w:val="right"/>
            </w:pPr>
            <w:r>
              <w:rPr>
                <w:sz w:val="16"/>
              </w:rPr>
              <w:t>$9,381,790</w:t>
            </w:r>
          </w:p>
        </w:tc>
        <w:tc>
          <w:tcPr>
            <w:tcW w:type="dxa" w:w="1039"/>
          </w:tcPr>
          <w:p>
            <w:pPr>
              <w:spacing w:after="0"/>
              <w:jc w:val="right"/>
            </w:pPr>
            <w:r>
              <w:rPr>
                <w:sz w:val="16"/>
              </w:rPr>
              <w:t>334,329</w:t>
            </w:r>
          </w:p>
        </w:tc>
        <w:tc>
          <w:tcPr>
            <w:tcW w:type="dxa" w:w="1126"/>
          </w:tcPr>
          <w:p>
            <w:pPr>
              <w:spacing w:after="0"/>
              <w:jc w:val="right"/>
            </w:pPr>
            <w:r>
              <w:rPr>
                <w:sz w:val="16"/>
              </w:rPr>
              <w:t>$26,858</w:t>
            </w:r>
          </w:p>
        </w:tc>
        <w:tc>
          <w:tcPr>
            <w:tcW w:type="dxa" w:w="1126"/>
          </w:tcPr>
          <w:p>
            <w:pPr>
              <w:spacing w:after="0"/>
              <w:jc w:val="right"/>
            </w:pPr>
            <w:r>
              <w:rPr>
                <w:sz w:val="16"/>
              </w:rPr>
              <w:t>$1,012</w:t>
            </w:r>
          </w:p>
        </w:tc>
        <w:tc>
          <w:tcPr>
            <w:tcW w:type="dxa" w:w="1073"/>
          </w:tcPr>
          <w:p>
            <w:pPr>
              <w:spacing w:after="0"/>
              <w:jc w:val="right"/>
            </w:pPr>
            <w:r>
              <w:rPr>
                <w:sz w:val="16"/>
              </w:rPr>
              <w:t>$35,595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$8,456,246</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$926,046</w:t>
            </w:r>
          </w:p>
        </w:tc>
        <w:tc>
          <w:tcPr>
            <w:tcW w:type="dxa" w:w="1073"/>
          </w:tcPr>
          <w:p>
            <w:pPr>
              <w:spacing w:after="0"/>
              <w:jc w:val="right"/>
            </w:pPr>
            <w:r>
              <w:rPr>
                <w:sz w:val="16"/>
              </w:rPr>
              <w:t>n/a</w:t>
            </w:r>
          </w:p>
        </w:tc>
        <w:tc>
          <w:tcPr>
            <w:tcW w:type="dxa" w:w="1305"/>
          </w:tcPr>
          <w:p>
            <w:pPr>
              <w:spacing w:after="0"/>
              <w:jc w:val="right"/>
            </w:pPr>
            <w:r>
              <w:rPr>
                <w:sz w:val="16"/>
              </w:rPr>
              <w:t>11%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$112,120,613,785</w:t>
            </w:r>
          </w:p>
        </w:tc>
        <w:tc>
          <w:tcPr>
            <w:tcW w:type="dxa" w:w="1129"/>
          </w:tcPr>
          <w:p>
            <w:pPr>
              <w:spacing w:after="0"/>
              <w:jc w:val="right"/>
            </w:pPr>
            <w:r>
              <w:rPr>
                <w:sz w:val="16"/>
              </w:rPr>
              <w:t>n/a</w:t>
            </w:r>
          </w:p>
        </w:tc>
        <w:tc>
          <w:tcPr>
            <w:tcW w:type="dxa" w:w="1039"/>
          </w:tcPr>
          <w:p>
            <w:pPr>
              <w:spacing w:after="0"/>
              <w:jc w:val="right"/>
            </w:pPr>
            <w:r>
              <w:rPr>
                <w:sz w:val="16"/>
              </w:rPr>
              <w:t>334,389</w:t>
            </w:r>
          </w:p>
        </w:tc>
        <w:tc>
          <w:tcPr>
            <w:tcW w:type="dxa" w:w="1126"/>
          </w:tcPr>
          <w:p>
            <w:pPr>
              <w:spacing w:after="0"/>
              <w:jc w:val="right"/>
            </w:pPr>
            <w:r>
              <w:rPr>
                <w:sz w:val="16"/>
              </w:rPr>
              <w:t>$8,111,991</w:t>
            </w:r>
          </w:p>
        </w:tc>
        <w:tc>
          <w:tcPr>
            <w:tcW w:type="dxa" w:w="1126"/>
          </w:tcPr>
          <w:p>
            <w:pPr>
              <w:spacing w:after="0"/>
              <w:jc w:val="right"/>
            </w:pPr>
            <w:r>
              <w:rPr>
                <w:sz w:val="16"/>
              </w:rPr>
              <w:t>n/a</w:t>
            </w:r>
          </w:p>
        </w:tc>
        <w:tc>
          <w:tcPr>
            <w:tcW w:type="dxa" w:w="1073"/>
          </w:tcPr>
          <w:p>
            <w:pPr>
              <w:spacing w:after="0"/>
              <w:jc w:val="right"/>
            </w:pPr>
            <w:r>
              <w:rPr>
                <w:sz w:val="16"/>
              </w:rPr>
              <w:t>$3,070,723</w:t>
            </w:r>
          </w:p>
        </w:tc>
        <w:tc>
          <w:tcPr>
            <w:tcW w:type="dxa" w:w="1305"/>
          </w:tcPr>
          <w:p>
            <w:pPr>
              <w:spacing w:after="0"/>
              <w:jc w:val="right"/>
            </w:pPr>
            <w:r>
              <w:rPr>
                <w:sz w:val="16"/>
              </w:rPr>
              <w:t>0.00724%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$63,206,793,731</w:t>
            </w:r>
          </w:p>
        </w:tc>
        <w:tc>
          <w:tcPr>
            <w:tcW w:type="dxa" w:w="1129"/>
          </w:tcPr>
          <w:p>
            <w:pPr>
              <w:spacing w:after="0"/>
              <w:jc w:val="right"/>
            </w:pPr>
            <w:r>
              <w:rPr>
                <w:sz w:val="16"/>
              </w:rPr>
              <w:t>$9,381,790</w:t>
            </w:r>
          </w:p>
        </w:tc>
        <w:tc>
          <w:tcPr>
            <w:tcW w:type="dxa" w:w="1039"/>
          </w:tcPr>
          <w:p>
            <w:pPr>
              <w:spacing w:after="0"/>
              <w:jc w:val="right"/>
            </w:pPr>
            <w:r>
              <w:rPr>
                <w:sz w:val="16"/>
              </w:rPr>
              <w:t>334,329</w:t>
            </w:r>
          </w:p>
        </w:tc>
        <w:tc>
          <w:tcPr>
            <w:tcW w:type="dxa" w:w="1126"/>
          </w:tcPr>
          <w:p>
            <w:pPr>
              <w:spacing w:after="0"/>
              <w:jc w:val="right"/>
            </w:pPr>
            <w:r>
              <w:rPr>
                <w:sz w:val="16"/>
              </w:rPr>
              <w:t>$130,384</w:t>
            </w:r>
          </w:p>
        </w:tc>
        <w:tc>
          <w:tcPr>
            <w:tcW w:type="dxa" w:w="1126"/>
          </w:tcPr>
          <w:p>
            <w:pPr>
              <w:spacing w:after="0"/>
              <w:jc w:val="right"/>
            </w:pPr>
            <w:r>
              <w:rPr>
                <w:sz w:val="16"/>
              </w:rPr>
              <w:t>$10,746</w:t>
            </w:r>
          </w:p>
        </w:tc>
        <w:tc>
          <w:tcPr>
            <w:tcW w:type="dxa" w:w="1073"/>
          </w:tcPr>
          <w:p>
            <w:pPr>
              <w:spacing w:after="0"/>
              <w:jc w:val="right"/>
            </w:pPr>
            <w:r>
              <w:rPr>
                <w:sz w:val="16"/>
              </w:rPr>
              <w:t>$185,631</w:t>
            </w:r>
          </w:p>
        </w:tc>
        <w:tc>
          <w:tcPr>
            <w:tcW w:type="dxa" w:w="1305"/>
          </w:tcPr>
          <w:p>
            <w:pPr>
              <w:spacing w:after="0"/>
              <w:jc w:val="right"/>
            </w:pPr>
            <w:r>
              <w:rPr>
                <w:sz w:val="16"/>
              </w:rPr>
              <w:t>0.000206%</w:t>
            </w:r>
          </w:p>
        </w:tc>
        <w:tc>
          <w:tcPr>
            <w:tcW w:type="dxa" w:w="1142"/>
          </w:tcPr>
          <w:p>
            <w:pPr>
              <w:spacing w:after="0"/>
              <w:jc w:val="right"/>
            </w:pPr>
            <w:r>
              <w:rPr>
                <w:sz w:val="16"/>
              </w:rPr>
              <w:t>$3,540</w:t>
            </w: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$63,206,793,731</w:t>
            </w:r>
          </w:p>
        </w:tc>
        <w:tc>
          <w:tcPr>
            <w:tcW w:type="dxa" w:w="1129"/>
          </w:tcPr>
          <w:p>
            <w:pPr>
              <w:spacing w:after="0"/>
              <w:jc w:val="right"/>
            </w:pPr>
            <w:r>
              <w:rPr>
                <w:sz w:val="16"/>
              </w:rPr>
              <w:t>$9,381,790</w:t>
            </w:r>
          </w:p>
        </w:tc>
        <w:tc>
          <w:tcPr>
            <w:tcW w:type="dxa" w:w="1039"/>
          </w:tcPr>
          <w:p>
            <w:pPr>
              <w:spacing w:after="0"/>
              <w:jc w:val="right"/>
            </w:pPr>
            <w:r>
              <w:rPr>
                <w:sz w:val="16"/>
              </w:rPr>
              <w:t>334,329</w:t>
            </w:r>
          </w:p>
        </w:tc>
        <w:tc>
          <w:tcPr>
            <w:tcW w:type="dxa" w:w="1126"/>
          </w:tcPr>
          <w:p>
            <w:pPr>
              <w:spacing w:after="0"/>
              <w:jc w:val="right"/>
            </w:pPr>
            <w:r>
              <w:rPr>
                <w:sz w:val="16"/>
              </w:rPr>
              <w:t>$228</w:t>
            </w:r>
          </w:p>
        </w:tc>
        <w:tc>
          <w:tcPr>
            <w:tcW w:type="dxa" w:w="1126"/>
          </w:tcPr>
          <w:p>
            <w:pPr>
              <w:spacing w:after="0"/>
              <w:jc w:val="right"/>
            </w:pPr>
            <w:r>
              <w:rPr>
                <w:sz w:val="16"/>
              </w:rPr>
              <w:t>$8</w:t>
            </w:r>
          </w:p>
        </w:tc>
        <w:tc>
          <w:tcPr>
            <w:tcW w:type="dxa" w:w="1073"/>
          </w:tcPr>
          <w:p>
            <w:pPr>
              <w:spacing w:after="0"/>
              <w:jc w:val="right"/>
            </w:pPr>
            <w:r>
              <w:rPr>
                <w:sz w:val="16"/>
              </w:rPr>
              <w:t>$2,937,564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$63,205,537,892</w:t>
            </w:r>
          </w:p>
        </w:tc>
        <w:tc>
          <w:tcPr>
            <w:tcW w:type="dxa" w:w="1129"/>
          </w:tcPr>
          <w:p>
            <w:pPr>
              <w:spacing w:after="0"/>
              <w:jc w:val="right"/>
            </w:pPr>
            <w:r>
              <w:rPr>
                <w:sz w:val="16"/>
              </w:rPr>
              <w:t>$9,381,790</w:t>
            </w:r>
          </w:p>
        </w:tc>
        <w:tc>
          <w:tcPr>
            <w:tcW w:type="dxa" w:w="1039"/>
          </w:tcPr>
          <w:p>
            <w:pPr>
              <w:spacing w:after="0"/>
              <w:jc w:val="right"/>
            </w:pPr>
            <w:r>
              <w:rPr>
                <w:sz w:val="16"/>
              </w:rPr>
              <w:t>334,313</w:t>
            </w:r>
          </w:p>
        </w:tc>
        <w:tc>
          <w:tcPr>
            <w:tcW w:type="dxa" w:w="1126"/>
          </w:tcPr>
          <w:p>
            <w:pPr>
              <w:spacing w:after="0"/>
              <w:jc w:val="right"/>
            </w:pPr>
            <w:r>
              <w:rPr>
                <w:sz w:val="16"/>
              </w:rPr>
              <w:t>$2,579,570</w:t>
            </w:r>
          </w:p>
        </w:tc>
        <w:tc>
          <w:tcPr>
            <w:tcW w:type="dxa" w:w="1126"/>
          </w:tcPr>
          <w:p>
            <w:pPr>
              <w:spacing w:after="0"/>
              <w:jc w:val="right"/>
            </w:pPr>
            <w:r>
              <w:rPr>
                <w:sz w:val="16"/>
              </w:rPr>
              <w:t>$59,195</w:t>
            </w:r>
          </w:p>
        </w:tc>
        <w:tc>
          <w:tcPr>
            <w:tcW w:type="dxa" w:w="1073"/>
          </w:tcPr>
          <w:p>
            <w:pPr>
              <w:spacing w:after="0"/>
              <w:jc w:val="right"/>
            </w:pPr>
            <w:r>
              <w:rPr>
                <w:sz w:val="16"/>
              </w:rPr>
              <w:t>$113,958</w:t>
            </w:r>
          </w:p>
        </w:tc>
        <w:tc>
          <w:tcPr>
            <w:tcW w:type="dxa" w:w="1305"/>
          </w:tcPr>
          <w:p>
            <w:pPr>
              <w:spacing w:after="0"/>
              <w:jc w:val="right"/>
            </w:pPr>
            <w:r>
              <w:rPr>
                <w:sz w:val="16"/>
              </w:rPr>
              <w:t>0.00408%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$63,164,372,061</w:t>
            </w:r>
          </w:p>
        </w:tc>
        <w:tc>
          <w:tcPr>
            <w:tcW w:type="dxa" w:w="1129"/>
          </w:tcPr>
          <w:p>
            <w:pPr>
              <w:spacing w:after="0"/>
              <w:jc w:val="right"/>
            </w:pPr>
            <w:r>
              <w:rPr>
                <w:sz w:val="16"/>
              </w:rPr>
              <w:t>n/a</w:t>
            </w:r>
          </w:p>
        </w:tc>
        <w:tc>
          <w:tcPr>
            <w:tcW w:type="dxa" w:w="1039"/>
          </w:tcPr>
          <w:p>
            <w:pPr>
              <w:spacing w:after="0"/>
              <w:jc w:val="right"/>
            </w:pPr>
            <w:r>
              <w:rPr>
                <w:sz w:val="16"/>
              </w:rPr>
              <w:t>334,095</w:t>
            </w:r>
          </w:p>
        </w:tc>
        <w:tc>
          <w:tcPr>
            <w:tcW w:type="dxa" w:w="1126"/>
          </w:tcPr>
          <w:p>
            <w:pPr>
              <w:spacing w:after="0"/>
              <w:jc w:val="right"/>
            </w:pPr>
            <w:r>
              <w:rPr>
                <w:sz w:val="16"/>
              </w:rPr>
              <w:t>$606,090</w:t>
            </w:r>
          </w:p>
        </w:tc>
        <w:tc>
          <w:tcPr>
            <w:tcW w:type="dxa" w:w="1126"/>
          </w:tcPr>
          <w:p>
            <w:pPr>
              <w:spacing w:after="0"/>
              <w:jc w:val="right"/>
            </w:pPr>
            <w:r>
              <w:rPr>
                <w:sz w:val="16"/>
              </w:rPr>
              <w:t>n/a</w:t>
            </w:r>
          </w:p>
        </w:tc>
        <w:tc>
          <w:tcPr>
            <w:tcW w:type="dxa" w:w="1073"/>
          </w:tcPr>
          <w:p>
            <w:pPr>
              <w:spacing w:after="0"/>
              <w:jc w:val="right"/>
            </w:pPr>
            <w:r>
              <w:rPr>
                <w:sz w:val="16"/>
              </w:rPr>
              <w:t>$53,554</w:t>
            </w:r>
          </w:p>
        </w:tc>
        <w:tc>
          <w:tcPr>
            <w:tcW w:type="dxa" w:w="1305"/>
          </w:tcPr>
          <w:p>
            <w:pPr>
              <w:spacing w:after="0"/>
              <w:jc w:val="right"/>
            </w:pPr>
            <w:r>
              <w:rPr>
                <w:sz w:val="16"/>
              </w:rPr>
              <w:t>0.00096%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$63,152,140,518</w:t>
            </w:r>
          </w:p>
        </w:tc>
        <w:tc>
          <w:tcPr>
            <w:tcW w:type="dxa" w:w="1129"/>
          </w:tcPr>
          <w:p>
            <w:pPr>
              <w:spacing w:after="0"/>
              <w:jc w:val="right"/>
            </w:pPr>
            <w:r>
              <w:rPr>
                <w:sz w:val="16"/>
              </w:rPr>
              <w:t>$490,511</w:t>
            </w:r>
          </w:p>
        </w:tc>
        <w:tc>
          <w:tcPr>
            <w:tcW w:type="dxa" w:w="1039"/>
          </w:tcPr>
          <w:p>
            <w:pPr>
              <w:spacing w:after="0"/>
              <w:jc w:val="right"/>
            </w:pPr>
            <w:r>
              <w:rPr>
                <w:sz w:val="16"/>
              </w:rPr>
              <w:t>2,871</w:t>
            </w:r>
          </w:p>
        </w:tc>
        <w:tc>
          <w:tcPr>
            <w:tcW w:type="dxa" w:w="1126"/>
          </w:tcPr>
          <w:p>
            <w:pPr>
              <w:spacing w:after="0"/>
              <w:jc w:val="right"/>
            </w:pPr>
            <w:r>
              <w:rPr>
                <w:sz w:val="16"/>
              </w:rPr>
              <w:t>$29,576,320</w:t>
            </w:r>
          </w:p>
        </w:tc>
        <w:tc>
          <w:tcPr>
            <w:tcW w:type="dxa" w:w="1126"/>
          </w:tcPr>
          <w:p>
            <w:pPr>
              <w:spacing w:after="0"/>
              <w:jc w:val="right"/>
            </w:pPr>
            <w:r>
              <w:rPr>
                <w:sz w:val="16"/>
              </w:rPr>
              <w:t>$4,716</w:t>
            </w:r>
          </w:p>
        </w:tc>
        <w:tc>
          <w:tcPr>
            <w:tcW w:type="dxa" w:w="1073"/>
          </w:tcPr>
          <w:p>
            <w:pPr>
              <w:spacing w:after="0"/>
              <w:jc w:val="right"/>
            </w:pPr>
            <w:r>
              <w:rPr>
                <w:sz w:val="16"/>
              </w:rPr>
              <w:t>$1,189,351</w:t>
            </w:r>
          </w:p>
        </w:tc>
        <w:tc>
          <w:tcPr>
            <w:tcW w:type="dxa" w:w="1305"/>
          </w:tcPr>
          <w:p>
            <w:pPr>
              <w:spacing w:after="0"/>
              <w:jc w:val="right"/>
            </w:pPr>
            <w:r>
              <w:rPr>
                <w:sz w:val="16"/>
              </w:rPr>
              <w:t>n/a (see note)</w:t>
            </w:r>
          </w:p>
        </w:tc>
        <w:tc>
          <w:tcPr>
            <w:tcW w:type="dxa" w:w="1142"/>
          </w:tcPr>
          <w:p>
            <w:pPr>
              <w:spacing w:after="0"/>
              <w:jc w:val="right"/>
            </w:pPr>
            <w:r>
              <w:rPr>
                <w:sz w:val="16"/>
              </w:rPr>
              <w:t>$20,000</w:t>
            </w: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$562,850,302</w:t>
            </w:r>
          </w:p>
        </w:tc>
        <w:tc>
          <w:tcPr>
            <w:tcW w:type="dxa" w:w="1129"/>
          </w:tcPr>
          <w:p>
            <w:pPr>
              <w:spacing w:after="0"/>
              <w:jc w:val="right"/>
            </w:pPr>
            <w:r>
              <w:rPr>
                <w:sz w:val="16"/>
              </w:rPr>
              <w:t>n/a</w:t>
            </w:r>
          </w:p>
        </w:tc>
        <w:tc>
          <w:tcPr>
            <w:tcW w:type="dxa" w:w="1039"/>
          </w:tcPr>
          <w:p>
            <w:pPr>
              <w:spacing w:after="0"/>
              <w:jc w:val="right"/>
            </w:pPr>
            <w:r>
              <w:rPr>
                <w:sz w:val="16"/>
              </w:rPr>
              <w:t>2,499</w:t>
            </w:r>
          </w:p>
        </w:tc>
        <w:tc>
          <w:tcPr>
            <w:tcW w:type="dxa" w:w="1126"/>
          </w:tcPr>
          <w:p>
            <w:pPr>
              <w:spacing w:after="0"/>
              <w:jc w:val="right"/>
            </w:pPr>
            <w:r>
              <w:rPr>
                <w:sz w:val="16"/>
              </w:rPr>
              <w:t>$2,915</w:t>
            </w:r>
          </w:p>
        </w:tc>
        <w:tc>
          <w:tcPr>
            <w:tcW w:type="dxa" w:w="1126"/>
          </w:tcPr>
          <w:p>
            <w:pPr>
              <w:spacing w:after="0"/>
              <w:jc w:val="right"/>
            </w:pPr>
            <w:r>
              <w:rPr>
                <w:sz w:val="16"/>
              </w:rPr>
              <w:t>n/a</w:t>
            </w:r>
          </w:p>
        </w:tc>
        <w:tc>
          <w:tcPr>
            <w:tcW w:type="dxa" w:w="1073"/>
          </w:tcPr>
          <w:p>
            <w:pPr>
              <w:spacing w:after="0"/>
              <w:jc w:val="right"/>
            </w:pPr>
            <w:r>
              <w:rPr>
                <w:sz w:val="16"/>
              </w:rPr>
              <w:t>$15</w:t>
            </w:r>
          </w:p>
        </w:tc>
        <w:tc>
          <w:tcPr>
            <w:tcW w:type="dxa" w:w="1305"/>
          </w:tcPr>
          <w:p>
            <w:pPr>
              <w:spacing w:after="0"/>
              <w:jc w:val="right"/>
            </w:pPr>
            <w:r>
              <w:rPr>
                <w:sz w:val="16"/>
              </w:rPr>
              <w:t>0.000518%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$63,206,793,731</w:t>
            </w:r>
          </w:p>
        </w:tc>
        <w:tc>
          <w:tcPr>
            <w:tcW w:type="dxa" w:w="1129"/>
          </w:tcPr>
          <w:p>
            <w:pPr>
              <w:spacing w:after="0"/>
              <w:jc w:val="right"/>
            </w:pPr>
            <w:r>
              <w:rPr>
                <w:sz w:val="16"/>
              </w:rPr>
              <w:t>n/a</w:t>
            </w:r>
          </w:p>
        </w:tc>
        <w:tc>
          <w:tcPr>
            <w:tcW w:type="dxa" w:w="1039"/>
          </w:tcPr>
          <w:p>
            <w:pPr>
              <w:spacing w:after="0"/>
              <w:jc w:val="right"/>
            </w:pPr>
            <w:r>
              <w:rPr>
                <w:sz w:val="16"/>
              </w:rPr>
              <w:t>334,329</w:t>
            </w:r>
          </w:p>
        </w:tc>
        <w:tc>
          <w:tcPr>
            <w:tcW w:type="dxa" w:w="1126"/>
          </w:tcPr>
          <w:p>
            <w:pPr>
              <w:spacing w:after="0"/>
              <w:jc w:val="right"/>
            </w:pPr>
            <w:r>
              <w:rPr>
                <w:sz w:val="16"/>
              </w:rPr>
              <w:t>$65,626</w:t>
            </w:r>
          </w:p>
        </w:tc>
        <w:tc>
          <w:tcPr>
            <w:tcW w:type="dxa" w:w="1126"/>
          </w:tcPr>
          <w:p>
            <w:pPr>
              <w:spacing w:after="0"/>
              <w:jc w:val="right"/>
            </w:pPr>
            <w:r>
              <w:rPr>
                <w:sz w:val="16"/>
              </w:rPr>
              <w:t>n/a</w:t>
            </w:r>
          </w:p>
        </w:tc>
        <w:tc>
          <w:tcPr>
            <w:tcW w:type="dxa" w:w="1073"/>
          </w:tcPr>
          <w:p>
            <w:pPr>
              <w:spacing w:after="0"/>
              <w:jc w:val="right"/>
            </w:pPr>
            <w:r>
              <w:rPr>
                <w:sz w:val="16"/>
              </w:rPr>
              <w:t>$1,213,985</w:t>
            </w:r>
          </w:p>
        </w:tc>
        <w:tc>
          <w:tcPr>
            <w:tcW w:type="dxa" w:w="1305"/>
          </w:tcPr>
          <w:p>
            <w:pPr>
              <w:spacing w:after="0"/>
              <w:jc w:val="right"/>
            </w:pPr>
            <w:r>
              <w:rPr>
                <w:sz w:val="16"/>
              </w:rPr>
              <w:t>0.000104%</w:t>
            </w:r>
          </w:p>
        </w:tc>
        <w:tc>
          <w:tcPr>
            <w:tcW w:type="dxa" w:w="1142"/>
          </w:tcPr>
          <w:p>
            <w:pPr>
              <w:spacing w:after="0"/>
              <w:jc w:val="right"/>
            </w:pPr>
            <w:r>
              <w:rPr>
                <w:sz w:val="16"/>
              </w:rPr>
              <w:t>$1,000</w:t>
            </w: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$63,206,793,731</w:t>
            </w:r>
          </w:p>
        </w:tc>
        <w:tc>
          <w:tcPr>
            <w:tcW w:type="dxa" w:w="1129"/>
          </w:tcPr>
          <w:p>
            <w:pPr>
              <w:spacing w:after="0"/>
              <w:jc w:val="right"/>
            </w:pPr>
            <w:r>
              <w:rPr>
                <w:sz w:val="16"/>
              </w:rPr>
              <w:t>$9,381,790</w:t>
            </w:r>
          </w:p>
        </w:tc>
        <w:tc>
          <w:tcPr>
            <w:tcW w:type="dxa" w:w="1039"/>
          </w:tcPr>
          <w:p>
            <w:pPr>
              <w:spacing w:after="0"/>
              <w:jc w:val="right"/>
            </w:pPr>
            <w:r>
              <w:rPr>
                <w:sz w:val="16"/>
              </w:rPr>
              <w:t>334,329</w:t>
            </w:r>
          </w:p>
        </w:tc>
        <w:tc>
          <w:tcPr>
            <w:tcW w:type="dxa" w:w="1126"/>
          </w:tcPr>
          <w:p>
            <w:pPr>
              <w:spacing w:after="0"/>
              <w:jc w:val="right"/>
            </w:pPr>
            <w:r>
              <w:rPr>
                <w:sz w:val="16"/>
              </w:rPr>
              <w:t>$446,216</w:t>
            </w:r>
          </w:p>
        </w:tc>
        <w:tc>
          <w:tcPr>
            <w:tcW w:type="dxa" w:w="1126"/>
          </w:tcPr>
          <w:p>
            <w:pPr>
              <w:spacing w:after="0"/>
              <w:jc w:val="right"/>
            </w:pPr>
            <w:r>
              <w:rPr>
                <w:sz w:val="16"/>
              </w:rPr>
              <w:t>$200</w:t>
            </w:r>
          </w:p>
        </w:tc>
        <w:tc>
          <w:tcPr>
            <w:tcW w:type="dxa" w:w="1073"/>
          </w:tcPr>
          <w:p>
            <w:pPr>
              <w:spacing w:after="0"/>
              <w:jc w:val="right"/>
            </w:pPr>
            <w:r>
              <w:rPr>
                <w:sz w:val="16"/>
              </w:rPr>
              <w:t>$1,186,970</w:t>
            </w:r>
          </w:p>
        </w:tc>
        <w:tc>
          <w:tcPr>
            <w:tcW w:type="dxa" w:w="1305"/>
          </w:tcPr>
          <w:p>
            <w:pPr>
              <w:spacing w:after="0"/>
              <w:jc w:val="right"/>
            </w:pPr>
            <w:r>
              <w:rPr>
                <w:sz w:val="16"/>
              </w:rPr>
              <w:t>0.000706%</w:t>
            </w:r>
          </w:p>
        </w:tc>
        <w:tc>
          <w:tcPr>
            <w:tcW w:type="dxa" w:w="1142"/>
          </w:tcPr>
          <w:p>
            <w:pPr>
              <w:spacing w:after="0"/>
              <w:jc w:val="right"/>
            </w:pPr>
            <w:r>
              <w:rPr>
                <w:sz w:val="16"/>
              </w:rPr>
              <w:t>$346,750</w:t>
            </w: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$63,206,793,731</w:t>
            </w:r>
          </w:p>
        </w:tc>
        <w:tc>
          <w:tcPr>
            <w:tcW w:type="dxa" w:w="1129"/>
          </w:tcPr>
          <w:p>
            <w:pPr>
              <w:spacing w:after="0"/>
              <w:jc w:val="right"/>
            </w:pPr>
            <w:r>
              <w:rPr>
                <w:sz w:val="16"/>
              </w:rPr>
              <w:t>$9,381,790</w:t>
            </w:r>
          </w:p>
        </w:tc>
        <w:tc>
          <w:tcPr>
            <w:tcW w:type="dxa" w:w="1039"/>
          </w:tcPr>
          <w:p>
            <w:pPr>
              <w:spacing w:after="0"/>
              <w:jc w:val="right"/>
            </w:pPr>
            <w:r>
              <w:rPr>
                <w:sz w:val="16"/>
              </w:rPr>
              <w:t>334,329</w:t>
            </w:r>
          </w:p>
        </w:tc>
        <w:tc>
          <w:tcPr>
            <w:tcW w:type="dxa" w:w="1126"/>
          </w:tcPr>
          <w:p>
            <w:pPr>
              <w:spacing w:after="0"/>
              <w:jc w:val="right"/>
            </w:pPr>
            <w:r>
              <w:rPr>
                <w:sz w:val="16"/>
              </w:rPr>
              <w:t>$1,987,617</w:t>
            </w:r>
          </w:p>
        </w:tc>
        <w:tc>
          <w:tcPr>
            <w:tcW w:type="dxa" w:w="1126"/>
          </w:tcPr>
          <w:p>
            <w:pPr>
              <w:spacing w:after="0"/>
              <w:jc w:val="right"/>
            </w:pPr>
            <w:r>
              <w:rPr>
                <w:sz w:val="16"/>
              </w:rPr>
              <w:t>$169</w:t>
            </w:r>
          </w:p>
        </w:tc>
        <w:tc>
          <w:tcPr>
            <w:tcW w:type="dxa" w:w="1073"/>
          </w:tcPr>
          <w:p>
            <w:pPr>
              <w:spacing w:after="0"/>
              <w:jc w:val="right"/>
            </w:pPr>
            <w:r>
              <w:rPr>
                <w:sz w:val="16"/>
              </w:rPr>
              <w:t>$2,785,468</w:t>
            </w:r>
          </w:p>
        </w:tc>
        <w:tc>
          <w:tcPr>
            <w:tcW w:type="dxa" w:w="1305"/>
          </w:tcPr>
          <w:p>
            <w:pPr>
              <w:spacing w:after="0"/>
              <w:jc w:val="right"/>
            </w:pPr>
            <w:r>
              <w:rPr>
                <w:sz w:val="16"/>
              </w:rPr>
              <w:t>0.00314%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$9,158,310,623</w:t>
            </w:r>
          </w:p>
        </w:tc>
        <w:tc>
          <w:tcPr>
            <w:tcW w:type="dxa" w:w="1129"/>
          </w:tcPr>
          <w:p>
            <w:pPr>
              <w:spacing w:after="0"/>
              <w:jc w:val="right"/>
            </w:pPr>
            <w:r>
              <w:rPr>
                <w:sz w:val="16"/>
              </w:rPr>
              <w:t>$1,469,998</w:t>
            </w:r>
          </w:p>
        </w:tc>
        <w:tc>
          <w:tcPr>
            <w:tcW w:type="dxa" w:w="1039"/>
          </w:tcPr>
          <w:p>
            <w:pPr>
              <w:spacing w:after="0"/>
              <w:jc w:val="right"/>
            </w:pPr>
            <w:r>
              <w:rPr>
                <w:sz w:val="16"/>
              </w:rPr>
              <w:t>58,386</w:t>
            </w:r>
          </w:p>
        </w:tc>
        <w:tc>
          <w:tcPr>
            <w:tcW w:type="dxa" w:w="1126"/>
          </w:tcPr>
          <w:p>
            <w:pPr>
              <w:spacing w:after="0"/>
              <w:jc w:val="right"/>
            </w:pPr>
            <w:r>
              <w:rPr>
                <w:sz w:val="16"/>
              </w:rPr>
              <w:t>$18,661</w:t>
            </w:r>
          </w:p>
        </w:tc>
        <w:tc>
          <w:tcPr>
            <w:tcW w:type="dxa" w:w="1126"/>
          </w:tcPr>
          <w:p>
            <w:pPr>
              <w:spacing w:after="0"/>
              <w:jc w:val="right"/>
            </w:pPr>
            <w:r>
              <w:rPr>
                <w:sz w:val="16"/>
              </w:rPr>
              <w:t>$2</w:t>
            </w:r>
          </w:p>
        </w:tc>
        <w:tc>
          <w:tcPr>
            <w:tcW w:type="dxa" w:w="1073"/>
          </w:tcPr>
          <w:p>
            <w:pPr>
              <w:spacing w:after="0"/>
              <w:jc w:val="right"/>
            </w:pPr>
            <w:r>
              <w:rPr>
                <w:sz w:val="16"/>
              </w:rPr>
              <w:t>$2,760</w:t>
            </w:r>
          </w:p>
        </w:tc>
        <w:tc>
          <w:tcPr>
            <w:tcW w:type="dxa" w:w="1305"/>
          </w:tcPr>
          <w:p>
            <w:pPr>
              <w:spacing w:after="0"/>
              <w:jc w:val="right"/>
            </w:pPr>
            <w:r>
              <w:rPr>
                <w:sz w:val="16"/>
              </w:rPr>
              <w:t>0.000204%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$63,206,793,731</w:t>
            </w:r>
          </w:p>
        </w:tc>
        <w:tc>
          <w:tcPr>
            <w:tcW w:type="dxa" w:w="1129"/>
          </w:tcPr>
          <w:p>
            <w:pPr>
              <w:spacing w:after="0"/>
              <w:jc w:val="right"/>
            </w:pPr>
            <w:r>
              <w:rPr>
                <w:sz w:val="16"/>
              </w:rPr>
              <w:t>$9,381,790</w:t>
            </w:r>
          </w:p>
        </w:tc>
        <w:tc>
          <w:tcPr>
            <w:tcW w:type="dxa" w:w="1039"/>
          </w:tcPr>
          <w:p>
            <w:pPr>
              <w:spacing w:after="0"/>
              <w:jc w:val="right"/>
            </w:pPr>
            <w:r>
              <w:rPr>
                <w:sz w:val="16"/>
              </w:rPr>
              <w:t>334,329</w:t>
            </w:r>
          </w:p>
        </w:tc>
        <w:tc>
          <w:tcPr>
            <w:tcW w:type="dxa" w:w="1126"/>
          </w:tcPr>
          <w:p>
            <w:pPr>
              <w:spacing w:after="0"/>
              <w:jc w:val="right"/>
            </w:pPr>
            <w:r>
              <w:rPr>
                <w:sz w:val="16"/>
              </w:rPr>
              <w:t>$19,102</w:t>
            </w:r>
          </w:p>
        </w:tc>
        <w:tc>
          <w:tcPr>
            <w:tcW w:type="dxa" w:w="1126"/>
          </w:tcPr>
          <w:p>
            <w:pPr>
              <w:spacing w:after="0"/>
              <w:jc w:val="right"/>
            </w:pPr>
            <w:r>
              <w:rPr>
                <w:sz w:val="16"/>
              </w:rPr>
              <w:t>$3</w:t>
            </w:r>
          </w:p>
        </w:tc>
        <w:tc>
          <w:tcPr>
            <w:tcW w:type="dxa" w:w="1073"/>
          </w:tcPr>
          <w:p>
            <w:pPr>
              <w:spacing w:after="0"/>
              <w:jc w:val="right"/>
            </w:pPr>
            <w:r>
              <w:rPr>
                <w:sz w:val="16"/>
              </w:rPr>
              <w:t>$416,784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$11,500</w:t>
            </w:r>
          </w:p>
        </w:tc>
        <w:tc>
          <w:tcPr>
            <w:tcW w:type="dxa" w:w="1230"/>
          </w:tcPr>
          <w:p>
            <w:pPr>
              <w:spacing w:after="0"/>
              <w:jc w:val="right"/>
            </w:pPr>
            <w:r>
              <w:rPr>
                <w:sz w:val="16"/>
              </w:rPr>
              <w:t>no Public Assistance recorded (1 declaration)</w:t>
            </w:r>
          </w:p>
        </w:tc>
        <w:tc>
          <w:tcPr>
            <w:tcW w:type="dxa" w:w="12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107 county-coded records, 104 with a damage value recorded (including $0), $371,290; 5 zone-level records, 5 with a damage value recorded (including $0), $11,500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334,329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$63,206,793,731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$9,381,790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$44,583,445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$13,192,437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24</w:t>
            </w:r>
          </w:p>
        </w:tc>
        <w:tc>
          <w:tcPr>
            <w:tcW w:type="dxa" w:w="1336"/>
          </w:tcPr>
          <w:p>
            <w:pPr>
              <w:spacing w:after="0"/>
              <w:jc w:val="right"/>
            </w:pPr>
            <w:r>
              <w:rPr>
                <w:sz w:val="16"/>
              </w:rPr>
              <w:t>5</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Henrico County (unincorporated area)</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24</w:t>
            </w:r>
          </w:p>
        </w:tc>
        <w:tc>
          <w:tcPr>
            <w:tcW w:type="dxa" w:w="1336"/>
          </w:tcPr>
          <w:p>
            <w:pPr>
              <w:spacing w:after="0"/>
              <w:jc w:val="right"/>
            </w:pPr>
            <w:r>
              <w:rPr>
                <w:sz w:val="16"/>
              </w:rPr>
              <w:t>5</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Henrico County</w:t>
            </w:r>
          </w:p>
        </w:tc>
        <w:tc>
          <w:tcPr>
            <w:tcW w:type="dxa" w:w="1620"/>
          </w:tcPr>
          <w:p>
            <w:pPr>
              <w:spacing w:after="0"/>
              <w:jc w:val="left"/>
            </w:pPr>
            <w:r>
              <w:rPr>
                <w:sz w:val="16"/>
              </w:rPr>
              <w:t>510077</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24</w:t>
            </w:r>
          </w:p>
        </w:tc>
        <w:tc>
          <w:tcPr>
            <w:tcW w:type="dxa" w:w="1455"/>
          </w:tcPr>
          <w:p>
            <w:pPr>
              <w:spacing w:after="0"/>
              <w:jc w:val="right"/>
            </w:pPr>
            <w:r>
              <w:rPr>
                <w:sz w:val="16"/>
              </w:rPr>
              <w:t>5</w:t>
            </w:r>
          </w:p>
        </w:tc>
        <w:tc>
          <w:tcPr>
            <w:tcW w:type="dxa" w:w="1455"/>
          </w:tcPr>
          <w:p>
            <w:pPr>
              <w:spacing w:after="0"/>
              <w:jc w:val="right"/>
            </w:pPr>
            <w:r>
              <w:rPr>
                <w:sz w:val="16"/>
              </w:rPr>
              <w:t>24</w:t>
            </w:r>
          </w:p>
        </w:tc>
        <w:tc>
          <w:tcPr>
            <w:tcW w:type="dxa" w:w="1455"/>
          </w:tcPr>
          <w:p>
            <w:pPr>
              <w:spacing w:after="0"/>
              <w:jc w:val="right"/>
            </w:pPr>
            <w:r>
              <w:rPr>
                <w:sz w:val="16"/>
              </w:rPr>
              <w:t>0</w:t>
            </w:r>
          </w:p>
        </w:tc>
        <w:tc>
          <w:tcPr>
            <w:tcW w:type="dxa" w:w="1620"/>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21</w:t>
            </w:r>
          </w:p>
        </w:tc>
        <w:tc>
          <w:tcPr>
            <w:tcW w:type="dxa" w:w="1496"/>
          </w:tcPr>
          <w:p>
            <w:pPr>
              <w:spacing w:after="0"/>
              <w:jc w:val="right"/>
            </w:pPr>
            <w:r>
              <w:rPr>
                <w:sz w:val="16"/>
              </w:rPr>
              <w:t>5</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Henrico County, VA: risk-assessment baseline packet, release 2026-10 (data as of 2026-09-30; County FIPS 51087). Automated baseline. </w:t>
      </w:r>
      <w:hyperlink r:id="rId15">
        <w:r>
          <w:rPr>
            <w:color w:val="1F4E99"/>
            <w:sz w:val="17"/>
            <w:u w:val="single"/>
          </w:rPr>
          <w:t>https://hazardplain.org/va/51087/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Henrico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Henrico County, VA: Risk-assessment baseline packet</dc:title>
  <dc:subject>Hazard Plain release 2026-10, as of 2026-09-30. Automated baseline</dc:subject>
  <dc:creator>Hazard Plain</dc:creator>
  <cp:keywords>Hazard Plain; hazard mitigation; risk assessment; 51087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