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Greensville County, VA</w:t>
      </w:r>
    </w:p>
    <w:p>
      <w:pPr>
        <w:spacing w:after="120" w:before="0"/>
      </w:pPr>
      <w:r>
        <w:rPr>
          <w:color w:val="555555"/>
          <w:sz w:val="24"/>
        </w:rPr>
        <w:t>Risk-assessment baseline packet</w:t>
      </w:r>
    </w:p>
    <w:p>
      <w:pPr>
        <w:spacing w:after="120" w:before="0"/>
      </w:pPr>
      <w:r>
        <w:rPr>
          <w:b/>
          <w:sz w:val="18"/>
        </w:rPr>
        <w:t xml:space="preserve">County FIPS: </w:t>
      </w:r>
      <w:r>
        <w:rPr>
          <w:sz w:val="18"/>
        </w:rPr>
        <w:t>51081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2027-08-07. Plan: PDC 15 &amp; 19 Richmond-Crater Regional Hazard Mitigation Plan (FEMA plan 108426), approved 2022-08-08.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2022-08-08: 1 new hazard declaration (1 incident)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($1,197,612 a year), Drought ($1,177,160) and Hurricane ($1,077,541).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PDC 15 &amp; 19 Richmond-Crater Regional Hazard Mitigation Plan (FEMA plan 108426)</w:t>
      </w:r>
    </w:p>
    <w:p>
      <w:pPr>
        <w:keepNext/>
        <w:spacing w:after="40" w:before="0"/>
      </w:pPr>
      <w:r>
        <w:rPr>
          <w:b/>
        </w:rPr>
        <w:t xml:space="preserve">Approved: </w:t>
      </w:r>
      <w:r>
        <w:rPr/>
        <w:t>2022-08-08</w:t>
      </w:r>
    </w:p>
    <w:p>
      <w:pPr>
        <w:keepNext/>
        <w:spacing w:after="40" w:before="0"/>
      </w:pPr>
      <w:r>
        <w:rPr>
          <w:b/>
        </w:rPr>
        <w:t xml:space="preserve">Days to expiry: </w:t>
      </w:r>
      <w:r>
        <w:rPr/>
        <w:t>311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055"/>
        <w:gridCol w:w="2105"/>
        <w:gridCol w:w="1037"/>
        <w:gridCol w:w="1037"/>
        <w:gridCol w:w="855"/>
        <w:gridCol w:w="2499"/>
        <w:gridCol w:w="2630"/>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55"/>
            <w:shd w:val="clear" w:color="auto" w:fill="E8E8E8"/>
          </w:tcPr>
          <w:p>
            <w:pPr>
              <w:spacing w:after="0"/>
              <w:jc w:val="left"/>
            </w:pPr>
            <w:r>
              <w:rPr>
                <w:b/>
                <w:sz w:val="16"/>
              </w:rPr>
              <w:t>Status</w:t>
            </w:r>
          </w:p>
        </w:tc>
        <w:tc>
          <w:tcPr>
            <w:tcW w:type="dxa" w:w="210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99"/>
            <w:shd w:val="clear" w:color="auto" w:fill="E8E8E8"/>
          </w:tcPr>
          <w:p>
            <w:pPr>
              <w:spacing w:after="0"/>
              <w:jc w:val="left"/>
            </w:pPr>
            <w:r>
              <w:rPr>
                <w:b/>
                <w:sz w:val="16"/>
              </w:rPr>
              <w:t>Update underway</w:t>
            </w:r>
          </w:p>
        </w:tc>
        <w:tc>
          <w:tcPr>
            <w:tcW w:type="dxa" w:w="2630"/>
            <w:shd w:val="clear" w:color="auto" w:fill="E8E8E8"/>
          </w:tcPr>
          <w:p>
            <w:pPr>
              <w:spacing w:after="0"/>
              <w:jc w:val="left"/>
            </w:pPr>
            <w:r>
              <w:rPr>
                <w:b/>
                <w:sz w:val="16"/>
              </w:rPr>
              <w:t>Notes</w:t>
            </w:r>
          </w:p>
        </w:tc>
      </w:tr>
      <w:tr>
        <w:trPr>
          <w:cantSplit/>
        </w:trPr>
        <w:tc>
          <w:tcPr>
            <w:tcW w:type="dxa" w:w="1215"/>
          </w:tcPr>
          <w:p>
            <w:pPr>
              <w:spacing w:after="0"/>
              <w:jc w:val="left"/>
            </w:pPr>
            <w:r>
              <w:rPr>
                <w:sz w:val="16"/>
              </w:rPr>
              <w:t>Greensville County</w:t>
            </w:r>
          </w:p>
        </w:tc>
        <w:tc>
          <w:tcPr>
            <w:tcW w:type="dxa" w:w="680"/>
          </w:tcPr>
          <w:p>
            <w:pPr>
              <w:spacing w:after="0"/>
              <w:jc w:val="left"/>
            </w:pPr>
            <w:r>
              <w:rPr>
                <w:sz w:val="16"/>
              </w:rPr>
              <w:t>County</w:t>
            </w:r>
          </w:p>
        </w:tc>
        <w:tc>
          <w:tcPr>
            <w:tcW w:type="dxa" w:w="2055"/>
          </w:tcPr>
          <w:p>
            <w:pPr>
              <w:spacing w:after="0"/>
              <w:jc w:val="left"/>
            </w:pPr>
            <w:r>
              <w:rPr>
                <w:sz w:val="16"/>
              </w:rPr>
              <w:t>Approved, expires 2027-08-07</w:t>
            </w:r>
          </w:p>
        </w:tc>
        <w:tc>
          <w:tcPr>
            <w:tcW w:type="dxa" w:w="2105"/>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5"/>
          </w:tcPr>
          <w:p>
            <w:pPr>
              <w:spacing w:after="0"/>
              <w:jc w:val="right"/>
            </w:pPr>
            <w:r>
              <w:rPr>
                <w:sz w:val="16"/>
              </w:rPr>
              <w:t>311</w:t>
            </w:r>
          </w:p>
        </w:tc>
        <w:tc>
          <w:tcPr>
            <w:tcW w:type="dxa" w:w="2499"/>
          </w:tcPr>
          <w:p>
            <w:pPr>
              <w:spacing w:after="0"/>
              <w:jc w:val="left"/>
            </w:pPr>
            <w:r>
              <w:rPr>
                <w:sz w:val="16"/>
              </w:rPr>
              <w:t>FEMA tracker shows a plan in progress</w:t>
            </w:r>
          </w:p>
        </w:tc>
        <w:tc>
          <w:tcPr>
            <w:tcW w:type="dxa" w:w="2630"/>
          </w:tcPr>
          <w:p>
            <w:pPr>
              <w:spacing w:after="0"/>
              <w:jc w:val="left"/>
            </w:pPr>
            <w:r>
              <w:rPr>
                <w:sz w:val="16"/>
              </w:rPr>
              <w:t>this jurisdiction approved 2023-07-05</w:t>
            </w:r>
          </w:p>
        </w:tc>
      </w:tr>
      <w:tr>
        <w:trPr>
          <w:cantSplit/>
        </w:trPr>
        <w:tc>
          <w:tcPr>
            <w:tcW w:type="dxa" w:w="1215"/>
          </w:tcPr>
          <w:p>
            <w:pPr>
              <w:spacing w:after="0"/>
              <w:jc w:val="left"/>
            </w:pPr>
            <w:r>
              <w:rPr>
                <w:sz w:val="16"/>
              </w:rPr>
              <w:t>Jarratt town</w:t>
            </w:r>
          </w:p>
        </w:tc>
        <w:tc>
          <w:tcPr>
            <w:tcW w:type="dxa" w:w="680"/>
          </w:tcPr>
          <w:p>
            <w:pPr>
              <w:spacing w:after="0"/>
              <w:jc w:val="left"/>
            </w:pPr>
            <w:r>
              <w:rPr>
                <w:sz w:val="16"/>
              </w:rPr>
              <w:t>Town</w:t>
            </w:r>
          </w:p>
        </w:tc>
        <w:tc>
          <w:tcPr>
            <w:tcW w:type="dxa" w:w="2055"/>
          </w:tcPr>
          <w:p>
            <w:pPr>
              <w:spacing w:after="0"/>
              <w:jc w:val="left"/>
            </w:pPr>
            <w:r>
              <w:rPr>
                <w:sz w:val="16"/>
              </w:rPr>
              <w:t>Approved, expires 2027-08-07</w:t>
            </w:r>
          </w:p>
        </w:tc>
        <w:tc>
          <w:tcPr>
            <w:tcW w:type="dxa" w:w="2105"/>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5"/>
          </w:tcPr>
          <w:p>
            <w:pPr>
              <w:spacing w:after="0"/>
              <w:jc w:val="right"/>
            </w:pPr>
            <w:r>
              <w:rPr>
                <w:sz w:val="16"/>
              </w:rPr>
              <w:t>311</w:t>
            </w:r>
          </w:p>
        </w:tc>
        <w:tc>
          <w:tcPr>
            <w:tcW w:type="dxa" w:w="2499"/>
          </w:tcPr>
          <w:p>
            <w:pPr>
              <w:spacing w:after="0"/>
              <w:jc w:val="left"/>
            </w:pPr>
            <w:r>
              <w:rPr>
                <w:sz w:val="16"/>
              </w:rPr>
              <w:t>FEMA tracker shows a plan in progress</w:t>
            </w:r>
          </w:p>
        </w:tc>
        <w:tc>
          <w:tcPr>
            <w:tcW w:type="dxa" w:w="2630"/>
          </w:tcPr>
          <w:p>
            <w:pPr>
              <w:spacing w:after="0"/>
              <w:jc w:val="left"/>
            </w:pPr>
            <w:r>
              <w:rPr>
                <w:sz w:val="16"/>
              </w:rPr>
              <w:t>this jurisdiction approved 2022-08-09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108426 covers 21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383"/>
        <w:gridCol w:w="1037"/>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3"/>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Inland Flooding</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$1,179,858</w:t>
            </w:r>
          </w:p>
        </w:tc>
        <w:tc>
          <w:tcPr>
            <w:tcW w:type="dxa" w:w="1126"/>
          </w:tcPr>
          <w:p>
            <w:pPr>
              <w:spacing w:after="0"/>
              <w:jc w:val="right"/>
            </w:pPr>
            <w:r>
              <w:rPr>
                <w:sz w:val="16"/>
              </w:rPr>
              <w:t>$5,708</w:t>
            </w:r>
          </w:p>
        </w:tc>
        <w:tc>
          <w:tcPr>
            <w:tcW w:type="dxa" w:w="2036"/>
          </w:tcPr>
          <w:p>
            <w:pPr>
              <w:spacing w:after="0"/>
              <w:jc w:val="right"/>
            </w:pPr>
            <w:r>
              <w:rPr>
                <w:sz w:val="16"/>
              </w:rPr>
              <w:t>$12,046</w:t>
            </w:r>
          </w:p>
        </w:tc>
        <w:tc>
          <w:tcPr>
            <w:tcW w:type="dxa" w:w="1210"/>
          </w:tcPr>
          <w:p>
            <w:pPr>
              <w:spacing w:after="0"/>
              <w:jc w:val="right"/>
            </w:pPr>
            <w:r>
              <w:rPr>
                <w:sz w:val="16"/>
              </w:rPr>
              <w:t>$1,197,612</w:t>
            </w:r>
          </w:p>
        </w:tc>
        <w:tc>
          <w:tcPr>
            <w:tcW w:type="dxa" w:w="2250"/>
          </w:tcPr>
          <w:p>
            <w:pPr>
              <w:spacing w:after="0"/>
              <w:jc w:val="right"/>
            </w:pPr>
            <w:r>
              <w:rPr>
                <w:sz w:val="16"/>
              </w:rPr>
              <w:t>10</w:t>
            </w:r>
          </w:p>
        </w:tc>
        <w:tc>
          <w:tcPr>
            <w:tcW w:type="dxa" w:w="2266"/>
          </w:tcPr>
          <w:p>
            <w:pPr>
              <w:spacing w:after="0"/>
              <w:jc w:val="left"/>
            </w:pPr>
          </w:p>
        </w:tc>
      </w:tr>
      <w:tr>
        <w:trPr>
          <w:cantSplit/>
        </w:trPr>
        <w:tc>
          <w:tcPr>
            <w:tcW w:type="dxa" w:w="731"/>
          </w:tcPr>
          <w:p>
            <w:pPr>
              <w:spacing w:after="0"/>
              <w:jc w:val="right"/>
            </w:pPr>
            <w:r>
              <w:rPr>
                <w:sz w:val="16"/>
              </w:rPr>
              <w:t>2</w:t>
            </w:r>
          </w:p>
        </w:tc>
        <w:tc>
          <w:tcPr>
            <w:tcW w:type="dxa" w:w="1037"/>
          </w:tcPr>
          <w:p>
            <w:pPr>
              <w:spacing w:after="0"/>
              <w:jc w:val="left"/>
            </w:pPr>
            <w:r>
              <w:rPr>
                <w:sz w:val="16"/>
              </w:rPr>
              <w:t>Drought</w:t>
            </w:r>
          </w:p>
        </w:tc>
        <w:tc>
          <w:tcPr>
            <w:tcW w:type="dxa" w:w="1383"/>
          </w:tcPr>
          <w:p>
            <w:pPr>
              <w:spacing w:after="0"/>
              <w:jc w:val="left"/>
            </w:pPr>
            <w:r>
              <w:rPr>
                <w:sz w:val="16"/>
              </w:rPr>
              <w:t>Relatively High</w:t>
            </w:r>
          </w:p>
        </w:tc>
        <w:tc>
          <w:tcPr>
            <w:tcW w:type="dxa" w:w="1037"/>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$1,177,160</w:t>
            </w:r>
          </w:p>
        </w:tc>
        <w:tc>
          <w:tcPr>
            <w:tcW w:type="dxa" w:w="2036"/>
          </w:tcPr>
          <w:p>
            <w:pPr>
              <w:spacing w:after="0"/>
              <w:jc w:val="right"/>
            </w:pPr>
            <w:r>
              <w:rPr>
                <w:sz w:val="16"/>
              </w:rPr>
              <w:t>n/a</w:t>
            </w:r>
          </w:p>
        </w:tc>
        <w:tc>
          <w:tcPr>
            <w:tcW w:type="dxa" w:w="1210"/>
          </w:tcPr>
          <w:p>
            <w:pPr>
              <w:spacing w:after="0"/>
              <w:jc w:val="right"/>
            </w:pPr>
            <w:r>
              <w:rPr>
                <w:sz w:val="16"/>
              </w:rPr>
              <w:t>$1,177,160</w:t>
            </w:r>
          </w:p>
        </w:tc>
        <w:tc>
          <w:tcPr>
            <w:tcW w:type="dxa" w:w="2250"/>
          </w:tcPr>
          <w:p>
            <w:pPr>
              <w:spacing w:after="0"/>
              <w:jc w:val="right"/>
            </w:pPr>
            <w:r>
              <w:rPr>
                <w:sz w:val="16"/>
              </w:rPr>
              <w:t>0</w:t>
            </w:r>
          </w:p>
        </w:tc>
        <w:tc>
          <w:tcPr>
            <w:tcW w:type="dxa" w:w="2266"/>
          </w:tcPr>
          <w:p>
            <w:pPr>
              <w:spacing w:after="0"/>
              <w:jc w:val="left"/>
            </w:pPr>
            <w:r>
              <w:rPr>
                <w:sz w:val="16"/>
              </w:rPr>
              <w:t>Declared 1 time; no Storm Events record of this type.</w:t>
            </w:r>
          </w:p>
        </w:tc>
      </w:tr>
      <w:tr>
        <w:trPr>
          <w:cantSplit/>
        </w:trPr>
        <w:tc>
          <w:tcPr>
            <w:tcW w:type="dxa" w:w="731"/>
          </w:tcPr>
          <w:p>
            <w:pPr>
              <w:spacing w:after="0"/>
              <w:jc w:val="right"/>
            </w:pPr>
            <w:r>
              <w:rPr>
                <w:sz w:val="16"/>
              </w:rPr>
              <w:t>3</w:t>
            </w:r>
          </w:p>
        </w:tc>
        <w:tc>
          <w:tcPr>
            <w:tcW w:type="dxa" w:w="1037"/>
          </w:tcPr>
          <w:p>
            <w:pPr>
              <w:spacing w:after="0"/>
              <w:jc w:val="left"/>
            </w:pPr>
            <w:r>
              <w:rPr>
                <w:sz w:val="16"/>
              </w:rPr>
              <w:t>Hurricane</w:t>
            </w:r>
          </w:p>
        </w:tc>
        <w:tc>
          <w:tcPr>
            <w:tcW w:type="dxa" w:w="1383"/>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$890,690</w:t>
            </w:r>
          </w:p>
        </w:tc>
        <w:tc>
          <w:tcPr>
            <w:tcW w:type="dxa" w:w="1126"/>
          </w:tcPr>
          <w:p>
            <w:pPr>
              <w:spacing w:after="0"/>
              <w:jc w:val="right"/>
            </w:pPr>
            <w:r>
              <w:rPr>
                <w:sz w:val="16"/>
              </w:rPr>
              <w:t>$156,436</w:t>
            </w:r>
          </w:p>
        </w:tc>
        <w:tc>
          <w:tcPr>
            <w:tcW w:type="dxa" w:w="2036"/>
          </w:tcPr>
          <w:p>
            <w:pPr>
              <w:spacing w:after="0"/>
              <w:jc w:val="right"/>
            </w:pPr>
            <w:r>
              <w:rPr>
                <w:sz w:val="16"/>
              </w:rPr>
              <w:t>$30,415</w:t>
            </w:r>
          </w:p>
        </w:tc>
        <w:tc>
          <w:tcPr>
            <w:tcW w:type="dxa" w:w="1210"/>
          </w:tcPr>
          <w:p>
            <w:pPr>
              <w:spacing w:after="0"/>
              <w:jc w:val="right"/>
            </w:pPr>
            <w:r>
              <w:rPr>
                <w:sz w:val="16"/>
              </w:rPr>
              <w:t>$1,077,541</w:t>
            </w:r>
          </w:p>
        </w:tc>
        <w:tc>
          <w:tcPr>
            <w:tcW w:type="dxa" w:w="2250"/>
          </w:tcPr>
          <w:p>
            <w:pPr>
              <w:spacing w:after="0"/>
              <w:jc w:val="right"/>
            </w:pPr>
            <w:r>
              <w:rPr>
                <w:sz w:val="16"/>
              </w:rPr>
              <w:t>2</w:t>
            </w:r>
          </w:p>
        </w:tc>
        <w:tc>
          <w:tcPr>
            <w:tcW w:type="dxa" w:w="2266"/>
          </w:tcPr>
          <w:p>
            <w:pPr>
              <w:spacing w:after="0"/>
              <w:jc w:val="left"/>
            </w:pPr>
          </w:p>
        </w:tc>
      </w:tr>
      <w:tr>
        <w:trPr>
          <w:cantSplit/>
        </w:trPr>
        <w:tc>
          <w:tcPr>
            <w:tcW w:type="dxa" w:w="731"/>
          </w:tcPr>
          <w:p>
            <w:pPr>
              <w:spacing w:after="0"/>
              <w:jc w:val="right"/>
            </w:pPr>
            <w:r>
              <w:rPr>
                <w:sz w:val="16"/>
              </w:rPr>
              <w:t>4</w:t>
            </w:r>
          </w:p>
        </w:tc>
        <w:tc>
          <w:tcPr>
            <w:tcW w:type="dxa" w:w="1037"/>
          </w:tcPr>
          <w:p>
            <w:pPr>
              <w:spacing w:after="0"/>
              <w:jc w:val="left"/>
            </w:pPr>
            <w:r>
              <w:rPr>
                <w:sz w:val="16"/>
              </w:rPr>
              <w:t>Tornado</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$93,049</w:t>
            </w:r>
          </w:p>
        </w:tc>
        <w:tc>
          <w:tcPr>
            <w:tcW w:type="dxa" w:w="1126"/>
          </w:tcPr>
          <w:p>
            <w:pPr>
              <w:spacing w:after="0"/>
              <w:jc w:val="right"/>
            </w:pPr>
            <w:r>
              <w:rPr>
                <w:sz w:val="16"/>
              </w:rPr>
              <w:t>$336</w:t>
            </w:r>
          </w:p>
        </w:tc>
        <w:tc>
          <w:tcPr>
            <w:tcW w:type="dxa" w:w="2036"/>
          </w:tcPr>
          <w:p>
            <w:pPr>
              <w:spacing w:after="0"/>
              <w:jc w:val="right"/>
            </w:pPr>
            <w:r>
              <w:rPr>
                <w:sz w:val="16"/>
              </w:rPr>
              <w:t>$48,926</w:t>
            </w:r>
          </w:p>
        </w:tc>
        <w:tc>
          <w:tcPr>
            <w:tcW w:type="dxa" w:w="1210"/>
          </w:tcPr>
          <w:p>
            <w:pPr>
              <w:spacing w:after="0"/>
              <w:jc w:val="right"/>
            </w:pPr>
            <w:r>
              <w:rPr>
                <w:sz w:val="16"/>
              </w:rPr>
              <w:t>$142,311</w:t>
            </w:r>
          </w:p>
        </w:tc>
        <w:tc>
          <w:tcPr>
            <w:tcW w:type="dxa" w:w="2250"/>
          </w:tcPr>
          <w:p>
            <w:pPr>
              <w:spacing w:after="0"/>
              <w:jc w:val="right"/>
            </w:pPr>
            <w:r>
              <w:rPr>
                <w:sz w:val="16"/>
              </w:rPr>
              <w:t>7</w:t>
            </w:r>
          </w:p>
        </w:tc>
        <w:tc>
          <w:tcPr>
            <w:tcW w:type="dxa" w:w="2266"/>
          </w:tcPr>
          <w:p>
            <w:pPr>
              <w:spacing w:after="0"/>
              <w:jc w:val="left"/>
            </w:pPr>
          </w:p>
        </w:tc>
      </w:tr>
      <w:tr>
        <w:trPr>
          <w:cantSplit/>
        </w:trPr>
        <w:tc>
          <w:tcPr>
            <w:tcW w:type="dxa" w:w="731"/>
          </w:tcPr>
          <w:p>
            <w:pPr>
              <w:spacing w:after="0"/>
              <w:jc w:val="right"/>
            </w:pPr>
            <w:r>
              <w:rPr>
                <w:sz w:val="16"/>
              </w:rPr>
              <w:t>5</w:t>
            </w:r>
          </w:p>
        </w:tc>
        <w:tc>
          <w:tcPr>
            <w:tcW w:type="dxa" w:w="1037"/>
          </w:tcPr>
          <w:p>
            <w:pPr>
              <w:spacing w:after="0"/>
              <w:jc w:val="left"/>
            </w:pPr>
            <w:r>
              <w:rPr>
                <w:sz w:val="16"/>
              </w:rPr>
              <w:t>Heat Wave</w:t>
            </w:r>
          </w:p>
        </w:tc>
        <w:tc>
          <w:tcPr>
            <w:tcW w:type="dxa" w:w="1383"/>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$43</w:t>
            </w:r>
          </w:p>
        </w:tc>
        <w:tc>
          <w:tcPr>
            <w:tcW w:type="dxa" w:w="2036"/>
          </w:tcPr>
          <w:p>
            <w:pPr>
              <w:spacing w:after="0"/>
              <w:jc w:val="right"/>
            </w:pPr>
            <w:r>
              <w:rPr>
                <w:sz w:val="16"/>
              </w:rPr>
              <w:t>$140,249</w:t>
            </w:r>
          </w:p>
        </w:tc>
        <w:tc>
          <w:tcPr>
            <w:tcW w:type="dxa" w:w="1210"/>
          </w:tcPr>
          <w:p>
            <w:pPr>
              <w:spacing w:after="0"/>
              <w:jc w:val="right"/>
            </w:pPr>
            <w:r>
              <w:rPr>
                <w:sz w:val="16"/>
              </w:rPr>
              <w:t>$140,300</w:t>
            </w:r>
          </w:p>
        </w:tc>
        <w:tc>
          <w:tcPr>
            <w:tcW w:type="dxa" w:w="2250"/>
          </w:tcPr>
          <w:p>
            <w:pPr>
              <w:spacing w:after="0"/>
              <w:jc w:val="right"/>
            </w:pPr>
            <w:r>
              <w:rPr>
                <w:sz w:val="16"/>
              </w:rPr>
              <w:t>5</w:t>
            </w:r>
          </w:p>
        </w:tc>
        <w:tc>
          <w:tcPr>
            <w:tcW w:type="dxa" w:w="2266"/>
          </w:tcPr>
          <w:p>
            <w:pPr>
              <w:spacing w:after="0"/>
              <w:jc w:val="left"/>
            </w:pPr>
          </w:p>
        </w:tc>
      </w:tr>
      <w:tr>
        <w:trPr>
          <w:cantSplit/>
        </w:trPr>
        <w:tc>
          <w:tcPr>
            <w:tcW w:type="dxa" w:w="731"/>
          </w:tcPr>
          <w:p>
            <w:pPr>
              <w:spacing w:after="0"/>
              <w:jc w:val="right"/>
            </w:pPr>
            <w:r>
              <w:rPr>
                <w:sz w:val="16"/>
              </w:rPr>
              <w:t>6</w:t>
            </w:r>
          </w:p>
        </w:tc>
        <w:tc>
          <w:tcPr>
            <w:tcW w:type="dxa" w:w="1037"/>
          </w:tcPr>
          <w:p>
            <w:pPr>
              <w:spacing w:after="0"/>
              <w:jc w:val="left"/>
            </w:pPr>
            <w:r>
              <w:rPr>
                <w:sz w:val="16"/>
              </w:rPr>
              <w:t>Cold Wave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$650</w:t>
            </w:r>
          </w:p>
        </w:tc>
        <w:tc>
          <w:tcPr>
            <w:tcW w:type="dxa" w:w="1126"/>
          </w:tcPr>
          <w:p>
            <w:pPr>
              <w:spacing w:after="0"/>
              <w:jc w:val="right"/>
            </w:pPr>
            <w:r>
              <w:rPr>
                <w:sz w:val="16"/>
              </w:rPr>
              <w:t>$9,230</w:t>
            </w:r>
          </w:p>
        </w:tc>
        <w:tc>
          <w:tcPr>
            <w:tcW w:type="dxa" w:w="2036"/>
          </w:tcPr>
          <w:p>
            <w:pPr>
              <w:spacing w:after="0"/>
              <w:jc w:val="right"/>
            </w:pPr>
            <w:r>
              <w:rPr>
                <w:sz w:val="16"/>
              </w:rPr>
              <w:t>$106,734</w:t>
            </w:r>
          </w:p>
        </w:tc>
        <w:tc>
          <w:tcPr>
            <w:tcW w:type="dxa" w:w="1210"/>
          </w:tcPr>
          <w:p>
            <w:pPr>
              <w:spacing w:after="0"/>
              <w:jc w:val="right"/>
            </w:pPr>
            <w:r>
              <w:rPr>
                <w:sz w:val="16"/>
              </w:rPr>
              <w:t>$116,615</w:t>
            </w:r>
          </w:p>
        </w:tc>
        <w:tc>
          <w:tcPr>
            <w:tcW w:type="dxa" w:w="2250"/>
          </w:tcPr>
          <w:p>
            <w:pPr>
              <w:spacing w:after="0"/>
              <w:jc w:val="right"/>
            </w:pPr>
            <w:r>
              <w:rPr>
                <w:sz w:val="16"/>
              </w:rPr>
              <w:t>3</w:t>
            </w:r>
          </w:p>
        </w:tc>
        <w:tc>
          <w:tcPr>
            <w:tcW w:type="dxa" w:w="2266"/>
          </w:tcPr>
          <w:p>
            <w:pPr>
              <w:spacing w:after="0"/>
              <w:jc w:val="left"/>
            </w:pPr>
            <w:r>
              <w:rPr>
                <w:sz w:val="16"/>
              </w:rPr>
              <w:t>Includes 3 Frost/Freeze records (outside NRI's Cold Wave definition; counted in this table and in B1-d, not in the B1-e descriptor).</w:t>
            </w:r>
          </w:p>
        </w:tc>
      </w:tr>
      <w:tr>
        <w:trPr>
          <w:cantSplit/>
        </w:trPr>
        <w:tc>
          <w:tcPr>
            <w:tcW w:type="dxa" w:w="731"/>
          </w:tcPr>
          <w:p>
            <w:pPr>
              <w:spacing w:after="0"/>
              <w:jc w:val="right"/>
            </w:pPr>
            <w:r>
              <w:rPr>
                <w:sz w:val="16"/>
              </w:rPr>
              <w:t>7</w:t>
            </w:r>
          </w:p>
        </w:tc>
        <w:tc>
          <w:tcPr>
            <w:tcW w:type="dxa" w:w="1037"/>
          </w:tcPr>
          <w:p>
            <w:pPr>
              <w:spacing w:after="0"/>
              <w:jc w:val="left"/>
            </w:pPr>
            <w:r>
              <w:rPr>
                <w:sz w:val="16"/>
              </w:rPr>
              <w:t>Earthquake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$77,390</w:t>
            </w:r>
          </w:p>
        </w:tc>
        <w:tc>
          <w:tcPr>
            <w:tcW w:type="dxa" w:w="1126"/>
          </w:tcPr>
          <w:p>
            <w:pPr>
              <w:spacing w:after="0"/>
              <w:jc w:val="right"/>
            </w:pPr>
            <w:r>
              <w:rPr>
                <w:sz w:val="16"/>
              </w:rPr>
              <w:t>n/a</w:t>
            </w:r>
          </w:p>
        </w:tc>
        <w:tc>
          <w:tcPr>
            <w:tcW w:type="dxa" w:w="2036"/>
          </w:tcPr>
          <w:p>
            <w:pPr>
              <w:spacing w:after="0"/>
              <w:jc w:val="right"/>
            </w:pPr>
            <w:r>
              <w:rPr>
                <w:sz w:val="16"/>
              </w:rPr>
              <w:t>$22,154</w:t>
            </w:r>
          </w:p>
        </w:tc>
        <w:tc>
          <w:tcPr>
            <w:tcW w:type="dxa" w:w="1210"/>
          </w:tcPr>
          <w:p>
            <w:pPr>
              <w:spacing w:after="0"/>
              <w:jc w:val="right"/>
            </w:pPr>
            <w:r>
              <w:rPr>
                <w:sz w:val="16"/>
              </w:rPr>
              <w:t>$99,544</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8</w:t>
            </w:r>
          </w:p>
        </w:tc>
        <w:tc>
          <w:tcPr>
            <w:tcW w:type="dxa" w:w="1037"/>
          </w:tcPr>
          <w:p>
            <w:pPr>
              <w:spacing w:after="0"/>
              <w:jc w:val="left"/>
            </w:pPr>
            <w:r>
              <w:rPr>
                <w:sz w:val="16"/>
              </w:rPr>
              <w:t>Strong Wind</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$7,042</w:t>
            </w:r>
          </w:p>
        </w:tc>
        <w:tc>
          <w:tcPr>
            <w:tcW w:type="dxa" w:w="1126"/>
          </w:tcPr>
          <w:p>
            <w:pPr>
              <w:spacing w:after="0"/>
              <w:jc w:val="right"/>
            </w:pPr>
            <w:r>
              <w:rPr>
                <w:sz w:val="16"/>
              </w:rPr>
              <w:t>$20,296</w:t>
            </w:r>
          </w:p>
        </w:tc>
        <w:tc>
          <w:tcPr>
            <w:tcW w:type="dxa" w:w="2036"/>
          </w:tcPr>
          <w:p>
            <w:pPr>
              <w:spacing w:after="0"/>
              <w:jc w:val="right"/>
            </w:pPr>
            <w:r>
              <w:rPr>
                <w:sz w:val="16"/>
              </w:rPr>
              <w:t>$50,331</w:t>
            </w:r>
          </w:p>
        </w:tc>
        <w:tc>
          <w:tcPr>
            <w:tcW w:type="dxa" w:w="1210"/>
          </w:tcPr>
          <w:p>
            <w:pPr>
              <w:spacing w:after="0"/>
              <w:jc w:val="right"/>
            </w:pPr>
            <w:r>
              <w:rPr>
                <w:sz w:val="16"/>
              </w:rPr>
              <w:t>$77,669</w:t>
            </w:r>
          </w:p>
        </w:tc>
        <w:tc>
          <w:tcPr>
            <w:tcW w:type="dxa" w:w="2250"/>
          </w:tcPr>
          <w:p>
            <w:pPr>
              <w:spacing w:after="0"/>
              <w:jc w:val="right"/>
            </w:pPr>
            <w:r>
              <w:rPr>
                <w:sz w:val="16"/>
              </w:rPr>
              <w:t>54</w:t>
            </w:r>
          </w:p>
        </w:tc>
        <w:tc>
          <w:tcPr>
            <w:tcW w:type="dxa" w:w="2266"/>
          </w:tcPr>
          <w:p>
            <w:pPr>
              <w:spacing w:after="0"/>
              <w:jc w:val="left"/>
            </w:pPr>
            <w:r>
              <w:rPr>
                <w:sz w:val="16"/>
              </w:rPr>
              <w:t>Includes 1 High Wind and 1 Strong Wind records (NOAA non-thunderstorm wind types, outside NRI's Strong Wind definition).</w:t>
            </w:r>
          </w:p>
        </w:tc>
      </w:tr>
      <w:tr>
        <w:trPr>
          <w:cantSplit/>
        </w:trPr>
        <w:tc>
          <w:tcPr>
            <w:tcW w:type="dxa" w:w="731"/>
          </w:tcPr>
          <w:p>
            <w:pPr>
              <w:spacing w:after="0"/>
              <w:jc w:val="right"/>
            </w:pPr>
            <w:r>
              <w:rPr>
                <w:sz w:val="16"/>
              </w:rPr>
              <w:t>9</w:t>
            </w:r>
          </w:p>
        </w:tc>
        <w:tc>
          <w:tcPr>
            <w:tcW w:type="dxa" w:w="1037"/>
          </w:tcPr>
          <w:p>
            <w:pPr>
              <w:spacing w:after="0"/>
              <w:jc w:val="left"/>
            </w:pPr>
            <w:r>
              <w:rPr>
                <w:sz w:val="16"/>
              </w:rPr>
              <w:t>Hail</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$17,784</w:t>
            </w:r>
          </w:p>
        </w:tc>
        <w:tc>
          <w:tcPr>
            <w:tcW w:type="dxa" w:w="1126"/>
          </w:tcPr>
          <w:p>
            <w:pPr>
              <w:spacing w:after="0"/>
              <w:jc w:val="right"/>
            </w:pPr>
            <w:r>
              <w:rPr>
                <w:sz w:val="16"/>
              </w:rPr>
              <w:t>$15,413</w:t>
            </w:r>
          </w:p>
        </w:tc>
        <w:tc>
          <w:tcPr>
            <w:tcW w:type="dxa" w:w="2036"/>
          </w:tcPr>
          <w:p>
            <w:pPr>
              <w:spacing w:after="0"/>
              <w:jc w:val="right"/>
            </w:pPr>
            <w:r>
              <w:rPr>
                <w:sz w:val="16"/>
              </w:rPr>
              <w:t>$10,516</w:t>
            </w:r>
          </w:p>
        </w:tc>
        <w:tc>
          <w:tcPr>
            <w:tcW w:type="dxa" w:w="1210"/>
          </w:tcPr>
          <w:p>
            <w:pPr>
              <w:spacing w:after="0"/>
              <w:jc w:val="right"/>
            </w:pPr>
            <w:r>
              <w:rPr>
                <w:sz w:val="16"/>
              </w:rPr>
              <w:t>$43,713</w:t>
            </w:r>
          </w:p>
        </w:tc>
        <w:tc>
          <w:tcPr>
            <w:tcW w:type="dxa" w:w="2250"/>
          </w:tcPr>
          <w:p>
            <w:pPr>
              <w:spacing w:after="0"/>
              <w:jc w:val="right"/>
            </w:pPr>
            <w:r>
              <w:rPr>
                <w:sz w:val="16"/>
              </w:rPr>
              <w:t>11</w:t>
            </w:r>
          </w:p>
        </w:tc>
        <w:tc>
          <w:tcPr>
            <w:tcW w:type="dxa" w:w="2266"/>
          </w:tcPr>
          <w:p>
            <w:pPr>
              <w:spacing w:after="0"/>
              <w:jc w:val="left"/>
            </w:pPr>
          </w:p>
        </w:tc>
      </w:tr>
      <w:tr>
        <w:trPr>
          <w:cantSplit/>
        </w:trPr>
        <w:tc>
          <w:tcPr>
            <w:tcW w:type="dxa" w:w="731"/>
          </w:tcPr>
          <w:p>
            <w:pPr>
              <w:spacing w:after="0"/>
              <w:jc w:val="right"/>
            </w:pPr>
            <w:r>
              <w:rPr>
                <w:sz w:val="16"/>
              </w:rPr>
              <w:t>10</w:t>
            </w:r>
          </w:p>
        </w:tc>
        <w:tc>
          <w:tcPr>
            <w:tcW w:type="dxa" w:w="1037"/>
          </w:tcPr>
          <w:p>
            <w:pPr>
              <w:spacing w:after="0"/>
              <w:jc w:val="left"/>
            </w:pPr>
            <w:r>
              <w:rPr>
                <w:sz w:val="16"/>
              </w:rPr>
              <w:t>Lightning</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$1,623</w:t>
            </w:r>
          </w:p>
        </w:tc>
        <w:tc>
          <w:tcPr>
            <w:tcW w:type="dxa" w:w="1126"/>
          </w:tcPr>
          <w:p>
            <w:pPr>
              <w:spacing w:after="0"/>
              <w:jc w:val="right"/>
            </w:pPr>
            <w:r>
              <w:rPr>
                <w:sz w:val="16"/>
              </w:rPr>
              <w:t>n/a</w:t>
            </w:r>
          </w:p>
        </w:tc>
        <w:tc>
          <w:tcPr>
            <w:tcW w:type="dxa" w:w="2036"/>
          </w:tcPr>
          <w:p>
            <w:pPr>
              <w:spacing w:after="0"/>
              <w:jc w:val="right"/>
            </w:pPr>
            <w:r>
              <w:rPr>
                <w:sz w:val="16"/>
              </w:rPr>
              <w:t>$36,264</w:t>
            </w:r>
          </w:p>
        </w:tc>
        <w:tc>
          <w:tcPr>
            <w:tcW w:type="dxa" w:w="1210"/>
          </w:tcPr>
          <w:p>
            <w:pPr>
              <w:spacing w:after="0"/>
              <w:jc w:val="right"/>
            </w:pPr>
            <w:r>
              <w:rPr>
                <w:sz w:val="16"/>
              </w:rPr>
              <w:t>$37,887</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11</w:t>
            </w:r>
          </w:p>
        </w:tc>
        <w:tc>
          <w:tcPr>
            <w:tcW w:type="dxa" w:w="1037"/>
          </w:tcPr>
          <w:p>
            <w:pPr>
              <w:spacing w:after="0"/>
              <w:jc w:val="left"/>
            </w:pPr>
            <w:r>
              <w:rPr>
                <w:sz w:val="16"/>
              </w:rPr>
              <w:t>Winter Weather</w:t>
            </w:r>
          </w:p>
        </w:tc>
        <w:tc>
          <w:tcPr>
            <w:tcW w:type="dxa" w:w="1383"/>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$1,585</w:t>
            </w:r>
          </w:p>
        </w:tc>
        <w:tc>
          <w:tcPr>
            <w:tcW w:type="dxa" w:w="1126"/>
          </w:tcPr>
          <w:p>
            <w:pPr>
              <w:spacing w:after="0"/>
              <w:jc w:val="right"/>
            </w:pPr>
            <w:r>
              <w:rPr>
                <w:sz w:val="16"/>
              </w:rPr>
              <w:t>$6</w:t>
            </w:r>
          </w:p>
        </w:tc>
        <w:tc>
          <w:tcPr>
            <w:tcW w:type="dxa" w:w="2036"/>
          </w:tcPr>
          <w:p>
            <w:pPr>
              <w:spacing w:after="0"/>
              <w:jc w:val="right"/>
            </w:pPr>
            <w:r>
              <w:rPr>
                <w:sz w:val="16"/>
              </w:rPr>
              <w:t>$34,859</w:t>
            </w:r>
          </w:p>
        </w:tc>
        <w:tc>
          <w:tcPr>
            <w:tcW w:type="dxa" w:w="1210"/>
          </w:tcPr>
          <w:p>
            <w:pPr>
              <w:spacing w:after="0"/>
              <w:jc w:val="right"/>
            </w:pPr>
            <w:r>
              <w:rPr>
                <w:sz w:val="16"/>
              </w:rPr>
              <w:t>$36,451</w:t>
            </w:r>
          </w:p>
        </w:tc>
        <w:tc>
          <w:tcPr>
            <w:tcW w:type="dxa" w:w="2250"/>
          </w:tcPr>
          <w:p>
            <w:pPr>
              <w:spacing w:after="0"/>
              <w:jc w:val="right"/>
            </w:pPr>
            <w:r>
              <w:rPr>
                <w:sz w:val="16"/>
              </w:rPr>
              <w:t>62</w:t>
            </w:r>
          </w:p>
        </w:tc>
        <w:tc>
          <w:tcPr>
            <w:tcW w:type="dxa" w:w="2266"/>
          </w:tcPr>
          <w:p>
            <w:pPr>
              <w:spacing w:after="0"/>
              <w:jc w:val="left"/>
            </w:pPr>
          </w:p>
        </w:tc>
      </w:tr>
      <w:tr>
        <w:trPr>
          <w:cantSplit/>
        </w:trPr>
        <w:tc>
          <w:tcPr>
            <w:tcW w:type="dxa" w:w="731"/>
          </w:tcPr>
          <w:p>
            <w:pPr>
              <w:spacing w:after="0"/>
              <w:jc w:val="right"/>
            </w:pPr>
            <w:r>
              <w:rPr>
                <w:sz w:val="16"/>
              </w:rPr>
              <w:t>12</w:t>
            </w:r>
          </w:p>
        </w:tc>
        <w:tc>
          <w:tcPr>
            <w:tcW w:type="dxa" w:w="1037"/>
          </w:tcPr>
          <w:p>
            <w:pPr>
              <w:spacing w:after="0"/>
              <w:jc w:val="left"/>
            </w:pPr>
            <w:r>
              <w:rPr>
                <w:sz w:val="16"/>
              </w:rPr>
              <w:t>Ice Storm</w:t>
            </w:r>
          </w:p>
        </w:tc>
        <w:tc>
          <w:tcPr>
            <w:tcW w:type="dxa" w:w="1383"/>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$19,422</w:t>
            </w:r>
          </w:p>
        </w:tc>
        <w:tc>
          <w:tcPr>
            <w:tcW w:type="dxa" w:w="1126"/>
          </w:tcPr>
          <w:p>
            <w:pPr>
              <w:spacing w:after="0"/>
              <w:jc w:val="right"/>
            </w:pPr>
            <w:r>
              <w:rPr>
                <w:sz w:val="16"/>
              </w:rPr>
              <w:t>n/a</w:t>
            </w:r>
          </w:p>
        </w:tc>
        <w:tc>
          <w:tcPr>
            <w:tcW w:type="dxa" w:w="2036"/>
          </w:tcPr>
          <w:p>
            <w:pPr>
              <w:spacing w:after="0"/>
              <w:jc w:val="right"/>
            </w:pPr>
            <w:r>
              <w:rPr>
                <w:sz w:val="16"/>
              </w:rPr>
              <w:t>$88</w:t>
            </w:r>
          </w:p>
        </w:tc>
        <w:tc>
          <w:tcPr>
            <w:tcW w:type="dxa" w:w="1210"/>
          </w:tcPr>
          <w:p>
            <w:pPr>
              <w:spacing w:after="0"/>
              <w:jc w:val="right"/>
            </w:pPr>
            <w:r>
              <w:rPr>
                <w:sz w:val="16"/>
              </w:rPr>
              <w:t>$19,511</w:t>
            </w:r>
          </w:p>
        </w:tc>
        <w:tc>
          <w:tcPr>
            <w:tcW w:type="dxa" w:w="2250"/>
          </w:tcPr>
          <w:p>
            <w:pPr>
              <w:spacing w:after="0"/>
              <w:jc w:val="right"/>
            </w:pPr>
            <w:r>
              <w:rPr>
                <w:sz w:val="16"/>
              </w:rPr>
              <w:t>2</w:t>
            </w:r>
          </w:p>
        </w:tc>
        <w:tc>
          <w:tcPr>
            <w:tcW w:type="dxa" w:w="2266"/>
          </w:tcPr>
          <w:p>
            <w:pPr>
              <w:spacing w:after="0"/>
              <w:jc w:val="left"/>
            </w:pPr>
          </w:p>
        </w:tc>
      </w:tr>
      <w:tr>
        <w:trPr>
          <w:cantSplit/>
        </w:trPr>
        <w:tc>
          <w:tcPr>
            <w:tcW w:type="dxa" w:w="731"/>
          </w:tcPr>
          <w:p>
            <w:pPr>
              <w:spacing w:after="0"/>
              <w:jc w:val="right"/>
            </w:pPr>
            <w:r>
              <w:rPr>
                <w:sz w:val="16"/>
              </w:rPr>
              <w:t>13</w:t>
            </w:r>
          </w:p>
        </w:tc>
        <w:tc>
          <w:tcPr>
            <w:tcW w:type="dxa" w:w="1037"/>
          </w:tcPr>
          <w:p>
            <w:pPr>
              <w:spacing w:after="0"/>
              <w:jc w:val="left"/>
            </w:pPr>
            <w:r>
              <w:rPr>
                <w:sz w:val="16"/>
              </w:rPr>
              <w:t>Wildfire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$2,012</w:t>
            </w:r>
          </w:p>
        </w:tc>
        <w:tc>
          <w:tcPr>
            <w:tcW w:type="dxa" w:w="1126"/>
          </w:tcPr>
          <w:p>
            <w:pPr>
              <w:spacing w:after="0"/>
              <w:jc w:val="right"/>
            </w:pPr>
            <w:r>
              <w:rPr>
                <w:sz w:val="16"/>
              </w:rPr>
              <w:t>$5</w:t>
            </w:r>
          </w:p>
        </w:tc>
        <w:tc>
          <w:tcPr>
            <w:tcW w:type="dxa" w:w="2036"/>
          </w:tcPr>
          <w:p>
            <w:pPr>
              <w:spacing w:after="0"/>
              <w:jc w:val="right"/>
            </w:pPr>
            <w:r>
              <w:rPr>
                <w:sz w:val="16"/>
              </w:rPr>
              <w:t>$521</w:t>
            </w:r>
          </w:p>
        </w:tc>
        <w:tc>
          <w:tcPr>
            <w:tcW w:type="dxa" w:w="1210"/>
          </w:tcPr>
          <w:p>
            <w:pPr>
              <w:spacing w:after="0"/>
              <w:jc w:val="right"/>
            </w:pPr>
            <w:r>
              <w:rPr>
                <w:sz w:val="16"/>
              </w:rPr>
              <w:t>$2,538</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14</w:t>
            </w:r>
          </w:p>
        </w:tc>
        <w:tc>
          <w:tcPr>
            <w:tcW w:type="dxa" w:w="1037"/>
          </w:tcPr>
          <w:p>
            <w:pPr>
              <w:spacing w:after="0"/>
              <w:jc w:val="left"/>
            </w:pPr>
            <w:r>
              <w:rPr>
                <w:sz w:val="16"/>
              </w:rPr>
              <w:t>Avalanche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2036"/>
          </w:tcPr>
          <w:p>
            <w:pPr>
              <w:spacing w:after="0"/>
              <w:jc w:val="right"/>
            </w:pPr>
            <w:r>
              <w:rPr>
                <w:sz w:val="16"/>
              </w:rPr>
              <w:t>$33</w:t>
            </w:r>
          </w:p>
        </w:tc>
        <w:tc>
          <w:tcPr>
            <w:tcW w:type="dxa" w:w="1210"/>
          </w:tcPr>
          <w:p>
            <w:pPr>
              <w:spacing w:after="0"/>
              <w:jc w:val="right"/>
            </w:pPr>
            <w:r>
              <w:rPr>
                <w:sz w:val="16"/>
              </w:rPr>
              <w:t>$33</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15</w:t>
            </w:r>
          </w:p>
        </w:tc>
        <w:tc>
          <w:tcPr>
            <w:tcW w:type="dxa" w:w="1037"/>
          </w:tcPr>
          <w:p>
            <w:pPr>
              <w:spacing w:after="0"/>
              <w:jc w:val="left"/>
            </w:pPr>
            <w:r>
              <w:rPr>
                <w:sz w:val="16"/>
              </w:rPr>
              <w:t>Landslide</w:t>
            </w:r>
          </w:p>
        </w:tc>
        <w:tc>
          <w:tcPr>
            <w:tcW w:type="dxa" w:w="1383"/>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2036"/>
          </w:tcPr>
          <w:p>
            <w:pPr>
              <w:spacing w:after="0"/>
              <w:jc w:val="right"/>
            </w:pPr>
            <w:r>
              <w:rPr>
                <w:sz w:val="16"/>
              </w:rPr>
              <w:t>$2</w:t>
            </w:r>
          </w:p>
        </w:tc>
        <w:tc>
          <w:tcPr>
            <w:tcW w:type="dxa" w:w="1210"/>
          </w:tcPr>
          <w:p>
            <w:pPr>
              <w:spacing w:after="0"/>
              <w:jc w:val="right"/>
            </w:pPr>
            <w:r>
              <w:rPr>
                <w:sz w:val="16"/>
              </w:rPr>
              <w:t>$3</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8802 (Very Low, 10.1)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8801.01 (Relatively Low, 71.8); tract 8802 (Relatively Low, 60.6); tract 8801.02 (Very Low, 14.9)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8801.01 (Relatively High, 93.6); tract 8802 (Relatively High, 92.4); tract 8801.02 (Relatively Low, 64.0)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8801.01 (Very Low, 49.7); tract 8802 (Very Low, 45.9)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8801.01 (Relatively Moderate, 59.3); tract 8802 (Relatively Moderate, 54.9); tract 8801.02 (Very Low, 22.7)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8802 (Relatively Low, 73.7); tract 8801.01 (Relatively Low, 71.1)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8802 is Census Tract 8802).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7"/>
        <w:gridCol w:w="1943"/>
        <w:gridCol w:w="1832"/>
        <w:gridCol w:w="1669"/>
        <w:gridCol w:w="1607"/>
        <w:gridCol w:w="1679"/>
        <w:gridCol w:w="1801"/>
        <w:gridCol w:w="1634"/>
      </w:tblGrid>
      <w:tr>
        <w:trPr>
          <w:cantSplit/>
          <w:tblHeader/>
        </w:trPr>
        <w:tc>
          <w:tcPr>
            <w:tcW w:type="dxa" w:w="1947"/>
            <w:shd w:val="clear" w:color="auto" w:fill="E8E8E8"/>
          </w:tcPr>
          <w:p>
            <w:pPr>
              <w:spacing w:after="0"/>
              <w:jc w:val="left"/>
            </w:pPr>
            <w:r>
              <w:rPr>
                <w:b/>
                <w:sz w:val="16"/>
              </w:rPr>
              <w:t>Hazard</w:t>
            </w:r>
          </w:p>
        </w:tc>
        <w:tc>
          <w:tcPr>
            <w:tcW w:type="dxa" w:w="1943"/>
            <w:shd w:val="clear" w:color="auto" w:fill="E8E8E8"/>
          </w:tcPr>
          <w:p>
            <w:pPr>
              <w:spacing w:after="0"/>
              <w:jc w:val="left"/>
            </w:pPr>
            <w:r>
              <w:rPr>
                <w:b/>
                <w:sz w:val="16"/>
              </w:rPr>
              <w:t>Scale</w:t>
            </w:r>
          </w:p>
        </w:tc>
        <w:tc>
          <w:tcPr>
            <w:tcW w:type="dxa" w:w="18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69"/>
            <w:shd w:val="clear" w:color="auto" w:fill="E8E8E8"/>
          </w:tcPr>
          <w:p>
            <w:pPr>
              <w:spacing w:after="0"/>
              <w:jc w:val="left"/>
            </w:pPr>
            <w:r>
              <w:rPr>
                <w:b/>
                <w:sz w:val="16"/>
              </w:rPr>
              <w:t>Observed range</w:t>
            </w:r>
          </w:p>
        </w:tc>
        <w:tc>
          <w:tcPr>
            <w:tcW w:type="dxa" w:w="1607"/>
            <w:shd w:val="clear" w:color="auto" w:fill="E8E8E8"/>
          </w:tcPr>
          <w:p>
            <w:pPr>
              <w:spacing w:after="0"/>
              <w:jc w:val="left"/>
            </w:pPr>
            <w:r>
              <w:rPr>
                <w:b/>
                <w:sz w:val="16"/>
              </w:rPr>
              <w:t>Worst recorded event</w:t>
            </w:r>
          </w:p>
        </w:tc>
        <w:tc>
          <w:tcPr>
            <w:tcW w:type="dxa" w:w="1679"/>
            <w:shd w:val="clear" w:color="auto" w:fill="E8E8E8"/>
          </w:tcPr>
          <w:p>
            <w:pPr>
              <w:spacing w:after="0"/>
              <w:jc w:val="left"/>
            </w:pPr>
            <w:r>
              <w:rPr>
                <w:b/>
                <w:sz w:val="16"/>
              </w:rPr>
              <w:t>Most damaging (when different)</w:t>
            </w:r>
          </w:p>
        </w:tc>
        <w:tc>
          <w:tcPr>
            <w:tcW w:type="dxa" w:w="1801"/>
            <w:shd w:val="clear" w:color="auto" w:fill="E8E8E8"/>
          </w:tcPr>
          <w:p>
            <w:pPr>
              <w:spacing w:after="0"/>
              <w:jc w:val="left"/>
            </w:pPr>
            <w:r>
              <w:rPr>
                <w:b/>
                <w:sz w:val="16"/>
              </w:rPr>
              <w:t>How it applies to jurisdictions</w:t>
            </w:r>
          </w:p>
        </w:tc>
        <w:tc>
          <w:tcPr>
            <w:tcW w:type="dxa" w:w="1634"/>
            <w:shd w:val="clear" w:color="auto" w:fill="E8E8E8"/>
          </w:tcPr>
          <w:p>
            <w:pPr>
              <w:spacing w:after="0"/>
              <w:jc w:val="left"/>
            </w:pPr>
            <w:r>
              <w:rPr>
                <w:b/>
                <w:sz w:val="16"/>
              </w:rPr>
              <w:t>Note</w:t>
            </w:r>
          </w:p>
        </w:tc>
      </w:tr>
      <w:tr>
        <w:trPr>
          <w:cantSplit/>
        </w:trPr>
        <w:tc>
          <w:tcPr>
            <w:tcW w:type="dxa" w:w="1947"/>
          </w:tcPr>
          <w:p>
            <w:pPr>
              <w:spacing w:after="0"/>
              <w:jc w:val="left"/>
            </w:pPr>
            <w:r>
              <w:rPr>
                <w:sz w:val="16"/>
              </w:rPr>
              <w:t>Avalanche</w:t>
            </w:r>
          </w:p>
        </w:tc>
        <w:tc>
          <w:tcPr>
            <w:tcW w:type="dxa" w:w="1943"/>
          </w:tcPr>
          <w:p>
            <w:pPr>
              <w:spacing w:after="0"/>
              <w:jc w:val="left"/>
            </w:pPr>
            <w:r>
              <w:rPr>
                <w:sz w:val="16"/>
              </w:rPr>
              <w:t>none (count and damage only)</w:t>
            </w:r>
          </w:p>
        </w:tc>
        <w:tc>
          <w:tcPr>
            <w:tcW w:type="dxa" w:w="1832"/>
          </w:tcPr>
          <w:p>
            <w:pPr>
              <w:spacing w:after="0"/>
              <w:jc w:val="right"/>
            </w:pPr>
            <w:r>
              <w:rPr>
                <w:sz w:val="16"/>
              </w:rPr>
              <w:t>0</w:t>
            </w:r>
          </w:p>
        </w:tc>
        <w:tc>
          <w:tcPr>
            <w:tcW w:type="dxa" w:w="1669"/>
          </w:tcPr>
          <w:p>
            <w:pPr>
              <w:spacing w:after="0"/>
              <w:jc w:val="left"/>
            </w:pPr>
          </w:p>
        </w:tc>
        <w:tc>
          <w:tcPr>
            <w:tcW w:type="dxa" w:w="1607"/>
          </w:tcPr>
          <w:p>
            <w:pPr>
              <w:spacing w:after="0"/>
              <w:jc w:val="left"/>
            </w:pPr>
          </w:p>
        </w:tc>
        <w:tc>
          <w:tcPr>
            <w:tcW w:type="dxa" w:w="1679"/>
          </w:tcPr>
          <w:p>
            <w:pPr>
              <w:spacing w:after="0"/>
              <w:jc w:val="left"/>
            </w:pPr>
          </w:p>
        </w:tc>
        <w:tc>
          <w:tcPr>
            <w:tcW w:type="dxa" w:w="1801"/>
          </w:tcPr>
          <w:p>
            <w:pPr>
              <w:spacing w:after="0"/>
              <w:jc w:val="left"/>
            </w:pPr>
          </w:p>
        </w:tc>
        <w:tc>
          <w:tcPr>
            <w:tcW w:type="dxa" w:w="1634"/>
          </w:tcPr>
          <w:p>
            <w:pPr>
              <w:spacing w:after="0"/>
              <w:jc w:val="left"/>
            </w:pPr>
          </w:p>
        </w:tc>
      </w:tr>
      <w:tr>
        <w:trPr>
          <w:cantSplit/>
        </w:trPr>
        <w:tc>
          <w:tcPr>
            <w:tcW w:type="dxa" w:w="1947"/>
          </w:tcPr>
          <w:p>
            <w:pPr>
              <w:spacing w:after="0"/>
              <w:jc w:val="left"/>
            </w:pPr>
            <w:r>
              <w:rPr>
                <w:sz w:val="16"/>
              </w:rPr>
              <w:t>Cold/Wind Chill, Extreme Cold/Wind Chill</w:t>
            </w:r>
          </w:p>
        </w:tc>
        <w:tc>
          <w:tcPr>
            <w:tcW w:type="dxa" w:w="1943"/>
          </w:tcPr>
          <w:p>
            <w:pPr>
              <w:spacing w:after="0"/>
              <w:jc w:val="left"/>
            </w:pPr>
            <w:r>
              <w:rPr>
                <w:sz w:val="16"/>
              </w:rPr>
              <w:t>wind chill</w:t>
            </w:r>
          </w:p>
        </w:tc>
        <w:tc>
          <w:tcPr>
            <w:tcW w:type="dxa" w:w="1832"/>
          </w:tcPr>
          <w:p>
            <w:pPr>
              <w:spacing w:after="0"/>
              <w:jc w:val="right"/>
            </w:pPr>
            <w:r>
              <w:rPr>
                <w:sz w:val="16"/>
              </w:rPr>
              <w:t>0</w:t>
            </w:r>
          </w:p>
        </w:tc>
        <w:tc>
          <w:tcPr>
            <w:tcW w:type="dxa" w:w="1669"/>
          </w:tcPr>
          <w:p>
            <w:pPr>
              <w:spacing w:after="0"/>
              <w:jc w:val="left"/>
            </w:pPr>
          </w:p>
        </w:tc>
        <w:tc>
          <w:tcPr>
            <w:tcW w:type="dxa" w:w="1607"/>
          </w:tcPr>
          <w:p>
            <w:pPr>
              <w:spacing w:after="0"/>
              <w:jc w:val="left"/>
            </w:pPr>
          </w:p>
        </w:tc>
        <w:tc>
          <w:tcPr>
            <w:tcW w:type="dxa" w:w="1679"/>
          </w:tcPr>
          <w:p>
            <w:pPr>
              <w:spacing w:after="0"/>
              <w:jc w:val="left"/>
            </w:pPr>
          </w:p>
        </w:tc>
        <w:tc>
          <w:tcPr>
            <w:tcW w:type="dxa" w:w="1801"/>
          </w:tcPr>
          <w:p>
            <w:pPr>
              <w:spacing w:after="0"/>
              <w:jc w:val="left"/>
            </w:pPr>
          </w:p>
        </w:tc>
        <w:tc>
          <w:tcPr>
            <w:tcW w:type="dxa" w:w="1634"/>
          </w:tcPr>
          <w:p>
            <w:pPr>
              <w:spacing w:after="0"/>
              <w:jc w:val="left"/>
            </w:pPr>
          </w:p>
        </w:tc>
      </w:tr>
      <w:tr>
        <w:trPr>
          <w:cantSplit/>
        </w:trPr>
        <w:tc>
          <w:tcPr>
            <w:tcW w:type="dxa" w:w="1947"/>
          </w:tcPr>
          <w:p>
            <w:pPr>
              <w:spacing w:after="0"/>
              <w:jc w:val="left"/>
            </w:pPr>
            <w:r>
              <w:rPr>
                <w:sz w:val="16"/>
              </w:rPr>
              <w:t>Frost/Freeze (outside NRI's Cold Wave definition)</w:t>
            </w:r>
          </w:p>
        </w:tc>
        <w:tc>
          <w:tcPr>
            <w:tcW w:type="dxa" w:w="1943"/>
          </w:tcPr>
          <w:p>
            <w:pPr>
              <w:spacing w:after="0"/>
              <w:jc w:val="left"/>
            </w:pPr>
            <w:r>
              <w:rPr>
                <w:sz w:val="16"/>
              </w:rPr>
              <w:t>crop damage</w:t>
            </w:r>
          </w:p>
        </w:tc>
        <w:tc>
          <w:tcPr>
            <w:tcW w:type="dxa" w:w="1832"/>
          </w:tcPr>
          <w:p>
            <w:pPr>
              <w:spacing w:after="0"/>
              <w:jc w:val="right"/>
            </w:pPr>
            <w:r>
              <w:rPr>
                <w:sz w:val="16"/>
              </w:rPr>
              <w:t>3 records, 2003 to 2016 (3 zone-level)</w:t>
            </w:r>
          </w:p>
        </w:tc>
        <w:tc>
          <w:tcPr>
            <w:tcW w:type="dxa" w:w="1669"/>
          </w:tcPr>
          <w:p>
            <w:pPr>
              <w:spacing w:after="0"/>
              <w:jc w:val="left"/>
            </w:pPr>
          </w:p>
        </w:tc>
        <w:tc>
          <w:tcPr>
            <w:tcW w:type="dxa" w:w="1607"/>
          </w:tcPr>
          <w:p>
            <w:pPr>
              <w:spacing w:after="0"/>
              <w:jc w:val="left"/>
            </w:pPr>
            <w:r>
              <w:rPr>
                <w:sz w:val="16"/>
              </w:rPr>
              <w:t>No crop damage reported in 3 records.</w:t>
            </w:r>
          </w:p>
        </w:tc>
        <w:tc>
          <w:tcPr>
            <w:tcW w:type="dxa" w:w="1679"/>
          </w:tcPr>
          <w:p>
            <w:pPr>
              <w:spacing w:after="0"/>
              <w:jc w:val="left"/>
            </w:pPr>
          </w:p>
        </w:tc>
        <w:tc>
          <w:tcPr>
            <w:tcW w:type="dxa" w:w="1801"/>
          </w:tcPr>
          <w:p>
            <w:pPr>
              <w:spacing w:after="0"/>
              <w:jc w:val="left"/>
            </w:pPr>
            <w:r>
              <w:rPr>
                <w:sz w:val="16"/>
              </w:rPr>
              <w:t>Countywide (zone-level records).</w:t>
            </w:r>
          </w:p>
        </w:tc>
        <w:tc>
          <w:tcPr>
            <w:tcW w:type="dxa" w:w="1634"/>
          </w:tcPr>
          <w:p>
            <w:pPr>
              <w:spacing w:after="0"/>
              <w:jc w:val="left"/>
            </w:pPr>
          </w:p>
        </w:tc>
      </w:tr>
      <w:tr>
        <w:trPr>
          <w:cantSplit/>
        </w:trPr>
        <w:tc>
          <w:tcPr>
            <w:tcW w:type="dxa" w:w="1947"/>
          </w:tcPr>
          <w:p>
            <w:pPr>
              <w:spacing w:after="0"/>
              <w:jc w:val="left"/>
            </w:pPr>
            <w:r>
              <w:rPr>
                <w:sz w:val="16"/>
              </w:rPr>
              <w:t>Drought</w:t>
            </w:r>
          </w:p>
        </w:tc>
        <w:tc>
          <w:tcPr>
            <w:tcW w:type="dxa" w:w="1943"/>
          </w:tcPr>
          <w:p>
            <w:pPr>
              <w:spacing w:after="0"/>
              <w:jc w:val="left"/>
            </w:pPr>
            <w:r>
              <w:rPr>
                <w:sz w:val="16"/>
              </w:rPr>
              <w:t>U.S. Drought Monitor scale (D0 to D4)</w:t>
            </w:r>
          </w:p>
        </w:tc>
        <w:tc>
          <w:tcPr>
            <w:tcW w:type="dxa" w:w="1832"/>
          </w:tcPr>
          <w:p>
            <w:pPr>
              <w:spacing w:after="0"/>
              <w:jc w:val="right"/>
            </w:pPr>
            <w:r>
              <w:rPr>
                <w:sz w:val="16"/>
              </w:rPr>
              <w:t>0</w:t>
            </w:r>
          </w:p>
        </w:tc>
        <w:tc>
          <w:tcPr>
            <w:tcW w:type="dxa" w:w="1669"/>
          </w:tcPr>
          <w:p>
            <w:pPr>
              <w:spacing w:after="0"/>
              <w:jc w:val="left"/>
            </w:pPr>
          </w:p>
        </w:tc>
        <w:tc>
          <w:tcPr>
            <w:tcW w:type="dxa" w:w="1607"/>
          </w:tcPr>
          <w:p>
            <w:pPr>
              <w:spacing w:after="0"/>
              <w:jc w:val="left"/>
            </w:pPr>
          </w:p>
        </w:tc>
        <w:tc>
          <w:tcPr>
            <w:tcW w:type="dxa" w:w="1679"/>
          </w:tcPr>
          <w:p>
            <w:pPr>
              <w:spacing w:after="0"/>
              <w:jc w:val="left"/>
            </w:pPr>
          </w:p>
        </w:tc>
        <w:tc>
          <w:tcPr>
            <w:tcW w:type="dxa" w:w="1801"/>
          </w:tcPr>
          <w:p>
            <w:pPr>
              <w:spacing w:after="0"/>
              <w:jc w:val="left"/>
            </w:pPr>
          </w:p>
        </w:tc>
        <w:tc>
          <w:tcPr>
            <w:tcW w:type="dxa" w:w="16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7"/>
          </w:tcPr>
          <w:p>
            <w:pPr>
              <w:spacing w:after="0"/>
              <w:jc w:val="left"/>
            </w:pPr>
            <w:r>
              <w:rPr>
                <w:sz w:val="16"/>
              </w:rPr>
              <w:t>Earthquake</w:t>
            </w:r>
          </w:p>
        </w:tc>
        <w:tc>
          <w:tcPr>
            <w:tcW w:type="dxa" w:w="1943"/>
          </w:tcPr>
          <w:p>
            <w:pPr>
              <w:spacing w:after="0"/>
              <w:jc w:val="left"/>
            </w:pPr>
            <w:r>
              <w:rPr>
                <w:sz w:val="16"/>
              </w:rPr>
              <w:t>Modified Mercalli (local data)</w:t>
            </w:r>
          </w:p>
        </w:tc>
        <w:tc>
          <w:tcPr>
            <w:tcW w:type="dxa" w:w="1832"/>
          </w:tcPr>
          <w:p>
            <w:pPr>
              <w:spacing w:after="0"/>
              <w:jc w:val="right"/>
            </w:pPr>
            <w:r>
              <w:rPr>
                <w:sz w:val="16"/>
              </w:rPr>
              <w:t>0</w:t>
            </w:r>
          </w:p>
        </w:tc>
        <w:tc>
          <w:tcPr>
            <w:tcW w:type="dxa" w:w="1669"/>
          </w:tcPr>
          <w:p>
            <w:pPr>
              <w:spacing w:after="0"/>
              <w:jc w:val="left"/>
            </w:pPr>
          </w:p>
        </w:tc>
        <w:tc>
          <w:tcPr>
            <w:tcW w:type="dxa" w:w="1607"/>
          </w:tcPr>
          <w:p>
            <w:pPr>
              <w:spacing w:after="0"/>
              <w:jc w:val="left"/>
            </w:pPr>
          </w:p>
        </w:tc>
        <w:tc>
          <w:tcPr>
            <w:tcW w:type="dxa" w:w="1679"/>
          </w:tcPr>
          <w:p>
            <w:pPr>
              <w:spacing w:after="0"/>
              <w:jc w:val="left"/>
            </w:pPr>
          </w:p>
        </w:tc>
        <w:tc>
          <w:tcPr>
            <w:tcW w:type="dxa" w:w="1801"/>
          </w:tcPr>
          <w:p>
            <w:pPr>
              <w:spacing w:after="0"/>
              <w:jc w:val="left"/>
            </w:pPr>
          </w:p>
        </w:tc>
        <w:tc>
          <w:tcPr>
            <w:tcW w:type="dxa" w:w="1634"/>
          </w:tcPr>
          <w:p>
            <w:pPr>
              <w:spacing w:after="0"/>
              <w:jc w:val="left"/>
            </w:pPr>
            <w:r>
              <w:rPr>
                <w:sz w:val="16"/>
              </w:rPr>
              <w:t>Storm Events does not record earthquakes; the USGS earthquake catalog is the source.</w:t>
            </w:r>
          </w:p>
        </w:tc>
      </w:tr>
      <w:tr>
        <w:trPr>
          <w:cantSplit/>
        </w:trPr>
        <w:tc>
          <w:tcPr>
            <w:tcW w:type="dxa" w:w="1947"/>
          </w:tcPr>
          <w:p>
            <w:pPr>
              <w:spacing w:after="0"/>
              <w:jc w:val="left"/>
            </w:pPr>
            <w:r>
              <w:rPr>
                <w:sz w:val="16"/>
              </w:rPr>
              <w:t>Hail</w:t>
            </w:r>
          </w:p>
        </w:tc>
        <w:tc>
          <w:tcPr>
            <w:tcW w:type="dxa" w:w="1943"/>
          </w:tcPr>
          <w:p>
            <w:pPr>
              <w:spacing w:after="0"/>
              <w:jc w:val="left"/>
            </w:pPr>
            <w:r>
              <w:rPr>
                <w:sz w:val="16"/>
              </w:rPr>
              <w:t>hail size (inches)</w:t>
            </w:r>
          </w:p>
        </w:tc>
        <w:tc>
          <w:tcPr>
            <w:tcW w:type="dxa" w:w="1832"/>
          </w:tcPr>
          <w:p>
            <w:pPr>
              <w:spacing w:after="0"/>
              <w:jc w:val="right"/>
            </w:pPr>
            <w:r>
              <w:rPr>
                <w:sz w:val="16"/>
              </w:rPr>
              <w:t>13 records, 1989 to 2025</w:t>
            </w:r>
          </w:p>
        </w:tc>
        <w:tc>
          <w:tcPr>
            <w:tcW w:type="dxa" w:w="1669"/>
          </w:tcPr>
          <w:p>
            <w:pPr>
              <w:spacing w:after="0"/>
              <w:jc w:val="left"/>
            </w:pPr>
            <w:r>
              <w:rPr>
                <w:sz w:val="16"/>
              </w:rPr>
              <w:t>0.75 in to 1.5 in (median 1 in); 13 with a recorded value</w:t>
            </w:r>
          </w:p>
        </w:tc>
        <w:tc>
          <w:tcPr>
            <w:tcW w:type="dxa" w:w="1607"/>
          </w:tcPr>
          <w:p>
            <w:pPr>
              <w:spacing w:after="0"/>
              <w:jc w:val="left"/>
            </w:pPr>
            <w:r>
              <w:rPr>
                <w:sz w:val="16"/>
              </w:rPr>
              <w:t>1.5 in hail, 2024-07-18; same size also recorded on 1989-06-02</w:t>
            </w:r>
          </w:p>
        </w:tc>
        <w:tc>
          <w:tcPr>
            <w:tcW w:type="dxa" w:w="1679"/>
          </w:tcPr>
          <w:p>
            <w:pPr>
              <w:spacing w:after="0"/>
              <w:jc w:val="left"/>
            </w:pPr>
            <w:r>
              <w:rPr>
                <w:sz w:val="16"/>
              </w:rPr>
              <w:t>Hail, 2025-05-05, $6,000 property; $5,000 crops (2025 dollars)</w:t>
            </w:r>
          </w:p>
        </w:tc>
        <w:tc>
          <w:tcPr>
            <w:tcW w:type="dxa" w:w="1801"/>
          </w:tcPr>
          <w:p>
            <w:pPr>
              <w:spacing w:after="0"/>
              <w:jc w:val="left"/>
            </w:pPr>
            <w:r>
              <w:rPr>
                <w:sz w:val="16"/>
              </w:rPr>
              <w:t>Event records naming jurisdictions in the plan: Jarratt town (1 record).</w:t>
            </w:r>
          </w:p>
        </w:tc>
        <w:tc>
          <w:tcPr>
            <w:tcW w:type="dxa" w:w="1634"/>
          </w:tcPr>
          <w:p>
            <w:pPr>
              <w:spacing w:after="0"/>
              <w:jc w:val="left"/>
            </w:pPr>
          </w:p>
        </w:tc>
      </w:tr>
      <w:tr>
        <w:trPr>
          <w:cantSplit/>
        </w:trPr>
        <w:tc>
          <w:tcPr>
            <w:tcW w:type="dxa" w:w="1947"/>
          </w:tcPr>
          <w:p>
            <w:pPr>
              <w:spacing w:after="0"/>
              <w:jc w:val="left"/>
            </w:pPr>
            <w:r>
              <w:rPr>
                <w:sz w:val="16"/>
              </w:rPr>
              <w:t>Excessive Heat, Heat</w:t>
            </w:r>
          </w:p>
        </w:tc>
        <w:tc>
          <w:tcPr>
            <w:tcW w:type="dxa" w:w="1943"/>
          </w:tcPr>
          <w:p>
            <w:pPr>
              <w:spacing w:after="0"/>
              <w:jc w:val="left"/>
            </w:pPr>
            <w:r>
              <w:rPr>
                <w:sz w:val="16"/>
              </w:rPr>
              <w:t>heat index (in event narratives)</w:t>
            </w:r>
          </w:p>
        </w:tc>
        <w:tc>
          <w:tcPr>
            <w:tcW w:type="dxa" w:w="1832"/>
          </w:tcPr>
          <w:p>
            <w:pPr>
              <w:spacing w:after="0"/>
              <w:jc w:val="right"/>
            </w:pPr>
            <w:r>
              <w:rPr>
                <w:sz w:val="16"/>
              </w:rPr>
              <w:t>5 records, 1996 to 2025 (5 zone-level)</w:t>
            </w:r>
          </w:p>
        </w:tc>
        <w:tc>
          <w:tcPr>
            <w:tcW w:type="dxa" w:w="1669"/>
          </w:tcPr>
          <w:p>
            <w:pPr>
              <w:spacing w:after="0"/>
              <w:jc w:val="left"/>
            </w:pPr>
            <w:r>
              <w:rPr>
                <w:sz w:val="16"/>
              </w:rPr>
              <w:t>1 day to 4 days (median 3 days); 5 with a recorded value</w:t>
            </w:r>
          </w:p>
        </w:tc>
        <w:tc>
          <w:tcPr>
            <w:tcW w:type="dxa" w:w="1607"/>
          </w:tcPr>
          <w:p>
            <w:pPr>
              <w:spacing w:after="0"/>
              <w:jc w:val="left"/>
            </w:pPr>
            <w:r>
              <w:rPr>
                <w:sz w:val="16"/>
              </w:rPr>
              <w:t>4 consecutive days, 2012-07-05 to 2012-07-08, zone-level</w:t>
            </w:r>
          </w:p>
        </w:tc>
        <w:tc>
          <w:tcPr>
            <w:tcW w:type="dxa" w:w="1679"/>
          </w:tcPr>
          <w:p>
            <w:pPr>
              <w:spacing w:after="0"/>
              <w:jc w:val="left"/>
            </w:pPr>
          </w:p>
        </w:tc>
        <w:tc>
          <w:tcPr>
            <w:tcW w:type="dxa" w:w="1801"/>
          </w:tcPr>
          <w:p>
            <w:pPr>
              <w:spacing w:after="0"/>
              <w:jc w:val="left"/>
            </w:pPr>
            <w:r>
              <w:rPr>
                <w:sz w:val="16"/>
              </w:rPr>
              <w:t>Countywide (zone-level records).</w:t>
            </w:r>
          </w:p>
        </w:tc>
        <w:tc>
          <w:tcPr>
            <w:tcW w:type="dxa" w:w="1634"/>
          </w:tcPr>
          <w:p>
            <w:pPr>
              <w:spacing w:after="0"/>
              <w:jc w:val="left"/>
            </w:pPr>
          </w:p>
        </w:tc>
      </w:tr>
      <w:tr>
        <w:trPr>
          <w:cantSplit/>
        </w:trPr>
        <w:tc>
          <w:tcPr>
            <w:tcW w:type="dxa" w:w="1947"/>
          </w:tcPr>
          <w:p>
            <w:pPr>
              <w:spacing w:after="0"/>
              <w:jc w:val="left"/>
            </w:pPr>
            <w:r>
              <w:rPr>
                <w:sz w:val="16"/>
              </w:rPr>
              <w:t>Hurricane, Tropical Storm, Tropical Depression</w:t>
            </w:r>
          </w:p>
        </w:tc>
        <w:tc>
          <w:tcPr>
            <w:tcW w:type="dxa" w:w="1943"/>
          </w:tcPr>
          <w:p>
            <w:pPr>
              <w:spacing w:after="0"/>
              <w:jc w:val="left"/>
            </w:pPr>
            <w:r>
              <w:rPr>
                <w:sz w:val="16"/>
              </w:rPr>
              <w:t>Saffir-Simpson</w:t>
            </w:r>
          </w:p>
        </w:tc>
        <w:tc>
          <w:tcPr>
            <w:tcW w:type="dxa" w:w="1832"/>
          </w:tcPr>
          <w:p>
            <w:pPr>
              <w:spacing w:after="0"/>
              <w:jc w:val="right"/>
            </w:pPr>
            <w:r>
              <w:rPr>
                <w:sz w:val="16"/>
              </w:rPr>
              <w:t>2 records, 2003 to 2011 (2 zone-level)</w:t>
            </w:r>
          </w:p>
        </w:tc>
        <w:tc>
          <w:tcPr>
            <w:tcW w:type="dxa" w:w="1669"/>
          </w:tcPr>
          <w:p>
            <w:pPr>
              <w:spacing w:after="0"/>
              <w:jc w:val="left"/>
            </w:pPr>
          </w:p>
        </w:tc>
        <w:tc>
          <w:tcPr>
            <w:tcW w:type="dxa" w:w="1607"/>
          </w:tcPr>
          <w:p>
            <w:pPr>
              <w:spacing w:after="0"/>
              <w:jc w:val="left"/>
            </w:pPr>
            <w:r>
              <w:rPr>
                <w:sz w:val="16"/>
              </w:rPr>
              <w:t>Strongest recorded: Tropical Storm record, 2011-08-27 to 2011-08-28, $219,000 property; $50,000 crops (2011 dollars); NWS zone VAZ087</w:t>
            </w:r>
          </w:p>
        </w:tc>
        <w:tc>
          <w:tcPr>
            <w:tcW w:type="dxa" w:w="1679"/>
          </w:tcPr>
          <w:p>
            <w:pPr>
              <w:spacing w:after="0"/>
              <w:jc w:val="left"/>
            </w:pPr>
          </w:p>
        </w:tc>
        <w:tc>
          <w:tcPr>
            <w:tcW w:type="dxa" w:w="1801"/>
          </w:tcPr>
          <w:p>
            <w:pPr>
              <w:spacing w:after="0"/>
              <w:jc w:val="left"/>
            </w:pPr>
            <w:r>
              <w:rPr>
                <w:sz w:val="16"/>
              </w:rPr>
              <w:t>Countywide (zone-level records).</w:t>
            </w:r>
          </w:p>
        </w:tc>
        <w:tc>
          <w:tcPr>
            <w:tcW w:type="dxa" w:w="16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7"/>
          </w:tcPr>
          <w:p>
            <w:pPr>
              <w:spacing w:after="0"/>
              <w:jc w:val="left"/>
            </w:pPr>
            <w:r>
              <w:rPr>
                <w:sz w:val="16"/>
              </w:rPr>
              <w:t>Ice Storm</w:t>
            </w:r>
          </w:p>
        </w:tc>
        <w:tc>
          <w:tcPr>
            <w:tcW w:type="dxa" w:w="1943"/>
          </w:tcPr>
          <w:p>
            <w:pPr>
              <w:spacing w:after="0"/>
              <w:jc w:val="left"/>
            </w:pPr>
            <w:r>
              <w:rPr>
                <w:sz w:val="16"/>
              </w:rPr>
              <w:t>Sperry-Piltz ice scale (local data)</w:t>
            </w:r>
          </w:p>
        </w:tc>
        <w:tc>
          <w:tcPr>
            <w:tcW w:type="dxa" w:w="1832"/>
          </w:tcPr>
          <w:p>
            <w:pPr>
              <w:spacing w:after="0"/>
              <w:jc w:val="right"/>
            </w:pPr>
            <w:r>
              <w:rPr>
                <w:sz w:val="16"/>
              </w:rPr>
              <w:t>2 records, 1998 to 2021 (2 zone-level)</w:t>
            </w:r>
          </w:p>
        </w:tc>
        <w:tc>
          <w:tcPr>
            <w:tcW w:type="dxa" w:w="1669"/>
          </w:tcPr>
          <w:p>
            <w:pPr>
              <w:spacing w:after="0"/>
              <w:jc w:val="left"/>
            </w:pPr>
          </w:p>
        </w:tc>
        <w:tc>
          <w:tcPr>
            <w:tcW w:type="dxa" w:w="1607"/>
          </w:tcPr>
          <w:p>
            <w:pPr>
              <w:spacing w:after="0"/>
              <w:jc w:val="left"/>
            </w:pPr>
            <w:r>
              <w:rPr>
                <w:sz w:val="16"/>
              </w:rPr>
              <w:t>Ice Storm, 2021-02-13, $50,000 property; $0 crops (2021 dollars); NWS zone VAZ087</w:t>
            </w:r>
          </w:p>
        </w:tc>
        <w:tc>
          <w:tcPr>
            <w:tcW w:type="dxa" w:w="1679"/>
          </w:tcPr>
          <w:p>
            <w:pPr>
              <w:spacing w:after="0"/>
              <w:jc w:val="left"/>
            </w:pPr>
          </w:p>
        </w:tc>
        <w:tc>
          <w:tcPr>
            <w:tcW w:type="dxa" w:w="1801"/>
          </w:tcPr>
          <w:p>
            <w:pPr>
              <w:spacing w:after="0"/>
              <w:jc w:val="left"/>
            </w:pPr>
            <w:r>
              <w:rPr>
                <w:sz w:val="16"/>
              </w:rPr>
              <w:t>Countywide (zone-level records).</w:t>
            </w:r>
          </w:p>
        </w:tc>
        <w:tc>
          <w:tcPr>
            <w:tcW w:type="dxa" w:w="1634"/>
          </w:tcPr>
          <w:p>
            <w:pPr>
              <w:spacing w:after="0"/>
              <w:jc w:val="left"/>
            </w:pPr>
          </w:p>
        </w:tc>
      </w:tr>
      <w:tr>
        <w:trPr>
          <w:cantSplit/>
        </w:trPr>
        <w:tc>
          <w:tcPr>
            <w:tcW w:type="dxa" w:w="1947"/>
          </w:tcPr>
          <w:p>
            <w:pPr>
              <w:spacing w:after="0"/>
              <w:jc w:val="left"/>
            </w:pPr>
            <w:r>
              <w:rPr>
                <w:sz w:val="16"/>
              </w:rPr>
              <w:t>Flash Flood, Flood, Lakeshore Flood</w:t>
            </w:r>
          </w:p>
        </w:tc>
        <w:tc>
          <w:tcPr>
            <w:tcW w:type="dxa" w:w="1943"/>
          </w:tcPr>
          <w:p>
            <w:pPr>
              <w:spacing w:after="0"/>
              <w:jc w:val="left"/>
            </w:pPr>
            <w:r>
              <w:rPr>
                <w:sz w:val="16"/>
              </w:rPr>
              <w:t>damage and flood days (flood depth: FIRM)</w:t>
            </w:r>
          </w:p>
        </w:tc>
        <w:tc>
          <w:tcPr>
            <w:tcW w:type="dxa" w:w="1832"/>
          </w:tcPr>
          <w:p>
            <w:pPr>
              <w:spacing w:after="0"/>
              <w:jc w:val="right"/>
            </w:pPr>
            <w:r>
              <w:rPr>
                <w:sz w:val="16"/>
              </w:rPr>
              <w:t>10 records, 1999 to 2025</w:t>
            </w:r>
          </w:p>
        </w:tc>
        <w:tc>
          <w:tcPr>
            <w:tcW w:type="dxa" w:w="1669"/>
          </w:tcPr>
          <w:p>
            <w:pPr>
              <w:spacing w:after="0"/>
              <w:jc w:val="left"/>
            </w:pPr>
          </w:p>
        </w:tc>
        <w:tc>
          <w:tcPr>
            <w:tcW w:type="dxa" w:w="1607"/>
          </w:tcPr>
          <w:p>
            <w:pPr>
              <w:spacing w:after="0"/>
              <w:jc w:val="left"/>
            </w:pPr>
            <w:r>
              <w:rPr>
                <w:sz w:val="16"/>
              </w:rPr>
              <w:t>Flash Flood, 1999-09-16, $1,200,000 property; $800,000 crops (1999 dollars), 1 direct death</w:t>
            </w:r>
          </w:p>
        </w:tc>
        <w:tc>
          <w:tcPr>
            <w:tcW w:type="dxa" w:w="1679"/>
          </w:tcPr>
          <w:p>
            <w:pPr>
              <w:spacing w:after="0"/>
              <w:jc w:val="left"/>
            </w:pPr>
          </w:p>
        </w:tc>
        <w:tc>
          <w:tcPr>
            <w:tcW w:type="dxa" w:w="1801"/>
          </w:tcPr>
          <w:p>
            <w:pPr>
              <w:spacing w:after="0"/>
              <w:jc w:val="left"/>
            </w:pPr>
            <w:r>
              <w:rPr>
                <w:sz w:val="16"/>
              </w:rPr>
              <w:t>No event record names a jurisdiction in the plan.</w:t>
            </w:r>
          </w:p>
        </w:tc>
        <w:tc>
          <w:tcPr>
            <w:tcW w:type="dxa" w:w="16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7"/>
          </w:tcPr>
          <w:p>
            <w:pPr>
              <w:spacing w:after="0"/>
              <w:jc w:val="left"/>
            </w:pPr>
            <w:r>
              <w:rPr>
                <w:sz w:val="16"/>
              </w:rPr>
              <w:t>Debris Flow</w:t>
            </w:r>
          </w:p>
        </w:tc>
        <w:tc>
          <w:tcPr>
            <w:tcW w:type="dxa" w:w="1943"/>
          </w:tcPr>
          <w:p>
            <w:pPr>
              <w:spacing w:after="0"/>
              <w:jc w:val="left"/>
            </w:pPr>
            <w:r>
              <w:rPr>
                <w:sz w:val="16"/>
              </w:rPr>
              <w:t>none (count and damage only)</w:t>
            </w:r>
          </w:p>
        </w:tc>
        <w:tc>
          <w:tcPr>
            <w:tcW w:type="dxa" w:w="1832"/>
          </w:tcPr>
          <w:p>
            <w:pPr>
              <w:spacing w:after="0"/>
              <w:jc w:val="right"/>
            </w:pPr>
            <w:r>
              <w:rPr>
                <w:sz w:val="16"/>
              </w:rPr>
              <w:t>0</w:t>
            </w:r>
          </w:p>
        </w:tc>
        <w:tc>
          <w:tcPr>
            <w:tcW w:type="dxa" w:w="1669"/>
          </w:tcPr>
          <w:p>
            <w:pPr>
              <w:spacing w:after="0"/>
              <w:jc w:val="left"/>
            </w:pPr>
          </w:p>
        </w:tc>
        <w:tc>
          <w:tcPr>
            <w:tcW w:type="dxa" w:w="1607"/>
          </w:tcPr>
          <w:p>
            <w:pPr>
              <w:spacing w:after="0"/>
              <w:jc w:val="left"/>
            </w:pPr>
          </w:p>
        </w:tc>
        <w:tc>
          <w:tcPr>
            <w:tcW w:type="dxa" w:w="1679"/>
          </w:tcPr>
          <w:p>
            <w:pPr>
              <w:spacing w:after="0"/>
              <w:jc w:val="left"/>
            </w:pPr>
          </w:p>
        </w:tc>
        <w:tc>
          <w:tcPr>
            <w:tcW w:type="dxa" w:w="1801"/>
          </w:tcPr>
          <w:p>
            <w:pPr>
              <w:spacing w:after="0"/>
              <w:jc w:val="left"/>
            </w:pPr>
          </w:p>
        </w:tc>
        <w:tc>
          <w:tcPr>
            <w:tcW w:type="dxa" w:w="1634"/>
          </w:tcPr>
          <w:p>
            <w:pPr>
              <w:spacing w:after="0"/>
              <w:jc w:val="left"/>
            </w:pPr>
          </w:p>
        </w:tc>
      </w:tr>
      <w:tr>
        <w:trPr>
          <w:cantSplit/>
        </w:trPr>
        <w:tc>
          <w:tcPr>
            <w:tcW w:type="dxa" w:w="1947"/>
          </w:tcPr>
          <w:p>
            <w:pPr>
              <w:spacing w:after="0"/>
              <w:jc w:val="left"/>
            </w:pPr>
            <w:r>
              <w:rPr>
                <w:sz w:val="16"/>
              </w:rPr>
              <w:t>Lightning</w:t>
            </w:r>
          </w:p>
        </w:tc>
        <w:tc>
          <w:tcPr>
            <w:tcW w:type="dxa" w:w="1943"/>
          </w:tcPr>
          <w:p>
            <w:pPr>
              <w:spacing w:after="0"/>
              <w:jc w:val="left"/>
            </w:pPr>
            <w:r>
              <w:rPr>
                <w:sz w:val="16"/>
              </w:rPr>
              <w:t>annualized frequency (the measure FEMA's Local Mitigation Planning Handbook names)</w:t>
            </w:r>
          </w:p>
        </w:tc>
        <w:tc>
          <w:tcPr>
            <w:tcW w:type="dxa" w:w="1832"/>
          </w:tcPr>
          <w:p>
            <w:pPr>
              <w:spacing w:after="0"/>
              <w:jc w:val="right"/>
            </w:pPr>
            <w:r>
              <w:rPr>
                <w:sz w:val="16"/>
              </w:rPr>
              <w:t>0</w:t>
            </w:r>
          </w:p>
        </w:tc>
        <w:tc>
          <w:tcPr>
            <w:tcW w:type="dxa" w:w="1669"/>
          </w:tcPr>
          <w:p>
            <w:pPr>
              <w:spacing w:after="0"/>
              <w:jc w:val="left"/>
            </w:pPr>
          </w:p>
        </w:tc>
        <w:tc>
          <w:tcPr>
            <w:tcW w:type="dxa" w:w="1607"/>
          </w:tcPr>
          <w:p>
            <w:pPr>
              <w:spacing w:after="0"/>
              <w:jc w:val="left"/>
            </w:pPr>
          </w:p>
        </w:tc>
        <w:tc>
          <w:tcPr>
            <w:tcW w:type="dxa" w:w="1679"/>
          </w:tcPr>
          <w:p>
            <w:pPr>
              <w:spacing w:after="0"/>
              <w:jc w:val="left"/>
            </w:pPr>
          </w:p>
        </w:tc>
        <w:tc>
          <w:tcPr>
            <w:tcW w:type="dxa" w:w="1801"/>
          </w:tcPr>
          <w:p>
            <w:pPr>
              <w:spacing w:after="0"/>
              <w:jc w:val="left"/>
            </w:pPr>
          </w:p>
        </w:tc>
        <w:tc>
          <w:tcPr>
            <w:tcW w:type="dxa" w:w="1634"/>
          </w:tcPr>
          <w:p>
            <w:pPr>
              <w:spacing w:after="0"/>
              <w:jc w:val="left"/>
            </w:pPr>
            <w:r>
              <w:rPr>
                <w:sz w:val="16"/>
              </w:rPr>
              <w:t>Storm Events lists lightning with damage or casualties.</w:t>
            </w:r>
          </w:p>
        </w:tc>
      </w:tr>
      <w:tr>
        <w:trPr>
          <w:cantSplit/>
        </w:trPr>
        <w:tc>
          <w:tcPr>
            <w:tcW w:type="dxa" w:w="1947"/>
          </w:tcPr>
          <w:p>
            <w:pPr>
              <w:spacing w:after="0"/>
              <w:jc w:val="left"/>
            </w:pPr>
            <w:r>
              <w:rPr>
                <w:sz w:val="16"/>
              </w:rPr>
              <w:t>High Wind and Strong Wind (outside NRI's Strong Wind definition)</w:t>
            </w:r>
          </w:p>
        </w:tc>
        <w:tc>
          <w:tcPr>
            <w:tcW w:type="dxa" w:w="1943"/>
          </w:tcPr>
          <w:p>
            <w:pPr>
              <w:spacing w:after="0"/>
              <w:jc w:val="left"/>
            </w:pPr>
            <w:r>
              <w:rPr>
                <w:sz w:val="16"/>
              </w:rPr>
              <w:t>wind speed (kt and mph)</w:t>
            </w:r>
          </w:p>
        </w:tc>
        <w:tc>
          <w:tcPr>
            <w:tcW w:type="dxa" w:w="1832"/>
          </w:tcPr>
          <w:p>
            <w:pPr>
              <w:spacing w:after="0"/>
              <w:jc w:val="right"/>
            </w:pPr>
            <w:r>
              <w:rPr>
                <w:sz w:val="16"/>
              </w:rPr>
              <w:t>2 records, 1999 to 2008 (2 zone-level)</w:t>
            </w:r>
          </w:p>
        </w:tc>
        <w:tc>
          <w:tcPr>
            <w:tcW w:type="dxa" w:w="1669"/>
          </w:tcPr>
          <w:p>
            <w:pPr>
              <w:spacing w:after="0"/>
              <w:jc w:val="left"/>
            </w:pPr>
            <w:r>
              <w:rPr>
                <w:sz w:val="16"/>
              </w:rPr>
              <w:t>45 kt (52 mph); 1 with a recorded value</w:t>
            </w:r>
          </w:p>
        </w:tc>
        <w:tc>
          <w:tcPr>
            <w:tcW w:type="dxa" w:w="1607"/>
          </w:tcPr>
          <w:p>
            <w:pPr>
              <w:spacing w:after="0"/>
              <w:jc w:val="left"/>
            </w:pPr>
            <w:r>
              <w:rPr>
                <w:sz w:val="16"/>
              </w:rPr>
              <w:t>45 kt (52 mph) estimated gust, Strong Wind, 2008-12-31; NWS zone VAZ087</w:t>
            </w:r>
          </w:p>
        </w:tc>
        <w:tc>
          <w:tcPr>
            <w:tcW w:type="dxa" w:w="1679"/>
          </w:tcPr>
          <w:p>
            <w:pPr>
              <w:spacing w:after="0"/>
              <w:jc w:val="left"/>
            </w:pPr>
            <w:r>
              <w:rPr>
                <w:sz w:val="16"/>
              </w:rPr>
              <w:t>High Wind, 1999-09-16, $3,000 property; crops not reported (zone total, 1999 dollars)</w:t>
            </w:r>
          </w:p>
        </w:tc>
        <w:tc>
          <w:tcPr>
            <w:tcW w:type="dxa" w:w="1801"/>
          </w:tcPr>
          <w:p>
            <w:pPr>
              <w:spacing w:after="0"/>
              <w:jc w:val="left"/>
            </w:pPr>
            <w:r>
              <w:rPr>
                <w:sz w:val="16"/>
              </w:rPr>
              <w:t>Countywide (zone-level records).</w:t>
            </w:r>
          </w:p>
        </w:tc>
        <w:tc>
          <w:tcPr>
            <w:tcW w:type="dxa" w:w="1634"/>
          </w:tcPr>
          <w:p>
            <w:pPr>
              <w:spacing w:after="0"/>
              <w:jc w:val="left"/>
            </w:pPr>
          </w:p>
        </w:tc>
      </w:tr>
      <w:tr>
        <w:trPr>
          <w:cantSplit/>
        </w:trPr>
        <w:tc>
          <w:tcPr>
            <w:tcW w:type="dxa" w:w="1947"/>
          </w:tcPr>
          <w:p>
            <w:pPr>
              <w:spacing w:after="0"/>
              <w:jc w:val="left"/>
            </w:pPr>
            <w:r>
              <w:rPr>
                <w:sz w:val="16"/>
              </w:rPr>
              <w:t>Thunderstorm Wind</w:t>
            </w:r>
          </w:p>
        </w:tc>
        <w:tc>
          <w:tcPr>
            <w:tcW w:type="dxa" w:w="1943"/>
          </w:tcPr>
          <w:p>
            <w:pPr>
              <w:spacing w:after="0"/>
              <w:jc w:val="left"/>
            </w:pPr>
            <w:r>
              <w:rPr>
                <w:sz w:val="16"/>
              </w:rPr>
              <w:t>wind speed (kt and mph)</w:t>
            </w:r>
          </w:p>
        </w:tc>
        <w:tc>
          <w:tcPr>
            <w:tcW w:type="dxa" w:w="1832"/>
          </w:tcPr>
          <w:p>
            <w:pPr>
              <w:spacing w:after="0"/>
              <w:jc w:val="right"/>
            </w:pPr>
            <w:r>
              <w:rPr>
                <w:sz w:val="16"/>
              </w:rPr>
              <w:t>67 records, 1966 to 2025</w:t>
            </w:r>
          </w:p>
        </w:tc>
        <w:tc>
          <w:tcPr>
            <w:tcW w:type="dxa" w:w="1669"/>
          </w:tcPr>
          <w:p>
            <w:pPr>
              <w:spacing w:after="0"/>
              <w:jc w:val="left"/>
            </w:pPr>
            <w:r>
              <w:rPr>
                <w:sz w:val="16"/>
              </w:rPr>
              <w:t>50 kt (58 mph) to 60 kt (69 mph) (median 50 kt (58 mph)); 45 with a recorded value</w:t>
            </w:r>
          </w:p>
        </w:tc>
        <w:tc>
          <w:tcPr>
            <w:tcW w:type="dxa" w:w="1607"/>
          </w:tcPr>
          <w:p>
            <w:pPr>
              <w:spacing w:after="0"/>
              <w:jc w:val="left"/>
            </w:pPr>
            <w:r>
              <w:rPr>
                <w:sz w:val="16"/>
              </w:rPr>
              <w:t>60 kt (69 mph) estimated gust, Thunderstorm Wind, 2014-07-10</w:t>
            </w:r>
          </w:p>
        </w:tc>
        <w:tc>
          <w:tcPr>
            <w:tcW w:type="dxa" w:w="1679"/>
          </w:tcPr>
          <w:p>
            <w:pPr>
              <w:spacing w:after="0"/>
              <w:jc w:val="left"/>
            </w:pPr>
            <w:r>
              <w:rPr>
                <w:sz w:val="16"/>
              </w:rPr>
              <w:t>Thunderstorm Wind, 1995-11-11, $25,000 property; crops not recorded (1995 dollars)</w:t>
            </w:r>
          </w:p>
        </w:tc>
        <w:tc>
          <w:tcPr>
            <w:tcW w:type="dxa" w:w="1801"/>
          </w:tcPr>
          <w:p>
            <w:pPr>
              <w:spacing w:after="0"/>
              <w:jc w:val="left"/>
            </w:pPr>
            <w:r>
              <w:rPr>
                <w:sz w:val="16"/>
              </w:rPr>
              <w:t>Event records naming jurisdictions in the plan: Jarratt town (1 record).</w:t>
            </w:r>
          </w:p>
        </w:tc>
        <w:tc>
          <w:tcPr>
            <w:tcW w:type="dxa" w:w="1634"/>
          </w:tcPr>
          <w:p>
            <w:pPr>
              <w:spacing w:after="0"/>
              <w:jc w:val="left"/>
            </w:pPr>
          </w:p>
        </w:tc>
      </w:tr>
      <w:tr>
        <w:trPr>
          <w:cantSplit/>
        </w:trPr>
        <w:tc>
          <w:tcPr>
            <w:tcW w:type="dxa" w:w="1947"/>
          </w:tcPr>
          <w:p>
            <w:pPr>
              <w:spacing w:after="0"/>
              <w:jc w:val="left"/>
            </w:pPr>
            <w:r>
              <w:rPr>
                <w:sz w:val="16"/>
              </w:rPr>
              <w:t>Tornado</w:t>
            </w:r>
          </w:p>
        </w:tc>
        <w:tc>
          <w:tcPr>
            <w:tcW w:type="dxa" w:w="1943"/>
          </w:tcPr>
          <w:p>
            <w:pPr>
              <w:spacing w:after="0"/>
              <w:jc w:val="left"/>
            </w:pPr>
            <w:r>
              <w:rPr>
                <w:sz w:val="16"/>
              </w:rPr>
              <w:t>Enhanced Fujita (Fujita before Feb 2007)</w:t>
            </w:r>
          </w:p>
        </w:tc>
        <w:tc>
          <w:tcPr>
            <w:tcW w:type="dxa" w:w="1832"/>
          </w:tcPr>
          <w:p>
            <w:pPr>
              <w:spacing w:after="0"/>
              <w:jc w:val="right"/>
            </w:pPr>
            <w:r>
              <w:rPr>
                <w:sz w:val="16"/>
              </w:rPr>
              <w:t>9 records, 1966 to 2019</w:t>
            </w:r>
          </w:p>
        </w:tc>
        <w:tc>
          <w:tcPr>
            <w:tcW w:type="dxa" w:w="1669"/>
          </w:tcPr>
          <w:p>
            <w:pPr>
              <w:spacing w:after="0"/>
              <w:jc w:val="left"/>
            </w:pPr>
            <w:r>
              <w:rPr>
                <w:sz w:val="16"/>
              </w:rPr>
              <w:t>F/EF0 to F/EF1 (median F/EF1); 8 with a recorded value</w:t>
            </w:r>
          </w:p>
        </w:tc>
        <w:tc>
          <w:tcPr>
            <w:tcW w:type="dxa" w:w="1607"/>
          </w:tcPr>
          <w:p>
            <w:pPr>
              <w:spacing w:after="0"/>
              <w:jc w:val="left"/>
            </w:pPr>
            <w:r>
              <w:rPr>
                <w:sz w:val="16"/>
              </w:rPr>
              <w:t>F1 tornado, 2002-04-28, 6 mi within this county, 150 yd wide, $750,000 property; crops not reported (2002 dollars), 3 direct injuries</w:t>
            </w:r>
          </w:p>
        </w:tc>
        <w:tc>
          <w:tcPr>
            <w:tcW w:type="dxa" w:w="1679"/>
          </w:tcPr>
          <w:p>
            <w:pPr>
              <w:spacing w:after="0"/>
              <w:jc w:val="left"/>
            </w:pPr>
          </w:p>
        </w:tc>
        <w:tc>
          <w:tcPr>
            <w:tcW w:type="dxa" w:w="1801"/>
          </w:tcPr>
          <w:p>
            <w:pPr>
              <w:spacing w:after="0"/>
              <w:jc w:val="left"/>
            </w:pPr>
            <w:r>
              <w:rPr>
                <w:sz w:val="16"/>
              </w:rPr>
              <w:t>No event record names a jurisdiction in the plan.</w:t>
            </w:r>
          </w:p>
        </w:tc>
        <w:tc>
          <w:tcPr>
            <w:tcW w:type="dxa" w:w="16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7"/>
          </w:tcPr>
          <w:p>
            <w:pPr>
              <w:spacing w:after="0"/>
              <w:jc w:val="left"/>
            </w:pPr>
            <w:r>
              <w:rPr>
                <w:sz w:val="16"/>
              </w:rPr>
              <w:t>Wildfire</w:t>
            </w:r>
          </w:p>
        </w:tc>
        <w:tc>
          <w:tcPr>
            <w:tcW w:type="dxa" w:w="1943"/>
          </w:tcPr>
          <w:p>
            <w:pPr>
              <w:spacing w:after="0"/>
              <w:jc w:val="left"/>
            </w:pPr>
            <w:r>
              <w:rPr>
                <w:sz w:val="16"/>
              </w:rPr>
              <w:t>acres burned (local data)</w:t>
            </w:r>
          </w:p>
        </w:tc>
        <w:tc>
          <w:tcPr>
            <w:tcW w:type="dxa" w:w="1832"/>
          </w:tcPr>
          <w:p>
            <w:pPr>
              <w:spacing w:after="0"/>
              <w:jc w:val="right"/>
            </w:pPr>
            <w:r>
              <w:rPr>
                <w:sz w:val="16"/>
              </w:rPr>
              <w:t>0</w:t>
            </w:r>
          </w:p>
        </w:tc>
        <w:tc>
          <w:tcPr>
            <w:tcW w:type="dxa" w:w="1669"/>
          </w:tcPr>
          <w:p>
            <w:pPr>
              <w:spacing w:after="0"/>
              <w:jc w:val="left"/>
            </w:pPr>
          </w:p>
        </w:tc>
        <w:tc>
          <w:tcPr>
            <w:tcW w:type="dxa" w:w="1607"/>
          </w:tcPr>
          <w:p>
            <w:pPr>
              <w:spacing w:after="0"/>
              <w:jc w:val="left"/>
            </w:pPr>
          </w:p>
        </w:tc>
        <w:tc>
          <w:tcPr>
            <w:tcW w:type="dxa" w:w="1679"/>
          </w:tcPr>
          <w:p>
            <w:pPr>
              <w:spacing w:after="0"/>
              <w:jc w:val="left"/>
            </w:pPr>
          </w:p>
        </w:tc>
        <w:tc>
          <w:tcPr>
            <w:tcW w:type="dxa" w:w="1801"/>
          </w:tcPr>
          <w:p>
            <w:pPr>
              <w:spacing w:after="0"/>
              <w:jc w:val="left"/>
            </w:pPr>
          </w:p>
        </w:tc>
        <w:tc>
          <w:tcPr>
            <w:tcW w:type="dxa" w:w="1634"/>
          </w:tcPr>
          <w:p>
            <w:pPr>
              <w:spacing w:after="0"/>
              <w:jc w:val="left"/>
            </w:pPr>
          </w:p>
        </w:tc>
      </w:tr>
      <w:tr>
        <w:trPr>
          <w:cantSplit/>
        </w:trPr>
        <w:tc>
          <w:tcPr>
            <w:tcW w:type="dxa" w:w="1947"/>
          </w:tcPr>
          <w:p>
            <w:pPr>
              <w:spacing w:after="0"/>
              <w:jc w:val="left"/>
            </w:pPr>
            <w:r>
              <w:rPr>
                <w:sz w:val="16"/>
              </w:rPr>
              <w:t>Winter Storm, Heavy Snow, Blizzard, Lake-Effect Snow, Winter Weather, Sleet</w:t>
            </w:r>
          </w:p>
        </w:tc>
        <w:tc>
          <w:tcPr>
            <w:tcW w:type="dxa" w:w="1943"/>
          </w:tcPr>
          <w:p>
            <w:pPr>
              <w:spacing w:after="0"/>
              <w:jc w:val="left"/>
            </w:pPr>
            <w:r>
              <w:rPr>
                <w:sz w:val="16"/>
              </w:rPr>
              <w:t>none in data (snowfall: local data)</w:t>
            </w:r>
          </w:p>
        </w:tc>
        <w:tc>
          <w:tcPr>
            <w:tcW w:type="dxa" w:w="1832"/>
          </w:tcPr>
          <w:p>
            <w:pPr>
              <w:spacing w:after="0"/>
              <w:jc w:val="right"/>
            </w:pPr>
            <w:r>
              <w:rPr>
                <w:sz w:val="16"/>
              </w:rPr>
              <w:t>62 records, 1996 to 2026 (62 zone-level)</w:t>
            </w:r>
          </w:p>
        </w:tc>
        <w:tc>
          <w:tcPr>
            <w:tcW w:type="dxa" w:w="1669"/>
          </w:tcPr>
          <w:p>
            <w:pPr>
              <w:spacing w:after="0"/>
              <w:jc w:val="left"/>
            </w:pPr>
          </w:p>
        </w:tc>
        <w:tc>
          <w:tcPr>
            <w:tcW w:type="dxa" w:w="1607"/>
          </w:tcPr>
          <w:p>
            <w:pPr>
              <w:spacing w:after="0"/>
              <w:jc w:val="left"/>
            </w:pPr>
            <w:r>
              <w:rPr>
                <w:sz w:val="16"/>
              </w:rPr>
              <w:t>Winter Storm, 2021-02-18, $30,000 property; $0 crops (2021 dollars); NWS zone VAZ087</w:t>
            </w:r>
          </w:p>
        </w:tc>
        <w:tc>
          <w:tcPr>
            <w:tcW w:type="dxa" w:w="1679"/>
          </w:tcPr>
          <w:p>
            <w:pPr>
              <w:spacing w:after="0"/>
              <w:jc w:val="left"/>
            </w:pPr>
          </w:p>
        </w:tc>
        <w:tc>
          <w:tcPr>
            <w:tcW w:type="dxa" w:w="1801"/>
          </w:tcPr>
          <w:p>
            <w:pPr>
              <w:spacing w:after="0"/>
              <w:jc w:val="left"/>
            </w:pPr>
            <w:r>
              <w:rPr>
                <w:sz w:val="16"/>
              </w:rPr>
              <w:t>Countywide (zone-level records).</w:t>
            </w:r>
          </w:p>
        </w:tc>
        <w:tc>
          <w:tcPr>
            <w:tcW w:type="dxa" w:w="163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8"/>
        <w:gridCol w:w="2888"/>
        <w:gridCol w:w="2128"/>
        <w:gridCol w:w="2481"/>
        <w:gridCol w:w="1288"/>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8"/>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Title</w:t>
            </w:r>
          </w:p>
        </w:tc>
        <w:tc>
          <w:tcPr>
            <w:tcW w:type="dxa" w:w="2128"/>
            <w:shd w:val="clear" w:color="auto" w:fill="E8E8E8"/>
          </w:tcPr>
          <w:p>
            <w:pPr>
              <w:spacing w:after="0"/>
              <w:jc w:val="left"/>
            </w:pPr>
            <w:r>
              <w:rPr>
                <w:b/>
                <w:sz w:val="16"/>
              </w:rPr>
              <w:t>Mapped hazard</w:t>
            </w:r>
          </w:p>
        </w:tc>
        <w:tc>
          <w:tcPr>
            <w:tcW w:type="dxa" w:w="24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8"/>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8"/>
          </w:tcPr>
          <w:p>
            <w:pPr>
              <w:spacing w:after="0"/>
              <w:jc w:val="left"/>
            </w:pPr>
            <w:r>
              <w:rPr>
                <w:sz w:val="16"/>
              </w:rPr>
              <w:t>Emergency</w:t>
            </w:r>
          </w:p>
        </w:tc>
        <w:tc>
          <w:tcPr>
            <w:tcW w:type="dxa" w:w="2888"/>
          </w:tcPr>
          <w:p>
            <w:pPr>
              <w:spacing w:after="0"/>
              <w:jc w:val="left"/>
            </w:pPr>
            <w:r>
              <w:rPr>
                <w:sz w:val="16"/>
              </w:rPr>
              <w:t>Severe Winter Storm</w:t>
            </w:r>
          </w:p>
        </w:tc>
        <w:tc>
          <w:tcPr>
            <w:tcW w:type="dxa" w:w="2128"/>
          </w:tcPr>
          <w:p>
            <w:pPr>
              <w:spacing w:after="0"/>
              <w:jc w:val="left"/>
            </w:pPr>
            <w:r>
              <w:rPr>
                <w:sz w:val="16"/>
              </w:rPr>
              <w:t>Winter Weather</w:t>
            </w:r>
          </w:p>
        </w:tc>
        <w:tc>
          <w:tcPr>
            <w:tcW w:type="dxa" w:w="2481"/>
          </w:tcPr>
          <w:p>
            <w:pPr>
              <w:spacing w:after="0"/>
              <w:jc w:val="right"/>
            </w:pPr>
            <w:r>
              <w:rPr>
                <w:sz w:val="16"/>
              </w:rPr>
              <w:t>no Public Assistance recorded</w:t>
            </w:r>
          </w:p>
        </w:tc>
        <w:tc>
          <w:tcPr>
            <w:tcW w:type="dxa" w:w="1288"/>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28"/>
          </w:tcPr>
          <w:p>
            <w:pPr>
              <w:spacing w:after="0"/>
              <w:jc w:val="left"/>
            </w:pPr>
            <w:r>
              <w:rPr>
                <w:sz w:val="16"/>
              </w:rPr>
              <w:t>Major disaster</w:t>
            </w:r>
          </w:p>
        </w:tc>
        <w:tc>
          <w:tcPr>
            <w:tcW w:type="dxa" w:w="2888"/>
          </w:tcPr>
          <w:p>
            <w:pPr>
              <w:spacing w:after="0"/>
              <w:jc w:val="left"/>
            </w:pPr>
            <w:r>
              <w:rPr>
                <w:sz w:val="16"/>
              </w:rPr>
              <w:t>Severe Winter Storms</w:t>
            </w:r>
          </w:p>
        </w:tc>
        <w:tc>
          <w:tcPr>
            <w:tcW w:type="dxa" w:w="2128"/>
          </w:tcPr>
          <w:p>
            <w:pPr>
              <w:spacing w:after="0"/>
              <w:jc w:val="left"/>
            </w:pPr>
            <w:r>
              <w:rPr>
                <w:sz w:val="16"/>
              </w:rPr>
              <w:t>Ice Storm</w:t>
            </w:r>
          </w:p>
        </w:tc>
        <w:tc>
          <w:tcPr>
            <w:tcW w:type="dxa" w:w="2481"/>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8"/>
          </w:tcPr>
          <w:p>
            <w:pPr>
              <w:spacing w:after="0"/>
              <w:jc w:val="left"/>
            </w:pPr>
            <w:r>
              <w:rPr>
                <w:sz w:val="16"/>
              </w:rPr>
              <w:t>Major disaster</w:t>
            </w:r>
          </w:p>
        </w:tc>
        <w:tc>
          <w:tcPr>
            <w:tcW w:type="dxa" w:w="2888"/>
          </w:tcPr>
          <w:p>
            <w:pPr>
              <w:spacing w:after="0"/>
              <w:jc w:val="left"/>
            </w:pPr>
            <w:r>
              <w:rPr>
                <w:sz w:val="16"/>
              </w:rPr>
              <w:t>COVID-19 Pandemic</w:t>
            </w:r>
          </w:p>
        </w:tc>
        <w:tc>
          <w:tcPr>
            <w:tcW w:type="dxa" w:w="2128"/>
          </w:tcPr>
          <w:p>
            <w:pPr>
              <w:spacing w:after="0"/>
              <w:jc w:val="left"/>
            </w:pPr>
            <w:r>
              <w:rPr>
                <w:sz w:val="16"/>
              </w:rPr>
              <w:t>Non-natural, not counted</w:t>
            </w:r>
          </w:p>
        </w:tc>
        <w:tc>
          <w:tcPr>
            <w:tcW w:type="dxa" w:w="2481"/>
          </w:tcPr>
          <w:p>
            <w:pPr>
              <w:spacing w:after="0"/>
              <w:jc w:val="right"/>
            </w:pPr>
            <w:r>
              <w:rPr>
                <w:sz w:val="16"/>
              </w:rPr>
              <w:t>$21,898.07</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8"/>
          </w:tcPr>
          <w:p>
            <w:pPr>
              <w:spacing w:after="0"/>
              <w:jc w:val="left"/>
            </w:pPr>
            <w:r>
              <w:rPr>
                <w:sz w:val="16"/>
              </w:rPr>
              <w:t>Emergency</w:t>
            </w:r>
          </w:p>
        </w:tc>
        <w:tc>
          <w:tcPr>
            <w:tcW w:type="dxa" w:w="2888"/>
          </w:tcPr>
          <w:p>
            <w:pPr>
              <w:spacing w:after="0"/>
              <w:jc w:val="left"/>
            </w:pPr>
            <w:r>
              <w:rPr>
                <w:sz w:val="16"/>
              </w:rPr>
              <w:t>COVID-19</w:t>
            </w:r>
          </w:p>
        </w:tc>
        <w:tc>
          <w:tcPr>
            <w:tcW w:type="dxa" w:w="2128"/>
          </w:tcPr>
          <w:p>
            <w:pPr>
              <w:spacing w:after="0"/>
              <w:jc w:val="left"/>
            </w:pPr>
            <w:r>
              <w:rPr>
                <w:sz w:val="16"/>
              </w:rPr>
              <w:t>Non-natural, not counted</w:t>
            </w:r>
          </w:p>
        </w:tc>
        <w:tc>
          <w:tcPr>
            <w:tcW w:type="dxa" w:w="2481"/>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8"/>
          </w:tcPr>
          <w:p>
            <w:pPr>
              <w:spacing w:after="0"/>
              <w:jc w:val="left"/>
            </w:pPr>
            <w:r>
              <w:rPr>
                <w:sz w:val="16"/>
              </w:rPr>
              <w:t>Emergency</w:t>
            </w:r>
          </w:p>
        </w:tc>
        <w:tc>
          <w:tcPr>
            <w:tcW w:type="dxa" w:w="2888"/>
          </w:tcPr>
          <w:p>
            <w:pPr>
              <w:spacing w:after="0"/>
              <w:jc w:val="left"/>
            </w:pPr>
            <w:r>
              <w:rPr>
                <w:sz w:val="16"/>
              </w:rPr>
              <w:t>Hurricane Florence</w:t>
            </w:r>
          </w:p>
        </w:tc>
        <w:tc>
          <w:tcPr>
            <w:tcW w:type="dxa" w:w="2128"/>
          </w:tcPr>
          <w:p>
            <w:pPr>
              <w:spacing w:after="0"/>
              <w:jc w:val="left"/>
            </w:pPr>
            <w:r>
              <w:rPr>
                <w:sz w:val="16"/>
              </w:rPr>
              <w:t>Hurricane</w:t>
            </w:r>
          </w:p>
        </w:tc>
        <w:tc>
          <w:tcPr>
            <w:tcW w:type="dxa" w:w="2481"/>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8"/>
          </w:tcPr>
          <w:p>
            <w:pPr>
              <w:spacing w:after="0"/>
              <w:jc w:val="left"/>
            </w:pPr>
            <w:r>
              <w:rPr>
                <w:sz w:val="16"/>
              </w:rPr>
              <w:t>Emergency</w:t>
            </w:r>
          </w:p>
        </w:tc>
        <w:tc>
          <w:tcPr>
            <w:tcW w:type="dxa" w:w="2888"/>
          </w:tcPr>
          <w:p>
            <w:pPr>
              <w:spacing w:after="0"/>
              <w:jc w:val="left"/>
            </w:pPr>
            <w:r>
              <w:rPr>
                <w:sz w:val="16"/>
              </w:rPr>
              <w:t>Hurricane Sandy</w:t>
            </w:r>
          </w:p>
        </w:tc>
        <w:tc>
          <w:tcPr>
            <w:tcW w:type="dxa" w:w="2128"/>
          </w:tcPr>
          <w:p>
            <w:pPr>
              <w:spacing w:after="0"/>
              <w:jc w:val="left"/>
            </w:pPr>
            <w:r>
              <w:rPr>
                <w:sz w:val="16"/>
              </w:rPr>
              <w:t>Hurricane</w:t>
            </w:r>
          </w:p>
        </w:tc>
        <w:tc>
          <w:tcPr>
            <w:tcW w:type="dxa" w:w="2481"/>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28"/>
          </w:tcPr>
          <w:p>
            <w:pPr>
              <w:spacing w:after="0"/>
              <w:jc w:val="left"/>
            </w:pPr>
            <w:r>
              <w:rPr>
                <w:sz w:val="16"/>
              </w:rPr>
              <w:t>Major disaster</w:t>
            </w:r>
          </w:p>
        </w:tc>
        <w:tc>
          <w:tcPr>
            <w:tcW w:type="dxa" w:w="2888"/>
          </w:tcPr>
          <w:p>
            <w:pPr>
              <w:spacing w:after="0"/>
              <w:jc w:val="left"/>
            </w:pPr>
            <w:r>
              <w:rPr>
                <w:sz w:val="16"/>
              </w:rPr>
              <w:t>Hurricane Irene</w:t>
            </w:r>
          </w:p>
        </w:tc>
        <w:tc>
          <w:tcPr>
            <w:tcW w:type="dxa" w:w="2128"/>
          </w:tcPr>
          <w:p>
            <w:pPr>
              <w:spacing w:after="0"/>
              <w:jc w:val="left"/>
            </w:pPr>
            <w:r>
              <w:rPr>
                <w:sz w:val="16"/>
              </w:rPr>
              <w:t>Hurricane</w:t>
            </w:r>
          </w:p>
        </w:tc>
        <w:tc>
          <w:tcPr>
            <w:tcW w:type="dxa" w:w="2481"/>
          </w:tcPr>
          <w:p>
            <w:pPr>
              <w:spacing w:after="0"/>
              <w:jc w:val="right"/>
            </w:pPr>
            <w:r>
              <w:rPr>
                <w:sz w:val="16"/>
              </w:rPr>
              <w:t>$7,531.43</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2006-09-22</w:t>
            </w:r>
          </w:p>
        </w:tc>
        <w:tc>
          <w:tcPr>
            <w:tcW w:type="dxa" w:w="1037"/>
          </w:tcPr>
          <w:p>
            <w:pPr>
              <w:spacing w:after="0"/>
              <w:jc w:val="left"/>
            </w:pPr>
            <w:r>
              <w:rPr>
                <w:sz w:val="16"/>
              </w:rPr>
              <w:t>2006-08-29</w:t>
            </w:r>
          </w:p>
        </w:tc>
        <w:tc>
          <w:tcPr>
            <w:tcW w:type="dxa" w:w="1037"/>
          </w:tcPr>
          <w:p>
            <w:pPr>
              <w:spacing w:after="0"/>
              <w:jc w:val="left"/>
            </w:pPr>
            <w:r>
              <w:rPr>
                <w:sz w:val="16"/>
              </w:rPr>
              <w:t>DR-1661-VA</w:t>
            </w:r>
          </w:p>
        </w:tc>
        <w:tc>
          <w:tcPr>
            <w:tcW w:type="dxa" w:w="1328"/>
          </w:tcPr>
          <w:p>
            <w:pPr>
              <w:spacing w:after="0"/>
              <w:jc w:val="left"/>
            </w:pPr>
            <w:r>
              <w:rPr>
                <w:sz w:val="16"/>
              </w:rPr>
              <w:t>Major disaster</w:t>
            </w:r>
          </w:p>
        </w:tc>
        <w:tc>
          <w:tcPr>
            <w:tcW w:type="dxa" w:w="2888"/>
          </w:tcPr>
          <w:p>
            <w:pPr>
              <w:spacing w:after="0"/>
              <w:jc w:val="left"/>
            </w:pPr>
            <w:r>
              <w:rPr>
                <w:sz w:val="16"/>
              </w:rPr>
              <w:t>Tropical Depression Ernesto, Severe Storms and Flooding</w:t>
            </w:r>
          </w:p>
        </w:tc>
        <w:tc>
          <w:tcPr>
            <w:tcW w:type="dxa" w:w="2128"/>
          </w:tcPr>
          <w:p>
            <w:pPr>
              <w:spacing w:after="0"/>
              <w:jc w:val="left"/>
            </w:pPr>
            <w:r>
              <w:rPr>
                <w:sz w:val="16"/>
              </w:rPr>
              <w:t>Hurricane; Inland Flooding</w:t>
            </w:r>
          </w:p>
        </w:tc>
        <w:tc>
          <w:tcPr>
            <w:tcW w:type="dxa" w:w="2481"/>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8"/>
          </w:tcPr>
          <w:p>
            <w:pPr>
              <w:spacing w:after="0"/>
              <w:jc w:val="left"/>
            </w:pPr>
            <w:r>
              <w:rPr>
                <w:sz w:val="16"/>
              </w:rPr>
              <w:t>Emergency</w:t>
            </w:r>
          </w:p>
        </w:tc>
        <w:tc>
          <w:tcPr>
            <w:tcW w:type="dxa" w:w="2888"/>
          </w:tcPr>
          <w:p>
            <w:pPr>
              <w:spacing w:after="0"/>
              <w:jc w:val="left"/>
            </w:pPr>
            <w:r>
              <w:rPr>
                <w:sz w:val="16"/>
              </w:rPr>
              <w:t>Hurricane Katrina Evacuation</w:t>
            </w:r>
          </w:p>
        </w:tc>
        <w:tc>
          <w:tcPr>
            <w:tcW w:type="dxa" w:w="2128"/>
          </w:tcPr>
          <w:p>
            <w:pPr>
              <w:spacing w:after="0"/>
              <w:jc w:val="left"/>
            </w:pPr>
            <w:r>
              <w:rPr>
                <w:sz w:val="16"/>
              </w:rPr>
              <w:t>Hurricane: evacuation support, not a local hazard event; not counted</w:t>
            </w:r>
          </w:p>
        </w:tc>
        <w:tc>
          <w:tcPr>
            <w:tcW w:type="dxa" w:w="2481"/>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28"/>
          </w:tcPr>
          <w:p>
            <w:pPr>
              <w:spacing w:after="0"/>
              <w:jc w:val="left"/>
            </w:pPr>
            <w:r>
              <w:rPr>
                <w:sz w:val="16"/>
              </w:rPr>
              <w:t>Major disaster</w:t>
            </w:r>
          </w:p>
        </w:tc>
        <w:tc>
          <w:tcPr>
            <w:tcW w:type="dxa" w:w="2888"/>
          </w:tcPr>
          <w:p>
            <w:pPr>
              <w:spacing w:after="0"/>
              <w:jc w:val="left"/>
            </w:pPr>
            <w:r>
              <w:rPr>
                <w:sz w:val="16"/>
              </w:rPr>
              <w:t>Hurricane Isabel</w:t>
            </w:r>
          </w:p>
        </w:tc>
        <w:tc>
          <w:tcPr>
            <w:tcW w:type="dxa" w:w="2128"/>
          </w:tcPr>
          <w:p>
            <w:pPr>
              <w:spacing w:after="0"/>
              <w:jc w:val="left"/>
            </w:pPr>
            <w:r>
              <w:rPr>
                <w:sz w:val="16"/>
              </w:rPr>
              <w:t>Hurricane</w:t>
            </w:r>
          </w:p>
        </w:tc>
        <w:tc>
          <w:tcPr>
            <w:tcW w:type="dxa" w:w="2481"/>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2002-04-28</w:t>
            </w:r>
          </w:p>
        </w:tc>
        <w:tc>
          <w:tcPr>
            <w:tcW w:type="dxa" w:w="1037"/>
          </w:tcPr>
          <w:p>
            <w:pPr>
              <w:spacing w:after="0"/>
              <w:jc w:val="left"/>
            </w:pPr>
            <w:r>
              <w:rPr>
                <w:sz w:val="16"/>
              </w:rPr>
              <w:t>DR-1411-VA</w:t>
            </w:r>
          </w:p>
        </w:tc>
        <w:tc>
          <w:tcPr>
            <w:tcW w:type="dxa" w:w="1328"/>
          </w:tcPr>
          <w:p>
            <w:pPr>
              <w:spacing w:after="0"/>
              <w:jc w:val="left"/>
            </w:pPr>
            <w:r>
              <w:rPr>
                <w:sz w:val="16"/>
              </w:rPr>
              <w:t>Major disaster</w:t>
            </w:r>
          </w:p>
        </w:tc>
        <w:tc>
          <w:tcPr>
            <w:tcW w:type="dxa" w:w="2888"/>
          </w:tcPr>
          <w:p>
            <w:pPr>
              <w:spacing w:after="0"/>
              <w:jc w:val="left"/>
            </w:pPr>
            <w:r>
              <w:rPr>
                <w:sz w:val="16"/>
              </w:rPr>
              <w:t>Severe Storms, Tornadoes, and Flooding</w:t>
            </w:r>
          </w:p>
        </w:tc>
        <w:tc>
          <w:tcPr>
            <w:tcW w:type="dxa" w:w="2128"/>
          </w:tcPr>
          <w:p>
            <w:pPr>
              <w:spacing w:after="0"/>
              <w:jc w:val="left"/>
            </w:pPr>
            <w:r>
              <w:rPr>
                <w:sz w:val="16"/>
              </w:rPr>
              <w:t>Inland Flooding; Tornado</w:t>
            </w:r>
          </w:p>
        </w:tc>
        <w:tc>
          <w:tcPr>
            <w:tcW w:type="dxa" w:w="2481"/>
          </w:tcPr>
          <w:p>
            <w:pPr>
              <w:spacing w:after="0"/>
              <w:jc w:val="right"/>
            </w:pPr>
            <w:r>
              <w:rPr>
                <w:sz w:val="16"/>
              </w:rPr>
              <w:t>PA not declared for this county</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8"/>
          </w:tcPr>
          <w:p>
            <w:pPr>
              <w:spacing w:after="0"/>
              <w:jc w:val="left"/>
            </w:pPr>
            <w:r>
              <w:rPr>
                <w:sz w:val="16"/>
              </w:rPr>
              <w:t>Major disaster</w:t>
            </w:r>
          </w:p>
        </w:tc>
        <w:tc>
          <w:tcPr>
            <w:tcW w:type="dxa" w:w="2888"/>
          </w:tcPr>
          <w:p>
            <w:pPr>
              <w:spacing w:after="0"/>
              <w:jc w:val="left"/>
            </w:pPr>
            <w:r>
              <w:rPr>
                <w:sz w:val="16"/>
              </w:rPr>
              <w:t>Severe Winter Storms</w:t>
            </w:r>
          </w:p>
        </w:tc>
        <w:tc>
          <w:tcPr>
            <w:tcW w:type="dxa" w:w="2128"/>
          </w:tcPr>
          <w:p>
            <w:pPr>
              <w:spacing w:after="0"/>
              <w:jc w:val="left"/>
            </w:pPr>
            <w:r>
              <w:rPr>
                <w:sz w:val="16"/>
              </w:rPr>
              <w:t>Winter Weather</w:t>
            </w:r>
          </w:p>
        </w:tc>
        <w:tc>
          <w:tcPr>
            <w:tcW w:type="dxa" w:w="2481"/>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28"/>
          </w:tcPr>
          <w:p>
            <w:pPr>
              <w:spacing w:after="0"/>
              <w:jc w:val="left"/>
            </w:pPr>
            <w:r>
              <w:rPr>
                <w:sz w:val="16"/>
              </w:rPr>
              <w:t>Major disaster</w:t>
            </w:r>
          </w:p>
        </w:tc>
        <w:tc>
          <w:tcPr>
            <w:tcW w:type="dxa" w:w="2888"/>
          </w:tcPr>
          <w:p>
            <w:pPr>
              <w:spacing w:after="0"/>
              <w:jc w:val="left"/>
            </w:pPr>
            <w:r>
              <w:rPr>
                <w:sz w:val="16"/>
              </w:rPr>
              <w:t>Hurricane Floyd Major Disaster Declarations</w:t>
            </w:r>
          </w:p>
        </w:tc>
        <w:tc>
          <w:tcPr>
            <w:tcW w:type="dxa" w:w="2128"/>
          </w:tcPr>
          <w:p>
            <w:pPr>
              <w:spacing w:after="0"/>
              <w:jc w:val="left"/>
            </w:pPr>
            <w:r>
              <w:rPr>
                <w:sz w:val="16"/>
              </w:rPr>
              <w:t>Hurricane</w:t>
            </w:r>
          </w:p>
        </w:tc>
        <w:tc>
          <w:tcPr>
            <w:tcW w:type="dxa" w:w="2481"/>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28"/>
          </w:tcPr>
          <w:p>
            <w:pPr>
              <w:spacing w:after="0"/>
              <w:jc w:val="left"/>
            </w:pPr>
            <w:r>
              <w:rPr>
                <w:sz w:val="16"/>
              </w:rPr>
              <w:t>Major disaster</w:t>
            </w:r>
          </w:p>
        </w:tc>
        <w:tc>
          <w:tcPr>
            <w:tcW w:type="dxa" w:w="2888"/>
          </w:tcPr>
          <w:p>
            <w:pPr>
              <w:spacing w:after="0"/>
              <w:jc w:val="left"/>
            </w:pPr>
            <w:r>
              <w:rPr>
                <w:sz w:val="16"/>
              </w:rPr>
              <w:t>Hurricane Fran and Associated Severe Storm Cond</w:t>
            </w:r>
          </w:p>
        </w:tc>
        <w:tc>
          <w:tcPr>
            <w:tcW w:type="dxa" w:w="2128"/>
          </w:tcPr>
          <w:p>
            <w:pPr>
              <w:spacing w:after="0"/>
              <w:jc w:val="left"/>
            </w:pPr>
            <w:r>
              <w:rPr>
                <w:sz w:val="16"/>
              </w:rPr>
              <w:t>Hurricane</w:t>
            </w:r>
          </w:p>
        </w:tc>
        <w:tc>
          <w:tcPr>
            <w:tcW w:type="dxa" w:w="2481"/>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8"/>
          </w:tcPr>
          <w:p>
            <w:pPr>
              <w:spacing w:after="0"/>
              <w:jc w:val="left"/>
            </w:pPr>
            <w:r>
              <w:rPr>
                <w:sz w:val="16"/>
              </w:rPr>
              <w:t>Major disaster</w:t>
            </w:r>
          </w:p>
        </w:tc>
        <w:tc>
          <w:tcPr>
            <w:tcW w:type="dxa" w:w="2888"/>
          </w:tcPr>
          <w:p>
            <w:pPr>
              <w:spacing w:after="0"/>
              <w:jc w:val="left"/>
            </w:pPr>
            <w:r>
              <w:rPr>
                <w:sz w:val="16"/>
              </w:rPr>
              <w:t>Blizzard of 96 (Severe Snow Storm)</w:t>
            </w:r>
          </w:p>
        </w:tc>
        <w:tc>
          <w:tcPr>
            <w:tcW w:type="dxa" w:w="2128"/>
          </w:tcPr>
          <w:p>
            <w:pPr>
              <w:spacing w:after="0"/>
              <w:jc w:val="left"/>
            </w:pPr>
            <w:r>
              <w:rPr>
                <w:sz w:val="16"/>
              </w:rPr>
              <w:t>Winter Weather</w:t>
            </w:r>
          </w:p>
        </w:tc>
        <w:tc>
          <w:tcPr>
            <w:tcW w:type="dxa" w:w="2481"/>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8"/>
          </w:tcPr>
          <w:p>
            <w:pPr>
              <w:spacing w:after="0"/>
              <w:jc w:val="left"/>
            </w:pPr>
            <w:r>
              <w:rPr>
                <w:sz w:val="16"/>
              </w:rPr>
              <w:t>Emergency</w:t>
            </w:r>
          </w:p>
        </w:tc>
        <w:tc>
          <w:tcPr>
            <w:tcW w:type="dxa" w:w="2888"/>
          </w:tcPr>
          <w:p>
            <w:pPr>
              <w:spacing w:after="0"/>
              <w:jc w:val="left"/>
            </w:pPr>
            <w:r>
              <w:rPr>
                <w:sz w:val="16"/>
              </w:rPr>
              <w:t>Severe Winter Storm</w:t>
            </w:r>
          </w:p>
        </w:tc>
        <w:tc>
          <w:tcPr>
            <w:tcW w:type="dxa" w:w="2128"/>
          </w:tcPr>
          <w:p>
            <w:pPr>
              <w:spacing w:after="0"/>
              <w:jc w:val="left"/>
            </w:pPr>
            <w:r>
              <w:rPr>
                <w:sz w:val="16"/>
              </w:rPr>
              <w:t>Winter Weather</w:t>
            </w:r>
          </w:p>
        </w:tc>
        <w:tc>
          <w:tcPr>
            <w:tcW w:type="dxa" w:w="2481"/>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28"/>
          </w:tcPr>
          <w:p>
            <w:pPr>
              <w:spacing w:after="0"/>
              <w:jc w:val="left"/>
            </w:pPr>
            <w:r>
              <w:rPr>
                <w:sz w:val="16"/>
              </w:rPr>
              <w:t>Emergency</w:t>
            </w:r>
          </w:p>
        </w:tc>
        <w:tc>
          <w:tcPr>
            <w:tcW w:type="dxa" w:w="2888"/>
          </w:tcPr>
          <w:p>
            <w:pPr>
              <w:spacing w:after="0"/>
              <w:jc w:val="left"/>
            </w:pPr>
            <w:r>
              <w:rPr>
                <w:sz w:val="16"/>
              </w:rPr>
              <w:t>Drought</w:t>
            </w:r>
          </w:p>
        </w:tc>
        <w:tc>
          <w:tcPr>
            <w:tcW w:type="dxa" w:w="2128"/>
          </w:tcPr>
          <w:p>
            <w:pPr>
              <w:spacing w:after="0"/>
              <w:jc w:val="left"/>
            </w:pPr>
            <w:r>
              <w:rPr>
                <w:sz w:val="16"/>
              </w:rPr>
              <w:t>Drought</w:t>
            </w:r>
          </w:p>
        </w:tc>
        <w:tc>
          <w:tcPr>
            <w:tcW w:type="dxa" w:w="2481"/>
          </w:tcPr>
          <w:p>
            <w:pPr>
              <w:spacing w:after="0"/>
              <w:jc w:val="right"/>
            </w:pPr>
            <w:r>
              <w:rPr>
                <w:sz w:val="16"/>
              </w:rPr>
              <w:t>no Public Assistance recorded</w:t>
            </w:r>
          </w:p>
        </w:tc>
        <w:tc>
          <w:tcPr>
            <w:tcW w:type="dxa" w:w="1288"/>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69</w:t>
            </w:r>
          </w:p>
        </w:tc>
        <w:tc>
          <w:tcPr>
            <w:tcW w:type="dxa" w:w="1159"/>
          </w:tcPr>
          <w:p>
            <w:pPr>
              <w:spacing w:after="0"/>
              <w:jc w:val="right"/>
            </w:pPr>
            <w:r>
              <w:rPr>
                <w:sz w:val="16"/>
              </w:rPr>
              <w:t>12</w:t>
            </w:r>
          </w:p>
        </w:tc>
        <w:tc>
          <w:tcPr>
            <w:tcW w:type="dxa" w:w="2116"/>
          </w:tcPr>
          <w:p>
            <w:pPr>
              <w:spacing w:after="0"/>
              <w:jc w:val="right"/>
            </w:pPr>
            <w:r>
              <w:rPr>
                <w:sz w:val="16"/>
              </w:rPr>
              <w:t>2</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62</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71"/>
        <w:gridCol w:w="3062"/>
        <w:gridCol w:w="934"/>
        <w:gridCol w:w="2666"/>
        <w:gridCol w:w="1057"/>
        <w:gridCol w:w="27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71"/>
            <w:shd w:val="clear" w:color="auto" w:fill="E8E8E8"/>
          </w:tcPr>
          <w:p>
            <w:pPr>
              <w:spacing w:after="0"/>
              <w:jc w:val="left"/>
            </w:pPr>
            <w:r>
              <w:rPr>
                <w:b/>
                <w:sz w:val="16"/>
              </w:rPr>
              <w:t>Magnitude or extent</w:t>
            </w:r>
          </w:p>
        </w:tc>
        <w:tc>
          <w:tcPr>
            <w:tcW w:type="dxa" w:w="3062"/>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66"/>
            <w:shd w:val="clear" w:color="auto" w:fill="E8E8E8"/>
          </w:tcPr>
          <w:p>
            <w:pPr>
              <w:spacing w:after="0"/>
              <w:jc w:val="left"/>
            </w:pPr>
            <w:r>
              <w:rPr>
                <w:b/>
                <w:sz w:val="16"/>
              </w:rPr>
              <w:t>Location</w:t>
            </w:r>
          </w:p>
        </w:tc>
        <w:tc>
          <w:tcPr>
            <w:tcW w:type="dxa" w:w="1057"/>
            <w:shd w:val="clear" w:color="auto" w:fill="E8E8E8"/>
          </w:tcPr>
          <w:p>
            <w:pPr>
              <w:spacing w:after="0"/>
              <w:jc w:val="left"/>
            </w:pPr>
            <w:r>
              <w:rPr>
                <w:b/>
                <w:sz w:val="16"/>
              </w:rPr>
              <w:t>Flags</w:t>
            </w:r>
          </w:p>
        </w:tc>
        <w:tc>
          <w:tcPr>
            <w:tcW w:type="dxa" w:w="27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2024-07-18</w:t>
            </w:r>
          </w:p>
        </w:tc>
        <w:tc>
          <w:tcPr>
            <w:tcW w:type="dxa" w:w="1215"/>
          </w:tcPr>
          <w:p>
            <w:pPr>
              <w:spacing w:after="0"/>
              <w:jc w:val="left"/>
            </w:pPr>
            <w:r>
              <w:rPr>
                <w:sz w:val="16"/>
              </w:rPr>
              <w:t>Hail</w:t>
            </w:r>
          </w:p>
        </w:tc>
        <w:tc>
          <w:tcPr>
            <w:tcW w:type="dxa" w:w="1371"/>
          </w:tcPr>
          <w:p>
            <w:pPr>
              <w:spacing w:after="0"/>
              <w:jc w:val="left"/>
            </w:pPr>
            <w:r>
              <w:rPr>
                <w:sz w:val="16"/>
              </w:rPr>
              <w:t>1.5 in</w:t>
            </w:r>
          </w:p>
        </w:tc>
        <w:tc>
          <w:tcPr>
            <w:tcW w:type="dxa" w:w="3062"/>
          </w:tcPr>
          <w:p>
            <w:pPr>
              <w:spacing w:after="0"/>
              <w:jc w:val="left"/>
            </w:pPr>
            <w:r>
              <w:rPr>
                <w:sz w:val="16"/>
              </w:rPr>
              <w:t>$5,000 property; $0 crops (2024 dollars)</w:t>
            </w:r>
          </w:p>
        </w:tc>
        <w:tc>
          <w:tcPr>
            <w:tcW w:type="dxa" w:w="934"/>
          </w:tcPr>
          <w:p>
            <w:pPr>
              <w:spacing w:after="0"/>
              <w:jc w:val="right"/>
            </w:pPr>
            <w:r>
              <w:rPr>
                <w:sz w:val="16"/>
              </w:rPr>
              <w:t>0, 0</w:t>
            </w:r>
          </w:p>
        </w:tc>
        <w:tc>
          <w:tcPr>
            <w:tcW w:type="dxa" w:w="2666"/>
          </w:tcPr>
          <w:p>
            <w:pPr>
              <w:spacing w:after="0"/>
              <w:jc w:val="left"/>
            </w:pPr>
            <w:r>
              <w:rPr>
                <w:sz w:val="16"/>
              </w:rPr>
              <w:t>KINGSBERRY</w:t>
            </w:r>
          </w:p>
        </w:tc>
        <w:tc>
          <w:tcPr>
            <w:tcW w:type="dxa" w:w="1057"/>
          </w:tcPr>
          <w:p>
            <w:pPr>
              <w:spacing w:after="0"/>
              <w:jc w:val="left"/>
            </w:pPr>
            <w:r>
              <w:rPr>
                <w:sz w:val="16"/>
              </w:rPr>
              <w:t>new since last plan; within last 5 years</w:t>
            </w:r>
          </w:p>
        </w:tc>
        <w:tc>
          <w:tcPr>
            <w:tcW w:type="dxa" w:w="2770"/>
          </w:tcPr>
          <w:p>
            <w:pPr>
              <w:spacing w:after="0"/>
              <w:jc w:val="left"/>
            </w:pPr>
            <w:r>
              <w:rPr>
                <w:sz w:val="16"/>
              </w:rPr>
              <w:t>B1-c worst recorded: Hail</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Storm</w:t>
            </w:r>
          </w:p>
        </w:tc>
        <w:tc>
          <w:tcPr>
            <w:tcW w:type="dxa" w:w="1371"/>
          </w:tcPr>
          <w:p>
            <w:pPr>
              <w:spacing w:after="0"/>
              <w:jc w:val="left"/>
            </w:pPr>
          </w:p>
        </w:tc>
        <w:tc>
          <w:tcPr>
            <w:tcW w:type="dxa" w:w="3062"/>
          </w:tcPr>
          <w:p>
            <w:pPr>
              <w:spacing w:after="0"/>
              <w:jc w:val="left"/>
            </w:pPr>
            <w:r>
              <w:rPr>
                <w:sz w:val="16"/>
              </w:rPr>
              <w:t>$30,000 property; $0 crops (zone total, 2021 dollars)</w:t>
            </w:r>
          </w:p>
        </w:tc>
        <w:tc>
          <w:tcPr>
            <w:tcW w:type="dxa" w:w="934"/>
          </w:tcPr>
          <w:p>
            <w:pPr>
              <w:spacing w:after="0"/>
              <w:jc w:val="right"/>
            </w:pPr>
            <w:r>
              <w:rPr>
                <w:sz w:val="16"/>
              </w:rPr>
              <w:t>0, 0</w:t>
            </w:r>
          </w:p>
        </w:tc>
        <w:tc>
          <w:tcPr>
            <w:tcW w:type="dxa" w:w="2666"/>
          </w:tcPr>
          <w:p>
            <w:pPr>
              <w:spacing w:after="0"/>
              <w:jc w:val="left"/>
            </w:pPr>
            <w:r>
              <w:rPr>
                <w:sz w:val="16"/>
              </w:rPr>
              <w:t>NWS zone VAZ087 (GREENSVILLE), zone-level</w:t>
            </w:r>
          </w:p>
        </w:tc>
        <w:tc>
          <w:tcPr>
            <w:tcW w:type="dxa" w:w="1057"/>
          </w:tcPr>
          <w:p>
            <w:pPr>
              <w:spacing w:after="0"/>
              <w:jc w:val="left"/>
            </w:pPr>
          </w:p>
        </w:tc>
        <w:tc>
          <w:tcPr>
            <w:tcW w:type="dxa" w:w="27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1371"/>
          </w:tcPr>
          <w:p>
            <w:pPr>
              <w:spacing w:after="0"/>
              <w:jc w:val="left"/>
            </w:pPr>
          </w:p>
        </w:tc>
        <w:tc>
          <w:tcPr>
            <w:tcW w:type="dxa" w:w="3062"/>
          </w:tcPr>
          <w:p>
            <w:pPr>
              <w:spacing w:after="0"/>
              <w:jc w:val="left"/>
            </w:pPr>
            <w:r>
              <w:rPr>
                <w:sz w:val="16"/>
              </w:rPr>
              <w:t>$50,000 property; $0 crops (zone total, 2021 dollars)</w:t>
            </w:r>
          </w:p>
        </w:tc>
        <w:tc>
          <w:tcPr>
            <w:tcW w:type="dxa" w:w="934"/>
          </w:tcPr>
          <w:p>
            <w:pPr>
              <w:spacing w:after="0"/>
              <w:jc w:val="right"/>
            </w:pPr>
            <w:r>
              <w:rPr>
                <w:sz w:val="16"/>
              </w:rPr>
              <w:t>0, 0</w:t>
            </w:r>
          </w:p>
        </w:tc>
        <w:tc>
          <w:tcPr>
            <w:tcW w:type="dxa" w:w="2666"/>
          </w:tcPr>
          <w:p>
            <w:pPr>
              <w:spacing w:after="0"/>
              <w:jc w:val="left"/>
            </w:pPr>
            <w:r>
              <w:rPr>
                <w:sz w:val="16"/>
              </w:rPr>
              <w:t>NWS zone VAZ087 (GREENSVILLE), zone-level</w:t>
            </w:r>
          </w:p>
        </w:tc>
        <w:tc>
          <w:tcPr>
            <w:tcW w:type="dxa" w:w="1057"/>
          </w:tcPr>
          <w:p>
            <w:pPr>
              <w:spacing w:after="0"/>
              <w:jc w:val="left"/>
            </w:pPr>
          </w:p>
        </w:tc>
        <w:tc>
          <w:tcPr>
            <w:tcW w:type="dxa" w:w="2770"/>
          </w:tcPr>
          <w:p>
            <w:pPr>
              <w:spacing w:after="0"/>
              <w:jc w:val="left"/>
            </w:pPr>
            <w:r>
              <w:rPr>
                <w:sz w:val="16"/>
              </w:rPr>
              <w:t>B1-c worst recorded: Ice Storm</w:t>
            </w:r>
          </w:p>
        </w:tc>
      </w:tr>
      <w:tr>
        <w:trPr>
          <w:cantSplit/>
        </w:trPr>
        <w:tc>
          <w:tcPr>
            <w:tcW w:type="dxa" w:w="1037"/>
          </w:tcPr>
          <w:p>
            <w:pPr>
              <w:spacing w:after="0"/>
              <w:jc w:val="left"/>
            </w:pPr>
            <w:r>
              <w:rPr>
                <w:sz w:val="16"/>
              </w:rPr>
              <w:t>2014-07-10</w:t>
            </w:r>
          </w:p>
        </w:tc>
        <w:tc>
          <w:tcPr>
            <w:tcW w:type="dxa" w:w="1215"/>
          </w:tcPr>
          <w:p>
            <w:pPr>
              <w:spacing w:after="0"/>
              <w:jc w:val="left"/>
            </w:pPr>
            <w:r>
              <w:rPr>
                <w:sz w:val="16"/>
              </w:rPr>
              <w:t>Thunderstorm Wind</w:t>
            </w:r>
          </w:p>
        </w:tc>
        <w:tc>
          <w:tcPr>
            <w:tcW w:type="dxa" w:w="1371"/>
          </w:tcPr>
          <w:p>
            <w:pPr>
              <w:spacing w:after="0"/>
              <w:jc w:val="left"/>
            </w:pPr>
            <w:r>
              <w:rPr>
                <w:sz w:val="16"/>
              </w:rPr>
              <w:t>60 kt (69 mph) estimated gust</w:t>
            </w:r>
          </w:p>
        </w:tc>
        <w:tc>
          <w:tcPr>
            <w:tcW w:type="dxa" w:w="3062"/>
          </w:tcPr>
          <w:p>
            <w:pPr>
              <w:spacing w:after="0"/>
              <w:jc w:val="left"/>
            </w:pPr>
            <w:r>
              <w:rPr>
                <w:sz w:val="16"/>
              </w:rPr>
              <w:t>$20,000 property; $0 crops (2014 dollars)</w:t>
            </w:r>
          </w:p>
        </w:tc>
        <w:tc>
          <w:tcPr>
            <w:tcW w:type="dxa" w:w="934"/>
          </w:tcPr>
          <w:p>
            <w:pPr>
              <w:spacing w:after="0"/>
              <w:jc w:val="right"/>
            </w:pPr>
            <w:r>
              <w:rPr>
                <w:sz w:val="16"/>
              </w:rPr>
              <w:t>0, 0</w:t>
            </w:r>
          </w:p>
        </w:tc>
        <w:tc>
          <w:tcPr>
            <w:tcW w:type="dxa" w:w="2666"/>
          </w:tcPr>
          <w:p>
            <w:pPr>
              <w:spacing w:after="0"/>
              <w:jc w:val="left"/>
            </w:pPr>
            <w:r>
              <w:rPr>
                <w:sz w:val="16"/>
              </w:rPr>
              <w:t>SKIPPERS to KINGSBERRY</w:t>
            </w:r>
          </w:p>
        </w:tc>
        <w:tc>
          <w:tcPr>
            <w:tcW w:type="dxa" w:w="1057"/>
          </w:tcPr>
          <w:p>
            <w:pPr>
              <w:spacing w:after="0"/>
              <w:jc w:val="left"/>
            </w:pPr>
          </w:p>
        </w:tc>
        <w:tc>
          <w:tcPr>
            <w:tcW w:type="dxa" w:w="2770"/>
          </w:tcPr>
          <w:p>
            <w:pPr>
              <w:spacing w:after="0"/>
              <w:jc w:val="left"/>
            </w:pPr>
            <w:r>
              <w:rPr>
                <w:sz w:val="16"/>
              </w:rPr>
              <w:t>B1-c worst recorded: Thunderstorm Wind</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1371"/>
          </w:tcPr>
          <w:p>
            <w:pPr>
              <w:spacing w:after="0"/>
              <w:jc w:val="left"/>
            </w:pPr>
          </w:p>
        </w:tc>
        <w:tc>
          <w:tcPr>
            <w:tcW w:type="dxa" w:w="3062"/>
          </w:tcPr>
          <w:p>
            <w:pPr>
              <w:spacing w:after="0"/>
              <w:jc w:val="left"/>
            </w:pPr>
            <w:r>
              <w:rPr>
                <w:sz w:val="16"/>
              </w:rPr>
              <w:t>$0 property; $0 crops (zone total, 2012 dollars)</w:t>
            </w:r>
          </w:p>
        </w:tc>
        <w:tc>
          <w:tcPr>
            <w:tcW w:type="dxa" w:w="934"/>
          </w:tcPr>
          <w:p>
            <w:pPr>
              <w:spacing w:after="0"/>
              <w:jc w:val="right"/>
            </w:pPr>
            <w:r>
              <w:rPr>
                <w:sz w:val="16"/>
              </w:rPr>
              <w:t>0, 0</w:t>
            </w:r>
          </w:p>
        </w:tc>
        <w:tc>
          <w:tcPr>
            <w:tcW w:type="dxa" w:w="2666"/>
          </w:tcPr>
          <w:p>
            <w:pPr>
              <w:spacing w:after="0"/>
              <w:jc w:val="left"/>
            </w:pPr>
            <w:r>
              <w:rPr>
                <w:sz w:val="16"/>
              </w:rPr>
              <w:t>NWS zone VAZ087 (GREENSVILLE), zone-level</w:t>
            </w:r>
          </w:p>
        </w:tc>
        <w:tc>
          <w:tcPr>
            <w:tcW w:type="dxa" w:w="1057"/>
          </w:tcPr>
          <w:p>
            <w:pPr>
              <w:spacing w:after="0"/>
              <w:jc w:val="left"/>
            </w:pPr>
          </w:p>
        </w:tc>
        <w:tc>
          <w:tcPr>
            <w:tcW w:type="dxa" w:w="2770"/>
          </w:tcPr>
          <w:p>
            <w:pPr>
              <w:spacing w:after="0"/>
              <w:jc w:val="left"/>
            </w:pPr>
            <w:r>
              <w:rPr>
                <w:sz w:val="16"/>
              </w:rPr>
              <w:t>B1-c worst recorded: Excessive Heat, Heat</w:t>
            </w:r>
          </w:p>
        </w:tc>
      </w:tr>
      <w:tr>
        <w:trPr>
          <w:cantSplit/>
        </w:trPr>
        <w:tc>
          <w:tcPr>
            <w:tcW w:type="dxa" w:w="1037"/>
          </w:tcPr>
          <w:p>
            <w:pPr>
              <w:spacing w:after="0"/>
              <w:jc w:val="left"/>
            </w:pPr>
            <w:r>
              <w:rPr>
                <w:sz w:val="16"/>
              </w:rPr>
              <w:t>2011-08-27</w:t>
            </w:r>
          </w:p>
        </w:tc>
        <w:tc>
          <w:tcPr>
            <w:tcW w:type="dxa" w:w="1215"/>
          </w:tcPr>
          <w:p>
            <w:pPr>
              <w:spacing w:after="0"/>
              <w:jc w:val="left"/>
            </w:pPr>
            <w:r>
              <w:rPr>
                <w:sz w:val="16"/>
              </w:rPr>
              <w:t>Tropical Storm</w:t>
            </w:r>
          </w:p>
        </w:tc>
        <w:tc>
          <w:tcPr>
            <w:tcW w:type="dxa" w:w="1371"/>
          </w:tcPr>
          <w:p>
            <w:pPr>
              <w:spacing w:after="0"/>
              <w:jc w:val="left"/>
            </w:pPr>
          </w:p>
        </w:tc>
        <w:tc>
          <w:tcPr>
            <w:tcW w:type="dxa" w:w="3062"/>
          </w:tcPr>
          <w:p>
            <w:pPr>
              <w:spacing w:after="0"/>
              <w:jc w:val="left"/>
            </w:pPr>
            <w:r>
              <w:rPr>
                <w:sz w:val="16"/>
              </w:rPr>
              <w:t>$219,000 property; $50,000 crops (zone total, 2011 dollars)</w:t>
            </w:r>
          </w:p>
        </w:tc>
        <w:tc>
          <w:tcPr>
            <w:tcW w:type="dxa" w:w="934"/>
          </w:tcPr>
          <w:p>
            <w:pPr>
              <w:spacing w:after="0"/>
              <w:jc w:val="right"/>
            </w:pPr>
            <w:r>
              <w:rPr>
                <w:sz w:val="16"/>
              </w:rPr>
              <w:t>0, 0</w:t>
            </w:r>
          </w:p>
        </w:tc>
        <w:tc>
          <w:tcPr>
            <w:tcW w:type="dxa" w:w="2666"/>
          </w:tcPr>
          <w:p>
            <w:pPr>
              <w:spacing w:after="0"/>
              <w:jc w:val="left"/>
            </w:pPr>
            <w:r>
              <w:rPr>
                <w:sz w:val="16"/>
              </w:rPr>
              <w:t>NWS zone VAZ087 (GREENSVILLE), zone-level</w:t>
            </w:r>
          </w:p>
        </w:tc>
        <w:tc>
          <w:tcPr>
            <w:tcW w:type="dxa" w:w="1057"/>
          </w:tcPr>
          <w:p>
            <w:pPr>
              <w:spacing w:after="0"/>
              <w:jc w:val="left"/>
            </w:pPr>
          </w:p>
        </w:tc>
        <w:tc>
          <w:tcPr>
            <w:tcW w:type="dxa" w:w="277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2008-12-31</w:t>
            </w:r>
          </w:p>
        </w:tc>
        <w:tc>
          <w:tcPr>
            <w:tcW w:type="dxa" w:w="1215"/>
          </w:tcPr>
          <w:p>
            <w:pPr>
              <w:spacing w:after="0"/>
              <w:jc w:val="left"/>
            </w:pPr>
            <w:r>
              <w:rPr>
                <w:sz w:val="16"/>
              </w:rPr>
              <w:t>Strong Wind</w:t>
            </w:r>
          </w:p>
        </w:tc>
        <w:tc>
          <w:tcPr>
            <w:tcW w:type="dxa" w:w="1371"/>
          </w:tcPr>
          <w:p>
            <w:pPr>
              <w:spacing w:after="0"/>
              <w:jc w:val="left"/>
            </w:pPr>
            <w:r>
              <w:rPr>
                <w:sz w:val="16"/>
              </w:rPr>
              <w:t>45 kt (52 mph) estimated gust</w:t>
            </w:r>
          </w:p>
        </w:tc>
        <w:tc>
          <w:tcPr>
            <w:tcW w:type="dxa" w:w="3062"/>
          </w:tcPr>
          <w:p>
            <w:pPr>
              <w:spacing w:after="0"/>
              <w:jc w:val="left"/>
            </w:pPr>
            <w:r>
              <w:rPr>
                <w:sz w:val="16"/>
              </w:rPr>
              <w:t>$2,000 property; $0 crops (zone total, 2008 dollars)</w:t>
            </w:r>
          </w:p>
        </w:tc>
        <w:tc>
          <w:tcPr>
            <w:tcW w:type="dxa" w:w="934"/>
          </w:tcPr>
          <w:p>
            <w:pPr>
              <w:spacing w:after="0"/>
              <w:jc w:val="right"/>
            </w:pPr>
            <w:r>
              <w:rPr>
                <w:sz w:val="16"/>
              </w:rPr>
              <w:t>0, 0</w:t>
            </w:r>
          </w:p>
        </w:tc>
        <w:tc>
          <w:tcPr>
            <w:tcW w:type="dxa" w:w="2666"/>
          </w:tcPr>
          <w:p>
            <w:pPr>
              <w:spacing w:after="0"/>
              <w:jc w:val="left"/>
            </w:pPr>
            <w:r>
              <w:rPr>
                <w:sz w:val="16"/>
              </w:rPr>
              <w:t>NWS zone VAZ087 (GREENSVILLE), zone-level</w:t>
            </w:r>
          </w:p>
        </w:tc>
        <w:tc>
          <w:tcPr>
            <w:tcW w:type="dxa" w:w="1057"/>
          </w:tcPr>
          <w:p>
            <w:pPr>
              <w:spacing w:after="0"/>
              <w:jc w:val="left"/>
            </w:pPr>
          </w:p>
        </w:tc>
        <w:tc>
          <w:tcPr>
            <w:tcW w:type="dxa" w:w="2770"/>
          </w:tcPr>
          <w:p>
            <w:pPr>
              <w:spacing w:after="0"/>
              <w:jc w:val="left"/>
            </w:pPr>
            <w:r>
              <w:rPr>
                <w:sz w:val="16"/>
              </w:rPr>
              <w:t>B1-c worst recorded: High Wind and Strong Wind</w:t>
            </w:r>
          </w:p>
        </w:tc>
      </w:tr>
      <w:tr>
        <w:trPr>
          <w:cantSplit/>
        </w:trPr>
        <w:tc>
          <w:tcPr>
            <w:tcW w:type="dxa" w:w="1037"/>
          </w:tcPr>
          <w:p>
            <w:pPr>
              <w:spacing w:after="0"/>
              <w:jc w:val="left"/>
            </w:pPr>
            <w:r>
              <w:rPr>
                <w:sz w:val="16"/>
              </w:rPr>
              <w:t>2002-04-28</w:t>
            </w:r>
          </w:p>
        </w:tc>
        <w:tc>
          <w:tcPr>
            <w:tcW w:type="dxa" w:w="1215"/>
          </w:tcPr>
          <w:p>
            <w:pPr>
              <w:spacing w:after="0"/>
              <w:jc w:val="left"/>
            </w:pPr>
            <w:r>
              <w:rPr>
                <w:sz w:val="16"/>
              </w:rPr>
              <w:t>Tornado</w:t>
            </w:r>
          </w:p>
        </w:tc>
        <w:tc>
          <w:tcPr>
            <w:tcW w:type="dxa" w:w="1371"/>
          </w:tcPr>
          <w:p>
            <w:pPr>
              <w:spacing w:after="0"/>
              <w:jc w:val="left"/>
            </w:pPr>
            <w:r>
              <w:rPr>
                <w:sz w:val="16"/>
              </w:rPr>
              <w:t>F1, 6 mi within this county, 150 yd wide</w:t>
            </w:r>
          </w:p>
        </w:tc>
        <w:tc>
          <w:tcPr>
            <w:tcW w:type="dxa" w:w="3062"/>
          </w:tcPr>
          <w:p>
            <w:pPr>
              <w:spacing w:after="0"/>
              <w:jc w:val="left"/>
            </w:pPr>
            <w:r>
              <w:rPr>
                <w:sz w:val="16"/>
              </w:rPr>
              <w:t>$750,000 property; crops not reported (2002 dollars)</w:t>
            </w:r>
          </w:p>
        </w:tc>
        <w:tc>
          <w:tcPr>
            <w:tcW w:type="dxa" w:w="934"/>
          </w:tcPr>
          <w:p>
            <w:pPr>
              <w:spacing w:after="0"/>
              <w:jc w:val="right"/>
            </w:pPr>
            <w:r>
              <w:rPr>
                <w:sz w:val="16"/>
              </w:rPr>
              <w:t>0, 3</w:t>
            </w:r>
          </w:p>
        </w:tc>
        <w:tc>
          <w:tcPr>
            <w:tcW w:type="dxa" w:w="2666"/>
          </w:tcPr>
          <w:p>
            <w:pPr>
              <w:spacing w:after="0"/>
              <w:jc w:val="left"/>
            </w:pPr>
            <w:r>
              <w:rPr>
                <w:sz w:val="16"/>
              </w:rPr>
              <w:t>KINGSBERRY</w:t>
            </w:r>
          </w:p>
        </w:tc>
        <w:tc>
          <w:tcPr>
            <w:tcW w:type="dxa" w:w="1057"/>
          </w:tcPr>
          <w:p>
            <w:pPr>
              <w:spacing w:after="0"/>
              <w:jc w:val="left"/>
            </w:pPr>
          </w:p>
        </w:tc>
        <w:tc>
          <w:tcPr>
            <w:tcW w:type="dxa" w:w="2770"/>
          </w:tcPr>
          <w:p>
            <w:pPr>
              <w:spacing w:after="0"/>
              <w:jc w:val="left"/>
            </w:pPr>
            <w:r>
              <w:rPr>
                <w:sz w:val="16"/>
              </w:rPr>
              <w:t>B1-c worst recorded: Tornado</w:t>
            </w:r>
          </w:p>
        </w:tc>
      </w:tr>
      <w:tr>
        <w:trPr>
          <w:cantSplit/>
        </w:trPr>
        <w:tc>
          <w:tcPr>
            <w:tcW w:type="dxa" w:w="1037"/>
          </w:tcPr>
          <w:p>
            <w:pPr>
              <w:spacing w:after="0"/>
              <w:jc w:val="left"/>
            </w:pPr>
            <w:r>
              <w:rPr>
                <w:sz w:val="16"/>
              </w:rPr>
              <w:t>2000-01-25</w:t>
            </w:r>
          </w:p>
        </w:tc>
        <w:tc>
          <w:tcPr>
            <w:tcW w:type="dxa" w:w="1215"/>
          </w:tcPr>
          <w:p>
            <w:pPr>
              <w:spacing w:after="0"/>
              <w:jc w:val="left"/>
            </w:pPr>
            <w:r>
              <w:rPr>
                <w:sz w:val="16"/>
              </w:rPr>
              <w:t>Winter Storm</w:t>
            </w:r>
          </w:p>
        </w:tc>
        <w:tc>
          <w:tcPr>
            <w:tcW w:type="dxa" w:w="1371"/>
          </w:tcPr>
          <w:p>
            <w:pPr>
              <w:spacing w:after="0"/>
              <w:jc w:val="left"/>
            </w:pPr>
          </w:p>
        </w:tc>
        <w:tc>
          <w:tcPr>
            <w:tcW w:type="dxa" w:w="3062"/>
          </w:tcPr>
          <w:p>
            <w:pPr>
              <w:spacing w:after="0"/>
              <w:jc w:val="left"/>
            </w:pPr>
            <w:r>
              <w:rPr>
                <w:sz w:val="16"/>
              </w:rPr>
              <w:t>damage not reported</w:t>
            </w:r>
          </w:p>
        </w:tc>
        <w:tc>
          <w:tcPr>
            <w:tcW w:type="dxa" w:w="934"/>
          </w:tcPr>
          <w:p>
            <w:pPr>
              <w:spacing w:after="0"/>
              <w:jc w:val="right"/>
            </w:pPr>
            <w:r>
              <w:rPr>
                <w:sz w:val="16"/>
              </w:rPr>
              <w:t>1, 0</w:t>
            </w:r>
          </w:p>
        </w:tc>
        <w:tc>
          <w:tcPr>
            <w:tcW w:type="dxa" w:w="2666"/>
          </w:tcPr>
          <w:p>
            <w:pPr>
              <w:spacing w:after="0"/>
              <w:jc w:val="left"/>
            </w:pPr>
            <w:r>
              <w:rPr>
                <w:sz w:val="16"/>
              </w:rPr>
              <w:t>NWS zone VAZ087 (GREENSVILLE), zone-level</w:t>
            </w:r>
          </w:p>
        </w:tc>
        <w:tc>
          <w:tcPr>
            <w:tcW w:type="dxa" w:w="1057"/>
          </w:tcPr>
          <w:p>
            <w:pPr>
              <w:spacing w:after="0"/>
              <w:jc w:val="left"/>
            </w:pPr>
          </w:p>
        </w:tc>
        <w:tc>
          <w:tcPr>
            <w:tcW w:type="dxa" w:w="2770"/>
          </w:tcPr>
          <w:p>
            <w:pPr>
              <w:spacing w:after="0"/>
              <w:jc w:val="left"/>
            </w:pPr>
            <w:r>
              <w:rPr>
                <w:sz w:val="16"/>
              </w:rPr>
              <w:t>deaths or injuries recorded</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1371"/>
          </w:tcPr>
          <w:p>
            <w:pPr>
              <w:spacing w:after="0"/>
              <w:jc w:val="left"/>
            </w:pPr>
            <w:r>
              <w:rPr>
                <w:sz w:val="16"/>
              </w:rPr>
              <w:t>speed not recorded</w:t>
            </w:r>
          </w:p>
        </w:tc>
        <w:tc>
          <w:tcPr>
            <w:tcW w:type="dxa" w:w="3062"/>
          </w:tcPr>
          <w:p>
            <w:pPr>
              <w:spacing w:after="0"/>
              <w:jc w:val="left"/>
            </w:pPr>
            <w:r>
              <w:rPr>
                <w:sz w:val="16"/>
              </w:rPr>
              <w:t>$3,000 property; crops not reported (zone total, 1999 dollars)</w:t>
            </w:r>
          </w:p>
        </w:tc>
        <w:tc>
          <w:tcPr>
            <w:tcW w:type="dxa" w:w="934"/>
          </w:tcPr>
          <w:p>
            <w:pPr>
              <w:spacing w:after="0"/>
              <w:jc w:val="right"/>
            </w:pPr>
            <w:r>
              <w:rPr>
                <w:sz w:val="16"/>
              </w:rPr>
              <w:t>0, 0</w:t>
            </w:r>
          </w:p>
        </w:tc>
        <w:tc>
          <w:tcPr>
            <w:tcW w:type="dxa" w:w="2666"/>
          </w:tcPr>
          <w:p>
            <w:pPr>
              <w:spacing w:after="0"/>
              <w:jc w:val="left"/>
            </w:pPr>
            <w:r>
              <w:rPr>
                <w:sz w:val="16"/>
              </w:rPr>
              <w:t>NWS zone VAZ087 (GREENSVILLE / EMPORIA), zone-level</w:t>
            </w:r>
          </w:p>
        </w:tc>
        <w:tc>
          <w:tcPr>
            <w:tcW w:type="dxa" w:w="1057"/>
          </w:tcPr>
          <w:p>
            <w:pPr>
              <w:spacing w:after="0"/>
              <w:jc w:val="left"/>
            </w:pPr>
          </w:p>
        </w:tc>
        <w:tc>
          <w:tcPr>
            <w:tcW w:type="dxa" w:w="2770"/>
          </w:tcPr>
          <w:p>
            <w:pPr>
              <w:spacing w:after="0"/>
              <w:jc w:val="left"/>
            </w:pPr>
            <w:r>
              <w:rPr>
                <w:sz w:val="16"/>
              </w:rPr>
              <w:t>B1-c most damaging: High Wind and Strong Wind</w:t>
            </w:r>
          </w:p>
        </w:tc>
      </w:tr>
      <w:tr>
        <w:trPr>
          <w:cantSplit/>
        </w:trPr>
        <w:tc>
          <w:tcPr>
            <w:tcW w:type="dxa" w:w="1037"/>
          </w:tcPr>
          <w:p>
            <w:pPr>
              <w:spacing w:after="0"/>
              <w:jc w:val="left"/>
            </w:pPr>
            <w:r>
              <w:rPr>
                <w:sz w:val="16"/>
              </w:rPr>
              <w:t>1999-09-16</w:t>
            </w:r>
          </w:p>
        </w:tc>
        <w:tc>
          <w:tcPr>
            <w:tcW w:type="dxa" w:w="1215"/>
          </w:tcPr>
          <w:p>
            <w:pPr>
              <w:spacing w:after="0"/>
              <w:jc w:val="left"/>
            </w:pPr>
            <w:r>
              <w:rPr>
                <w:sz w:val="16"/>
              </w:rPr>
              <w:t>Flash Flood</w:t>
            </w:r>
          </w:p>
        </w:tc>
        <w:tc>
          <w:tcPr>
            <w:tcW w:type="dxa" w:w="1371"/>
          </w:tcPr>
          <w:p>
            <w:pPr>
              <w:spacing w:after="0"/>
              <w:jc w:val="left"/>
            </w:pPr>
          </w:p>
        </w:tc>
        <w:tc>
          <w:tcPr>
            <w:tcW w:type="dxa" w:w="3062"/>
          </w:tcPr>
          <w:p>
            <w:pPr>
              <w:spacing w:after="0"/>
              <w:jc w:val="left"/>
            </w:pPr>
            <w:r>
              <w:rPr>
                <w:sz w:val="16"/>
              </w:rPr>
              <w:t>$1,200,000 property; $800,000 crops (1999 dollars)</w:t>
            </w:r>
          </w:p>
        </w:tc>
        <w:tc>
          <w:tcPr>
            <w:tcW w:type="dxa" w:w="934"/>
          </w:tcPr>
          <w:p>
            <w:pPr>
              <w:spacing w:after="0"/>
              <w:jc w:val="right"/>
            </w:pPr>
            <w:r>
              <w:rPr>
                <w:sz w:val="16"/>
              </w:rPr>
              <w:t>1, 0</w:t>
            </w:r>
          </w:p>
        </w:tc>
        <w:tc>
          <w:tcPr>
            <w:tcW w:type="dxa" w:w="2666"/>
          </w:tcPr>
          <w:p>
            <w:pPr>
              <w:spacing w:after="0"/>
              <w:jc w:val="left"/>
            </w:pPr>
            <w:r>
              <w:rPr>
                <w:sz w:val="16"/>
              </w:rPr>
              <w:t>COUNTYWIDE</w:t>
            </w:r>
          </w:p>
        </w:tc>
        <w:tc>
          <w:tcPr>
            <w:tcW w:type="dxa" w:w="1057"/>
          </w:tcPr>
          <w:p>
            <w:pPr>
              <w:spacing w:after="0"/>
              <w:jc w:val="left"/>
            </w:pPr>
          </w:p>
        </w:tc>
        <w:tc>
          <w:tcPr>
            <w:tcW w:type="dxa" w:w="2770"/>
          </w:tcPr>
          <w:p>
            <w:pPr>
              <w:spacing w:after="0"/>
              <w:jc w:val="left"/>
            </w:pPr>
            <w:r>
              <w:rPr>
                <w:sz w:val="16"/>
              </w:rPr>
              <w:t>deaths or injuries recorded</w:t>
            </w:r>
          </w:p>
        </w:tc>
      </w:tr>
      <w:tr>
        <w:trPr>
          <w:cantSplit/>
        </w:trPr>
        <w:tc>
          <w:tcPr>
            <w:tcW w:type="dxa" w:w="1037"/>
          </w:tcPr>
          <w:p>
            <w:pPr>
              <w:spacing w:after="0"/>
              <w:jc w:val="left"/>
            </w:pPr>
            <w:r>
              <w:rPr>
                <w:sz w:val="16"/>
              </w:rPr>
              <w:t>1989-05-05</w:t>
            </w:r>
          </w:p>
        </w:tc>
        <w:tc>
          <w:tcPr>
            <w:tcW w:type="dxa" w:w="1215"/>
          </w:tcPr>
          <w:p>
            <w:pPr>
              <w:spacing w:after="0"/>
              <w:jc w:val="left"/>
            </w:pPr>
            <w:r>
              <w:rPr>
                <w:sz w:val="16"/>
              </w:rPr>
              <w:t>Thunderstorm Wind</w:t>
            </w:r>
          </w:p>
        </w:tc>
        <w:tc>
          <w:tcPr>
            <w:tcW w:type="dxa" w:w="1371"/>
          </w:tcPr>
          <w:p>
            <w:pPr>
              <w:spacing w:after="0"/>
              <w:jc w:val="left"/>
            </w:pPr>
            <w:r>
              <w:rPr>
                <w:sz w:val="16"/>
              </w:rPr>
              <w:t>speed not recorded</w:t>
            </w:r>
          </w:p>
        </w:tc>
        <w:tc>
          <w:tcPr>
            <w:tcW w:type="dxa" w:w="3062"/>
          </w:tcPr>
          <w:p>
            <w:pPr>
              <w:spacing w:after="0"/>
              <w:jc w:val="left"/>
            </w:pPr>
            <w:r>
              <w:rPr>
                <w:sz w:val="16"/>
              </w:rPr>
              <w:t>damage not recorded (pre-1996 record)</w:t>
            </w:r>
          </w:p>
        </w:tc>
        <w:tc>
          <w:tcPr>
            <w:tcW w:type="dxa" w:w="934"/>
          </w:tcPr>
          <w:p>
            <w:pPr>
              <w:spacing w:after="0"/>
              <w:jc w:val="right"/>
            </w:pPr>
            <w:r>
              <w:rPr>
                <w:sz w:val="16"/>
              </w:rPr>
              <w:t>0, 4</w:t>
            </w:r>
          </w:p>
        </w:tc>
        <w:tc>
          <w:tcPr>
            <w:tcW w:type="dxa" w:w="2666"/>
          </w:tcPr>
          <w:p>
            <w:pPr>
              <w:spacing w:after="0"/>
              <w:jc w:val="left"/>
            </w:pPr>
            <w:r>
              <w:rPr>
                <w:sz w:val="16"/>
              </w:rPr>
              <w:t>location not recorded</w:t>
            </w:r>
          </w:p>
        </w:tc>
        <w:tc>
          <w:tcPr>
            <w:tcW w:type="dxa" w:w="1057"/>
          </w:tcPr>
          <w:p>
            <w:pPr>
              <w:spacing w:after="0"/>
              <w:jc w:val="left"/>
            </w:pPr>
          </w:p>
        </w:tc>
        <w:tc>
          <w:tcPr>
            <w:tcW w:type="dxa" w:w="277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0.473</w:t>
            </w:r>
          </w:p>
        </w:tc>
        <w:tc>
          <w:tcPr>
            <w:tcW w:type="dxa" w:w="1302"/>
          </w:tcPr>
          <w:p>
            <w:pPr>
              <w:spacing w:after="0"/>
              <w:jc w:val="left"/>
            </w:pPr>
            <w:r>
              <w:rPr>
                <w:sz w:val="16"/>
              </w:rPr>
              <w:t>event-days per year</w:t>
            </w:r>
          </w:p>
        </w:tc>
        <w:tc>
          <w:tcPr>
            <w:tcW w:type="dxa" w:w="1636"/>
          </w:tcPr>
          <w:p>
            <w:pPr>
              <w:spacing w:after="0"/>
              <w:jc w:val="left"/>
            </w:pPr>
            <w:r>
              <w:rPr>
                <w:sz w:val="16"/>
              </w:rPr>
              <w:t>about 0.473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9</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78"/>
          </w:tcPr>
          <w:p>
            <w:pPr>
              <w:spacing w:after="0"/>
              <w:jc w:val="right"/>
            </w:pPr>
            <w:r>
              <w:rPr>
                <w:sz w:val="16"/>
              </w:rPr>
              <w:t>7.74</w:t>
            </w:r>
          </w:p>
        </w:tc>
        <w:tc>
          <w:tcPr>
            <w:tcW w:type="dxa" w:w="1302"/>
          </w:tcPr>
          <w:p>
            <w:pPr>
              <w:spacing w:after="0"/>
              <w:jc w:val="left"/>
            </w:pPr>
            <w:r>
              <w:rPr>
                <w:sz w:val="16"/>
              </w:rPr>
              <w:t>event-days per year</w:t>
            </w:r>
          </w:p>
        </w:tc>
        <w:tc>
          <w:tcPr>
            <w:tcW w:type="dxa" w:w="1636"/>
          </w:tcPr>
          <w:p>
            <w:pPr>
              <w:spacing w:after="0"/>
              <w:jc w:val="left"/>
            </w:pPr>
            <w:r>
              <w:rPr>
                <w:sz w:val="16"/>
              </w:rPr>
              <w:t>about 7.74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217</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0.00124</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0.124%</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2.59</w:t>
            </w:r>
          </w:p>
        </w:tc>
        <w:tc>
          <w:tcPr>
            <w:tcW w:type="dxa" w:w="1302"/>
          </w:tcPr>
          <w:p>
            <w:pPr>
              <w:spacing w:after="0"/>
              <w:jc w:val="left"/>
            </w:pPr>
            <w:r>
              <w:rPr>
                <w:sz w:val="16"/>
              </w:rPr>
              <w:t>events per year</w:t>
            </w:r>
          </w:p>
        </w:tc>
        <w:tc>
          <w:tcPr>
            <w:tcW w:type="dxa" w:w="1636"/>
          </w:tcPr>
          <w:p>
            <w:pPr>
              <w:spacing w:after="0"/>
              <w:jc w:val="left"/>
            </w:pPr>
            <w:r>
              <w:rPr>
                <w:sz w:val="16"/>
              </w:rPr>
              <w:t>about 2.59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98.5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6.05</w:t>
            </w:r>
          </w:p>
        </w:tc>
        <w:tc>
          <w:tcPr>
            <w:tcW w:type="dxa" w:w="1302"/>
          </w:tcPr>
          <w:p>
            <w:pPr>
              <w:spacing w:after="0"/>
              <w:jc w:val="left"/>
            </w:pPr>
            <w:r>
              <w:rPr>
                <w:sz w:val="16"/>
              </w:rPr>
              <w:t>event-days per year</w:t>
            </w:r>
          </w:p>
        </w:tc>
        <w:tc>
          <w:tcPr>
            <w:tcW w:type="dxa" w:w="1636"/>
          </w:tcPr>
          <w:p>
            <w:pPr>
              <w:spacing w:after="0"/>
              <w:jc w:val="left"/>
            </w:pPr>
            <w:r>
              <w:rPr>
                <w:sz w:val="16"/>
              </w:rPr>
              <w:t>about 6.05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4 of 30 years, 1996 to 2025 (13.3%)</w:t>
            </w:r>
          </w:p>
        </w:tc>
        <w:tc>
          <w:tcPr>
            <w:tcW w:type="dxa" w:w="1543"/>
          </w:tcPr>
          <w:p>
            <w:pPr>
              <w:spacing w:after="0"/>
              <w:jc w:val="right"/>
            </w:pPr>
            <w:r>
              <w:rPr>
                <w:sz w:val="16"/>
              </w:rPr>
              <w:t>92</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r>
              <w:rPr>
                <w:sz w:val="16"/>
              </w:rPr>
              <w:t>0.189</w:t>
            </w:r>
          </w:p>
        </w:tc>
        <w:tc>
          <w:tcPr>
            <w:tcW w:type="dxa" w:w="1302"/>
          </w:tcPr>
          <w:p>
            <w:pPr>
              <w:spacing w:after="0"/>
              <w:jc w:val="left"/>
            </w:pPr>
            <w:r>
              <w:rPr>
                <w:sz w:val="16"/>
              </w:rPr>
              <w:t>events per year</w:t>
            </w:r>
          </w:p>
        </w:tc>
        <w:tc>
          <w:tcPr>
            <w:tcW w:type="dxa" w:w="1636"/>
          </w:tcPr>
          <w:p>
            <w:pPr>
              <w:spacing w:after="0"/>
              <w:jc w:val="left"/>
            </w:pPr>
            <w:r>
              <w:rPr>
                <w:sz w:val="16"/>
              </w:rPr>
              <w:t>about 1 in 5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61</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1.11</w:t>
            </w:r>
          </w:p>
        </w:tc>
        <w:tc>
          <w:tcPr>
            <w:tcW w:type="dxa" w:w="1302"/>
          </w:tcPr>
          <w:p>
            <w:pPr>
              <w:spacing w:after="0"/>
              <w:jc w:val="left"/>
            </w:pPr>
            <w:r>
              <w:rPr>
                <w:sz w:val="16"/>
              </w:rPr>
              <w:t>event-days per year</w:t>
            </w:r>
          </w:p>
        </w:tc>
        <w:tc>
          <w:tcPr>
            <w:tcW w:type="dxa" w:w="1636"/>
          </w:tcPr>
          <w:p>
            <w:pPr>
              <w:spacing w:after="0"/>
              <w:jc w:val="left"/>
            </w:pPr>
            <w:r>
              <w:rPr>
                <w:sz w:val="16"/>
              </w:rPr>
              <w:t>about 1.11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2 of 30 years, 1996 to 2025 (6.67%)</w:t>
            </w:r>
          </w:p>
        </w:tc>
        <w:tc>
          <w:tcPr>
            <w:tcW w:type="dxa" w:w="1543"/>
          </w:tcPr>
          <w:p>
            <w:pPr>
              <w:spacing w:after="0"/>
              <w:jc w:val="right"/>
            </w:pPr>
            <w:r>
              <w:rPr>
                <w:sz w:val="16"/>
              </w:rPr>
              <w:t>75</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0.321</w:t>
            </w:r>
          </w:p>
        </w:tc>
        <w:tc>
          <w:tcPr>
            <w:tcW w:type="dxa" w:w="1302"/>
          </w:tcPr>
          <w:p>
            <w:pPr>
              <w:spacing w:after="0"/>
              <w:jc w:val="left"/>
            </w:pPr>
            <w:r>
              <w:rPr>
                <w:sz w:val="16"/>
              </w:rPr>
              <w:t>event-days per year</w:t>
            </w:r>
          </w:p>
        </w:tc>
        <w:tc>
          <w:tcPr>
            <w:tcW w:type="dxa" w:w="1636"/>
          </w:tcPr>
          <w:p>
            <w:pPr>
              <w:spacing w:after="0"/>
              <w:jc w:val="left"/>
            </w:pPr>
            <w:r>
              <w:rPr>
                <w:sz w:val="16"/>
              </w:rPr>
              <w:t>about 0.321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9 of 30 years, 1996 to 2025 (30%)</w:t>
            </w:r>
          </w:p>
        </w:tc>
        <w:tc>
          <w:tcPr>
            <w:tcW w:type="dxa" w:w="1543"/>
          </w:tcPr>
          <w:p>
            <w:pPr>
              <w:spacing w:after="0"/>
              <w:jc w:val="right"/>
            </w:pPr>
            <w:r>
              <w:rPr>
                <w:sz w:val="16"/>
              </w:rPr>
              <w:t>9</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0.0551</w:t>
            </w:r>
          </w:p>
        </w:tc>
        <w:tc>
          <w:tcPr>
            <w:tcW w:type="dxa" w:w="1302"/>
          </w:tcPr>
          <w:p>
            <w:pPr>
              <w:spacing w:after="0"/>
              <w:jc w:val="left"/>
            </w:pPr>
            <w:r>
              <w:rPr>
                <w:sz w:val="16"/>
              </w:rPr>
              <w:t>events per year (modeled)</w:t>
            </w:r>
          </w:p>
        </w:tc>
        <w:tc>
          <w:tcPr>
            <w:tcW w:type="dxa" w:w="1636"/>
          </w:tcPr>
          <w:p>
            <w:pPr>
              <w:spacing w:after="0"/>
              <w:jc w:val="left"/>
            </w:pPr>
            <w:r>
              <w:rPr>
                <w:sz w:val="16"/>
              </w:rPr>
              <w:t>about 1 in 18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45.7</w:t>
            </w:r>
          </w:p>
        </w:tc>
        <w:tc>
          <w:tcPr>
            <w:tcW w:type="dxa" w:w="1302"/>
          </w:tcPr>
          <w:p>
            <w:pPr>
              <w:spacing w:after="0"/>
              <w:jc w:val="left"/>
            </w:pPr>
            <w:r>
              <w:rPr>
                <w:sz w:val="16"/>
              </w:rPr>
              <w:t>days per year with a strike</w:t>
            </w:r>
          </w:p>
        </w:tc>
        <w:tc>
          <w:tcPr>
            <w:tcW w:type="dxa" w:w="1636"/>
          </w:tcPr>
          <w:p>
            <w:pPr>
              <w:spacing w:after="0"/>
              <w:jc w:val="left"/>
            </w:pPr>
            <w:r>
              <w:rPr>
                <w:sz w:val="16"/>
              </w:rPr>
              <w:t>about 45.7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0.668</w:t>
            </w:r>
          </w:p>
        </w:tc>
        <w:tc>
          <w:tcPr>
            <w:tcW w:type="dxa" w:w="1302"/>
          </w:tcPr>
          <w:p>
            <w:pPr>
              <w:spacing w:after="0"/>
              <w:jc w:val="left"/>
            </w:pPr>
            <w:r>
              <w:rPr>
                <w:sz w:val="16"/>
              </w:rPr>
              <w:t>events per year</w:t>
            </w:r>
          </w:p>
        </w:tc>
        <w:tc>
          <w:tcPr>
            <w:tcW w:type="dxa" w:w="1636"/>
          </w:tcPr>
          <w:p>
            <w:pPr>
              <w:spacing w:after="0"/>
              <w:jc w:val="left"/>
            </w:pPr>
            <w:r>
              <w:rPr>
                <w:sz w:val="16"/>
              </w:rPr>
              <w:t>about 0.67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26</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0.164</w:t>
            </w:r>
          </w:p>
        </w:tc>
        <w:tc>
          <w:tcPr>
            <w:tcW w:type="dxa" w:w="1302"/>
          </w:tcPr>
          <w:p>
            <w:pPr>
              <w:spacing w:after="0"/>
              <w:jc w:val="left"/>
            </w:pPr>
            <w:r>
              <w:rPr>
                <w:sz w:val="16"/>
              </w:rPr>
              <w:t>events per year</w:t>
            </w:r>
          </w:p>
        </w:tc>
        <w:tc>
          <w:tcPr>
            <w:tcW w:type="dxa" w:w="1636"/>
          </w:tcPr>
          <w:p>
            <w:pPr>
              <w:spacing w:after="0"/>
              <w:jc w:val="left"/>
            </w:pPr>
            <w:r>
              <w:rPr>
                <w:sz w:val="16"/>
              </w:rPr>
              <w:t>about 1 in 6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0.000201</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0.0201%</w:t>
            </w:r>
          </w:p>
        </w:tc>
        <w:tc>
          <w:tcPr>
            <w:tcW w:type="dxa" w:w="1037"/>
          </w:tcPr>
          <w:p>
            <w:pPr>
              <w:spacing w:after="0"/>
              <w:jc w:val="left"/>
            </w:pPr>
          </w:p>
        </w:tc>
        <w:tc>
          <w:tcPr>
            <w:tcW w:type="dxa" w:w="2113"/>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4.47</w:t>
            </w:r>
          </w:p>
        </w:tc>
        <w:tc>
          <w:tcPr>
            <w:tcW w:type="dxa" w:w="1302"/>
          </w:tcPr>
          <w:p>
            <w:pPr>
              <w:spacing w:after="0"/>
              <w:jc w:val="left"/>
            </w:pPr>
            <w:r>
              <w:rPr>
                <w:sz w:val="16"/>
              </w:rPr>
              <w:t>event-days per year</w:t>
            </w:r>
          </w:p>
        </w:tc>
        <w:tc>
          <w:tcPr>
            <w:tcW w:type="dxa" w:w="1636"/>
          </w:tcPr>
          <w:p>
            <w:pPr>
              <w:spacing w:after="0"/>
              <w:jc w:val="left"/>
            </w:pPr>
            <w:r>
              <w:rPr>
                <w:sz w:val="16"/>
              </w:rPr>
              <w:t>about 4.47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21 of 30 years, 1996 to 2025 (70%)</w:t>
            </w:r>
          </w:p>
        </w:tc>
        <w:tc>
          <w:tcPr>
            <w:tcW w:type="dxa" w:w="1543"/>
          </w:tcPr>
          <w:p>
            <w:pPr>
              <w:spacing w:after="0"/>
              <w:jc w:val="right"/>
            </w:pPr>
            <w:r>
              <w:rPr>
                <w:sz w:val="16"/>
              </w:rPr>
              <w:t>85</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1 of 3</w:t>
            </w:r>
          </w:p>
        </w:tc>
        <w:tc>
          <w:tcPr>
            <w:tcW w:type="dxa" w:w="1250"/>
          </w:tcPr>
          <w:p>
            <w:pPr>
              <w:spacing w:after="0"/>
              <w:jc w:val="right"/>
            </w:pPr>
            <w:r>
              <w:rPr>
                <w:sz w:val="16"/>
              </w:rPr>
              <w:t>10.1</w:t>
            </w:r>
          </w:p>
        </w:tc>
        <w:tc>
          <w:tcPr>
            <w:tcW w:type="dxa" w:w="1311"/>
          </w:tcPr>
          <w:p>
            <w:pPr>
              <w:spacing w:after="0"/>
              <w:jc w:val="right"/>
            </w:pPr>
            <w:r>
              <w:rPr>
                <w:sz w:val="16"/>
              </w:rPr>
              <w:t>10.1</w:t>
            </w:r>
          </w:p>
        </w:tc>
        <w:tc>
          <w:tcPr>
            <w:tcW w:type="dxa" w:w="1250"/>
          </w:tcPr>
          <w:p>
            <w:pPr>
              <w:spacing w:after="0"/>
              <w:jc w:val="right"/>
            </w:pPr>
            <w:r>
              <w:rPr>
                <w:sz w:val="16"/>
              </w:rPr>
              <w:t>10.1</w:t>
            </w:r>
          </w:p>
        </w:tc>
        <w:tc>
          <w:tcPr>
            <w:tcW w:type="dxa" w:w="6992"/>
          </w:tcPr>
          <w:p>
            <w:pPr>
              <w:spacing w:after="0"/>
              <w:jc w:val="left"/>
            </w:pPr>
            <w:r>
              <w:rPr>
                <w:sz w:val="16"/>
              </w:rPr>
              <w:t>Very Low 1, Not Applicable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27.6</w:t>
            </w:r>
          </w:p>
        </w:tc>
        <w:tc>
          <w:tcPr>
            <w:tcW w:type="dxa" w:w="1311"/>
          </w:tcPr>
          <w:p>
            <w:pPr>
              <w:spacing w:after="0"/>
              <w:jc w:val="right"/>
            </w:pPr>
            <w:r>
              <w:rPr>
                <w:sz w:val="16"/>
              </w:rPr>
              <w:t>54.8</w:t>
            </w:r>
          </w:p>
        </w:tc>
        <w:tc>
          <w:tcPr>
            <w:tcW w:type="dxa" w:w="1250"/>
          </w:tcPr>
          <w:p>
            <w:pPr>
              <w:spacing w:after="0"/>
              <w:jc w:val="right"/>
            </w:pPr>
            <w:r>
              <w:rPr>
                <w:sz w:val="16"/>
              </w:rPr>
              <w:t>58.2</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67.8</w:t>
            </w:r>
          </w:p>
        </w:tc>
        <w:tc>
          <w:tcPr>
            <w:tcW w:type="dxa" w:w="1311"/>
          </w:tcPr>
          <w:p>
            <w:pPr>
              <w:spacing w:after="0"/>
              <w:jc w:val="right"/>
            </w:pPr>
            <w:r>
              <w:rPr>
                <w:sz w:val="16"/>
              </w:rPr>
              <w:t>98.5</w:t>
            </w:r>
          </w:p>
        </w:tc>
        <w:tc>
          <w:tcPr>
            <w:tcW w:type="dxa" w:w="1250"/>
          </w:tcPr>
          <w:p>
            <w:pPr>
              <w:spacing w:after="0"/>
              <w:jc w:val="right"/>
            </w:pPr>
            <w:r>
              <w:rPr>
                <w:sz w:val="16"/>
              </w:rPr>
              <w:t>99.6</w:t>
            </w:r>
          </w:p>
        </w:tc>
        <w:tc>
          <w:tcPr>
            <w:tcW w:type="dxa" w:w="6992"/>
          </w:tcPr>
          <w:p>
            <w:pPr>
              <w:spacing w:after="0"/>
              <w:jc w:val="left"/>
            </w:pPr>
            <w:r>
              <w:rPr>
                <w:sz w:val="16"/>
              </w:rPr>
              <w:t>Relatively High 2,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14.9</w:t>
            </w:r>
          </w:p>
        </w:tc>
        <w:tc>
          <w:tcPr>
            <w:tcW w:type="dxa" w:w="1311"/>
          </w:tcPr>
          <w:p>
            <w:pPr>
              <w:spacing w:after="0"/>
              <w:jc w:val="right"/>
            </w:pPr>
            <w:r>
              <w:rPr>
                <w:sz w:val="16"/>
              </w:rPr>
              <w:t>60.6</w:t>
            </w:r>
          </w:p>
        </w:tc>
        <w:tc>
          <w:tcPr>
            <w:tcW w:type="dxa" w:w="1250"/>
          </w:tcPr>
          <w:p>
            <w:pPr>
              <w:spacing w:after="0"/>
              <w:jc w:val="right"/>
            </w:pPr>
            <w:r>
              <w:rPr>
                <w:sz w:val="16"/>
              </w:rPr>
              <w:t>71.8</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30.5</w:t>
            </w:r>
          </w:p>
        </w:tc>
        <w:tc>
          <w:tcPr>
            <w:tcW w:type="dxa" w:w="1311"/>
          </w:tcPr>
          <w:p>
            <w:pPr>
              <w:spacing w:after="0"/>
              <w:jc w:val="right"/>
            </w:pPr>
            <w:r>
              <w:rPr>
                <w:sz w:val="16"/>
              </w:rPr>
              <w:t>73.5</w:t>
            </w:r>
          </w:p>
        </w:tc>
        <w:tc>
          <w:tcPr>
            <w:tcW w:type="dxa" w:w="1250"/>
          </w:tcPr>
          <w:p>
            <w:pPr>
              <w:spacing w:after="0"/>
              <w:jc w:val="right"/>
            </w:pPr>
            <w:r>
              <w:rPr>
                <w:sz w:val="16"/>
              </w:rPr>
              <w:t>77.1</w:t>
            </w:r>
          </w:p>
        </w:tc>
        <w:tc>
          <w:tcPr>
            <w:tcW w:type="dxa" w:w="6992"/>
          </w:tcPr>
          <w:p>
            <w:pPr>
              <w:spacing w:after="0"/>
              <w:jc w:val="left"/>
            </w:pPr>
            <w:r>
              <w:rPr>
                <w:sz w:val="16"/>
              </w:rPr>
              <w:t>Relatively Moderate 2, Very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28.3</w:t>
            </w:r>
          </w:p>
        </w:tc>
        <w:tc>
          <w:tcPr>
            <w:tcW w:type="dxa" w:w="1311"/>
          </w:tcPr>
          <w:p>
            <w:pPr>
              <w:spacing w:after="0"/>
              <w:jc w:val="right"/>
            </w:pPr>
            <w:r>
              <w:rPr>
                <w:sz w:val="16"/>
              </w:rPr>
              <w:t>71.3</w:t>
            </w:r>
          </w:p>
        </w:tc>
        <w:tc>
          <w:tcPr>
            <w:tcW w:type="dxa" w:w="1250"/>
          </w:tcPr>
          <w:p>
            <w:pPr>
              <w:spacing w:after="0"/>
              <w:jc w:val="right"/>
            </w:pPr>
            <w:r>
              <w:rPr>
                <w:sz w:val="16"/>
              </w:rPr>
              <w:t>72.5</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64.0</w:t>
            </w:r>
          </w:p>
        </w:tc>
        <w:tc>
          <w:tcPr>
            <w:tcW w:type="dxa" w:w="1311"/>
          </w:tcPr>
          <w:p>
            <w:pPr>
              <w:spacing w:after="0"/>
              <w:jc w:val="right"/>
            </w:pPr>
            <w:r>
              <w:rPr>
                <w:sz w:val="16"/>
              </w:rPr>
              <w:t>92.4</w:t>
            </w:r>
          </w:p>
        </w:tc>
        <w:tc>
          <w:tcPr>
            <w:tcW w:type="dxa" w:w="1250"/>
          </w:tcPr>
          <w:p>
            <w:pPr>
              <w:spacing w:after="0"/>
              <w:jc w:val="right"/>
            </w:pPr>
            <w:r>
              <w:rPr>
                <w:sz w:val="16"/>
              </w:rPr>
              <w:t>93.6</w:t>
            </w:r>
          </w:p>
        </w:tc>
        <w:tc>
          <w:tcPr>
            <w:tcW w:type="dxa" w:w="6992"/>
          </w:tcPr>
          <w:p>
            <w:pPr>
              <w:spacing w:after="0"/>
              <w:jc w:val="left"/>
            </w:pPr>
            <w:r>
              <w:rPr>
                <w:sz w:val="16"/>
              </w:rPr>
              <w:t>Relatively High 2, Relatively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8.5</w:t>
            </w:r>
          </w:p>
        </w:tc>
        <w:tc>
          <w:tcPr>
            <w:tcW w:type="dxa" w:w="1311"/>
          </w:tcPr>
          <w:p>
            <w:pPr>
              <w:spacing w:after="0"/>
              <w:jc w:val="right"/>
            </w:pPr>
            <w:r>
              <w:rPr>
                <w:sz w:val="16"/>
              </w:rPr>
              <w:t>70.6</w:t>
            </w:r>
          </w:p>
        </w:tc>
        <w:tc>
          <w:tcPr>
            <w:tcW w:type="dxa" w:w="1250"/>
          </w:tcPr>
          <w:p>
            <w:pPr>
              <w:spacing w:after="0"/>
              <w:jc w:val="right"/>
            </w:pPr>
            <w:r>
              <w:rPr>
                <w:sz w:val="16"/>
              </w:rPr>
              <w:t>80.5</w:t>
            </w:r>
          </w:p>
        </w:tc>
        <w:tc>
          <w:tcPr>
            <w:tcW w:type="dxa" w:w="6992"/>
          </w:tcPr>
          <w:p>
            <w:pPr>
              <w:spacing w:after="0"/>
              <w:jc w:val="left"/>
            </w:pPr>
            <w:r>
              <w:rPr>
                <w:sz w:val="16"/>
              </w:rPr>
              <w:t>Relatively Moderate 2,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0.5</w:t>
            </w:r>
          </w:p>
        </w:tc>
        <w:tc>
          <w:tcPr>
            <w:tcW w:type="dxa" w:w="1311"/>
          </w:tcPr>
          <w:p>
            <w:pPr>
              <w:spacing w:after="0"/>
              <w:jc w:val="right"/>
            </w:pPr>
            <w:r>
              <w:rPr>
                <w:sz w:val="16"/>
              </w:rPr>
              <w:t>65.1</w:t>
            </w:r>
          </w:p>
        </w:tc>
        <w:tc>
          <w:tcPr>
            <w:tcW w:type="dxa" w:w="1250"/>
          </w:tcPr>
          <w:p>
            <w:pPr>
              <w:spacing w:after="0"/>
              <w:jc w:val="right"/>
            </w:pPr>
            <w:r>
              <w:rPr>
                <w:sz w:val="16"/>
              </w:rPr>
              <w:t>74.6</w:t>
            </w:r>
          </w:p>
        </w:tc>
        <w:tc>
          <w:tcPr>
            <w:tcW w:type="dxa" w:w="6992"/>
          </w:tcPr>
          <w:p>
            <w:pPr>
              <w:spacing w:after="0"/>
              <w:jc w:val="left"/>
            </w:pPr>
            <w:r>
              <w:rPr>
                <w:sz w:val="16"/>
              </w:rPr>
              <w:t>Relatively Moderate 2,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2 of 3</w:t>
            </w:r>
          </w:p>
        </w:tc>
        <w:tc>
          <w:tcPr>
            <w:tcW w:type="dxa" w:w="1250"/>
          </w:tcPr>
          <w:p>
            <w:pPr>
              <w:spacing w:after="0"/>
              <w:jc w:val="right"/>
            </w:pPr>
            <w:r>
              <w:rPr>
                <w:sz w:val="16"/>
              </w:rPr>
              <w:t>45.9</w:t>
            </w:r>
          </w:p>
        </w:tc>
        <w:tc>
          <w:tcPr>
            <w:tcW w:type="dxa" w:w="1311"/>
          </w:tcPr>
          <w:p>
            <w:pPr>
              <w:spacing w:after="0"/>
              <w:jc w:val="right"/>
            </w:pPr>
            <w:r>
              <w:rPr>
                <w:sz w:val="16"/>
              </w:rPr>
              <w:t>47.8</w:t>
            </w:r>
          </w:p>
        </w:tc>
        <w:tc>
          <w:tcPr>
            <w:tcW w:type="dxa" w:w="1250"/>
          </w:tcPr>
          <w:p>
            <w:pPr>
              <w:spacing w:after="0"/>
              <w:jc w:val="right"/>
            </w:pPr>
            <w:r>
              <w:rPr>
                <w:sz w:val="16"/>
              </w:rPr>
              <w:t>49.7</w:t>
            </w:r>
          </w:p>
        </w:tc>
        <w:tc>
          <w:tcPr>
            <w:tcW w:type="dxa" w:w="6992"/>
          </w:tcPr>
          <w:p>
            <w:pPr>
              <w:spacing w:after="0"/>
              <w:jc w:val="left"/>
            </w:pPr>
            <w:r>
              <w:rPr>
                <w:sz w:val="16"/>
              </w:rPr>
              <w:t>Very Low 2, No Rating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28.2</w:t>
            </w:r>
          </w:p>
        </w:tc>
        <w:tc>
          <w:tcPr>
            <w:tcW w:type="dxa" w:w="1311"/>
          </w:tcPr>
          <w:p>
            <w:pPr>
              <w:spacing w:after="0"/>
              <w:jc w:val="right"/>
            </w:pPr>
            <w:r>
              <w:rPr>
                <w:sz w:val="16"/>
              </w:rPr>
              <w:t>68.9</w:t>
            </w:r>
          </w:p>
        </w:tc>
        <w:tc>
          <w:tcPr>
            <w:tcW w:type="dxa" w:w="1250"/>
          </w:tcPr>
          <w:p>
            <w:pPr>
              <w:spacing w:after="0"/>
              <w:jc w:val="right"/>
            </w:pPr>
            <w:r>
              <w:rPr>
                <w:sz w:val="16"/>
              </w:rPr>
              <w:t>70.0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28.4</w:t>
            </w:r>
          </w:p>
        </w:tc>
        <w:tc>
          <w:tcPr>
            <w:tcW w:type="dxa" w:w="1311"/>
          </w:tcPr>
          <w:p>
            <w:pPr>
              <w:spacing w:after="0"/>
              <w:jc w:val="right"/>
            </w:pPr>
            <w:r>
              <w:rPr>
                <w:sz w:val="16"/>
              </w:rPr>
              <w:t>74.4</w:t>
            </w:r>
          </w:p>
        </w:tc>
        <w:tc>
          <w:tcPr>
            <w:tcW w:type="dxa" w:w="1250"/>
          </w:tcPr>
          <w:p>
            <w:pPr>
              <w:spacing w:after="0"/>
              <w:jc w:val="right"/>
            </w:pPr>
            <w:r>
              <w:rPr>
                <w:sz w:val="16"/>
              </w:rPr>
              <w:t>81.0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22.7</w:t>
            </w:r>
          </w:p>
        </w:tc>
        <w:tc>
          <w:tcPr>
            <w:tcW w:type="dxa" w:w="1311"/>
          </w:tcPr>
          <w:p>
            <w:pPr>
              <w:spacing w:after="0"/>
              <w:jc w:val="right"/>
            </w:pPr>
            <w:r>
              <w:rPr>
                <w:sz w:val="16"/>
              </w:rPr>
              <w:t>54.9</w:t>
            </w:r>
          </w:p>
        </w:tc>
        <w:tc>
          <w:tcPr>
            <w:tcW w:type="dxa" w:w="1250"/>
          </w:tcPr>
          <w:p>
            <w:pPr>
              <w:spacing w:after="0"/>
              <w:jc w:val="right"/>
            </w:pPr>
            <w:r>
              <w:rPr>
                <w:sz w:val="16"/>
              </w:rPr>
              <w:t>59.3</w:t>
            </w:r>
          </w:p>
        </w:tc>
        <w:tc>
          <w:tcPr>
            <w:tcW w:type="dxa" w:w="6992"/>
          </w:tcPr>
          <w:p>
            <w:pPr>
              <w:spacing w:after="0"/>
              <w:jc w:val="left"/>
            </w:pPr>
            <w:r>
              <w:rPr>
                <w:sz w:val="16"/>
              </w:rPr>
              <w:t>Relatively Moderate 2, Very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2 of 3</w:t>
            </w:r>
          </w:p>
        </w:tc>
        <w:tc>
          <w:tcPr>
            <w:tcW w:type="dxa" w:w="1250"/>
          </w:tcPr>
          <w:p>
            <w:pPr>
              <w:spacing w:after="0"/>
              <w:jc w:val="right"/>
            </w:pPr>
            <w:r>
              <w:rPr>
                <w:sz w:val="16"/>
              </w:rPr>
              <w:t>71.1</w:t>
            </w:r>
          </w:p>
        </w:tc>
        <w:tc>
          <w:tcPr>
            <w:tcW w:type="dxa" w:w="1311"/>
          </w:tcPr>
          <w:p>
            <w:pPr>
              <w:spacing w:after="0"/>
              <w:jc w:val="right"/>
            </w:pPr>
            <w:r>
              <w:rPr>
                <w:sz w:val="16"/>
              </w:rPr>
              <w:t>72.4</w:t>
            </w:r>
          </w:p>
        </w:tc>
        <w:tc>
          <w:tcPr>
            <w:tcW w:type="dxa" w:w="1250"/>
          </w:tcPr>
          <w:p>
            <w:pPr>
              <w:spacing w:after="0"/>
              <w:jc w:val="right"/>
            </w:pPr>
            <w:r>
              <w:rPr>
                <w:sz w:val="16"/>
              </w:rPr>
              <w:t>73.7</w:t>
            </w:r>
          </w:p>
        </w:tc>
        <w:tc>
          <w:tcPr>
            <w:tcW w:type="dxa" w:w="6992"/>
          </w:tcPr>
          <w:p>
            <w:pPr>
              <w:spacing w:after="0"/>
              <w:jc w:val="left"/>
            </w:pPr>
            <w:r>
              <w:rPr>
                <w:sz w:val="16"/>
              </w:rPr>
              <w:t>Relatively Low 2, No Rating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65.6</w:t>
            </w:r>
          </w:p>
        </w:tc>
        <w:tc>
          <w:tcPr>
            <w:tcW w:type="dxa" w:w="1311"/>
          </w:tcPr>
          <w:p>
            <w:pPr>
              <w:spacing w:after="0"/>
              <w:jc w:val="right"/>
            </w:pPr>
            <w:r>
              <w:rPr>
                <w:sz w:val="16"/>
              </w:rPr>
              <w:t>92.5</w:t>
            </w:r>
          </w:p>
        </w:tc>
        <w:tc>
          <w:tcPr>
            <w:tcW w:type="dxa" w:w="1250"/>
          </w:tcPr>
          <w:p>
            <w:pPr>
              <w:spacing w:after="0"/>
              <w:jc w:val="right"/>
            </w:pPr>
            <w:r>
              <w:rPr>
                <w:sz w:val="16"/>
              </w:rPr>
              <w:t>92.8</w:t>
            </w:r>
          </w:p>
        </w:tc>
        <w:tc>
          <w:tcPr>
            <w:tcW w:type="dxa" w:w="6992"/>
          </w:tcPr>
          <w:p>
            <w:pPr>
              <w:spacing w:after="0"/>
              <w:jc w:val="left"/>
            </w:pPr>
            <w:r>
              <w:rPr>
                <w:sz w:val="16"/>
              </w:rPr>
              <w:t>Relatively High 2,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Greensville County</w:t>
            </w:r>
          </w:p>
        </w:tc>
        <w:tc>
          <w:tcPr>
            <w:tcW w:type="dxa" w:w="856"/>
          </w:tcPr>
          <w:p>
            <w:pPr>
              <w:spacing w:after="0"/>
              <w:jc w:val="left"/>
            </w:pPr>
            <w:r>
              <w:rPr>
                <w:sz w:val="16"/>
              </w:rPr>
              <w:t>County</w:t>
            </w:r>
          </w:p>
        </w:tc>
        <w:tc>
          <w:tcPr>
            <w:tcW w:type="dxa" w:w="3330"/>
          </w:tcPr>
          <w:p>
            <w:pPr>
              <w:spacing w:after="0"/>
              <w:jc w:val="left"/>
            </w:pPr>
            <w:r>
              <w:rPr>
                <w:sz w:val="16"/>
              </w:rPr>
              <w:t>Approved, expires 2027-08-07</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Jarratt town</w:t>
            </w:r>
          </w:p>
        </w:tc>
        <w:tc>
          <w:tcPr>
            <w:tcW w:type="dxa" w:w="856"/>
          </w:tcPr>
          <w:p>
            <w:pPr>
              <w:spacing w:after="0"/>
              <w:jc w:val="left"/>
            </w:pPr>
            <w:r>
              <w:rPr>
                <w:sz w:val="16"/>
              </w:rPr>
              <w:t>Town</w:t>
            </w:r>
          </w:p>
        </w:tc>
        <w:tc>
          <w:tcPr>
            <w:tcW w:type="dxa" w:w="3330"/>
          </w:tcPr>
          <w:p>
            <w:pPr>
              <w:spacing w:after="0"/>
              <w:jc w:val="left"/>
            </w:pPr>
            <w:r>
              <w:rPr>
                <w:sz w:val="16"/>
              </w:rPr>
              <w:t>Approved, expires 2027-08-07</w:t>
            </w:r>
          </w:p>
        </w:tc>
        <w:tc>
          <w:tcPr>
            <w:tcW w:type="dxa" w:w="2656"/>
          </w:tcPr>
          <w:p>
            <w:pPr>
              <w:spacing w:after="0"/>
              <w:jc w:val="right"/>
            </w:pPr>
            <w:r>
              <w:rPr>
                <w:sz w:val="16"/>
              </w:rPr>
              <w:t>FMA RL 0, SRL 0; any 0</w:t>
            </w:r>
          </w:p>
        </w:tc>
        <w:tc>
          <w:tcPr>
            <w:tcW w:type="dxa" w:w="2746"/>
          </w:tcPr>
          <w:p>
            <w:pPr>
              <w:spacing w:after="0"/>
              <w:jc w:val="right"/>
            </w:pPr>
            <w:r>
              <w:rPr>
                <w:sz w:val="16"/>
              </w:rPr>
              <w:t>$5,187.32</w:t>
            </w:r>
          </w:p>
        </w:tc>
        <w:tc>
          <w:tcPr>
            <w:tcW w:type="dxa" w:w="2993"/>
          </w:tcPr>
          <w:p>
            <w:pPr>
              <w:spacing w:after="0"/>
              <w:jc w:val="right"/>
            </w:pPr>
            <w:r>
              <w:rPr>
                <w:sz w:val="16"/>
              </w:rPr>
              <w:t>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70"/>
          </w:tcPr>
          <w:p>
            <w:pPr>
              <w:spacing w:after="0"/>
              <w:jc w:val="right"/>
            </w:pPr>
            <w:r>
              <w:rPr>
                <w:sz w:val="16"/>
              </w:rPr>
              <w:t>$33</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$1,960,561,311</w:t>
            </w:r>
          </w:p>
        </w:tc>
        <w:tc>
          <w:tcPr>
            <w:tcW w:type="dxa" w:w="1134"/>
          </w:tcPr>
          <w:p>
            <w:pPr>
              <w:spacing w:after="0"/>
              <w:jc w:val="right"/>
            </w:pPr>
            <w:r>
              <w:rPr>
                <w:sz w:val="16"/>
              </w:rPr>
              <w:t>$25,045,230</w:t>
            </w:r>
          </w:p>
        </w:tc>
        <w:tc>
          <w:tcPr>
            <w:tcW w:type="dxa" w:w="1043"/>
          </w:tcPr>
          <w:p>
            <w:pPr>
              <w:spacing w:after="0"/>
              <w:jc w:val="right"/>
            </w:pPr>
            <w:r>
              <w:rPr>
                <w:sz w:val="16"/>
              </w:rPr>
              <w:t>11,379</w:t>
            </w:r>
          </w:p>
        </w:tc>
        <w:tc>
          <w:tcPr>
            <w:tcW w:type="dxa" w:w="1037"/>
          </w:tcPr>
          <w:p>
            <w:pPr>
              <w:spacing w:after="0"/>
              <w:jc w:val="right"/>
            </w:pPr>
            <w:r>
              <w:rPr>
                <w:sz w:val="16"/>
              </w:rPr>
              <w:t>$650</w:t>
            </w:r>
          </w:p>
        </w:tc>
        <w:tc>
          <w:tcPr>
            <w:tcW w:type="dxa" w:w="1126"/>
          </w:tcPr>
          <w:p>
            <w:pPr>
              <w:spacing w:after="0"/>
              <w:jc w:val="right"/>
            </w:pPr>
            <w:r>
              <w:rPr>
                <w:sz w:val="16"/>
              </w:rPr>
              <w:t>$9,230</w:t>
            </w:r>
          </w:p>
        </w:tc>
        <w:tc>
          <w:tcPr>
            <w:tcW w:type="dxa" w:w="970"/>
          </w:tcPr>
          <w:p>
            <w:pPr>
              <w:spacing w:after="0"/>
              <w:jc w:val="right"/>
            </w:pPr>
            <w:r>
              <w:rPr>
                <w:sz w:val="16"/>
              </w:rPr>
              <w:t>$106,734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$17,650,351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$1,177,160</w:t>
            </w:r>
          </w:p>
        </w:tc>
        <w:tc>
          <w:tcPr>
            <w:tcW w:type="dxa" w:w="970"/>
          </w:tcPr>
          <w:p>
            <w:pPr>
              <w:spacing w:after="0"/>
              <w:jc w:val="right"/>
            </w:pPr>
            <w:r>
              <w:rPr>
                <w:sz w:val="16"/>
              </w:rPr>
              <w:t>n/a</w:t>
            </w:r>
          </w:p>
        </w:tc>
        <w:tc>
          <w:tcPr>
            <w:tcW w:type="dxa" w:w="1305"/>
          </w:tcPr>
          <w:p>
            <w:pPr>
              <w:spacing w:after="0"/>
              <w:jc w:val="right"/>
            </w:pPr>
            <w:r>
              <w:rPr>
                <w:sz w:val="16"/>
              </w:rPr>
              <w:t>6.67%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$3,600,896,251</w:t>
            </w:r>
          </w:p>
        </w:tc>
        <w:tc>
          <w:tcPr>
            <w:tcW w:type="dxa" w:w="1134"/>
          </w:tcPr>
          <w:p>
            <w:pPr>
              <w:spacing w:after="0"/>
              <w:jc w:val="right"/>
            </w:pPr>
            <w:r>
              <w:rPr>
                <w:sz w:val="16"/>
              </w:rPr>
              <w:t>n/a</w:t>
            </w:r>
          </w:p>
        </w:tc>
        <w:tc>
          <w:tcPr>
            <w:tcW w:type="dxa" w:w="1043"/>
          </w:tcPr>
          <w:p>
            <w:pPr>
              <w:spacing w:after="0"/>
              <w:jc w:val="right"/>
            </w:pPr>
            <w:r>
              <w:rPr>
                <w:sz w:val="16"/>
              </w:rPr>
              <w:t>11,391</w:t>
            </w:r>
          </w:p>
        </w:tc>
        <w:tc>
          <w:tcPr>
            <w:tcW w:type="dxa" w:w="1037"/>
          </w:tcPr>
          <w:p>
            <w:pPr>
              <w:spacing w:after="0"/>
              <w:jc w:val="right"/>
            </w:pPr>
            <w:r>
              <w:rPr>
                <w:sz w:val="16"/>
              </w:rPr>
              <w:t>$77,390</w:t>
            </w:r>
          </w:p>
        </w:tc>
        <w:tc>
          <w:tcPr>
            <w:tcW w:type="dxa" w:w="1126"/>
          </w:tcPr>
          <w:p>
            <w:pPr>
              <w:spacing w:after="0"/>
              <w:jc w:val="right"/>
            </w:pPr>
            <w:r>
              <w:rPr>
                <w:sz w:val="16"/>
              </w:rPr>
              <w:t>n/a</w:t>
            </w:r>
          </w:p>
        </w:tc>
        <w:tc>
          <w:tcPr>
            <w:tcW w:type="dxa" w:w="970"/>
          </w:tcPr>
          <w:p>
            <w:pPr>
              <w:spacing w:after="0"/>
              <w:jc w:val="right"/>
            </w:pPr>
            <w:r>
              <w:rPr>
                <w:sz w:val="16"/>
              </w:rPr>
              <w:t>$22,154</w:t>
            </w:r>
          </w:p>
        </w:tc>
        <w:tc>
          <w:tcPr>
            <w:tcW w:type="dxa" w:w="1305"/>
          </w:tcPr>
          <w:p>
            <w:pPr>
              <w:spacing w:after="0"/>
              <w:jc w:val="right"/>
            </w:pPr>
            <w:r>
              <w:rPr>
                <w:sz w:val="16"/>
              </w:rPr>
              <w:t>0.00215%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$1,960,561,311</w:t>
            </w:r>
          </w:p>
        </w:tc>
        <w:tc>
          <w:tcPr>
            <w:tcW w:type="dxa" w:w="1134"/>
          </w:tcPr>
          <w:p>
            <w:pPr>
              <w:spacing w:after="0"/>
              <w:jc w:val="right"/>
            </w:pPr>
            <w:r>
              <w:rPr>
                <w:sz w:val="16"/>
              </w:rPr>
              <w:t>$25,045,230</w:t>
            </w:r>
          </w:p>
        </w:tc>
        <w:tc>
          <w:tcPr>
            <w:tcW w:type="dxa" w:w="1043"/>
          </w:tcPr>
          <w:p>
            <w:pPr>
              <w:spacing w:after="0"/>
              <w:jc w:val="right"/>
            </w:pPr>
            <w:r>
              <w:rPr>
                <w:sz w:val="16"/>
              </w:rPr>
              <w:t>11,379</w:t>
            </w:r>
          </w:p>
        </w:tc>
        <w:tc>
          <w:tcPr>
            <w:tcW w:type="dxa" w:w="1037"/>
          </w:tcPr>
          <w:p>
            <w:pPr>
              <w:spacing w:after="0"/>
              <w:jc w:val="right"/>
            </w:pPr>
            <w:r>
              <w:rPr>
                <w:sz w:val="16"/>
              </w:rPr>
              <w:t>$17,784</w:t>
            </w:r>
          </w:p>
        </w:tc>
        <w:tc>
          <w:tcPr>
            <w:tcW w:type="dxa" w:w="1126"/>
          </w:tcPr>
          <w:p>
            <w:pPr>
              <w:spacing w:after="0"/>
              <w:jc w:val="right"/>
            </w:pPr>
            <w:r>
              <w:rPr>
                <w:sz w:val="16"/>
              </w:rPr>
              <w:t>$15,413</w:t>
            </w:r>
          </w:p>
        </w:tc>
        <w:tc>
          <w:tcPr>
            <w:tcW w:type="dxa" w:w="970"/>
          </w:tcPr>
          <w:p>
            <w:pPr>
              <w:spacing w:after="0"/>
              <w:jc w:val="right"/>
            </w:pPr>
            <w:r>
              <w:rPr>
                <w:sz w:val="16"/>
              </w:rPr>
              <w:t>$10,516</w:t>
            </w:r>
          </w:p>
        </w:tc>
        <w:tc>
          <w:tcPr>
            <w:tcW w:type="dxa" w:w="1305"/>
          </w:tcPr>
          <w:p>
            <w:pPr>
              <w:spacing w:after="0"/>
              <w:jc w:val="right"/>
            </w:pPr>
            <w:r>
              <w:rPr>
                <w:sz w:val="16"/>
              </w:rPr>
              <w:t>0.000907%</w:t>
            </w:r>
          </w:p>
        </w:tc>
        <w:tc>
          <w:tcPr>
            <w:tcW w:type="dxa" w:w="1197"/>
          </w:tcPr>
          <w:p>
            <w:pPr>
              <w:spacing w:after="0"/>
              <w:jc w:val="right"/>
            </w:pPr>
            <w:r>
              <w:rPr>
                <w:sz w:val="16"/>
              </w:rPr>
              <w:t>$16,000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$1,960,561,311</w:t>
            </w:r>
          </w:p>
        </w:tc>
        <w:tc>
          <w:tcPr>
            <w:tcW w:type="dxa" w:w="1134"/>
          </w:tcPr>
          <w:p>
            <w:pPr>
              <w:spacing w:after="0"/>
              <w:jc w:val="right"/>
            </w:pPr>
            <w:r>
              <w:rPr>
                <w:sz w:val="16"/>
              </w:rPr>
              <w:t>$25,045,230</w:t>
            </w:r>
          </w:p>
        </w:tc>
        <w:tc>
          <w:tcPr>
            <w:tcW w:type="dxa" w:w="1043"/>
          </w:tcPr>
          <w:p>
            <w:pPr>
              <w:spacing w:after="0"/>
              <w:jc w:val="right"/>
            </w:pPr>
            <w:r>
              <w:rPr>
                <w:sz w:val="16"/>
              </w:rPr>
              <w:t>11,379</w:t>
            </w:r>
          </w:p>
        </w:tc>
        <w:tc>
          <w:tcPr>
            <w:tcW w:type="dxa" w:w="1037"/>
          </w:tcPr>
          <w:p>
            <w:pPr>
              <w:spacing w:after="0"/>
              <w:jc w:val="right"/>
            </w:pPr>
            <w:r>
              <w:rPr>
                <w:sz w:val="16"/>
              </w:rPr>
              <w:t>$8</w:t>
            </w:r>
          </w:p>
        </w:tc>
        <w:tc>
          <w:tcPr>
            <w:tcW w:type="dxa" w:w="1126"/>
          </w:tcPr>
          <w:p>
            <w:pPr>
              <w:spacing w:after="0"/>
              <w:jc w:val="right"/>
            </w:pPr>
            <w:r>
              <w:rPr>
                <w:sz w:val="16"/>
              </w:rPr>
              <w:t>$43</w:t>
            </w:r>
          </w:p>
        </w:tc>
        <w:tc>
          <w:tcPr>
            <w:tcW w:type="dxa" w:w="970"/>
          </w:tcPr>
          <w:p>
            <w:pPr>
              <w:spacing w:after="0"/>
              <w:jc w:val="right"/>
            </w:pPr>
            <w:r>
              <w:rPr>
                <w:sz w:val="16"/>
              </w:rPr>
              <w:t>$140,249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$1,960,561,311</w:t>
            </w:r>
          </w:p>
        </w:tc>
        <w:tc>
          <w:tcPr>
            <w:tcW w:type="dxa" w:w="1134"/>
          </w:tcPr>
          <w:p>
            <w:pPr>
              <w:spacing w:after="0"/>
              <w:jc w:val="right"/>
            </w:pPr>
            <w:r>
              <w:rPr>
                <w:sz w:val="16"/>
              </w:rPr>
              <w:t>$25,045,230</w:t>
            </w:r>
          </w:p>
        </w:tc>
        <w:tc>
          <w:tcPr>
            <w:tcW w:type="dxa" w:w="1043"/>
          </w:tcPr>
          <w:p>
            <w:pPr>
              <w:spacing w:after="0"/>
              <w:jc w:val="right"/>
            </w:pPr>
            <w:r>
              <w:rPr>
                <w:sz w:val="16"/>
              </w:rPr>
              <w:t>11,379</w:t>
            </w:r>
          </w:p>
        </w:tc>
        <w:tc>
          <w:tcPr>
            <w:tcW w:type="dxa" w:w="1037"/>
          </w:tcPr>
          <w:p>
            <w:pPr>
              <w:spacing w:after="0"/>
              <w:jc w:val="right"/>
            </w:pPr>
            <w:r>
              <w:rPr>
                <w:sz w:val="16"/>
              </w:rPr>
              <w:t>$890,690</w:t>
            </w:r>
          </w:p>
        </w:tc>
        <w:tc>
          <w:tcPr>
            <w:tcW w:type="dxa" w:w="1126"/>
          </w:tcPr>
          <w:p>
            <w:pPr>
              <w:spacing w:after="0"/>
              <w:jc w:val="right"/>
            </w:pPr>
            <w:r>
              <w:rPr>
                <w:sz w:val="16"/>
              </w:rPr>
              <w:t>$156,436</w:t>
            </w:r>
          </w:p>
        </w:tc>
        <w:tc>
          <w:tcPr>
            <w:tcW w:type="dxa" w:w="970"/>
          </w:tcPr>
          <w:p>
            <w:pPr>
              <w:spacing w:after="0"/>
              <w:jc w:val="right"/>
            </w:pPr>
            <w:r>
              <w:rPr>
                <w:sz w:val="16"/>
              </w:rPr>
              <w:t>$30,415</w:t>
            </w:r>
          </w:p>
        </w:tc>
        <w:tc>
          <w:tcPr>
            <w:tcW w:type="dxa" w:w="1305"/>
          </w:tcPr>
          <w:p>
            <w:pPr>
              <w:spacing w:after="0"/>
              <w:jc w:val="right"/>
            </w:pPr>
            <w:r>
              <w:rPr>
                <w:sz w:val="16"/>
              </w:rPr>
              <w:t>0.0454%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$1,959,924,309</w:t>
            </w:r>
          </w:p>
        </w:tc>
        <w:tc>
          <w:tcPr>
            <w:tcW w:type="dxa" w:w="1134"/>
          </w:tcPr>
          <w:p>
            <w:pPr>
              <w:spacing w:after="0"/>
              <w:jc w:val="right"/>
            </w:pPr>
            <w:r>
              <w:rPr>
                <w:sz w:val="16"/>
              </w:rPr>
              <w:t>n/a</w:t>
            </w:r>
          </w:p>
        </w:tc>
        <w:tc>
          <w:tcPr>
            <w:tcW w:type="dxa" w:w="1043"/>
          </w:tcPr>
          <w:p>
            <w:pPr>
              <w:spacing w:after="0"/>
              <w:jc w:val="right"/>
            </w:pPr>
            <w:r>
              <w:rPr>
                <w:sz w:val="16"/>
              </w:rPr>
              <w:t>11,371</w:t>
            </w:r>
          </w:p>
        </w:tc>
        <w:tc>
          <w:tcPr>
            <w:tcW w:type="dxa" w:w="1037"/>
          </w:tcPr>
          <w:p>
            <w:pPr>
              <w:spacing w:after="0"/>
              <w:jc w:val="right"/>
            </w:pPr>
            <w:r>
              <w:rPr>
                <w:sz w:val="16"/>
              </w:rPr>
              <w:t>$19,422</w:t>
            </w:r>
          </w:p>
        </w:tc>
        <w:tc>
          <w:tcPr>
            <w:tcW w:type="dxa" w:w="1126"/>
          </w:tcPr>
          <w:p>
            <w:pPr>
              <w:spacing w:after="0"/>
              <w:jc w:val="right"/>
            </w:pPr>
            <w:r>
              <w:rPr>
                <w:sz w:val="16"/>
              </w:rPr>
              <w:t>n/a</w:t>
            </w:r>
          </w:p>
        </w:tc>
        <w:tc>
          <w:tcPr>
            <w:tcW w:type="dxa" w:w="970"/>
          </w:tcPr>
          <w:p>
            <w:pPr>
              <w:spacing w:after="0"/>
              <w:jc w:val="right"/>
            </w:pPr>
            <w:r>
              <w:rPr>
                <w:sz w:val="16"/>
              </w:rPr>
              <w:t>$88</w:t>
            </w:r>
          </w:p>
        </w:tc>
        <w:tc>
          <w:tcPr>
            <w:tcW w:type="dxa" w:w="1305"/>
          </w:tcPr>
          <w:p>
            <w:pPr>
              <w:spacing w:after="0"/>
              <w:jc w:val="right"/>
            </w:pPr>
            <w:r>
              <w:rPr>
                <w:sz w:val="16"/>
              </w:rPr>
              <w:t>0.000991%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$1,958,078,419</w:t>
            </w:r>
          </w:p>
        </w:tc>
        <w:tc>
          <w:tcPr>
            <w:tcW w:type="dxa" w:w="1134"/>
          </w:tcPr>
          <w:p>
            <w:pPr>
              <w:spacing w:after="0"/>
              <w:jc w:val="right"/>
            </w:pPr>
            <w:r>
              <w:rPr>
                <w:sz w:val="16"/>
              </w:rPr>
              <w:t>$1,799,934</w:t>
            </w:r>
          </w:p>
        </w:tc>
        <w:tc>
          <w:tcPr>
            <w:tcW w:type="dxa" w:w="1043"/>
          </w:tcPr>
          <w:p>
            <w:pPr>
              <w:spacing w:after="0"/>
              <w:jc w:val="right"/>
            </w:pPr>
            <w:r>
              <w:rPr>
                <w:sz w:val="16"/>
              </w:rPr>
              <w:t>89</w:t>
            </w:r>
          </w:p>
        </w:tc>
        <w:tc>
          <w:tcPr>
            <w:tcW w:type="dxa" w:w="1037"/>
          </w:tcPr>
          <w:p>
            <w:pPr>
              <w:spacing w:after="0"/>
              <w:jc w:val="right"/>
            </w:pPr>
            <w:r>
              <w:rPr>
                <w:sz w:val="16"/>
              </w:rPr>
              <w:t>$1,179,858</w:t>
            </w:r>
          </w:p>
        </w:tc>
        <w:tc>
          <w:tcPr>
            <w:tcW w:type="dxa" w:w="1126"/>
          </w:tcPr>
          <w:p>
            <w:pPr>
              <w:spacing w:after="0"/>
              <w:jc w:val="right"/>
            </w:pPr>
            <w:r>
              <w:rPr>
                <w:sz w:val="16"/>
              </w:rPr>
              <w:t>$5,708</w:t>
            </w:r>
          </w:p>
        </w:tc>
        <w:tc>
          <w:tcPr>
            <w:tcW w:type="dxa" w:w="970"/>
          </w:tcPr>
          <w:p>
            <w:pPr>
              <w:spacing w:after="0"/>
              <w:jc w:val="right"/>
            </w:pPr>
            <w:r>
              <w:rPr>
                <w:sz w:val="16"/>
              </w:rPr>
              <w:t>$12,046</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$4,391,912</w:t>
            </w:r>
          </w:p>
        </w:tc>
        <w:tc>
          <w:tcPr>
            <w:tcW w:type="dxa" w:w="1134"/>
          </w:tcPr>
          <w:p>
            <w:pPr>
              <w:spacing w:after="0"/>
              <w:jc w:val="right"/>
            </w:pPr>
            <w:r>
              <w:rPr>
                <w:sz w:val="16"/>
              </w:rPr>
              <w:t>n/a</w:t>
            </w:r>
          </w:p>
        </w:tc>
        <w:tc>
          <w:tcPr>
            <w:tcW w:type="dxa" w:w="1043"/>
          </w:tcPr>
          <w:p>
            <w:pPr>
              <w:spacing w:after="0"/>
              <w:jc w:val="right"/>
            </w:pPr>
            <w:r>
              <w:rPr>
                <w:sz w:val="16"/>
              </w:rPr>
              <w:t>20</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970"/>
          </w:tcPr>
          <w:p>
            <w:pPr>
              <w:spacing w:after="0"/>
              <w:jc w:val="right"/>
            </w:pPr>
            <w:r>
              <w:rPr>
                <w:sz w:val="16"/>
              </w:rPr>
              <w:t>$2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$1,960,561,311</w:t>
            </w:r>
          </w:p>
        </w:tc>
        <w:tc>
          <w:tcPr>
            <w:tcW w:type="dxa" w:w="1134"/>
          </w:tcPr>
          <w:p>
            <w:pPr>
              <w:spacing w:after="0"/>
              <w:jc w:val="right"/>
            </w:pPr>
            <w:r>
              <w:rPr>
                <w:sz w:val="16"/>
              </w:rPr>
              <w:t>n/a</w:t>
            </w:r>
          </w:p>
        </w:tc>
        <w:tc>
          <w:tcPr>
            <w:tcW w:type="dxa" w:w="1043"/>
          </w:tcPr>
          <w:p>
            <w:pPr>
              <w:spacing w:after="0"/>
              <w:jc w:val="right"/>
            </w:pPr>
            <w:r>
              <w:rPr>
                <w:sz w:val="16"/>
              </w:rPr>
              <w:t>11,379</w:t>
            </w:r>
          </w:p>
        </w:tc>
        <w:tc>
          <w:tcPr>
            <w:tcW w:type="dxa" w:w="1037"/>
          </w:tcPr>
          <w:p>
            <w:pPr>
              <w:spacing w:after="0"/>
              <w:jc w:val="right"/>
            </w:pPr>
            <w:r>
              <w:rPr>
                <w:sz w:val="16"/>
              </w:rPr>
              <w:t>$1,623</w:t>
            </w:r>
          </w:p>
        </w:tc>
        <w:tc>
          <w:tcPr>
            <w:tcW w:type="dxa" w:w="1126"/>
          </w:tcPr>
          <w:p>
            <w:pPr>
              <w:spacing w:after="0"/>
              <w:jc w:val="right"/>
            </w:pPr>
            <w:r>
              <w:rPr>
                <w:sz w:val="16"/>
              </w:rPr>
              <w:t>n/a</w:t>
            </w:r>
          </w:p>
        </w:tc>
        <w:tc>
          <w:tcPr>
            <w:tcW w:type="dxa" w:w="970"/>
          </w:tcPr>
          <w:p>
            <w:pPr>
              <w:spacing w:after="0"/>
              <w:jc w:val="right"/>
            </w:pPr>
            <w:r>
              <w:rPr>
                <w:sz w:val="16"/>
              </w:rPr>
              <w:t>$36,264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$1,960,561,311</w:t>
            </w:r>
          </w:p>
        </w:tc>
        <w:tc>
          <w:tcPr>
            <w:tcW w:type="dxa" w:w="1134"/>
          </w:tcPr>
          <w:p>
            <w:pPr>
              <w:spacing w:after="0"/>
              <w:jc w:val="right"/>
            </w:pPr>
            <w:r>
              <w:rPr>
                <w:sz w:val="16"/>
              </w:rPr>
              <w:t>$25,045,230</w:t>
            </w:r>
          </w:p>
        </w:tc>
        <w:tc>
          <w:tcPr>
            <w:tcW w:type="dxa" w:w="1043"/>
          </w:tcPr>
          <w:p>
            <w:pPr>
              <w:spacing w:after="0"/>
              <w:jc w:val="right"/>
            </w:pPr>
            <w:r>
              <w:rPr>
                <w:sz w:val="16"/>
              </w:rPr>
              <w:t>11,379</w:t>
            </w:r>
          </w:p>
        </w:tc>
        <w:tc>
          <w:tcPr>
            <w:tcW w:type="dxa" w:w="1037"/>
          </w:tcPr>
          <w:p>
            <w:pPr>
              <w:spacing w:after="0"/>
              <w:jc w:val="right"/>
            </w:pPr>
            <w:r>
              <w:rPr>
                <w:sz w:val="16"/>
              </w:rPr>
              <w:t>$7,042</w:t>
            </w:r>
          </w:p>
        </w:tc>
        <w:tc>
          <w:tcPr>
            <w:tcW w:type="dxa" w:w="1126"/>
          </w:tcPr>
          <w:p>
            <w:pPr>
              <w:spacing w:after="0"/>
              <w:jc w:val="right"/>
            </w:pPr>
            <w:r>
              <w:rPr>
                <w:sz w:val="16"/>
              </w:rPr>
              <w:t>$20,296</w:t>
            </w:r>
          </w:p>
        </w:tc>
        <w:tc>
          <w:tcPr>
            <w:tcW w:type="dxa" w:w="970"/>
          </w:tcPr>
          <w:p>
            <w:pPr>
              <w:spacing w:after="0"/>
              <w:jc w:val="right"/>
            </w:pPr>
            <w:r>
              <w:rPr>
                <w:sz w:val="16"/>
              </w:rPr>
              <w:t>$50,331</w:t>
            </w:r>
          </w:p>
        </w:tc>
        <w:tc>
          <w:tcPr>
            <w:tcW w:type="dxa" w:w="1305"/>
          </w:tcPr>
          <w:p>
            <w:pPr>
              <w:spacing w:after="0"/>
              <w:jc w:val="right"/>
            </w:pPr>
            <w:r>
              <w:rPr>
                <w:sz w:val="16"/>
              </w:rPr>
              <w:t>0.000359%</w:t>
            </w:r>
          </w:p>
        </w:tc>
        <w:tc>
          <w:tcPr>
            <w:tcW w:type="dxa" w:w="1197"/>
          </w:tcPr>
          <w:p>
            <w:pPr>
              <w:spacing w:after="0"/>
              <w:jc w:val="right"/>
            </w:pPr>
            <w:r>
              <w:rPr>
                <w:sz w:val="16"/>
              </w:rPr>
              <w:t>$19,000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$1,960,561,311</w:t>
            </w:r>
          </w:p>
        </w:tc>
        <w:tc>
          <w:tcPr>
            <w:tcW w:type="dxa" w:w="1134"/>
          </w:tcPr>
          <w:p>
            <w:pPr>
              <w:spacing w:after="0"/>
              <w:jc w:val="right"/>
            </w:pPr>
            <w:r>
              <w:rPr>
                <w:sz w:val="16"/>
              </w:rPr>
              <w:t>$25,045,230</w:t>
            </w:r>
          </w:p>
        </w:tc>
        <w:tc>
          <w:tcPr>
            <w:tcW w:type="dxa" w:w="1043"/>
          </w:tcPr>
          <w:p>
            <w:pPr>
              <w:spacing w:after="0"/>
              <w:jc w:val="right"/>
            </w:pPr>
            <w:r>
              <w:rPr>
                <w:sz w:val="16"/>
              </w:rPr>
              <w:t>11,379</w:t>
            </w:r>
          </w:p>
        </w:tc>
        <w:tc>
          <w:tcPr>
            <w:tcW w:type="dxa" w:w="1037"/>
          </w:tcPr>
          <w:p>
            <w:pPr>
              <w:spacing w:after="0"/>
              <w:jc w:val="right"/>
            </w:pPr>
            <w:r>
              <w:rPr>
                <w:sz w:val="16"/>
              </w:rPr>
              <w:t>$93,049</w:t>
            </w:r>
          </w:p>
        </w:tc>
        <w:tc>
          <w:tcPr>
            <w:tcW w:type="dxa" w:w="1126"/>
          </w:tcPr>
          <w:p>
            <w:pPr>
              <w:spacing w:after="0"/>
              <w:jc w:val="right"/>
            </w:pPr>
            <w:r>
              <w:rPr>
                <w:sz w:val="16"/>
              </w:rPr>
              <w:t>$336</w:t>
            </w:r>
          </w:p>
        </w:tc>
        <w:tc>
          <w:tcPr>
            <w:tcW w:type="dxa" w:w="970"/>
          </w:tcPr>
          <w:p>
            <w:pPr>
              <w:spacing w:after="0"/>
              <w:jc w:val="right"/>
            </w:pPr>
            <w:r>
              <w:rPr>
                <w:sz w:val="16"/>
              </w:rPr>
              <w:t>$48,926</w:t>
            </w:r>
          </w:p>
        </w:tc>
        <w:tc>
          <w:tcPr>
            <w:tcW w:type="dxa" w:w="1305"/>
          </w:tcPr>
          <w:p>
            <w:pPr>
              <w:spacing w:after="0"/>
              <w:jc w:val="right"/>
            </w:pPr>
            <w:r>
              <w:rPr>
                <w:sz w:val="16"/>
              </w:rPr>
              <w:t>0.00475%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$205,056,836</w:t>
            </w:r>
          </w:p>
        </w:tc>
        <w:tc>
          <w:tcPr>
            <w:tcW w:type="dxa" w:w="1134"/>
          </w:tcPr>
          <w:p>
            <w:pPr>
              <w:spacing w:after="0"/>
              <w:jc w:val="right"/>
            </w:pPr>
            <w:r>
              <w:rPr>
                <w:sz w:val="16"/>
              </w:rPr>
              <w:t>$3,254,482</w:t>
            </w:r>
          </w:p>
        </w:tc>
        <w:tc>
          <w:tcPr>
            <w:tcW w:type="dxa" w:w="1043"/>
          </w:tcPr>
          <w:p>
            <w:pPr>
              <w:spacing w:after="0"/>
              <w:jc w:val="right"/>
            </w:pPr>
            <w:r>
              <w:rPr>
                <w:sz w:val="16"/>
              </w:rPr>
              <w:t>1,775</w:t>
            </w:r>
          </w:p>
        </w:tc>
        <w:tc>
          <w:tcPr>
            <w:tcW w:type="dxa" w:w="1037"/>
          </w:tcPr>
          <w:p>
            <w:pPr>
              <w:spacing w:after="0"/>
              <w:jc w:val="right"/>
            </w:pPr>
            <w:r>
              <w:rPr>
                <w:sz w:val="16"/>
              </w:rPr>
              <w:t>$2,012</w:t>
            </w:r>
          </w:p>
        </w:tc>
        <w:tc>
          <w:tcPr>
            <w:tcW w:type="dxa" w:w="1126"/>
          </w:tcPr>
          <w:p>
            <w:pPr>
              <w:spacing w:after="0"/>
              <w:jc w:val="right"/>
            </w:pPr>
            <w:r>
              <w:rPr>
                <w:sz w:val="16"/>
              </w:rPr>
              <w:t>$5</w:t>
            </w:r>
          </w:p>
        </w:tc>
        <w:tc>
          <w:tcPr>
            <w:tcW w:type="dxa" w:w="970"/>
          </w:tcPr>
          <w:p>
            <w:pPr>
              <w:spacing w:after="0"/>
              <w:jc w:val="right"/>
            </w:pPr>
            <w:r>
              <w:rPr>
                <w:sz w:val="16"/>
              </w:rPr>
              <w:t>$521</w:t>
            </w:r>
          </w:p>
        </w:tc>
        <w:tc>
          <w:tcPr>
            <w:tcW w:type="dxa" w:w="1305"/>
          </w:tcPr>
          <w:p>
            <w:pPr>
              <w:spacing w:after="0"/>
              <w:jc w:val="right"/>
            </w:pPr>
            <w:r>
              <w:rPr>
                <w:sz w:val="16"/>
              </w:rPr>
              <w:t>0.000981%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$1,960,561,311</w:t>
            </w:r>
          </w:p>
        </w:tc>
        <w:tc>
          <w:tcPr>
            <w:tcW w:type="dxa" w:w="1134"/>
          </w:tcPr>
          <w:p>
            <w:pPr>
              <w:spacing w:after="0"/>
              <w:jc w:val="right"/>
            </w:pPr>
            <w:r>
              <w:rPr>
                <w:sz w:val="16"/>
              </w:rPr>
              <w:t>$25,045,230</w:t>
            </w:r>
          </w:p>
        </w:tc>
        <w:tc>
          <w:tcPr>
            <w:tcW w:type="dxa" w:w="1043"/>
          </w:tcPr>
          <w:p>
            <w:pPr>
              <w:spacing w:after="0"/>
              <w:jc w:val="right"/>
            </w:pPr>
            <w:r>
              <w:rPr>
                <w:sz w:val="16"/>
              </w:rPr>
              <w:t>11,379</w:t>
            </w:r>
          </w:p>
        </w:tc>
        <w:tc>
          <w:tcPr>
            <w:tcW w:type="dxa" w:w="1037"/>
          </w:tcPr>
          <w:p>
            <w:pPr>
              <w:spacing w:after="0"/>
              <w:jc w:val="right"/>
            </w:pPr>
            <w:r>
              <w:rPr>
                <w:sz w:val="16"/>
              </w:rPr>
              <w:t>$1,585</w:t>
            </w:r>
          </w:p>
        </w:tc>
        <w:tc>
          <w:tcPr>
            <w:tcW w:type="dxa" w:w="1126"/>
          </w:tcPr>
          <w:p>
            <w:pPr>
              <w:spacing w:after="0"/>
              <w:jc w:val="right"/>
            </w:pPr>
            <w:r>
              <w:rPr>
                <w:sz w:val="16"/>
              </w:rPr>
              <w:t>$6</w:t>
            </w:r>
          </w:p>
        </w:tc>
        <w:tc>
          <w:tcPr>
            <w:tcW w:type="dxa" w:w="970"/>
          </w:tcPr>
          <w:p>
            <w:pPr>
              <w:spacing w:after="0"/>
              <w:jc w:val="right"/>
            </w:pPr>
            <w:r>
              <w:rPr>
                <w:sz w:val="16"/>
              </w:rPr>
              <w:t>$34,859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$2,000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2022-08-08 (Storm Events through 2026-06-30): 19 county-coded records, 19 with a damage value recorded (including $0), $35,000; 6 zone-level records, 4 with a damage value recorded (including $0), $2,000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11,379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$1,960,561,311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$25,045,230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$3,675,749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$493,140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Greensville County</w:t>
            </w:r>
          </w:p>
        </w:tc>
        <w:tc>
          <w:tcPr>
            <w:tcW w:type="dxa" w:w="1652"/>
          </w:tcPr>
          <w:p>
            <w:pPr>
              <w:spacing w:after="0"/>
              <w:jc w:val="left"/>
            </w:pPr>
            <w:r>
              <w:rPr>
                <w:sz w:val="16"/>
              </w:rPr>
              <w:t>510073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Jarratt town</w:t>
            </w:r>
          </w:p>
        </w:tc>
        <w:tc>
          <w:tcPr>
            <w:tcW w:type="dxa" w:w="1652"/>
          </w:tcPr>
          <w:p>
            <w:pPr>
              <w:spacing w:after="0"/>
              <w:jc w:val="left"/>
            </w:pPr>
            <w:r>
              <w:rPr>
                <w:sz w:val="16"/>
              </w:rPr>
              <w:t>510263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Greensville County, VA: risk-assessment baseline packet, release 2026-10 (data as of 2026-09-30; County FIPS 51081). Automated baseline. </w:t>
      </w:r>
      <w:hyperlink r:id="rId15">
        <w:r>
          <w:rPr>
            <w:color w:val="1F4E99"/>
            <w:sz w:val="17"/>
            <w:u w:val="single"/>
          </w:rPr>
          <w:t>https://hazardplain.org/va/51081/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Greensville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Greensville County, VA: Risk-assessment baseline packet</dc:title>
  <dc:subject>Hazard Plain release 2026-10, as of 2026-09-30. Automated baseline</dc:subject>
  <dc:creator>Hazard Plain</dc:creator>
  <cp:keywords>Hazard Plain; hazard mitigation; risk assessment; 51081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