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Giles County, VA</w:t>
      </w:r>
    </w:p>
    <w:p>
      <w:pPr>
        <w:spacing w:after="120" w:before="0"/>
      </w:pPr>
      <w:r>
        <w:rPr>
          <w:color w:val="555555"/>
          <w:sz w:val="24"/>
        </w:rPr>
        <w:t>Risk-assessment baseline packet</w:t>
      </w:r>
    </w:p>
    <w:p>
      <w:pPr>
        <w:spacing w:after="120" w:before="0"/>
      </w:pPr>
      <w:r>
        <w:rPr>
          <w:b/>
          <w:sz w:val="18"/>
        </w:rPr>
        <w:t xml:space="preserve">County FIPS: </w:t>
      </w:r>
      <w:r>
        <w:rPr>
          <w:sz w:val="18"/>
        </w:rPr>
        <w:t>51071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2030-05-26. Plan: PDC 04 New River Valley Hazard Mitigation Plan (FEMA plan 110727), approved 2025-05-27.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2025-05-27: 1 new hazard declaration (1 incident)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($4,391,544 a year), Cold Wave ($425,138) and Earthquake ($155,889).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2030-05-26</w:t>
      </w:r>
    </w:p>
    <w:p>
      <w:pPr>
        <w:keepNext/>
        <w:spacing w:after="40" w:before="0"/>
      </w:pPr>
      <w:r>
        <w:rPr>
          <w:b/>
        </w:rPr>
        <w:t xml:space="preserve">Plan: </w:t>
      </w:r>
      <w:r>
        <w:rPr/>
        <w:t>PDC 04 New River Valley Hazard Mitigation Plan (FEMA plan 110727)</w:t>
      </w:r>
    </w:p>
    <w:p>
      <w:pPr>
        <w:keepNext/>
        <w:spacing w:after="40" w:before="0"/>
      </w:pPr>
      <w:r>
        <w:rPr>
          <w:b/>
        </w:rPr>
        <w:t xml:space="preserve">Approved: </w:t>
      </w:r>
      <w:r>
        <w:rPr/>
        <w:t>2025-05-27</w:t>
      </w:r>
    </w:p>
    <w:p>
      <w:pPr>
        <w:keepNext/>
        <w:spacing w:after="40" w:before="0"/>
      </w:pPr>
      <w:r>
        <w:rPr>
          <w:b/>
        </w:rPr>
        <w:t xml:space="preserve">Days to expiry: </w:t>
      </w:r>
      <w:r>
        <w:rPr/>
        <w:t>1,334</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4"/>
        <w:gridCol w:w="721"/>
        <w:gridCol w:w="2805"/>
        <w:gridCol w:w="2205"/>
        <w:gridCol w:w="1100"/>
        <w:gridCol w:w="1100"/>
        <w:gridCol w:w="949"/>
        <w:gridCol w:w="3658"/>
      </w:tblGrid>
      <w:tr>
        <w:trPr>
          <w:cantSplit/>
          <w:tblHeader/>
        </w:trPr>
        <w:tc>
          <w:tcPr>
            <w:tcW w:type="dxa" w:w="1574"/>
            <w:shd w:val="clear" w:color="auto" w:fill="E8E8E8"/>
          </w:tcPr>
          <w:p>
            <w:pPr>
              <w:spacing w:after="0"/>
              <w:jc w:val="left"/>
            </w:pPr>
            <w:r>
              <w:rPr>
                <w:b/>
                <w:sz w:val="16"/>
              </w:rPr>
              <w:t>Jurisdiction</w:t>
            </w:r>
          </w:p>
        </w:tc>
        <w:tc>
          <w:tcPr>
            <w:tcW w:type="dxa" w:w="721"/>
            <w:shd w:val="clear" w:color="auto" w:fill="E8E8E8"/>
          </w:tcPr>
          <w:p>
            <w:pPr>
              <w:spacing w:after="0"/>
              <w:jc w:val="left"/>
            </w:pPr>
            <w:r>
              <w:rPr>
                <w:b/>
                <w:sz w:val="16"/>
              </w:rPr>
              <w:t>Type</w:t>
            </w:r>
          </w:p>
        </w:tc>
        <w:tc>
          <w:tcPr>
            <w:tcW w:type="dxa" w:w="2805"/>
            <w:shd w:val="clear" w:color="auto" w:fill="E8E8E8"/>
          </w:tcPr>
          <w:p>
            <w:pPr>
              <w:spacing w:after="0"/>
              <w:jc w:val="left"/>
            </w:pPr>
            <w:r>
              <w:rPr>
                <w:b/>
                <w:sz w:val="16"/>
              </w:rPr>
              <w:t>Status</w:t>
            </w:r>
          </w:p>
        </w:tc>
        <w:tc>
          <w:tcPr>
            <w:tcW w:type="dxa" w:w="2205"/>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58"/>
            <w:shd w:val="clear" w:color="auto" w:fill="E8E8E8"/>
          </w:tcPr>
          <w:p>
            <w:pPr>
              <w:spacing w:after="0"/>
              <w:jc w:val="left"/>
            </w:pPr>
            <w:r>
              <w:rPr>
                <w:b/>
                <w:sz w:val="16"/>
              </w:rPr>
              <w:t>Notes</w:t>
            </w:r>
          </w:p>
        </w:tc>
      </w:tr>
      <w:tr>
        <w:trPr>
          <w:cantSplit/>
        </w:trPr>
        <w:tc>
          <w:tcPr>
            <w:tcW w:type="dxa" w:w="1574"/>
          </w:tcPr>
          <w:p>
            <w:pPr>
              <w:spacing w:after="0"/>
              <w:jc w:val="left"/>
            </w:pPr>
            <w:r>
              <w:rPr>
                <w:sz w:val="16"/>
              </w:rPr>
              <w:t>Giles County</w:t>
            </w:r>
          </w:p>
        </w:tc>
        <w:tc>
          <w:tcPr>
            <w:tcW w:type="dxa" w:w="721"/>
          </w:tcPr>
          <w:p>
            <w:pPr>
              <w:spacing w:after="0"/>
              <w:jc w:val="left"/>
            </w:pPr>
            <w:r>
              <w:rPr>
                <w:sz w:val="16"/>
              </w:rPr>
              <w:t>County</w:t>
            </w:r>
          </w:p>
        </w:tc>
        <w:tc>
          <w:tcPr>
            <w:tcW w:type="dxa" w:w="2805"/>
          </w:tcPr>
          <w:p>
            <w:pPr>
              <w:spacing w:after="0"/>
              <w:jc w:val="left"/>
            </w:pPr>
            <w:r>
              <w:rPr>
                <w:sz w:val="16"/>
              </w:rPr>
              <w:t>Approved, expires 2030-05-26</w:t>
            </w:r>
          </w:p>
        </w:tc>
        <w:tc>
          <w:tcPr>
            <w:tcW w:type="dxa" w:w="2205"/>
          </w:tcPr>
          <w:p>
            <w:pPr>
              <w:spacing w:after="0"/>
              <w:jc w:val="left"/>
            </w:pPr>
            <w:r>
              <w:rPr>
                <w:sz w:val="16"/>
              </w:rPr>
              <w:t>PDC 04 New River Valley Hazard Mitigation Plan (FEMA plan 110727)</w:t>
            </w:r>
          </w:p>
        </w:tc>
        <w:tc>
          <w:tcPr>
            <w:tcW w:type="dxa" w:w="1100"/>
          </w:tcPr>
          <w:p>
            <w:pPr>
              <w:spacing w:after="0"/>
              <w:jc w:val="left"/>
            </w:pPr>
            <w:r>
              <w:rPr>
                <w:sz w:val="16"/>
              </w:rPr>
              <w:t>2025-05-27</w:t>
            </w:r>
          </w:p>
        </w:tc>
        <w:tc>
          <w:tcPr>
            <w:tcW w:type="dxa" w:w="1100"/>
          </w:tcPr>
          <w:p>
            <w:pPr>
              <w:spacing w:after="0"/>
              <w:jc w:val="left"/>
            </w:pPr>
            <w:r>
              <w:rPr>
                <w:sz w:val="16"/>
              </w:rPr>
              <w:t>2030-05-26</w:t>
            </w:r>
          </w:p>
        </w:tc>
        <w:tc>
          <w:tcPr>
            <w:tcW w:type="dxa" w:w="949"/>
          </w:tcPr>
          <w:p>
            <w:pPr>
              <w:spacing w:after="0"/>
              <w:jc w:val="right"/>
            </w:pPr>
            <w:r>
              <w:rPr>
                <w:sz w:val="16"/>
              </w:rPr>
              <w:t>1,334</w:t>
            </w:r>
          </w:p>
        </w:tc>
        <w:tc>
          <w:tcPr>
            <w:tcW w:type="dxa" w:w="3658"/>
          </w:tcPr>
          <w:p>
            <w:pPr>
              <w:spacing w:after="0"/>
              <w:jc w:val="left"/>
            </w:pPr>
            <w:r>
              <w:rPr>
                <w:sz w:val="16"/>
              </w:rPr>
              <w:t>this jurisdiction approved 2025-08-06</w:t>
            </w:r>
          </w:p>
        </w:tc>
      </w:tr>
      <w:tr>
        <w:trPr>
          <w:cantSplit/>
        </w:trPr>
        <w:tc>
          <w:tcPr>
            <w:tcW w:type="dxa" w:w="1574"/>
          </w:tcPr>
          <w:p>
            <w:pPr>
              <w:spacing w:after="0"/>
              <w:jc w:val="left"/>
            </w:pPr>
            <w:r>
              <w:rPr>
                <w:sz w:val="16"/>
              </w:rPr>
              <w:t>Narrows town</w:t>
            </w:r>
          </w:p>
        </w:tc>
        <w:tc>
          <w:tcPr>
            <w:tcW w:type="dxa" w:w="721"/>
          </w:tcPr>
          <w:p>
            <w:pPr>
              <w:spacing w:after="0"/>
              <w:jc w:val="left"/>
            </w:pPr>
            <w:r>
              <w:rPr>
                <w:sz w:val="16"/>
              </w:rPr>
              <w:t>Town</w:t>
            </w:r>
          </w:p>
        </w:tc>
        <w:tc>
          <w:tcPr>
            <w:tcW w:type="dxa" w:w="2805"/>
          </w:tcPr>
          <w:p>
            <w:pPr>
              <w:spacing w:after="0"/>
              <w:jc w:val="left"/>
            </w:pPr>
            <w:r>
              <w:rPr>
                <w:sz w:val="16"/>
              </w:rPr>
              <w:t>Approved, expires 2030-05-26</w:t>
            </w:r>
          </w:p>
        </w:tc>
        <w:tc>
          <w:tcPr>
            <w:tcW w:type="dxa" w:w="2205"/>
          </w:tcPr>
          <w:p>
            <w:pPr>
              <w:spacing w:after="0"/>
              <w:jc w:val="left"/>
            </w:pPr>
            <w:r>
              <w:rPr>
                <w:sz w:val="16"/>
              </w:rPr>
              <w:t>PDC 04 New River Valley Hazard Mitigation Plan (FEMA plan 110727)</w:t>
            </w:r>
          </w:p>
        </w:tc>
        <w:tc>
          <w:tcPr>
            <w:tcW w:type="dxa" w:w="1100"/>
          </w:tcPr>
          <w:p>
            <w:pPr>
              <w:spacing w:after="0"/>
              <w:jc w:val="left"/>
            </w:pPr>
            <w:r>
              <w:rPr>
                <w:sz w:val="16"/>
              </w:rPr>
              <w:t>2025-05-27</w:t>
            </w:r>
          </w:p>
        </w:tc>
        <w:tc>
          <w:tcPr>
            <w:tcW w:type="dxa" w:w="1100"/>
          </w:tcPr>
          <w:p>
            <w:pPr>
              <w:spacing w:after="0"/>
              <w:jc w:val="left"/>
            </w:pPr>
            <w:r>
              <w:rPr>
                <w:sz w:val="16"/>
              </w:rPr>
              <w:t>2030-05-26</w:t>
            </w:r>
          </w:p>
        </w:tc>
        <w:tc>
          <w:tcPr>
            <w:tcW w:type="dxa" w:w="949"/>
          </w:tcPr>
          <w:p>
            <w:pPr>
              <w:spacing w:after="0"/>
              <w:jc w:val="right"/>
            </w:pPr>
            <w:r>
              <w:rPr>
                <w:sz w:val="16"/>
              </w:rPr>
              <w:t>1,334</w:t>
            </w:r>
          </w:p>
        </w:tc>
        <w:tc>
          <w:tcPr>
            <w:tcW w:type="dxa" w:w="3658"/>
          </w:tcPr>
          <w:p>
            <w:pPr>
              <w:spacing w:after="0"/>
              <w:jc w:val="left"/>
            </w:pPr>
            <w:r>
              <w:rPr>
                <w:sz w:val="16"/>
              </w:rPr>
              <w:t>this jurisdiction approved 2025-06-09</w:t>
            </w:r>
          </w:p>
        </w:tc>
      </w:tr>
      <w:tr>
        <w:trPr>
          <w:cantSplit/>
        </w:trPr>
        <w:tc>
          <w:tcPr>
            <w:tcW w:type="dxa" w:w="1574"/>
          </w:tcPr>
          <w:p>
            <w:pPr>
              <w:spacing w:after="0"/>
              <w:jc w:val="left"/>
            </w:pPr>
            <w:r>
              <w:rPr>
                <w:sz w:val="16"/>
              </w:rPr>
              <w:t>Pearisburg town</w:t>
            </w:r>
          </w:p>
        </w:tc>
        <w:tc>
          <w:tcPr>
            <w:tcW w:type="dxa" w:w="721"/>
          </w:tcPr>
          <w:p>
            <w:pPr>
              <w:spacing w:after="0"/>
              <w:jc w:val="left"/>
            </w:pPr>
            <w:r>
              <w:rPr>
                <w:sz w:val="16"/>
              </w:rPr>
              <w:t>Town</w:t>
            </w:r>
          </w:p>
        </w:tc>
        <w:tc>
          <w:tcPr>
            <w:tcW w:type="dxa" w:w="2805"/>
          </w:tcPr>
          <w:p>
            <w:pPr>
              <w:spacing w:after="0"/>
              <w:jc w:val="left"/>
            </w:pPr>
            <w:r>
              <w:rPr>
                <w:sz w:val="16"/>
              </w:rPr>
              <w:t>Approved, expires 2030-05-26</w:t>
            </w:r>
          </w:p>
        </w:tc>
        <w:tc>
          <w:tcPr>
            <w:tcW w:type="dxa" w:w="2205"/>
          </w:tcPr>
          <w:p>
            <w:pPr>
              <w:spacing w:after="0"/>
              <w:jc w:val="left"/>
            </w:pPr>
            <w:r>
              <w:rPr>
                <w:sz w:val="16"/>
              </w:rPr>
              <w:t>PDC 04 New River Valley Hazard Mitigation Plan (FEMA plan 110727)</w:t>
            </w:r>
          </w:p>
        </w:tc>
        <w:tc>
          <w:tcPr>
            <w:tcW w:type="dxa" w:w="1100"/>
          </w:tcPr>
          <w:p>
            <w:pPr>
              <w:spacing w:after="0"/>
              <w:jc w:val="left"/>
            </w:pPr>
            <w:r>
              <w:rPr>
                <w:sz w:val="16"/>
              </w:rPr>
              <w:t>2025-05-27</w:t>
            </w:r>
          </w:p>
        </w:tc>
        <w:tc>
          <w:tcPr>
            <w:tcW w:type="dxa" w:w="1100"/>
          </w:tcPr>
          <w:p>
            <w:pPr>
              <w:spacing w:after="0"/>
              <w:jc w:val="left"/>
            </w:pPr>
            <w:r>
              <w:rPr>
                <w:sz w:val="16"/>
              </w:rPr>
              <w:t>2030-05-26</w:t>
            </w:r>
          </w:p>
        </w:tc>
        <w:tc>
          <w:tcPr>
            <w:tcW w:type="dxa" w:w="949"/>
          </w:tcPr>
          <w:p>
            <w:pPr>
              <w:spacing w:after="0"/>
              <w:jc w:val="right"/>
            </w:pPr>
            <w:r>
              <w:rPr>
                <w:sz w:val="16"/>
              </w:rPr>
              <w:t>1,334</w:t>
            </w:r>
          </w:p>
        </w:tc>
        <w:tc>
          <w:tcPr>
            <w:tcW w:type="dxa" w:w="3658"/>
          </w:tcPr>
          <w:p>
            <w:pPr>
              <w:spacing w:after="0"/>
              <w:jc w:val="left"/>
            </w:pPr>
            <w:r>
              <w:rPr>
                <w:sz w:val="16"/>
              </w:rPr>
              <w:t>this jurisdiction approved 2025-06-10</w:t>
            </w:r>
          </w:p>
        </w:tc>
      </w:tr>
      <w:tr>
        <w:trPr>
          <w:cantSplit/>
        </w:trPr>
        <w:tc>
          <w:tcPr>
            <w:tcW w:type="dxa" w:w="1574"/>
          </w:tcPr>
          <w:p>
            <w:pPr>
              <w:spacing w:after="0"/>
              <w:jc w:val="left"/>
            </w:pPr>
            <w:r>
              <w:rPr>
                <w:sz w:val="16"/>
              </w:rPr>
              <w:t>Pembroke town</w:t>
            </w:r>
          </w:p>
        </w:tc>
        <w:tc>
          <w:tcPr>
            <w:tcW w:type="dxa" w:w="721"/>
          </w:tcPr>
          <w:p>
            <w:pPr>
              <w:spacing w:after="0"/>
              <w:jc w:val="left"/>
            </w:pPr>
            <w:r>
              <w:rPr>
                <w:sz w:val="16"/>
              </w:rPr>
              <w:t>Town</w:t>
            </w:r>
          </w:p>
        </w:tc>
        <w:tc>
          <w:tcPr>
            <w:tcW w:type="dxa" w:w="2805"/>
          </w:tcPr>
          <w:p>
            <w:pPr>
              <w:spacing w:after="0"/>
              <w:jc w:val="left"/>
            </w:pPr>
            <w:r>
              <w:rPr>
                <w:sz w:val="16"/>
              </w:rPr>
              <w:t>Approved, expires 2030-05-26</w:t>
            </w:r>
          </w:p>
        </w:tc>
        <w:tc>
          <w:tcPr>
            <w:tcW w:type="dxa" w:w="2205"/>
          </w:tcPr>
          <w:p>
            <w:pPr>
              <w:spacing w:after="0"/>
              <w:jc w:val="left"/>
            </w:pPr>
            <w:r>
              <w:rPr>
                <w:sz w:val="16"/>
              </w:rPr>
              <w:t>PDC 04 New River Valley Hazard Mitigation Plan (FEMA plan 110727)</w:t>
            </w:r>
          </w:p>
        </w:tc>
        <w:tc>
          <w:tcPr>
            <w:tcW w:type="dxa" w:w="1100"/>
          </w:tcPr>
          <w:p>
            <w:pPr>
              <w:spacing w:after="0"/>
              <w:jc w:val="left"/>
            </w:pPr>
            <w:r>
              <w:rPr>
                <w:sz w:val="16"/>
              </w:rPr>
              <w:t>2025-05-27</w:t>
            </w:r>
          </w:p>
        </w:tc>
        <w:tc>
          <w:tcPr>
            <w:tcW w:type="dxa" w:w="1100"/>
          </w:tcPr>
          <w:p>
            <w:pPr>
              <w:spacing w:after="0"/>
              <w:jc w:val="left"/>
            </w:pPr>
            <w:r>
              <w:rPr>
                <w:sz w:val="16"/>
              </w:rPr>
              <w:t>2030-05-26</w:t>
            </w:r>
          </w:p>
        </w:tc>
        <w:tc>
          <w:tcPr>
            <w:tcW w:type="dxa" w:w="949"/>
          </w:tcPr>
          <w:p>
            <w:pPr>
              <w:spacing w:after="0"/>
              <w:jc w:val="right"/>
            </w:pPr>
            <w:r>
              <w:rPr>
                <w:sz w:val="16"/>
              </w:rPr>
              <w:t>1,334</w:t>
            </w:r>
          </w:p>
        </w:tc>
        <w:tc>
          <w:tcPr>
            <w:tcW w:type="dxa" w:w="3658"/>
          </w:tcPr>
          <w:p>
            <w:pPr>
              <w:spacing w:after="0"/>
              <w:jc w:val="left"/>
            </w:pPr>
            <w:r>
              <w:rPr>
                <w:sz w:val="16"/>
              </w:rPr>
              <w:t>this jurisdiction approved 2025-06-02</w:t>
            </w:r>
          </w:p>
        </w:tc>
      </w:tr>
      <w:tr>
        <w:trPr>
          <w:cantSplit/>
        </w:trPr>
        <w:tc>
          <w:tcPr>
            <w:tcW w:type="dxa" w:w="1574"/>
          </w:tcPr>
          <w:p>
            <w:pPr>
              <w:spacing w:after="0"/>
              <w:jc w:val="left"/>
            </w:pPr>
            <w:r>
              <w:rPr>
                <w:sz w:val="16"/>
              </w:rPr>
              <w:t>Rich Creek town</w:t>
            </w:r>
          </w:p>
        </w:tc>
        <w:tc>
          <w:tcPr>
            <w:tcW w:type="dxa" w:w="721"/>
          </w:tcPr>
          <w:p>
            <w:pPr>
              <w:spacing w:after="0"/>
              <w:jc w:val="left"/>
            </w:pPr>
            <w:r>
              <w:rPr>
                <w:sz w:val="16"/>
              </w:rPr>
              <w:t>Town</w:t>
            </w:r>
          </w:p>
        </w:tc>
        <w:tc>
          <w:tcPr>
            <w:tcW w:type="dxa" w:w="2805"/>
          </w:tcPr>
          <w:p>
            <w:pPr>
              <w:spacing w:after="0"/>
              <w:jc w:val="left"/>
            </w:pPr>
            <w:r>
              <w:rPr>
                <w:sz w:val="16"/>
              </w:rPr>
              <w:t>Approved, expires 2030-05-26</w:t>
            </w:r>
          </w:p>
        </w:tc>
        <w:tc>
          <w:tcPr>
            <w:tcW w:type="dxa" w:w="2205"/>
          </w:tcPr>
          <w:p>
            <w:pPr>
              <w:spacing w:after="0"/>
              <w:jc w:val="left"/>
            </w:pPr>
            <w:r>
              <w:rPr>
                <w:sz w:val="16"/>
              </w:rPr>
              <w:t>PDC 04 New River Valley Hazard Mitigation Plan (FEMA plan 110727)</w:t>
            </w:r>
          </w:p>
        </w:tc>
        <w:tc>
          <w:tcPr>
            <w:tcW w:type="dxa" w:w="1100"/>
          </w:tcPr>
          <w:p>
            <w:pPr>
              <w:spacing w:after="0"/>
              <w:jc w:val="left"/>
            </w:pPr>
            <w:r>
              <w:rPr>
                <w:sz w:val="16"/>
              </w:rPr>
              <w:t>2025-05-27</w:t>
            </w:r>
          </w:p>
        </w:tc>
        <w:tc>
          <w:tcPr>
            <w:tcW w:type="dxa" w:w="1100"/>
          </w:tcPr>
          <w:p>
            <w:pPr>
              <w:spacing w:after="0"/>
              <w:jc w:val="left"/>
            </w:pPr>
            <w:r>
              <w:rPr>
                <w:sz w:val="16"/>
              </w:rPr>
              <w:t>2030-05-26</w:t>
            </w:r>
          </w:p>
        </w:tc>
        <w:tc>
          <w:tcPr>
            <w:tcW w:type="dxa" w:w="949"/>
          </w:tcPr>
          <w:p>
            <w:pPr>
              <w:spacing w:after="0"/>
              <w:jc w:val="right"/>
            </w:pPr>
            <w:r>
              <w:rPr>
                <w:sz w:val="16"/>
              </w:rPr>
              <w:t>1,334</w:t>
            </w:r>
          </w:p>
        </w:tc>
        <w:tc>
          <w:tcPr>
            <w:tcW w:type="dxa" w:w="3658"/>
          </w:tcPr>
          <w:p>
            <w:pPr>
              <w:spacing w:after="0"/>
              <w:jc w:val="left"/>
            </w:pPr>
            <w:r>
              <w:rPr>
                <w:sz w:val="16"/>
              </w:rPr>
              <w:t>this jurisdiction approved 2025-06-09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110727 covers 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$4,334,941</w:t>
            </w:r>
          </w:p>
        </w:tc>
        <w:tc>
          <w:tcPr>
            <w:tcW w:type="dxa" w:w="1126"/>
          </w:tcPr>
          <w:p>
            <w:pPr>
              <w:spacing w:after="0"/>
              <w:jc w:val="right"/>
            </w:pPr>
            <w:r>
              <w:rPr>
                <w:sz w:val="16"/>
              </w:rPr>
              <w:t>$478</w:t>
            </w:r>
          </w:p>
        </w:tc>
        <w:tc>
          <w:tcPr>
            <w:tcW w:type="dxa" w:w="1935"/>
          </w:tcPr>
          <w:p>
            <w:pPr>
              <w:spacing w:after="0"/>
              <w:jc w:val="right"/>
            </w:pPr>
            <w:r>
              <w:rPr>
                <w:sz w:val="16"/>
              </w:rPr>
              <w:t>$56,125</w:t>
            </w:r>
          </w:p>
        </w:tc>
        <w:tc>
          <w:tcPr>
            <w:tcW w:type="dxa" w:w="1195"/>
          </w:tcPr>
          <w:p>
            <w:pPr>
              <w:spacing w:after="0"/>
              <w:jc w:val="right"/>
            </w:pPr>
            <w:r>
              <w:rPr>
                <w:sz w:val="16"/>
              </w:rPr>
              <w:t>$4,391,544</w:t>
            </w:r>
          </w:p>
        </w:tc>
        <w:tc>
          <w:tcPr>
            <w:tcW w:type="dxa" w:w="2145"/>
          </w:tcPr>
          <w:p>
            <w:pPr>
              <w:spacing w:after="0"/>
              <w:jc w:val="right"/>
            </w:pPr>
            <w:r>
              <w:rPr>
                <w:sz w:val="16"/>
              </w:rPr>
              <w:t>87</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$2,296</w:t>
            </w:r>
          </w:p>
        </w:tc>
        <w:tc>
          <w:tcPr>
            <w:tcW w:type="dxa" w:w="1126"/>
          </w:tcPr>
          <w:p>
            <w:pPr>
              <w:spacing w:after="0"/>
              <w:jc w:val="right"/>
            </w:pPr>
            <w:r>
              <w:rPr>
                <w:sz w:val="16"/>
              </w:rPr>
              <w:t>$11,894</w:t>
            </w:r>
          </w:p>
        </w:tc>
        <w:tc>
          <w:tcPr>
            <w:tcW w:type="dxa" w:w="1935"/>
          </w:tcPr>
          <w:p>
            <w:pPr>
              <w:spacing w:after="0"/>
              <w:jc w:val="right"/>
            </w:pPr>
            <w:r>
              <w:rPr>
                <w:sz w:val="16"/>
              </w:rPr>
              <w:t>$410,948</w:t>
            </w:r>
          </w:p>
        </w:tc>
        <w:tc>
          <w:tcPr>
            <w:tcW w:type="dxa" w:w="1195"/>
          </w:tcPr>
          <w:p>
            <w:pPr>
              <w:spacing w:after="0"/>
              <w:jc w:val="right"/>
            </w:pPr>
            <w:r>
              <w:rPr>
                <w:sz w:val="16"/>
              </w:rPr>
              <w:t>$425,138</w:t>
            </w:r>
          </w:p>
        </w:tc>
        <w:tc>
          <w:tcPr>
            <w:tcW w:type="dxa" w:w="2145"/>
          </w:tcPr>
          <w:p>
            <w:pPr>
              <w:spacing w:after="0"/>
              <w:jc w:val="right"/>
            </w:pPr>
            <w:r>
              <w:rPr>
                <w:sz w:val="16"/>
              </w:rPr>
              <w:t>4</w:t>
            </w:r>
          </w:p>
        </w:tc>
        <w:tc>
          <w:tcPr>
            <w:tcW w:type="dxa" w:w="2206"/>
          </w:tcPr>
          <w:p>
            <w:pPr>
              <w:spacing w:after="0"/>
              <w:jc w:val="left"/>
            </w:pPr>
            <w:r>
              <w:rPr>
                <w:sz w:val="16"/>
              </w:rPr>
              <w:t>Includes 2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$118,713</w:t>
            </w:r>
          </w:p>
        </w:tc>
        <w:tc>
          <w:tcPr>
            <w:tcW w:type="dxa" w:w="1126"/>
          </w:tcPr>
          <w:p>
            <w:pPr>
              <w:spacing w:after="0"/>
              <w:jc w:val="right"/>
            </w:pPr>
            <w:r>
              <w:rPr>
                <w:sz w:val="16"/>
              </w:rPr>
              <w:t>n/a</w:t>
            </w:r>
          </w:p>
        </w:tc>
        <w:tc>
          <w:tcPr>
            <w:tcW w:type="dxa" w:w="1935"/>
          </w:tcPr>
          <w:p>
            <w:pPr>
              <w:spacing w:after="0"/>
              <w:jc w:val="right"/>
            </w:pPr>
            <w:r>
              <w:rPr>
                <w:sz w:val="16"/>
              </w:rPr>
              <w:t>$37,176</w:t>
            </w:r>
          </w:p>
        </w:tc>
        <w:tc>
          <w:tcPr>
            <w:tcW w:type="dxa" w:w="1195"/>
          </w:tcPr>
          <w:p>
            <w:pPr>
              <w:spacing w:after="0"/>
              <w:jc w:val="right"/>
            </w:pPr>
            <w:r>
              <w:rPr>
                <w:sz w:val="16"/>
              </w:rPr>
              <w:t>$155,889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$56,570</w:t>
            </w:r>
          </w:p>
        </w:tc>
        <w:tc>
          <w:tcPr>
            <w:tcW w:type="dxa" w:w="1126"/>
          </w:tcPr>
          <w:p>
            <w:pPr>
              <w:spacing w:after="0"/>
              <w:jc w:val="right"/>
            </w:pPr>
            <w:r>
              <w:rPr>
                <w:sz w:val="16"/>
              </w:rPr>
              <w:t>$5,445</w:t>
            </w:r>
          </w:p>
        </w:tc>
        <w:tc>
          <w:tcPr>
            <w:tcW w:type="dxa" w:w="1935"/>
          </w:tcPr>
          <w:p>
            <w:pPr>
              <w:spacing w:after="0"/>
              <w:jc w:val="right"/>
            </w:pPr>
            <w:r>
              <w:rPr>
                <w:sz w:val="16"/>
              </w:rPr>
              <w:t>$65,253</w:t>
            </w:r>
          </w:p>
        </w:tc>
        <w:tc>
          <w:tcPr>
            <w:tcW w:type="dxa" w:w="1195"/>
          </w:tcPr>
          <w:p>
            <w:pPr>
              <w:spacing w:after="0"/>
              <w:jc w:val="right"/>
            </w:pPr>
            <w:r>
              <w:rPr>
                <w:sz w:val="16"/>
              </w:rPr>
              <w:t>$127,268</w:t>
            </w:r>
          </w:p>
        </w:tc>
        <w:tc>
          <w:tcPr>
            <w:tcW w:type="dxa" w:w="2145"/>
          </w:tcPr>
          <w:p>
            <w:pPr>
              <w:spacing w:after="0"/>
              <w:jc w:val="right"/>
            </w:pPr>
            <w:r>
              <w:rPr>
                <w:sz w:val="16"/>
              </w:rPr>
              <w:t>162</w:t>
            </w:r>
          </w:p>
        </w:tc>
        <w:tc>
          <w:tcPr>
            <w:tcW w:type="dxa" w:w="2206"/>
          </w:tcPr>
          <w:p>
            <w:pPr>
              <w:spacing w:after="0"/>
              <w:jc w:val="left"/>
            </w:pPr>
            <w:r>
              <w:rPr>
                <w:sz w:val="16"/>
              </w:rPr>
              <w:t>Includes 41 High Wind and 1 Strong Wind records (NOAA non-thunderstorm wind types,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$5,159</w:t>
            </w:r>
          </w:p>
        </w:tc>
        <w:tc>
          <w:tcPr>
            <w:tcW w:type="dxa" w:w="1126"/>
          </w:tcPr>
          <w:p>
            <w:pPr>
              <w:spacing w:after="0"/>
              <w:jc w:val="right"/>
            </w:pPr>
            <w:r>
              <w:rPr>
                <w:sz w:val="16"/>
              </w:rPr>
              <w:t>n/a</w:t>
            </w:r>
          </w:p>
        </w:tc>
        <w:tc>
          <w:tcPr>
            <w:tcW w:type="dxa" w:w="1935"/>
          </w:tcPr>
          <w:p>
            <w:pPr>
              <w:spacing w:after="0"/>
              <w:jc w:val="right"/>
            </w:pPr>
            <w:r>
              <w:rPr>
                <w:sz w:val="16"/>
              </w:rPr>
              <w:t>$88,548</w:t>
            </w:r>
          </w:p>
        </w:tc>
        <w:tc>
          <w:tcPr>
            <w:tcW w:type="dxa" w:w="1195"/>
          </w:tcPr>
          <w:p>
            <w:pPr>
              <w:spacing w:after="0"/>
              <w:jc w:val="right"/>
            </w:pPr>
            <w:r>
              <w:rPr>
                <w:sz w:val="16"/>
              </w:rPr>
              <w:t>$93,708</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$32,985</w:t>
            </w:r>
          </w:p>
        </w:tc>
        <w:tc>
          <w:tcPr>
            <w:tcW w:type="dxa" w:w="1126"/>
          </w:tcPr>
          <w:p>
            <w:pPr>
              <w:spacing w:after="0"/>
              <w:jc w:val="right"/>
            </w:pPr>
            <w:r>
              <w:rPr>
                <w:sz w:val="16"/>
              </w:rPr>
              <w:t>$115</w:t>
            </w:r>
          </w:p>
        </w:tc>
        <w:tc>
          <w:tcPr>
            <w:tcW w:type="dxa" w:w="1935"/>
          </w:tcPr>
          <w:p>
            <w:pPr>
              <w:spacing w:after="0"/>
              <w:jc w:val="right"/>
            </w:pPr>
            <w:r>
              <w:rPr>
                <w:sz w:val="16"/>
              </w:rPr>
              <w:t>$22,957</w:t>
            </w:r>
          </w:p>
        </w:tc>
        <w:tc>
          <w:tcPr>
            <w:tcW w:type="dxa" w:w="1195"/>
          </w:tcPr>
          <w:p>
            <w:pPr>
              <w:spacing w:after="0"/>
              <w:jc w:val="right"/>
            </w:pPr>
            <w:r>
              <w:rPr>
                <w:sz w:val="16"/>
              </w:rPr>
              <w:t>$56,057</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$15,907</w:t>
            </w:r>
          </w:p>
        </w:tc>
        <w:tc>
          <w:tcPr>
            <w:tcW w:type="dxa" w:w="1126"/>
          </w:tcPr>
          <w:p>
            <w:pPr>
              <w:spacing w:after="0"/>
              <w:jc w:val="right"/>
            </w:pPr>
            <w:r>
              <w:rPr>
                <w:sz w:val="16"/>
              </w:rPr>
              <w:t>$2,342</w:t>
            </w:r>
          </w:p>
        </w:tc>
        <w:tc>
          <w:tcPr>
            <w:tcW w:type="dxa" w:w="1935"/>
          </w:tcPr>
          <w:p>
            <w:pPr>
              <w:spacing w:after="0"/>
              <w:jc w:val="right"/>
            </w:pPr>
            <w:r>
              <w:rPr>
                <w:sz w:val="16"/>
              </w:rPr>
              <w:t>$19,247</w:t>
            </w:r>
          </w:p>
        </w:tc>
        <w:tc>
          <w:tcPr>
            <w:tcW w:type="dxa" w:w="1195"/>
          </w:tcPr>
          <w:p>
            <w:pPr>
              <w:spacing w:after="0"/>
              <w:jc w:val="right"/>
            </w:pPr>
            <w:r>
              <w:rPr>
                <w:sz w:val="16"/>
              </w:rPr>
              <w:t>$37,495</w:t>
            </w:r>
          </w:p>
        </w:tc>
        <w:tc>
          <w:tcPr>
            <w:tcW w:type="dxa" w:w="2145"/>
          </w:tcPr>
          <w:p>
            <w:pPr>
              <w:spacing w:after="0"/>
              <w:jc w:val="right"/>
            </w:pPr>
            <w:r>
              <w:rPr>
                <w:sz w:val="16"/>
              </w:rPr>
              <w:t>68</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Landslide</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$512</w:t>
            </w:r>
          </w:p>
        </w:tc>
        <w:tc>
          <w:tcPr>
            <w:tcW w:type="dxa" w:w="1126"/>
          </w:tcPr>
          <w:p>
            <w:pPr>
              <w:spacing w:after="0"/>
              <w:jc w:val="right"/>
            </w:pPr>
            <w:r>
              <w:rPr>
                <w:sz w:val="16"/>
              </w:rPr>
              <w:t>n/a</w:t>
            </w:r>
          </w:p>
        </w:tc>
        <w:tc>
          <w:tcPr>
            <w:tcW w:type="dxa" w:w="1935"/>
          </w:tcPr>
          <w:p>
            <w:pPr>
              <w:spacing w:after="0"/>
              <w:jc w:val="right"/>
            </w:pPr>
            <w:r>
              <w:rPr>
                <w:sz w:val="16"/>
              </w:rPr>
              <w:t>$36,410</w:t>
            </w:r>
          </w:p>
        </w:tc>
        <w:tc>
          <w:tcPr>
            <w:tcW w:type="dxa" w:w="1195"/>
          </w:tcPr>
          <w:p>
            <w:pPr>
              <w:spacing w:after="0"/>
              <w:jc w:val="right"/>
            </w:pPr>
            <w:r>
              <w:rPr>
                <w:sz w:val="16"/>
              </w:rPr>
              <w:t>$36,922</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$8,073</w:t>
            </w:r>
          </w:p>
        </w:tc>
        <w:tc>
          <w:tcPr>
            <w:tcW w:type="dxa" w:w="1126"/>
          </w:tcPr>
          <w:p>
            <w:pPr>
              <w:spacing w:after="0"/>
              <w:jc w:val="right"/>
            </w:pPr>
            <w:r>
              <w:rPr>
                <w:sz w:val="16"/>
              </w:rPr>
              <w:t>$5</w:t>
            </w:r>
          </w:p>
        </w:tc>
        <w:tc>
          <w:tcPr>
            <w:tcW w:type="dxa" w:w="1935"/>
          </w:tcPr>
          <w:p>
            <w:pPr>
              <w:spacing w:after="0"/>
              <w:jc w:val="right"/>
            </w:pPr>
            <w:r>
              <w:rPr>
                <w:sz w:val="16"/>
              </w:rPr>
              <w:t>$18,686</w:t>
            </w:r>
          </w:p>
        </w:tc>
        <w:tc>
          <w:tcPr>
            <w:tcW w:type="dxa" w:w="1195"/>
          </w:tcPr>
          <w:p>
            <w:pPr>
              <w:spacing w:after="0"/>
              <w:jc w:val="right"/>
            </w:pPr>
            <w:r>
              <w:rPr>
                <w:sz w:val="16"/>
              </w:rPr>
              <w:t>$26,764</w:t>
            </w:r>
          </w:p>
        </w:tc>
        <w:tc>
          <w:tcPr>
            <w:tcW w:type="dxa" w:w="2145"/>
          </w:tcPr>
          <w:p>
            <w:pPr>
              <w:spacing w:after="0"/>
              <w:jc w:val="right"/>
            </w:pPr>
            <w:r>
              <w:rPr>
                <w:sz w:val="16"/>
              </w:rPr>
              <w:t>55</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$17,216</w:t>
            </w:r>
          </w:p>
        </w:tc>
        <w:tc>
          <w:tcPr>
            <w:tcW w:type="dxa" w:w="1126"/>
          </w:tcPr>
          <w:p>
            <w:pPr>
              <w:spacing w:after="0"/>
              <w:jc w:val="right"/>
            </w:pPr>
            <w:r>
              <w:rPr>
                <w:sz w:val="16"/>
              </w:rPr>
              <w:t>$2,161</w:t>
            </w:r>
          </w:p>
        </w:tc>
        <w:tc>
          <w:tcPr>
            <w:tcW w:type="dxa" w:w="1935"/>
          </w:tcPr>
          <w:p>
            <w:pPr>
              <w:spacing w:after="0"/>
              <w:jc w:val="right"/>
            </w:pPr>
            <w:r>
              <w:rPr>
                <w:sz w:val="16"/>
              </w:rPr>
              <w:t>$925</w:t>
            </w:r>
          </w:p>
        </w:tc>
        <w:tc>
          <w:tcPr>
            <w:tcW w:type="dxa" w:w="1195"/>
          </w:tcPr>
          <w:p>
            <w:pPr>
              <w:spacing w:after="0"/>
              <w:jc w:val="right"/>
            </w:pPr>
            <w:r>
              <w:rPr>
                <w:sz w:val="16"/>
              </w:rPr>
              <w:t>$20,302</w:t>
            </w:r>
          </w:p>
        </w:tc>
        <w:tc>
          <w:tcPr>
            <w:tcW w:type="dxa" w:w="2145"/>
          </w:tcPr>
          <w:p>
            <w:pPr>
              <w:spacing w:after="0"/>
              <w:jc w:val="right"/>
            </w:pPr>
            <w:r>
              <w:rPr>
                <w:sz w:val="16"/>
              </w:rPr>
              <w:t>0</w:t>
            </w:r>
          </w:p>
        </w:tc>
        <w:tc>
          <w:tcPr>
            <w:tcW w:type="dxa" w:w="2206"/>
          </w:tcPr>
          <w:p>
            <w:pPr>
              <w:spacing w:after="0"/>
              <w:jc w:val="left"/>
            </w:pPr>
            <w:r>
              <w:rPr>
                <w:sz w:val="16"/>
              </w:rPr>
              <w:t>Declared 6 times; no Storm Events record of this type.</w:t>
            </w: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$6,276</w:t>
            </w:r>
          </w:p>
        </w:tc>
        <w:tc>
          <w:tcPr>
            <w:tcW w:type="dxa" w:w="1935"/>
          </w:tcPr>
          <w:p>
            <w:pPr>
              <w:spacing w:after="0"/>
              <w:jc w:val="right"/>
            </w:pPr>
            <w:r>
              <w:rPr>
                <w:sz w:val="16"/>
              </w:rPr>
              <w:t>n/a</w:t>
            </w:r>
          </w:p>
        </w:tc>
        <w:tc>
          <w:tcPr>
            <w:tcW w:type="dxa" w:w="1195"/>
          </w:tcPr>
          <w:p>
            <w:pPr>
              <w:spacing w:after="0"/>
              <w:jc w:val="right"/>
            </w:pPr>
            <w:r>
              <w:rPr>
                <w:sz w:val="16"/>
              </w:rPr>
              <w:t>$6,276</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$2,442</w:t>
            </w:r>
          </w:p>
        </w:tc>
        <w:tc>
          <w:tcPr>
            <w:tcW w:type="dxa" w:w="1126"/>
          </w:tcPr>
          <w:p>
            <w:pPr>
              <w:spacing w:after="0"/>
              <w:jc w:val="right"/>
            </w:pPr>
            <w:r>
              <w:rPr>
                <w:sz w:val="16"/>
              </w:rPr>
              <w:t>n/a</w:t>
            </w:r>
          </w:p>
        </w:tc>
        <w:tc>
          <w:tcPr>
            <w:tcW w:type="dxa" w:w="1935"/>
          </w:tcPr>
          <w:p>
            <w:pPr>
              <w:spacing w:after="0"/>
              <w:jc w:val="right"/>
            </w:pPr>
            <w:r>
              <w:rPr>
                <w:sz w:val="16"/>
              </w:rPr>
              <w:t>$2,835</w:t>
            </w:r>
          </w:p>
        </w:tc>
        <w:tc>
          <w:tcPr>
            <w:tcW w:type="dxa" w:w="1195"/>
          </w:tcPr>
          <w:p>
            <w:pPr>
              <w:spacing w:after="0"/>
              <w:jc w:val="right"/>
            </w:pPr>
            <w:r>
              <w:rPr>
                <w:sz w:val="16"/>
              </w:rPr>
              <w:t>$5,277</w:t>
            </w:r>
          </w:p>
        </w:tc>
        <w:tc>
          <w:tcPr>
            <w:tcW w:type="dxa" w:w="2145"/>
          </w:tcPr>
          <w:p>
            <w:pPr>
              <w:spacing w:after="0"/>
              <w:jc w:val="right"/>
            </w:pPr>
            <w:r>
              <w:rPr>
                <w:sz w:val="16"/>
              </w:rPr>
              <w:t>13</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$2,809</w:t>
            </w:r>
          </w:p>
        </w:tc>
        <w:tc>
          <w:tcPr>
            <w:tcW w:type="dxa" w:w="1126"/>
          </w:tcPr>
          <w:p>
            <w:pPr>
              <w:spacing w:after="0"/>
              <w:jc w:val="right"/>
            </w:pPr>
            <w:r>
              <w:rPr>
                <w:sz w:val="16"/>
              </w:rPr>
              <w:t>$5</w:t>
            </w:r>
          </w:p>
        </w:tc>
        <w:tc>
          <w:tcPr>
            <w:tcW w:type="dxa" w:w="1935"/>
          </w:tcPr>
          <w:p>
            <w:pPr>
              <w:spacing w:after="0"/>
              <w:jc w:val="right"/>
            </w:pPr>
            <w:r>
              <w:rPr>
                <w:sz w:val="16"/>
              </w:rPr>
              <w:t>$818</w:t>
            </w:r>
          </w:p>
        </w:tc>
        <w:tc>
          <w:tcPr>
            <w:tcW w:type="dxa" w:w="1195"/>
          </w:tcPr>
          <w:p>
            <w:pPr>
              <w:spacing w:after="0"/>
              <w:jc w:val="right"/>
            </w:pPr>
            <w:r>
              <w:rPr>
                <w:sz w:val="16"/>
              </w:rPr>
              <w:t>$3,632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$3,200</w:t>
            </w:r>
          </w:p>
        </w:tc>
        <w:tc>
          <w:tcPr>
            <w:tcW w:type="dxa" w:w="1195"/>
          </w:tcPr>
          <w:p>
            <w:pPr>
              <w:spacing w:after="0"/>
              <w:jc w:val="right"/>
            </w:pPr>
            <w:r>
              <w:rPr>
                <w:sz w:val="16"/>
              </w:rPr>
              <w:t>$3,200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Heat Wave</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35"/>
          </w:tcPr>
          <w:p>
            <w:pPr>
              <w:spacing w:after="0"/>
              <w:jc w:val="right"/>
            </w:pPr>
            <w:r>
              <w:rPr>
                <w:sz w:val="16"/>
              </w:rPr>
              <w:t>$0</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9303 (Very Low, 62.0); tract 9304 (Very Low, 60.2); tract 9301 (Very Low, 60.0)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9303 (Relatively Low, 71.7); tract 9304 (Relatively Low, 64.2); tract 9302 (Relatively Low, 50.8)</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9303 (Relatively Low, 52.0); tract 9304 (Very Low, 50.0); tract 9302 (Very Low, 46.3)</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9304 (Relatively Moderate, 98.4); tract 9302 (Relatively Moderate, 98.2); tract 9303 (Relatively Moderate, 97.3)</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9303 (Relatively Low, 35.2); tract 9304 (Relatively Low, 31.6); tract 9302 (Very Low, 26.1)</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9301 (Relatively Low, 70.3); tract 9302 (Very Low, 68.4); tract 9303 (Very Low, 67.6)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9303 is Census Tract 9303).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1"/>
        <w:gridCol w:w="1893"/>
        <w:gridCol w:w="1792"/>
        <w:gridCol w:w="2071"/>
        <w:gridCol w:w="1517"/>
        <w:gridCol w:w="1654"/>
        <w:gridCol w:w="1709"/>
        <w:gridCol w:w="1596"/>
      </w:tblGrid>
      <w:tr>
        <w:trPr>
          <w:cantSplit/>
          <w:tblHeader/>
        </w:trPr>
        <w:tc>
          <w:tcPr>
            <w:tcW w:type="dxa" w:w="1881"/>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7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1"/>
            <w:shd w:val="clear" w:color="auto" w:fill="E8E8E8"/>
          </w:tcPr>
          <w:p>
            <w:pPr>
              <w:spacing w:after="0"/>
              <w:jc w:val="left"/>
            </w:pPr>
            <w:r>
              <w:rPr>
                <w:b/>
                <w:sz w:val="16"/>
              </w:rPr>
              <w:t>Observed range</w:t>
            </w:r>
          </w:p>
        </w:tc>
        <w:tc>
          <w:tcPr>
            <w:tcW w:type="dxa" w:w="1517"/>
            <w:shd w:val="clear" w:color="auto" w:fill="E8E8E8"/>
          </w:tcPr>
          <w:p>
            <w:pPr>
              <w:spacing w:after="0"/>
              <w:jc w:val="left"/>
            </w:pPr>
            <w:r>
              <w:rPr>
                <w:b/>
                <w:sz w:val="16"/>
              </w:rPr>
              <w:t>Worst recorded event</w:t>
            </w:r>
          </w:p>
        </w:tc>
        <w:tc>
          <w:tcPr>
            <w:tcW w:type="dxa" w:w="1654"/>
            <w:shd w:val="clear" w:color="auto" w:fill="E8E8E8"/>
          </w:tcPr>
          <w:p>
            <w:pPr>
              <w:spacing w:after="0"/>
              <w:jc w:val="left"/>
            </w:pPr>
            <w:r>
              <w:rPr>
                <w:b/>
                <w:sz w:val="16"/>
              </w:rPr>
              <w:t>Most damaging (when different)</w:t>
            </w:r>
          </w:p>
        </w:tc>
        <w:tc>
          <w:tcPr>
            <w:tcW w:type="dxa" w:w="1709"/>
            <w:shd w:val="clear" w:color="auto" w:fill="E8E8E8"/>
          </w:tcPr>
          <w:p>
            <w:pPr>
              <w:spacing w:after="0"/>
              <w:jc w:val="left"/>
            </w:pPr>
            <w:r>
              <w:rPr>
                <w:b/>
                <w:sz w:val="16"/>
              </w:rPr>
              <w:t>How it applies to jurisdictions</w:t>
            </w:r>
          </w:p>
        </w:tc>
        <w:tc>
          <w:tcPr>
            <w:tcW w:type="dxa" w:w="1596"/>
            <w:shd w:val="clear" w:color="auto" w:fill="E8E8E8"/>
          </w:tcPr>
          <w:p>
            <w:pPr>
              <w:spacing w:after="0"/>
              <w:jc w:val="left"/>
            </w:pPr>
            <w:r>
              <w:rPr>
                <w:b/>
                <w:sz w:val="16"/>
              </w:rPr>
              <w:t>Note</w:t>
            </w:r>
          </w:p>
        </w:tc>
      </w:tr>
      <w:tr>
        <w:trPr>
          <w:cantSplit/>
        </w:trPr>
        <w:tc>
          <w:tcPr>
            <w:tcW w:type="dxa" w:w="1881"/>
          </w:tcPr>
          <w:p>
            <w:pPr>
              <w:spacing w:after="0"/>
              <w:jc w:val="left"/>
            </w:pPr>
            <w:r>
              <w:rPr>
                <w:sz w:val="16"/>
              </w:rPr>
              <w:t>Avalanche</w:t>
            </w:r>
          </w:p>
        </w:tc>
        <w:tc>
          <w:tcPr>
            <w:tcW w:type="dxa" w:w="1893"/>
          </w:tcPr>
          <w:p>
            <w:pPr>
              <w:spacing w:after="0"/>
              <w:jc w:val="left"/>
            </w:pPr>
            <w:r>
              <w:rPr>
                <w:sz w:val="16"/>
              </w:rPr>
              <w:t>none (count and damage only)</w:t>
            </w:r>
          </w:p>
        </w:tc>
        <w:tc>
          <w:tcPr>
            <w:tcW w:type="dxa" w:w="1792"/>
          </w:tcPr>
          <w:p>
            <w:pPr>
              <w:spacing w:after="0"/>
              <w:jc w:val="right"/>
            </w:pPr>
            <w:r>
              <w:rPr>
                <w:sz w:val="16"/>
              </w:rPr>
              <w:t>0</w:t>
            </w:r>
          </w:p>
        </w:tc>
        <w:tc>
          <w:tcPr>
            <w:tcW w:type="dxa" w:w="2071"/>
          </w:tcPr>
          <w:p>
            <w:pPr>
              <w:spacing w:after="0"/>
              <w:jc w:val="left"/>
            </w:pPr>
          </w:p>
        </w:tc>
        <w:tc>
          <w:tcPr>
            <w:tcW w:type="dxa" w:w="1517"/>
          </w:tcPr>
          <w:p>
            <w:pPr>
              <w:spacing w:after="0"/>
              <w:jc w:val="left"/>
            </w:pPr>
          </w:p>
        </w:tc>
        <w:tc>
          <w:tcPr>
            <w:tcW w:type="dxa" w:w="1654"/>
          </w:tcPr>
          <w:p>
            <w:pPr>
              <w:spacing w:after="0"/>
              <w:jc w:val="left"/>
            </w:pPr>
          </w:p>
        </w:tc>
        <w:tc>
          <w:tcPr>
            <w:tcW w:type="dxa" w:w="1709"/>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792"/>
          </w:tcPr>
          <w:p>
            <w:pPr>
              <w:spacing w:after="0"/>
              <w:jc w:val="right"/>
            </w:pPr>
            <w:r>
              <w:rPr>
                <w:sz w:val="16"/>
              </w:rPr>
              <w:t>2 records, 1996 (2 zone-level)</w:t>
            </w:r>
          </w:p>
        </w:tc>
        <w:tc>
          <w:tcPr>
            <w:tcW w:type="dxa" w:w="2071"/>
          </w:tcPr>
          <w:p>
            <w:pPr>
              <w:spacing w:after="0"/>
              <w:jc w:val="left"/>
            </w:pPr>
            <w:r>
              <w:rPr>
                <w:sz w:val="16"/>
              </w:rPr>
              <w:t>4 days to 5 days (median 4.5 days); 2 with a recorded value</w:t>
            </w:r>
          </w:p>
        </w:tc>
        <w:tc>
          <w:tcPr>
            <w:tcW w:type="dxa" w:w="1517"/>
          </w:tcPr>
          <w:p>
            <w:pPr>
              <w:spacing w:after="0"/>
              <w:jc w:val="left"/>
            </w:pPr>
            <w:r>
              <w:rPr>
                <w:sz w:val="16"/>
              </w:rPr>
              <w:t>5 consecutive days, 1996-03-08 to 1996-03-12, zone-level</w:t>
            </w:r>
          </w:p>
        </w:tc>
        <w:tc>
          <w:tcPr>
            <w:tcW w:type="dxa" w:w="1654"/>
          </w:tcPr>
          <w:p>
            <w:pPr>
              <w:spacing w:after="0"/>
              <w:jc w:val="left"/>
            </w:pPr>
          </w:p>
        </w:tc>
        <w:tc>
          <w:tcPr>
            <w:tcW w:type="dxa" w:w="1709"/>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792"/>
          </w:tcPr>
          <w:p>
            <w:pPr>
              <w:spacing w:after="0"/>
              <w:jc w:val="right"/>
            </w:pPr>
            <w:r>
              <w:rPr>
                <w:sz w:val="16"/>
              </w:rPr>
              <w:t>2 records, 2006 to 2012 (2 zone-level)</w:t>
            </w:r>
          </w:p>
        </w:tc>
        <w:tc>
          <w:tcPr>
            <w:tcW w:type="dxa" w:w="2071"/>
          </w:tcPr>
          <w:p>
            <w:pPr>
              <w:spacing w:after="0"/>
              <w:jc w:val="left"/>
            </w:pPr>
          </w:p>
        </w:tc>
        <w:tc>
          <w:tcPr>
            <w:tcW w:type="dxa" w:w="1517"/>
          </w:tcPr>
          <w:p>
            <w:pPr>
              <w:spacing w:after="0"/>
              <w:jc w:val="left"/>
            </w:pPr>
            <w:r>
              <w:rPr>
                <w:sz w:val="16"/>
              </w:rPr>
              <w:t>No crop damage reported in 2 records.</w:t>
            </w:r>
          </w:p>
        </w:tc>
        <w:tc>
          <w:tcPr>
            <w:tcW w:type="dxa" w:w="1654"/>
          </w:tcPr>
          <w:p>
            <w:pPr>
              <w:spacing w:after="0"/>
              <w:jc w:val="left"/>
            </w:pPr>
          </w:p>
        </w:tc>
        <w:tc>
          <w:tcPr>
            <w:tcW w:type="dxa" w:w="1709"/>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Drought</w:t>
            </w:r>
          </w:p>
        </w:tc>
        <w:tc>
          <w:tcPr>
            <w:tcW w:type="dxa" w:w="1893"/>
          </w:tcPr>
          <w:p>
            <w:pPr>
              <w:spacing w:after="0"/>
              <w:jc w:val="left"/>
            </w:pPr>
            <w:r>
              <w:rPr>
                <w:sz w:val="16"/>
              </w:rPr>
              <w:t>U.S. Drought Monitor scale (D0 to D4)</w:t>
            </w:r>
          </w:p>
        </w:tc>
        <w:tc>
          <w:tcPr>
            <w:tcW w:type="dxa" w:w="1792"/>
          </w:tcPr>
          <w:p>
            <w:pPr>
              <w:spacing w:after="0"/>
              <w:jc w:val="right"/>
            </w:pPr>
            <w:r>
              <w:rPr>
                <w:sz w:val="16"/>
              </w:rPr>
              <w:t>14 records, 1998 to 2026 (14 zone-level)</w:t>
            </w:r>
          </w:p>
        </w:tc>
        <w:tc>
          <w:tcPr>
            <w:tcW w:type="dxa" w:w="2071"/>
          </w:tcPr>
          <w:p>
            <w:pPr>
              <w:spacing w:after="0"/>
              <w:jc w:val="left"/>
            </w:pPr>
            <w:r>
              <w:rPr>
                <w:sz w:val="16"/>
              </w:rPr>
              <w:t>22 days to 97 days (median 59.5 days); 6 with a recorded value</w:t>
            </w:r>
          </w:p>
        </w:tc>
        <w:tc>
          <w:tcPr>
            <w:tcW w:type="dxa" w:w="1517"/>
          </w:tcPr>
          <w:p>
            <w:pPr>
              <w:spacing w:after="0"/>
              <w:jc w:val="left"/>
            </w:pPr>
            <w:r>
              <w:rPr>
                <w:sz w:val="16"/>
              </w:rPr>
              <w:t>97 days (about 3.2 months), 1999-06-01 to 1999-09-05, a run of 4 consecutive Storm Events drought records, zone-level</w:t>
            </w:r>
          </w:p>
        </w:tc>
        <w:tc>
          <w:tcPr>
            <w:tcW w:type="dxa" w:w="1654"/>
          </w:tcPr>
          <w:p>
            <w:pPr>
              <w:spacing w:after="0"/>
              <w:jc w:val="left"/>
            </w:pPr>
            <w:r>
              <w:rPr>
                <w:sz w:val="16"/>
              </w:rPr>
              <w:t>Drought, 1998-10-01, property not reported; $200,000 crops (zone total, 1998 dollars)</w:t>
            </w:r>
          </w:p>
        </w:tc>
        <w:tc>
          <w:tcPr>
            <w:tcW w:type="dxa" w:w="1709"/>
          </w:tcPr>
          <w:p>
            <w:pPr>
              <w:spacing w:after="0"/>
              <w:jc w:val="left"/>
            </w:pPr>
            <w:r>
              <w:rPr>
                <w:sz w:val="16"/>
              </w:rPr>
              <w:t>Countywide (zone-level records).</w:t>
            </w:r>
          </w:p>
        </w:tc>
        <w:tc>
          <w:tcPr>
            <w:tcW w:type="dxa" w:w="15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1"/>
          </w:tcPr>
          <w:p>
            <w:pPr>
              <w:spacing w:after="0"/>
              <w:jc w:val="left"/>
            </w:pPr>
            <w:r>
              <w:rPr>
                <w:sz w:val="16"/>
              </w:rPr>
              <w:t>Earthquake</w:t>
            </w:r>
          </w:p>
        </w:tc>
        <w:tc>
          <w:tcPr>
            <w:tcW w:type="dxa" w:w="1893"/>
          </w:tcPr>
          <w:p>
            <w:pPr>
              <w:spacing w:after="0"/>
              <w:jc w:val="left"/>
            </w:pPr>
            <w:r>
              <w:rPr>
                <w:sz w:val="16"/>
              </w:rPr>
              <w:t>Modified Mercalli (local data)</w:t>
            </w:r>
          </w:p>
        </w:tc>
        <w:tc>
          <w:tcPr>
            <w:tcW w:type="dxa" w:w="1792"/>
          </w:tcPr>
          <w:p>
            <w:pPr>
              <w:spacing w:after="0"/>
              <w:jc w:val="right"/>
            </w:pPr>
            <w:r>
              <w:rPr>
                <w:sz w:val="16"/>
              </w:rPr>
              <w:t>0</w:t>
            </w:r>
          </w:p>
        </w:tc>
        <w:tc>
          <w:tcPr>
            <w:tcW w:type="dxa" w:w="2071"/>
          </w:tcPr>
          <w:p>
            <w:pPr>
              <w:spacing w:after="0"/>
              <w:jc w:val="left"/>
            </w:pPr>
          </w:p>
        </w:tc>
        <w:tc>
          <w:tcPr>
            <w:tcW w:type="dxa" w:w="1517"/>
          </w:tcPr>
          <w:p>
            <w:pPr>
              <w:spacing w:after="0"/>
              <w:jc w:val="left"/>
            </w:pPr>
          </w:p>
        </w:tc>
        <w:tc>
          <w:tcPr>
            <w:tcW w:type="dxa" w:w="1654"/>
          </w:tcPr>
          <w:p>
            <w:pPr>
              <w:spacing w:after="0"/>
              <w:jc w:val="left"/>
            </w:pPr>
          </w:p>
        </w:tc>
        <w:tc>
          <w:tcPr>
            <w:tcW w:type="dxa" w:w="1709"/>
          </w:tcPr>
          <w:p>
            <w:pPr>
              <w:spacing w:after="0"/>
              <w:jc w:val="left"/>
            </w:pPr>
          </w:p>
        </w:tc>
        <w:tc>
          <w:tcPr>
            <w:tcW w:type="dxa" w:w="1596"/>
          </w:tcPr>
          <w:p>
            <w:pPr>
              <w:spacing w:after="0"/>
              <w:jc w:val="left"/>
            </w:pPr>
            <w:r>
              <w:rPr>
                <w:sz w:val="16"/>
              </w:rPr>
              <w:t>Storm Events does not record earthquakes; the USGS earthquake catalog is the source.</w:t>
            </w:r>
          </w:p>
        </w:tc>
      </w:tr>
      <w:tr>
        <w:trPr>
          <w:cantSplit/>
        </w:trPr>
        <w:tc>
          <w:tcPr>
            <w:tcW w:type="dxa" w:w="1881"/>
          </w:tcPr>
          <w:p>
            <w:pPr>
              <w:spacing w:after="0"/>
              <w:jc w:val="left"/>
            </w:pPr>
            <w:r>
              <w:rPr>
                <w:sz w:val="16"/>
              </w:rPr>
              <w:t>Hail</w:t>
            </w:r>
          </w:p>
        </w:tc>
        <w:tc>
          <w:tcPr>
            <w:tcW w:type="dxa" w:w="1893"/>
          </w:tcPr>
          <w:p>
            <w:pPr>
              <w:spacing w:after="0"/>
              <w:jc w:val="left"/>
            </w:pPr>
            <w:r>
              <w:rPr>
                <w:sz w:val="16"/>
              </w:rPr>
              <w:t>hail size (inches)</w:t>
            </w:r>
          </w:p>
        </w:tc>
        <w:tc>
          <w:tcPr>
            <w:tcW w:type="dxa" w:w="1792"/>
          </w:tcPr>
          <w:p>
            <w:pPr>
              <w:spacing w:after="0"/>
              <w:jc w:val="right"/>
            </w:pPr>
            <w:r>
              <w:rPr>
                <w:sz w:val="16"/>
              </w:rPr>
              <w:t>72 records, 1995 to 2025</w:t>
            </w:r>
          </w:p>
        </w:tc>
        <w:tc>
          <w:tcPr>
            <w:tcW w:type="dxa" w:w="2071"/>
          </w:tcPr>
          <w:p>
            <w:pPr>
              <w:spacing w:after="0"/>
              <w:jc w:val="left"/>
            </w:pPr>
            <w:r>
              <w:rPr>
                <w:sz w:val="16"/>
              </w:rPr>
              <w:t>0.75 in to 2.5 in (median 0.88 in); 72 with a recorded value</w:t>
            </w:r>
          </w:p>
        </w:tc>
        <w:tc>
          <w:tcPr>
            <w:tcW w:type="dxa" w:w="1517"/>
          </w:tcPr>
          <w:p>
            <w:pPr>
              <w:spacing w:after="0"/>
              <w:jc w:val="left"/>
            </w:pPr>
            <w:r>
              <w:rPr>
                <w:sz w:val="16"/>
              </w:rPr>
              <w:t>2.5 in hail, 2011-04-28</w:t>
            </w:r>
          </w:p>
        </w:tc>
        <w:tc>
          <w:tcPr>
            <w:tcW w:type="dxa" w:w="1654"/>
          </w:tcPr>
          <w:p>
            <w:pPr>
              <w:spacing w:after="0"/>
              <w:jc w:val="left"/>
            </w:pPr>
            <w:r>
              <w:rPr>
                <w:sz w:val="16"/>
              </w:rPr>
              <w:t>Hail, 2010-04-05, $3,000 property; $0 crops (2010 dollars)</w:t>
            </w:r>
          </w:p>
        </w:tc>
        <w:tc>
          <w:tcPr>
            <w:tcW w:type="dxa" w:w="1709"/>
          </w:tcPr>
          <w:p>
            <w:pPr>
              <w:spacing w:after="0"/>
              <w:jc w:val="left"/>
            </w:pPr>
            <w:r>
              <w:rPr>
                <w:sz w:val="16"/>
              </w:rPr>
              <w:t>Event records naming jurisdictions in the plan: Pearisburg town (14 records), Pembroke town (9 records), Narrows town (4 records), Rich Creek town (2 records).</w:t>
            </w:r>
          </w:p>
        </w:tc>
        <w:tc>
          <w:tcPr>
            <w:tcW w:type="dxa" w:w="1596"/>
          </w:tcPr>
          <w:p>
            <w:pPr>
              <w:spacing w:after="0"/>
              <w:jc w:val="left"/>
            </w:pPr>
          </w:p>
        </w:tc>
      </w:tr>
      <w:tr>
        <w:trPr>
          <w:cantSplit/>
        </w:trPr>
        <w:tc>
          <w:tcPr>
            <w:tcW w:type="dxa" w:w="1881"/>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792"/>
          </w:tcPr>
          <w:p>
            <w:pPr>
              <w:spacing w:after="0"/>
              <w:jc w:val="right"/>
            </w:pPr>
            <w:r>
              <w:rPr>
                <w:sz w:val="16"/>
              </w:rPr>
              <w:t>0</w:t>
            </w:r>
          </w:p>
        </w:tc>
        <w:tc>
          <w:tcPr>
            <w:tcW w:type="dxa" w:w="2071"/>
          </w:tcPr>
          <w:p>
            <w:pPr>
              <w:spacing w:after="0"/>
              <w:jc w:val="left"/>
            </w:pPr>
          </w:p>
        </w:tc>
        <w:tc>
          <w:tcPr>
            <w:tcW w:type="dxa" w:w="1517"/>
          </w:tcPr>
          <w:p>
            <w:pPr>
              <w:spacing w:after="0"/>
              <w:jc w:val="left"/>
            </w:pPr>
          </w:p>
        </w:tc>
        <w:tc>
          <w:tcPr>
            <w:tcW w:type="dxa" w:w="1654"/>
          </w:tcPr>
          <w:p>
            <w:pPr>
              <w:spacing w:after="0"/>
              <w:jc w:val="left"/>
            </w:pPr>
          </w:p>
        </w:tc>
        <w:tc>
          <w:tcPr>
            <w:tcW w:type="dxa" w:w="1709"/>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792"/>
          </w:tcPr>
          <w:p>
            <w:pPr>
              <w:spacing w:after="0"/>
              <w:jc w:val="right"/>
            </w:pPr>
            <w:r>
              <w:rPr>
                <w:sz w:val="16"/>
              </w:rPr>
              <w:t>0</w:t>
            </w:r>
          </w:p>
        </w:tc>
        <w:tc>
          <w:tcPr>
            <w:tcW w:type="dxa" w:w="2071"/>
          </w:tcPr>
          <w:p>
            <w:pPr>
              <w:spacing w:after="0"/>
              <w:jc w:val="left"/>
            </w:pPr>
          </w:p>
        </w:tc>
        <w:tc>
          <w:tcPr>
            <w:tcW w:type="dxa" w:w="1517"/>
          </w:tcPr>
          <w:p>
            <w:pPr>
              <w:spacing w:after="0"/>
              <w:jc w:val="left"/>
            </w:pPr>
          </w:p>
        </w:tc>
        <w:tc>
          <w:tcPr>
            <w:tcW w:type="dxa" w:w="1654"/>
          </w:tcPr>
          <w:p>
            <w:pPr>
              <w:spacing w:after="0"/>
              <w:jc w:val="left"/>
            </w:pPr>
          </w:p>
        </w:tc>
        <w:tc>
          <w:tcPr>
            <w:tcW w:type="dxa" w:w="1709"/>
          </w:tcPr>
          <w:p>
            <w:pPr>
              <w:spacing w:after="0"/>
              <w:jc w:val="left"/>
            </w:pPr>
          </w:p>
        </w:tc>
        <w:tc>
          <w:tcPr>
            <w:tcW w:type="dxa" w:w="15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1"/>
          </w:tcPr>
          <w:p>
            <w:pPr>
              <w:spacing w:after="0"/>
              <w:jc w:val="left"/>
            </w:pPr>
            <w:r>
              <w:rPr>
                <w:sz w:val="16"/>
              </w:rPr>
              <w:t>Ice Storm</w:t>
            </w:r>
          </w:p>
        </w:tc>
        <w:tc>
          <w:tcPr>
            <w:tcW w:type="dxa" w:w="1893"/>
          </w:tcPr>
          <w:p>
            <w:pPr>
              <w:spacing w:after="0"/>
              <w:jc w:val="left"/>
            </w:pPr>
            <w:r>
              <w:rPr>
                <w:sz w:val="16"/>
              </w:rPr>
              <w:t>Sperry-Piltz ice scale (local data)</w:t>
            </w:r>
          </w:p>
        </w:tc>
        <w:tc>
          <w:tcPr>
            <w:tcW w:type="dxa" w:w="1792"/>
          </w:tcPr>
          <w:p>
            <w:pPr>
              <w:spacing w:after="0"/>
              <w:jc w:val="right"/>
            </w:pPr>
            <w:r>
              <w:rPr>
                <w:sz w:val="16"/>
              </w:rPr>
              <w:t>13 records, 1996 to 2018 (13 zone-level)</w:t>
            </w:r>
          </w:p>
        </w:tc>
        <w:tc>
          <w:tcPr>
            <w:tcW w:type="dxa" w:w="2071"/>
          </w:tcPr>
          <w:p>
            <w:pPr>
              <w:spacing w:after="0"/>
              <w:jc w:val="left"/>
            </w:pPr>
          </w:p>
        </w:tc>
        <w:tc>
          <w:tcPr>
            <w:tcW w:type="dxa" w:w="1517"/>
          </w:tcPr>
          <w:p>
            <w:pPr>
              <w:spacing w:after="0"/>
              <w:jc w:val="left"/>
            </w:pPr>
            <w:r>
              <w:rPr>
                <w:sz w:val="16"/>
              </w:rPr>
              <w:t>Ice Storm, 2007-12-15, $5,000 property; $0 crops (2007 dollars); NWS zone VAZ011</w:t>
            </w:r>
          </w:p>
        </w:tc>
        <w:tc>
          <w:tcPr>
            <w:tcW w:type="dxa" w:w="1654"/>
          </w:tcPr>
          <w:p>
            <w:pPr>
              <w:spacing w:after="0"/>
              <w:jc w:val="left"/>
            </w:pPr>
          </w:p>
        </w:tc>
        <w:tc>
          <w:tcPr>
            <w:tcW w:type="dxa" w:w="1709"/>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792"/>
          </w:tcPr>
          <w:p>
            <w:pPr>
              <w:spacing w:after="0"/>
              <w:jc w:val="right"/>
            </w:pPr>
            <w:r>
              <w:rPr>
                <w:sz w:val="16"/>
              </w:rPr>
              <w:t>87 records, 1996 to 2025 (3 zone-level)</w:t>
            </w:r>
          </w:p>
        </w:tc>
        <w:tc>
          <w:tcPr>
            <w:tcW w:type="dxa" w:w="2071"/>
          </w:tcPr>
          <w:p>
            <w:pPr>
              <w:spacing w:after="0"/>
              <w:jc w:val="left"/>
            </w:pPr>
          </w:p>
        </w:tc>
        <w:tc>
          <w:tcPr>
            <w:tcW w:type="dxa" w:w="1517"/>
          </w:tcPr>
          <w:p>
            <w:pPr>
              <w:spacing w:after="0"/>
              <w:jc w:val="left"/>
            </w:pPr>
            <w:r>
              <w:rPr>
                <w:sz w:val="16"/>
              </w:rPr>
              <w:t>Flash Flood, 2010-03-13, $2,000,000 property; $0 crops (2010 dollars)</w:t>
            </w:r>
          </w:p>
        </w:tc>
        <w:tc>
          <w:tcPr>
            <w:tcW w:type="dxa" w:w="1654"/>
          </w:tcPr>
          <w:p>
            <w:pPr>
              <w:spacing w:after="0"/>
              <w:jc w:val="left"/>
            </w:pPr>
          </w:p>
        </w:tc>
        <w:tc>
          <w:tcPr>
            <w:tcW w:type="dxa" w:w="1709"/>
          </w:tcPr>
          <w:p>
            <w:pPr>
              <w:spacing w:after="0"/>
              <w:jc w:val="left"/>
            </w:pPr>
            <w:r>
              <w:rPr>
                <w:sz w:val="16"/>
              </w:rPr>
              <w:t>Event records naming jurisdictions in the plan: Narrows town (12 records), Pembroke town (10 records), Rich Creek town (8 records), Pearisburg town (4 records). Zone-level records (3) apply countywide.</w:t>
            </w:r>
          </w:p>
        </w:tc>
        <w:tc>
          <w:tcPr>
            <w:tcW w:type="dxa" w:w="15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1"/>
          </w:tcPr>
          <w:p>
            <w:pPr>
              <w:spacing w:after="0"/>
              <w:jc w:val="left"/>
            </w:pPr>
            <w:r>
              <w:rPr>
                <w:sz w:val="16"/>
              </w:rPr>
              <w:t>Debris Flow</w:t>
            </w:r>
          </w:p>
        </w:tc>
        <w:tc>
          <w:tcPr>
            <w:tcW w:type="dxa" w:w="1893"/>
          </w:tcPr>
          <w:p>
            <w:pPr>
              <w:spacing w:after="0"/>
              <w:jc w:val="left"/>
            </w:pPr>
            <w:r>
              <w:rPr>
                <w:sz w:val="16"/>
              </w:rPr>
              <w:t>none (count and damage only)</w:t>
            </w:r>
          </w:p>
        </w:tc>
        <w:tc>
          <w:tcPr>
            <w:tcW w:type="dxa" w:w="1792"/>
          </w:tcPr>
          <w:p>
            <w:pPr>
              <w:spacing w:after="0"/>
              <w:jc w:val="right"/>
            </w:pPr>
            <w:r>
              <w:rPr>
                <w:sz w:val="16"/>
              </w:rPr>
              <w:t>4 records, 2008 to 2025 (1 zone-level)</w:t>
            </w:r>
          </w:p>
        </w:tc>
        <w:tc>
          <w:tcPr>
            <w:tcW w:type="dxa" w:w="2071"/>
          </w:tcPr>
          <w:p>
            <w:pPr>
              <w:spacing w:after="0"/>
              <w:jc w:val="left"/>
            </w:pPr>
          </w:p>
        </w:tc>
        <w:tc>
          <w:tcPr>
            <w:tcW w:type="dxa" w:w="1517"/>
          </w:tcPr>
          <w:p>
            <w:pPr>
              <w:spacing w:after="0"/>
              <w:jc w:val="left"/>
            </w:pPr>
            <w:r>
              <w:rPr>
                <w:sz w:val="16"/>
              </w:rPr>
              <w:t>Debris Flow, 2025-07-30, $10,000 property; $0 crops (2025 dollars)</w:t>
            </w:r>
          </w:p>
        </w:tc>
        <w:tc>
          <w:tcPr>
            <w:tcW w:type="dxa" w:w="1654"/>
          </w:tcPr>
          <w:p>
            <w:pPr>
              <w:spacing w:after="0"/>
              <w:jc w:val="left"/>
            </w:pPr>
          </w:p>
        </w:tc>
        <w:tc>
          <w:tcPr>
            <w:tcW w:type="dxa" w:w="1709"/>
          </w:tcPr>
          <w:p>
            <w:pPr>
              <w:spacing w:after="0"/>
              <w:jc w:val="left"/>
            </w:pPr>
            <w:r>
              <w:rPr>
                <w:sz w:val="16"/>
              </w:rPr>
              <w:t>No event record names a jurisdiction in the plan. Zone-level records (1) apply countywide.</w:t>
            </w:r>
          </w:p>
        </w:tc>
        <w:tc>
          <w:tcPr>
            <w:tcW w:type="dxa" w:w="1596"/>
          </w:tcPr>
          <w:p>
            <w:pPr>
              <w:spacing w:after="0"/>
              <w:jc w:val="left"/>
            </w:pPr>
          </w:p>
        </w:tc>
      </w:tr>
      <w:tr>
        <w:trPr>
          <w:cantSplit/>
        </w:trPr>
        <w:tc>
          <w:tcPr>
            <w:tcW w:type="dxa" w:w="1881"/>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792"/>
          </w:tcPr>
          <w:p>
            <w:pPr>
              <w:spacing w:after="0"/>
              <w:jc w:val="right"/>
            </w:pPr>
            <w:r>
              <w:rPr>
                <w:sz w:val="16"/>
              </w:rPr>
              <w:t>3 records, 2011 to 2022</w:t>
            </w:r>
          </w:p>
        </w:tc>
        <w:tc>
          <w:tcPr>
            <w:tcW w:type="dxa" w:w="2071"/>
          </w:tcPr>
          <w:p>
            <w:pPr>
              <w:spacing w:after="0"/>
              <w:jc w:val="left"/>
            </w:pPr>
          </w:p>
        </w:tc>
        <w:tc>
          <w:tcPr>
            <w:tcW w:type="dxa" w:w="1517"/>
          </w:tcPr>
          <w:p>
            <w:pPr>
              <w:spacing w:after="0"/>
              <w:jc w:val="left"/>
            </w:pPr>
            <w:r>
              <w:rPr>
                <w:sz w:val="16"/>
              </w:rPr>
              <w:t>Lightning, 2014-06-10, $20,000 property; crops not reported (2014 dollars)</w:t>
            </w:r>
          </w:p>
        </w:tc>
        <w:tc>
          <w:tcPr>
            <w:tcW w:type="dxa" w:w="1654"/>
          </w:tcPr>
          <w:p>
            <w:pPr>
              <w:spacing w:after="0"/>
              <w:jc w:val="left"/>
            </w:pPr>
          </w:p>
        </w:tc>
        <w:tc>
          <w:tcPr>
            <w:tcW w:type="dxa" w:w="1709"/>
          </w:tcPr>
          <w:p>
            <w:pPr>
              <w:spacing w:after="0"/>
              <w:jc w:val="left"/>
            </w:pPr>
            <w:r>
              <w:rPr>
                <w:sz w:val="16"/>
              </w:rPr>
              <w:t>Event records naming jurisdictions in the plan: Narrows town (1 record), Pearisburg town (1 record), Rich Creek town (1 record).</w:t>
            </w:r>
          </w:p>
        </w:tc>
        <w:tc>
          <w:tcPr>
            <w:tcW w:type="dxa" w:w="1596"/>
          </w:tcPr>
          <w:p>
            <w:pPr>
              <w:spacing w:after="0"/>
              <w:jc w:val="left"/>
            </w:pPr>
            <w:r>
              <w:rPr>
                <w:sz w:val="16"/>
              </w:rPr>
              <w:t>Storm Events lists lightning with damage or casualties.</w:t>
            </w:r>
          </w:p>
        </w:tc>
      </w:tr>
      <w:tr>
        <w:trPr>
          <w:cantSplit/>
        </w:trPr>
        <w:tc>
          <w:tcPr>
            <w:tcW w:type="dxa" w:w="1881"/>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792"/>
          </w:tcPr>
          <w:p>
            <w:pPr>
              <w:spacing w:after="0"/>
              <w:jc w:val="right"/>
            </w:pPr>
            <w:r>
              <w:rPr>
                <w:sz w:val="16"/>
              </w:rPr>
              <w:t>42 records, 1999 to 2025 (42 zone-level)</w:t>
            </w:r>
          </w:p>
        </w:tc>
        <w:tc>
          <w:tcPr>
            <w:tcW w:type="dxa" w:w="2071"/>
          </w:tcPr>
          <w:p>
            <w:pPr>
              <w:spacing w:after="0"/>
              <w:jc w:val="left"/>
            </w:pPr>
            <w:r>
              <w:rPr>
                <w:sz w:val="16"/>
              </w:rPr>
              <w:t>37 kt (43 mph) to 60 kt (69 mph) (median 50 kt (58 mph)); 38 with a recorded value</w:t>
            </w:r>
          </w:p>
        </w:tc>
        <w:tc>
          <w:tcPr>
            <w:tcW w:type="dxa" w:w="1517"/>
          </w:tcPr>
          <w:p>
            <w:pPr>
              <w:spacing w:after="0"/>
              <w:jc w:val="left"/>
            </w:pPr>
            <w:r>
              <w:rPr>
                <w:sz w:val="16"/>
              </w:rPr>
              <w:t>60 kt (69 mph) estimated sustained, High Wind, 2003-02-22; NWS zone VAZ011</w:t>
            </w:r>
          </w:p>
        </w:tc>
        <w:tc>
          <w:tcPr>
            <w:tcW w:type="dxa" w:w="1654"/>
          </w:tcPr>
          <w:p>
            <w:pPr>
              <w:spacing w:after="0"/>
              <w:jc w:val="left"/>
            </w:pPr>
            <w:r>
              <w:rPr>
                <w:sz w:val="16"/>
              </w:rPr>
              <w:t>High Wind, 2024-09-27, $7,000,000 property; $1,790,000 crops (zone total, 2024 dollars)</w:t>
            </w:r>
          </w:p>
        </w:tc>
        <w:tc>
          <w:tcPr>
            <w:tcW w:type="dxa" w:w="1709"/>
          </w:tcPr>
          <w:p>
            <w:pPr>
              <w:spacing w:after="0"/>
              <w:jc w:val="left"/>
            </w:pPr>
            <w:r>
              <w:rPr>
                <w:sz w:val="16"/>
              </w:rPr>
              <w:t>Countywide (zone-level records).</w:t>
            </w:r>
          </w:p>
        </w:tc>
        <w:tc>
          <w:tcPr>
            <w:tcW w:type="dxa" w:w="1596"/>
          </w:tcPr>
          <w:p>
            <w:pPr>
              <w:spacing w:after="0"/>
              <w:jc w:val="left"/>
            </w:pPr>
          </w:p>
        </w:tc>
      </w:tr>
      <w:tr>
        <w:trPr>
          <w:cantSplit/>
        </w:trPr>
        <w:tc>
          <w:tcPr>
            <w:tcW w:type="dxa" w:w="1881"/>
          </w:tcPr>
          <w:p>
            <w:pPr>
              <w:spacing w:after="0"/>
              <w:jc w:val="left"/>
            </w:pPr>
            <w:r>
              <w:rPr>
                <w:sz w:val="16"/>
              </w:rPr>
              <w:t>Thunderstorm Wind</w:t>
            </w:r>
          </w:p>
        </w:tc>
        <w:tc>
          <w:tcPr>
            <w:tcW w:type="dxa" w:w="1893"/>
          </w:tcPr>
          <w:p>
            <w:pPr>
              <w:spacing w:after="0"/>
              <w:jc w:val="left"/>
            </w:pPr>
            <w:r>
              <w:rPr>
                <w:sz w:val="16"/>
              </w:rPr>
              <w:t>wind speed (kt and mph)</w:t>
            </w:r>
          </w:p>
        </w:tc>
        <w:tc>
          <w:tcPr>
            <w:tcW w:type="dxa" w:w="1792"/>
          </w:tcPr>
          <w:p>
            <w:pPr>
              <w:spacing w:after="0"/>
              <w:jc w:val="right"/>
            </w:pPr>
            <w:r>
              <w:rPr>
                <w:sz w:val="16"/>
              </w:rPr>
              <w:t>127 records, 1977 to 2026</w:t>
            </w:r>
          </w:p>
        </w:tc>
        <w:tc>
          <w:tcPr>
            <w:tcW w:type="dxa" w:w="2071"/>
          </w:tcPr>
          <w:p>
            <w:pPr>
              <w:spacing w:after="0"/>
              <w:jc w:val="left"/>
            </w:pPr>
            <w:r>
              <w:rPr>
                <w:sz w:val="16"/>
              </w:rPr>
              <w:t>50 kt (58 mph) to 80 kt (92 mph) (median 50 kt (58 mph)); 109 with a recorded value</w:t>
            </w:r>
          </w:p>
        </w:tc>
        <w:tc>
          <w:tcPr>
            <w:tcW w:type="dxa" w:w="1517"/>
          </w:tcPr>
          <w:p>
            <w:pPr>
              <w:spacing w:after="0"/>
              <w:jc w:val="left"/>
            </w:pPr>
            <w:r>
              <w:rPr>
                <w:sz w:val="16"/>
              </w:rPr>
              <w:t>80 kt (92 mph) estimated gust, Thunderstorm Wind, 2019-08-09</w:t>
            </w:r>
          </w:p>
        </w:tc>
        <w:tc>
          <w:tcPr>
            <w:tcW w:type="dxa" w:w="1654"/>
          </w:tcPr>
          <w:p>
            <w:pPr>
              <w:spacing w:after="0"/>
              <w:jc w:val="left"/>
            </w:pPr>
            <w:r>
              <w:rPr>
                <w:sz w:val="16"/>
              </w:rPr>
              <w:t>Thunderstorm Wind, 2012-06-29, $400,000 property; crops not reported (2012 dollars)</w:t>
            </w:r>
          </w:p>
        </w:tc>
        <w:tc>
          <w:tcPr>
            <w:tcW w:type="dxa" w:w="1709"/>
          </w:tcPr>
          <w:p>
            <w:pPr>
              <w:spacing w:after="0"/>
              <w:jc w:val="left"/>
            </w:pPr>
            <w:r>
              <w:rPr>
                <w:sz w:val="16"/>
              </w:rPr>
              <w:t>Event records naming jurisdictions in the plan: Pearisburg town (21 records), Narrows town (17 records), Pembroke town (9 records), Rich Creek town (3 records).</w:t>
            </w:r>
          </w:p>
        </w:tc>
        <w:tc>
          <w:tcPr>
            <w:tcW w:type="dxa" w:w="1596"/>
          </w:tcPr>
          <w:p>
            <w:pPr>
              <w:spacing w:after="0"/>
              <w:jc w:val="left"/>
            </w:pPr>
          </w:p>
        </w:tc>
      </w:tr>
      <w:tr>
        <w:trPr>
          <w:cantSplit/>
        </w:trPr>
        <w:tc>
          <w:tcPr>
            <w:tcW w:type="dxa" w:w="1881"/>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792"/>
          </w:tcPr>
          <w:p>
            <w:pPr>
              <w:spacing w:after="0"/>
              <w:jc w:val="right"/>
            </w:pPr>
            <w:r>
              <w:rPr>
                <w:sz w:val="16"/>
              </w:rPr>
              <w:t>0</w:t>
            </w:r>
          </w:p>
        </w:tc>
        <w:tc>
          <w:tcPr>
            <w:tcW w:type="dxa" w:w="2071"/>
          </w:tcPr>
          <w:p>
            <w:pPr>
              <w:spacing w:after="0"/>
              <w:jc w:val="left"/>
            </w:pPr>
          </w:p>
        </w:tc>
        <w:tc>
          <w:tcPr>
            <w:tcW w:type="dxa" w:w="1517"/>
          </w:tcPr>
          <w:p>
            <w:pPr>
              <w:spacing w:after="0"/>
              <w:jc w:val="left"/>
            </w:pPr>
          </w:p>
        </w:tc>
        <w:tc>
          <w:tcPr>
            <w:tcW w:type="dxa" w:w="1654"/>
          </w:tcPr>
          <w:p>
            <w:pPr>
              <w:spacing w:after="0"/>
              <w:jc w:val="left"/>
            </w:pPr>
          </w:p>
        </w:tc>
        <w:tc>
          <w:tcPr>
            <w:tcW w:type="dxa" w:w="1709"/>
          </w:tcPr>
          <w:p>
            <w:pPr>
              <w:spacing w:after="0"/>
              <w:jc w:val="left"/>
            </w:pPr>
          </w:p>
        </w:tc>
        <w:tc>
          <w:tcPr>
            <w:tcW w:type="dxa" w:w="15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1"/>
          </w:tcPr>
          <w:p>
            <w:pPr>
              <w:spacing w:after="0"/>
              <w:jc w:val="left"/>
            </w:pPr>
            <w:r>
              <w:rPr>
                <w:sz w:val="16"/>
              </w:rPr>
              <w:t>Wildfire</w:t>
            </w:r>
          </w:p>
        </w:tc>
        <w:tc>
          <w:tcPr>
            <w:tcW w:type="dxa" w:w="1893"/>
          </w:tcPr>
          <w:p>
            <w:pPr>
              <w:spacing w:after="0"/>
              <w:jc w:val="left"/>
            </w:pPr>
            <w:r>
              <w:rPr>
                <w:sz w:val="16"/>
              </w:rPr>
              <w:t>acres burned (local data)</w:t>
            </w:r>
          </w:p>
        </w:tc>
        <w:tc>
          <w:tcPr>
            <w:tcW w:type="dxa" w:w="1792"/>
          </w:tcPr>
          <w:p>
            <w:pPr>
              <w:spacing w:after="0"/>
              <w:jc w:val="right"/>
            </w:pPr>
            <w:r>
              <w:rPr>
                <w:sz w:val="16"/>
              </w:rPr>
              <w:t>0</w:t>
            </w:r>
          </w:p>
        </w:tc>
        <w:tc>
          <w:tcPr>
            <w:tcW w:type="dxa" w:w="2071"/>
          </w:tcPr>
          <w:p>
            <w:pPr>
              <w:spacing w:after="0"/>
              <w:jc w:val="left"/>
            </w:pPr>
          </w:p>
        </w:tc>
        <w:tc>
          <w:tcPr>
            <w:tcW w:type="dxa" w:w="1517"/>
          </w:tcPr>
          <w:p>
            <w:pPr>
              <w:spacing w:after="0"/>
              <w:jc w:val="left"/>
            </w:pPr>
          </w:p>
        </w:tc>
        <w:tc>
          <w:tcPr>
            <w:tcW w:type="dxa" w:w="1654"/>
          </w:tcPr>
          <w:p>
            <w:pPr>
              <w:spacing w:after="0"/>
              <w:jc w:val="left"/>
            </w:pPr>
          </w:p>
        </w:tc>
        <w:tc>
          <w:tcPr>
            <w:tcW w:type="dxa" w:w="1709"/>
          </w:tcPr>
          <w:p>
            <w:pPr>
              <w:spacing w:after="0"/>
              <w:jc w:val="left"/>
            </w:pPr>
          </w:p>
        </w:tc>
        <w:tc>
          <w:tcPr>
            <w:tcW w:type="dxa" w:w="1596"/>
          </w:tcPr>
          <w:p>
            <w:pPr>
              <w:spacing w:after="0"/>
              <w:jc w:val="left"/>
            </w:pPr>
          </w:p>
        </w:tc>
      </w:tr>
      <w:tr>
        <w:trPr>
          <w:cantSplit/>
        </w:trPr>
        <w:tc>
          <w:tcPr>
            <w:tcW w:type="dxa" w:w="1881"/>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792"/>
          </w:tcPr>
          <w:p>
            <w:pPr>
              <w:spacing w:after="0"/>
              <w:jc w:val="right"/>
            </w:pPr>
            <w:r>
              <w:rPr>
                <w:sz w:val="16"/>
              </w:rPr>
              <w:t>55 records, 1996 to 2026 (55 zone-level)</w:t>
            </w:r>
          </w:p>
        </w:tc>
        <w:tc>
          <w:tcPr>
            <w:tcW w:type="dxa" w:w="2071"/>
          </w:tcPr>
          <w:p>
            <w:pPr>
              <w:spacing w:after="0"/>
              <w:jc w:val="left"/>
            </w:pPr>
          </w:p>
        </w:tc>
        <w:tc>
          <w:tcPr>
            <w:tcW w:type="dxa" w:w="1517"/>
          </w:tcPr>
          <w:p>
            <w:pPr>
              <w:spacing w:after="0"/>
              <w:jc w:val="left"/>
            </w:pPr>
            <w:r>
              <w:rPr>
                <w:sz w:val="16"/>
              </w:rPr>
              <w:t>Winter Storm, 2022-01-16, $2,000 property; $0 crops (2022 dollars); NWS zone VAZ011</w:t>
            </w:r>
          </w:p>
        </w:tc>
        <w:tc>
          <w:tcPr>
            <w:tcW w:type="dxa" w:w="1654"/>
          </w:tcPr>
          <w:p>
            <w:pPr>
              <w:spacing w:after="0"/>
              <w:jc w:val="left"/>
            </w:pPr>
          </w:p>
        </w:tc>
        <w:tc>
          <w:tcPr>
            <w:tcW w:type="dxa" w:w="1709"/>
          </w:tcPr>
          <w:p>
            <w:pPr>
              <w:spacing w:after="0"/>
              <w:jc w:val="left"/>
            </w:pPr>
            <w:r>
              <w:rPr>
                <w:sz w:val="16"/>
              </w:rPr>
              <w:t>Countywide (zone-level records).</w:t>
            </w:r>
          </w:p>
        </w:tc>
        <w:tc>
          <w:tcPr>
            <w:tcW w:type="dxa" w:w="15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2416"/>
        <w:gridCol w:w="2105"/>
        <w:gridCol w:w="2490"/>
        <w:gridCol w:w="178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2416"/>
            <w:shd w:val="clear" w:color="auto" w:fill="E8E8E8"/>
          </w:tcPr>
          <w:p>
            <w:pPr>
              <w:spacing w:after="0"/>
              <w:jc w:val="left"/>
            </w:pPr>
            <w:r>
              <w:rPr>
                <w:b/>
                <w:sz w:val="16"/>
              </w:rPr>
              <w:t>Title</w:t>
            </w:r>
          </w:p>
        </w:tc>
        <w:tc>
          <w:tcPr>
            <w:tcW w:type="dxa" w:w="2105"/>
            <w:shd w:val="clear" w:color="auto" w:fill="E8E8E8"/>
          </w:tcPr>
          <w:p>
            <w:pPr>
              <w:spacing w:after="0"/>
              <w:jc w:val="left"/>
            </w:pPr>
            <w:r>
              <w:rPr>
                <w:b/>
                <w:sz w:val="16"/>
              </w:rPr>
              <w:t>Mapped hazard</w:t>
            </w:r>
          </w:p>
        </w:tc>
        <w:tc>
          <w:tcPr>
            <w:tcW w:type="dxa" w:w="24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18"/>
          </w:tcPr>
          <w:p>
            <w:pPr>
              <w:spacing w:after="0"/>
              <w:jc w:val="left"/>
            </w:pPr>
            <w:r>
              <w:rPr>
                <w:sz w:val="16"/>
              </w:rPr>
              <w:t>Emergency</w:t>
            </w:r>
          </w:p>
        </w:tc>
        <w:tc>
          <w:tcPr>
            <w:tcW w:type="dxa" w:w="2416"/>
          </w:tcPr>
          <w:p>
            <w:pPr>
              <w:spacing w:after="0"/>
              <w:jc w:val="left"/>
            </w:pPr>
            <w:r>
              <w:rPr>
                <w:sz w:val="16"/>
              </w:rPr>
              <w:t>Severe Winter Storm</w:t>
            </w:r>
          </w:p>
        </w:tc>
        <w:tc>
          <w:tcPr>
            <w:tcW w:type="dxa" w:w="2105"/>
          </w:tcPr>
          <w:p>
            <w:pPr>
              <w:spacing w:after="0"/>
              <w:jc w:val="left"/>
            </w:pPr>
            <w:r>
              <w:rPr>
                <w:sz w:val="16"/>
              </w:rPr>
              <w:t>Winter Weather</w:t>
            </w:r>
          </w:p>
        </w:tc>
        <w:tc>
          <w:tcPr>
            <w:tcW w:type="dxa" w:w="2490"/>
          </w:tcPr>
          <w:p>
            <w:pPr>
              <w:spacing w:after="0"/>
              <w:jc w:val="right"/>
            </w:pPr>
            <w:r>
              <w:rPr>
                <w:sz w:val="16"/>
              </w:rPr>
              <w:t>no Public Assistance recorded</w:t>
            </w:r>
          </w:p>
        </w:tc>
        <w:tc>
          <w:tcPr>
            <w:tcW w:type="dxa" w:w="178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18"/>
          </w:tcPr>
          <w:p>
            <w:pPr>
              <w:spacing w:after="0"/>
              <w:jc w:val="left"/>
            </w:pPr>
            <w:r>
              <w:rPr>
                <w:sz w:val="16"/>
              </w:rPr>
              <w:t>Major disaster</w:t>
            </w:r>
          </w:p>
        </w:tc>
        <w:tc>
          <w:tcPr>
            <w:tcW w:type="dxa" w:w="2416"/>
          </w:tcPr>
          <w:p>
            <w:pPr>
              <w:spacing w:after="0"/>
              <w:jc w:val="left"/>
            </w:pPr>
            <w:r>
              <w:rPr>
                <w:sz w:val="16"/>
              </w:rPr>
              <w:t>Severe Winter Storms and Flooding</w:t>
            </w:r>
          </w:p>
        </w:tc>
        <w:tc>
          <w:tcPr>
            <w:tcW w:type="dxa" w:w="2105"/>
          </w:tcPr>
          <w:p>
            <w:pPr>
              <w:spacing w:after="0"/>
              <w:jc w:val="left"/>
            </w:pPr>
            <w:r>
              <w:rPr>
                <w:sz w:val="16"/>
              </w:rPr>
              <w:t>Inland Flooding; Tornado; Winter Weather</w:t>
            </w:r>
          </w:p>
        </w:tc>
        <w:tc>
          <w:tcPr>
            <w:tcW w:type="dxa" w:w="2490"/>
          </w:tcPr>
          <w:p>
            <w:pPr>
              <w:spacing w:after="0"/>
              <w:jc w:val="right"/>
            </w:pPr>
            <w:r>
              <w:rPr>
                <w:sz w:val="16"/>
              </w:rPr>
              <w:t>$59,161.07</w:t>
            </w:r>
          </w:p>
        </w:tc>
        <w:tc>
          <w:tcPr>
            <w:tcW w:type="dxa" w:w="1785"/>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18"/>
          </w:tcPr>
          <w:p>
            <w:pPr>
              <w:spacing w:after="0"/>
              <w:jc w:val="left"/>
            </w:pPr>
            <w:r>
              <w:rPr>
                <w:sz w:val="16"/>
              </w:rPr>
              <w:t>Major disaster</w:t>
            </w:r>
          </w:p>
        </w:tc>
        <w:tc>
          <w:tcPr>
            <w:tcW w:type="dxa" w:w="2416"/>
          </w:tcPr>
          <w:p>
            <w:pPr>
              <w:spacing w:after="0"/>
              <w:jc w:val="left"/>
            </w:pPr>
            <w:r>
              <w:rPr>
                <w:sz w:val="16"/>
              </w:rPr>
              <w:t>Tropical Storm Helene</w:t>
            </w:r>
          </w:p>
        </w:tc>
        <w:tc>
          <w:tcPr>
            <w:tcW w:type="dxa" w:w="2105"/>
          </w:tcPr>
          <w:p>
            <w:pPr>
              <w:spacing w:after="0"/>
              <w:jc w:val="left"/>
            </w:pPr>
            <w:r>
              <w:rPr>
                <w:sz w:val="16"/>
              </w:rPr>
              <w:t>Hurricane</w:t>
            </w:r>
          </w:p>
        </w:tc>
        <w:tc>
          <w:tcPr>
            <w:tcW w:type="dxa" w:w="2490"/>
          </w:tcPr>
          <w:p>
            <w:pPr>
              <w:spacing w:after="0"/>
              <w:jc w:val="right"/>
            </w:pPr>
            <w:r>
              <w:rPr>
                <w:sz w:val="16"/>
              </w:rPr>
              <w:t>$3,358,878.88</w:t>
            </w:r>
          </w:p>
        </w:tc>
        <w:tc>
          <w:tcPr>
            <w:tcW w:type="dxa" w:w="1785"/>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18"/>
          </w:tcPr>
          <w:p>
            <w:pPr>
              <w:spacing w:after="0"/>
              <w:jc w:val="left"/>
            </w:pPr>
            <w:r>
              <w:rPr>
                <w:sz w:val="16"/>
              </w:rPr>
              <w:t>Emergency</w:t>
            </w:r>
          </w:p>
        </w:tc>
        <w:tc>
          <w:tcPr>
            <w:tcW w:type="dxa" w:w="2416"/>
          </w:tcPr>
          <w:p>
            <w:pPr>
              <w:spacing w:after="0"/>
              <w:jc w:val="left"/>
            </w:pPr>
            <w:r>
              <w:rPr>
                <w:sz w:val="16"/>
              </w:rPr>
              <w:t>Post-Tropical Cyclone Helene</w:t>
            </w:r>
          </w:p>
        </w:tc>
        <w:tc>
          <w:tcPr>
            <w:tcW w:type="dxa" w:w="2105"/>
          </w:tcPr>
          <w:p>
            <w:pPr>
              <w:spacing w:after="0"/>
              <w:jc w:val="left"/>
            </w:pPr>
            <w:r>
              <w:rPr>
                <w:sz w:val="16"/>
              </w:rPr>
              <w:t>Hurricane</w:t>
            </w:r>
          </w:p>
        </w:tc>
        <w:tc>
          <w:tcPr>
            <w:tcW w:type="dxa" w:w="2490"/>
          </w:tcPr>
          <w:p>
            <w:pPr>
              <w:spacing w:after="0"/>
              <w:jc w:val="right"/>
            </w:pPr>
            <w:r>
              <w:rPr>
                <w:sz w:val="16"/>
              </w:rPr>
              <w:t>no Public Assistance recorded</w:t>
            </w:r>
          </w:p>
        </w:tc>
        <w:tc>
          <w:tcPr>
            <w:tcW w:type="dxa" w:w="1785"/>
          </w:tcPr>
          <w:p>
            <w:pPr>
              <w:spacing w:after="0"/>
              <w:jc w:val="left"/>
            </w:pPr>
            <w:r>
              <w:rPr>
                <w:sz w:val="16"/>
              </w:rPr>
              <w:t>in the 12 months before plan approval; within last 5 years</w:t>
            </w:r>
          </w:p>
        </w:tc>
        <w:tc>
          <w:tcPr>
            <w:tcW w:type="dxa" w:w="888"/>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18"/>
          </w:tcPr>
          <w:p>
            <w:pPr>
              <w:spacing w:after="0"/>
              <w:jc w:val="left"/>
            </w:pPr>
            <w:r>
              <w:rPr>
                <w:sz w:val="16"/>
              </w:rPr>
              <w:t>Major disaster</w:t>
            </w:r>
          </w:p>
        </w:tc>
        <w:tc>
          <w:tcPr>
            <w:tcW w:type="dxa" w:w="2416"/>
          </w:tcPr>
          <w:p>
            <w:pPr>
              <w:spacing w:after="0"/>
              <w:jc w:val="left"/>
            </w:pPr>
            <w:r>
              <w:rPr>
                <w:sz w:val="16"/>
              </w:rPr>
              <w:t>COVID-19 Pandemic</w:t>
            </w:r>
          </w:p>
        </w:tc>
        <w:tc>
          <w:tcPr>
            <w:tcW w:type="dxa" w:w="2105"/>
          </w:tcPr>
          <w:p>
            <w:pPr>
              <w:spacing w:after="0"/>
              <w:jc w:val="left"/>
            </w:pPr>
            <w:r>
              <w:rPr>
                <w:sz w:val="16"/>
              </w:rPr>
              <w:t>Non-natural, not counted</w:t>
            </w:r>
          </w:p>
        </w:tc>
        <w:tc>
          <w:tcPr>
            <w:tcW w:type="dxa" w:w="2490"/>
          </w:tcPr>
          <w:p>
            <w:pPr>
              <w:spacing w:after="0"/>
              <w:jc w:val="right"/>
            </w:pPr>
            <w:r>
              <w:rPr>
                <w:sz w:val="16"/>
              </w:rPr>
              <w:t>$35,030.01</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18"/>
          </w:tcPr>
          <w:p>
            <w:pPr>
              <w:spacing w:after="0"/>
              <w:jc w:val="left"/>
            </w:pPr>
            <w:r>
              <w:rPr>
                <w:sz w:val="16"/>
              </w:rPr>
              <w:t>Emergency</w:t>
            </w:r>
          </w:p>
        </w:tc>
        <w:tc>
          <w:tcPr>
            <w:tcW w:type="dxa" w:w="2416"/>
          </w:tcPr>
          <w:p>
            <w:pPr>
              <w:spacing w:after="0"/>
              <w:jc w:val="left"/>
            </w:pPr>
            <w:r>
              <w:rPr>
                <w:sz w:val="16"/>
              </w:rPr>
              <w:t>COVID-19</w:t>
            </w:r>
          </w:p>
        </w:tc>
        <w:tc>
          <w:tcPr>
            <w:tcW w:type="dxa" w:w="2105"/>
          </w:tcPr>
          <w:p>
            <w:pPr>
              <w:spacing w:after="0"/>
              <w:jc w:val="left"/>
            </w:pPr>
            <w:r>
              <w:rPr>
                <w:sz w:val="16"/>
              </w:rPr>
              <w:t>Non-natural, not counted</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18"/>
          </w:tcPr>
          <w:p>
            <w:pPr>
              <w:spacing w:after="0"/>
              <w:jc w:val="left"/>
            </w:pPr>
            <w:r>
              <w:rPr>
                <w:sz w:val="16"/>
              </w:rPr>
              <w:t>Emergency</w:t>
            </w:r>
          </w:p>
        </w:tc>
        <w:tc>
          <w:tcPr>
            <w:tcW w:type="dxa" w:w="2416"/>
          </w:tcPr>
          <w:p>
            <w:pPr>
              <w:spacing w:after="0"/>
              <w:jc w:val="left"/>
            </w:pPr>
            <w:r>
              <w:rPr>
                <w:sz w:val="16"/>
              </w:rPr>
              <w:t>Hurricane Florence</w:t>
            </w:r>
          </w:p>
        </w:tc>
        <w:tc>
          <w:tcPr>
            <w:tcW w:type="dxa" w:w="2105"/>
          </w:tcPr>
          <w:p>
            <w:pPr>
              <w:spacing w:after="0"/>
              <w:jc w:val="left"/>
            </w:pPr>
            <w:r>
              <w:rPr>
                <w:sz w:val="16"/>
              </w:rPr>
              <w:t>Hurricane</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18"/>
          </w:tcPr>
          <w:p>
            <w:pPr>
              <w:spacing w:after="0"/>
              <w:jc w:val="left"/>
            </w:pPr>
            <w:r>
              <w:rPr>
                <w:sz w:val="16"/>
              </w:rPr>
              <w:t>Emergency</w:t>
            </w:r>
          </w:p>
        </w:tc>
        <w:tc>
          <w:tcPr>
            <w:tcW w:type="dxa" w:w="2416"/>
          </w:tcPr>
          <w:p>
            <w:pPr>
              <w:spacing w:after="0"/>
              <w:jc w:val="left"/>
            </w:pPr>
            <w:r>
              <w:rPr>
                <w:sz w:val="16"/>
              </w:rPr>
              <w:t>Hurricane Sandy</w:t>
            </w:r>
          </w:p>
        </w:tc>
        <w:tc>
          <w:tcPr>
            <w:tcW w:type="dxa" w:w="2105"/>
          </w:tcPr>
          <w:p>
            <w:pPr>
              <w:spacing w:after="0"/>
              <w:jc w:val="left"/>
            </w:pPr>
            <w:r>
              <w:rPr>
                <w:sz w:val="16"/>
              </w:rPr>
              <w:t>Hurricane</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18"/>
          </w:tcPr>
          <w:p>
            <w:pPr>
              <w:spacing w:after="0"/>
              <w:jc w:val="left"/>
            </w:pPr>
            <w:r>
              <w:rPr>
                <w:sz w:val="16"/>
              </w:rPr>
              <w:t>Major disaster</w:t>
            </w:r>
          </w:p>
        </w:tc>
        <w:tc>
          <w:tcPr>
            <w:tcW w:type="dxa" w:w="2416"/>
          </w:tcPr>
          <w:p>
            <w:pPr>
              <w:spacing w:after="0"/>
              <w:jc w:val="left"/>
            </w:pPr>
            <w:r>
              <w:rPr>
                <w:sz w:val="16"/>
              </w:rPr>
              <w:t>Severe Storms and Straight-Line Winds</w:t>
            </w:r>
          </w:p>
        </w:tc>
        <w:tc>
          <w:tcPr>
            <w:tcW w:type="dxa" w:w="2105"/>
          </w:tcPr>
          <w:p>
            <w:pPr>
              <w:spacing w:after="0"/>
              <w:jc w:val="left"/>
            </w:pPr>
            <w:r>
              <w:rPr>
                <w:sz w:val="16"/>
              </w:rPr>
              <w:t>Strong Wind</w:t>
            </w:r>
          </w:p>
        </w:tc>
        <w:tc>
          <w:tcPr>
            <w:tcW w:type="dxa" w:w="2490"/>
          </w:tcPr>
          <w:p>
            <w:pPr>
              <w:spacing w:after="0"/>
              <w:jc w:val="right"/>
            </w:pPr>
            <w:r>
              <w:rPr>
                <w:sz w:val="16"/>
              </w:rPr>
              <w:t>$29,590.51</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18"/>
          </w:tcPr>
          <w:p>
            <w:pPr>
              <w:spacing w:after="0"/>
              <w:jc w:val="left"/>
            </w:pPr>
            <w:r>
              <w:rPr>
                <w:sz w:val="16"/>
              </w:rPr>
              <w:t>Emergency</w:t>
            </w:r>
          </w:p>
        </w:tc>
        <w:tc>
          <w:tcPr>
            <w:tcW w:type="dxa" w:w="2416"/>
          </w:tcPr>
          <w:p>
            <w:pPr>
              <w:spacing w:after="0"/>
              <w:jc w:val="left"/>
            </w:pPr>
            <w:r>
              <w:rPr>
                <w:sz w:val="16"/>
              </w:rPr>
              <w:t>Hurricane Katrina Evacuation</w:t>
            </w:r>
          </w:p>
        </w:tc>
        <w:tc>
          <w:tcPr>
            <w:tcW w:type="dxa" w:w="2105"/>
          </w:tcPr>
          <w:p>
            <w:pPr>
              <w:spacing w:after="0"/>
              <w:jc w:val="left"/>
            </w:pPr>
            <w:r>
              <w:rPr>
                <w:sz w:val="16"/>
              </w:rPr>
              <w:t>Hurricane: evacuation support, not a local hazard event; not counted</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2004-10-18</w:t>
            </w:r>
          </w:p>
        </w:tc>
        <w:tc>
          <w:tcPr>
            <w:tcW w:type="dxa" w:w="1037"/>
          </w:tcPr>
          <w:p>
            <w:pPr>
              <w:spacing w:after="0"/>
              <w:jc w:val="left"/>
            </w:pPr>
            <w:r>
              <w:rPr>
                <w:sz w:val="16"/>
              </w:rPr>
              <w:t>2004-09-27</w:t>
            </w:r>
          </w:p>
        </w:tc>
        <w:tc>
          <w:tcPr>
            <w:tcW w:type="dxa" w:w="1037"/>
          </w:tcPr>
          <w:p>
            <w:pPr>
              <w:spacing w:after="0"/>
              <w:jc w:val="left"/>
            </w:pPr>
            <w:r>
              <w:rPr>
                <w:sz w:val="16"/>
              </w:rPr>
              <w:t>DR-1570-VA</w:t>
            </w:r>
          </w:p>
        </w:tc>
        <w:tc>
          <w:tcPr>
            <w:tcW w:type="dxa" w:w="1318"/>
          </w:tcPr>
          <w:p>
            <w:pPr>
              <w:spacing w:after="0"/>
              <w:jc w:val="left"/>
            </w:pPr>
            <w:r>
              <w:rPr>
                <w:sz w:val="16"/>
              </w:rPr>
              <w:t>Major disaster</w:t>
            </w:r>
          </w:p>
        </w:tc>
        <w:tc>
          <w:tcPr>
            <w:tcW w:type="dxa" w:w="2416"/>
          </w:tcPr>
          <w:p>
            <w:pPr>
              <w:spacing w:after="0"/>
              <w:jc w:val="left"/>
            </w:pPr>
            <w:r>
              <w:rPr>
                <w:sz w:val="16"/>
              </w:rPr>
              <w:t>Severe Storms and Flooding from the Remanants of Hurricane Jeanne</w:t>
            </w:r>
          </w:p>
        </w:tc>
        <w:tc>
          <w:tcPr>
            <w:tcW w:type="dxa" w:w="2105"/>
          </w:tcPr>
          <w:p>
            <w:pPr>
              <w:spacing w:after="0"/>
              <w:jc w:val="left"/>
            </w:pPr>
            <w:r>
              <w:rPr>
                <w:sz w:val="16"/>
              </w:rPr>
              <w:t>Hurricane; Inland Flooding</w:t>
            </w:r>
          </w:p>
        </w:tc>
        <w:tc>
          <w:tcPr>
            <w:tcW w:type="dxa" w:w="2490"/>
          </w:tcPr>
          <w:p>
            <w:pPr>
              <w:spacing w:after="0"/>
              <w:jc w:val="right"/>
            </w:pPr>
            <w:r>
              <w:rPr>
                <w:sz w:val="16"/>
              </w:rPr>
              <w:t>PA not declared for this county</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2003-12-09</w:t>
            </w:r>
          </w:p>
        </w:tc>
        <w:tc>
          <w:tcPr>
            <w:tcW w:type="dxa" w:w="1037"/>
          </w:tcPr>
          <w:p>
            <w:pPr>
              <w:spacing w:after="0"/>
              <w:jc w:val="left"/>
            </w:pPr>
            <w:r>
              <w:rPr>
                <w:sz w:val="16"/>
              </w:rPr>
              <w:t>2003-11-18</w:t>
            </w:r>
          </w:p>
        </w:tc>
        <w:tc>
          <w:tcPr>
            <w:tcW w:type="dxa" w:w="1037"/>
          </w:tcPr>
          <w:p>
            <w:pPr>
              <w:spacing w:after="0"/>
              <w:jc w:val="left"/>
            </w:pPr>
            <w:r>
              <w:rPr>
                <w:sz w:val="16"/>
              </w:rPr>
              <w:t>DR-1502-VA</w:t>
            </w:r>
          </w:p>
        </w:tc>
        <w:tc>
          <w:tcPr>
            <w:tcW w:type="dxa" w:w="1318"/>
          </w:tcPr>
          <w:p>
            <w:pPr>
              <w:spacing w:after="0"/>
              <w:jc w:val="left"/>
            </w:pPr>
            <w:r>
              <w:rPr>
                <w:sz w:val="16"/>
              </w:rPr>
              <w:t>Major disaster</w:t>
            </w:r>
          </w:p>
        </w:tc>
        <w:tc>
          <w:tcPr>
            <w:tcW w:type="dxa" w:w="2416"/>
          </w:tcPr>
          <w:p>
            <w:pPr>
              <w:spacing w:after="0"/>
              <w:jc w:val="left"/>
            </w:pPr>
            <w:r>
              <w:rPr>
                <w:sz w:val="16"/>
              </w:rPr>
              <w:t>Severe Storms and Flooding</w:t>
            </w:r>
          </w:p>
        </w:tc>
        <w:tc>
          <w:tcPr>
            <w:tcW w:type="dxa" w:w="2105"/>
          </w:tcPr>
          <w:p>
            <w:pPr>
              <w:spacing w:after="0"/>
              <w:jc w:val="left"/>
            </w:pPr>
            <w:r>
              <w:rPr>
                <w:sz w:val="16"/>
              </w:rPr>
              <w:t>Inland Flooding</w:t>
            </w:r>
          </w:p>
        </w:tc>
        <w:tc>
          <w:tcPr>
            <w:tcW w:type="dxa" w:w="2490"/>
          </w:tcPr>
          <w:p>
            <w:pPr>
              <w:spacing w:after="0"/>
              <w:jc w:val="right"/>
            </w:pPr>
            <w:r>
              <w:rPr>
                <w:sz w:val="16"/>
              </w:rPr>
              <w:t>PA not declared for this county</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18"/>
          </w:tcPr>
          <w:p>
            <w:pPr>
              <w:spacing w:after="0"/>
              <w:jc w:val="left"/>
            </w:pPr>
            <w:r>
              <w:rPr>
                <w:sz w:val="16"/>
              </w:rPr>
              <w:t>Major disaster</w:t>
            </w:r>
          </w:p>
        </w:tc>
        <w:tc>
          <w:tcPr>
            <w:tcW w:type="dxa" w:w="2416"/>
          </w:tcPr>
          <w:p>
            <w:pPr>
              <w:spacing w:after="0"/>
              <w:jc w:val="left"/>
            </w:pPr>
            <w:r>
              <w:rPr>
                <w:sz w:val="16"/>
              </w:rPr>
              <w:t>Severe Winter Storms</w:t>
            </w:r>
          </w:p>
        </w:tc>
        <w:tc>
          <w:tcPr>
            <w:tcW w:type="dxa" w:w="2105"/>
          </w:tcPr>
          <w:p>
            <w:pPr>
              <w:spacing w:after="0"/>
              <w:jc w:val="left"/>
            </w:pPr>
            <w:r>
              <w:rPr>
                <w:sz w:val="16"/>
              </w:rPr>
              <w:t>Winter Weather</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18"/>
          </w:tcPr>
          <w:p>
            <w:pPr>
              <w:spacing w:after="0"/>
              <w:jc w:val="left"/>
            </w:pPr>
            <w:r>
              <w:rPr>
                <w:sz w:val="16"/>
              </w:rPr>
              <w:t>Major disaster</w:t>
            </w:r>
          </w:p>
        </w:tc>
        <w:tc>
          <w:tcPr>
            <w:tcW w:type="dxa" w:w="2416"/>
          </w:tcPr>
          <w:p>
            <w:pPr>
              <w:spacing w:after="0"/>
              <w:jc w:val="left"/>
            </w:pPr>
            <w:r>
              <w:rPr>
                <w:sz w:val="16"/>
              </w:rPr>
              <w:t>Hurricane Fran and Associated Severe Storm Cond</w:t>
            </w:r>
          </w:p>
        </w:tc>
        <w:tc>
          <w:tcPr>
            <w:tcW w:type="dxa" w:w="2105"/>
          </w:tcPr>
          <w:p>
            <w:pPr>
              <w:spacing w:after="0"/>
              <w:jc w:val="left"/>
            </w:pPr>
            <w:r>
              <w:rPr>
                <w:sz w:val="16"/>
              </w:rPr>
              <w:t>Hurricane</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18"/>
          </w:tcPr>
          <w:p>
            <w:pPr>
              <w:spacing w:after="0"/>
              <w:jc w:val="left"/>
            </w:pPr>
            <w:r>
              <w:rPr>
                <w:sz w:val="16"/>
              </w:rPr>
              <w:t>Major disaster</w:t>
            </w:r>
          </w:p>
        </w:tc>
        <w:tc>
          <w:tcPr>
            <w:tcW w:type="dxa" w:w="2416"/>
          </w:tcPr>
          <w:p>
            <w:pPr>
              <w:spacing w:after="0"/>
              <w:jc w:val="left"/>
            </w:pPr>
            <w:r>
              <w:rPr>
                <w:sz w:val="16"/>
              </w:rPr>
              <w:t>Flooding, High Winds, and Wind Driven Rain</w:t>
            </w:r>
          </w:p>
        </w:tc>
        <w:tc>
          <w:tcPr>
            <w:tcW w:type="dxa" w:w="2105"/>
          </w:tcPr>
          <w:p>
            <w:pPr>
              <w:spacing w:after="0"/>
              <w:jc w:val="left"/>
            </w:pPr>
            <w:r>
              <w:rPr>
                <w:sz w:val="16"/>
              </w:rPr>
              <w:t>Inland Flooding (primary); also designated: Strong Wind</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18"/>
          </w:tcPr>
          <w:p>
            <w:pPr>
              <w:spacing w:after="0"/>
              <w:jc w:val="left"/>
            </w:pPr>
            <w:r>
              <w:rPr>
                <w:sz w:val="16"/>
              </w:rPr>
              <w:t>Major disaster</w:t>
            </w:r>
          </w:p>
        </w:tc>
        <w:tc>
          <w:tcPr>
            <w:tcW w:type="dxa" w:w="2416"/>
          </w:tcPr>
          <w:p>
            <w:pPr>
              <w:spacing w:after="0"/>
              <w:jc w:val="left"/>
            </w:pPr>
            <w:r>
              <w:rPr>
                <w:sz w:val="16"/>
              </w:rPr>
              <w:t>Blizzard of 96 (Severe Snow Storm)</w:t>
            </w:r>
          </w:p>
        </w:tc>
        <w:tc>
          <w:tcPr>
            <w:tcW w:type="dxa" w:w="2105"/>
          </w:tcPr>
          <w:p>
            <w:pPr>
              <w:spacing w:after="0"/>
              <w:jc w:val="left"/>
            </w:pPr>
            <w:r>
              <w:rPr>
                <w:sz w:val="16"/>
              </w:rPr>
              <w:t>Winter Weather</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18"/>
          </w:tcPr>
          <w:p>
            <w:pPr>
              <w:spacing w:after="0"/>
              <w:jc w:val="left"/>
            </w:pPr>
            <w:r>
              <w:rPr>
                <w:sz w:val="16"/>
              </w:rPr>
              <w:t>Major disaster</w:t>
            </w:r>
          </w:p>
        </w:tc>
        <w:tc>
          <w:tcPr>
            <w:tcW w:type="dxa" w:w="2416"/>
          </w:tcPr>
          <w:p>
            <w:pPr>
              <w:spacing w:after="0"/>
              <w:jc w:val="left"/>
            </w:pPr>
            <w:r>
              <w:rPr>
                <w:sz w:val="16"/>
              </w:rPr>
              <w:t>Severe Storms and Flooding</w:t>
            </w:r>
          </w:p>
        </w:tc>
        <w:tc>
          <w:tcPr>
            <w:tcW w:type="dxa" w:w="2105"/>
          </w:tcPr>
          <w:p>
            <w:pPr>
              <w:spacing w:after="0"/>
              <w:jc w:val="left"/>
            </w:pPr>
            <w:r>
              <w:rPr>
                <w:sz w:val="16"/>
              </w:rPr>
              <w:t>Inland Flooding</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18"/>
          </w:tcPr>
          <w:p>
            <w:pPr>
              <w:spacing w:after="0"/>
              <w:jc w:val="left"/>
            </w:pPr>
            <w:r>
              <w:rPr>
                <w:sz w:val="16"/>
              </w:rPr>
              <w:t>Major disaster</w:t>
            </w:r>
          </w:p>
        </w:tc>
        <w:tc>
          <w:tcPr>
            <w:tcW w:type="dxa" w:w="2416"/>
          </w:tcPr>
          <w:p>
            <w:pPr>
              <w:spacing w:after="0"/>
              <w:jc w:val="left"/>
            </w:pPr>
            <w:r>
              <w:rPr>
                <w:sz w:val="16"/>
              </w:rPr>
              <w:t>Severe Ice Storms, Flooding</w:t>
            </w:r>
          </w:p>
        </w:tc>
        <w:tc>
          <w:tcPr>
            <w:tcW w:type="dxa" w:w="2105"/>
          </w:tcPr>
          <w:p>
            <w:pPr>
              <w:spacing w:after="0"/>
              <w:jc w:val="left"/>
            </w:pPr>
            <w:r>
              <w:rPr>
                <w:sz w:val="16"/>
              </w:rPr>
              <w:t>Winter Weather (primary); also designated: Inland Flooding</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18"/>
          </w:tcPr>
          <w:p>
            <w:pPr>
              <w:spacing w:after="0"/>
              <w:jc w:val="left"/>
            </w:pPr>
            <w:r>
              <w:rPr>
                <w:sz w:val="16"/>
              </w:rPr>
              <w:t>Emergency</w:t>
            </w:r>
          </w:p>
        </w:tc>
        <w:tc>
          <w:tcPr>
            <w:tcW w:type="dxa" w:w="2416"/>
          </w:tcPr>
          <w:p>
            <w:pPr>
              <w:spacing w:after="0"/>
              <w:jc w:val="left"/>
            </w:pPr>
            <w:r>
              <w:rPr>
                <w:sz w:val="16"/>
              </w:rPr>
              <w:t>Severe Winter Storm</w:t>
            </w:r>
          </w:p>
        </w:tc>
        <w:tc>
          <w:tcPr>
            <w:tcW w:type="dxa" w:w="2105"/>
          </w:tcPr>
          <w:p>
            <w:pPr>
              <w:spacing w:after="0"/>
              <w:jc w:val="left"/>
            </w:pPr>
            <w:r>
              <w:rPr>
                <w:sz w:val="16"/>
              </w:rPr>
              <w:t>Winter Weather</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18"/>
          </w:tcPr>
          <w:p>
            <w:pPr>
              <w:spacing w:after="0"/>
              <w:jc w:val="left"/>
            </w:pPr>
            <w:r>
              <w:rPr>
                <w:sz w:val="16"/>
              </w:rPr>
              <w:t>Major disaster</w:t>
            </w:r>
          </w:p>
        </w:tc>
        <w:tc>
          <w:tcPr>
            <w:tcW w:type="dxa" w:w="2416"/>
          </w:tcPr>
          <w:p>
            <w:pPr>
              <w:spacing w:after="0"/>
              <w:jc w:val="left"/>
            </w:pPr>
            <w:r>
              <w:rPr>
                <w:sz w:val="16"/>
              </w:rPr>
              <w:t>Severe Storms &amp; Flooding</w:t>
            </w:r>
          </w:p>
        </w:tc>
        <w:tc>
          <w:tcPr>
            <w:tcW w:type="dxa" w:w="2105"/>
          </w:tcPr>
          <w:p>
            <w:pPr>
              <w:spacing w:after="0"/>
              <w:jc w:val="left"/>
            </w:pPr>
            <w:r>
              <w:rPr>
                <w:sz w:val="16"/>
              </w:rPr>
              <w:t>Inland Flooding</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18"/>
          </w:tcPr>
          <w:p>
            <w:pPr>
              <w:spacing w:after="0"/>
              <w:jc w:val="left"/>
            </w:pPr>
            <w:r>
              <w:rPr>
                <w:sz w:val="16"/>
              </w:rPr>
              <w:t>Emergency</w:t>
            </w:r>
          </w:p>
        </w:tc>
        <w:tc>
          <w:tcPr>
            <w:tcW w:type="dxa" w:w="2416"/>
          </w:tcPr>
          <w:p>
            <w:pPr>
              <w:spacing w:after="0"/>
              <w:jc w:val="left"/>
            </w:pPr>
            <w:r>
              <w:rPr>
                <w:sz w:val="16"/>
              </w:rPr>
              <w:t>Drought</w:t>
            </w:r>
          </w:p>
        </w:tc>
        <w:tc>
          <w:tcPr>
            <w:tcW w:type="dxa" w:w="2105"/>
          </w:tcPr>
          <w:p>
            <w:pPr>
              <w:spacing w:after="0"/>
              <w:jc w:val="left"/>
            </w:pPr>
            <w:r>
              <w:rPr>
                <w:sz w:val="16"/>
              </w:rPr>
              <w:t>Drought</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18"/>
          </w:tcPr>
          <w:p>
            <w:pPr>
              <w:spacing w:after="0"/>
              <w:jc w:val="left"/>
            </w:pPr>
            <w:r>
              <w:rPr>
                <w:sz w:val="16"/>
              </w:rPr>
              <w:t>Major disaster</w:t>
            </w:r>
          </w:p>
        </w:tc>
        <w:tc>
          <w:tcPr>
            <w:tcW w:type="dxa" w:w="2416"/>
          </w:tcPr>
          <w:p>
            <w:pPr>
              <w:spacing w:after="0"/>
              <w:jc w:val="left"/>
            </w:pPr>
            <w:r>
              <w:rPr>
                <w:sz w:val="16"/>
              </w:rPr>
              <w:t>Tropical Storm Agnes</w:t>
            </w:r>
          </w:p>
        </w:tc>
        <w:tc>
          <w:tcPr>
            <w:tcW w:type="dxa" w:w="2105"/>
          </w:tcPr>
          <w:p>
            <w:pPr>
              <w:spacing w:after="0"/>
              <w:jc w:val="left"/>
            </w:pPr>
            <w:r>
              <w:rPr>
                <w:sz w:val="16"/>
              </w:rPr>
              <w:t>Inland Flooding (primary); also designated: Hurricane</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72</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6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87</w:t>
            </w:r>
          </w:p>
        </w:tc>
        <w:tc>
          <w:tcPr>
            <w:tcW w:type="dxa" w:w="1159"/>
          </w:tcPr>
          <w:p>
            <w:pPr>
              <w:spacing w:after="0"/>
              <w:jc w:val="right"/>
            </w:pPr>
            <w:r>
              <w:rPr>
                <w:sz w:val="16"/>
              </w:rPr>
              <w:t>1</w:t>
            </w:r>
          </w:p>
        </w:tc>
        <w:tc>
          <w:tcPr>
            <w:tcW w:type="dxa" w:w="2116"/>
          </w:tcPr>
          <w:p>
            <w:pPr>
              <w:spacing w:after="0"/>
              <w:jc w:val="right"/>
            </w:pPr>
            <w:r>
              <w:rPr>
                <w:sz w:val="16"/>
              </w:rPr>
              <w:t>6</w:t>
            </w:r>
          </w:p>
        </w:tc>
        <w:tc>
          <w:tcPr>
            <w:tcW w:type="dxa" w:w="786"/>
          </w:tcPr>
          <w:p>
            <w:pPr>
              <w:spacing w:after="0"/>
              <w:jc w:val="right"/>
            </w:pPr>
            <w:r>
              <w:rPr>
                <w:sz w:val="16"/>
              </w:rPr>
              <w:t>13</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24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55</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3"/>
        <w:gridCol w:w="1865"/>
        <w:gridCol w:w="2918"/>
        <w:gridCol w:w="932"/>
        <w:gridCol w:w="2184"/>
        <w:gridCol w:w="1047"/>
        <w:gridCol w:w="2776"/>
      </w:tblGrid>
      <w:tr>
        <w:trPr>
          <w:cantSplit/>
          <w:tblHeader/>
        </w:trPr>
        <w:tc>
          <w:tcPr>
            <w:tcW w:type="dxa" w:w="1037"/>
            <w:shd w:val="clear" w:color="auto" w:fill="E8E8E8"/>
          </w:tcPr>
          <w:p>
            <w:pPr>
              <w:spacing w:after="0"/>
              <w:jc w:val="left"/>
            </w:pPr>
            <w:r>
              <w:rPr>
                <w:b/>
                <w:sz w:val="16"/>
              </w:rPr>
              <w:t>Date</w:t>
            </w:r>
          </w:p>
        </w:tc>
        <w:tc>
          <w:tcPr>
            <w:tcW w:type="dxa" w:w="1353"/>
            <w:shd w:val="clear" w:color="auto" w:fill="E8E8E8"/>
          </w:tcPr>
          <w:p>
            <w:pPr>
              <w:spacing w:after="0"/>
              <w:jc w:val="left"/>
            </w:pPr>
            <w:r>
              <w:rPr>
                <w:b/>
                <w:sz w:val="16"/>
              </w:rPr>
              <w:t>Event type</w:t>
            </w:r>
          </w:p>
        </w:tc>
        <w:tc>
          <w:tcPr>
            <w:tcW w:type="dxa" w:w="1865"/>
            <w:shd w:val="clear" w:color="auto" w:fill="E8E8E8"/>
          </w:tcPr>
          <w:p>
            <w:pPr>
              <w:spacing w:after="0"/>
              <w:jc w:val="left"/>
            </w:pPr>
            <w:r>
              <w:rPr>
                <w:b/>
                <w:sz w:val="16"/>
              </w:rPr>
              <w:t>Magnitude or extent</w:t>
            </w:r>
          </w:p>
        </w:tc>
        <w:tc>
          <w:tcPr>
            <w:tcW w:type="dxa" w:w="2918"/>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4"/>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7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2025-07-30</w:t>
            </w:r>
          </w:p>
        </w:tc>
        <w:tc>
          <w:tcPr>
            <w:tcW w:type="dxa" w:w="1353"/>
          </w:tcPr>
          <w:p>
            <w:pPr>
              <w:spacing w:after="0"/>
              <w:jc w:val="left"/>
            </w:pPr>
            <w:r>
              <w:rPr>
                <w:sz w:val="16"/>
              </w:rPr>
              <w:t>Debris Flow</w:t>
            </w:r>
          </w:p>
        </w:tc>
        <w:tc>
          <w:tcPr>
            <w:tcW w:type="dxa" w:w="1865"/>
          </w:tcPr>
          <w:p>
            <w:pPr>
              <w:spacing w:after="0"/>
              <w:jc w:val="left"/>
            </w:pPr>
          </w:p>
        </w:tc>
        <w:tc>
          <w:tcPr>
            <w:tcW w:type="dxa" w:w="2918"/>
          </w:tcPr>
          <w:p>
            <w:pPr>
              <w:spacing w:after="0"/>
              <w:jc w:val="left"/>
            </w:pPr>
            <w:r>
              <w:rPr>
                <w:sz w:val="16"/>
              </w:rPr>
              <w:t>$10,000 property; $0 crops (2025 dollars)</w:t>
            </w:r>
          </w:p>
        </w:tc>
        <w:tc>
          <w:tcPr>
            <w:tcW w:type="dxa" w:w="932"/>
          </w:tcPr>
          <w:p>
            <w:pPr>
              <w:spacing w:after="0"/>
              <w:jc w:val="right"/>
            </w:pPr>
            <w:r>
              <w:rPr>
                <w:sz w:val="16"/>
              </w:rPr>
              <w:t>0, 0</w:t>
            </w:r>
          </w:p>
        </w:tc>
        <w:tc>
          <w:tcPr>
            <w:tcW w:type="dxa" w:w="2184"/>
          </w:tcPr>
          <w:p>
            <w:pPr>
              <w:spacing w:after="0"/>
              <w:jc w:val="left"/>
            </w:pPr>
            <w:r>
              <w:rPr>
                <w:sz w:val="16"/>
              </w:rPr>
              <w:t>LURICH</w:t>
            </w:r>
          </w:p>
        </w:tc>
        <w:tc>
          <w:tcPr>
            <w:tcW w:type="dxa" w:w="1047"/>
          </w:tcPr>
          <w:p>
            <w:pPr>
              <w:spacing w:after="0"/>
              <w:jc w:val="left"/>
            </w:pPr>
            <w:r>
              <w:rPr>
                <w:sz w:val="16"/>
              </w:rPr>
              <w:t>new since last plan; within last 5 years</w:t>
            </w:r>
          </w:p>
        </w:tc>
        <w:tc>
          <w:tcPr>
            <w:tcW w:type="dxa" w:w="2776"/>
          </w:tcPr>
          <w:p>
            <w:pPr>
              <w:spacing w:after="0"/>
              <w:jc w:val="left"/>
            </w:pPr>
            <w:r>
              <w:rPr>
                <w:sz w:val="16"/>
              </w:rPr>
              <w:t>B1-c worst recorded: Debris Flow</w:t>
            </w:r>
          </w:p>
        </w:tc>
      </w:tr>
      <w:tr>
        <w:trPr>
          <w:cantSplit/>
        </w:trPr>
        <w:tc>
          <w:tcPr>
            <w:tcW w:type="dxa" w:w="1037"/>
          </w:tcPr>
          <w:p>
            <w:pPr>
              <w:spacing w:after="0"/>
              <w:jc w:val="left"/>
            </w:pPr>
            <w:r>
              <w:rPr>
                <w:sz w:val="16"/>
              </w:rPr>
              <w:t>2024-05-26</w:t>
            </w:r>
          </w:p>
        </w:tc>
        <w:tc>
          <w:tcPr>
            <w:tcW w:type="dxa" w:w="1353"/>
          </w:tcPr>
          <w:p>
            <w:pPr>
              <w:spacing w:after="0"/>
              <w:jc w:val="left"/>
            </w:pPr>
            <w:r>
              <w:rPr>
                <w:sz w:val="16"/>
              </w:rPr>
              <w:t>Thunderstorm Wind</w:t>
            </w:r>
          </w:p>
        </w:tc>
        <w:tc>
          <w:tcPr>
            <w:tcW w:type="dxa" w:w="1865"/>
          </w:tcPr>
          <w:p>
            <w:pPr>
              <w:spacing w:after="0"/>
              <w:jc w:val="left"/>
            </w:pPr>
            <w:r>
              <w:rPr>
                <w:sz w:val="16"/>
              </w:rPr>
              <w:t>55 kt (63 mph) estimated gust</w:t>
            </w:r>
          </w:p>
        </w:tc>
        <w:tc>
          <w:tcPr>
            <w:tcW w:type="dxa" w:w="2918"/>
          </w:tcPr>
          <w:p>
            <w:pPr>
              <w:spacing w:after="0"/>
              <w:jc w:val="left"/>
            </w:pPr>
            <w:r>
              <w:rPr>
                <w:sz w:val="16"/>
              </w:rPr>
              <w:t>$2,500 property; $0 crops (2024 dollars)</w:t>
            </w:r>
          </w:p>
        </w:tc>
        <w:tc>
          <w:tcPr>
            <w:tcW w:type="dxa" w:w="932"/>
          </w:tcPr>
          <w:p>
            <w:pPr>
              <w:spacing w:after="0"/>
              <w:jc w:val="right"/>
            </w:pPr>
            <w:r>
              <w:rPr>
                <w:sz w:val="16"/>
              </w:rPr>
              <w:t>0, 1</w:t>
            </w:r>
          </w:p>
        </w:tc>
        <w:tc>
          <w:tcPr>
            <w:tcW w:type="dxa" w:w="2184"/>
          </w:tcPr>
          <w:p>
            <w:pPr>
              <w:spacing w:after="0"/>
              <w:jc w:val="left"/>
            </w:pPr>
            <w:r>
              <w:rPr>
                <w:sz w:val="16"/>
              </w:rPr>
              <w:t>PEARISBURG</w:t>
            </w:r>
          </w:p>
        </w:tc>
        <w:tc>
          <w:tcPr>
            <w:tcW w:type="dxa" w:w="1047"/>
          </w:tcPr>
          <w:p>
            <w:pPr>
              <w:spacing w:after="0"/>
              <w:jc w:val="left"/>
            </w:pPr>
            <w:r>
              <w:rPr>
                <w:sz w:val="16"/>
              </w:rPr>
              <w:t>within last 5 years</w:t>
            </w: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2022-01-16</w:t>
            </w:r>
          </w:p>
        </w:tc>
        <w:tc>
          <w:tcPr>
            <w:tcW w:type="dxa" w:w="1353"/>
          </w:tcPr>
          <w:p>
            <w:pPr>
              <w:spacing w:after="0"/>
              <w:jc w:val="left"/>
            </w:pPr>
            <w:r>
              <w:rPr>
                <w:sz w:val="16"/>
              </w:rPr>
              <w:t>Winter Storm</w:t>
            </w:r>
          </w:p>
        </w:tc>
        <w:tc>
          <w:tcPr>
            <w:tcW w:type="dxa" w:w="1865"/>
          </w:tcPr>
          <w:p>
            <w:pPr>
              <w:spacing w:after="0"/>
              <w:jc w:val="left"/>
            </w:pPr>
          </w:p>
        </w:tc>
        <w:tc>
          <w:tcPr>
            <w:tcW w:type="dxa" w:w="2918"/>
          </w:tcPr>
          <w:p>
            <w:pPr>
              <w:spacing w:after="0"/>
              <w:jc w:val="left"/>
            </w:pPr>
            <w:r>
              <w:rPr>
                <w:sz w:val="16"/>
              </w:rPr>
              <w:t>$2,000 property; $0 crops (zone total, 2022 dollars)</w:t>
            </w:r>
          </w:p>
        </w:tc>
        <w:tc>
          <w:tcPr>
            <w:tcW w:type="dxa" w:w="932"/>
          </w:tcPr>
          <w:p>
            <w:pPr>
              <w:spacing w:after="0"/>
              <w:jc w:val="right"/>
            </w:pPr>
            <w:r>
              <w:rPr>
                <w:sz w:val="16"/>
              </w:rPr>
              <w:t>0, 0</w:t>
            </w:r>
          </w:p>
        </w:tc>
        <w:tc>
          <w:tcPr>
            <w:tcW w:type="dxa" w:w="2184"/>
          </w:tcPr>
          <w:p>
            <w:pPr>
              <w:spacing w:after="0"/>
              <w:jc w:val="left"/>
            </w:pPr>
            <w:r>
              <w:rPr>
                <w:sz w:val="16"/>
              </w:rPr>
              <w:t>NWS zone VAZ011 (GILES), zone-level</w:t>
            </w:r>
          </w:p>
        </w:tc>
        <w:tc>
          <w:tcPr>
            <w:tcW w:type="dxa" w:w="1047"/>
          </w:tcPr>
          <w:p>
            <w:pPr>
              <w:spacing w:after="0"/>
              <w:jc w:val="left"/>
            </w:pPr>
            <w:r>
              <w:rPr>
                <w:sz w:val="16"/>
              </w:rPr>
              <w:t>within last 5 years</w:t>
            </w:r>
          </w:p>
        </w:tc>
        <w:tc>
          <w:tcPr>
            <w:tcW w:type="dxa" w:w="27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2019-08-09</w:t>
            </w:r>
          </w:p>
        </w:tc>
        <w:tc>
          <w:tcPr>
            <w:tcW w:type="dxa" w:w="1353"/>
          </w:tcPr>
          <w:p>
            <w:pPr>
              <w:spacing w:after="0"/>
              <w:jc w:val="left"/>
            </w:pPr>
            <w:r>
              <w:rPr>
                <w:sz w:val="16"/>
              </w:rPr>
              <w:t>Thunderstorm Wind</w:t>
            </w:r>
          </w:p>
        </w:tc>
        <w:tc>
          <w:tcPr>
            <w:tcW w:type="dxa" w:w="1865"/>
          </w:tcPr>
          <w:p>
            <w:pPr>
              <w:spacing w:after="0"/>
              <w:jc w:val="left"/>
            </w:pPr>
            <w:r>
              <w:rPr>
                <w:sz w:val="16"/>
              </w:rPr>
              <w:t>80 kt (92 mph) estimated gust</w:t>
            </w:r>
          </w:p>
        </w:tc>
        <w:tc>
          <w:tcPr>
            <w:tcW w:type="dxa" w:w="2918"/>
          </w:tcPr>
          <w:p>
            <w:pPr>
              <w:spacing w:after="0"/>
              <w:jc w:val="left"/>
            </w:pPr>
            <w:r>
              <w:rPr>
                <w:sz w:val="16"/>
              </w:rPr>
              <w:t>$35,000 property; $0 crops (2019 dollars)</w:t>
            </w:r>
          </w:p>
        </w:tc>
        <w:tc>
          <w:tcPr>
            <w:tcW w:type="dxa" w:w="932"/>
          </w:tcPr>
          <w:p>
            <w:pPr>
              <w:spacing w:after="0"/>
              <w:jc w:val="right"/>
            </w:pPr>
            <w:r>
              <w:rPr>
                <w:sz w:val="16"/>
              </w:rPr>
              <w:t>0, 0</w:t>
            </w:r>
          </w:p>
        </w:tc>
        <w:tc>
          <w:tcPr>
            <w:tcW w:type="dxa" w:w="2184"/>
          </w:tcPr>
          <w:p>
            <w:pPr>
              <w:spacing w:after="0"/>
              <w:jc w:val="left"/>
            </w:pPr>
            <w:r>
              <w:rPr>
                <w:sz w:val="16"/>
              </w:rPr>
              <w:t>WHITE GATE</w:t>
            </w:r>
          </w:p>
        </w:tc>
        <w:tc>
          <w:tcPr>
            <w:tcW w:type="dxa" w:w="1047"/>
          </w:tcPr>
          <w:p>
            <w:pPr>
              <w:spacing w:after="0"/>
              <w:jc w:val="left"/>
            </w:pPr>
          </w:p>
        </w:tc>
        <w:tc>
          <w:tcPr>
            <w:tcW w:type="dxa" w:w="2776"/>
          </w:tcPr>
          <w:p>
            <w:pPr>
              <w:spacing w:after="0"/>
              <w:jc w:val="left"/>
            </w:pPr>
            <w:r>
              <w:rPr>
                <w:sz w:val="16"/>
              </w:rPr>
              <w:t>B1-c worst recorded: Thunderstorm Wind</w:t>
            </w:r>
          </w:p>
        </w:tc>
      </w:tr>
      <w:tr>
        <w:trPr>
          <w:cantSplit/>
        </w:trPr>
        <w:tc>
          <w:tcPr>
            <w:tcW w:type="dxa" w:w="1037"/>
          </w:tcPr>
          <w:p>
            <w:pPr>
              <w:spacing w:after="0"/>
              <w:jc w:val="left"/>
            </w:pPr>
            <w:r>
              <w:rPr>
                <w:sz w:val="16"/>
              </w:rPr>
              <w:t>2014-06-10</w:t>
            </w:r>
          </w:p>
        </w:tc>
        <w:tc>
          <w:tcPr>
            <w:tcW w:type="dxa" w:w="1353"/>
          </w:tcPr>
          <w:p>
            <w:pPr>
              <w:spacing w:after="0"/>
              <w:jc w:val="left"/>
            </w:pPr>
            <w:r>
              <w:rPr>
                <w:sz w:val="16"/>
              </w:rPr>
              <w:t>Lightning</w:t>
            </w:r>
          </w:p>
        </w:tc>
        <w:tc>
          <w:tcPr>
            <w:tcW w:type="dxa" w:w="1865"/>
          </w:tcPr>
          <w:p>
            <w:pPr>
              <w:spacing w:after="0"/>
              <w:jc w:val="left"/>
            </w:pPr>
          </w:p>
        </w:tc>
        <w:tc>
          <w:tcPr>
            <w:tcW w:type="dxa" w:w="2918"/>
          </w:tcPr>
          <w:p>
            <w:pPr>
              <w:spacing w:after="0"/>
              <w:jc w:val="left"/>
            </w:pPr>
            <w:r>
              <w:rPr>
                <w:sz w:val="16"/>
              </w:rPr>
              <w:t>$20,000 property; crops not reported (2014 dollars)</w:t>
            </w:r>
          </w:p>
        </w:tc>
        <w:tc>
          <w:tcPr>
            <w:tcW w:type="dxa" w:w="932"/>
          </w:tcPr>
          <w:p>
            <w:pPr>
              <w:spacing w:after="0"/>
              <w:jc w:val="right"/>
            </w:pPr>
            <w:r>
              <w:rPr>
                <w:sz w:val="16"/>
              </w:rPr>
              <w:t>0, 0</w:t>
            </w:r>
          </w:p>
        </w:tc>
        <w:tc>
          <w:tcPr>
            <w:tcW w:type="dxa" w:w="2184"/>
          </w:tcPr>
          <w:p>
            <w:pPr>
              <w:spacing w:after="0"/>
              <w:jc w:val="left"/>
            </w:pPr>
            <w:r>
              <w:rPr>
                <w:sz w:val="16"/>
              </w:rPr>
              <w:t>RICH CREEK</w:t>
            </w:r>
          </w:p>
        </w:tc>
        <w:tc>
          <w:tcPr>
            <w:tcW w:type="dxa" w:w="1047"/>
          </w:tcPr>
          <w:p>
            <w:pPr>
              <w:spacing w:after="0"/>
              <w:jc w:val="left"/>
            </w:pPr>
          </w:p>
        </w:tc>
        <w:tc>
          <w:tcPr>
            <w:tcW w:type="dxa" w:w="2776"/>
          </w:tcPr>
          <w:p>
            <w:pPr>
              <w:spacing w:after="0"/>
              <w:jc w:val="left"/>
            </w:pPr>
            <w:r>
              <w:rPr>
                <w:sz w:val="16"/>
              </w:rPr>
              <w:t>B1-c worst recorded: Lightning</w:t>
            </w:r>
          </w:p>
        </w:tc>
      </w:tr>
      <w:tr>
        <w:trPr>
          <w:cantSplit/>
        </w:trPr>
        <w:tc>
          <w:tcPr>
            <w:tcW w:type="dxa" w:w="1037"/>
          </w:tcPr>
          <w:p>
            <w:pPr>
              <w:spacing w:after="0"/>
              <w:jc w:val="left"/>
            </w:pPr>
            <w:r>
              <w:rPr>
                <w:sz w:val="16"/>
              </w:rPr>
              <w:t>2013-07-07</w:t>
            </w:r>
          </w:p>
        </w:tc>
        <w:tc>
          <w:tcPr>
            <w:tcW w:type="dxa" w:w="1353"/>
          </w:tcPr>
          <w:p>
            <w:pPr>
              <w:spacing w:after="0"/>
              <w:jc w:val="left"/>
            </w:pPr>
            <w:r>
              <w:rPr>
                <w:sz w:val="16"/>
              </w:rPr>
              <w:t>Thunderstorm Wind</w:t>
            </w:r>
          </w:p>
        </w:tc>
        <w:tc>
          <w:tcPr>
            <w:tcW w:type="dxa" w:w="1865"/>
          </w:tcPr>
          <w:p>
            <w:pPr>
              <w:spacing w:after="0"/>
              <w:jc w:val="left"/>
            </w:pPr>
            <w:r>
              <w:rPr>
                <w:sz w:val="16"/>
              </w:rPr>
              <w:t>50 kt (58 mph) estimated gust</w:t>
            </w:r>
          </w:p>
        </w:tc>
        <w:tc>
          <w:tcPr>
            <w:tcW w:type="dxa" w:w="2918"/>
          </w:tcPr>
          <w:p>
            <w:pPr>
              <w:spacing w:after="0"/>
              <w:jc w:val="left"/>
            </w:pPr>
            <w:r>
              <w:rPr>
                <w:sz w:val="16"/>
              </w:rPr>
              <w:t>$1,500 property; $0 crops (2013 dollars)</w:t>
            </w:r>
          </w:p>
        </w:tc>
        <w:tc>
          <w:tcPr>
            <w:tcW w:type="dxa" w:w="932"/>
          </w:tcPr>
          <w:p>
            <w:pPr>
              <w:spacing w:after="0"/>
              <w:jc w:val="right"/>
            </w:pPr>
            <w:r>
              <w:rPr>
                <w:sz w:val="16"/>
              </w:rPr>
              <w:t>0, 1</w:t>
            </w:r>
          </w:p>
        </w:tc>
        <w:tc>
          <w:tcPr>
            <w:tcW w:type="dxa" w:w="2184"/>
          </w:tcPr>
          <w:p>
            <w:pPr>
              <w:spacing w:after="0"/>
              <w:jc w:val="left"/>
            </w:pPr>
            <w:r>
              <w:rPr>
                <w:sz w:val="16"/>
              </w:rPr>
              <w:t>NEWPORT</w:t>
            </w:r>
          </w:p>
        </w:tc>
        <w:tc>
          <w:tcPr>
            <w:tcW w:type="dxa" w:w="1047"/>
          </w:tcPr>
          <w:p>
            <w:pPr>
              <w:spacing w:after="0"/>
              <w:jc w:val="left"/>
            </w:pP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2011-04-28</w:t>
            </w:r>
          </w:p>
        </w:tc>
        <w:tc>
          <w:tcPr>
            <w:tcW w:type="dxa" w:w="1353"/>
          </w:tcPr>
          <w:p>
            <w:pPr>
              <w:spacing w:after="0"/>
              <w:jc w:val="left"/>
            </w:pPr>
            <w:r>
              <w:rPr>
                <w:sz w:val="16"/>
              </w:rPr>
              <w:t>Hail</w:t>
            </w:r>
          </w:p>
        </w:tc>
        <w:tc>
          <w:tcPr>
            <w:tcW w:type="dxa" w:w="1865"/>
          </w:tcPr>
          <w:p>
            <w:pPr>
              <w:spacing w:after="0"/>
              <w:jc w:val="left"/>
            </w:pPr>
            <w:r>
              <w:rPr>
                <w:sz w:val="16"/>
              </w:rPr>
              <w:t>2.5 in</w:t>
            </w:r>
          </w:p>
        </w:tc>
        <w:tc>
          <w:tcPr>
            <w:tcW w:type="dxa" w:w="2918"/>
          </w:tcPr>
          <w:p>
            <w:pPr>
              <w:spacing w:after="0"/>
              <w:jc w:val="left"/>
            </w:pPr>
            <w:r>
              <w:rPr>
                <w:sz w:val="16"/>
              </w:rPr>
              <w:t>$0 property; $0 crops (2011 dollars)</w:t>
            </w:r>
          </w:p>
        </w:tc>
        <w:tc>
          <w:tcPr>
            <w:tcW w:type="dxa" w:w="932"/>
          </w:tcPr>
          <w:p>
            <w:pPr>
              <w:spacing w:after="0"/>
              <w:jc w:val="right"/>
            </w:pPr>
            <w:r>
              <w:rPr>
                <w:sz w:val="16"/>
              </w:rPr>
              <w:t>0, 0</w:t>
            </w:r>
          </w:p>
        </w:tc>
        <w:tc>
          <w:tcPr>
            <w:tcW w:type="dxa" w:w="2184"/>
          </w:tcPr>
          <w:p>
            <w:pPr>
              <w:spacing w:after="0"/>
              <w:jc w:val="left"/>
            </w:pPr>
            <w:r>
              <w:rPr>
                <w:sz w:val="16"/>
              </w:rPr>
              <w:t>POPLAR HILL to TRIGG</w:t>
            </w:r>
          </w:p>
        </w:tc>
        <w:tc>
          <w:tcPr>
            <w:tcW w:type="dxa" w:w="1047"/>
          </w:tcPr>
          <w:p>
            <w:pPr>
              <w:spacing w:after="0"/>
              <w:jc w:val="left"/>
            </w:pPr>
          </w:p>
        </w:tc>
        <w:tc>
          <w:tcPr>
            <w:tcW w:type="dxa" w:w="2776"/>
          </w:tcPr>
          <w:p>
            <w:pPr>
              <w:spacing w:after="0"/>
              <w:jc w:val="left"/>
            </w:pPr>
            <w:r>
              <w:rPr>
                <w:sz w:val="16"/>
              </w:rPr>
              <w:t>B1-c worst recorded: Hail</w:t>
            </w:r>
          </w:p>
        </w:tc>
      </w:tr>
      <w:tr>
        <w:trPr>
          <w:cantSplit/>
        </w:trPr>
        <w:tc>
          <w:tcPr>
            <w:tcW w:type="dxa" w:w="1037"/>
          </w:tcPr>
          <w:p>
            <w:pPr>
              <w:spacing w:after="0"/>
              <w:jc w:val="left"/>
            </w:pPr>
            <w:r>
              <w:rPr>
                <w:sz w:val="16"/>
              </w:rPr>
              <w:t>2010-03-13</w:t>
            </w:r>
          </w:p>
        </w:tc>
        <w:tc>
          <w:tcPr>
            <w:tcW w:type="dxa" w:w="1353"/>
          </w:tcPr>
          <w:p>
            <w:pPr>
              <w:spacing w:after="0"/>
              <w:jc w:val="left"/>
            </w:pPr>
            <w:r>
              <w:rPr>
                <w:sz w:val="16"/>
              </w:rPr>
              <w:t>Flash Flood</w:t>
            </w:r>
          </w:p>
        </w:tc>
        <w:tc>
          <w:tcPr>
            <w:tcW w:type="dxa" w:w="1865"/>
          </w:tcPr>
          <w:p>
            <w:pPr>
              <w:spacing w:after="0"/>
              <w:jc w:val="left"/>
            </w:pPr>
          </w:p>
        </w:tc>
        <w:tc>
          <w:tcPr>
            <w:tcW w:type="dxa" w:w="2918"/>
          </w:tcPr>
          <w:p>
            <w:pPr>
              <w:spacing w:after="0"/>
              <w:jc w:val="left"/>
            </w:pPr>
            <w:r>
              <w:rPr>
                <w:sz w:val="16"/>
              </w:rPr>
              <w:t>$2,000,000 property; $0 crops (2010 dollars)</w:t>
            </w:r>
          </w:p>
        </w:tc>
        <w:tc>
          <w:tcPr>
            <w:tcW w:type="dxa" w:w="932"/>
          </w:tcPr>
          <w:p>
            <w:pPr>
              <w:spacing w:after="0"/>
              <w:jc w:val="right"/>
            </w:pPr>
            <w:r>
              <w:rPr>
                <w:sz w:val="16"/>
              </w:rPr>
              <w:t>0, 0</w:t>
            </w:r>
          </w:p>
        </w:tc>
        <w:tc>
          <w:tcPr>
            <w:tcW w:type="dxa" w:w="2184"/>
          </w:tcPr>
          <w:p>
            <w:pPr>
              <w:spacing w:after="0"/>
              <w:jc w:val="left"/>
            </w:pPr>
            <w:r>
              <w:rPr>
                <w:sz w:val="16"/>
              </w:rPr>
              <w:t>BANE to POPLAR HILL</w:t>
            </w:r>
          </w:p>
        </w:tc>
        <w:tc>
          <w:tcPr>
            <w:tcW w:type="dxa" w:w="1047"/>
          </w:tcPr>
          <w:p>
            <w:pPr>
              <w:spacing w:after="0"/>
              <w:jc w:val="left"/>
            </w:pPr>
          </w:p>
        </w:tc>
        <w:tc>
          <w:tcPr>
            <w:tcW w:type="dxa" w:w="27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2003-02-22</w:t>
            </w:r>
          </w:p>
        </w:tc>
        <w:tc>
          <w:tcPr>
            <w:tcW w:type="dxa" w:w="1353"/>
          </w:tcPr>
          <w:p>
            <w:pPr>
              <w:spacing w:after="0"/>
              <w:jc w:val="left"/>
            </w:pPr>
            <w:r>
              <w:rPr>
                <w:sz w:val="16"/>
              </w:rPr>
              <w:t>High Wind</w:t>
            </w:r>
          </w:p>
        </w:tc>
        <w:tc>
          <w:tcPr>
            <w:tcW w:type="dxa" w:w="1865"/>
          </w:tcPr>
          <w:p>
            <w:pPr>
              <w:spacing w:after="0"/>
              <w:jc w:val="left"/>
            </w:pPr>
            <w:r>
              <w:rPr>
                <w:sz w:val="16"/>
              </w:rPr>
              <w:t>60 kt (69 mph) estimated sustained</w:t>
            </w:r>
          </w:p>
        </w:tc>
        <w:tc>
          <w:tcPr>
            <w:tcW w:type="dxa" w:w="2918"/>
          </w:tcPr>
          <w:p>
            <w:pPr>
              <w:spacing w:after="0"/>
              <w:jc w:val="left"/>
            </w:pPr>
            <w:r>
              <w:rPr>
                <w:sz w:val="16"/>
              </w:rPr>
              <w:t>$0 property; crops not reported (zone total, 2003 dollars)</w:t>
            </w:r>
          </w:p>
        </w:tc>
        <w:tc>
          <w:tcPr>
            <w:tcW w:type="dxa" w:w="932"/>
          </w:tcPr>
          <w:p>
            <w:pPr>
              <w:spacing w:after="0"/>
              <w:jc w:val="right"/>
            </w:pPr>
            <w:r>
              <w:rPr>
                <w:sz w:val="16"/>
              </w:rPr>
              <w:t>0, 0</w:t>
            </w:r>
          </w:p>
        </w:tc>
        <w:tc>
          <w:tcPr>
            <w:tcW w:type="dxa" w:w="2184"/>
          </w:tcPr>
          <w:p>
            <w:pPr>
              <w:spacing w:after="0"/>
              <w:jc w:val="left"/>
            </w:pPr>
            <w:r>
              <w:rPr>
                <w:sz w:val="16"/>
              </w:rPr>
              <w:t>NWS zone VAZ011 (GILES), zone-level</w:t>
            </w:r>
          </w:p>
        </w:tc>
        <w:tc>
          <w:tcPr>
            <w:tcW w:type="dxa" w:w="1047"/>
          </w:tcPr>
          <w:p>
            <w:pPr>
              <w:spacing w:after="0"/>
              <w:jc w:val="left"/>
            </w:pPr>
          </w:p>
        </w:tc>
        <w:tc>
          <w:tcPr>
            <w:tcW w:type="dxa" w:w="2776"/>
          </w:tcPr>
          <w:p>
            <w:pPr>
              <w:spacing w:after="0"/>
              <w:jc w:val="left"/>
            </w:pPr>
            <w:r>
              <w:rPr>
                <w:sz w:val="16"/>
              </w:rPr>
              <w:t>B1-c worst recorded: High Wind and Strong Wind</w:t>
            </w:r>
          </w:p>
        </w:tc>
      </w:tr>
      <w:tr>
        <w:trPr>
          <w:cantSplit/>
        </w:trPr>
        <w:tc>
          <w:tcPr>
            <w:tcW w:type="dxa" w:w="1037"/>
          </w:tcPr>
          <w:p>
            <w:pPr>
              <w:spacing w:after="0"/>
              <w:jc w:val="left"/>
            </w:pPr>
            <w:r>
              <w:rPr>
                <w:sz w:val="16"/>
              </w:rPr>
              <w:t>1999-06-01</w:t>
            </w:r>
          </w:p>
        </w:tc>
        <w:tc>
          <w:tcPr>
            <w:tcW w:type="dxa" w:w="1353"/>
          </w:tcPr>
          <w:p>
            <w:pPr>
              <w:spacing w:after="0"/>
              <w:jc w:val="left"/>
            </w:pPr>
            <w:r>
              <w:rPr>
                <w:sz w:val="16"/>
              </w:rPr>
              <w:t>Drought</w:t>
            </w:r>
          </w:p>
        </w:tc>
        <w:tc>
          <w:tcPr>
            <w:tcW w:type="dxa" w:w="1865"/>
          </w:tcPr>
          <w:p>
            <w:pPr>
              <w:spacing w:after="0"/>
              <w:jc w:val="left"/>
            </w:pPr>
          </w:p>
        </w:tc>
        <w:tc>
          <w:tcPr>
            <w:tcW w:type="dxa" w:w="2918"/>
          </w:tcPr>
          <w:p>
            <w:pPr>
              <w:spacing w:after="0"/>
              <w:jc w:val="left"/>
            </w:pPr>
            <w:r>
              <w:rPr>
                <w:sz w:val="16"/>
              </w:rPr>
              <w:t>damage not reported</w:t>
            </w:r>
          </w:p>
        </w:tc>
        <w:tc>
          <w:tcPr>
            <w:tcW w:type="dxa" w:w="932"/>
          </w:tcPr>
          <w:p>
            <w:pPr>
              <w:spacing w:after="0"/>
              <w:jc w:val="right"/>
            </w:pPr>
            <w:r>
              <w:rPr>
                <w:sz w:val="16"/>
              </w:rPr>
              <w:t>0, 0</w:t>
            </w:r>
          </w:p>
        </w:tc>
        <w:tc>
          <w:tcPr>
            <w:tcW w:type="dxa" w:w="2184"/>
          </w:tcPr>
          <w:p>
            <w:pPr>
              <w:spacing w:after="0"/>
              <w:jc w:val="left"/>
            </w:pPr>
            <w:r>
              <w:rPr>
                <w:sz w:val="16"/>
              </w:rPr>
              <w:t>NWS zone VAZ011 (GILES), zone-level</w:t>
            </w:r>
          </w:p>
        </w:tc>
        <w:tc>
          <w:tcPr>
            <w:tcW w:type="dxa" w:w="1047"/>
          </w:tcPr>
          <w:p>
            <w:pPr>
              <w:spacing w:after="0"/>
              <w:jc w:val="left"/>
            </w:pPr>
          </w:p>
        </w:tc>
        <w:tc>
          <w:tcPr>
            <w:tcW w:type="dxa" w:w="2776"/>
          </w:tcPr>
          <w:p>
            <w:pPr>
              <w:spacing w:after="0"/>
              <w:jc w:val="left"/>
            </w:pPr>
            <w:r>
              <w:rPr>
                <w:sz w:val="16"/>
              </w:rPr>
              <w:t>B1-c worst recorded: Drought</w:t>
            </w:r>
          </w:p>
        </w:tc>
      </w:tr>
      <w:tr>
        <w:trPr>
          <w:cantSplit/>
        </w:trPr>
        <w:tc>
          <w:tcPr>
            <w:tcW w:type="dxa" w:w="1037"/>
          </w:tcPr>
          <w:p>
            <w:pPr>
              <w:spacing w:after="0"/>
              <w:jc w:val="left"/>
            </w:pPr>
            <w:r>
              <w:rPr>
                <w:sz w:val="16"/>
              </w:rPr>
              <w:t>1996-03-08</w:t>
            </w:r>
          </w:p>
        </w:tc>
        <w:tc>
          <w:tcPr>
            <w:tcW w:type="dxa" w:w="1353"/>
          </w:tcPr>
          <w:p>
            <w:pPr>
              <w:spacing w:after="0"/>
              <w:jc w:val="left"/>
            </w:pPr>
            <w:r>
              <w:rPr>
                <w:sz w:val="16"/>
              </w:rPr>
              <w:t>Cold/Wind Chill</w:t>
            </w:r>
          </w:p>
        </w:tc>
        <w:tc>
          <w:tcPr>
            <w:tcW w:type="dxa" w:w="1865"/>
          </w:tcPr>
          <w:p>
            <w:pPr>
              <w:spacing w:after="0"/>
              <w:jc w:val="left"/>
            </w:pPr>
          </w:p>
        </w:tc>
        <w:tc>
          <w:tcPr>
            <w:tcW w:type="dxa" w:w="2918"/>
          </w:tcPr>
          <w:p>
            <w:pPr>
              <w:spacing w:after="0"/>
              <w:jc w:val="left"/>
            </w:pPr>
            <w:r>
              <w:rPr>
                <w:sz w:val="16"/>
              </w:rPr>
              <w:t>property not reported; $3,000 crops (zone total, 1996 dollars)</w:t>
            </w:r>
          </w:p>
        </w:tc>
        <w:tc>
          <w:tcPr>
            <w:tcW w:type="dxa" w:w="932"/>
          </w:tcPr>
          <w:p>
            <w:pPr>
              <w:spacing w:after="0"/>
              <w:jc w:val="right"/>
            </w:pPr>
            <w:r>
              <w:rPr>
                <w:sz w:val="16"/>
              </w:rPr>
              <w:t>0, 0</w:t>
            </w:r>
          </w:p>
        </w:tc>
        <w:tc>
          <w:tcPr>
            <w:tcW w:type="dxa" w:w="2184"/>
          </w:tcPr>
          <w:p>
            <w:pPr>
              <w:spacing w:after="0"/>
              <w:jc w:val="left"/>
            </w:pPr>
            <w:r>
              <w:rPr>
                <w:sz w:val="16"/>
              </w:rPr>
              <w:t>NWS zone VAZ011 (GILES), zone-level</w:t>
            </w:r>
          </w:p>
        </w:tc>
        <w:tc>
          <w:tcPr>
            <w:tcW w:type="dxa" w:w="1047"/>
          </w:tcPr>
          <w:p>
            <w:pPr>
              <w:spacing w:after="0"/>
              <w:jc w:val="left"/>
            </w:pPr>
          </w:p>
        </w:tc>
        <w:tc>
          <w:tcPr>
            <w:tcW w:type="dxa" w:w="27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1996-02-03</w:t>
            </w:r>
          </w:p>
        </w:tc>
        <w:tc>
          <w:tcPr>
            <w:tcW w:type="dxa" w:w="1353"/>
          </w:tcPr>
          <w:p>
            <w:pPr>
              <w:spacing w:after="0"/>
              <w:jc w:val="left"/>
            </w:pPr>
            <w:r>
              <w:rPr>
                <w:sz w:val="16"/>
              </w:rPr>
              <w:t>Cold/Wind Chill</w:t>
            </w:r>
          </w:p>
        </w:tc>
        <w:tc>
          <w:tcPr>
            <w:tcW w:type="dxa" w:w="1865"/>
          </w:tcPr>
          <w:p>
            <w:pPr>
              <w:spacing w:after="0"/>
              <w:jc w:val="left"/>
            </w:pPr>
          </w:p>
        </w:tc>
        <w:tc>
          <w:tcPr>
            <w:tcW w:type="dxa" w:w="2918"/>
          </w:tcPr>
          <w:p>
            <w:pPr>
              <w:spacing w:after="0"/>
              <w:jc w:val="left"/>
            </w:pPr>
            <w:r>
              <w:rPr>
                <w:sz w:val="16"/>
              </w:rPr>
              <w:t>damage not reported</w:t>
            </w:r>
          </w:p>
        </w:tc>
        <w:tc>
          <w:tcPr>
            <w:tcW w:type="dxa" w:w="932"/>
          </w:tcPr>
          <w:p>
            <w:pPr>
              <w:spacing w:after="0"/>
              <w:jc w:val="right"/>
            </w:pPr>
            <w:r>
              <w:rPr>
                <w:sz w:val="16"/>
              </w:rPr>
              <w:t>1, 0</w:t>
            </w:r>
          </w:p>
        </w:tc>
        <w:tc>
          <w:tcPr>
            <w:tcW w:type="dxa" w:w="2184"/>
          </w:tcPr>
          <w:p>
            <w:pPr>
              <w:spacing w:after="0"/>
              <w:jc w:val="left"/>
            </w:pPr>
            <w:r>
              <w:rPr>
                <w:sz w:val="16"/>
              </w:rPr>
              <w:t>NWS zone VAZ011 (GILES), zone-level</w:t>
            </w:r>
          </w:p>
        </w:tc>
        <w:tc>
          <w:tcPr>
            <w:tcW w:type="dxa" w:w="1047"/>
          </w:tcPr>
          <w:p>
            <w:pPr>
              <w:spacing w:after="0"/>
              <w:jc w:val="left"/>
            </w:pPr>
          </w:p>
        </w:tc>
        <w:tc>
          <w:tcPr>
            <w:tcW w:type="dxa" w:w="27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4.58</w:t>
            </w:r>
          </w:p>
        </w:tc>
        <w:tc>
          <w:tcPr>
            <w:tcW w:type="dxa" w:w="1300"/>
          </w:tcPr>
          <w:p>
            <w:pPr>
              <w:spacing w:after="0"/>
              <w:jc w:val="left"/>
            </w:pPr>
            <w:r>
              <w:rPr>
                <w:sz w:val="16"/>
              </w:rPr>
              <w:t>event-days per year</w:t>
            </w:r>
          </w:p>
        </w:tc>
        <w:tc>
          <w:tcPr>
            <w:tcW w:type="dxa" w:w="1633"/>
          </w:tcPr>
          <w:p>
            <w:pPr>
              <w:spacing w:after="0"/>
              <w:jc w:val="left"/>
            </w:pPr>
            <w:r>
              <w:rPr>
                <w:sz w:val="16"/>
              </w:rPr>
              <w:t>about 4.58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87</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1.25</w:t>
            </w:r>
          </w:p>
        </w:tc>
        <w:tc>
          <w:tcPr>
            <w:tcW w:type="dxa" w:w="1300"/>
          </w:tcPr>
          <w:p>
            <w:pPr>
              <w:spacing w:after="0"/>
              <w:jc w:val="left"/>
            </w:pPr>
            <w:r>
              <w:rPr>
                <w:sz w:val="16"/>
              </w:rPr>
              <w:t>event-days per year</w:t>
            </w:r>
          </w:p>
        </w:tc>
        <w:tc>
          <w:tcPr>
            <w:tcW w:type="dxa" w:w="1633"/>
          </w:tcPr>
          <w:p>
            <w:pPr>
              <w:spacing w:after="0"/>
              <w:jc w:val="left"/>
            </w:pPr>
            <w:r>
              <w:rPr>
                <w:sz w:val="16"/>
              </w:rPr>
              <w:t>about 1.25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5 of 30 years, 1996 to 2025 (16.7%)</w:t>
            </w:r>
          </w:p>
        </w:tc>
        <w:tc>
          <w:tcPr>
            <w:tcW w:type="dxa" w:w="1542"/>
          </w:tcPr>
          <w:p>
            <w:pPr>
              <w:spacing w:after="0"/>
              <w:jc w:val="right"/>
            </w:pPr>
            <w:r>
              <w:rPr>
                <w:sz w:val="16"/>
              </w:rPr>
              <w:t>42</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0.00131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0.131%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3.79</w:t>
            </w:r>
          </w:p>
        </w:tc>
        <w:tc>
          <w:tcPr>
            <w:tcW w:type="dxa" w:w="1300"/>
          </w:tcPr>
          <w:p>
            <w:pPr>
              <w:spacing w:after="0"/>
              <w:jc w:val="left"/>
            </w:pPr>
            <w:r>
              <w:rPr>
                <w:sz w:val="16"/>
              </w:rPr>
              <w:t>events per year</w:t>
            </w:r>
          </w:p>
        </w:tc>
        <w:tc>
          <w:tcPr>
            <w:tcW w:type="dxa" w:w="1633"/>
          </w:tcPr>
          <w:p>
            <w:pPr>
              <w:spacing w:after="0"/>
              <w:jc w:val="left"/>
            </w:pPr>
            <w:r>
              <w:rPr>
                <w:sz w:val="16"/>
              </w:rPr>
              <w:t>about 3.79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144.0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7"/>
          </w:tcPr>
          <w:p>
            <w:pPr>
              <w:spacing w:after="0"/>
              <w:jc w:val="right"/>
            </w:pPr>
            <w:r>
              <w:rPr>
                <w:sz w:val="16"/>
              </w:rPr>
              <w:t>0.0115</w:t>
            </w:r>
          </w:p>
        </w:tc>
        <w:tc>
          <w:tcPr>
            <w:tcW w:type="dxa" w:w="1300"/>
          </w:tcPr>
          <w:p>
            <w:pPr>
              <w:spacing w:after="0"/>
              <w:jc w:val="left"/>
            </w:pPr>
            <w:r>
              <w:rPr>
                <w:sz w:val="16"/>
              </w:rPr>
              <w:t>events per year</w:t>
            </w:r>
          </w:p>
        </w:tc>
        <w:tc>
          <w:tcPr>
            <w:tcW w:type="dxa" w:w="1633"/>
          </w:tcPr>
          <w:p>
            <w:pPr>
              <w:spacing w:after="0"/>
              <w:jc w:val="left"/>
            </w:pPr>
            <w:r>
              <w:rPr>
                <w:sz w:val="16"/>
              </w:rPr>
              <w:t>about 1 in 87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0.374</w:t>
            </w:r>
          </w:p>
        </w:tc>
        <w:tc>
          <w:tcPr>
            <w:tcW w:type="dxa" w:w="1300"/>
          </w:tcPr>
          <w:p>
            <w:pPr>
              <w:spacing w:after="0"/>
              <w:jc w:val="left"/>
            </w:pPr>
            <w:r>
              <w:rPr>
                <w:sz w:val="16"/>
              </w:rPr>
              <w:t>event-days per year</w:t>
            </w:r>
          </w:p>
        </w:tc>
        <w:tc>
          <w:tcPr>
            <w:tcW w:type="dxa" w:w="1633"/>
          </w:tcPr>
          <w:p>
            <w:pPr>
              <w:spacing w:after="0"/>
              <w:jc w:val="left"/>
            </w:pPr>
            <w:r>
              <w:rPr>
                <w:sz w:val="16"/>
              </w:rPr>
              <w:t>about 0.374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9 of 30 years, 1996 to 2025 (30%)</w:t>
            </w:r>
          </w:p>
        </w:tc>
        <w:tc>
          <w:tcPr>
            <w:tcW w:type="dxa" w:w="1542"/>
          </w:tcPr>
          <w:p>
            <w:pPr>
              <w:spacing w:after="0"/>
              <w:jc w:val="right"/>
            </w:pPr>
            <w:r>
              <w:rPr>
                <w:sz w:val="16"/>
              </w:rPr>
              <w:t>26</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1.71</w:t>
            </w:r>
          </w:p>
        </w:tc>
        <w:tc>
          <w:tcPr>
            <w:tcW w:type="dxa" w:w="1300"/>
          </w:tcPr>
          <w:p>
            <w:pPr>
              <w:spacing w:after="0"/>
              <w:jc w:val="left"/>
            </w:pPr>
            <w:r>
              <w:rPr>
                <w:sz w:val="16"/>
              </w:rPr>
              <w:t>event-days per year</w:t>
            </w:r>
          </w:p>
        </w:tc>
        <w:tc>
          <w:tcPr>
            <w:tcW w:type="dxa" w:w="1633"/>
          </w:tcPr>
          <w:p>
            <w:pPr>
              <w:spacing w:after="0"/>
              <w:jc w:val="left"/>
            </w:pPr>
            <w:r>
              <w:rPr>
                <w:sz w:val="16"/>
              </w:rPr>
              <w:t>about 1.71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23 of 30 years, 1996 to 2025 (76.7%)</w:t>
            </w:r>
          </w:p>
        </w:tc>
        <w:tc>
          <w:tcPr>
            <w:tcW w:type="dxa" w:w="1542"/>
          </w:tcPr>
          <w:p>
            <w:pPr>
              <w:spacing w:after="0"/>
              <w:jc w:val="right"/>
            </w:pPr>
            <w:r>
              <w:rPr>
                <w:sz w:val="16"/>
              </w:rPr>
              <w:t>48</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1.03</w:t>
            </w:r>
          </w:p>
        </w:tc>
        <w:tc>
          <w:tcPr>
            <w:tcW w:type="dxa" w:w="1300"/>
          </w:tcPr>
          <w:p>
            <w:pPr>
              <w:spacing w:after="0"/>
              <w:jc w:val="left"/>
            </w:pPr>
            <w:r>
              <w:rPr>
                <w:sz w:val="16"/>
              </w:rPr>
              <w:t>events per year (modeled)</w:t>
            </w:r>
          </w:p>
        </w:tc>
        <w:tc>
          <w:tcPr>
            <w:tcW w:type="dxa" w:w="1633"/>
          </w:tcPr>
          <w:p>
            <w:pPr>
              <w:spacing w:after="0"/>
              <w:jc w:val="left"/>
            </w:pPr>
            <w:r>
              <w:rPr>
                <w:sz w:val="16"/>
              </w:rPr>
              <w:t>about 1.03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43.2</w:t>
            </w:r>
          </w:p>
        </w:tc>
        <w:tc>
          <w:tcPr>
            <w:tcW w:type="dxa" w:w="1300"/>
          </w:tcPr>
          <w:p>
            <w:pPr>
              <w:spacing w:after="0"/>
              <w:jc w:val="left"/>
            </w:pPr>
            <w:r>
              <w:rPr>
                <w:sz w:val="16"/>
              </w:rPr>
              <w:t>days per year with a strike</w:t>
            </w:r>
          </w:p>
        </w:tc>
        <w:tc>
          <w:tcPr>
            <w:tcW w:type="dxa" w:w="1633"/>
          </w:tcPr>
          <w:p>
            <w:pPr>
              <w:spacing w:after="0"/>
              <w:jc w:val="left"/>
            </w:pPr>
            <w:r>
              <w:rPr>
                <w:sz w:val="16"/>
              </w:rPr>
              <w:t>about 43.2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2.42</w:t>
            </w:r>
          </w:p>
        </w:tc>
        <w:tc>
          <w:tcPr>
            <w:tcW w:type="dxa" w:w="1300"/>
          </w:tcPr>
          <w:p>
            <w:pPr>
              <w:spacing w:after="0"/>
              <w:jc w:val="left"/>
            </w:pPr>
            <w:r>
              <w:rPr>
                <w:sz w:val="16"/>
              </w:rPr>
              <w:t>events per year</w:t>
            </w:r>
          </w:p>
        </w:tc>
        <w:tc>
          <w:tcPr>
            <w:tcW w:type="dxa" w:w="1633"/>
          </w:tcPr>
          <w:p>
            <w:pPr>
              <w:spacing w:after="0"/>
              <w:jc w:val="left"/>
            </w:pPr>
            <w:r>
              <w:rPr>
                <w:sz w:val="16"/>
              </w:rPr>
              <w:t>about 2.42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92</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0.0428</w:t>
            </w:r>
          </w:p>
        </w:tc>
        <w:tc>
          <w:tcPr>
            <w:tcW w:type="dxa" w:w="1300"/>
          </w:tcPr>
          <w:p>
            <w:pPr>
              <w:spacing w:after="0"/>
              <w:jc w:val="left"/>
            </w:pPr>
            <w:r>
              <w:rPr>
                <w:sz w:val="16"/>
              </w:rPr>
              <w:t>events per year</w:t>
            </w:r>
          </w:p>
        </w:tc>
        <w:tc>
          <w:tcPr>
            <w:tcW w:type="dxa" w:w="1633"/>
          </w:tcPr>
          <w:p>
            <w:pPr>
              <w:spacing w:after="0"/>
              <w:jc w:val="left"/>
            </w:pPr>
            <w:r>
              <w:rPr>
                <w:sz w:val="16"/>
              </w:rPr>
              <w:t>about 1 in 23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0.000632</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0.0632%</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12.5</w:t>
            </w:r>
          </w:p>
        </w:tc>
        <w:tc>
          <w:tcPr>
            <w:tcW w:type="dxa" w:w="1300"/>
          </w:tcPr>
          <w:p>
            <w:pPr>
              <w:spacing w:after="0"/>
              <w:jc w:val="left"/>
            </w:pPr>
            <w:r>
              <w:rPr>
                <w:sz w:val="16"/>
              </w:rPr>
              <w:t>event-days per year</w:t>
            </w:r>
          </w:p>
        </w:tc>
        <w:tc>
          <w:tcPr>
            <w:tcW w:type="dxa" w:w="1633"/>
          </w:tcPr>
          <w:p>
            <w:pPr>
              <w:spacing w:after="0"/>
              <w:jc w:val="left"/>
            </w:pPr>
            <w:r>
              <w:rPr>
                <w:sz w:val="16"/>
              </w:rPr>
              <w:t>about 12.5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24 of 30 years, 1996 to 2025 (80%)</w:t>
            </w:r>
          </w:p>
        </w:tc>
        <w:tc>
          <w:tcPr>
            <w:tcW w:type="dxa" w:w="1542"/>
          </w:tcPr>
          <w:p>
            <w:pPr>
              <w:spacing w:after="0"/>
              <w:jc w:val="right"/>
            </w:pPr>
            <w:r>
              <w:rPr>
                <w:sz w:val="16"/>
              </w:rPr>
              <w:t>238</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77"/>
        <w:gridCol w:w="1493"/>
        <w:gridCol w:w="1423"/>
        <w:gridCol w:w="1493"/>
        <w:gridCol w:w="1423"/>
        <w:gridCol w:w="6003"/>
      </w:tblGrid>
      <w:tr>
        <w:trPr>
          <w:cantSplit/>
          <w:tblHeader/>
        </w:trPr>
        <w:tc>
          <w:tcPr>
            <w:tcW w:type="dxa" w:w="2277"/>
            <w:vMerge w:val="restart"/>
            <w:shd w:val="clear" w:color="auto" w:fill="E8E8E8"/>
          </w:tcPr>
          <w:p>
            <w:pPr>
              <w:spacing w:after="0"/>
              <w:jc w:val="left"/>
            </w:pPr>
            <w:r>
              <w:rPr>
                <w:b/>
                <w:sz w:val="16"/>
              </w:rPr>
              <w:t>Hazard</w:t>
            </w:r>
          </w:p>
        </w:tc>
        <w:tc>
          <w:tcPr>
            <w:tcW w:type="dxa" w:w="149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0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3"/>
            <w:shd w:val="clear" w:color="auto" w:fill="E8E8E8"/>
          </w:tcPr>
          <w:p>
            <w:pPr>
              <w:spacing w:after="0"/>
              <w:jc w:val="right"/>
            </w:pPr>
            <w:r>
              <w:rPr>
                <w:b/>
                <w:sz w:val="16"/>
              </w:rPr>
              <w:t>Min</w:t>
            </w:r>
          </w:p>
        </w:tc>
        <w:tc>
          <w:tcPr>
            <w:tcW w:type="dxa" w:w="1493"/>
            <w:shd w:val="clear" w:color="auto" w:fill="E8E8E8"/>
          </w:tcPr>
          <w:p>
            <w:pPr>
              <w:spacing w:after="0"/>
              <w:jc w:val="right"/>
            </w:pPr>
            <w:r>
              <w:rPr>
                <w:b/>
                <w:sz w:val="16"/>
              </w:rPr>
              <w:t>Median</w:t>
            </w:r>
          </w:p>
        </w:tc>
        <w:tc>
          <w:tcPr>
            <w:tcW w:type="dxa" w:w="1423"/>
            <w:shd w:val="clear" w:color="auto" w:fill="E8E8E8"/>
          </w:tcPr>
          <w:p>
            <w:pPr>
              <w:spacing w:after="0"/>
              <w:jc w:val="right"/>
            </w:pPr>
            <w:r>
              <w:rPr>
                <w:b/>
                <w:sz w:val="16"/>
              </w:rPr>
              <w:t>Max</w:t>
            </w:r>
          </w:p>
        </w:tc>
        <w:tc>
          <w:tcPr>
            <w:tcW w:type="dxa" w:w="2352"/>
            <w:vMerge/>
          </w:tcPr>
          <w:p/>
        </w:tc>
      </w:tr>
      <w:tr>
        <w:trPr>
          <w:cantSplit/>
        </w:trPr>
        <w:tc>
          <w:tcPr>
            <w:tcW w:type="dxa" w:w="2277"/>
          </w:tcPr>
          <w:p>
            <w:pPr>
              <w:spacing w:after="0"/>
              <w:jc w:val="left"/>
            </w:pPr>
            <w:r>
              <w:rPr>
                <w:sz w:val="16"/>
              </w:rPr>
              <w:t>Avalanche</w:t>
            </w:r>
          </w:p>
        </w:tc>
        <w:tc>
          <w:tcPr>
            <w:tcW w:type="dxa" w:w="1493"/>
          </w:tcPr>
          <w:p>
            <w:pPr>
              <w:spacing w:after="0"/>
              <w:jc w:val="right"/>
            </w:pPr>
            <w:r>
              <w:rPr>
                <w:sz w:val="16"/>
              </w:rPr>
              <w:t>4 of 4</w:t>
            </w:r>
          </w:p>
        </w:tc>
        <w:tc>
          <w:tcPr>
            <w:tcW w:type="dxa" w:w="1423"/>
          </w:tcPr>
          <w:p>
            <w:pPr>
              <w:spacing w:after="0"/>
              <w:jc w:val="right"/>
            </w:pPr>
            <w:r>
              <w:rPr>
                <w:sz w:val="16"/>
              </w:rPr>
              <w:t>59.8</w:t>
            </w:r>
          </w:p>
        </w:tc>
        <w:tc>
          <w:tcPr>
            <w:tcW w:type="dxa" w:w="1493"/>
          </w:tcPr>
          <w:p>
            <w:pPr>
              <w:spacing w:after="0"/>
              <w:jc w:val="right"/>
            </w:pPr>
            <w:r>
              <w:rPr>
                <w:sz w:val="16"/>
              </w:rPr>
              <w:t>60.1</w:t>
            </w:r>
          </w:p>
        </w:tc>
        <w:tc>
          <w:tcPr>
            <w:tcW w:type="dxa" w:w="1423"/>
          </w:tcPr>
          <w:p>
            <w:pPr>
              <w:spacing w:after="0"/>
              <w:jc w:val="right"/>
            </w:pPr>
            <w:r>
              <w:rPr>
                <w:sz w:val="16"/>
              </w:rPr>
              <w:t>62.0</w:t>
            </w:r>
          </w:p>
        </w:tc>
        <w:tc>
          <w:tcPr>
            <w:tcW w:type="dxa" w:w="6003"/>
          </w:tcPr>
          <w:p>
            <w:pPr>
              <w:spacing w:after="0"/>
              <w:jc w:val="left"/>
            </w:pPr>
            <w:r>
              <w:rPr>
                <w:sz w:val="16"/>
              </w:rPr>
              <w:t>Very Low 4</w:t>
            </w:r>
          </w:p>
        </w:tc>
      </w:tr>
      <w:tr>
        <w:trPr>
          <w:cantSplit/>
        </w:trPr>
        <w:tc>
          <w:tcPr>
            <w:tcW w:type="dxa" w:w="2277"/>
          </w:tcPr>
          <w:p>
            <w:pPr>
              <w:spacing w:after="0"/>
              <w:jc w:val="left"/>
            </w:pPr>
            <w:r>
              <w:rPr>
                <w:sz w:val="16"/>
              </w:rPr>
              <w:t>Cold Wave</w:t>
            </w:r>
          </w:p>
        </w:tc>
        <w:tc>
          <w:tcPr>
            <w:tcW w:type="dxa" w:w="1493"/>
          </w:tcPr>
          <w:p>
            <w:pPr>
              <w:spacing w:after="0"/>
              <w:jc w:val="right"/>
            </w:pPr>
            <w:r>
              <w:rPr>
                <w:sz w:val="16"/>
              </w:rPr>
              <w:t>4 of 4</w:t>
            </w:r>
          </w:p>
        </w:tc>
        <w:tc>
          <w:tcPr>
            <w:tcW w:type="dxa" w:w="1423"/>
          </w:tcPr>
          <w:p>
            <w:pPr>
              <w:spacing w:after="0"/>
              <w:jc w:val="right"/>
            </w:pPr>
            <w:r>
              <w:rPr>
                <w:sz w:val="16"/>
              </w:rPr>
              <w:t>55.3</w:t>
            </w:r>
          </w:p>
        </w:tc>
        <w:tc>
          <w:tcPr>
            <w:tcW w:type="dxa" w:w="1493"/>
          </w:tcPr>
          <w:p>
            <w:pPr>
              <w:spacing w:after="0"/>
              <w:jc w:val="right"/>
            </w:pPr>
            <w:r>
              <w:rPr>
                <w:sz w:val="16"/>
              </w:rPr>
              <w:t>73.7</w:t>
            </w:r>
          </w:p>
        </w:tc>
        <w:tc>
          <w:tcPr>
            <w:tcW w:type="dxa" w:w="1423"/>
          </w:tcPr>
          <w:p>
            <w:pPr>
              <w:spacing w:after="0"/>
              <w:jc w:val="right"/>
            </w:pPr>
            <w:r>
              <w:rPr>
                <w:sz w:val="16"/>
              </w:rPr>
              <w:t>80.8</w:t>
            </w:r>
          </w:p>
        </w:tc>
        <w:tc>
          <w:tcPr>
            <w:tcW w:type="dxa" w:w="6003"/>
          </w:tcPr>
          <w:p>
            <w:pPr>
              <w:spacing w:after="0"/>
              <w:jc w:val="left"/>
            </w:pPr>
            <w:r>
              <w:rPr>
                <w:sz w:val="16"/>
              </w:rPr>
              <w:t>Relatively High 2, Relatively Moderate 2</w:t>
            </w:r>
          </w:p>
        </w:tc>
      </w:tr>
      <w:tr>
        <w:trPr>
          <w:cantSplit/>
        </w:trPr>
        <w:tc>
          <w:tcPr>
            <w:tcW w:type="dxa" w:w="2277"/>
          </w:tcPr>
          <w:p>
            <w:pPr>
              <w:spacing w:after="0"/>
              <w:jc w:val="left"/>
            </w:pPr>
            <w:r>
              <w:rPr>
                <w:sz w:val="16"/>
              </w:rPr>
              <w:t>Drought</w:t>
            </w:r>
          </w:p>
        </w:tc>
        <w:tc>
          <w:tcPr>
            <w:tcW w:type="dxa" w:w="1493"/>
          </w:tcPr>
          <w:p>
            <w:pPr>
              <w:spacing w:after="0"/>
              <w:jc w:val="right"/>
            </w:pPr>
            <w:r>
              <w:rPr>
                <w:sz w:val="16"/>
              </w:rPr>
              <w:t>3 of 4</w:t>
            </w:r>
          </w:p>
        </w:tc>
        <w:tc>
          <w:tcPr>
            <w:tcW w:type="dxa" w:w="1423"/>
          </w:tcPr>
          <w:p>
            <w:pPr>
              <w:spacing w:after="0"/>
              <w:jc w:val="right"/>
            </w:pPr>
            <w:r>
              <w:rPr>
                <w:sz w:val="16"/>
              </w:rPr>
              <w:t>80.0</w:t>
            </w:r>
          </w:p>
        </w:tc>
        <w:tc>
          <w:tcPr>
            <w:tcW w:type="dxa" w:w="1493"/>
          </w:tcPr>
          <w:p>
            <w:pPr>
              <w:spacing w:after="0"/>
              <w:jc w:val="right"/>
            </w:pPr>
            <w:r>
              <w:rPr>
                <w:sz w:val="16"/>
              </w:rPr>
              <w:t>80.0</w:t>
            </w:r>
          </w:p>
        </w:tc>
        <w:tc>
          <w:tcPr>
            <w:tcW w:type="dxa" w:w="1423"/>
          </w:tcPr>
          <w:p>
            <w:pPr>
              <w:spacing w:after="0"/>
              <w:jc w:val="right"/>
            </w:pPr>
            <w:r>
              <w:rPr>
                <w:sz w:val="16"/>
              </w:rPr>
              <w:t>85.1</w:t>
            </w:r>
          </w:p>
        </w:tc>
        <w:tc>
          <w:tcPr>
            <w:tcW w:type="dxa" w:w="6003"/>
          </w:tcPr>
          <w:p>
            <w:pPr>
              <w:spacing w:after="0"/>
              <w:jc w:val="left"/>
            </w:pPr>
            <w:r>
              <w:rPr>
                <w:sz w:val="16"/>
              </w:rPr>
              <w:t>Relatively Low 3, No Rating 1</w:t>
            </w:r>
          </w:p>
        </w:tc>
      </w:tr>
      <w:tr>
        <w:trPr>
          <w:cantSplit/>
        </w:trPr>
        <w:tc>
          <w:tcPr>
            <w:tcW w:type="dxa" w:w="2277"/>
          </w:tcPr>
          <w:p>
            <w:pPr>
              <w:spacing w:after="0"/>
              <w:jc w:val="left"/>
            </w:pPr>
            <w:r>
              <w:rPr>
                <w:sz w:val="16"/>
              </w:rPr>
              <w:t>Earthquake</w:t>
            </w:r>
          </w:p>
        </w:tc>
        <w:tc>
          <w:tcPr>
            <w:tcW w:type="dxa" w:w="1493"/>
          </w:tcPr>
          <w:p>
            <w:pPr>
              <w:spacing w:after="0"/>
              <w:jc w:val="right"/>
            </w:pPr>
            <w:r>
              <w:rPr>
                <w:sz w:val="16"/>
              </w:rPr>
              <w:t>4 of 4</w:t>
            </w:r>
          </w:p>
        </w:tc>
        <w:tc>
          <w:tcPr>
            <w:tcW w:type="dxa" w:w="1423"/>
          </w:tcPr>
          <w:p>
            <w:pPr>
              <w:spacing w:after="0"/>
              <w:jc w:val="right"/>
            </w:pPr>
            <w:r>
              <w:rPr>
                <w:sz w:val="16"/>
              </w:rPr>
              <w:t>33.5</w:t>
            </w:r>
          </w:p>
        </w:tc>
        <w:tc>
          <w:tcPr>
            <w:tcW w:type="dxa" w:w="1493"/>
          </w:tcPr>
          <w:p>
            <w:pPr>
              <w:spacing w:after="0"/>
              <w:jc w:val="right"/>
            </w:pPr>
            <w:r>
              <w:rPr>
                <w:sz w:val="16"/>
              </w:rPr>
              <w:t>57.5</w:t>
            </w:r>
          </w:p>
        </w:tc>
        <w:tc>
          <w:tcPr>
            <w:tcW w:type="dxa" w:w="1423"/>
          </w:tcPr>
          <w:p>
            <w:pPr>
              <w:spacing w:after="0"/>
              <w:jc w:val="right"/>
            </w:pPr>
            <w:r>
              <w:rPr>
                <w:sz w:val="16"/>
              </w:rPr>
              <w:t>71.7</w:t>
            </w:r>
          </w:p>
        </w:tc>
        <w:tc>
          <w:tcPr>
            <w:tcW w:type="dxa" w:w="6003"/>
          </w:tcPr>
          <w:p>
            <w:pPr>
              <w:spacing w:after="0"/>
              <w:jc w:val="left"/>
            </w:pPr>
            <w:r>
              <w:rPr>
                <w:sz w:val="16"/>
              </w:rPr>
              <w:t>Relatively Low 3, Very Low 1</w:t>
            </w:r>
          </w:p>
        </w:tc>
      </w:tr>
      <w:tr>
        <w:trPr>
          <w:cantSplit/>
        </w:trPr>
        <w:tc>
          <w:tcPr>
            <w:tcW w:type="dxa" w:w="2277"/>
          </w:tcPr>
          <w:p>
            <w:pPr>
              <w:spacing w:after="0"/>
              <w:jc w:val="left"/>
            </w:pPr>
            <w:r>
              <w:rPr>
                <w:sz w:val="16"/>
              </w:rPr>
              <w:t>Hail</w:t>
            </w:r>
          </w:p>
        </w:tc>
        <w:tc>
          <w:tcPr>
            <w:tcW w:type="dxa" w:w="1493"/>
          </w:tcPr>
          <w:p>
            <w:pPr>
              <w:spacing w:after="0"/>
              <w:jc w:val="right"/>
            </w:pPr>
            <w:r>
              <w:rPr>
                <w:sz w:val="16"/>
              </w:rPr>
              <w:t>4 of 4</w:t>
            </w:r>
          </w:p>
        </w:tc>
        <w:tc>
          <w:tcPr>
            <w:tcW w:type="dxa" w:w="1423"/>
          </w:tcPr>
          <w:p>
            <w:pPr>
              <w:spacing w:after="0"/>
              <w:jc w:val="right"/>
            </w:pPr>
            <w:r>
              <w:rPr>
                <w:sz w:val="16"/>
              </w:rPr>
              <w:t>46.8</w:t>
            </w:r>
          </w:p>
        </w:tc>
        <w:tc>
          <w:tcPr>
            <w:tcW w:type="dxa" w:w="1493"/>
          </w:tcPr>
          <w:p>
            <w:pPr>
              <w:spacing w:after="0"/>
              <w:jc w:val="right"/>
            </w:pPr>
            <w:r>
              <w:rPr>
                <w:sz w:val="16"/>
              </w:rPr>
              <w:t>58.2</w:t>
            </w:r>
          </w:p>
        </w:tc>
        <w:tc>
          <w:tcPr>
            <w:tcW w:type="dxa" w:w="1423"/>
          </w:tcPr>
          <w:p>
            <w:pPr>
              <w:spacing w:after="0"/>
              <w:jc w:val="right"/>
            </w:pPr>
            <w:r>
              <w:rPr>
                <w:sz w:val="16"/>
              </w:rPr>
              <w:t>66.0</w:t>
            </w:r>
          </w:p>
        </w:tc>
        <w:tc>
          <w:tcPr>
            <w:tcW w:type="dxa" w:w="6003"/>
          </w:tcPr>
          <w:p>
            <w:pPr>
              <w:spacing w:after="0"/>
              <w:jc w:val="left"/>
            </w:pPr>
            <w:r>
              <w:rPr>
                <w:sz w:val="16"/>
              </w:rPr>
              <w:t>Relatively Low 4</w:t>
            </w:r>
          </w:p>
        </w:tc>
      </w:tr>
      <w:tr>
        <w:trPr>
          <w:cantSplit/>
        </w:trPr>
        <w:tc>
          <w:tcPr>
            <w:tcW w:type="dxa" w:w="2277"/>
          </w:tcPr>
          <w:p>
            <w:pPr>
              <w:spacing w:after="0"/>
              <w:jc w:val="left"/>
            </w:pPr>
            <w:r>
              <w:rPr>
                <w:sz w:val="16"/>
              </w:rPr>
              <w:t>Heat Wave</w:t>
            </w:r>
          </w:p>
        </w:tc>
        <w:tc>
          <w:tcPr>
            <w:tcW w:type="dxa" w:w="1493"/>
          </w:tcPr>
          <w:p>
            <w:pPr>
              <w:spacing w:after="0"/>
              <w:jc w:val="right"/>
            </w:pPr>
            <w:r>
              <w:rPr>
                <w:sz w:val="16"/>
              </w:rPr>
              <w:t>0 of 4</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6003"/>
          </w:tcPr>
          <w:p>
            <w:pPr>
              <w:spacing w:after="0"/>
              <w:jc w:val="left"/>
            </w:pPr>
            <w:r>
              <w:rPr>
                <w:sz w:val="16"/>
              </w:rPr>
              <w:t>No Rating 4</w:t>
            </w:r>
          </w:p>
        </w:tc>
      </w:tr>
      <w:tr>
        <w:trPr>
          <w:cantSplit/>
        </w:trPr>
        <w:tc>
          <w:tcPr>
            <w:tcW w:type="dxa" w:w="2277"/>
          </w:tcPr>
          <w:p>
            <w:pPr>
              <w:spacing w:after="0"/>
              <w:jc w:val="left"/>
            </w:pPr>
            <w:r>
              <w:rPr>
                <w:sz w:val="16"/>
              </w:rPr>
              <w:t>Hurricane</w:t>
            </w:r>
          </w:p>
        </w:tc>
        <w:tc>
          <w:tcPr>
            <w:tcW w:type="dxa" w:w="1493"/>
          </w:tcPr>
          <w:p>
            <w:pPr>
              <w:spacing w:after="0"/>
              <w:jc w:val="right"/>
            </w:pPr>
            <w:r>
              <w:rPr>
                <w:sz w:val="16"/>
              </w:rPr>
              <w:t>4 of 4</w:t>
            </w:r>
          </w:p>
        </w:tc>
        <w:tc>
          <w:tcPr>
            <w:tcW w:type="dxa" w:w="1423"/>
          </w:tcPr>
          <w:p>
            <w:pPr>
              <w:spacing w:after="0"/>
              <w:jc w:val="right"/>
            </w:pPr>
            <w:r>
              <w:rPr>
                <w:sz w:val="16"/>
              </w:rPr>
              <w:t>44.2</w:t>
            </w:r>
          </w:p>
        </w:tc>
        <w:tc>
          <w:tcPr>
            <w:tcW w:type="dxa" w:w="1493"/>
          </w:tcPr>
          <w:p>
            <w:pPr>
              <w:spacing w:after="0"/>
              <w:jc w:val="right"/>
            </w:pPr>
            <w:r>
              <w:rPr>
                <w:sz w:val="16"/>
              </w:rPr>
              <w:t>48.2</w:t>
            </w:r>
          </w:p>
        </w:tc>
        <w:tc>
          <w:tcPr>
            <w:tcW w:type="dxa" w:w="1423"/>
          </w:tcPr>
          <w:p>
            <w:pPr>
              <w:spacing w:after="0"/>
              <w:jc w:val="right"/>
            </w:pPr>
            <w:r>
              <w:rPr>
                <w:sz w:val="16"/>
              </w:rPr>
              <w:t>52.0</w:t>
            </w:r>
          </w:p>
        </w:tc>
        <w:tc>
          <w:tcPr>
            <w:tcW w:type="dxa" w:w="6003"/>
          </w:tcPr>
          <w:p>
            <w:pPr>
              <w:spacing w:after="0"/>
              <w:jc w:val="left"/>
            </w:pPr>
            <w:r>
              <w:rPr>
                <w:sz w:val="16"/>
              </w:rPr>
              <w:t>Relatively Low 1, Very Low 3</w:t>
            </w:r>
          </w:p>
        </w:tc>
      </w:tr>
      <w:tr>
        <w:trPr>
          <w:cantSplit/>
        </w:trPr>
        <w:tc>
          <w:tcPr>
            <w:tcW w:type="dxa" w:w="2277"/>
          </w:tcPr>
          <w:p>
            <w:pPr>
              <w:spacing w:after="0"/>
              <w:jc w:val="left"/>
            </w:pPr>
            <w:r>
              <w:rPr>
                <w:sz w:val="16"/>
              </w:rPr>
              <w:t>Ice Storm</w:t>
            </w:r>
          </w:p>
        </w:tc>
        <w:tc>
          <w:tcPr>
            <w:tcW w:type="dxa" w:w="1493"/>
          </w:tcPr>
          <w:p>
            <w:pPr>
              <w:spacing w:after="0"/>
              <w:jc w:val="right"/>
            </w:pPr>
            <w:r>
              <w:rPr>
                <w:sz w:val="16"/>
              </w:rPr>
              <w:t>4 of 4</w:t>
            </w:r>
          </w:p>
        </w:tc>
        <w:tc>
          <w:tcPr>
            <w:tcW w:type="dxa" w:w="1423"/>
          </w:tcPr>
          <w:p>
            <w:pPr>
              <w:spacing w:after="0"/>
              <w:jc w:val="right"/>
            </w:pPr>
            <w:r>
              <w:rPr>
                <w:sz w:val="16"/>
              </w:rPr>
              <w:t>9.0</w:t>
            </w:r>
          </w:p>
        </w:tc>
        <w:tc>
          <w:tcPr>
            <w:tcW w:type="dxa" w:w="1493"/>
          </w:tcPr>
          <w:p>
            <w:pPr>
              <w:spacing w:after="0"/>
              <w:jc w:val="right"/>
            </w:pPr>
            <w:r>
              <w:rPr>
                <w:sz w:val="16"/>
              </w:rPr>
              <w:t>21.2</w:t>
            </w:r>
          </w:p>
        </w:tc>
        <w:tc>
          <w:tcPr>
            <w:tcW w:type="dxa" w:w="1423"/>
          </w:tcPr>
          <w:p>
            <w:pPr>
              <w:spacing w:after="0"/>
              <w:jc w:val="right"/>
            </w:pPr>
            <w:r>
              <w:rPr>
                <w:sz w:val="16"/>
              </w:rPr>
              <w:t>32.5</w:t>
            </w:r>
          </w:p>
        </w:tc>
        <w:tc>
          <w:tcPr>
            <w:tcW w:type="dxa" w:w="6003"/>
          </w:tcPr>
          <w:p>
            <w:pPr>
              <w:spacing w:after="0"/>
              <w:jc w:val="left"/>
            </w:pPr>
            <w:r>
              <w:rPr>
                <w:sz w:val="16"/>
              </w:rPr>
              <w:t>Very Low 4</w:t>
            </w:r>
          </w:p>
        </w:tc>
      </w:tr>
      <w:tr>
        <w:trPr>
          <w:cantSplit/>
        </w:trPr>
        <w:tc>
          <w:tcPr>
            <w:tcW w:type="dxa" w:w="2277"/>
          </w:tcPr>
          <w:p>
            <w:pPr>
              <w:spacing w:after="0"/>
              <w:jc w:val="left"/>
            </w:pPr>
            <w:r>
              <w:rPr>
                <w:sz w:val="16"/>
              </w:rPr>
              <w:t>Inland Flooding</w:t>
            </w:r>
          </w:p>
        </w:tc>
        <w:tc>
          <w:tcPr>
            <w:tcW w:type="dxa" w:w="1493"/>
          </w:tcPr>
          <w:p>
            <w:pPr>
              <w:spacing w:after="0"/>
              <w:jc w:val="right"/>
            </w:pPr>
            <w:r>
              <w:rPr>
                <w:sz w:val="16"/>
              </w:rPr>
              <w:t>4 of 4</w:t>
            </w:r>
          </w:p>
        </w:tc>
        <w:tc>
          <w:tcPr>
            <w:tcW w:type="dxa" w:w="1423"/>
          </w:tcPr>
          <w:p>
            <w:pPr>
              <w:spacing w:after="0"/>
              <w:jc w:val="right"/>
            </w:pPr>
            <w:r>
              <w:rPr>
                <w:sz w:val="16"/>
              </w:rPr>
              <w:t>64.0</w:t>
            </w:r>
          </w:p>
        </w:tc>
        <w:tc>
          <w:tcPr>
            <w:tcW w:type="dxa" w:w="1493"/>
          </w:tcPr>
          <w:p>
            <w:pPr>
              <w:spacing w:after="0"/>
              <w:jc w:val="right"/>
            </w:pPr>
            <w:r>
              <w:rPr>
                <w:sz w:val="16"/>
              </w:rPr>
              <w:t>88.0</w:t>
            </w:r>
          </w:p>
        </w:tc>
        <w:tc>
          <w:tcPr>
            <w:tcW w:type="dxa" w:w="1423"/>
          </w:tcPr>
          <w:p>
            <w:pPr>
              <w:spacing w:after="0"/>
              <w:jc w:val="right"/>
            </w:pPr>
            <w:r>
              <w:rPr>
                <w:sz w:val="16"/>
              </w:rPr>
              <w:t>90.5</w:t>
            </w:r>
          </w:p>
        </w:tc>
        <w:tc>
          <w:tcPr>
            <w:tcW w:type="dxa" w:w="6003"/>
          </w:tcPr>
          <w:p>
            <w:pPr>
              <w:spacing w:after="0"/>
              <w:jc w:val="left"/>
            </w:pPr>
            <w:r>
              <w:rPr>
                <w:sz w:val="16"/>
              </w:rPr>
              <w:t>Relatively High 3, Relatively Moderate 1</w:t>
            </w:r>
          </w:p>
        </w:tc>
      </w:tr>
      <w:tr>
        <w:trPr>
          <w:cantSplit/>
        </w:trPr>
        <w:tc>
          <w:tcPr>
            <w:tcW w:type="dxa" w:w="2277"/>
          </w:tcPr>
          <w:p>
            <w:pPr>
              <w:spacing w:after="0"/>
              <w:jc w:val="left"/>
            </w:pPr>
            <w:r>
              <w:rPr>
                <w:sz w:val="16"/>
              </w:rPr>
              <w:t>Landslide</w:t>
            </w:r>
          </w:p>
        </w:tc>
        <w:tc>
          <w:tcPr>
            <w:tcW w:type="dxa" w:w="1493"/>
          </w:tcPr>
          <w:p>
            <w:pPr>
              <w:spacing w:after="0"/>
              <w:jc w:val="right"/>
            </w:pPr>
            <w:r>
              <w:rPr>
                <w:sz w:val="16"/>
              </w:rPr>
              <w:t>4 of 4</w:t>
            </w:r>
          </w:p>
        </w:tc>
        <w:tc>
          <w:tcPr>
            <w:tcW w:type="dxa" w:w="1423"/>
          </w:tcPr>
          <w:p>
            <w:pPr>
              <w:spacing w:after="0"/>
              <w:jc w:val="right"/>
            </w:pPr>
            <w:r>
              <w:rPr>
                <w:sz w:val="16"/>
              </w:rPr>
              <w:t>96.6</w:t>
            </w:r>
          </w:p>
        </w:tc>
        <w:tc>
          <w:tcPr>
            <w:tcW w:type="dxa" w:w="1493"/>
          </w:tcPr>
          <w:p>
            <w:pPr>
              <w:spacing w:after="0"/>
              <w:jc w:val="right"/>
            </w:pPr>
            <w:r>
              <w:rPr>
                <w:sz w:val="16"/>
              </w:rPr>
              <w:t>97.7</w:t>
            </w:r>
          </w:p>
        </w:tc>
        <w:tc>
          <w:tcPr>
            <w:tcW w:type="dxa" w:w="1423"/>
          </w:tcPr>
          <w:p>
            <w:pPr>
              <w:spacing w:after="0"/>
              <w:jc w:val="right"/>
            </w:pPr>
            <w:r>
              <w:rPr>
                <w:sz w:val="16"/>
              </w:rPr>
              <w:t>98.4</w:t>
            </w:r>
          </w:p>
        </w:tc>
        <w:tc>
          <w:tcPr>
            <w:tcW w:type="dxa" w:w="6003"/>
          </w:tcPr>
          <w:p>
            <w:pPr>
              <w:spacing w:after="0"/>
              <w:jc w:val="left"/>
            </w:pPr>
            <w:r>
              <w:rPr>
                <w:sz w:val="16"/>
              </w:rPr>
              <w:t>Relatively Moderate 4</w:t>
            </w:r>
          </w:p>
        </w:tc>
      </w:tr>
      <w:tr>
        <w:trPr>
          <w:cantSplit/>
        </w:trPr>
        <w:tc>
          <w:tcPr>
            <w:tcW w:type="dxa" w:w="2277"/>
          </w:tcPr>
          <w:p>
            <w:pPr>
              <w:spacing w:after="0"/>
              <w:jc w:val="left"/>
            </w:pPr>
            <w:r>
              <w:rPr>
                <w:sz w:val="16"/>
              </w:rPr>
              <w:t>Lightning</w:t>
            </w:r>
          </w:p>
        </w:tc>
        <w:tc>
          <w:tcPr>
            <w:tcW w:type="dxa" w:w="1493"/>
          </w:tcPr>
          <w:p>
            <w:pPr>
              <w:spacing w:after="0"/>
              <w:jc w:val="right"/>
            </w:pPr>
            <w:r>
              <w:rPr>
                <w:sz w:val="16"/>
              </w:rPr>
              <w:t>4 of 4</w:t>
            </w:r>
          </w:p>
        </w:tc>
        <w:tc>
          <w:tcPr>
            <w:tcW w:type="dxa" w:w="1423"/>
          </w:tcPr>
          <w:p>
            <w:pPr>
              <w:spacing w:after="0"/>
              <w:jc w:val="right"/>
            </w:pPr>
            <w:r>
              <w:rPr>
                <w:sz w:val="16"/>
              </w:rPr>
              <w:t>54.3</w:t>
            </w:r>
          </w:p>
        </w:tc>
        <w:tc>
          <w:tcPr>
            <w:tcW w:type="dxa" w:w="1493"/>
          </w:tcPr>
          <w:p>
            <w:pPr>
              <w:spacing w:after="0"/>
              <w:jc w:val="right"/>
            </w:pPr>
            <w:r>
              <w:rPr>
                <w:sz w:val="16"/>
              </w:rPr>
              <w:t>78.7</w:t>
            </w:r>
          </w:p>
        </w:tc>
        <w:tc>
          <w:tcPr>
            <w:tcW w:type="dxa" w:w="1423"/>
          </w:tcPr>
          <w:p>
            <w:pPr>
              <w:spacing w:after="0"/>
              <w:jc w:val="right"/>
            </w:pPr>
            <w:r>
              <w:rPr>
                <w:sz w:val="16"/>
              </w:rPr>
              <w:t>88.0</w:t>
            </w:r>
          </w:p>
        </w:tc>
        <w:tc>
          <w:tcPr>
            <w:tcW w:type="dxa" w:w="6003"/>
          </w:tcPr>
          <w:p>
            <w:pPr>
              <w:spacing w:after="0"/>
              <w:jc w:val="left"/>
            </w:pPr>
            <w:r>
              <w:rPr>
                <w:sz w:val="16"/>
              </w:rPr>
              <w:t>Relatively High 2, Relatively Moderate 2</w:t>
            </w:r>
          </w:p>
        </w:tc>
      </w:tr>
      <w:tr>
        <w:trPr>
          <w:cantSplit/>
        </w:trPr>
        <w:tc>
          <w:tcPr>
            <w:tcW w:type="dxa" w:w="2277"/>
          </w:tcPr>
          <w:p>
            <w:pPr>
              <w:spacing w:after="0"/>
              <w:jc w:val="left"/>
            </w:pPr>
            <w:r>
              <w:rPr>
                <w:sz w:val="16"/>
              </w:rPr>
              <w:t>Strong Wind</w:t>
            </w:r>
          </w:p>
        </w:tc>
        <w:tc>
          <w:tcPr>
            <w:tcW w:type="dxa" w:w="1493"/>
          </w:tcPr>
          <w:p>
            <w:pPr>
              <w:spacing w:after="0"/>
              <w:jc w:val="right"/>
            </w:pPr>
            <w:r>
              <w:rPr>
                <w:sz w:val="16"/>
              </w:rPr>
              <w:t>4 of 4</w:t>
            </w:r>
          </w:p>
        </w:tc>
        <w:tc>
          <w:tcPr>
            <w:tcW w:type="dxa" w:w="1423"/>
          </w:tcPr>
          <w:p>
            <w:pPr>
              <w:spacing w:after="0"/>
              <w:jc w:val="right"/>
            </w:pPr>
            <w:r>
              <w:rPr>
                <w:sz w:val="16"/>
              </w:rPr>
              <w:t>54.3</w:t>
            </w:r>
          </w:p>
        </w:tc>
        <w:tc>
          <w:tcPr>
            <w:tcW w:type="dxa" w:w="1493"/>
          </w:tcPr>
          <w:p>
            <w:pPr>
              <w:spacing w:after="0"/>
              <w:jc w:val="right"/>
            </w:pPr>
            <w:r>
              <w:rPr>
                <w:sz w:val="16"/>
              </w:rPr>
              <w:t>71.9</w:t>
            </w:r>
          </w:p>
        </w:tc>
        <w:tc>
          <w:tcPr>
            <w:tcW w:type="dxa" w:w="1423"/>
          </w:tcPr>
          <w:p>
            <w:pPr>
              <w:spacing w:after="0"/>
              <w:jc w:val="right"/>
            </w:pPr>
            <w:r>
              <w:rPr>
                <w:sz w:val="16"/>
              </w:rPr>
              <w:t>81.9</w:t>
            </w:r>
          </w:p>
        </w:tc>
        <w:tc>
          <w:tcPr>
            <w:tcW w:type="dxa" w:w="6003"/>
          </w:tcPr>
          <w:p>
            <w:pPr>
              <w:spacing w:after="0"/>
              <w:jc w:val="left"/>
            </w:pPr>
            <w:r>
              <w:rPr>
                <w:sz w:val="16"/>
              </w:rPr>
              <w:t>Relatively Moderate 4</w:t>
            </w:r>
          </w:p>
        </w:tc>
      </w:tr>
      <w:tr>
        <w:trPr>
          <w:cantSplit/>
        </w:trPr>
        <w:tc>
          <w:tcPr>
            <w:tcW w:type="dxa" w:w="2277"/>
          </w:tcPr>
          <w:p>
            <w:pPr>
              <w:spacing w:after="0"/>
              <w:jc w:val="left"/>
            </w:pPr>
            <w:r>
              <w:rPr>
                <w:sz w:val="16"/>
              </w:rPr>
              <w:t>Tornado</w:t>
            </w:r>
          </w:p>
        </w:tc>
        <w:tc>
          <w:tcPr>
            <w:tcW w:type="dxa" w:w="1493"/>
          </w:tcPr>
          <w:p>
            <w:pPr>
              <w:spacing w:after="0"/>
              <w:jc w:val="right"/>
            </w:pPr>
            <w:r>
              <w:rPr>
                <w:sz w:val="16"/>
              </w:rPr>
              <w:t>4 of 4</w:t>
            </w:r>
          </w:p>
        </w:tc>
        <w:tc>
          <w:tcPr>
            <w:tcW w:type="dxa" w:w="1423"/>
          </w:tcPr>
          <w:p>
            <w:pPr>
              <w:spacing w:after="0"/>
              <w:jc w:val="right"/>
            </w:pPr>
            <w:r>
              <w:rPr>
                <w:sz w:val="16"/>
              </w:rPr>
              <w:t>19.7</w:t>
            </w:r>
          </w:p>
        </w:tc>
        <w:tc>
          <w:tcPr>
            <w:tcW w:type="dxa" w:w="1493"/>
          </w:tcPr>
          <w:p>
            <w:pPr>
              <w:spacing w:after="0"/>
              <w:jc w:val="right"/>
            </w:pPr>
            <w:r>
              <w:rPr>
                <w:sz w:val="16"/>
              </w:rPr>
              <w:t>28.8</w:t>
            </w:r>
          </w:p>
        </w:tc>
        <w:tc>
          <w:tcPr>
            <w:tcW w:type="dxa" w:w="1423"/>
          </w:tcPr>
          <w:p>
            <w:pPr>
              <w:spacing w:after="0"/>
              <w:jc w:val="right"/>
            </w:pPr>
            <w:r>
              <w:rPr>
                <w:sz w:val="16"/>
              </w:rPr>
              <w:t>35.2</w:t>
            </w:r>
          </w:p>
        </w:tc>
        <w:tc>
          <w:tcPr>
            <w:tcW w:type="dxa" w:w="6003"/>
          </w:tcPr>
          <w:p>
            <w:pPr>
              <w:spacing w:after="0"/>
              <w:jc w:val="left"/>
            </w:pPr>
            <w:r>
              <w:rPr>
                <w:sz w:val="16"/>
              </w:rPr>
              <w:t>Relatively Low 2, Very Low 2</w:t>
            </w:r>
          </w:p>
        </w:tc>
      </w:tr>
      <w:tr>
        <w:trPr>
          <w:cantSplit/>
        </w:trPr>
        <w:tc>
          <w:tcPr>
            <w:tcW w:type="dxa" w:w="2277"/>
          </w:tcPr>
          <w:p>
            <w:pPr>
              <w:spacing w:after="0"/>
              <w:jc w:val="left"/>
            </w:pPr>
            <w:r>
              <w:rPr>
                <w:sz w:val="16"/>
              </w:rPr>
              <w:t>Wildfire</w:t>
            </w:r>
          </w:p>
        </w:tc>
        <w:tc>
          <w:tcPr>
            <w:tcW w:type="dxa" w:w="1493"/>
          </w:tcPr>
          <w:p>
            <w:pPr>
              <w:spacing w:after="0"/>
              <w:jc w:val="right"/>
            </w:pPr>
            <w:r>
              <w:rPr>
                <w:sz w:val="16"/>
              </w:rPr>
              <w:t>4 of 4</w:t>
            </w:r>
          </w:p>
        </w:tc>
        <w:tc>
          <w:tcPr>
            <w:tcW w:type="dxa" w:w="1423"/>
          </w:tcPr>
          <w:p>
            <w:pPr>
              <w:spacing w:after="0"/>
              <w:jc w:val="right"/>
            </w:pPr>
            <w:r>
              <w:rPr>
                <w:sz w:val="16"/>
              </w:rPr>
              <w:t>62.4</w:t>
            </w:r>
          </w:p>
        </w:tc>
        <w:tc>
          <w:tcPr>
            <w:tcW w:type="dxa" w:w="1493"/>
          </w:tcPr>
          <w:p>
            <w:pPr>
              <w:spacing w:after="0"/>
              <w:jc w:val="right"/>
            </w:pPr>
            <w:r>
              <w:rPr>
                <w:sz w:val="16"/>
              </w:rPr>
              <w:t>68.0</w:t>
            </w:r>
          </w:p>
        </w:tc>
        <w:tc>
          <w:tcPr>
            <w:tcW w:type="dxa" w:w="1423"/>
          </w:tcPr>
          <w:p>
            <w:pPr>
              <w:spacing w:after="0"/>
              <w:jc w:val="right"/>
            </w:pPr>
            <w:r>
              <w:rPr>
                <w:sz w:val="16"/>
              </w:rPr>
              <w:t>70.3</w:t>
            </w:r>
          </w:p>
        </w:tc>
        <w:tc>
          <w:tcPr>
            <w:tcW w:type="dxa" w:w="6003"/>
          </w:tcPr>
          <w:p>
            <w:pPr>
              <w:spacing w:after="0"/>
              <w:jc w:val="left"/>
            </w:pPr>
            <w:r>
              <w:rPr>
                <w:sz w:val="16"/>
              </w:rPr>
              <w:t>Relatively Low 1, Very Low 3</w:t>
            </w:r>
          </w:p>
        </w:tc>
      </w:tr>
      <w:tr>
        <w:trPr>
          <w:cantSplit/>
        </w:trPr>
        <w:tc>
          <w:tcPr>
            <w:tcW w:type="dxa" w:w="2277"/>
          </w:tcPr>
          <w:p>
            <w:pPr>
              <w:spacing w:after="0"/>
              <w:jc w:val="left"/>
            </w:pPr>
            <w:r>
              <w:rPr>
                <w:sz w:val="16"/>
              </w:rPr>
              <w:t>Winter Weather</w:t>
            </w:r>
          </w:p>
        </w:tc>
        <w:tc>
          <w:tcPr>
            <w:tcW w:type="dxa" w:w="1493"/>
          </w:tcPr>
          <w:p>
            <w:pPr>
              <w:spacing w:after="0"/>
              <w:jc w:val="right"/>
            </w:pPr>
            <w:r>
              <w:rPr>
                <w:sz w:val="16"/>
              </w:rPr>
              <w:t>4 of 4</w:t>
            </w:r>
          </w:p>
        </w:tc>
        <w:tc>
          <w:tcPr>
            <w:tcW w:type="dxa" w:w="1423"/>
          </w:tcPr>
          <w:p>
            <w:pPr>
              <w:spacing w:after="0"/>
              <w:jc w:val="right"/>
            </w:pPr>
            <w:r>
              <w:rPr>
                <w:sz w:val="16"/>
              </w:rPr>
              <w:t>59.4</w:t>
            </w:r>
          </w:p>
        </w:tc>
        <w:tc>
          <w:tcPr>
            <w:tcW w:type="dxa" w:w="1493"/>
          </w:tcPr>
          <w:p>
            <w:pPr>
              <w:spacing w:after="0"/>
              <w:jc w:val="right"/>
            </w:pPr>
            <w:r>
              <w:rPr>
                <w:sz w:val="16"/>
              </w:rPr>
              <w:t>76.8</w:t>
            </w:r>
          </w:p>
        </w:tc>
        <w:tc>
          <w:tcPr>
            <w:tcW w:type="dxa" w:w="1423"/>
          </w:tcPr>
          <w:p>
            <w:pPr>
              <w:spacing w:after="0"/>
              <w:jc w:val="right"/>
            </w:pPr>
            <w:r>
              <w:rPr>
                <w:sz w:val="16"/>
              </w:rPr>
              <w:t>85.5</w:t>
            </w:r>
          </w:p>
        </w:tc>
        <w:tc>
          <w:tcPr>
            <w:tcW w:type="dxa" w:w="6003"/>
          </w:tcPr>
          <w:p>
            <w:pPr>
              <w:spacing w:after="0"/>
              <w:jc w:val="left"/>
            </w:pPr>
            <w:r>
              <w:rPr>
                <w:sz w:val="16"/>
              </w:rPr>
              <w:t>Relatively High 2,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680"/>
        <w:gridCol w:w="2607"/>
        <w:gridCol w:w="2087"/>
        <w:gridCol w:w="2160"/>
        <w:gridCol w:w="2427"/>
        <w:gridCol w:w="2674"/>
      </w:tblGrid>
      <w:tr>
        <w:trPr>
          <w:cantSplit/>
          <w:tblHeader/>
        </w:trPr>
        <w:tc>
          <w:tcPr>
            <w:tcW w:type="dxa" w:w="147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7"/>
            <w:shd w:val="clear" w:color="auto" w:fill="E8E8E8"/>
          </w:tcPr>
          <w:p>
            <w:pPr>
              <w:spacing w:after="0"/>
              <w:jc w:val="left"/>
            </w:pPr>
            <w:r>
              <w:rPr>
                <w:b/>
                <w:sz w:val="16"/>
              </w:rPr>
              <w:t>Plan status</w:t>
            </w:r>
          </w:p>
        </w:tc>
        <w:tc>
          <w:tcPr>
            <w:tcW w:type="dxa" w:w="20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4"/>
            <w:shd w:val="clear" w:color="auto" w:fill="E8E8E8"/>
          </w:tcPr>
          <w:p>
            <w:pPr>
              <w:spacing w:after="0"/>
              <w:jc w:val="left"/>
            </w:pPr>
            <w:r>
              <w:rPr>
                <w:b/>
                <w:sz w:val="16"/>
              </w:rPr>
              <w:t>Notes</w:t>
            </w:r>
          </w:p>
        </w:tc>
      </w:tr>
      <w:tr>
        <w:trPr>
          <w:cantSplit/>
        </w:trPr>
        <w:tc>
          <w:tcPr>
            <w:tcW w:type="dxa" w:w="1477"/>
          </w:tcPr>
          <w:p>
            <w:pPr>
              <w:spacing w:after="0"/>
              <w:jc w:val="left"/>
            </w:pPr>
            <w:r>
              <w:rPr>
                <w:sz w:val="16"/>
              </w:rPr>
              <w:t>Giles County</w:t>
            </w:r>
          </w:p>
        </w:tc>
        <w:tc>
          <w:tcPr>
            <w:tcW w:type="dxa" w:w="680"/>
          </w:tcPr>
          <w:p>
            <w:pPr>
              <w:spacing w:after="0"/>
              <w:jc w:val="left"/>
            </w:pPr>
            <w:r>
              <w:rPr>
                <w:sz w:val="16"/>
              </w:rPr>
              <w:t>County</w:t>
            </w:r>
          </w:p>
        </w:tc>
        <w:tc>
          <w:tcPr>
            <w:tcW w:type="dxa" w:w="2607"/>
          </w:tcPr>
          <w:p>
            <w:pPr>
              <w:spacing w:after="0"/>
              <w:jc w:val="left"/>
            </w:pPr>
            <w:r>
              <w:rPr>
                <w:sz w:val="16"/>
              </w:rPr>
              <w:t>Approved, expires 2030-05-26</w:t>
            </w:r>
          </w:p>
        </w:tc>
        <w:tc>
          <w:tcPr>
            <w:tcW w:type="dxa" w:w="2087"/>
          </w:tcPr>
          <w:p>
            <w:pPr>
              <w:spacing w:after="0"/>
              <w:jc w:val="right"/>
            </w:pPr>
            <w:r>
              <w:rPr>
                <w:sz w:val="16"/>
              </w:rPr>
              <w:t>FMA RL 2, SRL 1; any 5</w:t>
            </w:r>
          </w:p>
        </w:tc>
        <w:tc>
          <w:tcPr>
            <w:tcW w:type="dxa" w:w="2160"/>
          </w:tcPr>
          <w:p>
            <w:pPr>
              <w:spacing w:after="0"/>
              <w:jc w:val="right"/>
            </w:pPr>
            <w:r>
              <w:rPr>
                <w:sz w:val="16"/>
              </w:rPr>
              <w:t>$2,564,409.82</w:t>
            </w:r>
          </w:p>
        </w:tc>
        <w:tc>
          <w:tcPr>
            <w:tcW w:type="dxa" w:w="2427"/>
          </w:tcPr>
          <w:p>
            <w:pPr>
              <w:spacing w:after="0"/>
              <w:jc w:val="right"/>
            </w:pPr>
            <w:r>
              <w:rPr>
                <w:sz w:val="16"/>
              </w:rPr>
              <w:t>0 total; 0 since its plan</w:t>
            </w:r>
          </w:p>
        </w:tc>
        <w:tc>
          <w:tcPr>
            <w:tcW w:type="dxa" w:w="2674"/>
          </w:tcPr>
          <w:p>
            <w:pPr>
              <w:spacing w:after="0"/>
              <w:jc w:val="left"/>
            </w:pPr>
            <w:r>
              <w:rPr>
                <w:sz w:val="16"/>
              </w:rPr>
              <w:t>Includes $35,030.01 for declarations not counted as hazard incidents (DR-4512-VA).</w:t>
            </w:r>
          </w:p>
        </w:tc>
      </w:tr>
      <w:tr>
        <w:trPr>
          <w:cantSplit/>
        </w:trPr>
        <w:tc>
          <w:tcPr>
            <w:tcW w:type="dxa" w:w="1477"/>
          </w:tcPr>
          <w:p>
            <w:pPr>
              <w:spacing w:after="0"/>
              <w:jc w:val="left"/>
            </w:pPr>
            <w:r>
              <w:rPr>
                <w:sz w:val="16"/>
              </w:rPr>
              <w:t>Narrows town</w:t>
            </w:r>
          </w:p>
        </w:tc>
        <w:tc>
          <w:tcPr>
            <w:tcW w:type="dxa" w:w="680"/>
          </w:tcPr>
          <w:p>
            <w:pPr>
              <w:spacing w:after="0"/>
              <w:jc w:val="left"/>
            </w:pPr>
            <w:r>
              <w:rPr>
                <w:sz w:val="16"/>
              </w:rPr>
              <w:t>Town</w:t>
            </w:r>
          </w:p>
        </w:tc>
        <w:tc>
          <w:tcPr>
            <w:tcW w:type="dxa" w:w="2607"/>
          </w:tcPr>
          <w:p>
            <w:pPr>
              <w:spacing w:after="0"/>
              <w:jc w:val="left"/>
            </w:pPr>
            <w:r>
              <w:rPr>
                <w:sz w:val="16"/>
              </w:rPr>
              <w:t>Approved, expires 2030-05-26</w:t>
            </w:r>
          </w:p>
        </w:tc>
        <w:tc>
          <w:tcPr>
            <w:tcW w:type="dxa" w:w="2087"/>
          </w:tcPr>
          <w:p>
            <w:pPr>
              <w:spacing w:after="0"/>
              <w:jc w:val="right"/>
            </w:pPr>
            <w:r>
              <w:rPr>
                <w:sz w:val="16"/>
              </w:rPr>
              <w:t>FMA RL 0, SRL 0; any 2</w:t>
            </w:r>
          </w:p>
        </w:tc>
        <w:tc>
          <w:tcPr>
            <w:tcW w:type="dxa" w:w="2160"/>
          </w:tcPr>
          <w:p>
            <w:pPr>
              <w:spacing w:after="0"/>
              <w:jc w:val="right"/>
            </w:pPr>
            <w:r>
              <w:rPr>
                <w:sz w:val="16"/>
              </w:rPr>
              <w:t>$814,232.19</w:t>
            </w:r>
          </w:p>
        </w:tc>
        <w:tc>
          <w:tcPr>
            <w:tcW w:type="dxa" w:w="2427"/>
          </w:tcPr>
          <w:p>
            <w:pPr>
              <w:spacing w:after="0"/>
              <w:jc w:val="right"/>
            </w:pPr>
            <w:r>
              <w:rPr>
                <w:sz w:val="16"/>
              </w:rPr>
              <w:t>34 total; 0 since its plan</w:t>
            </w:r>
          </w:p>
        </w:tc>
        <w:tc>
          <w:tcPr>
            <w:tcW w:type="dxa" w:w="2674"/>
          </w:tcPr>
          <w:p>
            <w:pPr>
              <w:spacing w:after="0"/>
              <w:jc w:val="left"/>
            </w:pPr>
          </w:p>
        </w:tc>
      </w:tr>
      <w:tr>
        <w:trPr>
          <w:cantSplit/>
        </w:trPr>
        <w:tc>
          <w:tcPr>
            <w:tcW w:type="dxa" w:w="1477"/>
          </w:tcPr>
          <w:p>
            <w:pPr>
              <w:spacing w:after="0"/>
              <w:jc w:val="left"/>
            </w:pPr>
            <w:r>
              <w:rPr>
                <w:sz w:val="16"/>
              </w:rPr>
              <w:t>Pearisburg town</w:t>
            </w:r>
          </w:p>
        </w:tc>
        <w:tc>
          <w:tcPr>
            <w:tcW w:type="dxa" w:w="680"/>
          </w:tcPr>
          <w:p>
            <w:pPr>
              <w:spacing w:after="0"/>
              <w:jc w:val="left"/>
            </w:pPr>
            <w:r>
              <w:rPr>
                <w:sz w:val="16"/>
              </w:rPr>
              <w:t>Town</w:t>
            </w:r>
          </w:p>
        </w:tc>
        <w:tc>
          <w:tcPr>
            <w:tcW w:type="dxa" w:w="2607"/>
          </w:tcPr>
          <w:p>
            <w:pPr>
              <w:spacing w:after="0"/>
              <w:jc w:val="left"/>
            </w:pPr>
            <w:r>
              <w:rPr>
                <w:sz w:val="16"/>
              </w:rPr>
              <w:t>Approved, expires 2030-05-26</w:t>
            </w:r>
          </w:p>
        </w:tc>
        <w:tc>
          <w:tcPr>
            <w:tcW w:type="dxa" w:w="2087"/>
          </w:tcPr>
          <w:p>
            <w:pPr>
              <w:spacing w:after="0"/>
              <w:jc w:val="right"/>
            </w:pPr>
            <w:r>
              <w:rPr>
                <w:sz w:val="16"/>
              </w:rPr>
              <w:t>FMA RL 0, SRL 0; any 0</w:t>
            </w:r>
          </w:p>
        </w:tc>
        <w:tc>
          <w:tcPr>
            <w:tcW w:type="dxa" w:w="2160"/>
          </w:tcPr>
          <w:p>
            <w:pPr>
              <w:spacing w:after="0"/>
              <w:jc w:val="right"/>
            </w:pPr>
            <w:r>
              <w:rPr>
                <w:sz w:val="16"/>
              </w:rPr>
              <w:t>$33,969.36</w:t>
            </w:r>
          </w:p>
        </w:tc>
        <w:tc>
          <w:tcPr>
            <w:tcW w:type="dxa" w:w="2427"/>
          </w:tcPr>
          <w:p>
            <w:pPr>
              <w:spacing w:after="0"/>
              <w:jc w:val="right"/>
            </w:pPr>
            <w:r>
              <w:rPr>
                <w:sz w:val="16"/>
              </w:rPr>
              <w:t>40 total; 0 since its plan</w:t>
            </w:r>
          </w:p>
        </w:tc>
        <w:tc>
          <w:tcPr>
            <w:tcW w:type="dxa" w:w="2674"/>
          </w:tcPr>
          <w:p>
            <w:pPr>
              <w:spacing w:after="0"/>
              <w:jc w:val="left"/>
            </w:pPr>
          </w:p>
        </w:tc>
      </w:tr>
      <w:tr>
        <w:trPr>
          <w:cantSplit/>
        </w:trPr>
        <w:tc>
          <w:tcPr>
            <w:tcW w:type="dxa" w:w="1477"/>
          </w:tcPr>
          <w:p>
            <w:pPr>
              <w:spacing w:after="0"/>
              <w:jc w:val="left"/>
            </w:pPr>
            <w:r>
              <w:rPr>
                <w:sz w:val="16"/>
              </w:rPr>
              <w:t>Pembroke town</w:t>
            </w:r>
          </w:p>
        </w:tc>
        <w:tc>
          <w:tcPr>
            <w:tcW w:type="dxa" w:w="680"/>
          </w:tcPr>
          <w:p>
            <w:pPr>
              <w:spacing w:after="0"/>
              <w:jc w:val="left"/>
            </w:pPr>
            <w:r>
              <w:rPr>
                <w:sz w:val="16"/>
              </w:rPr>
              <w:t>Town</w:t>
            </w:r>
          </w:p>
        </w:tc>
        <w:tc>
          <w:tcPr>
            <w:tcW w:type="dxa" w:w="2607"/>
          </w:tcPr>
          <w:p>
            <w:pPr>
              <w:spacing w:after="0"/>
              <w:jc w:val="left"/>
            </w:pPr>
            <w:r>
              <w:rPr>
                <w:sz w:val="16"/>
              </w:rPr>
              <w:t>Approved, expires 2030-05-26</w:t>
            </w:r>
          </w:p>
        </w:tc>
        <w:tc>
          <w:tcPr>
            <w:tcW w:type="dxa" w:w="2087"/>
          </w:tcPr>
          <w:p>
            <w:pPr>
              <w:spacing w:after="0"/>
              <w:jc w:val="right"/>
            </w:pPr>
            <w:r>
              <w:rPr>
                <w:sz w:val="16"/>
              </w:rPr>
              <w:t>FMA RL 0, SRL 0; any 0</w:t>
            </w:r>
          </w:p>
        </w:tc>
        <w:tc>
          <w:tcPr>
            <w:tcW w:type="dxa" w:w="2160"/>
          </w:tcPr>
          <w:p>
            <w:pPr>
              <w:spacing w:after="0"/>
              <w:jc w:val="right"/>
            </w:pPr>
            <w:r>
              <w:rPr>
                <w:sz w:val="16"/>
              </w:rPr>
              <w:t>no Public Assistance recorded</w:t>
            </w:r>
          </w:p>
        </w:tc>
        <w:tc>
          <w:tcPr>
            <w:tcW w:type="dxa" w:w="2427"/>
          </w:tcPr>
          <w:p>
            <w:pPr>
              <w:spacing w:after="0"/>
              <w:jc w:val="right"/>
            </w:pPr>
            <w:r>
              <w:rPr>
                <w:sz w:val="16"/>
              </w:rPr>
              <w:t>28 total; 0 since its plan</w:t>
            </w:r>
          </w:p>
        </w:tc>
        <w:tc>
          <w:tcPr>
            <w:tcW w:type="dxa" w:w="2674"/>
          </w:tcPr>
          <w:p>
            <w:pPr>
              <w:spacing w:after="0"/>
              <w:jc w:val="left"/>
            </w:pPr>
          </w:p>
        </w:tc>
      </w:tr>
      <w:tr>
        <w:trPr>
          <w:cantSplit/>
        </w:trPr>
        <w:tc>
          <w:tcPr>
            <w:tcW w:type="dxa" w:w="1477"/>
          </w:tcPr>
          <w:p>
            <w:pPr>
              <w:spacing w:after="0"/>
              <w:jc w:val="left"/>
            </w:pPr>
            <w:r>
              <w:rPr>
                <w:sz w:val="16"/>
              </w:rPr>
              <w:t>Rich Creek town</w:t>
            </w:r>
          </w:p>
        </w:tc>
        <w:tc>
          <w:tcPr>
            <w:tcW w:type="dxa" w:w="680"/>
          </w:tcPr>
          <w:p>
            <w:pPr>
              <w:spacing w:after="0"/>
              <w:jc w:val="left"/>
            </w:pPr>
            <w:r>
              <w:rPr>
                <w:sz w:val="16"/>
              </w:rPr>
              <w:t>Town</w:t>
            </w:r>
          </w:p>
        </w:tc>
        <w:tc>
          <w:tcPr>
            <w:tcW w:type="dxa" w:w="2607"/>
          </w:tcPr>
          <w:p>
            <w:pPr>
              <w:spacing w:after="0"/>
              <w:jc w:val="left"/>
            </w:pPr>
            <w:r>
              <w:rPr>
                <w:sz w:val="16"/>
              </w:rPr>
              <w:t>Approved, expires 2030-05-26</w:t>
            </w:r>
          </w:p>
        </w:tc>
        <w:tc>
          <w:tcPr>
            <w:tcW w:type="dxa" w:w="2087"/>
          </w:tcPr>
          <w:p>
            <w:pPr>
              <w:spacing w:after="0"/>
              <w:jc w:val="right"/>
            </w:pPr>
            <w:r>
              <w:rPr>
                <w:sz w:val="16"/>
              </w:rPr>
              <w:t>FMA RL 0, SRL 0; any 0</w:t>
            </w:r>
          </w:p>
        </w:tc>
        <w:tc>
          <w:tcPr>
            <w:tcW w:type="dxa" w:w="2160"/>
          </w:tcPr>
          <w:p>
            <w:pPr>
              <w:spacing w:after="0"/>
              <w:jc w:val="right"/>
            </w:pPr>
            <w:r>
              <w:rPr>
                <w:sz w:val="16"/>
              </w:rPr>
              <w:t>$19,650.02</w:t>
            </w:r>
          </w:p>
        </w:tc>
        <w:tc>
          <w:tcPr>
            <w:tcW w:type="dxa" w:w="2427"/>
          </w:tcPr>
          <w:p>
            <w:pPr>
              <w:spacing w:after="0"/>
              <w:jc w:val="right"/>
            </w:pPr>
            <w:r>
              <w:rPr>
                <w:sz w:val="16"/>
              </w:rPr>
              <w:t>14 total; 1 since its plan</w:t>
            </w:r>
          </w:p>
        </w:tc>
        <w:tc>
          <w:tcPr>
            <w:tcW w:type="dxa" w:w="2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2025-05-27</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$488,118</w:t>
            </w:r>
          </w:p>
        </w:tc>
        <w:tc>
          <w:tcPr>
            <w:tcW w:type="dxa" w:w="1134"/>
          </w:tcPr>
          <w:p>
            <w:pPr>
              <w:spacing w:after="0"/>
              <w:jc w:val="right"/>
            </w:pPr>
            <w:r>
              <w:rPr>
                <w:sz w:val="16"/>
              </w:rPr>
              <w:t>n/a</w:t>
            </w:r>
          </w:p>
        </w:tc>
        <w:tc>
          <w:tcPr>
            <w:tcW w:type="dxa" w:w="1043"/>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70"/>
          </w:tcPr>
          <w:p>
            <w:pPr>
              <w:spacing w:after="0"/>
              <w:jc w:val="right"/>
            </w:pPr>
            <w:r>
              <w:rPr>
                <w:sz w:val="16"/>
              </w:rPr>
              <w:t>$3,200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$3,293,090,691</w:t>
            </w:r>
          </w:p>
        </w:tc>
        <w:tc>
          <w:tcPr>
            <w:tcW w:type="dxa" w:w="1134"/>
          </w:tcPr>
          <w:p>
            <w:pPr>
              <w:spacing w:after="0"/>
              <w:jc w:val="right"/>
            </w:pPr>
            <w:r>
              <w:rPr>
                <w:sz w:val="16"/>
              </w:rPr>
              <w:t>$12,457,131</w:t>
            </w:r>
          </w:p>
        </w:tc>
        <w:tc>
          <w:tcPr>
            <w:tcW w:type="dxa" w:w="1043"/>
          </w:tcPr>
          <w:p>
            <w:pPr>
              <w:spacing w:after="0"/>
              <w:jc w:val="right"/>
            </w:pPr>
            <w:r>
              <w:rPr>
                <w:sz w:val="16"/>
              </w:rPr>
              <w:t>16,775</w:t>
            </w:r>
          </w:p>
        </w:tc>
        <w:tc>
          <w:tcPr>
            <w:tcW w:type="dxa" w:w="1037"/>
          </w:tcPr>
          <w:p>
            <w:pPr>
              <w:spacing w:after="0"/>
              <w:jc w:val="right"/>
            </w:pPr>
            <w:r>
              <w:rPr>
                <w:sz w:val="16"/>
              </w:rPr>
              <w:t>$2,296</w:t>
            </w:r>
          </w:p>
        </w:tc>
        <w:tc>
          <w:tcPr>
            <w:tcW w:type="dxa" w:w="1126"/>
          </w:tcPr>
          <w:p>
            <w:pPr>
              <w:spacing w:after="0"/>
              <w:jc w:val="right"/>
            </w:pPr>
            <w:r>
              <w:rPr>
                <w:sz w:val="16"/>
              </w:rPr>
              <w:t>$11,894</w:t>
            </w:r>
          </w:p>
        </w:tc>
        <w:tc>
          <w:tcPr>
            <w:tcW w:type="dxa" w:w="970"/>
          </w:tcPr>
          <w:p>
            <w:pPr>
              <w:spacing w:after="0"/>
              <w:jc w:val="right"/>
            </w:pPr>
            <w:r>
              <w:rPr>
                <w:sz w:val="16"/>
              </w:rPr>
              <w:t>$410,948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$1,171,941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$6,276</w:t>
            </w:r>
          </w:p>
        </w:tc>
        <w:tc>
          <w:tcPr>
            <w:tcW w:type="dxa" w:w="970"/>
          </w:tcPr>
          <w:p>
            <w:pPr>
              <w:spacing w:after="0"/>
              <w:jc w:val="right"/>
            </w:pPr>
            <w:r>
              <w:rPr>
                <w:sz w:val="16"/>
              </w:rPr>
              <w:t>n/a</w:t>
            </w:r>
          </w:p>
        </w:tc>
        <w:tc>
          <w:tcPr>
            <w:tcW w:type="dxa" w:w="1305"/>
          </w:tcPr>
          <w:p>
            <w:pPr>
              <w:spacing w:after="0"/>
              <w:jc w:val="right"/>
            </w:pPr>
            <w:r>
              <w:rPr>
                <w:sz w:val="16"/>
              </w:rPr>
              <w:t>0.536%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$5,825,407,023</w:t>
            </w:r>
          </w:p>
        </w:tc>
        <w:tc>
          <w:tcPr>
            <w:tcW w:type="dxa" w:w="1134"/>
          </w:tcPr>
          <w:p>
            <w:pPr>
              <w:spacing w:after="0"/>
              <w:jc w:val="right"/>
            </w:pPr>
            <w:r>
              <w:rPr>
                <w:sz w:val="16"/>
              </w:rPr>
              <w:t>n/a</w:t>
            </w:r>
          </w:p>
        </w:tc>
        <w:tc>
          <w:tcPr>
            <w:tcW w:type="dxa" w:w="1043"/>
          </w:tcPr>
          <w:p>
            <w:pPr>
              <w:spacing w:after="0"/>
              <w:jc w:val="right"/>
            </w:pPr>
            <w:r>
              <w:rPr>
                <w:sz w:val="16"/>
              </w:rPr>
              <w:t>16,787</w:t>
            </w:r>
          </w:p>
        </w:tc>
        <w:tc>
          <w:tcPr>
            <w:tcW w:type="dxa" w:w="1037"/>
          </w:tcPr>
          <w:p>
            <w:pPr>
              <w:spacing w:after="0"/>
              <w:jc w:val="right"/>
            </w:pPr>
            <w:r>
              <w:rPr>
                <w:sz w:val="16"/>
              </w:rPr>
              <w:t>$118,713</w:t>
            </w:r>
          </w:p>
        </w:tc>
        <w:tc>
          <w:tcPr>
            <w:tcW w:type="dxa" w:w="1126"/>
          </w:tcPr>
          <w:p>
            <w:pPr>
              <w:spacing w:after="0"/>
              <w:jc w:val="right"/>
            </w:pPr>
            <w:r>
              <w:rPr>
                <w:sz w:val="16"/>
              </w:rPr>
              <w:t>n/a</w:t>
            </w:r>
          </w:p>
        </w:tc>
        <w:tc>
          <w:tcPr>
            <w:tcW w:type="dxa" w:w="970"/>
          </w:tcPr>
          <w:p>
            <w:pPr>
              <w:spacing w:after="0"/>
              <w:jc w:val="right"/>
            </w:pPr>
            <w:r>
              <w:rPr>
                <w:sz w:val="16"/>
              </w:rPr>
              <w:t>$37,176</w:t>
            </w:r>
          </w:p>
        </w:tc>
        <w:tc>
          <w:tcPr>
            <w:tcW w:type="dxa" w:w="1305"/>
          </w:tcPr>
          <w:p>
            <w:pPr>
              <w:spacing w:after="0"/>
              <w:jc w:val="right"/>
            </w:pPr>
            <w:r>
              <w:rPr>
                <w:sz w:val="16"/>
              </w:rPr>
              <w:t>0.00204%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$3,293,090,691</w:t>
            </w:r>
          </w:p>
        </w:tc>
        <w:tc>
          <w:tcPr>
            <w:tcW w:type="dxa" w:w="1134"/>
          </w:tcPr>
          <w:p>
            <w:pPr>
              <w:spacing w:after="0"/>
              <w:jc w:val="right"/>
            </w:pPr>
            <w:r>
              <w:rPr>
                <w:sz w:val="16"/>
              </w:rPr>
              <w:t>$12,457,131</w:t>
            </w:r>
          </w:p>
        </w:tc>
        <w:tc>
          <w:tcPr>
            <w:tcW w:type="dxa" w:w="1043"/>
          </w:tcPr>
          <w:p>
            <w:pPr>
              <w:spacing w:after="0"/>
              <w:jc w:val="right"/>
            </w:pPr>
            <w:r>
              <w:rPr>
                <w:sz w:val="16"/>
              </w:rPr>
              <w:t>16,775</w:t>
            </w:r>
          </w:p>
        </w:tc>
        <w:tc>
          <w:tcPr>
            <w:tcW w:type="dxa" w:w="1037"/>
          </w:tcPr>
          <w:p>
            <w:pPr>
              <w:spacing w:after="0"/>
              <w:jc w:val="right"/>
            </w:pPr>
            <w:r>
              <w:rPr>
                <w:sz w:val="16"/>
              </w:rPr>
              <w:t>$15,907</w:t>
            </w:r>
          </w:p>
        </w:tc>
        <w:tc>
          <w:tcPr>
            <w:tcW w:type="dxa" w:w="1126"/>
          </w:tcPr>
          <w:p>
            <w:pPr>
              <w:spacing w:after="0"/>
              <w:jc w:val="right"/>
            </w:pPr>
            <w:r>
              <w:rPr>
                <w:sz w:val="16"/>
              </w:rPr>
              <w:t>$2,342</w:t>
            </w:r>
          </w:p>
        </w:tc>
        <w:tc>
          <w:tcPr>
            <w:tcW w:type="dxa" w:w="970"/>
          </w:tcPr>
          <w:p>
            <w:pPr>
              <w:spacing w:after="0"/>
              <w:jc w:val="right"/>
            </w:pPr>
            <w:r>
              <w:rPr>
                <w:sz w:val="16"/>
              </w:rPr>
              <w:t>$19,247</w:t>
            </w:r>
          </w:p>
        </w:tc>
        <w:tc>
          <w:tcPr>
            <w:tcW w:type="dxa" w:w="1305"/>
          </w:tcPr>
          <w:p>
            <w:pPr>
              <w:spacing w:after="0"/>
              <w:jc w:val="right"/>
            </w:pPr>
            <w:r>
              <w:rPr>
                <w:sz w:val="16"/>
              </w:rPr>
              <w:t>0.000483%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70"/>
          </w:tcPr>
          <w:p>
            <w:pPr>
              <w:spacing w:after="0"/>
              <w:jc w:val="right"/>
            </w:pPr>
            <w:r>
              <w:rPr>
                <w:sz w:val="16"/>
              </w:rPr>
              <w:t>$0</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$3,293,090,691</w:t>
            </w:r>
          </w:p>
        </w:tc>
        <w:tc>
          <w:tcPr>
            <w:tcW w:type="dxa" w:w="1134"/>
          </w:tcPr>
          <w:p>
            <w:pPr>
              <w:spacing w:after="0"/>
              <w:jc w:val="right"/>
            </w:pPr>
            <w:r>
              <w:rPr>
                <w:sz w:val="16"/>
              </w:rPr>
              <w:t>$12,457,131</w:t>
            </w:r>
          </w:p>
        </w:tc>
        <w:tc>
          <w:tcPr>
            <w:tcW w:type="dxa" w:w="1043"/>
          </w:tcPr>
          <w:p>
            <w:pPr>
              <w:spacing w:after="0"/>
              <w:jc w:val="right"/>
            </w:pPr>
            <w:r>
              <w:rPr>
                <w:sz w:val="16"/>
              </w:rPr>
              <w:t>16,775</w:t>
            </w:r>
          </w:p>
        </w:tc>
        <w:tc>
          <w:tcPr>
            <w:tcW w:type="dxa" w:w="1037"/>
          </w:tcPr>
          <w:p>
            <w:pPr>
              <w:spacing w:after="0"/>
              <w:jc w:val="right"/>
            </w:pPr>
            <w:r>
              <w:rPr>
                <w:sz w:val="16"/>
              </w:rPr>
              <w:t>$17,216</w:t>
            </w:r>
          </w:p>
        </w:tc>
        <w:tc>
          <w:tcPr>
            <w:tcW w:type="dxa" w:w="1126"/>
          </w:tcPr>
          <w:p>
            <w:pPr>
              <w:spacing w:after="0"/>
              <w:jc w:val="right"/>
            </w:pPr>
            <w:r>
              <w:rPr>
                <w:sz w:val="16"/>
              </w:rPr>
              <w:t>$2,161</w:t>
            </w:r>
          </w:p>
        </w:tc>
        <w:tc>
          <w:tcPr>
            <w:tcW w:type="dxa" w:w="970"/>
          </w:tcPr>
          <w:p>
            <w:pPr>
              <w:spacing w:after="0"/>
              <w:jc w:val="right"/>
            </w:pPr>
            <w:r>
              <w:rPr>
                <w:sz w:val="16"/>
              </w:rPr>
              <w:t>$925</w:t>
            </w:r>
          </w:p>
        </w:tc>
        <w:tc>
          <w:tcPr>
            <w:tcW w:type="dxa" w:w="1305"/>
          </w:tcPr>
          <w:p>
            <w:pPr>
              <w:spacing w:after="0"/>
              <w:jc w:val="right"/>
            </w:pPr>
            <w:r>
              <w:rPr>
                <w:sz w:val="16"/>
              </w:rPr>
              <w:t>0.000523%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$3,293,090,691</w:t>
            </w:r>
          </w:p>
        </w:tc>
        <w:tc>
          <w:tcPr>
            <w:tcW w:type="dxa" w:w="1134"/>
          </w:tcPr>
          <w:p>
            <w:pPr>
              <w:spacing w:after="0"/>
              <w:jc w:val="right"/>
            </w:pPr>
            <w:r>
              <w:rPr>
                <w:sz w:val="16"/>
              </w:rPr>
              <w:t>n/a</w:t>
            </w:r>
          </w:p>
        </w:tc>
        <w:tc>
          <w:tcPr>
            <w:tcW w:type="dxa" w:w="1043"/>
          </w:tcPr>
          <w:p>
            <w:pPr>
              <w:spacing w:after="0"/>
              <w:jc w:val="right"/>
            </w:pPr>
            <w:r>
              <w:rPr>
                <w:sz w:val="16"/>
              </w:rPr>
              <w:t>16,775</w:t>
            </w:r>
          </w:p>
        </w:tc>
        <w:tc>
          <w:tcPr>
            <w:tcW w:type="dxa" w:w="1037"/>
          </w:tcPr>
          <w:p>
            <w:pPr>
              <w:spacing w:after="0"/>
              <w:jc w:val="right"/>
            </w:pPr>
            <w:r>
              <w:rPr>
                <w:sz w:val="16"/>
              </w:rPr>
              <w:t>$2,442</w:t>
            </w:r>
          </w:p>
        </w:tc>
        <w:tc>
          <w:tcPr>
            <w:tcW w:type="dxa" w:w="1126"/>
          </w:tcPr>
          <w:p>
            <w:pPr>
              <w:spacing w:after="0"/>
              <w:jc w:val="right"/>
            </w:pPr>
            <w:r>
              <w:rPr>
                <w:sz w:val="16"/>
              </w:rPr>
              <w:t>n/a</w:t>
            </w:r>
          </w:p>
        </w:tc>
        <w:tc>
          <w:tcPr>
            <w:tcW w:type="dxa" w:w="970"/>
          </w:tcPr>
          <w:p>
            <w:pPr>
              <w:spacing w:after="0"/>
              <w:jc w:val="right"/>
            </w:pPr>
            <w:r>
              <w:rPr>
                <w:sz w:val="16"/>
              </w:rPr>
              <w:t>$2,835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$3,289,259,823</w:t>
            </w:r>
          </w:p>
        </w:tc>
        <w:tc>
          <w:tcPr>
            <w:tcW w:type="dxa" w:w="1134"/>
          </w:tcPr>
          <w:p>
            <w:pPr>
              <w:spacing w:after="0"/>
              <w:jc w:val="right"/>
            </w:pPr>
            <w:r>
              <w:rPr>
                <w:sz w:val="16"/>
              </w:rPr>
              <w:t>$536,601</w:t>
            </w:r>
          </w:p>
        </w:tc>
        <w:tc>
          <w:tcPr>
            <w:tcW w:type="dxa" w:w="1043"/>
          </w:tcPr>
          <w:p>
            <w:pPr>
              <w:spacing w:after="0"/>
              <w:jc w:val="right"/>
            </w:pPr>
            <w:r>
              <w:rPr>
                <w:sz w:val="16"/>
              </w:rPr>
              <w:t>990</w:t>
            </w:r>
          </w:p>
        </w:tc>
        <w:tc>
          <w:tcPr>
            <w:tcW w:type="dxa" w:w="1037"/>
          </w:tcPr>
          <w:p>
            <w:pPr>
              <w:spacing w:after="0"/>
              <w:jc w:val="right"/>
            </w:pPr>
            <w:r>
              <w:rPr>
                <w:sz w:val="16"/>
              </w:rPr>
              <w:t>$4,334,941</w:t>
            </w:r>
          </w:p>
        </w:tc>
        <w:tc>
          <w:tcPr>
            <w:tcW w:type="dxa" w:w="1126"/>
          </w:tcPr>
          <w:p>
            <w:pPr>
              <w:spacing w:after="0"/>
              <w:jc w:val="right"/>
            </w:pPr>
            <w:r>
              <w:rPr>
                <w:sz w:val="16"/>
              </w:rPr>
              <w:t>$478</w:t>
            </w:r>
          </w:p>
        </w:tc>
        <w:tc>
          <w:tcPr>
            <w:tcW w:type="dxa" w:w="970"/>
          </w:tcPr>
          <w:p>
            <w:pPr>
              <w:spacing w:after="0"/>
              <w:jc w:val="right"/>
            </w:pPr>
            <w:r>
              <w:rPr>
                <w:sz w:val="16"/>
              </w:rPr>
              <w:t>$56,125</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$472,150,987</w:t>
            </w:r>
          </w:p>
        </w:tc>
        <w:tc>
          <w:tcPr>
            <w:tcW w:type="dxa" w:w="1134"/>
          </w:tcPr>
          <w:p>
            <w:pPr>
              <w:spacing w:after="0"/>
              <w:jc w:val="right"/>
            </w:pPr>
            <w:r>
              <w:rPr>
                <w:sz w:val="16"/>
              </w:rPr>
              <w:t>n/a</w:t>
            </w:r>
          </w:p>
        </w:tc>
        <w:tc>
          <w:tcPr>
            <w:tcW w:type="dxa" w:w="1043"/>
          </w:tcPr>
          <w:p>
            <w:pPr>
              <w:spacing w:after="0"/>
              <w:jc w:val="right"/>
            </w:pPr>
            <w:r>
              <w:rPr>
                <w:sz w:val="16"/>
              </w:rPr>
              <w:t>3,066</w:t>
            </w:r>
          </w:p>
        </w:tc>
        <w:tc>
          <w:tcPr>
            <w:tcW w:type="dxa" w:w="1037"/>
          </w:tcPr>
          <w:p>
            <w:pPr>
              <w:spacing w:after="0"/>
              <w:jc w:val="right"/>
            </w:pPr>
            <w:r>
              <w:rPr>
                <w:sz w:val="16"/>
              </w:rPr>
              <w:t>$512</w:t>
            </w:r>
          </w:p>
        </w:tc>
        <w:tc>
          <w:tcPr>
            <w:tcW w:type="dxa" w:w="1126"/>
          </w:tcPr>
          <w:p>
            <w:pPr>
              <w:spacing w:after="0"/>
              <w:jc w:val="right"/>
            </w:pPr>
            <w:r>
              <w:rPr>
                <w:sz w:val="16"/>
              </w:rPr>
              <w:t>n/a</w:t>
            </w:r>
          </w:p>
        </w:tc>
        <w:tc>
          <w:tcPr>
            <w:tcW w:type="dxa" w:w="970"/>
          </w:tcPr>
          <w:p>
            <w:pPr>
              <w:spacing w:after="0"/>
              <w:jc w:val="right"/>
            </w:pPr>
            <w:r>
              <w:rPr>
                <w:sz w:val="16"/>
              </w:rPr>
              <w:t>$36,410</w:t>
            </w:r>
          </w:p>
        </w:tc>
        <w:tc>
          <w:tcPr>
            <w:tcW w:type="dxa" w:w="1305"/>
          </w:tcPr>
          <w:p>
            <w:pPr>
              <w:spacing w:after="0"/>
              <w:jc w:val="right"/>
            </w:pPr>
            <w:r>
              <w:rPr>
                <w:sz w:val="16"/>
              </w:rPr>
              <w:t>0.000109%</w:t>
            </w:r>
          </w:p>
        </w:tc>
        <w:tc>
          <w:tcPr>
            <w:tcW w:type="dxa" w:w="1197"/>
          </w:tcPr>
          <w:p>
            <w:pPr>
              <w:spacing w:after="0"/>
              <w:jc w:val="right"/>
            </w:pPr>
            <w:r>
              <w:rPr>
                <w:sz w:val="16"/>
              </w:rPr>
              <w:t>$10,000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$3,293,090,691</w:t>
            </w:r>
          </w:p>
        </w:tc>
        <w:tc>
          <w:tcPr>
            <w:tcW w:type="dxa" w:w="1134"/>
          </w:tcPr>
          <w:p>
            <w:pPr>
              <w:spacing w:after="0"/>
              <w:jc w:val="right"/>
            </w:pPr>
            <w:r>
              <w:rPr>
                <w:sz w:val="16"/>
              </w:rPr>
              <w:t>n/a</w:t>
            </w:r>
          </w:p>
        </w:tc>
        <w:tc>
          <w:tcPr>
            <w:tcW w:type="dxa" w:w="1043"/>
          </w:tcPr>
          <w:p>
            <w:pPr>
              <w:spacing w:after="0"/>
              <w:jc w:val="right"/>
            </w:pPr>
            <w:r>
              <w:rPr>
                <w:sz w:val="16"/>
              </w:rPr>
              <w:t>16,775</w:t>
            </w:r>
          </w:p>
        </w:tc>
        <w:tc>
          <w:tcPr>
            <w:tcW w:type="dxa" w:w="1037"/>
          </w:tcPr>
          <w:p>
            <w:pPr>
              <w:spacing w:after="0"/>
              <w:jc w:val="right"/>
            </w:pPr>
            <w:r>
              <w:rPr>
                <w:sz w:val="16"/>
              </w:rPr>
              <w:t>$5,159</w:t>
            </w:r>
          </w:p>
        </w:tc>
        <w:tc>
          <w:tcPr>
            <w:tcW w:type="dxa" w:w="1126"/>
          </w:tcPr>
          <w:p>
            <w:pPr>
              <w:spacing w:after="0"/>
              <w:jc w:val="right"/>
            </w:pPr>
            <w:r>
              <w:rPr>
                <w:sz w:val="16"/>
              </w:rPr>
              <w:t>n/a</w:t>
            </w:r>
          </w:p>
        </w:tc>
        <w:tc>
          <w:tcPr>
            <w:tcW w:type="dxa" w:w="970"/>
          </w:tcPr>
          <w:p>
            <w:pPr>
              <w:spacing w:after="0"/>
              <w:jc w:val="right"/>
            </w:pPr>
            <w:r>
              <w:rPr>
                <w:sz w:val="16"/>
              </w:rPr>
              <w:t>$88,548</w:t>
            </w:r>
          </w:p>
        </w:tc>
        <w:tc>
          <w:tcPr>
            <w:tcW w:type="dxa" w:w="1305"/>
          </w:tcPr>
          <w:p>
            <w:pPr>
              <w:spacing w:after="0"/>
              <w:jc w:val="right"/>
            </w:pPr>
            <w:r>
              <w:rPr>
                <w:sz w:val="16"/>
              </w:rPr>
              <w:t>0.000157%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$3,293,090,691</w:t>
            </w:r>
          </w:p>
        </w:tc>
        <w:tc>
          <w:tcPr>
            <w:tcW w:type="dxa" w:w="1134"/>
          </w:tcPr>
          <w:p>
            <w:pPr>
              <w:spacing w:after="0"/>
              <w:jc w:val="right"/>
            </w:pPr>
            <w:r>
              <w:rPr>
                <w:sz w:val="16"/>
              </w:rPr>
              <w:t>$12,457,131</w:t>
            </w:r>
          </w:p>
        </w:tc>
        <w:tc>
          <w:tcPr>
            <w:tcW w:type="dxa" w:w="1043"/>
          </w:tcPr>
          <w:p>
            <w:pPr>
              <w:spacing w:after="0"/>
              <w:jc w:val="right"/>
            </w:pPr>
            <w:r>
              <w:rPr>
                <w:sz w:val="16"/>
              </w:rPr>
              <w:t>16,775</w:t>
            </w:r>
          </w:p>
        </w:tc>
        <w:tc>
          <w:tcPr>
            <w:tcW w:type="dxa" w:w="1037"/>
          </w:tcPr>
          <w:p>
            <w:pPr>
              <w:spacing w:after="0"/>
              <w:jc w:val="right"/>
            </w:pPr>
            <w:r>
              <w:rPr>
                <w:sz w:val="16"/>
              </w:rPr>
              <w:t>$56,570</w:t>
            </w:r>
          </w:p>
        </w:tc>
        <w:tc>
          <w:tcPr>
            <w:tcW w:type="dxa" w:w="1126"/>
          </w:tcPr>
          <w:p>
            <w:pPr>
              <w:spacing w:after="0"/>
              <w:jc w:val="right"/>
            </w:pPr>
            <w:r>
              <w:rPr>
                <w:sz w:val="16"/>
              </w:rPr>
              <w:t>$5,445</w:t>
            </w:r>
          </w:p>
        </w:tc>
        <w:tc>
          <w:tcPr>
            <w:tcW w:type="dxa" w:w="970"/>
          </w:tcPr>
          <w:p>
            <w:pPr>
              <w:spacing w:after="0"/>
              <w:jc w:val="right"/>
            </w:pPr>
            <w:r>
              <w:rPr>
                <w:sz w:val="16"/>
              </w:rPr>
              <w:t>$65,253</w:t>
            </w:r>
          </w:p>
        </w:tc>
        <w:tc>
          <w:tcPr>
            <w:tcW w:type="dxa" w:w="1305"/>
          </w:tcPr>
          <w:p>
            <w:pPr>
              <w:spacing w:after="0"/>
              <w:jc w:val="right"/>
            </w:pPr>
            <w:r>
              <w:rPr>
                <w:sz w:val="16"/>
              </w:rPr>
              <w:t>0.00172%</w:t>
            </w:r>
          </w:p>
        </w:tc>
        <w:tc>
          <w:tcPr>
            <w:tcW w:type="dxa" w:w="1197"/>
          </w:tcPr>
          <w:p>
            <w:pPr>
              <w:spacing w:after="0"/>
              <w:jc w:val="right"/>
            </w:pPr>
            <w:r>
              <w:rPr>
                <w:sz w:val="16"/>
              </w:rPr>
              <w:t>$25,500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$3,293,090,691</w:t>
            </w:r>
          </w:p>
        </w:tc>
        <w:tc>
          <w:tcPr>
            <w:tcW w:type="dxa" w:w="1134"/>
          </w:tcPr>
          <w:p>
            <w:pPr>
              <w:spacing w:after="0"/>
              <w:jc w:val="right"/>
            </w:pPr>
            <w:r>
              <w:rPr>
                <w:sz w:val="16"/>
              </w:rPr>
              <w:t>$12,457,131</w:t>
            </w:r>
          </w:p>
        </w:tc>
        <w:tc>
          <w:tcPr>
            <w:tcW w:type="dxa" w:w="1043"/>
          </w:tcPr>
          <w:p>
            <w:pPr>
              <w:spacing w:after="0"/>
              <w:jc w:val="right"/>
            </w:pPr>
            <w:r>
              <w:rPr>
                <w:sz w:val="16"/>
              </w:rPr>
              <w:t>16,775</w:t>
            </w:r>
          </w:p>
        </w:tc>
        <w:tc>
          <w:tcPr>
            <w:tcW w:type="dxa" w:w="1037"/>
          </w:tcPr>
          <w:p>
            <w:pPr>
              <w:spacing w:after="0"/>
              <w:jc w:val="right"/>
            </w:pPr>
            <w:r>
              <w:rPr>
                <w:sz w:val="16"/>
              </w:rPr>
              <w:t>$32,985</w:t>
            </w:r>
          </w:p>
        </w:tc>
        <w:tc>
          <w:tcPr>
            <w:tcW w:type="dxa" w:w="1126"/>
          </w:tcPr>
          <w:p>
            <w:pPr>
              <w:spacing w:after="0"/>
              <w:jc w:val="right"/>
            </w:pPr>
            <w:r>
              <w:rPr>
                <w:sz w:val="16"/>
              </w:rPr>
              <w:t>$115</w:t>
            </w:r>
          </w:p>
        </w:tc>
        <w:tc>
          <w:tcPr>
            <w:tcW w:type="dxa" w:w="970"/>
          </w:tcPr>
          <w:p>
            <w:pPr>
              <w:spacing w:after="0"/>
              <w:jc w:val="right"/>
            </w:pPr>
            <w:r>
              <w:rPr>
                <w:sz w:val="16"/>
              </w:rPr>
              <w:t>$22,957</w:t>
            </w:r>
          </w:p>
        </w:tc>
        <w:tc>
          <w:tcPr>
            <w:tcW w:type="dxa" w:w="1305"/>
          </w:tcPr>
          <w:p>
            <w:pPr>
              <w:spacing w:after="0"/>
              <w:jc w:val="right"/>
            </w:pPr>
            <w:r>
              <w:rPr>
                <w:sz w:val="16"/>
              </w:rPr>
              <w:t>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$260,163,962</w:t>
            </w:r>
          </w:p>
        </w:tc>
        <w:tc>
          <w:tcPr>
            <w:tcW w:type="dxa" w:w="1134"/>
          </w:tcPr>
          <w:p>
            <w:pPr>
              <w:spacing w:after="0"/>
              <w:jc w:val="right"/>
            </w:pPr>
            <w:r>
              <w:rPr>
                <w:sz w:val="16"/>
              </w:rPr>
              <w:t>$889,101</w:t>
            </w:r>
          </w:p>
        </w:tc>
        <w:tc>
          <w:tcPr>
            <w:tcW w:type="dxa" w:w="1043"/>
          </w:tcPr>
          <w:p>
            <w:pPr>
              <w:spacing w:after="0"/>
              <w:jc w:val="right"/>
            </w:pPr>
            <w:r>
              <w:rPr>
                <w:sz w:val="16"/>
              </w:rPr>
              <w:t>1,800</w:t>
            </w:r>
          </w:p>
        </w:tc>
        <w:tc>
          <w:tcPr>
            <w:tcW w:type="dxa" w:w="1037"/>
          </w:tcPr>
          <w:p>
            <w:pPr>
              <w:spacing w:after="0"/>
              <w:jc w:val="right"/>
            </w:pPr>
            <w:r>
              <w:rPr>
                <w:sz w:val="16"/>
              </w:rPr>
              <w:t>$2,809</w:t>
            </w:r>
          </w:p>
        </w:tc>
        <w:tc>
          <w:tcPr>
            <w:tcW w:type="dxa" w:w="1126"/>
          </w:tcPr>
          <w:p>
            <w:pPr>
              <w:spacing w:after="0"/>
              <w:jc w:val="right"/>
            </w:pPr>
            <w:r>
              <w:rPr>
                <w:sz w:val="16"/>
              </w:rPr>
              <w:t>$5</w:t>
            </w:r>
          </w:p>
        </w:tc>
        <w:tc>
          <w:tcPr>
            <w:tcW w:type="dxa" w:w="970"/>
          </w:tcPr>
          <w:p>
            <w:pPr>
              <w:spacing w:after="0"/>
              <w:jc w:val="right"/>
            </w:pPr>
            <w:r>
              <w:rPr>
                <w:sz w:val="16"/>
              </w:rPr>
              <w:t>$818</w:t>
            </w:r>
          </w:p>
        </w:tc>
        <w:tc>
          <w:tcPr>
            <w:tcW w:type="dxa" w:w="1305"/>
          </w:tcPr>
          <w:p>
            <w:pPr>
              <w:spacing w:after="0"/>
              <w:jc w:val="right"/>
            </w:pPr>
            <w:r>
              <w:rPr>
                <w:sz w:val="16"/>
              </w:rPr>
              <w:t>0.00108%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$3,293,090,691</w:t>
            </w:r>
          </w:p>
        </w:tc>
        <w:tc>
          <w:tcPr>
            <w:tcW w:type="dxa" w:w="1134"/>
          </w:tcPr>
          <w:p>
            <w:pPr>
              <w:spacing w:after="0"/>
              <w:jc w:val="right"/>
            </w:pPr>
            <w:r>
              <w:rPr>
                <w:sz w:val="16"/>
              </w:rPr>
              <w:t>$12,457,131</w:t>
            </w:r>
          </w:p>
        </w:tc>
        <w:tc>
          <w:tcPr>
            <w:tcW w:type="dxa" w:w="1043"/>
          </w:tcPr>
          <w:p>
            <w:pPr>
              <w:spacing w:after="0"/>
              <w:jc w:val="right"/>
            </w:pPr>
            <w:r>
              <w:rPr>
                <w:sz w:val="16"/>
              </w:rPr>
              <w:t>16,775</w:t>
            </w:r>
          </w:p>
        </w:tc>
        <w:tc>
          <w:tcPr>
            <w:tcW w:type="dxa" w:w="1037"/>
          </w:tcPr>
          <w:p>
            <w:pPr>
              <w:spacing w:after="0"/>
              <w:jc w:val="right"/>
            </w:pPr>
            <w:r>
              <w:rPr>
                <w:sz w:val="16"/>
              </w:rPr>
              <w:t>$8,073</w:t>
            </w:r>
          </w:p>
        </w:tc>
        <w:tc>
          <w:tcPr>
            <w:tcW w:type="dxa" w:w="1126"/>
          </w:tcPr>
          <w:p>
            <w:pPr>
              <w:spacing w:after="0"/>
              <w:jc w:val="right"/>
            </w:pPr>
            <w:r>
              <w:rPr>
                <w:sz w:val="16"/>
              </w:rPr>
              <w:t>$5</w:t>
            </w:r>
          </w:p>
        </w:tc>
        <w:tc>
          <w:tcPr>
            <w:tcW w:type="dxa" w:w="970"/>
          </w:tcPr>
          <w:p>
            <w:pPr>
              <w:spacing w:after="0"/>
              <w:jc w:val="right"/>
            </w:pPr>
            <w:r>
              <w:rPr>
                <w:sz w:val="16"/>
              </w:rPr>
              <w:t>$18,686</w:t>
            </w:r>
          </w:p>
        </w:tc>
        <w:tc>
          <w:tcPr>
            <w:tcW w:type="dxa" w:w="1305"/>
          </w:tcPr>
          <w:p>
            <w:pPr>
              <w:spacing w:after="0"/>
              <w:jc w:val="right"/>
            </w:pPr>
            <w:r>
              <w:rPr>
                <w:sz w:val="16"/>
              </w:rPr>
              <w:t>0.000245%</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2025-05-27 (Storm Events through 2026-06-30): 4 county-coded records, 4 with a damage value recorded (including $0), $35,500; 6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16,775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$3,293,090,691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$12,457,131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$4,626,346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$763,127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Giles County (unincorporated area)</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Narrows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Giles County</w:t>
            </w:r>
          </w:p>
        </w:tc>
        <w:tc>
          <w:tcPr>
            <w:tcW w:type="dxa" w:w="1604"/>
          </w:tcPr>
          <w:p>
            <w:pPr>
              <w:spacing w:after="0"/>
              <w:jc w:val="left"/>
            </w:pPr>
            <w:r>
              <w:rPr>
                <w:sz w:val="16"/>
              </w:rPr>
              <w:t>510067</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Narrows town</w:t>
            </w:r>
          </w:p>
        </w:tc>
        <w:tc>
          <w:tcPr>
            <w:tcW w:type="dxa" w:w="1604"/>
          </w:tcPr>
          <w:p>
            <w:pPr>
              <w:spacing w:after="0"/>
              <w:jc w:val="left"/>
            </w:pPr>
            <w:r>
              <w:rPr>
                <w:sz w:val="16"/>
              </w:rPr>
              <w:t>510068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Pearisburg town</w:t>
            </w:r>
          </w:p>
        </w:tc>
        <w:tc>
          <w:tcPr>
            <w:tcW w:type="dxa" w:w="1604"/>
          </w:tcPr>
          <w:p>
            <w:pPr>
              <w:spacing w:after="0"/>
              <w:jc w:val="left"/>
            </w:pPr>
            <w:r>
              <w:rPr>
                <w:sz w:val="16"/>
              </w:rPr>
              <w:t>510229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Pembroke town</w:t>
            </w:r>
          </w:p>
        </w:tc>
        <w:tc>
          <w:tcPr>
            <w:tcW w:type="dxa" w:w="1604"/>
          </w:tcPr>
          <w:p>
            <w:pPr>
              <w:spacing w:after="0"/>
              <w:jc w:val="left"/>
            </w:pPr>
            <w:r>
              <w:rPr>
                <w:sz w:val="16"/>
              </w:rPr>
              <w:t>510069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Rich Creek town</w:t>
            </w:r>
          </w:p>
        </w:tc>
        <w:tc>
          <w:tcPr>
            <w:tcW w:type="dxa" w:w="1604"/>
          </w:tcPr>
          <w:p>
            <w:pPr>
              <w:spacing w:after="0"/>
              <w:jc w:val="left"/>
            </w:pPr>
            <w:r>
              <w:rPr>
                <w:sz w:val="16"/>
              </w:rPr>
              <w:t>510070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Giles County, VA: risk-assessment baseline packet, release 2026-10 (data as of 2026-09-30; County FIPS 51071). Automated baseline. </w:t>
      </w:r>
      <w:hyperlink r:id="rId15">
        <w:r>
          <w:rPr>
            <w:color w:val="1F4E99"/>
            <w:sz w:val="17"/>
            <w:u w:val="single"/>
          </w:rPr>
          <w:t>https://hazardplain.org/va/51071/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Giles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Giles County, VA: Risk-assessment baseline packet</dc:title>
  <dc:subject>Hazard Plain release 2026-10, as of 2026-09-30. Automated baseline</dc:subject>
  <dc:creator>Hazard Plain</dc:creator>
  <cp:keywords>Hazard Plain; hazard mitigation; risk assessment; 51071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