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VA</w:t>
      </w:r>
    </w:p>
    <w:p>
      <w:pPr>
        <w:spacing w:after="120" w:before="0"/>
      </w:pPr>
      <w:r>
        <w:rPr>
          <w:color w:val="555555"/>
          <w:sz w:val="24"/>
        </w:rPr>
        <w:t>Risk-assessment baseline packet</w:t>
      </w:r>
    </w:p>
    <w:p>
      <w:pPr>
        <w:spacing w:after="120" w:before="0"/>
      </w:pPr>
      <w:r>
        <w:rPr>
          <w:b/>
          <w:sz w:val="18"/>
        </w:rPr>
        <w:t xml:space="preserve">County FIPS: </w:t>
      </w:r>
      <w:r>
        <w:rPr>
          <w:sz w:val="18"/>
        </w:rPr>
        <w:t>51067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2027-04-10. Plan: PDC 12 West Piedmont Hazard Mitigation Plan (FEMA plan 107954), approved 2022-04-11.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2022-04-11: 2 new hazard declarations (2 incidents)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($7,934,290 a year), Strong Wind ($862,262) and Hurricane ($445,051).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Days to expiry: </w:t>
      </w:r>
      <w:r>
        <w:rPr/>
        <w:t>192</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721"/>
        <w:gridCol w:w="2805"/>
        <w:gridCol w:w="2111"/>
        <w:gridCol w:w="1100"/>
        <w:gridCol w:w="1100"/>
        <w:gridCol w:w="949"/>
        <w:gridCol w:w="3658"/>
      </w:tblGrid>
      <w:tr>
        <w:trPr>
          <w:cantSplit/>
          <w:tblHeader/>
        </w:trPr>
        <w:tc>
          <w:tcPr>
            <w:tcW w:type="dxa" w:w="1668"/>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111"/>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Update underway</w:t>
            </w:r>
          </w:p>
        </w:tc>
      </w:tr>
      <w:tr>
        <w:trPr>
          <w:cantSplit/>
        </w:trPr>
        <w:tc>
          <w:tcPr>
            <w:tcW w:type="dxa" w:w="1668"/>
          </w:tcPr>
          <w:p>
            <w:pPr>
              <w:spacing w:after="0"/>
              <w:jc w:val="left"/>
            </w:pPr>
            <w:r>
              <w:rPr>
                <w:sz w:val="16"/>
              </w:rPr>
              <w:t>Franklin County</w:t>
            </w:r>
          </w:p>
        </w:tc>
        <w:tc>
          <w:tcPr>
            <w:tcW w:type="dxa" w:w="721"/>
          </w:tcPr>
          <w:p>
            <w:pPr>
              <w:spacing w:after="0"/>
              <w:jc w:val="left"/>
            </w:pPr>
            <w:r>
              <w:rPr>
                <w:sz w:val="16"/>
              </w:rPr>
              <w:t>County</w:t>
            </w:r>
          </w:p>
        </w:tc>
        <w:tc>
          <w:tcPr>
            <w:tcW w:type="dxa" w:w="2805"/>
          </w:tcPr>
          <w:p>
            <w:pPr>
              <w:spacing w:after="0"/>
              <w:jc w:val="left"/>
            </w:pPr>
            <w:r>
              <w:rPr>
                <w:sz w:val="16"/>
              </w:rPr>
              <w:t>Approved, expires 2027-04-10</w:t>
            </w:r>
          </w:p>
        </w:tc>
        <w:tc>
          <w:tcPr>
            <w:tcW w:type="dxa" w:w="2111"/>
          </w:tcPr>
          <w:p>
            <w:pPr>
              <w:spacing w:after="0"/>
              <w:jc w:val="left"/>
            </w:pPr>
            <w:r>
              <w:rPr>
                <w:sz w:val="16"/>
              </w:rPr>
              <w:t>PDC 12 West Piedmont Hazard Mitigation Plan (FEMA plan 107954)</w:t>
            </w:r>
          </w:p>
        </w:tc>
        <w:tc>
          <w:tcPr>
            <w:tcW w:type="dxa" w:w="1100"/>
          </w:tcPr>
          <w:p>
            <w:pPr>
              <w:spacing w:after="0"/>
              <w:jc w:val="left"/>
            </w:pPr>
            <w:r>
              <w:rPr>
                <w:sz w:val="16"/>
              </w:rPr>
              <w:t>2022-04-11</w:t>
            </w:r>
          </w:p>
        </w:tc>
        <w:tc>
          <w:tcPr>
            <w:tcW w:type="dxa" w:w="1100"/>
          </w:tcPr>
          <w:p>
            <w:pPr>
              <w:spacing w:after="0"/>
              <w:jc w:val="left"/>
            </w:pPr>
            <w:r>
              <w:rPr>
                <w:sz w:val="16"/>
              </w:rPr>
              <w:t>2027-04-10</w:t>
            </w:r>
          </w:p>
        </w:tc>
        <w:tc>
          <w:tcPr>
            <w:tcW w:type="dxa" w:w="949"/>
          </w:tcPr>
          <w:p>
            <w:pPr>
              <w:spacing w:after="0"/>
              <w:jc w:val="right"/>
            </w:pPr>
            <w:r>
              <w:rPr>
                <w:sz w:val="16"/>
              </w:rPr>
              <w:t>192</w:t>
            </w:r>
          </w:p>
        </w:tc>
        <w:tc>
          <w:tcPr>
            <w:tcW w:type="dxa" w:w="3658"/>
          </w:tcPr>
          <w:p>
            <w:pPr>
              <w:spacing w:after="0"/>
              <w:jc w:val="left"/>
            </w:pPr>
            <w:r>
              <w:rPr>
                <w:sz w:val="16"/>
              </w:rPr>
              <w:t>FEMA tracker shows a plan in progress</w:t>
            </w:r>
          </w:p>
        </w:tc>
      </w:tr>
      <w:tr>
        <w:trPr>
          <w:cantSplit/>
        </w:trPr>
        <w:tc>
          <w:tcPr>
            <w:tcW w:type="dxa" w:w="1668"/>
          </w:tcPr>
          <w:p>
            <w:pPr>
              <w:spacing w:after="0"/>
              <w:jc w:val="left"/>
            </w:pPr>
            <w:r>
              <w:rPr>
                <w:sz w:val="16"/>
              </w:rPr>
              <w:t>Boones Mill town</w:t>
            </w:r>
          </w:p>
        </w:tc>
        <w:tc>
          <w:tcPr>
            <w:tcW w:type="dxa" w:w="721"/>
          </w:tcPr>
          <w:p>
            <w:pPr>
              <w:spacing w:after="0"/>
              <w:jc w:val="left"/>
            </w:pPr>
            <w:r>
              <w:rPr>
                <w:sz w:val="16"/>
              </w:rPr>
              <w:t>Town</w:t>
            </w:r>
          </w:p>
        </w:tc>
        <w:tc>
          <w:tcPr>
            <w:tcW w:type="dxa" w:w="2805"/>
          </w:tcPr>
          <w:p>
            <w:pPr>
              <w:spacing w:after="0"/>
              <w:jc w:val="left"/>
            </w:pPr>
            <w:r>
              <w:rPr>
                <w:sz w:val="16"/>
              </w:rPr>
              <w:t>Approved, expires 2027-04-10</w:t>
            </w:r>
          </w:p>
        </w:tc>
        <w:tc>
          <w:tcPr>
            <w:tcW w:type="dxa" w:w="2111"/>
          </w:tcPr>
          <w:p>
            <w:pPr>
              <w:spacing w:after="0"/>
              <w:jc w:val="left"/>
            </w:pPr>
            <w:r>
              <w:rPr>
                <w:sz w:val="16"/>
              </w:rPr>
              <w:t>PDC 12 West Piedmont Hazard Mitigation Plan (FEMA plan 107954)</w:t>
            </w:r>
          </w:p>
        </w:tc>
        <w:tc>
          <w:tcPr>
            <w:tcW w:type="dxa" w:w="1100"/>
          </w:tcPr>
          <w:p>
            <w:pPr>
              <w:spacing w:after="0"/>
              <w:jc w:val="left"/>
            </w:pPr>
            <w:r>
              <w:rPr>
                <w:sz w:val="16"/>
              </w:rPr>
              <w:t>2022-04-11</w:t>
            </w:r>
          </w:p>
        </w:tc>
        <w:tc>
          <w:tcPr>
            <w:tcW w:type="dxa" w:w="1100"/>
          </w:tcPr>
          <w:p>
            <w:pPr>
              <w:spacing w:after="0"/>
              <w:jc w:val="left"/>
            </w:pPr>
            <w:r>
              <w:rPr>
                <w:sz w:val="16"/>
              </w:rPr>
              <w:t>2027-04-10</w:t>
            </w:r>
          </w:p>
        </w:tc>
        <w:tc>
          <w:tcPr>
            <w:tcW w:type="dxa" w:w="949"/>
          </w:tcPr>
          <w:p>
            <w:pPr>
              <w:spacing w:after="0"/>
              <w:jc w:val="right"/>
            </w:pPr>
            <w:r>
              <w:rPr>
                <w:sz w:val="16"/>
              </w:rPr>
              <w:t>192</w:t>
            </w:r>
          </w:p>
        </w:tc>
        <w:tc>
          <w:tcPr>
            <w:tcW w:type="dxa" w:w="3658"/>
          </w:tcPr>
          <w:p>
            <w:pPr>
              <w:spacing w:after="0"/>
              <w:jc w:val="left"/>
            </w:pPr>
            <w:r>
              <w:rPr>
                <w:sz w:val="16"/>
              </w:rPr>
              <w:t>FEMA tracker shows a plan in progress</w:t>
            </w:r>
          </w:p>
        </w:tc>
      </w:tr>
      <w:tr>
        <w:trPr>
          <w:cantSplit/>
        </w:trPr>
        <w:tc>
          <w:tcPr>
            <w:tcW w:type="dxa" w:w="1668"/>
          </w:tcPr>
          <w:p>
            <w:pPr>
              <w:spacing w:after="0"/>
              <w:jc w:val="left"/>
            </w:pPr>
            <w:r>
              <w:rPr>
                <w:sz w:val="16"/>
              </w:rPr>
              <w:t>Rocky Mount town</w:t>
            </w:r>
          </w:p>
        </w:tc>
        <w:tc>
          <w:tcPr>
            <w:tcW w:type="dxa" w:w="721"/>
          </w:tcPr>
          <w:p>
            <w:pPr>
              <w:spacing w:after="0"/>
              <w:jc w:val="left"/>
            </w:pPr>
            <w:r>
              <w:rPr>
                <w:sz w:val="16"/>
              </w:rPr>
              <w:t>Town</w:t>
            </w:r>
          </w:p>
        </w:tc>
        <w:tc>
          <w:tcPr>
            <w:tcW w:type="dxa" w:w="2805"/>
          </w:tcPr>
          <w:p>
            <w:pPr>
              <w:spacing w:after="0"/>
              <w:jc w:val="left"/>
            </w:pPr>
            <w:r>
              <w:rPr>
                <w:sz w:val="16"/>
              </w:rPr>
              <w:t>Approved, expires 2027-04-10</w:t>
            </w:r>
          </w:p>
        </w:tc>
        <w:tc>
          <w:tcPr>
            <w:tcW w:type="dxa" w:w="2111"/>
          </w:tcPr>
          <w:p>
            <w:pPr>
              <w:spacing w:after="0"/>
              <w:jc w:val="left"/>
            </w:pPr>
            <w:r>
              <w:rPr>
                <w:sz w:val="16"/>
              </w:rPr>
              <w:t>PDC 12 West Piedmont Hazard Mitigation Plan (FEMA plan 107954)</w:t>
            </w:r>
          </w:p>
        </w:tc>
        <w:tc>
          <w:tcPr>
            <w:tcW w:type="dxa" w:w="1100"/>
          </w:tcPr>
          <w:p>
            <w:pPr>
              <w:spacing w:after="0"/>
              <w:jc w:val="left"/>
            </w:pPr>
            <w:r>
              <w:rPr>
                <w:sz w:val="16"/>
              </w:rPr>
              <w:t>2022-04-11</w:t>
            </w:r>
          </w:p>
        </w:tc>
        <w:tc>
          <w:tcPr>
            <w:tcW w:type="dxa" w:w="1100"/>
          </w:tcPr>
          <w:p>
            <w:pPr>
              <w:spacing w:after="0"/>
              <w:jc w:val="left"/>
            </w:pPr>
            <w:r>
              <w:rPr>
                <w:sz w:val="16"/>
              </w:rPr>
              <w:t>2027-04-10</w:t>
            </w:r>
          </w:p>
        </w:tc>
        <w:tc>
          <w:tcPr>
            <w:tcW w:type="dxa" w:w="949"/>
          </w:tcPr>
          <w:p>
            <w:pPr>
              <w:spacing w:after="0"/>
              <w:jc w:val="right"/>
            </w:pPr>
            <w:r>
              <w:rPr>
                <w:sz w:val="16"/>
              </w:rPr>
              <w:t>192</w:t>
            </w:r>
          </w:p>
        </w:tc>
        <w:tc>
          <w:tcPr>
            <w:tcW w:type="dxa" w:w="365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107954 covers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$7,857,971</w:t>
            </w:r>
          </w:p>
        </w:tc>
        <w:tc>
          <w:tcPr>
            <w:tcW w:type="dxa" w:w="1126"/>
          </w:tcPr>
          <w:p>
            <w:pPr>
              <w:spacing w:after="0"/>
              <w:jc w:val="right"/>
            </w:pPr>
            <w:r>
              <w:rPr>
                <w:sz w:val="16"/>
              </w:rPr>
              <w:t>$26,584</w:t>
            </w:r>
          </w:p>
        </w:tc>
        <w:tc>
          <w:tcPr>
            <w:tcW w:type="dxa" w:w="1935"/>
          </w:tcPr>
          <w:p>
            <w:pPr>
              <w:spacing w:after="0"/>
              <w:jc w:val="right"/>
            </w:pPr>
            <w:r>
              <w:rPr>
                <w:sz w:val="16"/>
              </w:rPr>
              <w:t>$49,735</w:t>
            </w:r>
          </w:p>
        </w:tc>
        <w:tc>
          <w:tcPr>
            <w:tcW w:type="dxa" w:w="1195"/>
          </w:tcPr>
          <w:p>
            <w:pPr>
              <w:spacing w:after="0"/>
              <w:jc w:val="right"/>
            </w:pPr>
            <w:r>
              <w:rPr>
                <w:sz w:val="16"/>
              </w:rPr>
              <w:t>$7,934,290</w:t>
            </w:r>
          </w:p>
        </w:tc>
        <w:tc>
          <w:tcPr>
            <w:tcW w:type="dxa" w:w="2145"/>
          </w:tcPr>
          <w:p>
            <w:pPr>
              <w:spacing w:after="0"/>
              <w:jc w:val="right"/>
            </w:pPr>
            <w:r>
              <w:rPr>
                <w:sz w:val="16"/>
              </w:rPr>
              <w:t>128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$242,404</w:t>
            </w:r>
          </w:p>
        </w:tc>
        <w:tc>
          <w:tcPr>
            <w:tcW w:type="dxa" w:w="1126"/>
          </w:tcPr>
          <w:p>
            <w:pPr>
              <w:spacing w:after="0"/>
              <w:jc w:val="right"/>
            </w:pPr>
            <w:r>
              <w:rPr>
                <w:sz w:val="16"/>
              </w:rPr>
              <w:t>$26,761</w:t>
            </w:r>
          </w:p>
        </w:tc>
        <w:tc>
          <w:tcPr>
            <w:tcW w:type="dxa" w:w="1935"/>
          </w:tcPr>
          <w:p>
            <w:pPr>
              <w:spacing w:after="0"/>
              <w:jc w:val="right"/>
            </w:pPr>
            <w:r>
              <w:rPr>
                <w:sz w:val="16"/>
              </w:rPr>
              <w:t>$593,097</w:t>
            </w:r>
          </w:p>
        </w:tc>
        <w:tc>
          <w:tcPr>
            <w:tcW w:type="dxa" w:w="1195"/>
          </w:tcPr>
          <w:p>
            <w:pPr>
              <w:spacing w:after="0"/>
              <w:jc w:val="right"/>
            </w:pPr>
            <w:r>
              <w:rPr>
                <w:sz w:val="16"/>
              </w:rPr>
              <w:t>$862,262</w:t>
            </w:r>
          </w:p>
        </w:tc>
        <w:tc>
          <w:tcPr>
            <w:tcW w:type="dxa" w:w="2145"/>
          </w:tcPr>
          <w:p>
            <w:pPr>
              <w:spacing w:after="0"/>
              <w:jc w:val="right"/>
            </w:pPr>
            <w:r>
              <w:rPr>
                <w:sz w:val="16"/>
              </w:rPr>
              <w:t>442</w:t>
            </w:r>
          </w:p>
        </w:tc>
        <w:tc>
          <w:tcPr>
            <w:tcW w:type="dxa" w:w="2206"/>
          </w:tcPr>
          <w:p>
            <w:pPr>
              <w:spacing w:after="0"/>
              <w:jc w:val="left"/>
            </w:pPr>
            <w:r>
              <w:rPr>
                <w:sz w:val="16"/>
              </w:rPr>
              <w:t>Includes 44 High Wind and 12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$318,186</w:t>
            </w:r>
          </w:p>
        </w:tc>
        <w:tc>
          <w:tcPr>
            <w:tcW w:type="dxa" w:w="1126"/>
          </w:tcPr>
          <w:p>
            <w:pPr>
              <w:spacing w:after="0"/>
              <w:jc w:val="right"/>
            </w:pPr>
            <w:r>
              <w:rPr>
                <w:sz w:val="16"/>
              </w:rPr>
              <w:t>$104,682</w:t>
            </w:r>
          </w:p>
        </w:tc>
        <w:tc>
          <w:tcPr>
            <w:tcW w:type="dxa" w:w="1935"/>
          </w:tcPr>
          <w:p>
            <w:pPr>
              <w:spacing w:after="0"/>
              <w:jc w:val="right"/>
            </w:pPr>
            <w:r>
              <w:rPr>
                <w:sz w:val="16"/>
              </w:rPr>
              <w:t>$22,184</w:t>
            </w:r>
          </w:p>
        </w:tc>
        <w:tc>
          <w:tcPr>
            <w:tcW w:type="dxa" w:w="1195"/>
          </w:tcPr>
          <w:p>
            <w:pPr>
              <w:spacing w:after="0"/>
              <w:jc w:val="right"/>
            </w:pPr>
            <w:r>
              <w:rPr>
                <w:sz w:val="16"/>
              </w:rPr>
              <w:t>$445,051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$362,458</w:t>
            </w:r>
          </w:p>
        </w:tc>
        <w:tc>
          <w:tcPr>
            <w:tcW w:type="dxa" w:w="1935"/>
          </w:tcPr>
          <w:p>
            <w:pPr>
              <w:spacing w:after="0"/>
              <w:jc w:val="right"/>
            </w:pPr>
            <w:r>
              <w:rPr>
                <w:sz w:val="16"/>
              </w:rPr>
              <w:t>n/a</w:t>
            </w:r>
          </w:p>
        </w:tc>
        <w:tc>
          <w:tcPr>
            <w:tcW w:type="dxa" w:w="1195"/>
          </w:tcPr>
          <w:p>
            <w:pPr>
              <w:spacing w:after="0"/>
              <w:jc w:val="right"/>
            </w:pPr>
            <w:r>
              <w:rPr>
                <w:sz w:val="16"/>
              </w:rPr>
              <w:t>$362,458</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$37,880</w:t>
            </w:r>
          </w:p>
        </w:tc>
        <w:tc>
          <w:tcPr>
            <w:tcW w:type="dxa" w:w="1935"/>
          </w:tcPr>
          <w:p>
            <w:pPr>
              <w:spacing w:after="0"/>
              <w:jc w:val="right"/>
            </w:pPr>
            <w:r>
              <w:rPr>
                <w:sz w:val="16"/>
              </w:rPr>
              <w:t>$324,054</w:t>
            </w:r>
          </w:p>
        </w:tc>
        <w:tc>
          <w:tcPr>
            <w:tcW w:type="dxa" w:w="1195"/>
          </w:tcPr>
          <w:p>
            <w:pPr>
              <w:spacing w:after="0"/>
              <w:jc w:val="right"/>
            </w:pPr>
            <w:r>
              <w:rPr>
                <w:sz w:val="16"/>
              </w:rPr>
              <w:t>$361,965</w:t>
            </w:r>
          </w:p>
        </w:tc>
        <w:tc>
          <w:tcPr>
            <w:tcW w:type="dxa" w:w="2145"/>
          </w:tcPr>
          <w:p>
            <w:pPr>
              <w:spacing w:after="0"/>
              <w:jc w:val="right"/>
            </w:pPr>
            <w:r>
              <w:rPr>
                <w:sz w:val="16"/>
              </w:rPr>
              <w:t>7</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$217,581</w:t>
            </w:r>
          </w:p>
        </w:tc>
        <w:tc>
          <w:tcPr>
            <w:tcW w:type="dxa" w:w="1126"/>
          </w:tcPr>
          <w:p>
            <w:pPr>
              <w:spacing w:after="0"/>
              <w:jc w:val="right"/>
            </w:pPr>
            <w:r>
              <w:rPr>
                <w:sz w:val="16"/>
              </w:rPr>
              <w:t>n/a</w:t>
            </w:r>
          </w:p>
        </w:tc>
        <w:tc>
          <w:tcPr>
            <w:tcW w:type="dxa" w:w="1935"/>
          </w:tcPr>
          <w:p>
            <w:pPr>
              <w:spacing w:after="0"/>
              <w:jc w:val="right"/>
            </w:pPr>
            <w:r>
              <w:rPr>
                <w:sz w:val="16"/>
              </w:rPr>
              <w:t>$78,486</w:t>
            </w:r>
          </w:p>
        </w:tc>
        <w:tc>
          <w:tcPr>
            <w:tcW w:type="dxa" w:w="1195"/>
          </w:tcPr>
          <w:p>
            <w:pPr>
              <w:spacing w:after="0"/>
              <w:jc w:val="right"/>
            </w:pPr>
            <w:r>
              <w:rPr>
                <w:sz w:val="16"/>
              </w:rPr>
              <w:t>$296,067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$38,037</w:t>
            </w:r>
          </w:p>
        </w:tc>
        <w:tc>
          <w:tcPr>
            <w:tcW w:type="dxa" w:w="1126"/>
          </w:tcPr>
          <w:p>
            <w:pPr>
              <w:spacing w:after="0"/>
              <w:jc w:val="right"/>
            </w:pPr>
            <w:r>
              <w:rPr>
                <w:sz w:val="16"/>
              </w:rPr>
              <w:t>n/a</w:t>
            </w:r>
          </w:p>
        </w:tc>
        <w:tc>
          <w:tcPr>
            <w:tcW w:type="dxa" w:w="1935"/>
          </w:tcPr>
          <w:p>
            <w:pPr>
              <w:spacing w:after="0"/>
              <w:jc w:val="right"/>
            </w:pPr>
            <w:r>
              <w:rPr>
                <w:sz w:val="16"/>
              </w:rPr>
              <w:t>$214,390</w:t>
            </w:r>
          </w:p>
        </w:tc>
        <w:tc>
          <w:tcPr>
            <w:tcW w:type="dxa" w:w="1195"/>
          </w:tcPr>
          <w:p>
            <w:pPr>
              <w:spacing w:after="0"/>
              <w:jc w:val="right"/>
            </w:pPr>
            <w:r>
              <w:rPr>
                <w:sz w:val="16"/>
              </w:rPr>
              <w:t>$252,427</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$119,730</w:t>
            </w:r>
          </w:p>
        </w:tc>
        <w:tc>
          <w:tcPr>
            <w:tcW w:type="dxa" w:w="1126"/>
          </w:tcPr>
          <w:p>
            <w:pPr>
              <w:spacing w:after="0"/>
              <w:jc w:val="right"/>
            </w:pPr>
            <w:r>
              <w:rPr>
                <w:sz w:val="16"/>
              </w:rPr>
              <w:t>$655</w:t>
            </w:r>
          </w:p>
        </w:tc>
        <w:tc>
          <w:tcPr>
            <w:tcW w:type="dxa" w:w="1935"/>
          </w:tcPr>
          <w:p>
            <w:pPr>
              <w:spacing w:after="0"/>
              <w:jc w:val="right"/>
            </w:pPr>
            <w:r>
              <w:rPr>
                <w:sz w:val="16"/>
              </w:rPr>
              <w:t>$42,763</w:t>
            </w:r>
          </w:p>
        </w:tc>
        <w:tc>
          <w:tcPr>
            <w:tcW w:type="dxa" w:w="1195"/>
          </w:tcPr>
          <w:p>
            <w:pPr>
              <w:spacing w:after="0"/>
              <w:jc w:val="right"/>
            </w:pPr>
            <w:r>
              <w:rPr>
                <w:sz w:val="16"/>
              </w:rPr>
              <w:t>$163,147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$53,712</w:t>
            </w:r>
          </w:p>
        </w:tc>
        <w:tc>
          <w:tcPr>
            <w:tcW w:type="dxa" w:w="1126"/>
          </w:tcPr>
          <w:p>
            <w:pPr>
              <w:spacing w:after="0"/>
              <w:jc w:val="right"/>
            </w:pPr>
            <w:r>
              <w:rPr>
                <w:sz w:val="16"/>
              </w:rPr>
              <w:t>$24,472</w:t>
            </w:r>
          </w:p>
        </w:tc>
        <w:tc>
          <w:tcPr>
            <w:tcW w:type="dxa" w:w="1935"/>
          </w:tcPr>
          <w:p>
            <w:pPr>
              <w:spacing w:after="0"/>
              <w:jc w:val="right"/>
            </w:pPr>
            <w:r>
              <w:rPr>
                <w:sz w:val="16"/>
              </w:rPr>
              <w:t>$41,578</w:t>
            </w:r>
          </w:p>
        </w:tc>
        <w:tc>
          <w:tcPr>
            <w:tcW w:type="dxa" w:w="1195"/>
          </w:tcPr>
          <w:p>
            <w:pPr>
              <w:spacing w:after="0"/>
              <w:jc w:val="right"/>
            </w:pPr>
            <w:r>
              <w:rPr>
                <w:sz w:val="16"/>
              </w:rPr>
              <w:t>$119,762</w:t>
            </w:r>
          </w:p>
        </w:tc>
        <w:tc>
          <w:tcPr>
            <w:tcW w:type="dxa" w:w="2145"/>
          </w:tcPr>
          <w:p>
            <w:pPr>
              <w:spacing w:after="0"/>
              <w:jc w:val="right"/>
            </w:pPr>
            <w:r>
              <w:rPr>
                <w:sz w:val="16"/>
              </w:rPr>
              <w:t>175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$17</w:t>
            </w:r>
          </w:p>
        </w:tc>
        <w:tc>
          <w:tcPr>
            <w:tcW w:type="dxa" w:w="1935"/>
          </w:tcPr>
          <w:p>
            <w:pPr>
              <w:spacing w:after="0"/>
              <w:jc w:val="right"/>
            </w:pPr>
            <w:r>
              <w:rPr>
                <w:sz w:val="16"/>
              </w:rPr>
              <w:t>$82,072</w:t>
            </w:r>
          </w:p>
        </w:tc>
        <w:tc>
          <w:tcPr>
            <w:tcW w:type="dxa" w:w="1195"/>
          </w:tcPr>
          <w:p>
            <w:pPr>
              <w:spacing w:after="0"/>
              <w:jc w:val="right"/>
            </w:pPr>
            <w:r>
              <w:rPr>
                <w:sz w:val="16"/>
              </w:rPr>
              <w:t>$82,093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$2,674</w:t>
            </w:r>
          </w:p>
        </w:tc>
        <w:tc>
          <w:tcPr>
            <w:tcW w:type="dxa" w:w="1126"/>
          </w:tcPr>
          <w:p>
            <w:pPr>
              <w:spacing w:after="0"/>
              <w:jc w:val="right"/>
            </w:pPr>
            <w:r>
              <w:rPr>
                <w:sz w:val="16"/>
              </w:rPr>
              <w:t>$26</w:t>
            </w:r>
          </w:p>
        </w:tc>
        <w:tc>
          <w:tcPr>
            <w:tcW w:type="dxa" w:w="1935"/>
          </w:tcPr>
          <w:p>
            <w:pPr>
              <w:spacing w:after="0"/>
              <w:jc w:val="right"/>
            </w:pPr>
            <w:r>
              <w:rPr>
                <w:sz w:val="16"/>
              </w:rPr>
              <w:t>$60,306</w:t>
            </w:r>
          </w:p>
        </w:tc>
        <w:tc>
          <w:tcPr>
            <w:tcW w:type="dxa" w:w="1195"/>
          </w:tcPr>
          <w:p>
            <w:pPr>
              <w:spacing w:after="0"/>
              <w:jc w:val="right"/>
            </w:pPr>
            <w:r>
              <w:rPr>
                <w:sz w:val="16"/>
              </w:rPr>
              <w:t>$63,006</w:t>
            </w:r>
          </w:p>
        </w:tc>
        <w:tc>
          <w:tcPr>
            <w:tcW w:type="dxa" w:w="2145"/>
          </w:tcPr>
          <w:p>
            <w:pPr>
              <w:spacing w:after="0"/>
              <w:jc w:val="right"/>
            </w:pPr>
            <w:r>
              <w:rPr>
                <w:sz w:val="16"/>
              </w:rPr>
              <w:t>53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$17,906</w:t>
            </w:r>
          </w:p>
        </w:tc>
        <w:tc>
          <w:tcPr>
            <w:tcW w:type="dxa" w:w="1126"/>
          </w:tcPr>
          <w:p>
            <w:pPr>
              <w:spacing w:after="0"/>
              <w:jc w:val="right"/>
            </w:pPr>
            <w:r>
              <w:rPr>
                <w:sz w:val="16"/>
              </w:rPr>
              <w:t>n/a</w:t>
            </w:r>
          </w:p>
        </w:tc>
        <w:tc>
          <w:tcPr>
            <w:tcW w:type="dxa" w:w="1935"/>
          </w:tcPr>
          <w:p>
            <w:pPr>
              <w:spacing w:after="0"/>
              <w:jc w:val="right"/>
            </w:pPr>
            <w:r>
              <w:rPr>
                <w:sz w:val="16"/>
              </w:rPr>
              <w:t>$19,686</w:t>
            </w:r>
          </w:p>
        </w:tc>
        <w:tc>
          <w:tcPr>
            <w:tcW w:type="dxa" w:w="1195"/>
          </w:tcPr>
          <w:p>
            <w:pPr>
              <w:spacing w:after="0"/>
              <w:jc w:val="right"/>
            </w:pPr>
            <w:r>
              <w:rPr>
                <w:sz w:val="16"/>
              </w:rPr>
              <w:t>$37,592</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$12,106</w:t>
            </w:r>
          </w:p>
        </w:tc>
        <w:tc>
          <w:tcPr>
            <w:tcW w:type="dxa" w:w="1126"/>
          </w:tcPr>
          <w:p>
            <w:pPr>
              <w:spacing w:after="0"/>
              <w:jc w:val="right"/>
            </w:pPr>
            <w:r>
              <w:rPr>
                <w:sz w:val="16"/>
              </w:rPr>
              <w:t>$58</w:t>
            </w:r>
          </w:p>
        </w:tc>
        <w:tc>
          <w:tcPr>
            <w:tcW w:type="dxa" w:w="1935"/>
          </w:tcPr>
          <w:p>
            <w:pPr>
              <w:spacing w:after="0"/>
              <w:jc w:val="right"/>
            </w:pPr>
            <w:r>
              <w:rPr>
                <w:sz w:val="16"/>
              </w:rPr>
              <w:t>$6,457</w:t>
            </w:r>
          </w:p>
        </w:tc>
        <w:tc>
          <w:tcPr>
            <w:tcW w:type="dxa" w:w="1195"/>
          </w:tcPr>
          <w:p>
            <w:pPr>
              <w:spacing w:after="0"/>
              <w:jc w:val="right"/>
            </w:pPr>
            <w:r>
              <w:rPr>
                <w:sz w:val="16"/>
              </w:rPr>
              <w:t>$18,621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$8,521</w:t>
            </w:r>
          </w:p>
        </w:tc>
        <w:tc>
          <w:tcPr>
            <w:tcW w:type="dxa" w:w="1126"/>
          </w:tcPr>
          <w:p>
            <w:pPr>
              <w:spacing w:after="0"/>
              <w:jc w:val="right"/>
            </w:pPr>
            <w:r>
              <w:rPr>
                <w:sz w:val="16"/>
              </w:rPr>
              <w:t>n/a</w:t>
            </w:r>
          </w:p>
        </w:tc>
        <w:tc>
          <w:tcPr>
            <w:tcW w:type="dxa" w:w="1935"/>
          </w:tcPr>
          <w:p>
            <w:pPr>
              <w:spacing w:after="0"/>
              <w:jc w:val="right"/>
            </w:pPr>
            <w:r>
              <w:rPr>
                <w:sz w:val="16"/>
              </w:rPr>
              <w:t>$3,864</w:t>
            </w:r>
          </w:p>
        </w:tc>
        <w:tc>
          <w:tcPr>
            <w:tcW w:type="dxa" w:w="1195"/>
          </w:tcPr>
          <w:p>
            <w:pPr>
              <w:spacing w:after="0"/>
              <w:jc w:val="right"/>
            </w:pPr>
            <w:r>
              <w:rPr>
                <w:sz w:val="16"/>
              </w:rPr>
              <w:t>$12,384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$431</w:t>
            </w:r>
          </w:p>
        </w:tc>
        <w:tc>
          <w:tcPr>
            <w:tcW w:type="dxa" w:w="1195"/>
          </w:tcPr>
          <w:p>
            <w:pPr>
              <w:spacing w:after="0"/>
              <w:jc w:val="right"/>
            </w:pPr>
            <w:r>
              <w:rPr>
                <w:sz w:val="16"/>
              </w:rPr>
              <w:t>$431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205.02 (Very Low, 39.6); tract 206 (Very Low, 36.3); tract 204 (Very Low, 36.1)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208.01 (Relatively Low, 74.0); tract 204 (Relatively Low, 58.2); tract 202 (Relatively Low, 55.0)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208.01 (Relatively Low, 72.3); tract 202 (Relatively Low, 69.0); tract 204 (Relatively Low, 65.8)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205.02 (Relatively Moderate, 96.7); tract 206 (Relatively Moderate, 95.7); tract 204 (Relatively Low, 93.6)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208.01 (Relatively Low, 35.4); tract 202 (Relatively Low, 30.0); tract 204 (Very Low, 28.8)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204 (Relatively Low, 75.7); tract 205.02 (Relatively Low, 75.3); tract 202 (Relatively Low, 73.7)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205.02 is Census Tract 205.02).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829"/>
        <w:gridCol w:w="1685"/>
        <w:gridCol w:w="1915"/>
        <w:gridCol w:w="1657"/>
        <w:gridCol w:w="1569"/>
        <w:gridCol w:w="2116"/>
        <w:gridCol w:w="1547"/>
      </w:tblGrid>
      <w:tr>
        <w:trPr>
          <w:cantSplit/>
          <w:tblHeader/>
        </w:trPr>
        <w:tc>
          <w:tcPr>
            <w:tcW w:type="dxa" w:w="1795"/>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6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657"/>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116"/>
            <w:shd w:val="clear" w:color="auto" w:fill="E8E8E8"/>
          </w:tcPr>
          <w:p>
            <w:pPr>
              <w:spacing w:after="0"/>
              <w:jc w:val="left"/>
            </w:pPr>
            <w:r>
              <w:rPr>
                <w:b/>
                <w:sz w:val="16"/>
              </w:rPr>
              <w:t>How it applies to jurisdictions</w:t>
            </w:r>
          </w:p>
        </w:tc>
        <w:tc>
          <w:tcPr>
            <w:tcW w:type="dxa" w:w="1547"/>
            <w:shd w:val="clear" w:color="auto" w:fill="E8E8E8"/>
          </w:tcPr>
          <w:p>
            <w:pPr>
              <w:spacing w:after="0"/>
              <w:jc w:val="left"/>
            </w:pPr>
            <w:r>
              <w:rPr>
                <w:b/>
                <w:sz w:val="16"/>
              </w:rPr>
              <w:t>Note</w:t>
            </w:r>
          </w:p>
        </w:tc>
      </w:tr>
      <w:tr>
        <w:trPr>
          <w:cantSplit/>
        </w:trPr>
        <w:tc>
          <w:tcPr>
            <w:tcW w:type="dxa" w:w="1795"/>
          </w:tcPr>
          <w:p>
            <w:pPr>
              <w:spacing w:after="0"/>
              <w:jc w:val="left"/>
            </w:pPr>
            <w:r>
              <w:rPr>
                <w:sz w:val="16"/>
              </w:rPr>
              <w:t>Avalanche</w:t>
            </w:r>
          </w:p>
        </w:tc>
        <w:tc>
          <w:tcPr>
            <w:tcW w:type="dxa" w:w="1829"/>
          </w:tcPr>
          <w:p>
            <w:pPr>
              <w:spacing w:after="0"/>
              <w:jc w:val="left"/>
            </w:pPr>
            <w:r>
              <w:rPr>
                <w:sz w:val="16"/>
              </w:rPr>
              <w:t>none (count and damage only)</w:t>
            </w:r>
          </w:p>
        </w:tc>
        <w:tc>
          <w:tcPr>
            <w:tcW w:type="dxa" w:w="1685"/>
          </w:tcPr>
          <w:p>
            <w:pPr>
              <w:spacing w:after="0"/>
              <w:jc w:val="right"/>
            </w:pPr>
            <w:r>
              <w:rPr>
                <w:sz w:val="16"/>
              </w:rPr>
              <w:t>0</w:t>
            </w:r>
          </w:p>
        </w:tc>
        <w:tc>
          <w:tcPr>
            <w:tcW w:type="dxa" w:w="1915"/>
          </w:tcPr>
          <w:p>
            <w:pPr>
              <w:spacing w:after="0"/>
              <w:jc w:val="left"/>
            </w:pPr>
          </w:p>
        </w:tc>
        <w:tc>
          <w:tcPr>
            <w:tcW w:type="dxa" w:w="1657"/>
          </w:tcPr>
          <w:p>
            <w:pPr>
              <w:spacing w:after="0"/>
              <w:jc w:val="left"/>
            </w:pPr>
          </w:p>
        </w:tc>
        <w:tc>
          <w:tcPr>
            <w:tcW w:type="dxa" w:w="1569"/>
          </w:tcPr>
          <w:p>
            <w:pPr>
              <w:spacing w:after="0"/>
              <w:jc w:val="left"/>
            </w:pPr>
          </w:p>
        </w:tc>
        <w:tc>
          <w:tcPr>
            <w:tcW w:type="dxa" w:w="2116"/>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685"/>
          </w:tcPr>
          <w:p>
            <w:pPr>
              <w:spacing w:after="0"/>
              <w:jc w:val="right"/>
            </w:pPr>
            <w:r>
              <w:rPr>
                <w:sz w:val="16"/>
              </w:rPr>
              <w:t>3 records, 1996 to 2022 (3 zone-level)</w:t>
            </w:r>
          </w:p>
        </w:tc>
        <w:tc>
          <w:tcPr>
            <w:tcW w:type="dxa" w:w="1915"/>
          </w:tcPr>
          <w:p>
            <w:pPr>
              <w:spacing w:after="0"/>
              <w:jc w:val="left"/>
            </w:pPr>
            <w:r>
              <w:rPr>
                <w:sz w:val="16"/>
              </w:rPr>
              <w:t>2 days to 5 days (median 4 days); 3 with a recorded value</w:t>
            </w:r>
          </w:p>
        </w:tc>
        <w:tc>
          <w:tcPr>
            <w:tcW w:type="dxa" w:w="1657"/>
          </w:tcPr>
          <w:p>
            <w:pPr>
              <w:spacing w:after="0"/>
              <w:jc w:val="left"/>
            </w:pPr>
            <w:r>
              <w:rPr>
                <w:sz w:val="16"/>
              </w:rPr>
              <w:t>5 consecutive days, 1996-03-08 to 1996-03-12, zone-level</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685"/>
          </w:tcPr>
          <w:p>
            <w:pPr>
              <w:spacing w:after="0"/>
              <w:jc w:val="right"/>
            </w:pPr>
            <w:r>
              <w:rPr>
                <w:sz w:val="16"/>
              </w:rPr>
              <w:t>4 records, 2007 (4 zone-level)</w:t>
            </w:r>
          </w:p>
        </w:tc>
        <w:tc>
          <w:tcPr>
            <w:tcW w:type="dxa" w:w="1915"/>
          </w:tcPr>
          <w:p>
            <w:pPr>
              <w:spacing w:after="0"/>
              <w:jc w:val="left"/>
            </w:pPr>
          </w:p>
        </w:tc>
        <w:tc>
          <w:tcPr>
            <w:tcW w:type="dxa" w:w="1657"/>
          </w:tcPr>
          <w:p>
            <w:pPr>
              <w:spacing w:after="0"/>
              <w:jc w:val="left"/>
            </w:pPr>
            <w:r>
              <w:rPr>
                <w:sz w:val="16"/>
              </w:rPr>
              <w:t>Frost/Freeze, 2007-04-09, $445,000 crop damage (2007 dollars); NWS zone VAZ033</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Drought</w:t>
            </w:r>
          </w:p>
        </w:tc>
        <w:tc>
          <w:tcPr>
            <w:tcW w:type="dxa" w:w="1829"/>
          </w:tcPr>
          <w:p>
            <w:pPr>
              <w:spacing w:after="0"/>
              <w:jc w:val="left"/>
            </w:pPr>
            <w:r>
              <w:rPr>
                <w:sz w:val="16"/>
              </w:rPr>
              <w:t>U.S. Drought Monitor scale (D0 to D4)</w:t>
            </w:r>
          </w:p>
        </w:tc>
        <w:tc>
          <w:tcPr>
            <w:tcW w:type="dxa" w:w="1685"/>
          </w:tcPr>
          <w:p>
            <w:pPr>
              <w:spacing w:after="0"/>
              <w:jc w:val="right"/>
            </w:pPr>
            <w:r>
              <w:rPr>
                <w:sz w:val="16"/>
              </w:rPr>
              <w:t>19 records, 1998 to 2026 (19 zone-level)</w:t>
            </w:r>
          </w:p>
        </w:tc>
        <w:tc>
          <w:tcPr>
            <w:tcW w:type="dxa" w:w="1915"/>
          </w:tcPr>
          <w:p>
            <w:pPr>
              <w:spacing w:after="0"/>
              <w:jc w:val="left"/>
            </w:pPr>
            <w:r>
              <w:rPr>
                <w:sz w:val="16"/>
              </w:rPr>
              <w:t>20 days to 97 days (median 43 days); 9 with a recorded value</w:t>
            </w:r>
          </w:p>
        </w:tc>
        <w:tc>
          <w:tcPr>
            <w:tcW w:type="dxa" w:w="1657"/>
          </w:tcPr>
          <w:p>
            <w:pPr>
              <w:spacing w:after="0"/>
              <w:jc w:val="left"/>
            </w:pPr>
            <w:r>
              <w:rPr>
                <w:sz w:val="16"/>
              </w:rPr>
              <w:t>97 days (about 3.2 months), 1999-06-01 to 1999-09-05, a run of 4 consecutive Storm Events drought records, zone-level</w:t>
            </w:r>
          </w:p>
        </w:tc>
        <w:tc>
          <w:tcPr>
            <w:tcW w:type="dxa" w:w="1569"/>
          </w:tcPr>
          <w:p>
            <w:pPr>
              <w:spacing w:after="0"/>
              <w:jc w:val="left"/>
            </w:pPr>
            <w:r>
              <w:rPr>
                <w:sz w:val="16"/>
              </w:rPr>
              <w:t>Drought, 2007-09-01, $0 property; $10,000,000 crops (zone total, 2007 dollars)</w:t>
            </w:r>
          </w:p>
        </w:tc>
        <w:tc>
          <w:tcPr>
            <w:tcW w:type="dxa" w:w="2116"/>
          </w:tcPr>
          <w:p>
            <w:pPr>
              <w:spacing w:after="0"/>
              <w:jc w:val="left"/>
            </w:pPr>
            <w:r>
              <w:rPr>
                <w:sz w:val="16"/>
              </w:rPr>
              <w:t>Countywide (zone-level records).</w:t>
            </w:r>
          </w:p>
        </w:tc>
        <w:tc>
          <w:tcPr>
            <w:tcW w:type="dxa" w:w="15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829"/>
          </w:tcPr>
          <w:p>
            <w:pPr>
              <w:spacing w:after="0"/>
              <w:jc w:val="left"/>
            </w:pPr>
            <w:r>
              <w:rPr>
                <w:sz w:val="16"/>
              </w:rPr>
              <w:t>Modified Mercalli (local data)</w:t>
            </w:r>
          </w:p>
        </w:tc>
        <w:tc>
          <w:tcPr>
            <w:tcW w:type="dxa" w:w="1685"/>
          </w:tcPr>
          <w:p>
            <w:pPr>
              <w:spacing w:after="0"/>
              <w:jc w:val="right"/>
            </w:pPr>
            <w:r>
              <w:rPr>
                <w:sz w:val="16"/>
              </w:rPr>
              <w:t>0</w:t>
            </w:r>
          </w:p>
        </w:tc>
        <w:tc>
          <w:tcPr>
            <w:tcW w:type="dxa" w:w="1915"/>
          </w:tcPr>
          <w:p>
            <w:pPr>
              <w:spacing w:after="0"/>
              <w:jc w:val="left"/>
            </w:pPr>
          </w:p>
        </w:tc>
        <w:tc>
          <w:tcPr>
            <w:tcW w:type="dxa" w:w="1657"/>
          </w:tcPr>
          <w:p>
            <w:pPr>
              <w:spacing w:after="0"/>
              <w:jc w:val="left"/>
            </w:pPr>
          </w:p>
        </w:tc>
        <w:tc>
          <w:tcPr>
            <w:tcW w:type="dxa" w:w="1569"/>
          </w:tcPr>
          <w:p>
            <w:pPr>
              <w:spacing w:after="0"/>
              <w:jc w:val="left"/>
            </w:pPr>
          </w:p>
        </w:tc>
        <w:tc>
          <w:tcPr>
            <w:tcW w:type="dxa" w:w="2116"/>
          </w:tcPr>
          <w:p>
            <w:pPr>
              <w:spacing w:after="0"/>
              <w:jc w:val="left"/>
            </w:pPr>
          </w:p>
        </w:tc>
        <w:tc>
          <w:tcPr>
            <w:tcW w:type="dxa" w:w="1547"/>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829"/>
          </w:tcPr>
          <w:p>
            <w:pPr>
              <w:spacing w:after="0"/>
              <w:jc w:val="left"/>
            </w:pPr>
            <w:r>
              <w:rPr>
                <w:sz w:val="16"/>
              </w:rPr>
              <w:t>hail size (inches)</w:t>
            </w:r>
          </w:p>
        </w:tc>
        <w:tc>
          <w:tcPr>
            <w:tcW w:type="dxa" w:w="1685"/>
          </w:tcPr>
          <w:p>
            <w:pPr>
              <w:spacing w:after="0"/>
              <w:jc w:val="right"/>
            </w:pPr>
            <w:r>
              <w:rPr>
                <w:sz w:val="16"/>
              </w:rPr>
              <w:t>194 records, 1956 to 2025</w:t>
            </w:r>
          </w:p>
        </w:tc>
        <w:tc>
          <w:tcPr>
            <w:tcW w:type="dxa" w:w="1915"/>
          </w:tcPr>
          <w:p>
            <w:pPr>
              <w:spacing w:after="0"/>
              <w:jc w:val="left"/>
            </w:pPr>
            <w:r>
              <w:rPr>
                <w:sz w:val="16"/>
              </w:rPr>
              <w:t>0.75 in to 2 in (median 0.88 in); 194 with a recorded value</w:t>
            </w:r>
          </w:p>
        </w:tc>
        <w:tc>
          <w:tcPr>
            <w:tcW w:type="dxa" w:w="1657"/>
          </w:tcPr>
          <w:p>
            <w:pPr>
              <w:spacing w:after="0"/>
              <w:jc w:val="left"/>
            </w:pPr>
            <w:r>
              <w:rPr>
                <w:sz w:val="16"/>
              </w:rPr>
              <w:t>2 in hail, 1956-05-22</w:t>
            </w:r>
          </w:p>
        </w:tc>
        <w:tc>
          <w:tcPr>
            <w:tcW w:type="dxa" w:w="1569"/>
          </w:tcPr>
          <w:p>
            <w:pPr>
              <w:spacing w:after="0"/>
              <w:jc w:val="left"/>
            </w:pPr>
            <w:r>
              <w:rPr>
                <w:sz w:val="16"/>
              </w:rPr>
              <w:t>Hail, 1996-07-02, $100,000 property; crops not reported (1996 dollars)</w:t>
            </w:r>
          </w:p>
        </w:tc>
        <w:tc>
          <w:tcPr>
            <w:tcW w:type="dxa" w:w="2116"/>
          </w:tcPr>
          <w:p>
            <w:pPr>
              <w:spacing w:after="0"/>
              <w:jc w:val="left"/>
            </w:pPr>
            <w:r>
              <w:rPr>
                <w:sz w:val="16"/>
              </w:rPr>
              <w:t>Event records naming jurisdictions in the plan: Rocky Mount town (29 records), Boones Mill town (13 records).</w:t>
            </w:r>
          </w:p>
        </w:tc>
        <w:tc>
          <w:tcPr>
            <w:tcW w:type="dxa" w:w="1547"/>
          </w:tcPr>
          <w:p>
            <w:pPr>
              <w:spacing w:after="0"/>
              <w:jc w:val="left"/>
            </w:pPr>
          </w:p>
        </w:tc>
      </w:tr>
      <w:tr>
        <w:trPr>
          <w:cantSplit/>
        </w:trPr>
        <w:tc>
          <w:tcPr>
            <w:tcW w:type="dxa" w:w="1795"/>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685"/>
          </w:tcPr>
          <w:p>
            <w:pPr>
              <w:spacing w:after="0"/>
              <w:jc w:val="right"/>
            </w:pPr>
            <w:r>
              <w:rPr>
                <w:sz w:val="16"/>
              </w:rPr>
              <w:t>1 record, 2012 (1 zone-level)</w:t>
            </w:r>
          </w:p>
        </w:tc>
        <w:tc>
          <w:tcPr>
            <w:tcW w:type="dxa" w:w="1915"/>
          </w:tcPr>
          <w:p>
            <w:pPr>
              <w:spacing w:after="0"/>
              <w:jc w:val="left"/>
            </w:pPr>
            <w:r>
              <w:rPr>
                <w:sz w:val="16"/>
              </w:rPr>
              <w:t>2 days; 1 with a recorded value</w:t>
            </w:r>
          </w:p>
        </w:tc>
        <w:tc>
          <w:tcPr>
            <w:tcW w:type="dxa" w:w="1657"/>
          </w:tcPr>
          <w:p>
            <w:pPr>
              <w:spacing w:after="0"/>
              <w:jc w:val="left"/>
            </w:pPr>
            <w:r>
              <w:rPr>
                <w:sz w:val="16"/>
              </w:rPr>
              <w:t>2 consecutive days, 2012-06-29 to 2012-06-30, zone-level</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685"/>
          </w:tcPr>
          <w:p>
            <w:pPr>
              <w:spacing w:after="0"/>
              <w:jc w:val="right"/>
            </w:pPr>
            <w:r>
              <w:rPr>
                <w:sz w:val="16"/>
              </w:rPr>
              <w:t>2 records, 2003 to 2020 (2 zone-level)</w:t>
            </w:r>
          </w:p>
        </w:tc>
        <w:tc>
          <w:tcPr>
            <w:tcW w:type="dxa" w:w="1915"/>
          </w:tcPr>
          <w:p>
            <w:pPr>
              <w:spacing w:after="0"/>
              <w:jc w:val="left"/>
            </w:pPr>
          </w:p>
        </w:tc>
        <w:tc>
          <w:tcPr>
            <w:tcW w:type="dxa" w:w="1657"/>
          </w:tcPr>
          <w:p>
            <w:pPr>
              <w:spacing w:after="0"/>
              <w:jc w:val="left"/>
            </w:pPr>
            <w:r>
              <w:rPr>
                <w:sz w:val="16"/>
              </w:rPr>
              <w:t>Strongest recorded: Tropical Storm record, 2020-10-29, $3,000 property; $0 crops (2020 dollars); NWS zone VAZ033</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5"/>
          </w:tcPr>
          <w:p>
            <w:pPr>
              <w:spacing w:after="0"/>
              <w:jc w:val="left"/>
            </w:pPr>
            <w:r>
              <w:rPr>
                <w:sz w:val="16"/>
              </w:rPr>
              <w:t>Ice Storm</w:t>
            </w:r>
          </w:p>
        </w:tc>
        <w:tc>
          <w:tcPr>
            <w:tcW w:type="dxa" w:w="1829"/>
          </w:tcPr>
          <w:p>
            <w:pPr>
              <w:spacing w:after="0"/>
              <w:jc w:val="left"/>
            </w:pPr>
            <w:r>
              <w:rPr>
                <w:sz w:val="16"/>
              </w:rPr>
              <w:t>Sperry-Piltz ice scale (local data)</w:t>
            </w:r>
          </w:p>
        </w:tc>
        <w:tc>
          <w:tcPr>
            <w:tcW w:type="dxa" w:w="1685"/>
          </w:tcPr>
          <w:p>
            <w:pPr>
              <w:spacing w:after="0"/>
              <w:jc w:val="right"/>
            </w:pPr>
            <w:r>
              <w:rPr>
                <w:sz w:val="16"/>
              </w:rPr>
              <w:t>9 records, 1998 to 2013 (9 zone-level)</w:t>
            </w:r>
          </w:p>
        </w:tc>
        <w:tc>
          <w:tcPr>
            <w:tcW w:type="dxa" w:w="1915"/>
          </w:tcPr>
          <w:p>
            <w:pPr>
              <w:spacing w:after="0"/>
              <w:jc w:val="left"/>
            </w:pPr>
          </w:p>
        </w:tc>
        <w:tc>
          <w:tcPr>
            <w:tcW w:type="dxa" w:w="1657"/>
          </w:tcPr>
          <w:p>
            <w:pPr>
              <w:spacing w:after="0"/>
              <w:jc w:val="left"/>
            </w:pPr>
            <w:r>
              <w:rPr>
                <w:sz w:val="16"/>
              </w:rPr>
              <w:t>Ice Storm, 2005-12-15, $8,000 property; crops not reported (2005 dollars); NWS zone VAZ033</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685"/>
          </w:tcPr>
          <w:p>
            <w:pPr>
              <w:spacing w:after="0"/>
              <w:jc w:val="right"/>
            </w:pPr>
            <w:r>
              <w:rPr>
                <w:sz w:val="16"/>
              </w:rPr>
              <w:t>128 records, 1996 to 2025 (7 zone-level)</w:t>
            </w:r>
          </w:p>
        </w:tc>
        <w:tc>
          <w:tcPr>
            <w:tcW w:type="dxa" w:w="1915"/>
          </w:tcPr>
          <w:p>
            <w:pPr>
              <w:spacing w:after="0"/>
              <w:jc w:val="left"/>
            </w:pPr>
          </w:p>
        </w:tc>
        <w:tc>
          <w:tcPr>
            <w:tcW w:type="dxa" w:w="1657"/>
          </w:tcPr>
          <w:p>
            <w:pPr>
              <w:spacing w:after="0"/>
              <w:jc w:val="left"/>
            </w:pPr>
            <w:r>
              <w:rPr>
                <w:sz w:val="16"/>
              </w:rPr>
              <w:t>Flood, 2020-05-21, $2,120,000 property; $0 crops (2020 dollars)</w:t>
            </w:r>
          </w:p>
        </w:tc>
        <w:tc>
          <w:tcPr>
            <w:tcW w:type="dxa" w:w="1569"/>
          </w:tcPr>
          <w:p>
            <w:pPr>
              <w:spacing w:after="0"/>
              <w:jc w:val="left"/>
            </w:pPr>
          </w:p>
        </w:tc>
        <w:tc>
          <w:tcPr>
            <w:tcW w:type="dxa" w:w="2116"/>
          </w:tcPr>
          <w:p>
            <w:pPr>
              <w:spacing w:after="0"/>
              <w:jc w:val="left"/>
            </w:pPr>
            <w:r>
              <w:rPr>
                <w:sz w:val="16"/>
              </w:rPr>
              <w:t>Event records naming jurisdictions in the plan: Rocky Mount town (15 records), Boones Mill town (9 records). Zone-level records (7) apply countywide.</w:t>
            </w:r>
          </w:p>
        </w:tc>
        <w:tc>
          <w:tcPr>
            <w:tcW w:type="dxa" w:w="15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829"/>
          </w:tcPr>
          <w:p>
            <w:pPr>
              <w:spacing w:after="0"/>
              <w:jc w:val="left"/>
            </w:pPr>
            <w:r>
              <w:rPr>
                <w:sz w:val="16"/>
              </w:rPr>
              <w:t>none (count and damage only)</w:t>
            </w:r>
          </w:p>
        </w:tc>
        <w:tc>
          <w:tcPr>
            <w:tcW w:type="dxa" w:w="1685"/>
          </w:tcPr>
          <w:p>
            <w:pPr>
              <w:spacing w:after="0"/>
              <w:jc w:val="right"/>
            </w:pPr>
            <w:r>
              <w:rPr>
                <w:sz w:val="16"/>
              </w:rPr>
              <w:t>0</w:t>
            </w:r>
          </w:p>
        </w:tc>
        <w:tc>
          <w:tcPr>
            <w:tcW w:type="dxa" w:w="1915"/>
          </w:tcPr>
          <w:p>
            <w:pPr>
              <w:spacing w:after="0"/>
              <w:jc w:val="left"/>
            </w:pPr>
          </w:p>
        </w:tc>
        <w:tc>
          <w:tcPr>
            <w:tcW w:type="dxa" w:w="1657"/>
          </w:tcPr>
          <w:p>
            <w:pPr>
              <w:spacing w:after="0"/>
              <w:jc w:val="left"/>
            </w:pPr>
          </w:p>
        </w:tc>
        <w:tc>
          <w:tcPr>
            <w:tcW w:type="dxa" w:w="1569"/>
          </w:tcPr>
          <w:p>
            <w:pPr>
              <w:spacing w:after="0"/>
              <w:jc w:val="left"/>
            </w:pPr>
          </w:p>
        </w:tc>
        <w:tc>
          <w:tcPr>
            <w:tcW w:type="dxa" w:w="2116"/>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685"/>
          </w:tcPr>
          <w:p>
            <w:pPr>
              <w:spacing w:after="0"/>
              <w:jc w:val="right"/>
            </w:pPr>
            <w:r>
              <w:rPr>
                <w:sz w:val="16"/>
              </w:rPr>
              <w:t>21 records, 1996 to 2025</w:t>
            </w:r>
          </w:p>
        </w:tc>
        <w:tc>
          <w:tcPr>
            <w:tcW w:type="dxa" w:w="1915"/>
          </w:tcPr>
          <w:p>
            <w:pPr>
              <w:spacing w:after="0"/>
              <w:jc w:val="left"/>
            </w:pPr>
          </w:p>
        </w:tc>
        <w:tc>
          <w:tcPr>
            <w:tcW w:type="dxa" w:w="1657"/>
          </w:tcPr>
          <w:p>
            <w:pPr>
              <w:spacing w:after="0"/>
              <w:jc w:val="left"/>
            </w:pPr>
            <w:r>
              <w:rPr>
                <w:sz w:val="16"/>
              </w:rPr>
              <w:t>Lightning, 1997-06-25, $250,000 property; crops not reported (1997 dollars)</w:t>
            </w:r>
          </w:p>
        </w:tc>
        <w:tc>
          <w:tcPr>
            <w:tcW w:type="dxa" w:w="1569"/>
          </w:tcPr>
          <w:p>
            <w:pPr>
              <w:spacing w:after="0"/>
              <w:jc w:val="left"/>
            </w:pPr>
          </w:p>
        </w:tc>
        <w:tc>
          <w:tcPr>
            <w:tcW w:type="dxa" w:w="2116"/>
          </w:tcPr>
          <w:p>
            <w:pPr>
              <w:spacing w:after="0"/>
              <w:jc w:val="left"/>
            </w:pPr>
            <w:r>
              <w:rPr>
                <w:sz w:val="16"/>
              </w:rPr>
              <w:t>Event records naming jurisdictions in the plan: Rocky Mount town (5 records), Boones Mill town (2 records).</w:t>
            </w:r>
          </w:p>
        </w:tc>
        <w:tc>
          <w:tcPr>
            <w:tcW w:type="dxa" w:w="1547"/>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685"/>
          </w:tcPr>
          <w:p>
            <w:pPr>
              <w:spacing w:after="0"/>
              <w:jc w:val="right"/>
            </w:pPr>
            <w:r>
              <w:rPr>
                <w:sz w:val="16"/>
              </w:rPr>
              <w:t>56 records, 1996 to 2026 (56 zone-level)</w:t>
            </w:r>
          </w:p>
        </w:tc>
        <w:tc>
          <w:tcPr>
            <w:tcW w:type="dxa" w:w="1915"/>
          </w:tcPr>
          <w:p>
            <w:pPr>
              <w:spacing w:after="0"/>
              <w:jc w:val="left"/>
            </w:pPr>
            <w:r>
              <w:rPr>
                <w:sz w:val="16"/>
              </w:rPr>
              <w:t>26 kt (30 mph) to 65 kt (75 mph) (median 50 kt (58 mph)); 47 with a recorded value</w:t>
            </w:r>
          </w:p>
        </w:tc>
        <w:tc>
          <w:tcPr>
            <w:tcW w:type="dxa" w:w="1657"/>
          </w:tcPr>
          <w:p>
            <w:pPr>
              <w:spacing w:after="0"/>
              <w:jc w:val="left"/>
            </w:pPr>
            <w:r>
              <w:rPr>
                <w:sz w:val="16"/>
              </w:rPr>
              <w:t>65 kt (75 mph) estimated gust, High Wind, 2007-04-16; NWS zone VAZ033</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Thunderstorm Wind</w:t>
            </w:r>
          </w:p>
        </w:tc>
        <w:tc>
          <w:tcPr>
            <w:tcW w:type="dxa" w:w="1829"/>
          </w:tcPr>
          <w:p>
            <w:pPr>
              <w:spacing w:after="0"/>
              <w:jc w:val="left"/>
            </w:pPr>
            <w:r>
              <w:rPr>
                <w:sz w:val="16"/>
              </w:rPr>
              <w:t>wind speed (kt and mph)</w:t>
            </w:r>
          </w:p>
        </w:tc>
        <w:tc>
          <w:tcPr>
            <w:tcW w:type="dxa" w:w="1685"/>
          </w:tcPr>
          <w:p>
            <w:pPr>
              <w:spacing w:after="0"/>
              <w:jc w:val="right"/>
            </w:pPr>
            <w:r>
              <w:rPr>
                <w:sz w:val="16"/>
              </w:rPr>
              <w:t>410 records, 1974 to 2026</w:t>
            </w:r>
          </w:p>
        </w:tc>
        <w:tc>
          <w:tcPr>
            <w:tcW w:type="dxa" w:w="1915"/>
          </w:tcPr>
          <w:p>
            <w:pPr>
              <w:spacing w:after="0"/>
              <w:jc w:val="left"/>
            </w:pPr>
            <w:r>
              <w:rPr>
                <w:sz w:val="16"/>
              </w:rPr>
              <w:t>50 kt (58 mph) to 70 kt (81 mph) (median 50 kt (58 mph)); 353 with a recorded value</w:t>
            </w:r>
          </w:p>
        </w:tc>
        <w:tc>
          <w:tcPr>
            <w:tcW w:type="dxa" w:w="1657"/>
          </w:tcPr>
          <w:p>
            <w:pPr>
              <w:spacing w:after="0"/>
              <w:jc w:val="left"/>
            </w:pPr>
            <w:r>
              <w:rPr>
                <w:sz w:val="16"/>
              </w:rPr>
              <w:t>70 kt (81 mph) estimated gust, Thunderstorm Wind, 2013-07-03; same speed and measurement basis also recorded on 2003-05-10, 2006-07-04, 2010-09-22, 2013-07-03</w:t>
            </w:r>
          </w:p>
        </w:tc>
        <w:tc>
          <w:tcPr>
            <w:tcW w:type="dxa" w:w="1569"/>
          </w:tcPr>
          <w:p>
            <w:pPr>
              <w:spacing w:after="0"/>
              <w:jc w:val="left"/>
            </w:pPr>
            <w:r>
              <w:rPr>
                <w:sz w:val="16"/>
              </w:rPr>
              <w:t>Thunderstorm Wind, 2012-06-29, $750,000 property; crops not reported (2012 dollars)</w:t>
            </w:r>
          </w:p>
        </w:tc>
        <w:tc>
          <w:tcPr>
            <w:tcW w:type="dxa" w:w="2116"/>
          </w:tcPr>
          <w:p>
            <w:pPr>
              <w:spacing w:after="0"/>
              <w:jc w:val="left"/>
            </w:pPr>
            <w:r>
              <w:rPr>
                <w:sz w:val="16"/>
              </w:rPr>
              <w:t>Event records naming jurisdictions in the plan: Rocky Mount town (35 records), Boones Mill town (21 records).</w:t>
            </w:r>
          </w:p>
        </w:tc>
        <w:tc>
          <w:tcPr>
            <w:tcW w:type="dxa" w:w="1547"/>
          </w:tcPr>
          <w:p>
            <w:pPr>
              <w:spacing w:after="0"/>
              <w:jc w:val="left"/>
            </w:pPr>
          </w:p>
        </w:tc>
      </w:tr>
      <w:tr>
        <w:trPr>
          <w:cantSplit/>
        </w:trPr>
        <w:tc>
          <w:tcPr>
            <w:tcW w:type="dxa" w:w="1795"/>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685"/>
          </w:tcPr>
          <w:p>
            <w:pPr>
              <w:spacing w:after="0"/>
              <w:jc w:val="right"/>
            </w:pPr>
            <w:r>
              <w:rPr>
                <w:sz w:val="16"/>
              </w:rPr>
              <w:t>5 records, 1978 to 2019</w:t>
            </w:r>
          </w:p>
        </w:tc>
        <w:tc>
          <w:tcPr>
            <w:tcW w:type="dxa" w:w="1915"/>
          </w:tcPr>
          <w:p>
            <w:pPr>
              <w:spacing w:after="0"/>
              <w:jc w:val="left"/>
            </w:pPr>
            <w:r>
              <w:rPr>
                <w:sz w:val="16"/>
              </w:rPr>
              <w:t>F/EF0 to F/EF3 (median between F/EF1 and F/EF2); 4 with a recorded value</w:t>
            </w:r>
          </w:p>
        </w:tc>
        <w:tc>
          <w:tcPr>
            <w:tcW w:type="dxa" w:w="1657"/>
          </w:tcPr>
          <w:p>
            <w:pPr>
              <w:spacing w:after="0"/>
              <w:jc w:val="left"/>
            </w:pPr>
            <w:r>
              <w:rPr>
                <w:sz w:val="16"/>
              </w:rPr>
              <w:t>EF3 tornado, 2019-04-19, 8.11 mi within this county, 250 yd wide, $650,000 property; crops not reported (2019 dollars)</w:t>
            </w:r>
          </w:p>
        </w:tc>
        <w:tc>
          <w:tcPr>
            <w:tcW w:type="dxa" w:w="1569"/>
          </w:tcPr>
          <w:p>
            <w:pPr>
              <w:spacing w:after="0"/>
              <w:jc w:val="left"/>
            </w:pPr>
          </w:p>
        </w:tc>
        <w:tc>
          <w:tcPr>
            <w:tcW w:type="dxa" w:w="2116"/>
          </w:tcPr>
          <w:p>
            <w:pPr>
              <w:spacing w:after="0"/>
              <w:jc w:val="left"/>
            </w:pPr>
            <w:r>
              <w:rPr>
                <w:sz w:val="16"/>
              </w:rPr>
              <w:t>No event record names a jurisdiction in the plan.</w:t>
            </w:r>
          </w:p>
        </w:tc>
        <w:tc>
          <w:tcPr>
            <w:tcW w:type="dxa" w:w="15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Wildfire</w:t>
            </w:r>
          </w:p>
        </w:tc>
        <w:tc>
          <w:tcPr>
            <w:tcW w:type="dxa" w:w="1829"/>
          </w:tcPr>
          <w:p>
            <w:pPr>
              <w:spacing w:after="0"/>
              <w:jc w:val="left"/>
            </w:pPr>
            <w:r>
              <w:rPr>
                <w:sz w:val="16"/>
              </w:rPr>
              <w:t>acres burned (local data)</w:t>
            </w:r>
          </w:p>
        </w:tc>
        <w:tc>
          <w:tcPr>
            <w:tcW w:type="dxa" w:w="1685"/>
          </w:tcPr>
          <w:p>
            <w:pPr>
              <w:spacing w:after="0"/>
              <w:jc w:val="right"/>
            </w:pPr>
            <w:r>
              <w:rPr>
                <w:sz w:val="16"/>
              </w:rPr>
              <w:t>0</w:t>
            </w:r>
          </w:p>
        </w:tc>
        <w:tc>
          <w:tcPr>
            <w:tcW w:type="dxa" w:w="1915"/>
          </w:tcPr>
          <w:p>
            <w:pPr>
              <w:spacing w:after="0"/>
              <w:jc w:val="left"/>
            </w:pPr>
          </w:p>
        </w:tc>
        <w:tc>
          <w:tcPr>
            <w:tcW w:type="dxa" w:w="1657"/>
          </w:tcPr>
          <w:p>
            <w:pPr>
              <w:spacing w:after="0"/>
              <w:jc w:val="left"/>
            </w:pPr>
          </w:p>
        </w:tc>
        <w:tc>
          <w:tcPr>
            <w:tcW w:type="dxa" w:w="1569"/>
          </w:tcPr>
          <w:p>
            <w:pPr>
              <w:spacing w:after="0"/>
              <w:jc w:val="left"/>
            </w:pPr>
          </w:p>
        </w:tc>
        <w:tc>
          <w:tcPr>
            <w:tcW w:type="dxa" w:w="2116"/>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685"/>
          </w:tcPr>
          <w:p>
            <w:pPr>
              <w:spacing w:after="0"/>
              <w:jc w:val="right"/>
            </w:pPr>
            <w:r>
              <w:rPr>
                <w:sz w:val="16"/>
              </w:rPr>
              <w:t>53 records, 1996 to 2026 (53 zone-level)</w:t>
            </w:r>
          </w:p>
        </w:tc>
        <w:tc>
          <w:tcPr>
            <w:tcW w:type="dxa" w:w="1915"/>
          </w:tcPr>
          <w:p>
            <w:pPr>
              <w:spacing w:after="0"/>
              <w:jc w:val="left"/>
            </w:pPr>
          </w:p>
        </w:tc>
        <w:tc>
          <w:tcPr>
            <w:tcW w:type="dxa" w:w="1657"/>
          </w:tcPr>
          <w:p>
            <w:pPr>
              <w:spacing w:after="0"/>
              <w:jc w:val="left"/>
            </w:pPr>
            <w:r>
              <w:rPr>
                <w:sz w:val="16"/>
              </w:rPr>
              <w:t>Heavy Snow, 2014-02-12, $112,500 property; $0 crops (2014 dollars); NWS zone VAZ033</w:t>
            </w:r>
          </w:p>
        </w:tc>
        <w:tc>
          <w:tcPr>
            <w:tcW w:type="dxa" w:w="1569"/>
          </w:tcPr>
          <w:p>
            <w:pPr>
              <w:spacing w:after="0"/>
              <w:jc w:val="left"/>
            </w:pPr>
          </w:p>
        </w:tc>
        <w:tc>
          <w:tcPr>
            <w:tcW w:type="dxa" w:w="2116"/>
          </w:tcPr>
          <w:p>
            <w:pPr>
              <w:spacing w:after="0"/>
              <w:jc w:val="left"/>
            </w:pPr>
            <w:r>
              <w:rPr>
                <w:sz w:val="16"/>
              </w:rPr>
              <w:t>Countywide (zone-level records).</w:t>
            </w:r>
          </w:p>
        </w:tc>
        <w:tc>
          <w:tcPr>
            <w:tcW w:type="dxa" w:w="15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74"/>
        <w:gridCol w:w="2739"/>
        <w:gridCol w:w="1397"/>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74"/>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7"/>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2026-01-23</w:t>
            </w:r>
          </w:p>
        </w:tc>
        <w:tc>
          <w:tcPr>
            <w:tcW w:type="dxa" w:w="1039"/>
          </w:tcPr>
          <w:p>
            <w:pPr>
              <w:spacing w:after="0"/>
              <w:jc w:val="left"/>
            </w:pPr>
            <w:r>
              <w:rPr>
                <w:sz w:val="16"/>
              </w:rPr>
              <w:t>2026-01-22</w:t>
            </w:r>
          </w:p>
        </w:tc>
        <w:tc>
          <w:tcPr>
            <w:tcW w:type="dxa" w:w="1039"/>
          </w:tcPr>
          <w:p>
            <w:pPr>
              <w:spacing w:after="0"/>
              <w:jc w:val="left"/>
            </w:pPr>
            <w:r>
              <w:rPr>
                <w:sz w:val="16"/>
              </w:rPr>
              <w:t>EM-3631-VA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2025-04-04</w:t>
            </w:r>
          </w:p>
        </w:tc>
        <w:tc>
          <w:tcPr>
            <w:tcW w:type="dxa" w:w="1039"/>
          </w:tcPr>
          <w:p>
            <w:pPr>
              <w:spacing w:after="0"/>
              <w:jc w:val="left"/>
            </w:pPr>
            <w:r>
              <w:rPr>
                <w:sz w:val="16"/>
              </w:rPr>
              <w:t>2025-02-10</w:t>
            </w:r>
          </w:p>
        </w:tc>
        <w:tc>
          <w:tcPr>
            <w:tcW w:type="dxa" w:w="1039"/>
          </w:tcPr>
          <w:p>
            <w:pPr>
              <w:spacing w:after="0"/>
              <w:jc w:val="left"/>
            </w:pPr>
            <w:r>
              <w:rPr>
                <w:sz w:val="16"/>
              </w:rPr>
              <w:t>DR-4863-VA</w:t>
            </w:r>
          </w:p>
        </w:tc>
        <w:tc>
          <w:tcPr>
            <w:tcW w:type="dxa" w:w="1397"/>
          </w:tcPr>
          <w:p>
            <w:pPr>
              <w:spacing w:after="0"/>
              <w:jc w:val="left"/>
            </w:pPr>
            <w:r>
              <w:rPr>
                <w:sz w:val="16"/>
              </w:rPr>
              <w:t>Major disaster</w:t>
            </w:r>
          </w:p>
        </w:tc>
        <w:tc>
          <w:tcPr>
            <w:tcW w:type="dxa" w:w="2292"/>
          </w:tcPr>
          <w:p>
            <w:pPr>
              <w:spacing w:after="0"/>
              <w:jc w:val="left"/>
            </w:pPr>
            <w:r>
              <w:rPr>
                <w:sz w:val="16"/>
              </w:rPr>
              <w:t>Severe Winter Storms and Flooding</w:t>
            </w:r>
          </w:p>
        </w:tc>
        <w:tc>
          <w:tcPr>
            <w:tcW w:type="dxa" w:w="2274"/>
          </w:tcPr>
          <w:p>
            <w:pPr>
              <w:spacing w:after="0"/>
              <w:jc w:val="left"/>
            </w:pPr>
            <w:r>
              <w:rPr>
                <w:sz w:val="16"/>
              </w:rPr>
              <w:t>Inland Flooding; Tornado; Winter Weather</w:t>
            </w:r>
          </w:p>
        </w:tc>
        <w:tc>
          <w:tcPr>
            <w:tcW w:type="dxa" w:w="2739"/>
          </w:tcPr>
          <w:p>
            <w:pPr>
              <w:spacing w:after="0"/>
              <w:jc w:val="right"/>
            </w:pPr>
            <w:r>
              <w:rPr>
                <w:sz w:val="16"/>
              </w:rPr>
              <w:t>$563,997.12</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2021-05-10</w:t>
            </w:r>
          </w:p>
        </w:tc>
        <w:tc>
          <w:tcPr>
            <w:tcW w:type="dxa" w:w="1039"/>
          </w:tcPr>
          <w:p>
            <w:pPr>
              <w:spacing w:after="0"/>
              <w:jc w:val="left"/>
            </w:pPr>
            <w:r>
              <w:rPr>
                <w:sz w:val="16"/>
              </w:rPr>
              <w:t>2021-02-11</w:t>
            </w:r>
          </w:p>
        </w:tc>
        <w:tc>
          <w:tcPr>
            <w:tcW w:type="dxa" w:w="1039"/>
          </w:tcPr>
          <w:p>
            <w:pPr>
              <w:spacing w:after="0"/>
              <w:jc w:val="left"/>
            </w:pPr>
            <w:r>
              <w:rPr>
                <w:sz w:val="16"/>
              </w:rPr>
              <w:t>DR-4602-VA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Ice Storm</w:t>
            </w:r>
          </w:p>
        </w:tc>
        <w:tc>
          <w:tcPr>
            <w:tcW w:type="dxa" w:w="2739"/>
          </w:tcPr>
          <w:p>
            <w:pPr>
              <w:spacing w:after="0"/>
              <w:jc w:val="right"/>
            </w:pPr>
            <w:r>
              <w:rPr>
                <w:sz w:val="16"/>
              </w:rPr>
              <w:t>$18,566.35</w:t>
            </w:r>
          </w:p>
        </w:tc>
        <w:tc>
          <w:tcPr>
            <w:tcW w:type="dxa" w:w="1397"/>
          </w:tcPr>
          <w:p>
            <w:pPr>
              <w:spacing w:after="0"/>
              <w:jc w:val="left"/>
            </w:pPr>
            <w:r>
              <w:rPr>
                <w:sz w:val="16"/>
              </w:rPr>
              <w:t>in the 12 months before plan approval</w:t>
            </w:r>
          </w:p>
        </w:tc>
        <w:tc>
          <w:tcPr>
            <w:tcW w:type="dxa" w:w="896"/>
          </w:tcPr>
          <w:p>
            <w:pPr>
              <w:spacing w:after="0"/>
              <w:jc w:val="left"/>
            </w:pPr>
          </w:p>
        </w:tc>
      </w:tr>
      <w:tr>
        <w:trPr>
          <w:cantSplit/>
        </w:trPr>
        <w:tc>
          <w:tcPr>
            <w:tcW w:type="dxa" w:w="1039"/>
          </w:tcPr>
          <w:p>
            <w:pPr>
              <w:spacing w:after="0"/>
              <w:jc w:val="left"/>
            </w:pPr>
            <w:r>
              <w:rPr>
                <w:sz w:val="16"/>
              </w:rPr>
              <w:t>2020-04-02</w:t>
            </w:r>
          </w:p>
        </w:tc>
        <w:tc>
          <w:tcPr>
            <w:tcW w:type="dxa" w:w="1039"/>
          </w:tcPr>
          <w:p>
            <w:pPr>
              <w:spacing w:after="0"/>
              <w:jc w:val="left"/>
            </w:pPr>
            <w:r>
              <w:rPr>
                <w:sz w:val="16"/>
              </w:rPr>
              <w:t>2020-01-20</w:t>
            </w:r>
          </w:p>
        </w:tc>
        <w:tc>
          <w:tcPr>
            <w:tcW w:type="dxa" w:w="1039"/>
          </w:tcPr>
          <w:p>
            <w:pPr>
              <w:spacing w:after="0"/>
              <w:jc w:val="left"/>
            </w:pPr>
            <w:r>
              <w:rPr>
                <w:sz w:val="16"/>
              </w:rPr>
              <w:t>DR-4512-VA</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74"/>
          </w:tcPr>
          <w:p>
            <w:pPr>
              <w:spacing w:after="0"/>
              <w:jc w:val="left"/>
            </w:pPr>
            <w:r>
              <w:rPr>
                <w:sz w:val="16"/>
              </w:rPr>
              <w:t>Non-natural, not counted</w:t>
            </w:r>
          </w:p>
        </w:tc>
        <w:tc>
          <w:tcPr>
            <w:tcW w:type="dxa" w:w="2739"/>
          </w:tcPr>
          <w:p>
            <w:pPr>
              <w:spacing w:after="0"/>
              <w:jc w:val="right"/>
            </w:pPr>
            <w:r>
              <w:rPr>
                <w:sz w:val="16"/>
              </w:rPr>
              <w:t>$258,297.04</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EM-3448-VA</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7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r>
              <w:rPr>
                <w:sz w:val="16"/>
              </w:rPr>
              <w:t>same incident as DR-4512</w:t>
            </w:r>
          </w:p>
        </w:tc>
      </w:tr>
      <w:tr>
        <w:trPr>
          <w:cantSplit/>
        </w:trPr>
        <w:tc>
          <w:tcPr>
            <w:tcW w:type="dxa" w:w="1039"/>
          </w:tcPr>
          <w:p>
            <w:pPr>
              <w:spacing w:after="0"/>
              <w:jc w:val="left"/>
            </w:pPr>
            <w:r>
              <w:rPr>
                <w:sz w:val="16"/>
              </w:rPr>
              <w:t>2018-12-18</w:t>
            </w:r>
          </w:p>
        </w:tc>
        <w:tc>
          <w:tcPr>
            <w:tcW w:type="dxa" w:w="1039"/>
          </w:tcPr>
          <w:p>
            <w:pPr>
              <w:spacing w:after="0"/>
              <w:jc w:val="left"/>
            </w:pPr>
            <w:r>
              <w:rPr>
                <w:sz w:val="16"/>
              </w:rPr>
              <w:t>2018-10-09</w:t>
            </w:r>
          </w:p>
        </w:tc>
        <w:tc>
          <w:tcPr>
            <w:tcW w:type="dxa" w:w="1039"/>
          </w:tcPr>
          <w:p>
            <w:pPr>
              <w:spacing w:after="0"/>
              <w:jc w:val="left"/>
            </w:pPr>
            <w:r>
              <w:rPr>
                <w:sz w:val="16"/>
              </w:rPr>
              <w:t>DR-4411-VA</w:t>
            </w:r>
          </w:p>
        </w:tc>
        <w:tc>
          <w:tcPr>
            <w:tcW w:type="dxa" w:w="1397"/>
          </w:tcPr>
          <w:p>
            <w:pPr>
              <w:spacing w:after="0"/>
              <w:jc w:val="left"/>
            </w:pPr>
            <w:r>
              <w:rPr>
                <w:sz w:val="16"/>
              </w:rPr>
              <w:t>Major disaster</w:t>
            </w:r>
          </w:p>
        </w:tc>
        <w:tc>
          <w:tcPr>
            <w:tcW w:type="dxa" w:w="2292"/>
          </w:tcPr>
          <w:p>
            <w:pPr>
              <w:spacing w:after="0"/>
              <w:jc w:val="left"/>
            </w:pPr>
            <w:r>
              <w:rPr>
                <w:sz w:val="16"/>
              </w:rPr>
              <w:t>Tropical Storm Michael</w:t>
            </w:r>
          </w:p>
        </w:tc>
        <w:tc>
          <w:tcPr>
            <w:tcW w:type="dxa" w:w="2274"/>
          </w:tcPr>
          <w:p>
            <w:pPr>
              <w:spacing w:after="0"/>
              <w:jc w:val="left"/>
            </w:pPr>
            <w:r>
              <w:rPr>
                <w:sz w:val="16"/>
              </w:rPr>
              <w:t>Hurricane</w:t>
            </w:r>
          </w:p>
        </w:tc>
        <w:tc>
          <w:tcPr>
            <w:tcW w:type="dxa" w:w="2739"/>
          </w:tcPr>
          <w:p>
            <w:pPr>
              <w:spacing w:after="0"/>
              <w:jc w:val="right"/>
            </w:pPr>
            <w:r>
              <w:rPr>
                <w:sz w:val="16"/>
              </w:rPr>
              <w:t>$188,206.85</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2018-10-15</w:t>
            </w:r>
          </w:p>
        </w:tc>
        <w:tc>
          <w:tcPr>
            <w:tcW w:type="dxa" w:w="1039"/>
          </w:tcPr>
          <w:p>
            <w:pPr>
              <w:spacing w:after="0"/>
              <w:jc w:val="left"/>
            </w:pPr>
            <w:r>
              <w:rPr>
                <w:sz w:val="16"/>
              </w:rPr>
              <w:t>2018-09-08</w:t>
            </w:r>
          </w:p>
        </w:tc>
        <w:tc>
          <w:tcPr>
            <w:tcW w:type="dxa" w:w="1039"/>
          </w:tcPr>
          <w:p>
            <w:pPr>
              <w:spacing w:after="0"/>
              <w:jc w:val="left"/>
            </w:pPr>
            <w:r>
              <w:rPr>
                <w:sz w:val="16"/>
              </w:rPr>
              <w:t>DR-4401-VA</w:t>
            </w:r>
          </w:p>
        </w:tc>
        <w:tc>
          <w:tcPr>
            <w:tcW w:type="dxa" w:w="1397"/>
          </w:tcPr>
          <w:p>
            <w:pPr>
              <w:spacing w:after="0"/>
              <w:jc w:val="left"/>
            </w:pPr>
            <w:r>
              <w:rPr>
                <w:sz w:val="16"/>
              </w:rPr>
              <w:t>Major disaster</w:t>
            </w:r>
          </w:p>
        </w:tc>
        <w:tc>
          <w:tcPr>
            <w:tcW w:type="dxa" w:w="2292"/>
          </w:tcPr>
          <w:p>
            <w:pPr>
              <w:spacing w:after="0"/>
              <w:jc w:val="left"/>
            </w:pPr>
            <w:r>
              <w:rPr>
                <w:sz w:val="16"/>
              </w:rPr>
              <w:t>Hurricane Florence</w:t>
            </w:r>
          </w:p>
        </w:tc>
        <w:tc>
          <w:tcPr>
            <w:tcW w:type="dxa" w:w="2274"/>
          </w:tcPr>
          <w:p>
            <w:pPr>
              <w:spacing w:after="0"/>
              <w:jc w:val="left"/>
            </w:pPr>
            <w:r>
              <w:rPr>
                <w:sz w:val="16"/>
              </w:rPr>
              <w:t>Hurricane</w:t>
            </w:r>
          </w:p>
        </w:tc>
        <w:tc>
          <w:tcPr>
            <w:tcW w:type="dxa" w:w="2739"/>
          </w:tcPr>
          <w:p>
            <w:pPr>
              <w:spacing w:after="0"/>
              <w:jc w:val="right"/>
            </w:pPr>
            <w:r>
              <w:rPr>
                <w:sz w:val="16"/>
              </w:rPr>
              <w:t>$35,535.14</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2018-09-11</w:t>
            </w:r>
          </w:p>
        </w:tc>
        <w:tc>
          <w:tcPr>
            <w:tcW w:type="dxa" w:w="1039"/>
          </w:tcPr>
          <w:p>
            <w:pPr>
              <w:spacing w:after="0"/>
              <w:jc w:val="left"/>
            </w:pPr>
            <w:r>
              <w:rPr>
                <w:sz w:val="16"/>
              </w:rPr>
              <w:t>2018-09-13</w:t>
            </w:r>
          </w:p>
        </w:tc>
        <w:tc>
          <w:tcPr>
            <w:tcW w:type="dxa" w:w="1039"/>
          </w:tcPr>
          <w:p>
            <w:pPr>
              <w:spacing w:after="0"/>
              <w:jc w:val="left"/>
            </w:pPr>
            <w:r>
              <w:rPr>
                <w:sz w:val="16"/>
              </w:rPr>
              <w:t>EM-3403-VA</w:t>
            </w:r>
          </w:p>
        </w:tc>
        <w:tc>
          <w:tcPr>
            <w:tcW w:type="dxa" w:w="1397"/>
          </w:tcPr>
          <w:p>
            <w:pPr>
              <w:spacing w:after="0"/>
              <w:jc w:val="left"/>
            </w:pPr>
            <w:r>
              <w:rPr>
                <w:sz w:val="16"/>
              </w:rPr>
              <w:t>Emergency</w:t>
            </w:r>
          </w:p>
        </w:tc>
        <w:tc>
          <w:tcPr>
            <w:tcW w:type="dxa" w:w="2292"/>
          </w:tcPr>
          <w:p>
            <w:pPr>
              <w:spacing w:after="0"/>
              <w:jc w:val="left"/>
            </w:pPr>
            <w:r>
              <w:rPr>
                <w:sz w:val="16"/>
              </w:rPr>
              <w:t>Hurricane Florence</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r>
              <w:rPr>
                <w:sz w:val="16"/>
              </w:rPr>
              <w:t>same incident as DR-4401</w:t>
            </w:r>
          </w:p>
        </w:tc>
      </w:tr>
      <w:tr>
        <w:trPr>
          <w:cantSplit/>
        </w:trPr>
        <w:tc>
          <w:tcPr>
            <w:tcW w:type="dxa" w:w="1039"/>
          </w:tcPr>
          <w:p>
            <w:pPr>
              <w:spacing w:after="0"/>
              <w:jc w:val="left"/>
            </w:pPr>
            <w:r>
              <w:rPr>
                <w:sz w:val="16"/>
              </w:rPr>
              <w:t>2012-10-29</w:t>
            </w:r>
          </w:p>
        </w:tc>
        <w:tc>
          <w:tcPr>
            <w:tcW w:type="dxa" w:w="1039"/>
          </w:tcPr>
          <w:p>
            <w:pPr>
              <w:spacing w:after="0"/>
              <w:jc w:val="left"/>
            </w:pPr>
            <w:r>
              <w:rPr>
                <w:sz w:val="16"/>
              </w:rPr>
              <w:t>2012-10-26</w:t>
            </w:r>
          </w:p>
        </w:tc>
        <w:tc>
          <w:tcPr>
            <w:tcW w:type="dxa" w:w="1039"/>
          </w:tcPr>
          <w:p>
            <w:pPr>
              <w:spacing w:after="0"/>
              <w:jc w:val="left"/>
            </w:pPr>
            <w:r>
              <w:rPr>
                <w:sz w:val="16"/>
              </w:rPr>
              <w:t>EM-3359-VA</w:t>
            </w:r>
          </w:p>
        </w:tc>
        <w:tc>
          <w:tcPr>
            <w:tcW w:type="dxa" w:w="1397"/>
          </w:tcPr>
          <w:p>
            <w:pPr>
              <w:spacing w:after="0"/>
              <w:jc w:val="left"/>
            </w:pPr>
            <w:r>
              <w:rPr>
                <w:sz w:val="16"/>
              </w:rPr>
              <w:t>Emergency</w:t>
            </w:r>
          </w:p>
        </w:tc>
        <w:tc>
          <w:tcPr>
            <w:tcW w:type="dxa" w:w="2292"/>
          </w:tcPr>
          <w:p>
            <w:pPr>
              <w:spacing w:after="0"/>
              <w:jc w:val="left"/>
            </w:pPr>
            <w:r>
              <w:rPr>
                <w:sz w:val="16"/>
              </w:rPr>
              <w:t>Hurricane Sandy</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2012-07-27</w:t>
            </w:r>
          </w:p>
        </w:tc>
        <w:tc>
          <w:tcPr>
            <w:tcW w:type="dxa" w:w="1039"/>
          </w:tcPr>
          <w:p>
            <w:pPr>
              <w:spacing w:after="0"/>
              <w:jc w:val="left"/>
            </w:pPr>
            <w:r>
              <w:rPr>
                <w:sz w:val="16"/>
              </w:rPr>
              <w:t>2012-06-29</w:t>
            </w:r>
          </w:p>
        </w:tc>
        <w:tc>
          <w:tcPr>
            <w:tcW w:type="dxa" w:w="1039"/>
          </w:tcPr>
          <w:p>
            <w:pPr>
              <w:spacing w:after="0"/>
              <w:jc w:val="left"/>
            </w:pPr>
            <w:r>
              <w:rPr>
                <w:sz w:val="16"/>
              </w:rPr>
              <w:t>DR-4072-VA</w:t>
            </w:r>
          </w:p>
        </w:tc>
        <w:tc>
          <w:tcPr>
            <w:tcW w:type="dxa" w:w="1397"/>
          </w:tcPr>
          <w:p>
            <w:pPr>
              <w:spacing w:after="0"/>
              <w:jc w:val="left"/>
            </w:pPr>
            <w:r>
              <w:rPr>
                <w:sz w:val="16"/>
              </w:rPr>
              <w:t>Major disaster</w:t>
            </w:r>
          </w:p>
        </w:tc>
        <w:tc>
          <w:tcPr>
            <w:tcW w:type="dxa" w:w="2292"/>
          </w:tcPr>
          <w:p>
            <w:pPr>
              <w:spacing w:after="0"/>
              <w:jc w:val="left"/>
            </w:pPr>
            <w:r>
              <w:rPr>
                <w:sz w:val="16"/>
              </w:rPr>
              <w:t>Severe Storms and Straight-Line Winds</w:t>
            </w:r>
          </w:p>
        </w:tc>
        <w:tc>
          <w:tcPr>
            <w:tcW w:type="dxa" w:w="2274"/>
          </w:tcPr>
          <w:p>
            <w:pPr>
              <w:spacing w:after="0"/>
              <w:jc w:val="left"/>
            </w:pPr>
            <w:r>
              <w:rPr>
                <w:sz w:val="16"/>
              </w:rPr>
              <w:t>Strong Wind</w:t>
            </w:r>
          </w:p>
        </w:tc>
        <w:tc>
          <w:tcPr>
            <w:tcW w:type="dxa" w:w="2739"/>
          </w:tcPr>
          <w:p>
            <w:pPr>
              <w:spacing w:after="0"/>
              <w:jc w:val="right"/>
            </w:pPr>
            <w:r>
              <w:rPr>
                <w:sz w:val="16"/>
              </w:rPr>
              <w:t>$37,574.41</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2005-09-12</w:t>
            </w:r>
          </w:p>
        </w:tc>
        <w:tc>
          <w:tcPr>
            <w:tcW w:type="dxa" w:w="1039"/>
          </w:tcPr>
          <w:p>
            <w:pPr>
              <w:spacing w:after="0"/>
              <w:jc w:val="left"/>
            </w:pPr>
            <w:r>
              <w:rPr>
                <w:sz w:val="16"/>
              </w:rPr>
              <w:t>2005-08-29</w:t>
            </w:r>
          </w:p>
        </w:tc>
        <w:tc>
          <w:tcPr>
            <w:tcW w:type="dxa" w:w="1039"/>
          </w:tcPr>
          <w:p>
            <w:pPr>
              <w:spacing w:after="0"/>
              <w:jc w:val="left"/>
            </w:pPr>
            <w:r>
              <w:rPr>
                <w:sz w:val="16"/>
              </w:rPr>
              <w:t>EM-3240-VA</w:t>
            </w:r>
          </w:p>
        </w:tc>
        <w:tc>
          <w:tcPr>
            <w:tcW w:type="dxa" w:w="1397"/>
          </w:tcPr>
          <w:p>
            <w:pPr>
              <w:spacing w:after="0"/>
              <w:jc w:val="left"/>
            </w:pPr>
            <w:r>
              <w:rPr>
                <w:sz w:val="16"/>
              </w:rPr>
              <w:t>Emergency</w:t>
            </w:r>
          </w:p>
        </w:tc>
        <w:tc>
          <w:tcPr>
            <w:tcW w:type="dxa" w:w="2292"/>
          </w:tcPr>
          <w:p>
            <w:pPr>
              <w:spacing w:after="0"/>
              <w:jc w:val="left"/>
            </w:pPr>
            <w:r>
              <w:rPr>
                <w:sz w:val="16"/>
              </w:rPr>
              <w:t>Hurricane Katrina Evacuation</w:t>
            </w:r>
          </w:p>
        </w:tc>
        <w:tc>
          <w:tcPr>
            <w:tcW w:type="dxa" w:w="2274"/>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2000-02-28</w:t>
            </w:r>
          </w:p>
        </w:tc>
        <w:tc>
          <w:tcPr>
            <w:tcW w:type="dxa" w:w="1039"/>
          </w:tcPr>
          <w:p>
            <w:pPr>
              <w:spacing w:after="0"/>
              <w:jc w:val="left"/>
            </w:pPr>
            <w:r>
              <w:rPr>
                <w:sz w:val="16"/>
              </w:rPr>
              <w:t>2000-01-25</w:t>
            </w:r>
          </w:p>
        </w:tc>
        <w:tc>
          <w:tcPr>
            <w:tcW w:type="dxa" w:w="1039"/>
          </w:tcPr>
          <w:p>
            <w:pPr>
              <w:spacing w:after="0"/>
              <w:jc w:val="left"/>
            </w:pPr>
            <w:r>
              <w:rPr>
                <w:sz w:val="16"/>
              </w:rPr>
              <w:t>DR-1318-VA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1996-09-06</w:t>
            </w:r>
          </w:p>
        </w:tc>
        <w:tc>
          <w:tcPr>
            <w:tcW w:type="dxa" w:w="1039"/>
          </w:tcPr>
          <w:p>
            <w:pPr>
              <w:spacing w:after="0"/>
              <w:jc w:val="left"/>
            </w:pPr>
            <w:r>
              <w:rPr>
                <w:sz w:val="16"/>
              </w:rPr>
              <w:t>1996-09-05</w:t>
            </w:r>
          </w:p>
        </w:tc>
        <w:tc>
          <w:tcPr>
            <w:tcW w:type="dxa" w:w="1039"/>
          </w:tcPr>
          <w:p>
            <w:pPr>
              <w:spacing w:after="0"/>
              <w:jc w:val="left"/>
            </w:pPr>
            <w:r>
              <w:rPr>
                <w:sz w:val="16"/>
              </w:rPr>
              <w:t>DR-1135-VA</w:t>
            </w:r>
          </w:p>
        </w:tc>
        <w:tc>
          <w:tcPr>
            <w:tcW w:type="dxa" w:w="1397"/>
          </w:tcPr>
          <w:p>
            <w:pPr>
              <w:spacing w:after="0"/>
              <w:jc w:val="left"/>
            </w:pPr>
            <w:r>
              <w:rPr>
                <w:sz w:val="16"/>
              </w:rPr>
              <w:t>Major disaster</w:t>
            </w:r>
          </w:p>
        </w:tc>
        <w:tc>
          <w:tcPr>
            <w:tcW w:type="dxa" w:w="2292"/>
          </w:tcPr>
          <w:p>
            <w:pPr>
              <w:spacing w:after="0"/>
              <w:jc w:val="left"/>
            </w:pPr>
            <w:r>
              <w:rPr>
                <w:sz w:val="16"/>
              </w:rPr>
              <w:t>Hurricane Fran and Associated Severe Storm Cond</w:t>
            </w:r>
          </w:p>
        </w:tc>
        <w:tc>
          <w:tcPr>
            <w:tcW w:type="dxa" w:w="2274"/>
          </w:tcPr>
          <w:p>
            <w:pPr>
              <w:spacing w:after="0"/>
              <w:jc w:val="left"/>
            </w:pPr>
            <w:r>
              <w:rPr>
                <w:sz w:val="16"/>
              </w:rPr>
              <w:t>Hurricane</w:t>
            </w:r>
          </w:p>
        </w:tc>
        <w:tc>
          <w:tcPr>
            <w:tcW w:type="dxa" w:w="2739"/>
          </w:tcPr>
          <w:p>
            <w:pPr>
              <w:spacing w:after="0"/>
              <w:jc w:val="right"/>
            </w:pPr>
            <w:r>
              <w:rPr>
                <w:sz w:val="16"/>
              </w:rPr>
              <w:t>PA not declared for this county</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1996-01-13</w:t>
            </w:r>
          </w:p>
        </w:tc>
        <w:tc>
          <w:tcPr>
            <w:tcW w:type="dxa" w:w="1039"/>
          </w:tcPr>
          <w:p>
            <w:pPr>
              <w:spacing w:after="0"/>
              <w:jc w:val="left"/>
            </w:pPr>
            <w:r>
              <w:rPr>
                <w:sz w:val="16"/>
              </w:rPr>
              <w:t>1996-01-06</w:t>
            </w:r>
          </w:p>
        </w:tc>
        <w:tc>
          <w:tcPr>
            <w:tcW w:type="dxa" w:w="1039"/>
          </w:tcPr>
          <w:p>
            <w:pPr>
              <w:spacing w:after="0"/>
              <w:jc w:val="left"/>
            </w:pPr>
            <w:r>
              <w:rPr>
                <w:sz w:val="16"/>
              </w:rPr>
              <w:t>DR-1086-VA</w:t>
            </w:r>
          </w:p>
        </w:tc>
        <w:tc>
          <w:tcPr>
            <w:tcW w:type="dxa" w:w="1397"/>
          </w:tcPr>
          <w:p>
            <w:pPr>
              <w:spacing w:after="0"/>
              <w:jc w:val="left"/>
            </w:pPr>
            <w:r>
              <w:rPr>
                <w:sz w:val="16"/>
              </w:rPr>
              <w:t>Major disaster</w:t>
            </w:r>
          </w:p>
        </w:tc>
        <w:tc>
          <w:tcPr>
            <w:tcW w:type="dxa" w:w="2292"/>
          </w:tcPr>
          <w:p>
            <w:pPr>
              <w:spacing w:after="0"/>
              <w:jc w:val="left"/>
            </w:pPr>
            <w:r>
              <w:rPr>
                <w:sz w:val="16"/>
              </w:rPr>
              <w:t>Blizzard of 96 (Severe Snow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1995-07-01</w:t>
            </w:r>
          </w:p>
        </w:tc>
        <w:tc>
          <w:tcPr>
            <w:tcW w:type="dxa" w:w="1039"/>
          </w:tcPr>
          <w:p>
            <w:pPr>
              <w:spacing w:after="0"/>
              <w:jc w:val="left"/>
            </w:pPr>
            <w:r>
              <w:rPr>
                <w:sz w:val="16"/>
              </w:rPr>
              <w:t>1995-06-22</w:t>
            </w:r>
          </w:p>
        </w:tc>
        <w:tc>
          <w:tcPr>
            <w:tcW w:type="dxa" w:w="1039"/>
          </w:tcPr>
          <w:p>
            <w:pPr>
              <w:spacing w:after="0"/>
              <w:jc w:val="left"/>
            </w:pPr>
            <w:r>
              <w:rPr>
                <w:sz w:val="16"/>
              </w:rPr>
              <w:t>DR-1059-VA</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1994-04-11</w:t>
            </w:r>
          </w:p>
        </w:tc>
        <w:tc>
          <w:tcPr>
            <w:tcW w:type="dxa" w:w="1039"/>
          </w:tcPr>
          <w:p>
            <w:pPr>
              <w:spacing w:after="0"/>
              <w:jc w:val="left"/>
            </w:pPr>
            <w:r>
              <w:rPr>
                <w:sz w:val="16"/>
              </w:rPr>
              <w:t>1994-03-01</w:t>
            </w:r>
          </w:p>
        </w:tc>
        <w:tc>
          <w:tcPr>
            <w:tcW w:type="dxa" w:w="1039"/>
          </w:tcPr>
          <w:p>
            <w:pPr>
              <w:spacing w:after="0"/>
              <w:jc w:val="left"/>
            </w:pPr>
            <w:r>
              <w:rPr>
                <w:sz w:val="16"/>
              </w:rPr>
              <w:t>DR-1021-VA</w:t>
            </w:r>
          </w:p>
        </w:tc>
        <w:tc>
          <w:tcPr>
            <w:tcW w:type="dxa" w:w="1397"/>
          </w:tcPr>
          <w:p>
            <w:pPr>
              <w:spacing w:after="0"/>
              <w:jc w:val="left"/>
            </w:pPr>
            <w:r>
              <w:rPr>
                <w:sz w:val="16"/>
              </w:rPr>
              <w:t>Major disaster</w:t>
            </w:r>
          </w:p>
        </w:tc>
        <w:tc>
          <w:tcPr>
            <w:tcW w:type="dxa" w:w="2292"/>
          </w:tcPr>
          <w:p>
            <w:pPr>
              <w:spacing w:after="0"/>
              <w:jc w:val="left"/>
            </w:pPr>
            <w:r>
              <w:rPr>
                <w:sz w:val="16"/>
              </w:rPr>
              <w:t>Severe Winter Ice Storm</w:t>
            </w:r>
          </w:p>
        </w:tc>
        <w:tc>
          <w:tcPr>
            <w:tcW w:type="dxa" w:w="2274"/>
          </w:tcPr>
          <w:p>
            <w:pPr>
              <w:spacing w:after="0"/>
              <w:jc w:val="left"/>
            </w:pPr>
            <w:r>
              <w:rPr>
                <w:sz w:val="16"/>
              </w:rPr>
              <w:t>Ice Storm; 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1993-03-25</w:t>
            </w:r>
          </w:p>
        </w:tc>
        <w:tc>
          <w:tcPr>
            <w:tcW w:type="dxa" w:w="1039"/>
          </w:tcPr>
          <w:p>
            <w:pPr>
              <w:spacing w:after="0"/>
              <w:jc w:val="left"/>
            </w:pPr>
            <w:r>
              <w:rPr>
                <w:sz w:val="16"/>
              </w:rPr>
              <w:t>1993-03-13</w:t>
            </w:r>
          </w:p>
        </w:tc>
        <w:tc>
          <w:tcPr>
            <w:tcW w:type="dxa" w:w="1039"/>
          </w:tcPr>
          <w:p>
            <w:pPr>
              <w:spacing w:after="0"/>
              <w:jc w:val="left"/>
            </w:pPr>
            <w:r>
              <w:rPr>
                <w:sz w:val="16"/>
              </w:rPr>
              <w:t>EM-3112-VA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1992-05-19</w:t>
            </w:r>
          </w:p>
        </w:tc>
        <w:tc>
          <w:tcPr>
            <w:tcW w:type="dxa" w:w="1039"/>
          </w:tcPr>
          <w:p>
            <w:pPr>
              <w:spacing w:after="0"/>
              <w:jc w:val="left"/>
            </w:pPr>
            <w:r>
              <w:rPr>
                <w:sz w:val="16"/>
              </w:rPr>
              <w:t>1992-04-21</w:t>
            </w:r>
          </w:p>
        </w:tc>
        <w:tc>
          <w:tcPr>
            <w:tcW w:type="dxa" w:w="1039"/>
          </w:tcPr>
          <w:p>
            <w:pPr>
              <w:spacing w:after="0"/>
              <w:jc w:val="left"/>
            </w:pPr>
            <w:r>
              <w:rPr>
                <w:sz w:val="16"/>
              </w:rPr>
              <w:t>DR-944-VA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1985-11-09</w:t>
            </w:r>
          </w:p>
        </w:tc>
        <w:tc>
          <w:tcPr>
            <w:tcW w:type="dxa" w:w="1039"/>
          </w:tcPr>
          <w:p>
            <w:pPr>
              <w:spacing w:after="0"/>
              <w:jc w:val="left"/>
            </w:pPr>
            <w:r>
              <w:rPr>
                <w:sz w:val="16"/>
              </w:rPr>
              <w:t>1985-11-09</w:t>
            </w:r>
          </w:p>
        </w:tc>
        <w:tc>
          <w:tcPr>
            <w:tcW w:type="dxa" w:w="1039"/>
          </w:tcPr>
          <w:p>
            <w:pPr>
              <w:spacing w:after="0"/>
              <w:jc w:val="left"/>
            </w:pPr>
            <w:r>
              <w:rPr>
                <w:sz w:val="16"/>
              </w:rPr>
              <w:t>DR-755-VA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1977-07-23</w:t>
            </w:r>
          </w:p>
        </w:tc>
        <w:tc>
          <w:tcPr>
            <w:tcW w:type="dxa" w:w="1039"/>
          </w:tcPr>
          <w:p>
            <w:pPr>
              <w:spacing w:after="0"/>
              <w:jc w:val="left"/>
            </w:pPr>
            <w:r>
              <w:rPr>
                <w:sz w:val="16"/>
              </w:rPr>
              <w:t>1977-07-23</w:t>
            </w:r>
          </w:p>
        </w:tc>
        <w:tc>
          <w:tcPr>
            <w:tcW w:type="dxa" w:w="1039"/>
          </w:tcPr>
          <w:p>
            <w:pPr>
              <w:spacing w:after="0"/>
              <w:jc w:val="left"/>
            </w:pPr>
            <w:r>
              <w:rPr>
                <w:sz w:val="16"/>
              </w:rPr>
              <w:t>EM-3046-VA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1976-10-15</w:t>
            </w:r>
          </w:p>
        </w:tc>
        <w:tc>
          <w:tcPr>
            <w:tcW w:type="dxa" w:w="1039"/>
          </w:tcPr>
          <w:p>
            <w:pPr>
              <w:spacing w:after="0"/>
              <w:jc w:val="left"/>
            </w:pPr>
            <w:r>
              <w:rPr>
                <w:sz w:val="16"/>
              </w:rPr>
              <w:t>1976-10-15</w:t>
            </w:r>
          </w:p>
        </w:tc>
        <w:tc>
          <w:tcPr>
            <w:tcW w:type="dxa" w:w="1039"/>
          </w:tcPr>
          <w:p>
            <w:pPr>
              <w:spacing w:after="0"/>
              <w:jc w:val="left"/>
            </w:pPr>
            <w:r>
              <w:rPr>
                <w:sz w:val="16"/>
              </w:rPr>
              <w:t>EM-3018-VA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1972-06-23</w:t>
            </w:r>
          </w:p>
        </w:tc>
        <w:tc>
          <w:tcPr>
            <w:tcW w:type="dxa" w:w="1039"/>
          </w:tcPr>
          <w:p>
            <w:pPr>
              <w:spacing w:after="0"/>
              <w:jc w:val="left"/>
            </w:pPr>
            <w:r>
              <w:rPr>
                <w:sz w:val="16"/>
              </w:rPr>
              <w:t>1972-06-23</w:t>
            </w:r>
          </w:p>
        </w:tc>
        <w:tc>
          <w:tcPr>
            <w:tcW w:type="dxa" w:w="1039"/>
          </w:tcPr>
          <w:p>
            <w:pPr>
              <w:spacing w:after="0"/>
              <w:jc w:val="left"/>
            </w:pPr>
            <w:r>
              <w:rPr>
                <w:sz w:val="16"/>
              </w:rPr>
              <w:t>DR-339-VA</w:t>
            </w:r>
          </w:p>
        </w:tc>
        <w:tc>
          <w:tcPr>
            <w:tcW w:type="dxa" w:w="1397"/>
          </w:tcPr>
          <w:p>
            <w:pPr>
              <w:spacing w:after="0"/>
              <w:jc w:val="left"/>
            </w:pPr>
            <w:r>
              <w:rPr>
                <w:sz w:val="16"/>
              </w:rPr>
              <w:t>Major disaster</w:t>
            </w:r>
          </w:p>
        </w:tc>
        <w:tc>
          <w:tcPr>
            <w:tcW w:type="dxa" w:w="2292"/>
          </w:tcPr>
          <w:p>
            <w:pPr>
              <w:spacing w:after="0"/>
              <w:jc w:val="left"/>
            </w:pPr>
            <w:r>
              <w:rPr>
                <w:sz w:val="16"/>
              </w:rPr>
              <w:t>Tropical Storm Agnes</w:t>
            </w:r>
          </w:p>
        </w:tc>
        <w:tc>
          <w:tcPr>
            <w:tcW w:type="dxa" w:w="2274"/>
          </w:tcPr>
          <w:p>
            <w:pPr>
              <w:spacing w:after="0"/>
              <w:jc w:val="left"/>
            </w:pPr>
            <w:r>
              <w:rPr>
                <w:sz w:val="16"/>
              </w:rPr>
              <w:t>Inland Flooding (primary); also designated: 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19</w:t>
            </w:r>
          </w:p>
        </w:tc>
        <w:tc>
          <w:tcPr>
            <w:tcW w:type="dxa" w:w="1067"/>
          </w:tcPr>
          <w:p>
            <w:pPr>
              <w:spacing w:after="0"/>
              <w:jc w:val="right"/>
            </w:pPr>
            <w:r>
              <w:rPr>
                <w:sz w:val="16"/>
              </w:rPr>
              <w:t>6</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194</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128</w:t>
            </w:r>
          </w:p>
        </w:tc>
        <w:tc>
          <w:tcPr>
            <w:tcW w:type="dxa" w:w="1067"/>
          </w:tcPr>
          <w:p>
            <w:pPr>
              <w:spacing w:after="0"/>
              <w:jc w:val="right"/>
            </w:pPr>
            <w:r>
              <w:rPr>
                <w:sz w:val="16"/>
              </w:rPr>
              <w:t>20</w:t>
            </w:r>
          </w:p>
        </w:tc>
        <w:tc>
          <w:tcPr>
            <w:tcW w:type="dxa" w:w="1728"/>
          </w:tcPr>
          <w:p>
            <w:pPr>
              <w:spacing w:after="0"/>
              <w:jc w:val="right"/>
            </w:pPr>
            <w:r>
              <w:rPr>
                <w:sz w:val="16"/>
              </w:rPr>
              <w:t>0</w:t>
            </w:r>
          </w:p>
        </w:tc>
        <w:tc>
          <w:tcPr>
            <w:tcW w:type="dxa" w:w="762"/>
          </w:tcPr>
          <w:p>
            <w:pPr>
              <w:spacing w:after="0"/>
              <w:jc w:val="right"/>
            </w:pPr>
            <w:r>
              <w:rPr>
                <w:sz w:val="16"/>
              </w:rPr>
              <w:t>20</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21</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466</w:t>
            </w:r>
          </w:p>
        </w:tc>
        <w:tc>
          <w:tcPr>
            <w:tcW w:type="dxa" w:w="1067"/>
          </w:tcPr>
          <w:p>
            <w:pPr>
              <w:spacing w:after="0"/>
              <w:jc w:val="right"/>
            </w:pPr>
            <w:r>
              <w:rPr>
                <w:sz w:val="16"/>
              </w:rPr>
              <w:t>62</w:t>
            </w:r>
          </w:p>
        </w:tc>
        <w:tc>
          <w:tcPr>
            <w:tcW w:type="dxa" w:w="1728"/>
          </w:tcPr>
          <w:p>
            <w:pPr>
              <w:spacing w:after="0"/>
              <w:jc w:val="right"/>
            </w:pPr>
            <w:r>
              <w:rPr>
                <w:sz w:val="16"/>
              </w:rPr>
              <w:t>15</w:t>
            </w:r>
          </w:p>
        </w:tc>
        <w:tc>
          <w:tcPr>
            <w:tcW w:type="dxa" w:w="762"/>
          </w:tcPr>
          <w:p>
            <w:pPr>
              <w:spacing w:after="0"/>
              <w:jc w:val="right"/>
            </w:pPr>
            <w:r>
              <w:rPr>
                <w:sz w:val="16"/>
              </w:rPr>
              <w:t>64</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44 High Wind and 12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53</w:t>
            </w:r>
          </w:p>
        </w:tc>
        <w:tc>
          <w:tcPr>
            <w:tcW w:type="dxa" w:w="1067"/>
          </w:tcPr>
          <w:p>
            <w:pPr>
              <w:spacing w:after="0"/>
              <w:jc w:val="right"/>
            </w:pPr>
            <w:r>
              <w:rPr>
                <w:sz w:val="16"/>
              </w:rPr>
              <w:t>7</w:t>
            </w:r>
          </w:p>
        </w:tc>
        <w:tc>
          <w:tcPr>
            <w:tcW w:type="dxa" w:w="1728"/>
          </w:tcPr>
          <w:p>
            <w:pPr>
              <w:spacing w:after="0"/>
              <w:jc w:val="right"/>
            </w:pPr>
            <w:r>
              <w:rPr>
                <w:sz w:val="16"/>
              </w:rPr>
              <w:t>2</w:t>
            </w:r>
          </w:p>
        </w:tc>
        <w:tc>
          <w:tcPr>
            <w:tcW w:type="dxa" w:w="762"/>
          </w:tcPr>
          <w:p>
            <w:pPr>
              <w:spacing w:after="0"/>
              <w:jc w:val="right"/>
            </w:pPr>
            <w:r>
              <w:rPr>
                <w:sz w:val="16"/>
              </w:rPr>
              <w:t>9</w:t>
            </w:r>
          </w:p>
        </w:tc>
        <w:tc>
          <w:tcPr>
            <w:tcW w:type="dxa" w:w="1490"/>
          </w:tcPr>
          <w:p>
            <w:pPr>
              <w:spacing w:after="0"/>
              <w:jc w:val="right"/>
            </w:pPr>
            <w:r>
              <w:rPr>
                <w:sz w:val="16"/>
              </w:rPr>
              <w:t>6</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1825"/>
        <w:gridCol w:w="2880"/>
        <w:gridCol w:w="928"/>
        <w:gridCol w:w="2356"/>
        <w:gridCol w:w="1031"/>
        <w:gridCol w:w="2707"/>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2022-08-10</w:t>
            </w:r>
          </w:p>
        </w:tc>
        <w:tc>
          <w:tcPr>
            <w:tcW w:type="dxa" w:w="1347"/>
          </w:tcPr>
          <w:p>
            <w:pPr>
              <w:spacing w:after="0"/>
              <w:jc w:val="left"/>
            </w:pPr>
            <w:r>
              <w:rPr>
                <w:sz w:val="16"/>
              </w:rPr>
              <w:t>Lightning</w:t>
            </w:r>
          </w:p>
        </w:tc>
        <w:tc>
          <w:tcPr>
            <w:tcW w:type="dxa" w:w="1825"/>
          </w:tcPr>
          <w:p>
            <w:pPr>
              <w:spacing w:after="0"/>
              <w:jc w:val="left"/>
            </w:pPr>
          </w:p>
        </w:tc>
        <w:tc>
          <w:tcPr>
            <w:tcW w:type="dxa" w:w="2880"/>
          </w:tcPr>
          <w:p>
            <w:pPr>
              <w:spacing w:after="0"/>
              <w:jc w:val="left"/>
            </w:pPr>
            <w:r>
              <w:rPr>
                <w:sz w:val="16"/>
              </w:rPr>
              <w:t>$5,000 property; crops not reported (2022 dollars)</w:t>
            </w:r>
          </w:p>
        </w:tc>
        <w:tc>
          <w:tcPr>
            <w:tcW w:type="dxa" w:w="928"/>
          </w:tcPr>
          <w:p>
            <w:pPr>
              <w:spacing w:after="0"/>
              <w:jc w:val="right"/>
            </w:pPr>
            <w:r>
              <w:rPr>
                <w:sz w:val="16"/>
              </w:rPr>
              <w:t>0, 1</w:t>
            </w:r>
          </w:p>
        </w:tc>
        <w:tc>
          <w:tcPr>
            <w:tcW w:type="dxa" w:w="2356"/>
          </w:tcPr>
          <w:p>
            <w:pPr>
              <w:spacing w:after="0"/>
              <w:jc w:val="left"/>
            </w:pPr>
            <w:r>
              <w:rPr>
                <w:sz w:val="16"/>
              </w:rPr>
              <w:t>HENRY FORK</w:t>
            </w:r>
          </w:p>
        </w:tc>
        <w:tc>
          <w:tcPr>
            <w:tcW w:type="dxa" w:w="1031"/>
          </w:tcPr>
          <w:p>
            <w:pPr>
              <w:spacing w:after="0"/>
              <w:jc w:val="left"/>
            </w:pPr>
            <w:r>
              <w:rPr>
                <w:sz w:val="16"/>
              </w:rPr>
              <w:t>new since last plan; within last 5 years</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2022-06-17</w:t>
            </w:r>
          </w:p>
        </w:tc>
        <w:tc>
          <w:tcPr>
            <w:tcW w:type="dxa" w:w="1347"/>
          </w:tcPr>
          <w:p>
            <w:pPr>
              <w:spacing w:after="0"/>
              <w:jc w:val="left"/>
            </w:pPr>
            <w:r>
              <w:rPr>
                <w:sz w:val="16"/>
              </w:rPr>
              <w:t>Thunderstorm Wind</w:t>
            </w:r>
          </w:p>
        </w:tc>
        <w:tc>
          <w:tcPr>
            <w:tcW w:type="dxa" w:w="1825"/>
          </w:tcPr>
          <w:p>
            <w:pPr>
              <w:spacing w:after="0"/>
              <w:jc w:val="left"/>
            </w:pPr>
            <w:r>
              <w:rPr>
                <w:sz w:val="16"/>
              </w:rPr>
              <w:t>50 kt (58 mph) estimated gust</w:t>
            </w:r>
          </w:p>
        </w:tc>
        <w:tc>
          <w:tcPr>
            <w:tcW w:type="dxa" w:w="2880"/>
          </w:tcPr>
          <w:p>
            <w:pPr>
              <w:spacing w:after="0"/>
              <w:jc w:val="left"/>
            </w:pPr>
            <w:r>
              <w:rPr>
                <w:sz w:val="16"/>
              </w:rPr>
              <w:t>$500 property; $0 crops (2022 dollars)</w:t>
            </w:r>
          </w:p>
        </w:tc>
        <w:tc>
          <w:tcPr>
            <w:tcW w:type="dxa" w:w="928"/>
          </w:tcPr>
          <w:p>
            <w:pPr>
              <w:spacing w:after="0"/>
              <w:jc w:val="right"/>
            </w:pPr>
            <w:r>
              <w:rPr>
                <w:sz w:val="16"/>
              </w:rPr>
              <w:t>0, 1</w:t>
            </w:r>
          </w:p>
        </w:tc>
        <w:tc>
          <w:tcPr>
            <w:tcW w:type="dxa" w:w="2356"/>
          </w:tcPr>
          <w:p>
            <w:pPr>
              <w:spacing w:after="0"/>
              <w:jc w:val="left"/>
            </w:pPr>
            <w:r>
              <w:rPr>
                <w:sz w:val="16"/>
              </w:rPr>
              <w:t>WIRTZ</w:t>
            </w:r>
          </w:p>
        </w:tc>
        <w:tc>
          <w:tcPr>
            <w:tcW w:type="dxa" w:w="1031"/>
          </w:tcPr>
          <w:p>
            <w:pPr>
              <w:spacing w:after="0"/>
              <w:jc w:val="left"/>
            </w:pPr>
            <w:r>
              <w:rPr>
                <w:sz w:val="16"/>
              </w:rPr>
              <w:t>new since last plan; within last 5 years</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2020-10-29</w:t>
            </w:r>
          </w:p>
        </w:tc>
        <w:tc>
          <w:tcPr>
            <w:tcW w:type="dxa" w:w="1347"/>
          </w:tcPr>
          <w:p>
            <w:pPr>
              <w:spacing w:after="0"/>
              <w:jc w:val="left"/>
            </w:pPr>
            <w:r>
              <w:rPr>
                <w:sz w:val="16"/>
              </w:rPr>
              <w:t>Tropical Storm</w:t>
            </w:r>
          </w:p>
        </w:tc>
        <w:tc>
          <w:tcPr>
            <w:tcW w:type="dxa" w:w="1825"/>
          </w:tcPr>
          <w:p>
            <w:pPr>
              <w:spacing w:after="0"/>
              <w:jc w:val="left"/>
            </w:pPr>
          </w:p>
        </w:tc>
        <w:tc>
          <w:tcPr>
            <w:tcW w:type="dxa" w:w="2880"/>
          </w:tcPr>
          <w:p>
            <w:pPr>
              <w:spacing w:after="0"/>
              <w:jc w:val="left"/>
            </w:pPr>
            <w:r>
              <w:rPr>
                <w:sz w:val="16"/>
              </w:rPr>
              <w:t>$3,000 property; $0 crops (zone total, 2020 dollars)</w:t>
            </w:r>
          </w:p>
        </w:tc>
        <w:tc>
          <w:tcPr>
            <w:tcW w:type="dxa" w:w="928"/>
          </w:tcPr>
          <w:p>
            <w:pPr>
              <w:spacing w:after="0"/>
              <w:jc w:val="right"/>
            </w:pPr>
            <w:r>
              <w:rPr>
                <w:sz w:val="16"/>
              </w:rPr>
              <w:t>0, 0</w:t>
            </w:r>
          </w:p>
        </w:tc>
        <w:tc>
          <w:tcPr>
            <w:tcW w:type="dxa" w:w="2356"/>
          </w:tcPr>
          <w:p>
            <w:pPr>
              <w:spacing w:after="0"/>
              <w:jc w:val="left"/>
            </w:pPr>
            <w:r>
              <w:rPr>
                <w:sz w:val="16"/>
              </w:rPr>
              <w:t>NWS zone VAZ033 (FRANKLIN), zone-level</w:t>
            </w:r>
          </w:p>
        </w:tc>
        <w:tc>
          <w:tcPr>
            <w:tcW w:type="dxa" w:w="1031"/>
          </w:tcPr>
          <w:p>
            <w:pPr>
              <w:spacing w:after="0"/>
              <w:jc w:val="left"/>
            </w:pPr>
          </w:p>
        </w:tc>
        <w:tc>
          <w:tcPr>
            <w:tcW w:type="dxa" w:w="27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2020-05-21</w:t>
            </w:r>
          </w:p>
        </w:tc>
        <w:tc>
          <w:tcPr>
            <w:tcW w:type="dxa" w:w="1347"/>
          </w:tcPr>
          <w:p>
            <w:pPr>
              <w:spacing w:after="0"/>
              <w:jc w:val="left"/>
            </w:pPr>
            <w:r>
              <w:rPr>
                <w:sz w:val="16"/>
              </w:rPr>
              <w:t>Flood</w:t>
            </w:r>
          </w:p>
        </w:tc>
        <w:tc>
          <w:tcPr>
            <w:tcW w:type="dxa" w:w="1825"/>
          </w:tcPr>
          <w:p>
            <w:pPr>
              <w:spacing w:after="0"/>
              <w:jc w:val="left"/>
            </w:pPr>
          </w:p>
        </w:tc>
        <w:tc>
          <w:tcPr>
            <w:tcW w:type="dxa" w:w="2880"/>
          </w:tcPr>
          <w:p>
            <w:pPr>
              <w:spacing w:after="0"/>
              <w:jc w:val="left"/>
            </w:pPr>
            <w:r>
              <w:rPr>
                <w:sz w:val="16"/>
              </w:rPr>
              <w:t>$2,120,000 property; $0 crops (2020 dollars)</w:t>
            </w:r>
          </w:p>
        </w:tc>
        <w:tc>
          <w:tcPr>
            <w:tcW w:type="dxa" w:w="928"/>
          </w:tcPr>
          <w:p>
            <w:pPr>
              <w:spacing w:after="0"/>
              <w:jc w:val="right"/>
            </w:pPr>
            <w:r>
              <w:rPr>
                <w:sz w:val="16"/>
              </w:rPr>
              <w:t>0, 0</w:t>
            </w:r>
          </w:p>
        </w:tc>
        <w:tc>
          <w:tcPr>
            <w:tcW w:type="dxa" w:w="2356"/>
          </w:tcPr>
          <w:p>
            <w:pPr>
              <w:spacing w:after="0"/>
              <w:jc w:val="left"/>
            </w:pPr>
            <w:r>
              <w:rPr>
                <w:sz w:val="16"/>
              </w:rPr>
              <w:t>HARDYS FORD to BOONES MILL</w:t>
            </w:r>
          </w:p>
        </w:tc>
        <w:tc>
          <w:tcPr>
            <w:tcW w:type="dxa" w:w="1031"/>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2019-04-19</w:t>
            </w:r>
          </w:p>
        </w:tc>
        <w:tc>
          <w:tcPr>
            <w:tcW w:type="dxa" w:w="1347"/>
          </w:tcPr>
          <w:p>
            <w:pPr>
              <w:spacing w:after="0"/>
              <w:jc w:val="left"/>
            </w:pPr>
            <w:r>
              <w:rPr>
                <w:sz w:val="16"/>
              </w:rPr>
              <w:t>Tornado</w:t>
            </w:r>
          </w:p>
        </w:tc>
        <w:tc>
          <w:tcPr>
            <w:tcW w:type="dxa" w:w="1825"/>
          </w:tcPr>
          <w:p>
            <w:pPr>
              <w:spacing w:after="0"/>
              <w:jc w:val="left"/>
            </w:pPr>
            <w:r>
              <w:rPr>
                <w:sz w:val="16"/>
              </w:rPr>
              <w:t>EF3, 8.11 mi within this county, 250 yd wide</w:t>
            </w:r>
          </w:p>
        </w:tc>
        <w:tc>
          <w:tcPr>
            <w:tcW w:type="dxa" w:w="2880"/>
          </w:tcPr>
          <w:p>
            <w:pPr>
              <w:spacing w:after="0"/>
              <w:jc w:val="left"/>
            </w:pPr>
            <w:r>
              <w:rPr>
                <w:sz w:val="16"/>
              </w:rPr>
              <w:t>$650,000 property; crops not reported (2019 dollars)</w:t>
            </w:r>
          </w:p>
        </w:tc>
        <w:tc>
          <w:tcPr>
            <w:tcW w:type="dxa" w:w="928"/>
          </w:tcPr>
          <w:p>
            <w:pPr>
              <w:spacing w:after="0"/>
              <w:jc w:val="right"/>
            </w:pPr>
            <w:r>
              <w:rPr>
                <w:sz w:val="16"/>
              </w:rPr>
              <w:t>0, 0</w:t>
            </w:r>
          </w:p>
        </w:tc>
        <w:tc>
          <w:tcPr>
            <w:tcW w:type="dxa" w:w="2356"/>
          </w:tcPr>
          <w:p>
            <w:pPr>
              <w:spacing w:after="0"/>
              <w:jc w:val="left"/>
            </w:pPr>
            <w:r>
              <w:rPr>
                <w:sz w:val="16"/>
              </w:rPr>
              <w:t>SNYDERSVILLE to HENRY FORK</w:t>
            </w:r>
          </w:p>
        </w:tc>
        <w:tc>
          <w:tcPr>
            <w:tcW w:type="dxa" w:w="1031"/>
          </w:tcPr>
          <w:p>
            <w:pPr>
              <w:spacing w:after="0"/>
              <w:jc w:val="left"/>
            </w:pPr>
          </w:p>
        </w:tc>
        <w:tc>
          <w:tcPr>
            <w:tcW w:type="dxa" w:w="2707"/>
          </w:tcPr>
          <w:p>
            <w:pPr>
              <w:spacing w:after="0"/>
              <w:jc w:val="left"/>
            </w:pPr>
            <w:r>
              <w:rPr>
                <w:sz w:val="16"/>
              </w:rPr>
              <w:t>B1-c worst recorded: Tornado</w:t>
            </w:r>
          </w:p>
        </w:tc>
      </w:tr>
      <w:tr>
        <w:trPr>
          <w:cantSplit/>
        </w:trPr>
        <w:tc>
          <w:tcPr>
            <w:tcW w:type="dxa" w:w="1037"/>
          </w:tcPr>
          <w:p>
            <w:pPr>
              <w:spacing w:after="0"/>
              <w:jc w:val="left"/>
            </w:pPr>
            <w:r>
              <w:rPr>
                <w:sz w:val="16"/>
              </w:rPr>
              <w:t>2013-07-03</w:t>
            </w:r>
          </w:p>
        </w:tc>
        <w:tc>
          <w:tcPr>
            <w:tcW w:type="dxa" w:w="1347"/>
          </w:tcPr>
          <w:p>
            <w:pPr>
              <w:spacing w:after="0"/>
              <w:jc w:val="left"/>
            </w:pPr>
            <w:r>
              <w:rPr>
                <w:sz w:val="16"/>
              </w:rPr>
              <w:t>Thunderstorm Wind</w:t>
            </w:r>
          </w:p>
        </w:tc>
        <w:tc>
          <w:tcPr>
            <w:tcW w:type="dxa" w:w="1825"/>
          </w:tcPr>
          <w:p>
            <w:pPr>
              <w:spacing w:after="0"/>
              <w:jc w:val="left"/>
            </w:pPr>
            <w:r>
              <w:rPr>
                <w:sz w:val="16"/>
              </w:rPr>
              <w:t>70 kt (81 mph) estimated gust</w:t>
            </w:r>
          </w:p>
        </w:tc>
        <w:tc>
          <w:tcPr>
            <w:tcW w:type="dxa" w:w="2880"/>
          </w:tcPr>
          <w:p>
            <w:pPr>
              <w:spacing w:after="0"/>
              <w:jc w:val="left"/>
            </w:pPr>
            <w:r>
              <w:rPr>
                <w:sz w:val="16"/>
              </w:rPr>
              <w:t>$2,000 property; $0 crops (2013 dollars)</w:t>
            </w:r>
          </w:p>
        </w:tc>
        <w:tc>
          <w:tcPr>
            <w:tcW w:type="dxa" w:w="928"/>
          </w:tcPr>
          <w:p>
            <w:pPr>
              <w:spacing w:after="0"/>
              <w:jc w:val="right"/>
            </w:pPr>
            <w:r>
              <w:rPr>
                <w:sz w:val="16"/>
              </w:rPr>
              <w:t>0, 0</w:t>
            </w:r>
          </w:p>
        </w:tc>
        <w:tc>
          <w:tcPr>
            <w:tcW w:type="dxa" w:w="2356"/>
          </w:tcPr>
          <w:p>
            <w:pPr>
              <w:spacing w:after="0"/>
              <w:jc w:val="left"/>
            </w:pPr>
            <w:r>
              <w:rPr>
                <w:sz w:val="16"/>
              </w:rPr>
              <w:t>BARFOOT</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347"/>
          </w:tcPr>
          <w:p>
            <w:pPr>
              <w:spacing w:after="0"/>
              <w:jc w:val="left"/>
            </w:pPr>
            <w:r>
              <w:rPr>
                <w:sz w:val="16"/>
              </w:rPr>
              <w:t>Thunderstorm Wind</w:t>
            </w:r>
          </w:p>
        </w:tc>
        <w:tc>
          <w:tcPr>
            <w:tcW w:type="dxa" w:w="1825"/>
          </w:tcPr>
          <w:p>
            <w:pPr>
              <w:spacing w:after="0"/>
              <w:jc w:val="left"/>
            </w:pPr>
            <w:r>
              <w:rPr>
                <w:sz w:val="16"/>
              </w:rPr>
              <w:t>65 kt (75 mph) estimated gust</w:t>
            </w:r>
          </w:p>
        </w:tc>
        <w:tc>
          <w:tcPr>
            <w:tcW w:type="dxa" w:w="2880"/>
          </w:tcPr>
          <w:p>
            <w:pPr>
              <w:spacing w:after="0"/>
              <w:jc w:val="left"/>
            </w:pPr>
            <w:r>
              <w:rPr>
                <w:sz w:val="16"/>
              </w:rPr>
              <w:t>$750,000 property; crops not reported (2012 dollars)</w:t>
            </w:r>
          </w:p>
        </w:tc>
        <w:tc>
          <w:tcPr>
            <w:tcW w:type="dxa" w:w="928"/>
          </w:tcPr>
          <w:p>
            <w:pPr>
              <w:spacing w:after="0"/>
              <w:jc w:val="right"/>
            </w:pPr>
            <w:r>
              <w:rPr>
                <w:sz w:val="16"/>
              </w:rPr>
              <w:t>1, 0</w:t>
            </w:r>
          </w:p>
        </w:tc>
        <w:tc>
          <w:tcPr>
            <w:tcW w:type="dxa" w:w="2356"/>
          </w:tcPr>
          <w:p>
            <w:pPr>
              <w:spacing w:after="0"/>
              <w:jc w:val="left"/>
            </w:pPr>
            <w:r>
              <w:rPr>
                <w:sz w:val="16"/>
              </w:rPr>
              <w:t>NAFF to PENHOOK</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2007-04-16</w:t>
            </w:r>
          </w:p>
        </w:tc>
        <w:tc>
          <w:tcPr>
            <w:tcW w:type="dxa" w:w="1347"/>
          </w:tcPr>
          <w:p>
            <w:pPr>
              <w:spacing w:after="0"/>
              <w:jc w:val="left"/>
            </w:pPr>
            <w:r>
              <w:rPr>
                <w:sz w:val="16"/>
              </w:rPr>
              <w:t>High Wind</w:t>
            </w:r>
          </w:p>
        </w:tc>
        <w:tc>
          <w:tcPr>
            <w:tcW w:type="dxa" w:w="1825"/>
          </w:tcPr>
          <w:p>
            <w:pPr>
              <w:spacing w:after="0"/>
              <w:jc w:val="left"/>
            </w:pPr>
            <w:r>
              <w:rPr>
                <w:sz w:val="16"/>
              </w:rPr>
              <w:t>65 kt (75 mph) estimated gust</w:t>
            </w:r>
          </w:p>
        </w:tc>
        <w:tc>
          <w:tcPr>
            <w:tcW w:type="dxa" w:w="2880"/>
          </w:tcPr>
          <w:p>
            <w:pPr>
              <w:spacing w:after="0"/>
              <w:jc w:val="left"/>
            </w:pPr>
            <w:r>
              <w:rPr>
                <w:sz w:val="16"/>
              </w:rPr>
              <w:t>$120,000 property; $0 crops (zone total, 2007 dollars)</w:t>
            </w:r>
          </w:p>
        </w:tc>
        <w:tc>
          <w:tcPr>
            <w:tcW w:type="dxa" w:w="928"/>
          </w:tcPr>
          <w:p>
            <w:pPr>
              <w:spacing w:after="0"/>
              <w:jc w:val="right"/>
            </w:pPr>
            <w:r>
              <w:rPr>
                <w:sz w:val="16"/>
              </w:rPr>
              <w:t>0, 0</w:t>
            </w:r>
          </w:p>
        </w:tc>
        <w:tc>
          <w:tcPr>
            <w:tcW w:type="dxa" w:w="2356"/>
          </w:tcPr>
          <w:p>
            <w:pPr>
              <w:spacing w:after="0"/>
              <w:jc w:val="left"/>
            </w:pPr>
            <w:r>
              <w:rPr>
                <w:sz w:val="16"/>
              </w:rPr>
              <w:t>NWS zone VAZ033 (FRANKLIN), zone-level</w:t>
            </w:r>
          </w:p>
        </w:tc>
        <w:tc>
          <w:tcPr>
            <w:tcW w:type="dxa" w:w="1031"/>
          </w:tcPr>
          <w:p>
            <w:pPr>
              <w:spacing w:after="0"/>
              <w:jc w:val="left"/>
            </w:pP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2007-04-09</w:t>
            </w:r>
          </w:p>
        </w:tc>
        <w:tc>
          <w:tcPr>
            <w:tcW w:type="dxa" w:w="1347"/>
          </w:tcPr>
          <w:p>
            <w:pPr>
              <w:spacing w:after="0"/>
              <w:jc w:val="left"/>
            </w:pPr>
            <w:r>
              <w:rPr>
                <w:sz w:val="16"/>
              </w:rPr>
              <w:t>Frost/Freeze</w:t>
            </w:r>
          </w:p>
        </w:tc>
        <w:tc>
          <w:tcPr>
            <w:tcW w:type="dxa" w:w="1825"/>
          </w:tcPr>
          <w:p>
            <w:pPr>
              <w:spacing w:after="0"/>
              <w:jc w:val="left"/>
            </w:pPr>
          </w:p>
        </w:tc>
        <w:tc>
          <w:tcPr>
            <w:tcW w:type="dxa" w:w="2880"/>
          </w:tcPr>
          <w:p>
            <w:pPr>
              <w:spacing w:after="0"/>
              <w:jc w:val="left"/>
            </w:pPr>
            <w:r>
              <w:rPr>
                <w:sz w:val="16"/>
              </w:rPr>
              <w:t>$0 property; $445,000 crops (zone total, 2007 dollars)</w:t>
            </w:r>
          </w:p>
        </w:tc>
        <w:tc>
          <w:tcPr>
            <w:tcW w:type="dxa" w:w="928"/>
          </w:tcPr>
          <w:p>
            <w:pPr>
              <w:spacing w:after="0"/>
              <w:jc w:val="right"/>
            </w:pPr>
            <w:r>
              <w:rPr>
                <w:sz w:val="16"/>
              </w:rPr>
              <w:t>0, 0</w:t>
            </w:r>
          </w:p>
        </w:tc>
        <w:tc>
          <w:tcPr>
            <w:tcW w:type="dxa" w:w="2356"/>
          </w:tcPr>
          <w:p>
            <w:pPr>
              <w:spacing w:after="0"/>
              <w:jc w:val="left"/>
            </w:pPr>
            <w:r>
              <w:rPr>
                <w:sz w:val="16"/>
              </w:rPr>
              <w:t>NWS zone VAZ033 (FRANKLIN), zone-level</w:t>
            </w:r>
          </w:p>
        </w:tc>
        <w:tc>
          <w:tcPr>
            <w:tcW w:type="dxa" w:w="1031"/>
          </w:tcPr>
          <w:p>
            <w:pPr>
              <w:spacing w:after="0"/>
              <w:jc w:val="left"/>
            </w:pPr>
          </w:p>
        </w:tc>
        <w:tc>
          <w:tcPr>
            <w:tcW w:type="dxa" w:w="2707"/>
          </w:tcPr>
          <w:p>
            <w:pPr>
              <w:spacing w:after="0"/>
              <w:jc w:val="left"/>
            </w:pPr>
            <w:r>
              <w:rPr>
                <w:sz w:val="16"/>
              </w:rPr>
              <w:t>B1-c worst recorded: Frost/Freeze</w:t>
            </w:r>
          </w:p>
        </w:tc>
      </w:tr>
      <w:tr>
        <w:trPr>
          <w:cantSplit/>
        </w:trPr>
        <w:tc>
          <w:tcPr>
            <w:tcW w:type="dxa" w:w="1037"/>
          </w:tcPr>
          <w:p>
            <w:pPr>
              <w:spacing w:after="0"/>
              <w:jc w:val="left"/>
            </w:pPr>
            <w:r>
              <w:rPr>
                <w:sz w:val="16"/>
              </w:rPr>
              <w:t>1999-06-01</w:t>
            </w:r>
          </w:p>
        </w:tc>
        <w:tc>
          <w:tcPr>
            <w:tcW w:type="dxa" w:w="1347"/>
          </w:tcPr>
          <w:p>
            <w:pPr>
              <w:spacing w:after="0"/>
              <w:jc w:val="left"/>
            </w:pPr>
            <w:r>
              <w:rPr>
                <w:sz w:val="16"/>
              </w:rPr>
              <w:t>Drought</w:t>
            </w:r>
          </w:p>
        </w:tc>
        <w:tc>
          <w:tcPr>
            <w:tcW w:type="dxa" w:w="1825"/>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0, 0</w:t>
            </w:r>
          </w:p>
        </w:tc>
        <w:tc>
          <w:tcPr>
            <w:tcW w:type="dxa" w:w="2356"/>
          </w:tcPr>
          <w:p>
            <w:pPr>
              <w:spacing w:after="0"/>
              <w:jc w:val="left"/>
            </w:pPr>
            <w:r>
              <w:rPr>
                <w:sz w:val="16"/>
              </w:rPr>
              <w:t>NWS zone VAZ033 (FRANKLIN), zone-level</w:t>
            </w:r>
          </w:p>
        </w:tc>
        <w:tc>
          <w:tcPr>
            <w:tcW w:type="dxa" w:w="103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1997-06-25</w:t>
            </w:r>
          </w:p>
        </w:tc>
        <w:tc>
          <w:tcPr>
            <w:tcW w:type="dxa" w:w="1347"/>
          </w:tcPr>
          <w:p>
            <w:pPr>
              <w:spacing w:after="0"/>
              <w:jc w:val="left"/>
            </w:pPr>
            <w:r>
              <w:rPr>
                <w:sz w:val="16"/>
              </w:rPr>
              <w:t>Lightning</w:t>
            </w:r>
          </w:p>
        </w:tc>
        <w:tc>
          <w:tcPr>
            <w:tcW w:type="dxa" w:w="1825"/>
          </w:tcPr>
          <w:p>
            <w:pPr>
              <w:spacing w:after="0"/>
              <w:jc w:val="left"/>
            </w:pPr>
          </w:p>
        </w:tc>
        <w:tc>
          <w:tcPr>
            <w:tcW w:type="dxa" w:w="2880"/>
          </w:tcPr>
          <w:p>
            <w:pPr>
              <w:spacing w:after="0"/>
              <w:jc w:val="left"/>
            </w:pPr>
            <w:r>
              <w:rPr>
                <w:sz w:val="16"/>
              </w:rPr>
              <w:t>$250,000 property; crops not reported (1997 dollars)</w:t>
            </w:r>
          </w:p>
        </w:tc>
        <w:tc>
          <w:tcPr>
            <w:tcW w:type="dxa" w:w="928"/>
          </w:tcPr>
          <w:p>
            <w:pPr>
              <w:spacing w:after="0"/>
              <w:jc w:val="right"/>
            </w:pPr>
            <w:r>
              <w:rPr>
                <w:sz w:val="16"/>
              </w:rPr>
              <w:t>0, 0</w:t>
            </w:r>
          </w:p>
        </w:tc>
        <w:tc>
          <w:tcPr>
            <w:tcW w:type="dxa" w:w="2356"/>
          </w:tcPr>
          <w:p>
            <w:pPr>
              <w:spacing w:after="0"/>
              <w:jc w:val="left"/>
            </w:pPr>
            <w:r>
              <w:rPr>
                <w:sz w:val="16"/>
              </w:rPr>
              <w:t>UNION HALL</w:t>
            </w:r>
          </w:p>
        </w:tc>
        <w:tc>
          <w:tcPr>
            <w:tcW w:type="dxa" w:w="103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347"/>
          </w:tcPr>
          <w:p>
            <w:pPr>
              <w:spacing w:after="0"/>
              <w:jc w:val="left"/>
            </w:pPr>
            <w:r>
              <w:rPr>
                <w:sz w:val="16"/>
              </w:rPr>
              <w:t>Cold/Wind Chill</w:t>
            </w:r>
          </w:p>
        </w:tc>
        <w:tc>
          <w:tcPr>
            <w:tcW w:type="dxa" w:w="1825"/>
          </w:tcPr>
          <w:p>
            <w:pPr>
              <w:spacing w:after="0"/>
              <w:jc w:val="left"/>
            </w:pPr>
          </w:p>
        </w:tc>
        <w:tc>
          <w:tcPr>
            <w:tcW w:type="dxa" w:w="2880"/>
          </w:tcPr>
          <w:p>
            <w:pPr>
              <w:spacing w:after="0"/>
              <w:jc w:val="left"/>
            </w:pPr>
            <w:r>
              <w:rPr>
                <w:sz w:val="16"/>
              </w:rPr>
              <w:t>property not reported; $12,000 crops (zone total, 1996 dollars)</w:t>
            </w:r>
          </w:p>
        </w:tc>
        <w:tc>
          <w:tcPr>
            <w:tcW w:type="dxa" w:w="928"/>
          </w:tcPr>
          <w:p>
            <w:pPr>
              <w:spacing w:after="0"/>
              <w:jc w:val="right"/>
            </w:pPr>
            <w:r>
              <w:rPr>
                <w:sz w:val="16"/>
              </w:rPr>
              <w:t>0, 0</w:t>
            </w:r>
          </w:p>
        </w:tc>
        <w:tc>
          <w:tcPr>
            <w:tcW w:type="dxa" w:w="2356"/>
          </w:tcPr>
          <w:p>
            <w:pPr>
              <w:spacing w:after="0"/>
              <w:jc w:val="left"/>
            </w:pPr>
            <w:r>
              <w:rPr>
                <w:sz w:val="16"/>
              </w:rPr>
              <w:t>NWS zone VAZ033 (FRANKLIN), zone-level</w:t>
            </w:r>
          </w:p>
        </w:tc>
        <w:tc>
          <w:tcPr>
            <w:tcW w:type="dxa" w:w="1031"/>
          </w:tcPr>
          <w:p>
            <w:pPr>
              <w:spacing w:after="0"/>
              <w:jc w:val="left"/>
            </w:pPr>
          </w:p>
        </w:tc>
        <w:tc>
          <w:tcPr>
            <w:tcW w:type="dxa" w:w="270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1.16</w:t>
            </w:r>
          </w:p>
        </w:tc>
        <w:tc>
          <w:tcPr>
            <w:tcW w:type="dxa" w:w="1379"/>
          </w:tcPr>
          <w:p>
            <w:pPr>
              <w:spacing w:after="0"/>
              <w:jc w:val="left"/>
            </w:pPr>
            <w:r>
              <w:rPr>
                <w:sz w:val="16"/>
              </w:rPr>
              <w:t>event-days per year</w:t>
            </w:r>
          </w:p>
        </w:tc>
        <w:tc>
          <w:tcPr>
            <w:tcW w:type="dxa" w:w="1821"/>
          </w:tcPr>
          <w:p>
            <w:pPr>
              <w:spacing w:after="0"/>
              <w:jc w:val="left"/>
            </w:pPr>
            <w:r>
              <w:rPr>
                <w:sz w:val="16"/>
              </w:rPr>
              <w:t>about 1.16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22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7.82</w:t>
            </w:r>
          </w:p>
        </w:tc>
        <w:tc>
          <w:tcPr>
            <w:tcW w:type="dxa" w:w="1379"/>
          </w:tcPr>
          <w:p>
            <w:pPr>
              <w:spacing w:after="0"/>
              <w:jc w:val="left"/>
            </w:pPr>
            <w:r>
              <w:rPr>
                <w:sz w:val="16"/>
              </w:rPr>
              <w:t>event-days per year</w:t>
            </w:r>
          </w:p>
        </w:tc>
        <w:tc>
          <w:tcPr>
            <w:tcW w:type="dxa" w:w="1821"/>
          </w:tcPr>
          <w:p>
            <w:pPr>
              <w:spacing w:after="0"/>
              <w:jc w:val="left"/>
            </w:pPr>
            <w:r>
              <w:rPr>
                <w:sz w:val="16"/>
              </w:rPr>
              <w:t>about 7.82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6 of 30 years, 1996 to 2025 (20%)</w:t>
            </w:r>
          </w:p>
        </w:tc>
        <w:tc>
          <w:tcPr>
            <w:tcW w:type="dxa" w:w="1609"/>
          </w:tcPr>
          <w:p>
            <w:pPr>
              <w:spacing w:after="0"/>
              <w:jc w:val="right"/>
            </w:pPr>
            <w:r>
              <w:rPr>
                <w:sz w:val="16"/>
              </w:rPr>
              <w:t>273</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4.34</w:t>
            </w:r>
          </w:p>
        </w:tc>
        <w:tc>
          <w:tcPr>
            <w:tcW w:type="dxa" w:w="1379"/>
          </w:tcPr>
          <w:p>
            <w:pPr>
              <w:spacing w:after="0"/>
              <w:jc w:val="left"/>
            </w:pPr>
            <w:r>
              <w:rPr>
                <w:sz w:val="16"/>
              </w:rPr>
              <w:t>events per year</w:t>
            </w:r>
          </w:p>
        </w:tc>
        <w:tc>
          <w:tcPr>
            <w:tcW w:type="dxa" w:w="1821"/>
          </w:tcPr>
          <w:p>
            <w:pPr>
              <w:spacing w:after="0"/>
              <w:jc w:val="left"/>
            </w:pPr>
            <w:r>
              <w:rPr>
                <w:sz w:val="16"/>
              </w:rPr>
              <w:t>about 4.34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164.6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11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0.0638</w:t>
            </w:r>
          </w:p>
        </w:tc>
        <w:tc>
          <w:tcPr>
            <w:tcW w:type="dxa" w:w="1379"/>
          </w:tcPr>
          <w:p>
            <w:pPr>
              <w:spacing w:after="0"/>
              <w:jc w:val="left"/>
            </w:pPr>
            <w:r>
              <w:rPr>
                <w:sz w:val="16"/>
              </w:rPr>
              <w:t>events per year</w:t>
            </w:r>
          </w:p>
        </w:tc>
        <w:tc>
          <w:tcPr>
            <w:tcW w:type="dxa" w:w="1821"/>
          </w:tcPr>
          <w:p>
            <w:pPr>
              <w:spacing w:after="0"/>
              <w:jc w:val="left"/>
            </w:pPr>
            <w:r>
              <w:rPr>
                <w:sz w:val="16"/>
              </w:rPr>
              <w:t>about 1 in 16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22</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1.16</w:t>
            </w:r>
          </w:p>
        </w:tc>
        <w:tc>
          <w:tcPr>
            <w:tcW w:type="dxa" w:w="1379"/>
          </w:tcPr>
          <w:p>
            <w:pPr>
              <w:spacing w:after="0"/>
              <w:jc w:val="left"/>
            </w:pPr>
            <w:r>
              <w:rPr>
                <w:sz w:val="16"/>
              </w:rPr>
              <w:t>event-days per year</w:t>
            </w:r>
          </w:p>
        </w:tc>
        <w:tc>
          <w:tcPr>
            <w:tcW w:type="dxa" w:w="1821"/>
          </w:tcPr>
          <w:p>
            <w:pPr>
              <w:spacing w:after="0"/>
              <w:jc w:val="left"/>
            </w:pPr>
            <w:r>
              <w:rPr>
                <w:sz w:val="16"/>
              </w:rPr>
              <w:t>about 1.16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80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2.36</w:t>
            </w:r>
          </w:p>
        </w:tc>
        <w:tc>
          <w:tcPr>
            <w:tcW w:type="dxa" w:w="1379"/>
          </w:tcPr>
          <w:p>
            <w:pPr>
              <w:spacing w:after="0"/>
              <w:jc w:val="left"/>
            </w:pPr>
            <w:r>
              <w:rPr>
                <w:sz w:val="16"/>
              </w:rPr>
              <w:t>event-days per year</w:t>
            </w:r>
          </w:p>
        </w:tc>
        <w:tc>
          <w:tcPr>
            <w:tcW w:type="dxa" w:w="1821"/>
          </w:tcPr>
          <w:p>
            <w:pPr>
              <w:spacing w:after="0"/>
              <w:jc w:val="left"/>
            </w:pPr>
            <w:r>
              <w:rPr>
                <w:sz w:val="16"/>
              </w:rPr>
              <w:t>about 2.36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66</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1.69</w:t>
            </w:r>
          </w:p>
        </w:tc>
        <w:tc>
          <w:tcPr>
            <w:tcW w:type="dxa" w:w="1379"/>
          </w:tcPr>
          <w:p>
            <w:pPr>
              <w:spacing w:after="0"/>
              <w:jc w:val="left"/>
            </w:pPr>
            <w:r>
              <w:rPr>
                <w:sz w:val="16"/>
              </w:rPr>
              <w:t>events per year (modeled)</w:t>
            </w:r>
          </w:p>
        </w:tc>
        <w:tc>
          <w:tcPr>
            <w:tcW w:type="dxa" w:w="1821"/>
          </w:tcPr>
          <w:p>
            <w:pPr>
              <w:spacing w:after="0"/>
              <w:jc w:val="left"/>
            </w:pPr>
            <w:r>
              <w:rPr>
                <w:sz w:val="16"/>
              </w:rPr>
              <w:t>about 1.69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44.3</w:t>
            </w:r>
          </w:p>
        </w:tc>
        <w:tc>
          <w:tcPr>
            <w:tcW w:type="dxa" w:w="1379"/>
          </w:tcPr>
          <w:p>
            <w:pPr>
              <w:spacing w:after="0"/>
              <w:jc w:val="left"/>
            </w:pPr>
            <w:r>
              <w:rPr>
                <w:sz w:val="16"/>
              </w:rPr>
              <w:t>days per year with a strike</w:t>
            </w:r>
          </w:p>
        </w:tc>
        <w:tc>
          <w:tcPr>
            <w:tcW w:type="dxa" w:w="1821"/>
          </w:tcPr>
          <w:p>
            <w:pPr>
              <w:spacing w:after="0"/>
              <w:jc w:val="left"/>
            </w:pPr>
            <w:r>
              <w:rPr>
                <w:sz w:val="16"/>
              </w:rPr>
              <w:t>about 44.3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3.3</w:t>
            </w:r>
          </w:p>
        </w:tc>
        <w:tc>
          <w:tcPr>
            <w:tcW w:type="dxa" w:w="1379"/>
          </w:tcPr>
          <w:p>
            <w:pPr>
              <w:spacing w:after="0"/>
              <w:jc w:val="left"/>
            </w:pPr>
            <w:r>
              <w:rPr>
                <w:sz w:val="16"/>
              </w:rPr>
              <w:t>events per year</w:t>
            </w:r>
          </w:p>
        </w:tc>
        <w:tc>
          <w:tcPr>
            <w:tcW w:type="dxa" w:w="1821"/>
          </w:tcPr>
          <w:p>
            <w:pPr>
              <w:spacing w:after="0"/>
              <w:jc w:val="left"/>
            </w:pPr>
            <w:r>
              <w:rPr>
                <w:sz w:val="16"/>
              </w:rPr>
              <w:t>about 3.3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126</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0.15</w:t>
            </w:r>
          </w:p>
        </w:tc>
        <w:tc>
          <w:tcPr>
            <w:tcW w:type="dxa" w:w="1379"/>
          </w:tcPr>
          <w:p>
            <w:pPr>
              <w:spacing w:after="0"/>
              <w:jc w:val="left"/>
            </w:pPr>
            <w:r>
              <w:rPr>
                <w:sz w:val="16"/>
              </w:rPr>
              <w:t>events per year</w:t>
            </w:r>
          </w:p>
        </w:tc>
        <w:tc>
          <w:tcPr>
            <w:tcW w:type="dxa" w:w="1821"/>
          </w:tcPr>
          <w:p>
            <w:pPr>
              <w:spacing w:after="0"/>
              <w:jc w:val="left"/>
            </w:pPr>
            <w:r>
              <w:rPr>
                <w:sz w:val="16"/>
              </w:rPr>
              <w:t>about 1 in 7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0.00051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0.051%</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8.74</w:t>
            </w:r>
          </w:p>
        </w:tc>
        <w:tc>
          <w:tcPr>
            <w:tcW w:type="dxa" w:w="1379"/>
          </w:tcPr>
          <w:p>
            <w:pPr>
              <w:spacing w:after="0"/>
              <w:jc w:val="left"/>
            </w:pPr>
            <w:r>
              <w:rPr>
                <w:sz w:val="16"/>
              </w:rPr>
              <w:t>event-days per year</w:t>
            </w:r>
          </w:p>
        </w:tc>
        <w:tc>
          <w:tcPr>
            <w:tcW w:type="dxa" w:w="1821"/>
          </w:tcPr>
          <w:p>
            <w:pPr>
              <w:spacing w:after="0"/>
              <w:jc w:val="left"/>
            </w:pPr>
            <w:r>
              <w:rPr>
                <w:sz w:val="16"/>
              </w:rPr>
              <w:t>about 8.74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166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331</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4 of 16</w:t>
            </w:r>
          </w:p>
        </w:tc>
        <w:tc>
          <w:tcPr>
            <w:tcW w:type="dxa" w:w="1205"/>
          </w:tcPr>
          <w:p>
            <w:pPr>
              <w:spacing w:after="0"/>
              <w:jc w:val="right"/>
            </w:pPr>
            <w:r>
              <w:rPr>
                <w:sz w:val="16"/>
              </w:rPr>
              <w:t>35.1</w:t>
            </w:r>
          </w:p>
        </w:tc>
        <w:tc>
          <w:tcPr>
            <w:tcW w:type="dxa" w:w="1264"/>
          </w:tcPr>
          <w:p>
            <w:pPr>
              <w:spacing w:after="0"/>
              <w:jc w:val="right"/>
            </w:pPr>
            <w:r>
              <w:rPr>
                <w:sz w:val="16"/>
              </w:rPr>
              <w:t>36.2</w:t>
            </w:r>
          </w:p>
        </w:tc>
        <w:tc>
          <w:tcPr>
            <w:tcW w:type="dxa" w:w="1205"/>
          </w:tcPr>
          <w:p>
            <w:pPr>
              <w:spacing w:after="0"/>
              <w:jc w:val="right"/>
            </w:pPr>
            <w:r>
              <w:rPr>
                <w:sz w:val="16"/>
              </w:rPr>
              <w:t>39.6</w:t>
            </w:r>
          </w:p>
        </w:tc>
        <w:tc>
          <w:tcPr>
            <w:tcW w:type="dxa" w:w="6911"/>
          </w:tcPr>
          <w:p>
            <w:pPr>
              <w:spacing w:after="0"/>
              <w:jc w:val="left"/>
            </w:pPr>
            <w:r>
              <w:rPr>
                <w:sz w:val="16"/>
              </w:rPr>
              <w:t>Very Low 4, Not Applicable 12</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16 of 16</w:t>
            </w:r>
          </w:p>
        </w:tc>
        <w:tc>
          <w:tcPr>
            <w:tcW w:type="dxa" w:w="1205"/>
          </w:tcPr>
          <w:p>
            <w:pPr>
              <w:spacing w:after="0"/>
              <w:jc w:val="right"/>
            </w:pPr>
            <w:r>
              <w:rPr>
                <w:sz w:val="16"/>
              </w:rPr>
              <w:t>28.9</w:t>
            </w:r>
          </w:p>
        </w:tc>
        <w:tc>
          <w:tcPr>
            <w:tcW w:type="dxa" w:w="1264"/>
          </w:tcPr>
          <w:p>
            <w:pPr>
              <w:spacing w:after="0"/>
              <w:jc w:val="right"/>
            </w:pPr>
            <w:r>
              <w:rPr>
                <w:sz w:val="16"/>
              </w:rPr>
              <w:t>34.1</w:t>
            </w:r>
          </w:p>
        </w:tc>
        <w:tc>
          <w:tcPr>
            <w:tcW w:type="dxa" w:w="1205"/>
          </w:tcPr>
          <w:p>
            <w:pPr>
              <w:spacing w:after="0"/>
              <w:jc w:val="right"/>
            </w:pPr>
            <w:r>
              <w:rPr>
                <w:sz w:val="16"/>
              </w:rPr>
              <w:t>47.4</w:t>
            </w:r>
          </w:p>
        </w:tc>
        <w:tc>
          <w:tcPr>
            <w:tcW w:type="dxa" w:w="6911"/>
          </w:tcPr>
          <w:p>
            <w:pPr>
              <w:spacing w:after="0"/>
              <w:jc w:val="left"/>
            </w:pPr>
            <w:r>
              <w:rPr>
                <w:sz w:val="16"/>
              </w:rPr>
              <w:t>Relatively Moderate 1, Relatively Low 15</w:t>
            </w:r>
          </w:p>
        </w:tc>
      </w:tr>
      <w:tr>
        <w:trPr>
          <w:cantSplit/>
        </w:trPr>
        <w:tc>
          <w:tcPr>
            <w:tcW w:type="dxa" w:w="1929"/>
          </w:tcPr>
          <w:p>
            <w:pPr>
              <w:spacing w:after="0"/>
              <w:jc w:val="left"/>
            </w:pPr>
            <w:r>
              <w:rPr>
                <w:sz w:val="16"/>
              </w:rPr>
              <w:t>Drought</w:t>
            </w:r>
          </w:p>
        </w:tc>
        <w:tc>
          <w:tcPr>
            <w:tcW w:type="dxa" w:w="1597"/>
          </w:tcPr>
          <w:p>
            <w:pPr>
              <w:spacing w:after="0"/>
              <w:jc w:val="right"/>
            </w:pPr>
            <w:r>
              <w:rPr>
                <w:sz w:val="16"/>
              </w:rPr>
              <w:t>15 of 16</w:t>
            </w:r>
          </w:p>
        </w:tc>
        <w:tc>
          <w:tcPr>
            <w:tcW w:type="dxa" w:w="1205"/>
          </w:tcPr>
          <w:p>
            <w:pPr>
              <w:spacing w:after="0"/>
              <w:jc w:val="right"/>
            </w:pPr>
            <w:r>
              <w:rPr>
                <w:sz w:val="16"/>
              </w:rPr>
              <w:t>75.0</w:t>
            </w:r>
          </w:p>
        </w:tc>
        <w:tc>
          <w:tcPr>
            <w:tcW w:type="dxa" w:w="1264"/>
          </w:tcPr>
          <w:p>
            <w:pPr>
              <w:spacing w:after="0"/>
              <w:jc w:val="right"/>
            </w:pPr>
            <w:r>
              <w:rPr>
                <w:sz w:val="16"/>
              </w:rPr>
              <w:t>89.7</w:t>
            </w:r>
          </w:p>
        </w:tc>
        <w:tc>
          <w:tcPr>
            <w:tcW w:type="dxa" w:w="1205"/>
          </w:tcPr>
          <w:p>
            <w:pPr>
              <w:spacing w:after="0"/>
              <w:jc w:val="right"/>
            </w:pPr>
            <w:r>
              <w:rPr>
                <w:sz w:val="16"/>
              </w:rPr>
              <w:t>95.0</w:t>
            </w:r>
          </w:p>
        </w:tc>
        <w:tc>
          <w:tcPr>
            <w:tcW w:type="dxa" w:w="6911"/>
          </w:tcPr>
          <w:p>
            <w:pPr>
              <w:spacing w:after="0"/>
              <w:jc w:val="left"/>
            </w:pPr>
            <w:r>
              <w:rPr>
                <w:sz w:val="16"/>
              </w:rPr>
              <w:t>Relatively Moderate 6, Relatively Low 7,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16 of 16</w:t>
            </w:r>
          </w:p>
        </w:tc>
        <w:tc>
          <w:tcPr>
            <w:tcW w:type="dxa" w:w="1205"/>
          </w:tcPr>
          <w:p>
            <w:pPr>
              <w:spacing w:after="0"/>
              <w:jc w:val="right"/>
            </w:pPr>
            <w:r>
              <w:rPr>
                <w:sz w:val="16"/>
              </w:rPr>
              <w:t>18.5</w:t>
            </w:r>
          </w:p>
        </w:tc>
        <w:tc>
          <w:tcPr>
            <w:tcW w:type="dxa" w:w="1264"/>
          </w:tcPr>
          <w:p>
            <w:pPr>
              <w:spacing w:after="0"/>
              <w:jc w:val="right"/>
            </w:pPr>
            <w:r>
              <w:rPr>
                <w:sz w:val="16"/>
              </w:rPr>
              <w:t>34.9</w:t>
            </w:r>
          </w:p>
        </w:tc>
        <w:tc>
          <w:tcPr>
            <w:tcW w:type="dxa" w:w="1205"/>
          </w:tcPr>
          <w:p>
            <w:pPr>
              <w:spacing w:after="0"/>
              <w:jc w:val="right"/>
            </w:pPr>
            <w:r>
              <w:rPr>
                <w:sz w:val="16"/>
              </w:rPr>
              <w:t>74.0</w:t>
            </w:r>
          </w:p>
        </w:tc>
        <w:tc>
          <w:tcPr>
            <w:tcW w:type="dxa" w:w="6911"/>
          </w:tcPr>
          <w:p>
            <w:pPr>
              <w:spacing w:after="0"/>
              <w:jc w:val="left"/>
            </w:pPr>
            <w:r>
              <w:rPr>
                <w:sz w:val="16"/>
              </w:rPr>
              <w:t>Relatively Low 5, 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16 of 16</w:t>
            </w:r>
          </w:p>
        </w:tc>
        <w:tc>
          <w:tcPr>
            <w:tcW w:type="dxa" w:w="1205"/>
          </w:tcPr>
          <w:p>
            <w:pPr>
              <w:spacing w:after="0"/>
              <w:jc w:val="right"/>
            </w:pPr>
            <w:r>
              <w:rPr>
                <w:sz w:val="16"/>
              </w:rPr>
              <w:t>40.7</w:t>
            </w:r>
          </w:p>
        </w:tc>
        <w:tc>
          <w:tcPr>
            <w:tcW w:type="dxa" w:w="1264"/>
          </w:tcPr>
          <w:p>
            <w:pPr>
              <w:spacing w:after="0"/>
              <w:jc w:val="right"/>
            </w:pPr>
            <w:r>
              <w:rPr>
                <w:sz w:val="16"/>
              </w:rPr>
              <w:t>52.7</w:t>
            </w:r>
          </w:p>
        </w:tc>
        <w:tc>
          <w:tcPr>
            <w:tcW w:type="dxa" w:w="1205"/>
          </w:tcPr>
          <w:p>
            <w:pPr>
              <w:spacing w:after="0"/>
              <w:jc w:val="right"/>
            </w:pPr>
            <w:r>
              <w:rPr>
                <w:sz w:val="16"/>
              </w:rPr>
              <w:t>64.8</w:t>
            </w:r>
          </w:p>
        </w:tc>
        <w:tc>
          <w:tcPr>
            <w:tcW w:type="dxa" w:w="6911"/>
          </w:tcPr>
          <w:p>
            <w:pPr>
              <w:spacing w:after="0"/>
              <w:jc w:val="left"/>
            </w:pPr>
            <w:r>
              <w:rPr>
                <w:sz w:val="16"/>
              </w:rPr>
              <w:t>Relatively Low 16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16 of 16</w:t>
            </w:r>
          </w:p>
        </w:tc>
        <w:tc>
          <w:tcPr>
            <w:tcW w:type="dxa" w:w="1205"/>
          </w:tcPr>
          <w:p>
            <w:pPr>
              <w:spacing w:after="0"/>
              <w:jc w:val="right"/>
            </w:pPr>
            <w:r>
              <w:rPr>
                <w:sz w:val="16"/>
              </w:rPr>
              <w:t>5.0</w:t>
            </w:r>
          </w:p>
        </w:tc>
        <w:tc>
          <w:tcPr>
            <w:tcW w:type="dxa" w:w="1264"/>
          </w:tcPr>
          <w:p>
            <w:pPr>
              <w:spacing w:after="0"/>
              <w:jc w:val="right"/>
            </w:pPr>
            <w:r>
              <w:rPr>
                <w:sz w:val="16"/>
              </w:rPr>
              <w:t>6.3</w:t>
            </w:r>
          </w:p>
        </w:tc>
        <w:tc>
          <w:tcPr>
            <w:tcW w:type="dxa" w:w="1205"/>
          </w:tcPr>
          <w:p>
            <w:pPr>
              <w:spacing w:after="0"/>
              <w:jc w:val="right"/>
            </w:pPr>
            <w:r>
              <w:rPr>
                <w:sz w:val="16"/>
              </w:rPr>
              <w:t>13.6</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16 of 16</w:t>
            </w:r>
          </w:p>
        </w:tc>
        <w:tc>
          <w:tcPr>
            <w:tcW w:type="dxa" w:w="1205"/>
          </w:tcPr>
          <w:p>
            <w:pPr>
              <w:spacing w:after="0"/>
              <w:jc w:val="right"/>
            </w:pPr>
            <w:r>
              <w:rPr>
                <w:sz w:val="16"/>
              </w:rPr>
              <w:t>52.6</w:t>
            </w:r>
          </w:p>
        </w:tc>
        <w:tc>
          <w:tcPr>
            <w:tcW w:type="dxa" w:w="1264"/>
          </w:tcPr>
          <w:p>
            <w:pPr>
              <w:spacing w:after="0"/>
              <w:jc w:val="right"/>
            </w:pPr>
            <w:r>
              <w:rPr>
                <w:sz w:val="16"/>
              </w:rPr>
              <w:t>61.9</w:t>
            </w:r>
          </w:p>
        </w:tc>
        <w:tc>
          <w:tcPr>
            <w:tcW w:type="dxa" w:w="1205"/>
          </w:tcPr>
          <w:p>
            <w:pPr>
              <w:spacing w:after="0"/>
              <w:jc w:val="right"/>
            </w:pPr>
            <w:r>
              <w:rPr>
                <w:sz w:val="16"/>
              </w:rPr>
              <w:t>72.3</w:t>
            </w:r>
          </w:p>
        </w:tc>
        <w:tc>
          <w:tcPr>
            <w:tcW w:type="dxa" w:w="6911"/>
          </w:tcPr>
          <w:p>
            <w:pPr>
              <w:spacing w:after="0"/>
              <w:jc w:val="left"/>
            </w:pPr>
            <w:r>
              <w:rPr>
                <w:sz w:val="16"/>
              </w:rPr>
              <w:t>Relatively Low 16</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16 of 16</w:t>
            </w:r>
          </w:p>
        </w:tc>
        <w:tc>
          <w:tcPr>
            <w:tcW w:type="dxa" w:w="1205"/>
          </w:tcPr>
          <w:p>
            <w:pPr>
              <w:spacing w:after="0"/>
              <w:jc w:val="right"/>
            </w:pPr>
            <w:r>
              <w:rPr>
                <w:sz w:val="16"/>
              </w:rPr>
              <w:t>9.9</w:t>
            </w:r>
          </w:p>
        </w:tc>
        <w:tc>
          <w:tcPr>
            <w:tcW w:type="dxa" w:w="1264"/>
          </w:tcPr>
          <w:p>
            <w:pPr>
              <w:spacing w:after="0"/>
              <w:jc w:val="right"/>
            </w:pPr>
            <w:r>
              <w:rPr>
                <w:sz w:val="16"/>
              </w:rPr>
              <w:t>33.6</w:t>
            </w:r>
          </w:p>
        </w:tc>
        <w:tc>
          <w:tcPr>
            <w:tcW w:type="dxa" w:w="1205"/>
          </w:tcPr>
          <w:p>
            <w:pPr>
              <w:spacing w:after="0"/>
              <w:jc w:val="right"/>
            </w:pPr>
            <w:r>
              <w:rPr>
                <w:sz w:val="16"/>
              </w:rPr>
              <w:t>51.6</w:t>
            </w:r>
          </w:p>
        </w:tc>
        <w:tc>
          <w:tcPr>
            <w:tcW w:type="dxa" w:w="6911"/>
          </w:tcPr>
          <w:p>
            <w:pPr>
              <w:spacing w:after="0"/>
              <w:jc w:val="left"/>
            </w:pPr>
            <w:r>
              <w:rPr>
                <w:sz w:val="16"/>
              </w:rPr>
              <w:t>Relatively Low 8, Very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16 of 16</w:t>
            </w:r>
          </w:p>
        </w:tc>
        <w:tc>
          <w:tcPr>
            <w:tcW w:type="dxa" w:w="1205"/>
          </w:tcPr>
          <w:p>
            <w:pPr>
              <w:spacing w:after="0"/>
              <w:jc w:val="right"/>
            </w:pPr>
            <w:r>
              <w:rPr>
                <w:sz w:val="16"/>
              </w:rPr>
              <w:t>10.4</w:t>
            </w:r>
          </w:p>
        </w:tc>
        <w:tc>
          <w:tcPr>
            <w:tcW w:type="dxa" w:w="1264"/>
          </w:tcPr>
          <w:p>
            <w:pPr>
              <w:spacing w:after="0"/>
              <w:jc w:val="right"/>
            </w:pPr>
            <w:r>
              <w:rPr>
                <w:sz w:val="16"/>
              </w:rPr>
              <w:t>40.4</w:t>
            </w:r>
          </w:p>
        </w:tc>
        <w:tc>
          <w:tcPr>
            <w:tcW w:type="dxa" w:w="1205"/>
          </w:tcPr>
          <w:p>
            <w:pPr>
              <w:spacing w:after="0"/>
              <w:jc w:val="right"/>
            </w:pPr>
            <w:r>
              <w:rPr>
                <w:sz w:val="16"/>
              </w:rPr>
              <w:t>87.5</w:t>
            </w:r>
          </w:p>
        </w:tc>
        <w:tc>
          <w:tcPr>
            <w:tcW w:type="dxa" w:w="6911"/>
          </w:tcPr>
          <w:p>
            <w:pPr>
              <w:spacing w:after="0"/>
              <w:jc w:val="left"/>
            </w:pPr>
            <w:r>
              <w:rPr>
                <w:sz w:val="16"/>
              </w:rPr>
              <w:t>Relatively High 1, Relatively Moderate 6, Relatively Low 7,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16 of 16</w:t>
            </w:r>
          </w:p>
        </w:tc>
        <w:tc>
          <w:tcPr>
            <w:tcW w:type="dxa" w:w="1205"/>
          </w:tcPr>
          <w:p>
            <w:pPr>
              <w:spacing w:after="0"/>
              <w:jc w:val="right"/>
            </w:pPr>
            <w:r>
              <w:rPr>
                <w:sz w:val="16"/>
              </w:rPr>
              <w:t>74.4</w:t>
            </w:r>
          </w:p>
        </w:tc>
        <w:tc>
          <w:tcPr>
            <w:tcW w:type="dxa" w:w="1264"/>
          </w:tcPr>
          <w:p>
            <w:pPr>
              <w:spacing w:after="0"/>
              <w:jc w:val="right"/>
            </w:pPr>
            <w:r>
              <w:rPr>
                <w:sz w:val="16"/>
              </w:rPr>
              <w:t>89.8</w:t>
            </w:r>
          </w:p>
        </w:tc>
        <w:tc>
          <w:tcPr>
            <w:tcW w:type="dxa" w:w="1205"/>
          </w:tcPr>
          <w:p>
            <w:pPr>
              <w:spacing w:after="0"/>
              <w:jc w:val="right"/>
            </w:pPr>
            <w:r>
              <w:rPr>
                <w:sz w:val="16"/>
              </w:rPr>
              <w:t>96.7</w:t>
            </w:r>
          </w:p>
        </w:tc>
        <w:tc>
          <w:tcPr>
            <w:tcW w:type="dxa" w:w="6911"/>
          </w:tcPr>
          <w:p>
            <w:pPr>
              <w:spacing w:after="0"/>
              <w:jc w:val="left"/>
            </w:pPr>
            <w:r>
              <w:rPr>
                <w:sz w:val="16"/>
              </w:rPr>
              <w:t>Relatively Moderate 2, Relatively Low 13,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16 of 16</w:t>
            </w:r>
          </w:p>
        </w:tc>
        <w:tc>
          <w:tcPr>
            <w:tcW w:type="dxa" w:w="1205"/>
          </w:tcPr>
          <w:p>
            <w:pPr>
              <w:spacing w:after="0"/>
              <w:jc w:val="right"/>
            </w:pPr>
            <w:r>
              <w:rPr>
                <w:sz w:val="16"/>
              </w:rPr>
              <w:t>50.0</w:t>
            </w:r>
          </w:p>
        </w:tc>
        <w:tc>
          <w:tcPr>
            <w:tcW w:type="dxa" w:w="1264"/>
          </w:tcPr>
          <w:p>
            <w:pPr>
              <w:spacing w:after="0"/>
              <w:jc w:val="right"/>
            </w:pPr>
            <w:r>
              <w:rPr>
                <w:sz w:val="16"/>
              </w:rPr>
              <w:t>60.7</w:t>
            </w:r>
          </w:p>
        </w:tc>
        <w:tc>
          <w:tcPr>
            <w:tcW w:type="dxa" w:w="1205"/>
          </w:tcPr>
          <w:p>
            <w:pPr>
              <w:spacing w:after="0"/>
              <w:jc w:val="right"/>
            </w:pPr>
            <w:r>
              <w:rPr>
                <w:sz w:val="16"/>
              </w:rPr>
              <w:t>81.1</w:t>
            </w:r>
          </w:p>
        </w:tc>
        <w:tc>
          <w:tcPr>
            <w:tcW w:type="dxa" w:w="6911"/>
          </w:tcPr>
          <w:p>
            <w:pPr>
              <w:spacing w:after="0"/>
              <w:jc w:val="left"/>
            </w:pPr>
            <w:r>
              <w:rPr>
                <w:sz w:val="16"/>
              </w:rPr>
              <w:t>Relatively High 3, Relatively Moderate 13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16 of 16</w:t>
            </w:r>
          </w:p>
        </w:tc>
        <w:tc>
          <w:tcPr>
            <w:tcW w:type="dxa" w:w="1205"/>
          </w:tcPr>
          <w:p>
            <w:pPr>
              <w:spacing w:after="0"/>
              <w:jc w:val="right"/>
            </w:pPr>
            <w:r>
              <w:rPr>
                <w:sz w:val="16"/>
              </w:rPr>
              <w:t>72.2</w:t>
            </w:r>
          </w:p>
        </w:tc>
        <w:tc>
          <w:tcPr>
            <w:tcW w:type="dxa" w:w="1264"/>
          </w:tcPr>
          <w:p>
            <w:pPr>
              <w:spacing w:after="0"/>
              <w:jc w:val="right"/>
            </w:pPr>
            <w:r>
              <w:rPr>
                <w:sz w:val="16"/>
              </w:rPr>
              <w:t>81.5</w:t>
            </w:r>
          </w:p>
        </w:tc>
        <w:tc>
          <w:tcPr>
            <w:tcW w:type="dxa" w:w="1205"/>
          </w:tcPr>
          <w:p>
            <w:pPr>
              <w:spacing w:after="0"/>
              <w:jc w:val="right"/>
            </w:pPr>
            <w:r>
              <w:rPr>
                <w:sz w:val="16"/>
              </w:rPr>
              <w:t>91.8</w:t>
            </w:r>
          </w:p>
        </w:tc>
        <w:tc>
          <w:tcPr>
            <w:tcW w:type="dxa" w:w="6911"/>
          </w:tcPr>
          <w:p>
            <w:pPr>
              <w:spacing w:after="0"/>
              <w:jc w:val="left"/>
            </w:pPr>
            <w:r>
              <w:rPr>
                <w:sz w:val="16"/>
              </w:rPr>
              <w:t>Relatively High 7,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16 of 16</w:t>
            </w:r>
          </w:p>
        </w:tc>
        <w:tc>
          <w:tcPr>
            <w:tcW w:type="dxa" w:w="1205"/>
          </w:tcPr>
          <w:p>
            <w:pPr>
              <w:spacing w:after="0"/>
              <w:jc w:val="right"/>
            </w:pPr>
            <w:r>
              <w:rPr>
                <w:sz w:val="16"/>
              </w:rPr>
              <w:t>11.1</w:t>
            </w:r>
          </w:p>
        </w:tc>
        <w:tc>
          <w:tcPr>
            <w:tcW w:type="dxa" w:w="1264"/>
          </w:tcPr>
          <w:p>
            <w:pPr>
              <w:spacing w:after="0"/>
              <w:jc w:val="right"/>
            </w:pPr>
            <w:r>
              <w:rPr>
                <w:sz w:val="16"/>
              </w:rPr>
              <w:t>24.9</w:t>
            </w:r>
          </w:p>
        </w:tc>
        <w:tc>
          <w:tcPr>
            <w:tcW w:type="dxa" w:w="1205"/>
          </w:tcPr>
          <w:p>
            <w:pPr>
              <w:spacing w:after="0"/>
              <w:jc w:val="right"/>
            </w:pPr>
            <w:r>
              <w:rPr>
                <w:sz w:val="16"/>
              </w:rPr>
              <w:t>35.4</w:t>
            </w:r>
          </w:p>
        </w:tc>
        <w:tc>
          <w:tcPr>
            <w:tcW w:type="dxa" w:w="6911"/>
          </w:tcPr>
          <w:p>
            <w:pPr>
              <w:spacing w:after="0"/>
              <w:jc w:val="left"/>
            </w:pPr>
            <w:r>
              <w:rPr>
                <w:sz w:val="16"/>
              </w:rPr>
              <w:t>Relatively Low 2, Very Low 14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16 of 16</w:t>
            </w:r>
          </w:p>
        </w:tc>
        <w:tc>
          <w:tcPr>
            <w:tcW w:type="dxa" w:w="1205"/>
          </w:tcPr>
          <w:p>
            <w:pPr>
              <w:spacing w:after="0"/>
              <w:jc w:val="right"/>
            </w:pPr>
            <w:r>
              <w:rPr>
                <w:sz w:val="16"/>
              </w:rPr>
              <w:t>38.7</w:t>
            </w:r>
          </w:p>
        </w:tc>
        <w:tc>
          <w:tcPr>
            <w:tcW w:type="dxa" w:w="1264"/>
          </w:tcPr>
          <w:p>
            <w:pPr>
              <w:spacing w:after="0"/>
              <w:jc w:val="right"/>
            </w:pPr>
            <w:r>
              <w:rPr>
                <w:sz w:val="16"/>
              </w:rPr>
              <w:t>67.8</w:t>
            </w:r>
          </w:p>
        </w:tc>
        <w:tc>
          <w:tcPr>
            <w:tcW w:type="dxa" w:w="1205"/>
          </w:tcPr>
          <w:p>
            <w:pPr>
              <w:spacing w:after="0"/>
              <w:jc w:val="right"/>
            </w:pPr>
            <w:r>
              <w:rPr>
                <w:sz w:val="16"/>
              </w:rPr>
              <w:t>75.7</w:t>
            </w:r>
          </w:p>
        </w:tc>
        <w:tc>
          <w:tcPr>
            <w:tcW w:type="dxa" w:w="6911"/>
          </w:tcPr>
          <w:p>
            <w:pPr>
              <w:spacing w:after="0"/>
              <w:jc w:val="left"/>
            </w:pPr>
            <w:r>
              <w:rPr>
                <w:sz w:val="16"/>
              </w:rPr>
              <w:t>Relatively Low 7, Very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16 of 16</w:t>
            </w:r>
          </w:p>
        </w:tc>
        <w:tc>
          <w:tcPr>
            <w:tcW w:type="dxa" w:w="1205"/>
          </w:tcPr>
          <w:p>
            <w:pPr>
              <w:spacing w:after="0"/>
              <w:jc w:val="right"/>
            </w:pPr>
            <w:r>
              <w:rPr>
                <w:sz w:val="16"/>
              </w:rPr>
              <w:t>54.5</w:t>
            </w:r>
          </w:p>
        </w:tc>
        <w:tc>
          <w:tcPr>
            <w:tcW w:type="dxa" w:w="1264"/>
          </w:tcPr>
          <w:p>
            <w:pPr>
              <w:spacing w:after="0"/>
              <w:jc w:val="right"/>
            </w:pPr>
            <w:r>
              <w:rPr>
                <w:sz w:val="16"/>
              </w:rPr>
              <w:t>60.2</w:t>
            </w:r>
          </w:p>
        </w:tc>
        <w:tc>
          <w:tcPr>
            <w:tcW w:type="dxa" w:w="1205"/>
          </w:tcPr>
          <w:p>
            <w:pPr>
              <w:spacing w:after="0"/>
              <w:jc w:val="right"/>
            </w:pPr>
            <w:r>
              <w:rPr>
                <w:sz w:val="16"/>
              </w:rPr>
              <w:t>76.6</w:t>
            </w:r>
          </w:p>
        </w:tc>
        <w:tc>
          <w:tcPr>
            <w:tcW w:type="dxa" w:w="6911"/>
          </w:tcPr>
          <w:p>
            <w:pPr>
              <w:spacing w:after="0"/>
              <w:jc w:val="left"/>
            </w:pPr>
            <w:r>
              <w:rPr>
                <w:sz w:val="16"/>
              </w:rPr>
              <w:t>Relatively Moderate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2"/>
        <w:gridCol w:w="680"/>
        <w:gridCol w:w="2595"/>
        <w:gridCol w:w="2080"/>
        <w:gridCol w:w="2150"/>
        <w:gridCol w:w="2413"/>
        <w:gridCol w:w="2633"/>
      </w:tblGrid>
      <w:tr>
        <w:trPr>
          <w:cantSplit/>
          <w:tblHeader/>
        </w:trPr>
        <w:tc>
          <w:tcPr>
            <w:tcW w:type="dxa" w:w="15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Plan status</w:t>
            </w:r>
          </w:p>
        </w:tc>
        <w:tc>
          <w:tcPr>
            <w:tcW w:type="dxa" w:w="20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3"/>
            <w:shd w:val="clear" w:color="auto" w:fill="E8E8E8"/>
          </w:tcPr>
          <w:p>
            <w:pPr>
              <w:spacing w:after="0"/>
              <w:jc w:val="left"/>
            </w:pPr>
            <w:r>
              <w:rPr>
                <w:b/>
                <w:sz w:val="16"/>
              </w:rPr>
              <w:t>Notes</w:t>
            </w:r>
          </w:p>
        </w:tc>
      </w:tr>
      <w:tr>
        <w:trPr>
          <w:cantSplit/>
        </w:trPr>
        <w:tc>
          <w:tcPr>
            <w:tcW w:type="dxa" w:w="1562"/>
          </w:tcPr>
          <w:p>
            <w:pPr>
              <w:spacing w:after="0"/>
              <w:jc w:val="left"/>
            </w:pPr>
            <w:r>
              <w:rPr>
                <w:sz w:val="16"/>
              </w:rPr>
              <w:t>Franklin County</w:t>
            </w:r>
          </w:p>
        </w:tc>
        <w:tc>
          <w:tcPr>
            <w:tcW w:type="dxa" w:w="680"/>
          </w:tcPr>
          <w:p>
            <w:pPr>
              <w:spacing w:after="0"/>
              <w:jc w:val="left"/>
            </w:pPr>
            <w:r>
              <w:rPr>
                <w:sz w:val="16"/>
              </w:rPr>
              <w:t>County</w:t>
            </w:r>
          </w:p>
        </w:tc>
        <w:tc>
          <w:tcPr>
            <w:tcW w:type="dxa" w:w="2595"/>
          </w:tcPr>
          <w:p>
            <w:pPr>
              <w:spacing w:after="0"/>
              <w:jc w:val="left"/>
            </w:pPr>
            <w:r>
              <w:rPr>
                <w:sz w:val="16"/>
              </w:rPr>
              <w:t>Approved, expires 2027-04-10</w:t>
            </w:r>
          </w:p>
        </w:tc>
        <w:tc>
          <w:tcPr>
            <w:tcW w:type="dxa" w:w="2080"/>
          </w:tcPr>
          <w:p>
            <w:pPr>
              <w:spacing w:after="0"/>
              <w:jc w:val="right"/>
            </w:pPr>
            <w:r>
              <w:rPr>
                <w:sz w:val="16"/>
              </w:rPr>
              <w:t>FMA RL 0, SRL 0; any 2</w:t>
            </w:r>
          </w:p>
        </w:tc>
        <w:tc>
          <w:tcPr>
            <w:tcW w:type="dxa" w:w="2150"/>
          </w:tcPr>
          <w:p>
            <w:pPr>
              <w:spacing w:after="0"/>
              <w:jc w:val="right"/>
            </w:pPr>
            <w:r>
              <w:rPr>
                <w:sz w:val="16"/>
              </w:rPr>
              <w:t>$232,549.92</w:t>
            </w:r>
          </w:p>
        </w:tc>
        <w:tc>
          <w:tcPr>
            <w:tcW w:type="dxa" w:w="2413"/>
          </w:tcPr>
          <w:p>
            <w:pPr>
              <w:spacing w:after="0"/>
              <w:jc w:val="right"/>
            </w:pPr>
            <w:r>
              <w:rPr>
                <w:sz w:val="16"/>
              </w:rPr>
              <w:t>0 total; 0 since its plan</w:t>
            </w:r>
          </w:p>
        </w:tc>
        <w:tc>
          <w:tcPr>
            <w:tcW w:type="dxa" w:w="2633"/>
          </w:tcPr>
          <w:p>
            <w:pPr>
              <w:spacing w:after="0"/>
              <w:jc w:val="left"/>
            </w:pPr>
            <w:r>
              <w:rPr>
                <w:sz w:val="16"/>
              </w:rPr>
              <w:t>Includes $4,280.85 for declarations not counted as hazard incidents (DR-4512-VA).</w:t>
            </w:r>
          </w:p>
        </w:tc>
      </w:tr>
      <w:tr>
        <w:trPr>
          <w:cantSplit/>
        </w:trPr>
        <w:tc>
          <w:tcPr>
            <w:tcW w:type="dxa" w:w="1562"/>
          </w:tcPr>
          <w:p>
            <w:pPr>
              <w:spacing w:after="0"/>
              <w:jc w:val="left"/>
            </w:pPr>
            <w:r>
              <w:rPr>
                <w:sz w:val="16"/>
              </w:rPr>
              <w:t>Boones Mill town</w:t>
            </w:r>
          </w:p>
        </w:tc>
        <w:tc>
          <w:tcPr>
            <w:tcW w:type="dxa" w:w="680"/>
          </w:tcPr>
          <w:p>
            <w:pPr>
              <w:spacing w:after="0"/>
              <w:jc w:val="left"/>
            </w:pPr>
            <w:r>
              <w:rPr>
                <w:sz w:val="16"/>
              </w:rPr>
              <w:t>Town</w:t>
            </w:r>
          </w:p>
        </w:tc>
        <w:tc>
          <w:tcPr>
            <w:tcW w:type="dxa" w:w="2595"/>
          </w:tcPr>
          <w:p>
            <w:pPr>
              <w:spacing w:after="0"/>
              <w:jc w:val="left"/>
            </w:pPr>
            <w:r>
              <w:rPr>
                <w:sz w:val="16"/>
              </w:rPr>
              <w:t>Approved, expires 2027-04-10</w:t>
            </w:r>
          </w:p>
        </w:tc>
        <w:tc>
          <w:tcPr>
            <w:tcW w:type="dxa" w:w="2080"/>
          </w:tcPr>
          <w:p>
            <w:pPr>
              <w:spacing w:after="0"/>
              <w:jc w:val="right"/>
            </w:pPr>
            <w:r>
              <w:rPr>
                <w:sz w:val="16"/>
              </w:rPr>
              <w:t>FMA RL 0, SRL 0; any 0</w:t>
            </w:r>
          </w:p>
        </w:tc>
        <w:tc>
          <w:tcPr>
            <w:tcW w:type="dxa" w:w="2150"/>
          </w:tcPr>
          <w:p>
            <w:pPr>
              <w:spacing w:after="0"/>
              <w:jc w:val="right"/>
            </w:pPr>
            <w:r>
              <w:rPr>
                <w:sz w:val="16"/>
              </w:rPr>
              <w:t>$71,620.27</w:t>
            </w:r>
          </w:p>
        </w:tc>
        <w:tc>
          <w:tcPr>
            <w:tcW w:type="dxa" w:w="2413"/>
          </w:tcPr>
          <w:p>
            <w:pPr>
              <w:spacing w:after="0"/>
              <w:jc w:val="right"/>
            </w:pPr>
            <w:r>
              <w:rPr>
                <w:sz w:val="16"/>
              </w:rPr>
              <w:t>45 total; 5 since its plan</w:t>
            </w:r>
          </w:p>
        </w:tc>
        <w:tc>
          <w:tcPr>
            <w:tcW w:type="dxa" w:w="2633"/>
          </w:tcPr>
          <w:p>
            <w:pPr>
              <w:spacing w:after="0"/>
              <w:jc w:val="left"/>
            </w:pPr>
          </w:p>
        </w:tc>
      </w:tr>
      <w:tr>
        <w:trPr>
          <w:cantSplit/>
        </w:trPr>
        <w:tc>
          <w:tcPr>
            <w:tcW w:type="dxa" w:w="1562"/>
          </w:tcPr>
          <w:p>
            <w:pPr>
              <w:spacing w:after="0"/>
              <w:jc w:val="left"/>
            </w:pPr>
            <w:r>
              <w:rPr>
                <w:sz w:val="16"/>
              </w:rPr>
              <w:t>Rocky Mount town</w:t>
            </w:r>
          </w:p>
        </w:tc>
        <w:tc>
          <w:tcPr>
            <w:tcW w:type="dxa" w:w="680"/>
          </w:tcPr>
          <w:p>
            <w:pPr>
              <w:spacing w:after="0"/>
              <w:jc w:val="left"/>
            </w:pPr>
            <w:r>
              <w:rPr>
                <w:sz w:val="16"/>
              </w:rPr>
              <w:t>Town</w:t>
            </w:r>
          </w:p>
        </w:tc>
        <w:tc>
          <w:tcPr>
            <w:tcW w:type="dxa" w:w="2595"/>
          </w:tcPr>
          <w:p>
            <w:pPr>
              <w:spacing w:after="0"/>
              <w:jc w:val="left"/>
            </w:pPr>
            <w:r>
              <w:rPr>
                <w:sz w:val="16"/>
              </w:rPr>
              <w:t>Approved, expires 2027-04-10</w:t>
            </w:r>
          </w:p>
        </w:tc>
        <w:tc>
          <w:tcPr>
            <w:tcW w:type="dxa" w:w="2080"/>
          </w:tcPr>
          <w:p>
            <w:pPr>
              <w:spacing w:after="0"/>
              <w:jc w:val="right"/>
            </w:pPr>
            <w:r>
              <w:rPr>
                <w:sz w:val="16"/>
              </w:rPr>
              <w:t>FMA RL 0, SRL 0; any 0</w:t>
            </w:r>
          </w:p>
        </w:tc>
        <w:tc>
          <w:tcPr>
            <w:tcW w:type="dxa" w:w="2150"/>
          </w:tcPr>
          <w:p>
            <w:pPr>
              <w:spacing w:after="0"/>
              <w:jc w:val="right"/>
            </w:pPr>
            <w:r>
              <w:rPr>
                <w:sz w:val="16"/>
              </w:rPr>
              <w:t>$152,819.14</w:t>
            </w:r>
          </w:p>
        </w:tc>
        <w:tc>
          <w:tcPr>
            <w:tcW w:type="dxa" w:w="2413"/>
          </w:tcPr>
          <w:p>
            <w:pPr>
              <w:spacing w:after="0"/>
              <w:jc w:val="right"/>
            </w:pPr>
            <w:r>
              <w:rPr>
                <w:sz w:val="16"/>
              </w:rPr>
              <w:t>84 total; 7 since its plan</w:t>
            </w:r>
          </w:p>
        </w:tc>
        <w:tc>
          <w:tcPr>
            <w:tcW w:type="dxa" w:w="26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1"/>
        <w:gridCol w:w="1037"/>
        <w:gridCol w:w="1126"/>
        <w:gridCol w:w="934"/>
        <w:gridCol w:w="1305"/>
        <w:gridCol w:w="1168"/>
        <w:gridCol w:w="1075"/>
        <w:gridCol w:w="1158"/>
        <w:gridCol w:w="16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8"/>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07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$9,608</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4"/>
          </w:tcPr>
          <w:p>
            <w:pPr>
              <w:spacing w:after="0"/>
              <w:jc w:val="right"/>
            </w:pPr>
            <w:r>
              <w:rPr>
                <w:sz w:val="16"/>
              </w:rPr>
              <w:t>$431</w:t>
            </w:r>
          </w:p>
        </w:tc>
        <w:tc>
          <w:tcPr>
            <w:tcW w:type="dxa" w:w="1305"/>
          </w:tcPr>
          <w:p>
            <w:pPr>
              <w:spacing w:after="0"/>
              <w:jc w:val="right"/>
            </w:pPr>
            <w:r>
              <w:rPr>
                <w:sz w:val="16"/>
              </w:rPr>
              <w:t>under 0.0001%</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$31</w:t>
            </w:r>
          </w:p>
        </w:tc>
        <w:tc>
          <w:tcPr>
            <w:tcW w:type="dxa" w:w="1126"/>
          </w:tcPr>
          <w:p>
            <w:pPr>
              <w:spacing w:after="0"/>
              <w:jc w:val="right"/>
            </w:pPr>
            <w:r>
              <w:rPr>
                <w:sz w:val="16"/>
              </w:rPr>
              <w:t>$37,880</w:t>
            </w:r>
          </w:p>
        </w:tc>
        <w:tc>
          <w:tcPr>
            <w:tcW w:type="dxa" w:w="934"/>
          </w:tcPr>
          <w:p>
            <w:pPr>
              <w:spacing w:after="0"/>
              <w:jc w:val="right"/>
            </w:pPr>
            <w:r>
              <w:rPr>
                <w:sz w:val="16"/>
              </w:rPr>
              <w:t>$324,054</w:t>
            </w:r>
          </w:p>
        </w:tc>
        <w:tc>
          <w:tcPr>
            <w:tcW w:type="dxa" w:w="1305"/>
          </w:tcPr>
          <w:p>
            <w:pPr>
              <w:spacing w:after="0"/>
              <w:jc w:val="right"/>
            </w:pPr>
            <w:r>
              <w:rPr>
                <w:sz w:val="16"/>
              </w:rPr>
              <w:t>under 0.0001%</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$15,676,813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$362,458</w:t>
            </w:r>
          </w:p>
        </w:tc>
        <w:tc>
          <w:tcPr>
            <w:tcW w:type="dxa" w:w="934"/>
          </w:tcPr>
          <w:p>
            <w:pPr>
              <w:spacing w:after="0"/>
              <w:jc w:val="right"/>
            </w:pPr>
            <w:r>
              <w:rPr>
                <w:sz w:val="16"/>
              </w:rPr>
              <w:t>n/a</w:t>
            </w:r>
          </w:p>
        </w:tc>
        <w:tc>
          <w:tcPr>
            <w:tcW w:type="dxa" w:w="1305"/>
          </w:tcPr>
          <w:p>
            <w:pPr>
              <w:spacing w:after="0"/>
              <w:jc w:val="right"/>
            </w:pPr>
            <w:r>
              <w:rPr>
                <w:sz w:val="16"/>
              </w:rPr>
              <w:t>2.31% (agriculture)</w:t>
            </w:r>
          </w:p>
        </w:tc>
        <w:tc>
          <w:tcPr>
            <w:tcW w:type="dxa" w:w="1168"/>
          </w:tcPr>
          <w:p>
            <w:pPr>
              <w:spacing w:after="0"/>
              <w:jc w:val="right"/>
            </w:pPr>
          </w:p>
        </w:tc>
        <w:tc>
          <w:tcPr>
            <w:tcW w:type="dxa" w:w="1075"/>
          </w:tcPr>
          <w:p>
            <w:pPr>
              <w:spacing w:after="0"/>
              <w:jc w:val="right"/>
            </w:pPr>
            <w:r>
              <w:rPr>
                <w:sz w:val="16"/>
              </w:rPr>
              <w:t>$0</w:t>
            </w:r>
          </w:p>
        </w:tc>
        <w:tc>
          <w:tcPr>
            <w:tcW w:type="dxa" w:w="1158"/>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$15,163,601,825</w:t>
            </w:r>
          </w:p>
        </w:tc>
        <w:tc>
          <w:tcPr>
            <w:tcW w:type="dxa" w:w="1132"/>
          </w:tcPr>
          <w:p>
            <w:pPr>
              <w:spacing w:after="0"/>
              <w:jc w:val="right"/>
            </w:pPr>
            <w:r>
              <w:rPr>
                <w:sz w:val="16"/>
              </w:rPr>
              <w:t>n/a</w:t>
            </w:r>
          </w:p>
        </w:tc>
        <w:tc>
          <w:tcPr>
            <w:tcW w:type="dxa" w:w="1041"/>
          </w:tcPr>
          <w:p>
            <w:pPr>
              <w:spacing w:after="0"/>
              <w:jc w:val="right"/>
            </w:pPr>
            <w:r>
              <w:rPr>
                <w:sz w:val="16"/>
              </w:rPr>
              <w:t>54,477</w:t>
            </w:r>
          </w:p>
        </w:tc>
        <w:tc>
          <w:tcPr>
            <w:tcW w:type="dxa" w:w="1037"/>
          </w:tcPr>
          <w:p>
            <w:pPr>
              <w:spacing w:after="0"/>
              <w:jc w:val="right"/>
            </w:pPr>
            <w:r>
              <w:rPr>
                <w:sz w:val="16"/>
              </w:rPr>
              <w:t>$217,581</w:t>
            </w:r>
          </w:p>
        </w:tc>
        <w:tc>
          <w:tcPr>
            <w:tcW w:type="dxa" w:w="1126"/>
          </w:tcPr>
          <w:p>
            <w:pPr>
              <w:spacing w:after="0"/>
              <w:jc w:val="right"/>
            </w:pPr>
            <w:r>
              <w:rPr>
                <w:sz w:val="16"/>
              </w:rPr>
              <w:t>n/a</w:t>
            </w:r>
          </w:p>
        </w:tc>
        <w:tc>
          <w:tcPr>
            <w:tcW w:type="dxa" w:w="934"/>
          </w:tcPr>
          <w:p>
            <w:pPr>
              <w:spacing w:after="0"/>
              <w:jc w:val="right"/>
            </w:pPr>
            <w:r>
              <w:rPr>
                <w:sz w:val="16"/>
              </w:rPr>
              <w:t>$78,486</w:t>
            </w:r>
          </w:p>
        </w:tc>
        <w:tc>
          <w:tcPr>
            <w:tcW w:type="dxa" w:w="1305"/>
          </w:tcPr>
          <w:p>
            <w:pPr>
              <w:spacing w:after="0"/>
              <w:jc w:val="right"/>
            </w:pPr>
            <w:r>
              <w:rPr>
                <w:sz w:val="16"/>
              </w:rPr>
              <w:t>0.00143%</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$53,712</w:t>
            </w:r>
          </w:p>
        </w:tc>
        <w:tc>
          <w:tcPr>
            <w:tcW w:type="dxa" w:w="1126"/>
          </w:tcPr>
          <w:p>
            <w:pPr>
              <w:spacing w:after="0"/>
              <w:jc w:val="right"/>
            </w:pPr>
            <w:r>
              <w:rPr>
                <w:sz w:val="16"/>
              </w:rPr>
              <w:t>$24,472</w:t>
            </w:r>
          </w:p>
        </w:tc>
        <w:tc>
          <w:tcPr>
            <w:tcW w:type="dxa" w:w="934"/>
          </w:tcPr>
          <w:p>
            <w:pPr>
              <w:spacing w:after="0"/>
              <w:jc w:val="right"/>
            </w:pPr>
            <w:r>
              <w:rPr>
                <w:sz w:val="16"/>
              </w:rPr>
              <w:t>$41,578</w:t>
            </w:r>
          </w:p>
        </w:tc>
        <w:tc>
          <w:tcPr>
            <w:tcW w:type="dxa" w:w="1305"/>
          </w:tcPr>
          <w:p>
            <w:pPr>
              <w:spacing w:after="0"/>
              <w:jc w:val="right"/>
            </w:pPr>
            <w:r>
              <w:rPr>
                <w:sz w:val="16"/>
              </w:rPr>
              <w:t>0.000612%</w:t>
            </w:r>
          </w:p>
        </w:tc>
        <w:tc>
          <w:tcPr>
            <w:tcW w:type="dxa" w:w="1168"/>
          </w:tcPr>
          <w:p>
            <w:pPr>
              <w:spacing w:after="0"/>
              <w:jc w:val="right"/>
            </w:pPr>
            <w:r>
              <w:rPr>
                <w:sz w:val="16"/>
              </w:rPr>
              <w:t>$0</w:t>
            </w: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$4</w:t>
            </w:r>
          </w:p>
        </w:tc>
        <w:tc>
          <w:tcPr>
            <w:tcW w:type="dxa" w:w="1126"/>
          </w:tcPr>
          <w:p>
            <w:pPr>
              <w:spacing w:after="0"/>
              <w:jc w:val="right"/>
            </w:pPr>
            <w:r>
              <w:rPr>
                <w:sz w:val="16"/>
              </w:rPr>
              <w:t>$17</w:t>
            </w:r>
          </w:p>
        </w:tc>
        <w:tc>
          <w:tcPr>
            <w:tcW w:type="dxa" w:w="934"/>
          </w:tcPr>
          <w:p>
            <w:pPr>
              <w:spacing w:after="0"/>
              <w:jc w:val="right"/>
            </w:pPr>
            <w:r>
              <w:rPr>
                <w:sz w:val="16"/>
              </w:rPr>
              <w:t>$82,072</w:t>
            </w:r>
          </w:p>
        </w:tc>
        <w:tc>
          <w:tcPr>
            <w:tcW w:type="dxa" w:w="1305"/>
          </w:tcPr>
          <w:p>
            <w:pPr>
              <w:spacing w:after="0"/>
              <w:jc w:val="right"/>
            </w:pPr>
            <w:r>
              <w:rPr>
                <w:sz w:val="16"/>
              </w:rPr>
              <w:t>under 0.0001%</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$8,772,636,526</w:t>
            </w:r>
          </w:p>
        </w:tc>
        <w:tc>
          <w:tcPr>
            <w:tcW w:type="dxa" w:w="1132"/>
          </w:tcPr>
          <w:p>
            <w:pPr>
              <w:spacing w:after="0"/>
              <w:jc w:val="right"/>
            </w:pPr>
            <w:r>
              <w:rPr>
                <w:sz w:val="16"/>
              </w:rPr>
              <w:t>$89,103,267</w:t>
            </w:r>
          </w:p>
        </w:tc>
        <w:tc>
          <w:tcPr>
            <w:tcW w:type="dxa" w:w="1041"/>
          </w:tcPr>
          <w:p>
            <w:pPr>
              <w:spacing w:after="0"/>
              <w:jc w:val="right"/>
            </w:pPr>
            <w:r>
              <w:rPr>
                <w:sz w:val="16"/>
              </w:rPr>
              <w:t>54,453</w:t>
            </w:r>
          </w:p>
        </w:tc>
        <w:tc>
          <w:tcPr>
            <w:tcW w:type="dxa" w:w="1037"/>
          </w:tcPr>
          <w:p>
            <w:pPr>
              <w:spacing w:after="0"/>
              <w:jc w:val="right"/>
            </w:pPr>
            <w:r>
              <w:rPr>
                <w:sz w:val="16"/>
              </w:rPr>
              <w:t>$318,186</w:t>
            </w:r>
          </w:p>
        </w:tc>
        <w:tc>
          <w:tcPr>
            <w:tcW w:type="dxa" w:w="1126"/>
          </w:tcPr>
          <w:p>
            <w:pPr>
              <w:spacing w:after="0"/>
              <w:jc w:val="right"/>
            </w:pPr>
            <w:r>
              <w:rPr>
                <w:sz w:val="16"/>
              </w:rPr>
              <w:t>$104,682</w:t>
            </w:r>
          </w:p>
        </w:tc>
        <w:tc>
          <w:tcPr>
            <w:tcW w:type="dxa" w:w="934"/>
          </w:tcPr>
          <w:p>
            <w:pPr>
              <w:spacing w:after="0"/>
              <w:jc w:val="right"/>
            </w:pPr>
            <w:r>
              <w:rPr>
                <w:sz w:val="16"/>
              </w:rPr>
              <w:t>$22,184</w:t>
            </w:r>
          </w:p>
        </w:tc>
        <w:tc>
          <w:tcPr>
            <w:tcW w:type="dxa" w:w="1305"/>
          </w:tcPr>
          <w:p>
            <w:pPr>
              <w:spacing w:after="0"/>
              <w:jc w:val="right"/>
            </w:pPr>
            <w:r>
              <w:rPr>
                <w:sz w:val="16"/>
              </w:rPr>
              <w:t>0.00363%</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$8,772,986,025</w:t>
            </w:r>
          </w:p>
        </w:tc>
        <w:tc>
          <w:tcPr>
            <w:tcW w:type="dxa" w:w="1132"/>
          </w:tcPr>
          <w:p>
            <w:pPr>
              <w:spacing w:after="0"/>
              <w:jc w:val="right"/>
            </w:pPr>
            <w:r>
              <w:rPr>
                <w:sz w:val="16"/>
              </w:rPr>
              <w:t>n/a</w:t>
            </w:r>
          </w:p>
        </w:tc>
        <w:tc>
          <w:tcPr>
            <w:tcW w:type="dxa" w:w="1041"/>
          </w:tcPr>
          <w:p>
            <w:pPr>
              <w:spacing w:after="0"/>
              <w:jc w:val="right"/>
            </w:pPr>
            <w:r>
              <w:rPr>
                <w:sz w:val="16"/>
              </w:rPr>
              <w:t>54,455</w:t>
            </w:r>
          </w:p>
        </w:tc>
        <w:tc>
          <w:tcPr>
            <w:tcW w:type="dxa" w:w="1037"/>
          </w:tcPr>
          <w:p>
            <w:pPr>
              <w:spacing w:after="0"/>
              <w:jc w:val="right"/>
            </w:pPr>
            <w:r>
              <w:rPr>
                <w:sz w:val="16"/>
              </w:rPr>
              <w:t>$17,906</w:t>
            </w:r>
          </w:p>
        </w:tc>
        <w:tc>
          <w:tcPr>
            <w:tcW w:type="dxa" w:w="1126"/>
          </w:tcPr>
          <w:p>
            <w:pPr>
              <w:spacing w:after="0"/>
              <w:jc w:val="right"/>
            </w:pPr>
            <w:r>
              <w:rPr>
                <w:sz w:val="16"/>
              </w:rPr>
              <w:t>n/a</w:t>
            </w:r>
          </w:p>
        </w:tc>
        <w:tc>
          <w:tcPr>
            <w:tcW w:type="dxa" w:w="934"/>
          </w:tcPr>
          <w:p>
            <w:pPr>
              <w:spacing w:after="0"/>
              <w:jc w:val="right"/>
            </w:pPr>
            <w:r>
              <w:rPr>
                <w:sz w:val="16"/>
              </w:rPr>
              <w:t>$19,686</w:t>
            </w:r>
          </w:p>
        </w:tc>
        <w:tc>
          <w:tcPr>
            <w:tcW w:type="dxa" w:w="1305"/>
          </w:tcPr>
          <w:p>
            <w:pPr>
              <w:spacing w:after="0"/>
              <w:jc w:val="right"/>
            </w:pPr>
            <w:r>
              <w:rPr>
                <w:sz w:val="16"/>
              </w:rPr>
              <w:t>0.000204%</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$8,736,351,057</w:t>
            </w:r>
          </w:p>
        </w:tc>
        <w:tc>
          <w:tcPr>
            <w:tcW w:type="dxa" w:w="1132"/>
          </w:tcPr>
          <w:p>
            <w:pPr>
              <w:spacing w:after="0"/>
              <w:jc w:val="right"/>
            </w:pPr>
            <w:r>
              <w:rPr>
                <w:sz w:val="16"/>
              </w:rPr>
              <w:t>$2,025,554</w:t>
            </w:r>
          </w:p>
        </w:tc>
        <w:tc>
          <w:tcPr>
            <w:tcW w:type="dxa" w:w="1041"/>
          </w:tcPr>
          <w:p>
            <w:pPr>
              <w:spacing w:after="0"/>
              <w:jc w:val="right"/>
            </w:pPr>
            <w:r>
              <w:rPr>
                <w:sz w:val="16"/>
              </w:rPr>
              <w:t>638</w:t>
            </w:r>
          </w:p>
        </w:tc>
        <w:tc>
          <w:tcPr>
            <w:tcW w:type="dxa" w:w="1037"/>
          </w:tcPr>
          <w:p>
            <w:pPr>
              <w:spacing w:after="0"/>
              <w:jc w:val="right"/>
            </w:pPr>
            <w:r>
              <w:rPr>
                <w:sz w:val="16"/>
              </w:rPr>
              <w:t>$7,857,971</w:t>
            </w:r>
          </w:p>
        </w:tc>
        <w:tc>
          <w:tcPr>
            <w:tcW w:type="dxa" w:w="1126"/>
          </w:tcPr>
          <w:p>
            <w:pPr>
              <w:spacing w:after="0"/>
              <w:jc w:val="right"/>
            </w:pPr>
            <w:r>
              <w:rPr>
                <w:sz w:val="16"/>
              </w:rPr>
              <w:t>$26,584</w:t>
            </w:r>
          </w:p>
        </w:tc>
        <w:tc>
          <w:tcPr>
            <w:tcW w:type="dxa" w:w="934"/>
          </w:tcPr>
          <w:p>
            <w:pPr>
              <w:spacing w:after="0"/>
              <w:jc w:val="right"/>
            </w:pPr>
            <w:r>
              <w:rPr>
                <w:sz w:val="16"/>
              </w:rPr>
              <w:t>$49,735</w:t>
            </w:r>
          </w:p>
        </w:tc>
        <w:tc>
          <w:tcPr>
            <w:tcW w:type="dxa" w:w="1305"/>
          </w:tcPr>
          <w:p>
            <w:pPr>
              <w:spacing w:after="0"/>
              <w:jc w:val="right"/>
            </w:pPr>
            <w:r>
              <w:rPr>
                <w:sz w:val="16"/>
              </w:rPr>
              <w:t>n/a (see note)</w:t>
            </w:r>
          </w:p>
        </w:tc>
        <w:tc>
          <w:tcPr>
            <w:tcW w:type="dxa" w:w="1168"/>
          </w:tcPr>
          <w:p>
            <w:pPr>
              <w:spacing w:after="0"/>
              <w:jc w:val="right"/>
            </w:pPr>
            <w:r>
              <w:rPr>
                <w:sz w:val="16"/>
              </w:rPr>
              <w:t>$91,000</w:t>
            </w:r>
          </w:p>
        </w:tc>
        <w:tc>
          <w:tcPr>
            <w:tcW w:type="dxa" w:w="1075"/>
          </w:tcPr>
          <w:p>
            <w:pPr>
              <w:spacing w:after="0"/>
              <w:jc w:val="right"/>
            </w:pPr>
          </w:p>
        </w:tc>
        <w:tc>
          <w:tcPr>
            <w:tcW w:type="dxa" w:w="1158"/>
          </w:tcPr>
          <w:p>
            <w:pPr>
              <w:spacing w:after="0"/>
              <w:jc w:val="right"/>
            </w:pPr>
            <w:r>
              <w:rPr>
                <w:sz w:val="16"/>
              </w:rPr>
              <w:t>$563,997.12</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$996,281,653</w:t>
            </w:r>
          </w:p>
        </w:tc>
        <w:tc>
          <w:tcPr>
            <w:tcW w:type="dxa" w:w="1132"/>
          </w:tcPr>
          <w:p>
            <w:pPr>
              <w:spacing w:after="0"/>
              <w:jc w:val="right"/>
            </w:pPr>
            <w:r>
              <w:rPr>
                <w:sz w:val="16"/>
              </w:rPr>
              <w:t>n/a</w:t>
            </w:r>
          </w:p>
        </w:tc>
        <w:tc>
          <w:tcPr>
            <w:tcW w:type="dxa" w:w="1041"/>
          </w:tcPr>
          <w:p>
            <w:pPr>
              <w:spacing w:after="0"/>
              <w:jc w:val="right"/>
            </w:pPr>
            <w:r>
              <w:rPr>
                <w:sz w:val="16"/>
              </w:rPr>
              <w:t>7,328</w:t>
            </w:r>
          </w:p>
        </w:tc>
        <w:tc>
          <w:tcPr>
            <w:tcW w:type="dxa" w:w="1037"/>
          </w:tcPr>
          <w:p>
            <w:pPr>
              <w:spacing w:after="0"/>
              <w:jc w:val="right"/>
            </w:pPr>
            <w:r>
              <w:rPr>
                <w:sz w:val="16"/>
              </w:rPr>
              <w:t>$8,521</w:t>
            </w:r>
          </w:p>
        </w:tc>
        <w:tc>
          <w:tcPr>
            <w:tcW w:type="dxa" w:w="1126"/>
          </w:tcPr>
          <w:p>
            <w:pPr>
              <w:spacing w:after="0"/>
              <w:jc w:val="right"/>
            </w:pPr>
            <w:r>
              <w:rPr>
                <w:sz w:val="16"/>
              </w:rPr>
              <w:t>n/a</w:t>
            </w:r>
          </w:p>
        </w:tc>
        <w:tc>
          <w:tcPr>
            <w:tcW w:type="dxa" w:w="934"/>
          </w:tcPr>
          <w:p>
            <w:pPr>
              <w:spacing w:after="0"/>
              <w:jc w:val="right"/>
            </w:pPr>
            <w:r>
              <w:rPr>
                <w:sz w:val="16"/>
              </w:rPr>
              <w:t>$3,864</w:t>
            </w:r>
          </w:p>
        </w:tc>
        <w:tc>
          <w:tcPr>
            <w:tcW w:type="dxa" w:w="1305"/>
          </w:tcPr>
          <w:p>
            <w:pPr>
              <w:spacing w:after="0"/>
              <w:jc w:val="right"/>
            </w:pPr>
            <w:r>
              <w:rPr>
                <w:sz w:val="16"/>
              </w:rPr>
              <w:t>0.000855%</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$8,772,986,025</w:t>
            </w:r>
          </w:p>
        </w:tc>
        <w:tc>
          <w:tcPr>
            <w:tcW w:type="dxa" w:w="1132"/>
          </w:tcPr>
          <w:p>
            <w:pPr>
              <w:spacing w:after="0"/>
              <w:jc w:val="right"/>
            </w:pPr>
            <w:r>
              <w:rPr>
                <w:sz w:val="16"/>
              </w:rPr>
              <w:t>n/a</w:t>
            </w:r>
          </w:p>
        </w:tc>
        <w:tc>
          <w:tcPr>
            <w:tcW w:type="dxa" w:w="1041"/>
          </w:tcPr>
          <w:p>
            <w:pPr>
              <w:spacing w:after="0"/>
              <w:jc w:val="right"/>
            </w:pPr>
            <w:r>
              <w:rPr>
                <w:sz w:val="16"/>
              </w:rPr>
              <w:t>54,455</w:t>
            </w:r>
          </w:p>
        </w:tc>
        <w:tc>
          <w:tcPr>
            <w:tcW w:type="dxa" w:w="1037"/>
          </w:tcPr>
          <w:p>
            <w:pPr>
              <w:spacing w:after="0"/>
              <w:jc w:val="right"/>
            </w:pPr>
            <w:r>
              <w:rPr>
                <w:sz w:val="16"/>
              </w:rPr>
              <w:t>$38,037</w:t>
            </w:r>
          </w:p>
        </w:tc>
        <w:tc>
          <w:tcPr>
            <w:tcW w:type="dxa" w:w="1126"/>
          </w:tcPr>
          <w:p>
            <w:pPr>
              <w:spacing w:after="0"/>
              <w:jc w:val="right"/>
            </w:pPr>
            <w:r>
              <w:rPr>
                <w:sz w:val="16"/>
              </w:rPr>
              <w:t>n/a</w:t>
            </w:r>
          </w:p>
        </w:tc>
        <w:tc>
          <w:tcPr>
            <w:tcW w:type="dxa" w:w="934"/>
          </w:tcPr>
          <w:p>
            <w:pPr>
              <w:spacing w:after="0"/>
              <w:jc w:val="right"/>
            </w:pPr>
            <w:r>
              <w:rPr>
                <w:sz w:val="16"/>
              </w:rPr>
              <w:t>$214,390</w:t>
            </w:r>
          </w:p>
        </w:tc>
        <w:tc>
          <w:tcPr>
            <w:tcW w:type="dxa" w:w="1305"/>
          </w:tcPr>
          <w:p>
            <w:pPr>
              <w:spacing w:after="0"/>
              <w:jc w:val="right"/>
            </w:pPr>
            <w:r>
              <w:rPr>
                <w:sz w:val="16"/>
              </w:rPr>
              <w:t>0.000434%</w:t>
            </w:r>
          </w:p>
        </w:tc>
        <w:tc>
          <w:tcPr>
            <w:tcW w:type="dxa" w:w="1168"/>
          </w:tcPr>
          <w:p>
            <w:pPr>
              <w:spacing w:after="0"/>
              <w:jc w:val="right"/>
            </w:pPr>
            <w:r>
              <w:rPr>
                <w:sz w:val="16"/>
              </w:rPr>
              <w:t>$57,500</w:t>
            </w: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$242,404</w:t>
            </w:r>
          </w:p>
        </w:tc>
        <w:tc>
          <w:tcPr>
            <w:tcW w:type="dxa" w:w="1126"/>
          </w:tcPr>
          <w:p>
            <w:pPr>
              <w:spacing w:after="0"/>
              <w:jc w:val="right"/>
            </w:pPr>
            <w:r>
              <w:rPr>
                <w:sz w:val="16"/>
              </w:rPr>
              <w:t>$26,761</w:t>
            </w:r>
          </w:p>
        </w:tc>
        <w:tc>
          <w:tcPr>
            <w:tcW w:type="dxa" w:w="934"/>
          </w:tcPr>
          <w:p>
            <w:pPr>
              <w:spacing w:after="0"/>
              <w:jc w:val="right"/>
            </w:pPr>
            <w:r>
              <w:rPr>
                <w:sz w:val="16"/>
              </w:rPr>
              <w:t>$593,097</w:t>
            </w:r>
          </w:p>
        </w:tc>
        <w:tc>
          <w:tcPr>
            <w:tcW w:type="dxa" w:w="1305"/>
          </w:tcPr>
          <w:p>
            <w:pPr>
              <w:spacing w:after="0"/>
              <w:jc w:val="right"/>
            </w:pPr>
            <w:r>
              <w:rPr>
                <w:sz w:val="16"/>
              </w:rPr>
              <w:t>0.00276%</w:t>
            </w:r>
          </w:p>
        </w:tc>
        <w:tc>
          <w:tcPr>
            <w:tcW w:type="dxa" w:w="1168"/>
          </w:tcPr>
          <w:p>
            <w:pPr>
              <w:spacing w:after="0"/>
              <w:jc w:val="right"/>
            </w:pPr>
            <w:r>
              <w:rPr>
                <w:sz w:val="16"/>
              </w:rPr>
              <w:t>$234,400</w:t>
            </w:r>
          </w:p>
        </w:tc>
        <w:tc>
          <w:tcPr>
            <w:tcW w:type="dxa" w:w="1075"/>
          </w:tcPr>
          <w:p>
            <w:pPr>
              <w:spacing w:after="0"/>
              <w:jc w:val="right"/>
            </w:pPr>
            <w:r>
              <w:rPr>
                <w:sz w:val="16"/>
              </w:rPr>
              <w:t>$134,000</w:t>
            </w:r>
          </w:p>
        </w:tc>
        <w:tc>
          <w:tcPr>
            <w:tcW w:type="dxa" w:w="1158"/>
          </w:tcPr>
          <w:p>
            <w:pPr>
              <w:spacing w:after="0"/>
              <w:jc w:val="right"/>
            </w:pPr>
          </w:p>
        </w:tc>
        <w:tc>
          <w:tcPr>
            <w:tcW w:type="dxa" w:w="1617"/>
          </w:tcPr>
          <w:p>
            <w:pPr>
              <w:spacing w:after="0"/>
              <w:jc w:val="left"/>
            </w:pPr>
            <w:r>
              <w:rPr>
                <w:sz w:val="16"/>
              </w:rPr>
              <w:t>Storm Events damage since the plan includes 5 zone-level High Wind records ($122,000) and 2 zone-level Strong Wind records ($12,000):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$119,730</w:t>
            </w:r>
          </w:p>
        </w:tc>
        <w:tc>
          <w:tcPr>
            <w:tcW w:type="dxa" w:w="1126"/>
          </w:tcPr>
          <w:p>
            <w:pPr>
              <w:spacing w:after="0"/>
              <w:jc w:val="right"/>
            </w:pPr>
            <w:r>
              <w:rPr>
                <w:sz w:val="16"/>
              </w:rPr>
              <w:t>$655</w:t>
            </w:r>
          </w:p>
        </w:tc>
        <w:tc>
          <w:tcPr>
            <w:tcW w:type="dxa" w:w="934"/>
          </w:tcPr>
          <w:p>
            <w:pPr>
              <w:spacing w:after="0"/>
              <w:jc w:val="right"/>
            </w:pPr>
            <w:r>
              <w:rPr>
                <w:sz w:val="16"/>
              </w:rPr>
              <w:t>$42,763</w:t>
            </w:r>
          </w:p>
        </w:tc>
        <w:tc>
          <w:tcPr>
            <w:tcW w:type="dxa" w:w="1305"/>
          </w:tcPr>
          <w:p>
            <w:pPr>
              <w:spacing w:after="0"/>
              <w:jc w:val="right"/>
            </w:pPr>
            <w:r>
              <w:rPr>
                <w:sz w:val="16"/>
              </w:rPr>
              <w:t>0.00136%</w:t>
            </w:r>
          </w:p>
        </w:tc>
        <w:tc>
          <w:tcPr>
            <w:tcW w:type="dxa" w:w="1168"/>
          </w:tcPr>
          <w:p>
            <w:pPr>
              <w:spacing w:after="0"/>
              <w:jc w:val="right"/>
            </w:pPr>
          </w:p>
        </w:tc>
        <w:tc>
          <w:tcPr>
            <w:tcW w:type="dxa" w:w="1075"/>
          </w:tcPr>
          <w:p>
            <w:pPr>
              <w:spacing w:after="0"/>
              <w:jc w:val="right"/>
            </w:pPr>
          </w:p>
        </w:tc>
        <w:tc>
          <w:tcPr>
            <w:tcW w:type="dxa" w:w="1158"/>
          </w:tcPr>
          <w:p>
            <w:pPr>
              <w:spacing w:after="0"/>
              <w:jc w:val="right"/>
            </w:pPr>
            <w:r>
              <w:rPr>
                <w:sz w:val="16"/>
              </w:rPr>
              <w:t>$563,997.12</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$328,679,584</w:t>
            </w:r>
          </w:p>
        </w:tc>
        <w:tc>
          <w:tcPr>
            <w:tcW w:type="dxa" w:w="1132"/>
          </w:tcPr>
          <w:p>
            <w:pPr>
              <w:spacing w:after="0"/>
              <w:jc w:val="right"/>
            </w:pPr>
            <w:r>
              <w:rPr>
                <w:sz w:val="16"/>
              </w:rPr>
              <w:t>$15,787,899</w:t>
            </w:r>
          </w:p>
        </w:tc>
        <w:tc>
          <w:tcPr>
            <w:tcW w:type="dxa" w:w="1041"/>
          </w:tcPr>
          <w:p>
            <w:pPr>
              <w:spacing w:after="0"/>
              <w:jc w:val="right"/>
            </w:pPr>
            <w:r>
              <w:rPr>
                <w:sz w:val="16"/>
              </w:rPr>
              <w:t>8,832</w:t>
            </w:r>
          </w:p>
        </w:tc>
        <w:tc>
          <w:tcPr>
            <w:tcW w:type="dxa" w:w="1037"/>
          </w:tcPr>
          <w:p>
            <w:pPr>
              <w:spacing w:after="0"/>
              <w:jc w:val="right"/>
            </w:pPr>
            <w:r>
              <w:rPr>
                <w:sz w:val="16"/>
              </w:rPr>
              <w:t>$12,106</w:t>
            </w:r>
          </w:p>
        </w:tc>
        <w:tc>
          <w:tcPr>
            <w:tcW w:type="dxa" w:w="1126"/>
          </w:tcPr>
          <w:p>
            <w:pPr>
              <w:spacing w:after="0"/>
              <w:jc w:val="right"/>
            </w:pPr>
            <w:r>
              <w:rPr>
                <w:sz w:val="16"/>
              </w:rPr>
              <w:t>$58</w:t>
            </w:r>
          </w:p>
        </w:tc>
        <w:tc>
          <w:tcPr>
            <w:tcW w:type="dxa" w:w="934"/>
          </w:tcPr>
          <w:p>
            <w:pPr>
              <w:spacing w:after="0"/>
              <w:jc w:val="right"/>
            </w:pPr>
            <w:r>
              <w:rPr>
                <w:sz w:val="16"/>
              </w:rPr>
              <w:t>$6,457</w:t>
            </w:r>
          </w:p>
        </w:tc>
        <w:tc>
          <w:tcPr>
            <w:tcW w:type="dxa" w:w="1305"/>
          </w:tcPr>
          <w:p>
            <w:pPr>
              <w:spacing w:after="0"/>
              <w:jc w:val="right"/>
            </w:pPr>
            <w:r>
              <w:rPr>
                <w:sz w:val="16"/>
              </w:rPr>
              <w:t>0.00368%</w:t>
            </w:r>
          </w:p>
        </w:tc>
        <w:tc>
          <w:tcPr>
            <w:tcW w:type="dxa" w:w="1168"/>
          </w:tcPr>
          <w:p>
            <w:pPr>
              <w:spacing w:after="0"/>
              <w:jc w:val="right"/>
            </w:pPr>
          </w:p>
        </w:tc>
        <w:tc>
          <w:tcPr>
            <w:tcW w:type="dxa" w:w="1075"/>
          </w:tcPr>
          <w:p>
            <w:pPr>
              <w:spacing w:after="0"/>
              <w:jc w:val="right"/>
            </w:pPr>
          </w:p>
        </w:tc>
        <w:tc>
          <w:tcPr>
            <w:tcW w:type="dxa" w:w="1158"/>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$8,772,986,025</w:t>
            </w:r>
          </w:p>
        </w:tc>
        <w:tc>
          <w:tcPr>
            <w:tcW w:type="dxa" w:w="1132"/>
          </w:tcPr>
          <w:p>
            <w:pPr>
              <w:spacing w:after="0"/>
              <w:jc w:val="right"/>
            </w:pPr>
            <w:r>
              <w:rPr>
                <w:sz w:val="16"/>
              </w:rPr>
              <w:t>$89,103,267</w:t>
            </w:r>
          </w:p>
        </w:tc>
        <w:tc>
          <w:tcPr>
            <w:tcW w:type="dxa" w:w="1041"/>
          </w:tcPr>
          <w:p>
            <w:pPr>
              <w:spacing w:after="0"/>
              <w:jc w:val="right"/>
            </w:pPr>
            <w:r>
              <w:rPr>
                <w:sz w:val="16"/>
              </w:rPr>
              <w:t>54,455</w:t>
            </w:r>
          </w:p>
        </w:tc>
        <w:tc>
          <w:tcPr>
            <w:tcW w:type="dxa" w:w="1037"/>
          </w:tcPr>
          <w:p>
            <w:pPr>
              <w:spacing w:after="0"/>
              <w:jc w:val="right"/>
            </w:pPr>
            <w:r>
              <w:rPr>
                <w:sz w:val="16"/>
              </w:rPr>
              <w:t>$2,674</w:t>
            </w:r>
          </w:p>
        </w:tc>
        <w:tc>
          <w:tcPr>
            <w:tcW w:type="dxa" w:w="1126"/>
          </w:tcPr>
          <w:p>
            <w:pPr>
              <w:spacing w:after="0"/>
              <w:jc w:val="right"/>
            </w:pPr>
            <w:r>
              <w:rPr>
                <w:sz w:val="16"/>
              </w:rPr>
              <w:t>$26</w:t>
            </w:r>
          </w:p>
        </w:tc>
        <w:tc>
          <w:tcPr>
            <w:tcW w:type="dxa" w:w="934"/>
          </w:tcPr>
          <w:p>
            <w:pPr>
              <w:spacing w:after="0"/>
              <w:jc w:val="right"/>
            </w:pPr>
            <w:r>
              <w:rPr>
                <w:sz w:val="16"/>
              </w:rPr>
              <w:t>$60,306</w:t>
            </w:r>
          </w:p>
        </w:tc>
        <w:tc>
          <w:tcPr>
            <w:tcW w:type="dxa" w:w="1305"/>
          </w:tcPr>
          <w:p>
            <w:pPr>
              <w:spacing w:after="0"/>
              <w:jc w:val="right"/>
            </w:pPr>
            <w:r>
              <w:rPr>
                <w:sz w:val="16"/>
              </w:rPr>
              <w:t>under 0.0001%</w:t>
            </w:r>
          </w:p>
        </w:tc>
        <w:tc>
          <w:tcPr>
            <w:tcW w:type="dxa" w:w="1168"/>
          </w:tcPr>
          <w:p>
            <w:pPr>
              <w:spacing w:after="0"/>
              <w:jc w:val="right"/>
            </w:pPr>
          </w:p>
        </w:tc>
        <w:tc>
          <w:tcPr>
            <w:tcW w:type="dxa" w:w="1075"/>
          </w:tcPr>
          <w:p>
            <w:pPr>
              <w:spacing w:after="0"/>
              <w:jc w:val="right"/>
            </w:pPr>
            <w:r>
              <w:rPr>
                <w:sz w:val="16"/>
              </w:rPr>
              <w:t>$175,000</w:t>
            </w:r>
          </w:p>
        </w:tc>
        <w:tc>
          <w:tcPr>
            <w:tcW w:type="dxa" w:w="1158"/>
          </w:tcPr>
          <w:p>
            <w:pPr>
              <w:spacing w:after="0"/>
              <w:jc w:val="right"/>
            </w:pPr>
            <w:r>
              <w:rPr>
                <w:sz w:val="16"/>
              </w:rPr>
              <w:t>$563,997.12</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2022-04-11 (Storm Events through 2026-06-30): 83 county-coded records, 83 with a damage value recorded (including $0), $382,900; 21 zone-level records, 16 with a damage value recorded (including $0), $309,000 reported for the zone; Public Assistance: $563,997.12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54,455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$8,772,986,025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$89,103,267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$9,472,455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$1,539,102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Franklin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Franklin County</w:t>
            </w:r>
          </w:p>
        </w:tc>
        <w:tc>
          <w:tcPr>
            <w:tcW w:type="dxa" w:w="1589"/>
          </w:tcPr>
          <w:p>
            <w:pPr>
              <w:spacing w:after="0"/>
              <w:jc w:val="left"/>
            </w:pPr>
            <w:r>
              <w:rPr>
                <w:sz w:val="16"/>
              </w:rPr>
              <w:t>510061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Boones Mill town</w:t>
            </w:r>
          </w:p>
        </w:tc>
        <w:tc>
          <w:tcPr>
            <w:tcW w:type="dxa" w:w="1589"/>
          </w:tcPr>
          <w:p>
            <w:pPr>
              <w:spacing w:after="0"/>
              <w:jc w:val="left"/>
            </w:pPr>
            <w:r>
              <w:rPr>
                <w:sz w:val="16"/>
              </w:rPr>
              <w:t>510062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Rocky Mount town</w:t>
            </w:r>
          </w:p>
        </w:tc>
        <w:tc>
          <w:tcPr>
            <w:tcW w:type="dxa" w:w="1589"/>
          </w:tcPr>
          <w:p>
            <w:pPr>
              <w:spacing w:after="0"/>
              <w:jc w:val="left"/>
            </w:pPr>
            <w:r>
              <w:rPr>
                <w:sz w:val="16"/>
              </w:rPr>
              <w:t>510291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VA: risk-assessment baseline packet, release 2026-10 (data as of 2026-09-30; County FIPS 51067). Automated baseline. </w:t>
      </w:r>
      <w:hyperlink r:id="rId15">
        <w:r>
          <w:rPr>
            <w:color w:val="1F4E99"/>
            <w:sz w:val="17"/>
            <w:u w:val="single"/>
          </w:rPr>
          <w:t>https://hazardplain.org/va/51067/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VA: Risk-assessment baseline packet</dc:title>
  <dc:subject>Hazard Plain release 2026-10, as of 2026-09-30. Automated baseline</dc:subject>
  <dc:creator>Hazard Plain</dc:creator>
  <cp:keywords>Hazard Plain; hazard mitigation; risk assessment; 51067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