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Fluvanna County, VA</w:t>
      </w:r>
    </w:p>
    <w:p>
      <w:pPr>
        <w:spacing w:after="120" w:before="0"/>
      </w:pPr>
      <w:r>
        <w:rPr>
          <w:color w:val="555555"/>
          <w:sz w:val="24"/>
        </w:rPr>
        <w:t>Risk-assessment baseline packet</w:t>
      </w:r>
    </w:p>
    <w:p>
      <w:pPr>
        <w:spacing w:after="120" w:before="0"/>
      </w:pPr>
      <w:r>
        <w:rPr>
          <w:b/>
          <w:sz w:val="18"/>
        </w:rPr>
        <w:t xml:space="preserve">County FIPS: </w:t>
      </w:r>
      <w:r>
        <w:rPr>
          <w:sz w:val="18"/>
        </w:rPr>
        <w:t>51065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2028-01-31. Plan: PDC 10 Thomas Jefferson Hazard Mitigation Plan (FEMA plan 108787), approved 2023-02-01.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2023-02-01: 1 new hazard declaration (1 incident) and 36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($3,346,285 a year), Earthquake ($756,170) and Hurricane ($534,192).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51065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2028-01-31</w:t>
      </w:r>
    </w:p>
    <w:p>
      <w:pPr>
        <w:keepNext/>
        <w:spacing w:after="40" w:before="0"/>
      </w:pPr>
      <w:r>
        <w:rPr>
          <w:b/>
        </w:rPr>
        <w:t xml:space="preserve">Plan: </w:t>
      </w:r>
      <w:r>
        <w:rPr/>
        <w:t>PDC 10 Thomas Jefferson Hazard Mitigation Plan (FEMA plan 108787)</w:t>
      </w:r>
    </w:p>
    <w:p>
      <w:pPr>
        <w:keepNext/>
        <w:spacing w:after="40" w:before="0"/>
      </w:pPr>
      <w:r>
        <w:rPr>
          <w:b/>
        </w:rPr>
        <w:t xml:space="preserve">Approved: </w:t>
      </w:r>
      <w:r>
        <w:rPr/>
        <w:t>2023-02-01</w:t>
      </w:r>
    </w:p>
    <w:p>
      <w:pPr>
        <w:keepNext/>
        <w:spacing w:after="40" w:before="0"/>
      </w:pPr>
      <w:r>
        <w:rPr>
          <w:b/>
        </w:rPr>
        <w:t xml:space="preserve">Days to expiry: </w:t>
      </w:r>
      <w:r>
        <w:rPr/>
        <w:t>488</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9"/>
        <w:gridCol w:w="1394"/>
        <w:gridCol w:w="2225"/>
        <w:gridCol w:w="1791"/>
        <w:gridCol w:w="1295"/>
        <w:gridCol w:w="1037"/>
        <w:gridCol w:w="864"/>
        <w:gridCol w:w="2781"/>
        <w:gridCol w:w="1316"/>
      </w:tblGrid>
      <w:tr>
        <w:trPr>
          <w:cantSplit/>
          <w:tblHeader/>
        </w:trPr>
        <w:tc>
          <w:tcPr>
            <w:tcW w:type="dxa" w:w="140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25"/>
            <w:shd w:val="clear" w:color="auto" w:fill="E8E8E8"/>
          </w:tcPr>
          <w:p>
            <w:pPr>
              <w:spacing w:after="0"/>
              <w:jc w:val="left"/>
            </w:pPr>
            <w:r>
              <w:rPr>
                <w:b/>
                <w:sz w:val="16"/>
              </w:rPr>
              <w:t>Status</w:t>
            </w:r>
          </w:p>
        </w:tc>
        <w:tc>
          <w:tcPr>
            <w:tcW w:type="dxa" w:w="1791"/>
            <w:shd w:val="clear" w:color="auto" w:fill="E8E8E8"/>
          </w:tcPr>
          <w:p>
            <w:pPr>
              <w:spacing w:after="0"/>
              <w:jc w:val="left"/>
            </w:pPr>
            <w:r>
              <w:rPr>
                <w:b/>
                <w:sz w:val="16"/>
              </w:rPr>
              <w:t>Plan</w:t>
            </w:r>
          </w:p>
        </w:tc>
        <w:tc>
          <w:tcPr>
            <w:tcW w:type="dxa" w:w="129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81"/>
            <w:shd w:val="clear" w:color="auto" w:fill="E8E8E8"/>
          </w:tcPr>
          <w:p>
            <w:pPr>
              <w:spacing w:after="0"/>
              <w:jc w:val="left"/>
            </w:pPr>
            <w:r>
              <w:rPr>
                <w:b/>
                <w:sz w:val="16"/>
              </w:rPr>
              <w:t>Update underway</w:t>
            </w:r>
          </w:p>
        </w:tc>
        <w:tc>
          <w:tcPr>
            <w:tcW w:type="dxa" w:w="1316"/>
            <w:shd w:val="clear" w:color="auto" w:fill="E8E8E8"/>
          </w:tcPr>
          <w:p>
            <w:pPr>
              <w:spacing w:after="0"/>
              <w:jc w:val="left"/>
            </w:pPr>
            <w:r>
              <w:rPr>
                <w:b/>
                <w:sz w:val="16"/>
              </w:rPr>
              <w:t>Notes</w:t>
            </w:r>
          </w:p>
        </w:tc>
      </w:tr>
      <w:tr>
        <w:trPr>
          <w:cantSplit/>
        </w:trPr>
        <w:tc>
          <w:tcPr>
            <w:tcW w:type="dxa" w:w="1409"/>
          </w:tcPr>
          <w:p>
            <w:pPr>
              <w:spacing w:after="0"/>
              <w:jc w:val="left"/>
            </w:pPr>
            <w:r>
              <w:rPr>
                <w:sz w:val="16"/>
              </w:rPr>
              <w:t>Fluvanna County</w:t>
            </w:r>
          </w:p>
        </w:tc>
        <w:tc>
          <w:tcPr>
            <w:tcW w:type="dxa" w:w="1394"/>
          </w:tcPr>
          <w:p>
            <w:pPr>
              <w:spacing w:after="0"/>
              <w:jc w:val="left"/>
            </w:pPr>
            <w:r>
              <w:rPr>
                <w:sz w:val="16"/>
              </w:rPr>
              <w:t>County</w:t>
            </w:r>
          </w:p>
        </w:tc>
        <w:tc>
          <w:tcPr>
            <w:tcW w:type="dxa" w:w="2225"/>
          </w:tcPr>
          <w:p>
            <w:pPr>
              <w:spacing w:after="0"/>
              <w:jc w:val="left"/>
            </w:pPr>
            <w:r>
              <w:rPr>
                <w:sz w:val="16"/>
              </w:rPr>
              <w:t>Approved, expires 2028-01-31</w:t>
            </w:r>
          </w:p>
        </w:tc>
        <w:tc>
          <w:tcPr>
            <w:tcW w:type="dxa" w:w="1791"/>
          </w:tcPr>
          <w:p>
            <w:pPr>
              <w:spacing w:after="0"/>
              <w:jc w:val="left"/>
            </w:pPr>
            <w:r>
              <w:rPr>
                <w:sz w:val="16"/>
              </w:rPr>
              <w:t>PDC 10 Thomas Jefferson Hazard Mitigation Plan (FEMA plan 108787)</w:t>
            </w:r>
          </w:p>
        </w:tc>
        <w:tc>
          <w:tcPr>
            <w:tcW w:type="dxa" w:w="1295"/>
          </w:tcPr>
          <w:p>
            <w:pPr>
              <w:spacing w:after="0"/>
              <w:jc w:val="left"/>
            </w:pPr>
            <w:r>
              <w:rPr>
                <w:sz w:val="16"/>
              </w:rPr>
              <w:t>2023-02-01</w:t>
            </w:r>
          </w:p>
        </w:tc>
        <w:tc>
          <w:tcPr>
            <w:tcW w:type="dxa" w:w="1037"/>
          </w:tcPr>
          <w:p>
            <w:pPr>
              <w:spacing w:after="0"/>
              <w:jc w:val="left"/>
            </w:pPr>
            <w:r>
              <w:rPr>
                <w:sz w:val="16"/>
              </w:rPr>
              <w:t>2028-01-31</w:t>
            </w:r>
          </w:p>
        </w:tc>
        <w:tc>
          <w:tcPr>
            <w:tcW w:type="dxa" w:w="864"/>
          </w:tcPr>
          <w:p>
            <w:pPr>
              <w:spacing w:after="0"/>
              <w:jc w:val="right"/>
            </w:pPr>
            <w:r>
              <w:rPr>
                <w:sz w:val="16"/>
              </w:rPr>
              <w:t>488</w:t>
            </w:r>
          </w:p>
        </w:tc>
        <w:tc>
          <w:tcPr>
            <w:tcW w:type="dxa" w:w="2781"/>
          </w:tcPr>
          <w:p>
            <w:pPr>
              <w:spacing w:after="0"/>
              <w:jc w:val="left"/>
            </w:pPr>
            <w:r>
              <w:rPr>
                <w:sz w:val="16"/>
              </w:rPr>
              <w:t>FEMA tracker shows a plan in progress</w:t>
            </w:r>
          </w:p>
        </w:tc>
        <w:tc>
          <w:tcPr>
            <w:tcW w:type="dxa" w:w="1316"/>
          </w:tcPr>
          <w:p>
            <w:pPr>
              <w:spacing w:after="0"/>
              <w:jc w:val="left"/>
            </w:pPr>
          </w:p>
        </w:tc>
      </w:tr>
      <w:tr>
        <w:trPr>
          <w:cantSplit/>
        </w:trPr>
        <w:tc>
          <w:tcPr>
            <w:tcW w:type="dxa" w:w="1409"/>
          </w:tcPr>
          <w:p>
            <w:pPr>
              <w:spacing w:after="0"/>
              <w:jc w:val="left"/>
            </w:pPr>
            <w:r>
              <w:rPr>
                <w:sz w:val="16"/>
              </w:rPr>
              <w:t>Columbia CDP</w:t>
            </w:r>
          </w:p>
        </w:tc>
        <w:tc>
          <w:tcPr>
            <w:tcW w:type="dxa" w:w="1394"/>
          </w:tcPr>
          <w:p>
            <w:pPr>
              <w:spacing w:after="0"/>
              <w:jc w:val="left"/>
            </w:pPr>
            <w:r>
              <w:rPr>
                <w:sz w:val="16"/>
              </w:rPr>
              <w:t>Unincorporated</w:t>
            </w:r>
          </w:p>
        </w:tc>
        <w:tc>
          <w:tcPr>
            <w:tcW w:type="dxa" w:w="2225"/>
          </w:tcPr>
          <w:p>
            <w:pPr>
              <w:spacing w:after="0"/>
              <w:jc w:val="left"/>
            </w:pPr>
            <w:r>
              <w:rPr>
                <w:sz w:val="16"/>
              </w:rPr>
              <w:t>Plan 108787 approved 2023-02-01, pending adoption here; not yet eligible</w:t>
            </w:r>
          </w:p>
        </w:tc>
        <w:tc>
          <w:tcPr>
            <w:tcW w:type="dxa" w:w="1791"/>
          </w:tcPr>
          <w:p>
            <w:pPr>
              <w:spacing w:after="0"/>
              <w:jc w:val="left"/>
            </w:pPr>
            <w:r>
              <w:rPr>
                <w:sz w:val="16"/>
              </w:rPr>
              <w:t>PDC 10 Thomas Jefferson Hazard Mitigation Plan (FEMA plan 108787), pending adoption here</w:t>
            </w:r>
          </w:p>
        </w:tc>
        <w:tc>
          <w:tcPr>
            <w:tcW w:type="dxa" w:w="1295"/>
          </w:tcPr>
          <w:p>
            <w:pPr>
              <w:spacing w:after="0"/>
              <w:jc w:val="left"/>
            </w:pPr>
            <w:r>
              <w:rPr>
                <w:sz w:val="16"/>
              </w:rPr>
              <w:t>2023-02-01 by FEMA; not yet adopted here</w:t>
            </w:r>
          </w:p>
        </w:tc>
        <w:tc>
          <w:tcPr>
            <w:tcW w:type="dxa" w:w="1037"/>
          </w:tcPr>
          <w:p>
            <w:pPr>
              <w:spacing w:after="0"/>
              <w:jc w:val="left"/>
            </w:pPr>
            <w:r>
              <w:rPr>
                <w:sz w:val="16"/>
              </w:rPr>
              <w:t>2028-01-31 once adopted</w:t>
            </w:r>
          </w:p>
        </w:tc>
        <w:tc>
          <w:tcPr>
            <w:tcW w:type="dxa" w:w="864"/>
          </w:tcPr>
          <w:p>
            <w:pPr>
              <w:spacing w:after="0"/>
              <w:jc w:val="right"/>
            </w:pPr>
          </w:p>
        </w:tc>
        <w:tc>
          <w:tcPr>
            <w:tcW w:type="dxa" w:w="2781"/>
          </w:tcPr>
          <w:p>
            <w:pPr>
              <w:spacing w:after="0"/>
              <w:jc w:val="left"/>
            </w:pPr>
            <w:r>
              <w:rPr>
                <w:sz w:val="16"/>
              </w:rPr>
              <w:t>FEMA tracker shows a plan approvable pending adoption</w:t>
            </w:r>
          </w:p>
        </w:tc>
        <w:tc>
          <w:tcPr>
            <w:tcW w:type="dxa" w:w="1316"/>
          </w:tcPr>
          <w:p>
            <w:pPr>
              <w:spacing w:after="0"/>
              <w:jc w:val="left"/>
            </w:pPr>
            <w:r>
              <w:rPr>
                <w:sz w:val="16"/>
              </w:rPr>
              <w:t>Not yet eligible: adopt the approved plan.</w:t>
            </w:r>
          </w:p>
        </w:tc>
      </w:tr>
      <w:tr>
        <w:trPr>
          <w:cantSplit/>
        </w:trPr>
        <w:tc>
          <w:tcPr>
            <w:tcW w:type="dxa" w:w="1409"/>
          </w:tcPr>
          <w:p>
            <w:pPr>
              <w:spacing w:after="0"/>
              <w:jc w:val="left"/>
            </w:pPr>
            <w:r>
              <w:rPr>
                <w:sz w:val="16"/>
              </w:rPr>
              <w:t>Scottsville town</w:t>
            </w:r>
          </w:p>
        </w:tc>
        <w:tc>
          <w:tcPr>
            <w:tcW w:type="dxa" w:w="1394"/>
          </w:tcPr>
          <w:p>
            <w:pPr>
              <w:spacing w:after="0"/>
              <w:jc w:val="left"/>
            </w:pPr>
            <w:r>
              <w:rPr>
                <w:sz w:val="16"/>
              </w:rPr>
              <w:t>Town</w:t>
            </w:r>
          </w:p>
        </w:tc>
        <w:tc>
          <w:tcPr>
            <w:tcW w:type="dxa" w:w="2225"/>
          </w:tcPr>
          <w:p>
            <w:pPr>
              <w:spacing w:after="0"/>
              <w:jc w:val="left"/>
            </w:pPr>
            <w:r>
              <w:rPr>
                <w:sz w:val="16"/>
              </w:rPr>
              <w:t>Approved, expires 2028-01-31</w:t>
            </w:r>
          </w:p>
        </w:tc>
        <w:tc>
          <w:tcPr>
            <w:tcW w:type="dxa" w:w="1791"/>
          </w:tcPr>
          <w:p>
            <w:pPr>
              <w:spacing w:after="0"/>
              <w:jc w:val="left"/>
            </w:pPr>
            <w:r>
              <w:rPr>
                <w:sz w:val="16"/>
              </w:rPr>
              <w:t>PDC 10 Thomas Jefferson Hazard Mitigation Plan (FEMA plan 108787)</w:t>
            </w:r>
          </w:p>
        </w:tc>
        <w:tc>
          <w:tcPr>
            <w:tcW w:type="dxa" w:w="1295"/>
          </w:tcPr>
          <w:p>
            <w:pPr>
              <w:spacing w:after="0"/>
              <w:jc w:val="left"/>
            </w:pPr>
            <w:r>
              <w:rPr>
                <w:sz w:val="16"/>
              </w:rPr>
              <w:t>2023-02-01</w:t>
            </w:r>
          </w:p>
        </w:tc>
        <w:tc>
          <w:tcPr>
            <w:tcW w:type="dxa" w:w="1037"/>
          </w:tcPr>
          <w:p>
            <w:pPr>
              <w:spacing w:after="0"/>
              <w:jc w:val="left"/>
            </w:pPr>
            <w:r>
              <w:rPr>
                <w:sz w:val="16"/>
              </w:rPr>
              <w:t>2028-01-31</w:t>
            </w:r>
          </w:p>
        </w:tc>
        <w:tc>
          <w:tcPr>
            <w:tcW w:type="dxa" w:w="864"/>
          </w:tcPr>
          <w:p>
            <w:pPr>
              <w:spacing w:after="0"/>
              <w:jc w:val="right"/>
            </w:pPr>
            <w:r>
              <w:rPr>
                <w:sz w:val="16"/>
              </w:rPr>
              <w:t>488</w:t>
            </w:r>
          </w:p>
        </w:tc>
        <w:tc>
          <w:tcPr>
            <w:tcW w:type="dxa" w:w="2781"/>
          </w:tcPr>
          <w:p>
            <w:pPr>
              <w:spacing w:after="0"/>
              <w:jc w:val="left"/>
            </w:pPr>
            <w:r>
              <w:rPr>
                <w:sz w:val="16"/>
              </w:rPr>
              <w:t>FEMA tracker shows a plan in progress</w:t>
            </w:r>
          </w:p>
        </w:tc>
        <w:tc>
          <w:tcPr>
            <w:tcW w:type="dxa" w:w="131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108787 covers 9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$3,339,397</w:t>
            </w:r>
          </w:p>
        </w:tc>
        <w:tc>
          <w:tcPr>
            <w:tcW w:type="dxa" w:w="1126"/>
          </w:tcPr>
          <w:p>
            <w:pPr>
              <w:spacing w:after="0"/>
              <w:jc w:val="right"/>
            </w:pPr>
            <w:r>
              <w:rPr>
                <w:sz w:val="16"/>
              </w:rPr>
              <w:t>$6,225</w:t>
            </w:r>
          </w:p>
        </w:tc>
        <w:tc>
          <w:tcPr>
            <w:tcW w:type="dxa" w:w="1935"/>
          </w:tcPr>
          <w:p>
            <w:pPr>
              <w:spacing w:after="0"/>
              <w:jc w:val="right"/>
            </w:pPr>
            <w:r>
              <w:rPr>
                <w:sz w:val="16"/>
              </w:rPr>
              <w:t>$663</w:t>
            </w:r>
          </w:p>
        </w:tc>
        <w:tc>
          <w:tcPr>
            <w:tcW w:type="dxa" w:w="1195"/>
          </w:tcPr>
          <w:p>
            <w:pPr>
              <w:spacing w:after="0"/>
              <w:jc w:val="right"/>
            </w:pPr>
            <w:r>
              <w:rPr>
                <w:sz w:val="16"/>
              </w:rPr>
              <w:t>$3,346,285</w:t>
            </w:r>
          </w:p>
        </w:tc>
        <w:tc>
          <w:tcPr>
            <w:tcW w:type="dxa" w:w="2145"/>
          </w:tcPr>
          <w:p>
            <w:pPr>
              <w:spacing w:after="0"/>
              <w:jc w:val="right"/>
            </w:pPr>
            <w:r>
              <w:rPr>
                <w:sz w:val="16"/>
              </w:rPr>
              <w:t>11</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$573,528</w:t>
            </w:r>
          </w:p>
        </w:tc>
        <w:tc>
          <w:tcPr>
            <w:tcW w:type="dxa" w:w="1126"/>
          </w:tcPr>
          <w:p>
            <w:pPr>
              <w:spacing w:after="0"/>
              <w:jc w:val="right"/>
            </w:pPr>
            <w:r>
              <w:rPr>
                <w:sz w:val="16"/>
              </w:rPr>
              <w:t>n/a</w:t>
            </w:r>
          </w:p>
        </w:tc>
        <w:tc>
          <w:tcPr>
            <w:tcW w:type="dxa" w:w="1935"/>
          </w:tcPr>
          <w:p>
            <w:pPr>
              <w:spacing w:after="0"/>
              <w:jc w:val="right"/>
            </w:pPr>
            <w:r>
              <w:rPr>
                <w:sz w:val="16"/>
              </w:rPr>
              <w:t>$182,642</w:t>
            </w:r>
          </w:p>
        </w:tc>
        <w:tc>
          <w:tcPr>
            <w:tcW w:type="dxa" w:w="1195"/>
          </w:tcPr>
          <w:p>
            <w:pPr>
              <w:spacing w:after="0"/>
              <w:jc w:val="right"/>
            </w:pPr>
            <w:r>
              <w:rPr>
                <w:sz w:val="16"/>
              </w:rPr>
              <w:t>$756,170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3</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$484,471</w:t>
            </w:r>
          </w:p>
        </w:tc>
        <w:tc>
          <w:tcPr>
            <w:tcW w:type="dxa" w:w="1126"/>
          </w:tcPr>
          <w:p>
            <w:pPr>
              <w:spacing w:after="0"/>
              <w:jc w:val="right"/>
            </w:pPr>
            <w:r>
              <w:rPr>
                <w:sz w:val="16"/>
              </w:rPr>
              <w:t>$22,837</w:t>
            </w:r>
          </w:p>
        </w:tc>
        <w:tc>
          <w:tcPr>
            <w:tcW w:type="dxa" w:w="1935"/>
          </w:tcPr>
          <w:p>
            <w:pPr>
              <w:spacing w:after="0"/>
              <w:jc w:val="right"/>
            </w:pPr>
            <w:r>
              <w:rPr>
                <w:sz w:val="16"/>
              </w:rPr>
              <w:t>$26,884</w:t>
            </w:r>
          </w:p>
        </w:tc>
        <w:tc>
          <w:tcPr>
            <w:tcW w:type="dxa" w:w="1195"/>
          </w:tcPr>
          <w:p>
            <w:pPr>
              <w:spacing w:after="0"/>
              <w:jc w:val="right"/>
            </w:pPr>
            <w:r>
              <w:rPr>
                <w:sz w:val="16"/>
              </w:rPr>
              <w:t>$534,192</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$57,891</w:t>
            </w:r>
          </w:p>
        </w:tc>
        <w:tc>
          <w:tcPr>
            <w:tcW w:type="dxa" w:w="1126"/>
          </w:tcPr>
          <w:p>
            <w:pPr>
              <w:spacing w:after="0"/>
              <w:jc w:val="right"/>
            </w:pPr>
            <w:r>
              <w:rPr>
                <w:sz w:val="16"/>
              </w:rPr>
              <w:t>$1,969</w:t>
            </w:r>
          </w:p>
        </w:tc>
        <w:tc>
          <w:tcPr>
            <w:tcW w:type="dxa" w:w="1935"/>
          </w:tcPr>
          <w:p>
            <w:pPr>
              <w:spacing w:after="0"/>
              <w:jc w:val="right"/>
            </w:pPr>
            <w:r>
              <w:rPr>
                <w:sz w:val="16"/>
              </w:rPr>
              <w:t>$335,445</w:t>
            </w:r>
          </w:p>
        </w:tc>
        <w:tc>
          <w:tcPr>
            <w:tcW w:type="dxa" w:w="1195"/>
          </w:tcPr>
          <w:p>
            <w:pPr>
              <w:spacing w:after="0"/>
              <w:jc w:val="right"/>
            </w:pPr>
            <w:r>
              <w:rPr>
                <w:sz w:val="16"/>
              </w:rPr>
              <w:t>$395,304</w:t>
            </w:r>
          </w:p>
        </w:tc>
        <w:tc>
          <w:tcPr>
            <w:tcW w:type="dxa" w:w="2145"/>
          </w:tcPr>
          <w:p>
            <w:pPr>
              <w:spacing w:after="0"/>
              <w:jc w:val="right"/>
            </w:pPr>
            <w:r>
              <w:rPr>
                <w:sz w:val="16"/>
              </w:rPr>
              <w:t>117</w:t>
            </w:r>
          </w:p>
        </w:tc>
        <w:tc>
          <w:tcPr>
            <w:tcW w:type="dxa" w:w="2206"/>
          </w:tcPr>
          <w:p>
            <w:pPr>
              <w:spacing w:after="0"/>
              <w:jc w:val="left"/>
            </w:pPr>
            <w:r>
              <w:rPr>
                <w:sz w:val="16"/>
              </w:rPr>
              <w:t>Includes 1 High Wind record (a NOAA non-thunderstorm wind type, outside NRI's Strong Wind definition).</w:t>
            </w:r>
          </w:p>
        </w:tc>
      </w:tr>
      <w:tr>
        <w:trPr>
          <w:cantSplit/>
        </w:trPr>
        <w:tc>
          <w:tcPr>
            <w:tcW w:type="dxa" w:w="724"/>
          </w:tcPr>
          <w:p>
            <w:pPr>
              <w:spacing w:after="0"/>
              <w:jc w:val="right"/>
            </w:pPr>
            <w:r>
              <w:rPr>
                <w:sz w:val="16"/>
              </w:rPr>
              <w:t>5</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$358,432</w:t>
            </w:r>
          </w:p>
        </w:tc>
        <w:tc>
          <w:tcPr>
            <w:tcW w:type="dxa" w:w="1935"/>
          </w:tcPr>
          <w:p>
            <w:pPr>
              <w:spacing w:after="0"/>
              <w:jc w:val="right"/>
            </w:pPr>
            <w:r>
              <w:rPr>
                <w:sz w:val="16"/>
              </w:rPr>
              <w:t>n/a</w:t>
            </w:r>
          </w:p>
        </w:tc>
        <w:tc>
          <w:tcPr>
            <w:tcW w:type="dxa" w:w="1195"/>
          </w:tcPr>
          <w:p>
            <w:pPr>
              <w:spacing w:after="0"/>
              <w:jc w:val="right"/>
            </w:pPr>
            <w:r>
              <w:rPr>
                <w:sz w:val="16"/>
              </w:rPr>
              <w:t>$358,432</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$171,580</w:t>
            </w:r>
          </w:p>
        </w:tc>
        <w:tc>
          <w:tcPr>
            <w:tcW w:type="dxa" w:w="1126"/>
          </w:tcPr>
          <w:p>
            <w:pPr>
              <w:spacing w:after="0"/>
              <w:jc w:val="right"/>
            </w:pPr>
            <w:r>
              <w:rPr>
                <w:sz w:val="16"/>
              </w:rPr>
              <w:t>$170</w:t>
            </w:r>
          </w:p>
        </w:tc>
        <w:tc>
          <w:tcPr>
            <w:tcW w:type="dxa" w:w="1935"/>
          </w:tcPr>
          <w:p>
            <w:pPr>
              <w:spacing w:after="0"/>
              <w:jc w:val="right"/>
            </w:pPr>
            <w:r>
              <w:rPr>
                <w:sz w:val="16"/>
              </w:rPr>
              <w:t>$180,437</w:t>
            </w:r>
          </w:p>
        </w:tc>
        <w:tc>
          <w:tcPr>
            <w:tcW w:type="dxa" w:w="1195"/>
          </w:tcPr>
          <w:p>
            <w:pPr>
              <w:spacing w:after="0"/>
              <w:jc w:val="right"/>
            </w:pPr>
            <w:r>
              <w:rPr>
                <w:sz w:val="16"/>
              </w:rPr>
              <w:t>$352,186</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$4</w:t>
            </w:r>
          </w:p>
        </w:tc>
        <w:tc>
          <w:tcPr>
            <w:tcW w:type="dxa" w:w="1935"/>
          </w:tcPr>
          <w:p>
            <w:pPr>
              <w:spacing w:after="0"/>
              <w:jc w:val="right"/>
            </w:pPr>
            <w:r>
              <w:rPr>
                <w:sz w:val="16"/>
              </w:rPr>
              <w:t>$184,572</w:t>
            </w:r>
          </w:p>
        </w:tc>
        <w:tc>
          <w:tcPr>
            <w:tcW w:type="dxa" w:w="1195"/>
          </w:tcPr>
          <w:p>
            <w:pPr>
              <w:spacing w:after="0"/>
              <w:jc w:val="right"/>
            </w:pPr>
            <w:r>
              <w:rPr>
                <w:sz w:val="16"/>
              </w:rPr>
              <w:t>$184,587</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$5,077</w:t>
            </w:r>
          </w:p>
        </w:tc>
        <w:tc>
          <w:tcPr>
            <w:tcW w:type="dxa" w:w="1126"/>
          </w:tcPr>
          <w:p>
            <w:pPr>
              <w:spacing w:after="0"/>
              <w:jc w:val="right"/>
            </w:pPr>
            <w:r>
              <w:rPr>
                <w:sz w:val="16"/>
              </w:rPr>
              <w:t>n/a</w:t>
            </w:r>
          </w:p>
        </w:tc>
        <w:tc>
          <w:tcPr>
            <w:tcW w:type="dxa" w:w="1935"/>
          </w:tcPr>
          <w:p>
            <w:pPr>
              <w:spacing w:after="0"/>
              <w:jc w:val="right"/>
            </w:pPr>
            <w:r>
              <w:rPr>
                <w:sz w:val="16"/>
              </w:rPr>
              <w:t>$125,842</w:t>
            </w:r>
          </w:p>
        </w:tc>
        <w:tc>
          <w:tcPr>
            <w:tcW w:type="dxa" w:w="1195"/>
          </w:tcPr>
          <w:p>
            <w:pPr>
              <w:spacing w:after="0"/>
              <w:jc w:val="right"/>
            </w:pPr>
            <w:r>
              <w:rPr>
                <w:sz w:val="16"/>
              </w:rPr>
              <w:t>$130,918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$21,936</w:t>
            </w:r>
          </w:p>
        </w:tc>
        <w:tc>
          <w:tcPr>
            <w:tcW w:type="dxa" w:w="1126"/>
          </w:tcPr>
          <w:p>
            <w:pPr>
              <w:spacing w:after="0"/>
              <w:jc w:val="right"/>
            </w:pPr>
            <w:r>
              <w:rPr>
                <w:sz w:val="16"/>
              </w:rPr>
              <w:t>$1,142</w:t>
            </w:r>
          </w:p>
        </w:tc>
        <w:tc>
          <w:tcPr>
            <w:tcW w:type="dxa" w:w="1935"/>
          </w:tcPr>
          <w:p>
            <w:pPr>
              <w:spacing w:after="0"/>
              <w:jc w:val="right"/>
            </w:pPr>
            <w:r>
              <w:rPr>
                <w:sz w:val="16"/>
              </w:rPr>
              <w:t>$49,135</w:t>
            </w:r>
          </w:p>
        </w:tc>
        <w:tc>
          <w:tcPr>
            <w:tcW w:type="dxa" w:w="1195"/>
          </w:tcPr>
          <w:p>
            <w:pPr>
              <w:spacing w:after="0"/>
              <w:jc w:val="right"/>
            </w:pPr>
            <w:r>
              <w:rPr>
                <w:sz w:val="16"/>
              </w:rPr>
              <w:t>$72,213</w:t>
            </w:r>
          </w:p>
        </w:tc>
        <w:tc>
          <w:tcPr>
            <w:tcW w:type="dxa" w:w="2145"/>
          </w:tcPr>
          <w:p>
            <w:pPr>
              <w:spacing w:after="0"/>
              <w:jc w:val="right"/>
            </w:pPr>
            <w:r>
              <w:rPr>
                <w:sz w:val="16"/>
              </w:rPr>
              <w:t>19</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$21,947</w:t>
            </w:r>
          </w:p>
        </w:tc>
        <w:tc>
          <w:tcPr>
            <w:tcW w:type="dxa" w:w="1126"/>
          </w:tcPr>
          <w:p>
            <w:pPr>
              <w:spacing w:after="0"/>
              <w:jc w:val="right"/>
            </w:pPr>
            <w:r>
              <w:rPr>
                <w:sz w:val="16"/>
              </w:rPr>
              <w:t>n/a</w:t>
            </w:r>
          </w:p>
        </w:tc>
        <w:tc>
          <w:tcPr>
            <w:tcW w:type="dxa" w:w="1935"/>
          </w:tcPr>
          <w:p>
            <w:pPr>
              <w:spacing w:after="0"/>
              <w:jc w:val="right"/>
            </w:pPr>
            <w:r>
              <w:rPr>
                <w:sz w:val="16"/>
              </w:rPr>
              <w:t>$51</w:t>
            </w:r>
          </w:p>
        </w:tc>
        <w:tc>
          <w:tcPr>
            <w:tcW w:type="dxa" w:w="1195"/>
          </w:tcPr>
          <w:p>
            <w:pPr>
              <w:spacing w:after="0"/>
              <w:jc w:val="right"/>
            </w:pPr>
            <w:r>
              <w:rPr>
                <w:sz w:val="16"/>
              </w:rPr>
              <w:t>$21,998</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$2,511</w:t>
            </w:r>
          </w:p>
        </w:tc>
        <w:tc>
          <w:tcPr>
            <w:tcW w:type="dxa" w:w="1126"/>
          </w:tcPr>
          <w:p>
            <w:pPr>
              <w:spacing w:after="0"/>
              <w:jc w:val="right"/>
            </w:pPr>
            <w:r>
              <w:rPr>
                <w:sz w:val="16"/>
              </w:rPr>
              <w:t>$3</w:t>
            </w:r>
          </w:p>
        </w:tc>
        <w:tc>
          <w:tcPr>
            <w:tcW w:type="dxa" w:w="1935"/>
          </w:tcPr>
          <w:p>
            <w:pPr>
              <w:spacing w:after="0"/>
              <w:jc w:val="right"/>
            </w:pPr>
            <w:r>
              <w:rPr>
                <w:sz w:val="16"/>
              </w:rPr>
              <w:t>$8,414</w:t>
            </w:r>
          </w:p>
        </w:tc>
        <w:tc>
          <w:tcPr>
            <w:tcW w:type="dxa" w:w="1195"/>
          </w:tcPr>
          <w:p>
            <w:pPr>
              <w:spacing w:after="0"/>
              <w:jc w:val="right"/>
            </w:pPr>
            <w:r>
              <w:rPr>
                <w:sz w:val="16"/>
              </w:rPr>
              <w:t>$10,927</w:t>
            </w:r>
          </w:p>
        </w:tc>
        <w:tc>
          <w:tcPr>
            <w:tcW w:type="dxa" w:w="2145"/>
          </w:tcPr>
          <w:p>
            <w:pPr>
              <w:spacing w:after="0"/>
              <w:jc w:val="right"/>
            </w:pPr>
            <w:r>
              <w:rPr>
                <w:sz w:val="16"/>
              </w:rPr>
              <w:t>95</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$2,155</w:t>
            </w:r>
          </w:p>
        </w:tc>
        <w:tc>
          <w:tcPr>
            <w:tcW w:type="dxa" w:w="1126"/>
          </w:tcPr>
          <w:p>
            <w:pPr>
              <w:spacing w:after="0"/>
              <w:jc w:val="right"/>
            </w:pPr>
            <w:r>
              <w:rPr>
                <w:sz w:val="16"/>
              </w:rPr>
              <w:t>$2,846</w:t>
            </w:r>
          </w:p>
        </w:tc>
        <w:tc>
          <w:tcPr>
            <w:tcW w:type="dxa" w:w="1935"/>
          </w:tcPr>
          <w:p>
            <w:pPr>
              <w:spacing w:after="0"/>
              <w:jc w:val="right"/>
            </w:pPr>
            <w:r>
              <w:rPr>
                <w:sz w:val="16"/>
              </w:rPr>
              <w:t>$4,694</w:t>
            </w:r>
          </w:p>
        </w:tc>
        <w:tc>
          <w:tcPr>
            <w:tcW w:type="dxa" w:w="1195"/>
          </w:tcPr>
          <w:p>
            <w:pPr>
              <w:spacing w:after="0"/>
              <w:jc w:val="right"/>
            </w:pPr>
            <w:r>
              <w:rPr>
                <w:sz w:val="16"/>
              </w:rPr>
              <w:t>$9,695</w:t>
            </w:r>
          </w:p>
        </w:tc>
        <w:tc>
          <w:tcPr>
            <w:tcW w:type="dxa" w:w="2145"/>
          </w:tcPr>
          <w:p>
            <w:pPr>
              <w:spacing w:after="0"/>
              <w:jc w:val="right"/>
            </w:pPr>
            <w:r>
              <w:rPr>
                <w:sz w:val="16"/>
              </w:rPr>
              <w:t>3</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$4,657</w:t>
            </w:r>
          </w:p>
        </w:tc>
        <w:tc>
          <w:tcPr>
            <w:tcW w:type="dxa" w:w="1126"/>
          </w:tcPr>
          <w:p>
            <w:pPr>
              <w:spacing w:after="0"/>
              <w:jc w:val="right"/>
            </w:pPr>
            <w:r>
              <w:rPr>
                <w:sz w:val="16"/>
              </w:rPr>
              <w:t>$2</w:t>
            </w:r>
          </w:p>
        </w:tc>
        <w:tc>
          <w:tcPr>
            <w:tcW w:type="dxa" w:w="1935"/>
          </w:tcPr>
          <w:p>
            <w:pPr>
              <w:spacing w:after="0"/>
              <w:jc w:val="right"/>
            </w:pPr>
            <w:r>
              <w:rPr>
                <w:sz w:val="16"/>
              </w:rPr>
              <w:t>$1,538</w:t>
            </w:r>
          </w:p>
        </w:tc>
        <w:tc>
          <w:tcPr>
            <w:tcW w:type="dxa" w:w="1195"/>
          </w:tcPr>
          <w:p>
            <w:pPr>
              <w:spacing w:after="0"/>
              <w:jc w:val="right"/>
            </w:pPr>
            <w:r>
              <w:rPr>
                <w:sz w:val="16"/>
              </w:rPr>
              <w:t>$6,197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$527</w:t>
            </w:r>
          </w:p>
        </w:tc>
        <w:tc>
          <w:tcPr>
            <w:tcW w:type="dxa" w:w="1126"/>
          </w:tcPr>
          <w:p>
            <w:pPr>
              <w:spacing w:after="0"/>
              <w:jc w:val="right"/>
            </w:pPr>
            <w:r>
              <w:rPr>
                <w:sz w:val="16"/>
              </w:rPr>
              <w:t>n/a</w:t>
            </w:r>
          </w:p>
        </w:tc>
        <w:tc>
          <w:tcPr>
            <w:tcW w:type="dxa" w:w="1935"/>
          </w:tcPr>
          <w:p>
            <w:pPr>
              <w:spacing w:after="0"/>
              <w:jc w:val="right"/>
            </w:pPr>
            <w:r>
              <w:rPr>
                <w:sz w:val="16"/>
              </w:rPr>
              <w:t>$448</w:t>
            </w:r>
          </w:p>
        </w:tc>
        <w:tc>
          <w:tcPr>
            <w:tcW w:type="dxa" w:w="1195"/>
          </w:tcPr>
          <w:p>
            <w:pPr>
              <w:spacing w:after="0"/>
              <w:jc w:val="right"/>
            </w:pPr>
            <w:r>
              <w:rPr>
                <w:sz w:val="16"/>
              </w:rPr>
              <w:t>$975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202 (Relatively Moderate, 84.0); tract 203 (Relatively Moderate, 78.1); tract 201.01 (Relatively Low, 75.7)</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202 (Relatively Moderate, 82.2); tract 203 (Relatively Moderate, 79.3); tract 201.04 (Relatively Low, 78.4)</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202 (Relatively Low, 89.7); tract 203 (Relatively Low, 87.8); tract 201.01 (Relatively Low, 82.9)</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202 (Relatively Moderate, 59.0); tract 201.04 (Relatively Moderate, 53.8); tract 203 (Relatively Low, 52.9)</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202 (Relatively Low, 73.5); tract 203 (Relatively Low, 72.1); tract 201.01 (Relatively Low, 71.4)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202 is Census Tract 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75"/>
        <w:gridCol w:w="1963"/>
        <w:gridCol w:w="1858"/>
        <w:gridCol w:w="1509"/>
        <w:gridCol w:w="1622"/>
        <w:gridCol w:w="1716"/>
        <w:gridCol w:w="1820"/>
        <w:gridCol w:w="1649"/>
      </w:tblGrid>
      <w:tr>
        <w:trPr>
          <w:cantSplit/>
          <w:tblHeader/>
        </w:trPr>
        <w:tc>
          <w:tcPr>
            <w:tcW w:type="dxa" w:w="1975"/>
            <w:shd w:val="clear" w:color="auto" w:fill="E8E8E8"/>
          </w:tcPr>
          <w:p>
            <w:pPr>
              <w:spacing w:after="0"/>
              <w:jc w:val="left"/>
            </w:pPr>
            <w:r>
              <w:rPr>
                <w:b/>
                <w:sz w:val="16"/>
              </w:rPr>
              <w:t>Hazard</w:t>
            </w:r>
          </w:p>
        </w:tc>
        <w:tc>
          <w:tcPr>
            <w:tcW w:type="dxa" w:w="1963"/>
            <w:shd w:val="clear" w:color="auto" w:fill="E8E8E8"/>
          </w:tcPr>
          <w:p>
            <w:pPr>
              <w:spacing w:after="0"/>
              <w:jc w:val="left"/>
            </w:pPr>
            <w:r>
              <w:rPr>
                <w:b/>
                <w:sz w:val="16"/>
              </w:rPr>
              <w:t>Scale</w:t>
            </w:r>
          </w:p>
        </w:tc>
        <w:tc>
          <w:tcPr>
            <w:tcW w:type="dxa" w:w="185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09"/>
            <w:shd w:val="clear" w:color="auto" w:fill="E8E8E8"/>
          </w:tcPr>
          <w:p>
            <w:pPr>
              <w:spacing w:after="0"/>
              <w:jc w:val="left"/>
            </w:pPr>
            <w:r>
              <w:rPr>
                <w:b/>
                <w:sz w:val="16"/>
              </w:rPr>
              <w:t>Observed range</w:t>
            </w:r>
          </w:p>
        </w:tc>
        <w:tc>
          <w:tcPr>
            <w:tcW w:type="dxa" w:w="1622"/>
            <w:shd w:val="clear" w:color="auto" w:fill="E8E8E8"/>
          </w:tcPr>
          <w:p>
            <w:pPr>
              <w:spacing w:after="0"/>
              <w:jc w:val="left"/>
            </w:pPr>
            <w:r>
              <w:rPr>
                <w:b/>
                <w:sz w:val="16"/>
              </w:rPr>
              <w:t>Worst recorded event</w:t>
            </w:r>
          </w:p>
        </w:tc>
        <w:tc>
          <w:tcPr>
            <w:tcW w:type="dxa" w:w="1716"/>
            <w:shd w:val="clear" w:color="auto" w:fill="E8E8E8"/>
          </w:tcPr>
          <w:p>
            <w:pPr>
              <w:spacing w:after="0"/>
              <w:jc w:val="left"/>
            </w:pPr>
            <w:r>
              <w:rPr>
                <w:b/>
                <w:sz w:val="16"/>
              </w:rPr>
              <w:t>Most damaging (when different)</w:t>
            </w:r>
          </w:p>
        </w:tc>
        <w:tc>
          <w:tcPr>
            <w:tcW w:type="dxa" w:w="1820"/>
            <w:shd w:val="clear" w:color="auto" w:fill="E8E8E8"/>
          </w:tcPr>
          <w:p>
            <w:pPr>
              <w:spacing w:after="0"/>
              <w:jc w:val="left"/>
            </w:pPr>
            <w:r>
              <w:rPr>
                <w:b/>
                <w:sz w:val="16"/>
              </w:rPr>
              <w:t>How it applies to jurisdictions</w:t>
            </w:r>
          </w:p>
        </w:tc>
        <w:tc>
          <w:tcPr>
            <w:tcW w:type="dxa" w:w="1649"/>
            <w:shd w:val="clear" w:color="auto" w:fill="E8E8E8"/>
          </w:tcPr>
          <w:p>
            <w:pPr>
              <w:spacing w:after="0"/>
              <w:jc w:val="left"/>
            </w:pPr>
            <w:r>
              <w:rPr>
                <w:b/>
                <w:sz w:val="16"/>
              </w:rPr>
              <w:t>Note</w:t>
            </w:r>
          </w:p>
        </w:tc>
      </w:tr>
      <w:tr>
        <w:trPr>
          <w:cantSplit/>
        </w:trPr>
        <w:tc>
          <w:tcPr>
            <w:tcW w:type="dxa" w:w="1975"/>
          </w:tcPr>
          <w:p>
            <w:pPr>
              <w:spacing w:after="0"/>
              <w:jc w:val="left"/>
            </w:pPr>
            <w:r>
              <w:rPr>
                <w:sz w:val="16"/>
              </w:rPr>
              <w:t>Cold/Wind Chill, Extreme Cold/Wind Chill</w:t>
            </w:r>
          </w:p>
        </w:tc>
        <w:tc>
          <w:tcPr>
            <w:tcW w:type="dxa" w:w="1963"/>
          </w:tcPr>
          <w:p>
            <w:pPr>
              <w:spacing w:after="0"/>
              <w:jc w:val="left"/>
            </w:pPr>
            <w:r>
              <w:rPr>
                <w:sz w:val="16"/>
              </w:rPr>
              <w:t>wind chill</w:t>
            </w:r>
          </w:p>
        </w:tc>
        <w:tc>
          <w:tcPr>
            <w:tcW w:type="dxa" w:w="1858"/>
          </w:tcPr>
          <w:p>
            <w:pPr>
              <w:spacing w:after="0"/>
              <w:jc w:val="right"/>
            </w:pPr>
            <w:r>
              <w:rPr>
                <w:sz w:val="16"/>
              </w:rPr>
              <w:t>0</w:t>
            </w:r>
          </w:p>
        </w:tc>
        <w:tc>
          <w:tcPr>
            <w:tcW w:type="dxa" w:w="1509"/>
          </w:tcPr>
          <w:p>
            <w:pPr>
              <w:spacing w:after="0"/>
              <w:jc w:val="left"/>
            </w:pPr>
          </w:p>
        </w:tc>
        <w:tc>
          <w:tcPr>
            <w:tcW w:type="dxa" w:w="1622"/>
          </w:tcPr>
          <w:p>
            <w:pPr>
              <w:spacing w:after="0"/>
              <w:jc w:val="left"/>
            </w:pPr>
          </w:p>
        </w:tc>
        <w:tc>
          <w:tcPr>
            <w:tcW w:type="dxa" w:w="1716"/>
          </w:tcPr>
          <w:p>
            <w:pPr>
              <w:spacing w:after="0"/>
              <w:jc w:val="left"/>
            </w:pPr>
          </w:p>
        </w:tc>
        <w:tc>
          <w:tcPr>
            <w:tcW w:type="dxa" w:w="1820"/>
          </w:tcPr>
          <w:p>
            <w:pPr>
              <w:spacing w:after="0"/>
              <w:jc w:val="left"/>
            </w:pPr>
          </w:p>
        </w:tc>
        <w:tc>
          <w:tcPr>
            <w:tcW w:type="dxa" w:w="1649"/>
          </w:tcPr>
          <w:p>
            <w:pPr>
              <w:spacing w:after="0"/>
              <w:jc w:val="left"/>
            </w:pPr>
          </w:p>
        </w:tc>
      </w:tr>
      <w:tr>
        <w:trPr>
          <w:cantSplit/>
        </w:trPr>
        <w:tc>
          <w:tcPr>
            <w:tcW w:type="dxa" w:w="1975"/>
          </w:tcPr>
          <w:p>
            <w:pPr>
              <w:spacing w:after="0"/>
              <w:jc w:val="left"/>
            </w:pPr>
            <w:r>
              <w:rPr>
                <w:sz w:val="16"/>
              </w:rPr>
              <w:t>Frost/Freeze (outside NRI's Cold Wave definition)</w:t>
            </w:r>
          </w:p>
        </w:tc>
        <w:tc>
          <w:tcPr>
            <w:tcW w:type="dxa" w:w="1963"/>
          </w:tcPr>
          <w:p>
            <w:pPr>
              <w:spacing w:after="0"/>
              <w:jc w:val="left"/>
            </w:pPr>
            <w:r>
              <w:rPr>
                <w:sz w:val="16"/>
              </w:rPr>
              <w:t>crop damage</w:t>
            </w:r>
          </w:p>
        </w:tc>
        <w:tc>
          <w:tcPr>
            <w:tcW w:type="dxa" w:w="1858"/>
          </w:tcPr>
          <w:p>
            <w:pPr>
              <w:spacing w:after="0"/>
              <w:jc w:val="right"/>
            </w:pPr>
            <w:r>
              <w:rPr>
                <w:sz w:val="16"/>
              </w:rPr>
              <w:t>3 records, 2003 to 2016 (3 zone-level)</w:t>
            </w:r>
          </w:p>
        </w:tc>
        <w:tc>
          <w:tcPr>
            <w:tcW w:type="dxa" w:w="1509"/>
          </w:tcPr>
          <w:p>
            <w:pPr>
              <w:spacing w:after="0"/>
              <w:jc w:val="left"/>
            </w:pPr>
          </w:p>
        </w:tc>
        <w:tc>
          <w:tcPr>
            <w:tcW w:type="dxa" w:w="1622"/>
          </w:tcPr>
          <w:p>
            <w:pPr>
              <w:spacing w:after="0"/>
              <w:jc w:val="left"/>
            </w:pPr>
            <w:r>
              <w:rPr>
                <w:sz w:val="16"/>
              </w:rPr>
              <w:t>No crop damage reported in 3 records.</w:t>
            </w:r>
          </w:p>
        </w:tc>
        <w:tc>
          <w:tcPr>
            <w:tcW w:type="dxa" w:w="1716"/>
          </w:tcPr>
          <w:p>
            <w:pPr>
              <w:spacing w:after="0"/>
              <w:jc w:val="left"/>
            </w:pPr>
          </w:p>
        </w:tc>
        <w:tc>
          <w:tcPr>
            <w:tcW w:type="dxa" w:w="1820"/>
          </w:tcPr>
          <w:p>
            <w:pPr>
              <w:spacing w:after="0"/>
              <w:jc w:val="left"/>
            </w:pPr>
            <w:r>
              <w:rPr>
                <w:sz w:val="16"/>
              </w:rPr>
              <w:t>Countywide (zone-level records).</w:t>
            </w:r>
          </w:p>
        </w:tc>
        <w:tc>
          <w:tcPr>
            <w:tcW w:type="dxa" w:w="1649"/>
          </w:tcPr>
          <w:p>
            <w:pPr>
              <w:spacing w:after="0"/>
              <w:jc w:val="left"/>
            </w:pPr>
          </w:p>
        </w:tc>
      </w:tr>
      <w:tr>
        <w:trPr>
          <w:cantSplit/>
        </w:trPr>
        <w:tc>
          <w:tcPr>
            <w:tcW w:type="dxa" w:w="1975"/>
          </w:tcPr>
          <w:p>
            <w:pPr>
              <w:spacing w:after="0"/>
              <w:jc w:val="left"/>
            </w:pPr>
            <w:r>
              <w:rPr>
                <w:sz w:val="16"/>
              </w:rPr>
              <w:t>Drought</w:t>
            </w:r>
          </w:p>
        </w:tc>
        <w:tc>
          <w:tcPr>
            <w:tcW w:type="dxa" w:w="1963"/>
          </w:tcPr>
          <w:p>
            <w:pPr>
              <w:spacing w:after="0"/>
              <w:jc w:val="left"/>
            </w:pPr>
            <w:r>
              <w:rPr>
                <w:sz w:val="16"/>
              </w:rPr>
              <w:t>U.S. Drought Monitor scale (D0 to D4)</w:t>
            </w:r>
          </w:p>
        </w:tc>
        <w:tc>
          <w:tcPr>
            <w:tcW w:type="dxa" w:w="1858"/>
          </w:tcPr>
          <w:p>
            <w:pPr>
              <w:spacing w:after="0"/>
              <w:jc w:val="right"/>
            </w:pPr>
            <w:r>
              <w:rPr>
                <w:sz w:val="16"/>
              </w:rPr>
              <w:t>2 records, 1998 (2 zone-level)</w:t>
            </w:r>
          </w:p>
        </w:tc>
        <w:tc>
          <w:tcPr>
            <w:tcW w:type="dxa" w:w="1509"/>
          </w:tcPr>
          <w:p>
            <w:pPr>
              <w:spacing w:after="0"/>
              <w:jc w:val="left"/>
            </w:pPr>
            <w:r>
              <w:rPr>
                <w:sz w:val="16"/>
              </w:rPr>
              <w:t>61 days; 1 with a recorded value</w:t>
            </w:r>
          </w:p>
        </w:tc>
        <w:tc>
          <w:tcPr>
            <w:tcW w:type="dxa" w:w="1622"/>
          </w:tcPr>
          <w:p>
            <w:pPr>
              <w:spacing w:after="0"/>
              <w:jc w:val="left"/>
            </w:pPr>
            <w:r>
              <w:rPr>
                <w:sz w:val="16"/>
              </w:rPr>
              <w:t>61 days (2 months), 1998-10-01 to 1998-11-30, a run of 2 consecutive Storm Events drought records, zone-level</w:t>
            </w:r>
          </w:p>
        </w:tc>
        <w:tc>
          <w:tcPr>
            <w:tcW w:type="dxa" w:w="1716"/>
          </w:tcPr>
          <w:p>
            <w:pPr>
              <w:spacing w:after="0"/>
              <w:jc w:val="left"/>
            </w:pPr>
            <w:r>
              <w:rPr>
                <w:sz w:val="16"/>
              </w:rPr>
              <w:t>Drought, 1998-11-01, property not reported; $1,000,000 crops (zone total, 1998 dollars)</w:t>
            </w:r>
          </w:p>
        </w:tc>
        <w:tc>
          <w:tcPr>
            <w:tcW w:type="dxa" w:w="1820"/>
          </w:tcPr>
          <w:p>
            <w:pPr>
              <w:spacing w:after="0"/>
              <w:jc w:val="left"/>
            </w:pPr>
            <w:r>
              <w:rPr>
                <w:sz w:val="16"/>
              </w:rPr>
              <w:t>Countywide (zone-level records).</w:t>
            </w:r>
          </w:p>
        </w:tc>
        <w:tc>
          <w:tcPr>
            <w:tcW w:type="dxa" w:w="16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75"/>
          </w:tcPr>
          <w:p>
            <w:pPr>
              <w:spacing w:after="0"/>
              <w:jc w:val="left"/>
            </w:pPr>
            <w:r>
              <w:rPr>
                <w:sz w:val="16"/>
              </w:rPr>
              <w:t>Earthquake</w:t>
            </w:r>
          </w:p>
        </w:tc>
        <w:tc>
          <w:tcPr>
            <w:tcW w:type="dxa" w:w="1963"/>
          </w:tcPr>
          <w:p>
            <w:pPr>
              <w:spacing w:after="0"/>
              <w:jc w:val="left"/>
            </w:pPr>
            <w:r>
              <w:rPr>
                <w:sz w:val="16"/>
              </w:rPr>
              <w:t>Modified Mercalli (local data)</w:t>
            </w:r>
          </w:p>
        </w:tc>
        <w:tc>
          <w:tcPr>
            <w:tcW w:type="dxa" w:w="1858"/>
          </w:tcPr>
          <w:p>
            <w:pPr>
              <w:spacing w:after="0"/>
              <w:jc w:val="right"/>
            </w:pPr>
            <w:r>
              <w:rPr>
                <w:sz w:val="16"/>
              </w:rPr>
              <w:t>0</w:t>
            </w:r>
          </w:p>
        </w:tc>
        <w:tc>
          <w:tcPr>
            <w:tcW w:type="dxa" w:w="1509"/>
          </w:tcPr>
          <w:p>
            <w:pPr>
              <w:spacing w:after="0"/>
              <w:jc w:val="left"/>
            </w:pPr>
          </w:p>
        </w:tc>
        <w:tc>
          <w:tcPr>
            <w:tcW w:type="dxa" w:w="1622"/>
          </w:tcPr>
          <w:p>
            <w:pPr>
              <w:spacing w:after="0"/>
              <w:jc w:val="left"/>
            </w:pPr>
          </w:p>
        </w:tc>
        <w:tc>
          <w:tcPr>
            <w:tcW w:type="dxa" w:w="1716"/>
          </w:tcPr>
          <w:p>
            <w:pPr>
              <w:spacing w:after="0"/>
              <w:jc w:val="left"/>
            </w:pPr>
          </w:p>
        </w:tc>
        <w:tc>
          <w:tcPr>
            <w:tcW w:type="dxa" w:w="1820"/>
          </w:tcPr>
          <w:p>
            <w:pPr>
              <w:spacing w:after="0"/>
              <w:jc w:val="left"/>
            </w:pPr>
          </w:p>
        </w:tc>
        <w:tc>
          <w:tcPr>
            <w:tcW w:type="dxa" w:w="1649"/>
          </w:tcPr>
          <w:p>
            <w:pPr>
              <w:spacing w:after="0"/>
              <w:jc w:val="left"/>
            </w:pPr>
            <w:r>
              <w:rPr>
                <w:sz w:val="16"/>
              </w:rPr>
              <w:t>Storm Events does not record earthquakes; the USGS earthquake catalog is the source.</w:t>
            </w:r>
          </w:p>
        </w:tc>
      </w:tr>
      <w:tr>
        <w:trPr>
          <w:cantSplit/>
        </w:trPr>
        <w:tc>
          <w:tcPr>
            <w:tcW w:type="dxa" w:w="1975"/>
          </w:tcPr>
          <w:p>
            <w:pPr>
              <w:spacing w:after="0"/>
              <w:jc w:val="left"/>
            </w:pPr>
            <w:r>
              <w:rPr>
                <w:sz w:val="16"/>
              </w:rPr>
              <w:t>Hail</w:t>
            </w:r>
          </w:p>
        </w:tc>
        <w:tc>
          <w:tcPr>
            <w:tcW w:type="dxa" w:w="1963"/>
          </w:tcPr>
          <w:p>
            <w:pPr>
              <w:spacing w:after="0"/>
              <w:jc w:val="left"/>
            </w:pPr>
            <w:r>
              <w:rPr>
                <w:sz w:val="16"/>
              </w:rPr>
              <w:t>hail size (inches)</w:t>
            </w:r>
          </w:p>
        </w:tc>
        <w:tc>
          <w:tcPr>
            <w:tcW w:type="dxa" w:w="1858"/>
          </w:tcPr>
          <w:p>
            <w:pPr>
              <w:spacing w:after="0"/>
              <w:jc w:val="right"/>
            </w:pPr>
            <w:r>
              <w:rPr>
                <w:sz w:val="16"/>
              </w:rPr>
              <w:t>22 records, 1985 to 2024</w:t>
            </w:r>
          </w:p>
        </w:tc>
        <w:tc>
          <w:tcPr>
            <w:tcW w:type="dxa" w:w="1509"/>
          </w:tcPr>
          <w:p>
            <w:pPr>
              <w:spacing w:after="0"/>
              <w:jc w:val="left"/>
            </w:pPr>
            <w:r>
              <w:rPr>
                <w:sz w:val="16"/>
              </w:rPr>
              <w:t>0.75 in to 1.75 in (median 1 in); 22 with a recorded value</w:t>
            </w:r>
          </w:p>
        </w:tc>
        <w:tc>
          <w:tcPr>
            <w:tcW w:type="dxa" w:w="1622"/>
          </w:tcPr>
          <w:p>
            <w:pPr>
              <w:spacing w:after="0"/>
              <w:jc w:val="left"/>
            </w:pPr>
            <w:r>
              <w:rPr>
                <w:sz w:val="16"/>
              </w:rPr>
              <w:t>1.75 in hail, 2011-04-27; same size also recorded on 1999-07-29, 2002-06-06</w:t>
            </w:r>
          </w:p>
        </w:tc>
        <w:tc>
          <w:tcPr>
            <w:tcW w:type="dxa" w:w="1716"/>
          </w:tcPr>
          <w:p>
            <w:pPr>
              <w:spacing w:after="0"/>
              <w:jc w:val="left"/>
            </w:pPr>
          </w:p>
        </w:tc>
        <w:tc>
          <w:tcPr>
            <w:tcW w:type="dxa" w:w="1820"/>
          </w:tcPr>
          <w:p>
            <w:pPr>
              <w:spacing w:after="0"/>
              <w:jc w:val="left"/>
            </w:pPr>
            <w:r>
              <w:rPr>
                <w:sz w:val="16"/>
              </w:rPr>
              <w:t>No event record names a jurisdiction in the plan.</w:t>
            </w:r>
          </w:p>
        </w:tc>
        <w:tc>
          <w:tcPr>
            <w:tcW w:type="dxa" w:w="1649"/>
          </w:tcPr>
          <w:p>
            <w:pPr>
              <w:spacing w:after="0"/>
              <w:jc w:val="left"/>
            </w:pPr>
          </w:p>
        </w:tc>
      </w:tr>
      <w:tr>
        <w:trPr>
          <w:cantSplit/>
        </w:trPr>
        <w:tc>
          <w:tcPr>
            <w:tcW w:type="dxa" w:w="1975"/>
          </w:tcPr>
          <w:p>
            <w:pPr>
              <w:spacing w:after="0"/>
              <w:jc w:val="left"/>
            </w:pPr>
            <w:r>
              <w:rPr>
                <w:sz w:val="16"/>
              </w:rPr>
              <w:t>Excessive Heat, Heat</w:t>
            </w:r>
          </w:p>
        </w:tc>
        <w:tc>
          <w:tcPr>
            <w:tcW w:type="dxa" w:w="1963"/>
          </w:tcPr>
          <w:p>
            <w:pPr>
              <w:spacing w:after="0"/>
              <w:jc w:val="left"/>
            </w:pPr>
            <w:r>
              <w:rPr>
                <w:sz w:val="16"/>
              </w:rPr>
              <w:t>heat index (in event narratives)</w:t>
            </w:r>
          </w:p>
        </w:tc>
        <w:tc>
          <w:tcPr>
            <w:tcW w:type="dxa" w:w="1858"/>
          </w:tcPr>
          <w:p>
            <w:pPr>
              <w:spacing w:after="0"/>
              <w:jc w:val="right"/>
            </w:pPr>
            <w:r>
              <w:rPr>
                <w:sz w:val="16"/>
              </w:rPr>
              <w:t>4 records, 1996 to 2025 (4 zone-level)</w:t>
            </w:r>
          </w:p>
        </w:tc>
        <w:tc>
          <w:tcPr>
            <w:tcW w:type="dxa" w:w="1509"/>
          </w:tcPr>
          <w:p>
            <w:pPr>
              <w:spacing w:after="0"/>
              <w:jc w:val="left"/>
            </w:pPr>
            <w:r>
              <w:rPr>
                <w:sz w:val="16"/>
              </w:rPr>
              <w:t>2 days to 4 days (median 3.5 days); 4 with a recorded value</w:t>
            </w:r>
          </w:p>
        </w:tc>
        <w:tc>
          <w:tcPr>
            <w:tcW w:type="dxa" w:w="1622"/>
          </w:tcPr>
          <w:p>
            <w:pPr>
              <w:spacing w:after="0"/>
              <w:jc w:val="left"/>
            </w:pPr>
            <w:r>
              <w:rPr>
                <w:sz w:val="16"/>
              </w:rPr>
              <w:t>4 consecutive days, 2012-07-05 to 2012-07-08, zone-level</w:t>
            </w:r>
          </w:p>
        </w:tc>
        <w:tc>
          <w:tcPr>
            <w:tcW w:type="dxa" w:w="1716"/>
          </w:tcPr>
          <w:p>
            <w:pPr>
              <w:spacing w:after="0"/>
              <w:jc w:val="left"/>
            </w:pPr>
          </w:p>
        </w:tc>
        <w:tc>
          <w:tcPr>
            <w:tcW w:type="dxa" w:w="1820"/>
          </w:tcPr>
          <w:p>
            <w:pPr>
              <w:spacing w:after="0"/>
              <w:jc w:val="left"/>
            </w:pPr>
            <w:r>
              <w:rPr>
                <w:sz w:val="16"/>
              </w:rPr>
              <w:t>Countywide (zone-level records).</w:t>
            </w:r>
          </w:p>
        </w:tc>
        <w:tc>
          <w:tcPr>
            <w:tcW w:type="dxa" w:w="1649"/>
          </w:tcPr>
          <w:p>
            <w:pPr>
              <w:spacing w:after="0"/>
              <w:jc w:val="left"/>
            </w:pPr>
          </w:p>
        </w:tc>
      </w:tr>
      <w:tr>
        <w:trPr>
          <w:cantSplit/>
        </w:trPr>
        <w:tc>
          <w:tcPr>
            <w:tcW w:type="dxa" w:w="1975"/>
          </w:tcPr>
          <w:p>
            <w:pPr>
              <w:spacing w:after="0"/>
              <w:jc w:val="left"/>
            </w:pPr>
            <w:r>
              <w:rPr>
                <w:sz w:val="16"/>
              </w:rPr>
              <w:t>Hurricane, Tropical Storm, Tropical Depression</w:t>
            </w:r>
          </w:p>
        </w:tc>
        <w:tc>
          <w:tcPr>
            <w:tcW w:type="dxa" w:w="1963"/>
          </w:tcPr>
          <w:p>
            <w:pPr>
              <w:spacing w:after="0"/>
              <w:jc w:val="left"/>
            </w:pPr>
            <w:r>
              <w:rPr>
                <w:sz w:val="16"/>
              </w:rPr>
              <w:t>Saffir-Simpson</w:t>
            </w:r>
          </w:p>
        </w:tc>
        <w:tc>
          <w:tcPr>
            <w:tcW w:type="dxa" w:w="1858"/>
          </w:tcPr>
          <w:p>
            <w:pPr>
              <w:spacing w:after="0"/>
              <w:jc w:val="right"/>
            </w:pPr>
            <w:r>
              <w:rPr>
                <w:sz w:val="16"/>
              </w:rPr>
              <w:t>1 record, 2003 (1 zone-level)</w:t>
            </w:r>
          </w:p>
        </w:tc>
        <w:tc>
          <w:tcPr>
            <w:tcW w:type="dxa" w:w="1509"/>
          </w:tcPr>
          <w:p>
            <w:pPr>
              <w:spacing w:after="0"/>
              <w:jc w:val="left"/>
            </w:pPr>
          </w:p>
        </w:tc>
        <w:tc>
          <w:tcPr>
            <w:tcW w:type="dxa" w:w="1622"/>
          </w:tcPr>
          <w:p>
            <w:pPr>
              <w:spacing w:after="0"/>
              <w:jc w:val="left"/>
            </w:pPr>
            <w:r>
              <w:rPr>
                <w:sz w:val="16"/>
              </w:rPr>
              <w:t>Strongest recorded: Tropical Storm record, 2003-09-18 to 2003-09-19, $36,000 property; crops not reported (2003 dollars); NWS zone VAZ048</w:t>
            </w:r>
          </w:p>
        </w:tc>
        <w:tc>
          <w:tcPr>
            <w:tcW w:type="dxa" w:w="1716"/>
          </w:tcPr>
          <w:p>
            <w:pPr>
              <w:spacing w:after="0"/>
              <w:jc w:val="left"/>
            </w:pPr>
          </w:p>
        </w:tc>
        <w:tc>
          <w:tcPr>
            <w:tcW w:type="dxa" w:w="1820"/>
          </w:tcPr>
          <w:p>
            <w:pPr>
              <w:spacing w:after="0"/>
              <w:jc w:val="left"/>
            </w:pPr>
            <w:r>
              <w:rPr>
                <w:sz w:val="16"/>
              </w:rPr>
              <w:t>Countywide (zone-level records).</w:t>
            </w:r>
          </w:p>
        </w:tc>
        <w:tc>
          <w:tcPr>
            <w:tcW w:type="dxa" w:w="164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75"/>
          </w:tcPr>
          <w:p>
            <w:pPr>
              <w:spacing w:after="0"/>
              <w:jc w:val="left"/>
            </w:pPr>
            <w:r>
              <w:rPr>
                <w:sz w:val="16"/>
              </w:rPr>
              <w:t>Ice Storm</w:t>
            </w:r>
          </w:p>
        </w:tc>
        <w:tc>
          <w:tcPr>
            <w:tcW w:type="dxa" w:w="1963"/>
          </w:tcPr>
          <w:p>
            <w:pPr>
              <w:spacing w:after="0"/>
              <w:jc w:val="left"/>
            </w:pPr>
            <w:r>
              <w:rPr>
                <w:sz w:val="16"/>
              </w:rPr>
              <w:t>Sperry-Piltz ice scale (local data)</w:t>
            </w:r>
          </w:p>
        </w:tc>
        <w:tc>
          <w:tcPr>
            <w:tcW w:type="dxa" w:w="1858"/>
          </w:tcPr>
          <w:p>
            <w:pPr>
              <w:spacing w:after="0"/>
              <w:jc w:val="right"/>
            </w:pPr>
            <w:r>
              <w:rPr>
                <w:sz w:val="16"/>
              </w:rPr>
              <w:t>3 records, 1998 to 2021 (3 zone-level)</w:t>
            </w:r>
          </w:p>
        </w:tc>
        <w:tc>
          <w:tcPr>
            <w:tcW w:type="dxa" w:w="1509"/>
          </w:tcPr>
          <w:p>
            <w:pPr>
              <w:spacing w:after="0"/>
              <w:jc w:val="left"/>
            </w:pPr>
          </w:p>
        </w:tc>
        <w:tc>
          <w:tcPr>
            <w:tcW w:type="dxa" w:w="1622"/>
          </w:tcPr>
          <w:p>
            <w:pPr>
              <w:spacing w:after="0"/>
              <w:jc w:val="left"/>
            </w:pPr>
            <w:r>
              <w:rPr>
                <w:sz w:val="16"/>
              </w:rPr>
              <w:t>Ice Storm, 2021-02-13, $50,000 property; $0 crops (2021 dollars); NWS zone VAZ048</w:t>
            </w:r>
          </w:p>
        </w:tc>
        <w:tc>
          <w:tcPr>
            <w:tcW w:type="dxa" w:w="1716"/>
          </w:tcPr>
          <w:p>
            <w:pPr>
              <w:spacing w:after="0"/>
              <w:jc w:val="left"/>
            </w:pPr>
          </w:p>
        </w:tc>
        <w:tc>
          <w:tcPr>
            <w:tcW w:type="dxa" w:w="1820"/>
          </w:tcPr>
          <w:p>
            <w:pPr>
              <w:spacing w:after="0"/>
              <w:jc w:val="left"/>
            </w:pPr>
            <w:r>
              <w:rPr>
                <w:sz w:val="16"/>
              </w:rPr>
              <w:t>Countywide (zone-level records).</w:t>
            </w:r>
          </w:p>
        </w:tc>
        <w:tc>
          <w:tcPr>
            <w:tcW w:type="dxa" w:w="1649"/>
          </w:tcPr>
          <w:p>
            <w:pPr>
              <w:spacing w:after="0"/>
              <w:jc w:val="left"/>
            </w:pPr>
          </w:p>
        </w:tc>
      </w:tr>
      <w:tr>
        <w:trPr>
          <w:cantSplit/>
        </w:trPr>
        <w:tc>
          <w:tcPr>
            <w:tcW w:type="dxa" w:w="1975"/>
          </w:tcPr>
          <w:p>
            <w:pPr>
              <w:spacing w:after="0"/>
              <w:jc w:val="left"/>
            </w:pPr>
            <w:r>
              <w:rPr>
                <w:sz w:val="16"/>
              </w:rPr>
              <w:t>Flash Flood, Flood, Lakeshore Flood</w:t>
            </w:r>
          </w:p>
        </w:tc>
        <w:tc>
          <w:tcPr>
            <w:tcW w:type="dxa" w:w="1963"/>
          </w:tcPr>
          <w:p>
            <w:pPr>
              <w:spacing w:after="0"/>
              <w:jc w:val="left"/>
            </w:pPr>
            <w:r>
              <w:rPr>
                <w:sz w:val="16"/>
              </w:rPr>
              <w:t>damage and flood days (flood depth: FIRM)</w:t>
            </w:r>
          </w:p>
        </w:tc>
        <w:tc>
          <w:tcPr>
            <w:tcW w:type="dxa" w:w="1858"/>
          </w:tcPr>
          <w:p>
            <w:pPr>
              <w:spacing w:after="0"/>
              <w:jc w:val="right"/>
            </w:pPr>
            <w:r>
              <w:rPr>
                <w:sz w:val="16"/>
              </w:rPr>
              <w:t>11 records, 1996 to 2025 (2 zone-level)</w:t>
            </w:r>
          </w:p>
        </w:tc>
        <w:tc>
          <w:tcPr>
            <w:tcW w:type="dxa" w:w="1509"/>
          </w:tcPr>
          <w:p>
            <w:pPr>
              <w:spacing w:after="0"/>
              <w:jc w:val="left"/>
            </w:pPr>
          </w:p>
        </w:tc>
        <w:tc>
          <w:tcPr>
            <w:tcW w:type="dxa" w:w="1622"/>
          </w:tcPr>
          <w:p>
            <w:pPr>
              <w:spacing w:after="0"/>
              <w:jc w:val="left"/>
            </w:pPr>
            <w:r>
              <w:rPr>
                <w:sz w:val="16"/>
              </w:rPr>
              <w:t>No damage reported in 11 records.</w:t>
            </w:r>
          </w:p>
        </w:tc>
        <w:tc>
          <w:tcPr>
            <w:tcW w:type="dxa" w:w="1716"/>
          </w:tcPr>
          <w:p>
            <w:pPr>
              <w:spacing w:after="0"/>
              <w:jc w:val="left"/>
            </w:pPr>
          </w:p>
        </w:tc>
        <w:tc>
          <w:tcPr>
            <w:tcW w:type="dxa" w:w="1820"/>
          </w:tcPr>
          <w:p>
            <w:pPr>
              <w:spacing w:after="0"/>
              <w:jc w:val="left"/>
            </w:pPr>
            <w:r>
              <w:rPr>
                <w:sz w:val="16"/>
              </w:rPr>
              <w:t>No event record names a jurisdiction in the plan. Zone-level records (2) apply countywide.</w:t>
            </w:r>
          </w:p>
        </w:tc>
        <w:tc>
          <w:tcPr>
            <w:tcW w:type="dxa" w:w="164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75"/>
          </w:tcPr>
          <w:p>
            <w:pPr>
              <w:spacing w:after="0"/>
              <w:jc w:val="left"/>
            </w:pPr>
            <w:r>
              <w:rPr>
                <w:sz w:val="16"/>
              </w:rPr>
              <w:t>Debris Flow</w:t>
            </w:r>
          </w:p>
        </w:tc>
        <w:tc>
          <w:tcPr>
            <w:tcW w:type="dxa" w:w="1963"/>
          </w:tcPr>
          <w:p>
            <w:pPr>
              <w:spacing w:after="0"/>
              <w:jc w:val="left"/>
            </w:pPr>
            <w:r>
              <w:rPr>
                <w:sz w:val="16"/>
              </w:rPr>
              <w:t>none (count and damage only)</w:t>
            </w:r>
          </w:p>
        </w:tc>
        <w:tc>
          <w:tcPr>
            <w:tcW w:type="dxa" w:w="1858"/>
          </w:tcPr>
          <w:p>
            <w:pPr>
              <w:spacing w:after="0"/>
              <w:jc w:val="right"/>
            </w:pPr>
            <w:r>
              <w:rPr>
                <w:sz w:val="16"/>
              </w:rPr>
              <w:t>0</w:t>
            </w:r>
          </w:p>
        </w:tc>
        <w:tc>
          <w:tcPr>
            <w:tcW w:type="dxa" w:w="1509"/>
          </w:tcPr>
          <w:p>
            <w:pPr>
              <w:spacing w:after="0"/>
              <w:jc w:val="left"/>
            </w:pPr>
          </w:p>
        </w:tc>
        <w:tc>
          <w:tcPr>
            <w:tcW w:type="dxa" w:w="1622"/>
          </w:tcPr>
          <w:p>
            <w:pPr>
              <w:spacing w:after="0"/>
              <w:jc w:val="left"/>
            </w:pPr>
          </w:p>
        </w:tc>
        <w:tc>
          <w:tcPr>
            <w:tcW w:type="dxa" w:w="1716"/>
          </w:tcPr>
          <w:p>
            <w:pPr>
              <w:spacing w:after="0"/>
              <w:jc w:val="left"/>
            </w:pPr>
          </w:p>
        </w:tc>
        <w:tc>
          <w:tcPr>
            <w:tcW w:type="dxa" w:w="1820"/>
          </w:tcPr>
          <w:p>
            <w:pPr>
              <w:spacing w:after="0"/>
              <w:jc w:val="left"/>
            </w:pPr>
          </w:p>
        </w:tc>
        <w:tc>
          <w:tcPr>
            <w:tcW w:type="dxa" w:w="1649"/>
          </w:tcPr>
          <w:p>
            <w:pPr>
              <w:spacing w:after="0"/>
              <w:jc w:val="left"/>
            </w:pPr>
          </w:p>
        </w:tc>
      </w:tr>
      <w:tr>
        <w:trPr>
          <w:cantSplit/>
        </w:trPr>
        <w:tc>
          <w:tcPr>
            <w:tcW w:type="dxa" w:w="1975"/>
          </w:tcPr>
          <w:p>
            <w:pPr>
              <w:spacing w:after="0"/>
              <w:jc w:val="left"/>
            </w:pPr>
            <w:r>
              <w:rPr>
                <w:sz w:val="16"/>
              </w:rPr>
              <w:t>Lightning</w:t>
            </w:r>
          </w:p>
        </w:tc>
        <w:tc>
          <w:tcPr>
            <w:tcW w:type="dxa" w:w="1963"/>
          </w:tcPr>
          <w:p>
            <w:pPr>
              <w:spacing w:after="0"/>
              <w:jc w:val="left"/>
            </w:pPr>
            <w:r>
              <w:rPr>
                <w:sz w:val="16"/>
              </w:rPr>
              <w:t>annualized frequency (the measure FEMA's Local Mitigation Planning Handbook names)</w:t>
            </w:r>
          </w:p>
        </w:tc>
        <w:tc>
          <w:tcPr>
            <w:tcW w:type="dxa" w:w="1858"/>
          </w:tcPr>
          <w:p>
            <w:pPr>
              <w:spacing w:after="0"/>
              <w:jc w:val="right"/>
            </w:pPr>
            <w:r>
              <w:rPr>
                <w:sz w:val="16"/>
              </w:rPr>
              <w:t>0</w:t>
            </w:r>
          </w:p>
        </w:tc>
        <w:tc>
          <w:tcPr>
            <w:tcW w:type="dxa" w:w="1509"/>
          </w:tcPr>
          <w:p>
            <w:pPr>
              <w:spacing w:after="0"/>
              <w:jc w:val="left"/>
            </w:pPr>
          </w:p>
        </w:tc>
        <w:tc>
          <w:tcPr>
            <w:tcW w:type="dxa" w:w="1622"/>
          </w:tcPr>
          <w:p>
            <w:pPr>
              <w:spacing w:after="0"/>
              <w:jc w:val="left"/>
            </w:pPr>
          </w:p>
        </w:tc>
        <w:tc>
          <w:tcPr>
            <w:tcW w:type="dxa" w:w="1716"/>
          </w:tcPr>
          <w:p>
            <w:pPr>
              <w:spacing w:after="0"/>
              <w:jc w:val="left"/>
            </w:pPr>
          </w:p>
        </w:tc>
        <w:tc>
          <w:tcPr>
            <w:tcW w:type="dxa" w:w="1820"/>
          </w:tcPr>
          <w:p>
            <w:pPr>
              <w:spacing w:after="0"/>
              <w:jc w:val="left"/>
            </w:pPr>
          </w:p>
        </w:tc>
        <w:tc>
          <w:tcPr>
            <w:tcW w:type="dxa" w:w="1649"/>
          </w:tcPr>
          <w:p>
            <w:pPr>
              <w:spacing w:after="0"/>
              <w:jc w:val="left"/>
            </w:pPr>
            <w:r>
              <w:rPr>
                <w:sz w:val="16"/>
              </w:rPr>
              <w:t>Storm Events lists lightning with damage or casualties.</w:t>
            </w:r>
          </w:p>
        </w:tc>
      </w:tr>
      <w:tr>
        <w:trPr>
          <w:cantSplit/>
        </w:trPr>
        <w:tc>
          <w:tcPr>
            <w:tcW w:type="dxa" w:w="1975"/>
          </w:tcPr>
          <w:p>
            <w:pPr>
              <w:spacing w:after="0"/>
              <w:jc w:val="left"/>
            </w:pPr>
            <w:r>
              <w:rPr>
                <w:sz w:val="16"/>
              </w:rPr>
              <w:t>High Wind and Strong Wind (outside NRI's Strong Wind definition)</w:t>
            </w:r>
          </w:p>
        </w:tc>
        <w:tc>
          <w:tcPr>
            <w:tcW w:type="dxa" w:w="1963"/>
          </w:tcPr>
          <w:p>
            <w:pPr>
              <w:spacing w:after="0"/>
              <w:jc w:val="left"/>
            </w:pPr>
            <w:r>
              <w:rPr>
                <w:sz w:val="16"/>
              </w:rPr>
              <w:t>wind speed (kt and mph)</w:t>
            </w:r>
          </w:p>
        </w:tc>
        <w:tc>
          <w:tcPr>
            <w:tcW w:type="dxa" w:w="1858"/>
          </w:tcPr>
          <w:p>
            <w:pPr>
              <w:spacing w:after="0"/>
              <w:jc w:val="right"/>
            </w:pPr>
            <w:r>
              <w:rPr>
                <w:sz w:val="16"/>
              </w:rPr>
              <w:t>1 record, 2000 (1 zone-level)</w:t>
            </w:r>
          </w:p>
        </w:tc>
        <w:tc>
          <w:tcPr>
            <w:tcW w:type="dxa" w:w="1509"/>
          </w:tcPr>
          <w:p>
            <w:pPr>
              <w:spacing w:after="0"/>
              <w:jc w:val="left"/>
            </w:pPr>
          </w:p>
        </w:tc>
        <w:tc>
          <w:tcPr>
            <w:tcW w:type="dxa" w:w="1622"/>
          </w:tcPr>
          <w:p>
            <w:pPr>
              <w:spacing w:after="0"/>
              <w:jc w:val="left"/>
            </w:pPr>
            <w:r>
              <w:rPr>
                <w:sz w:val="16"/>
              </w:rPr>
              <w:t>No wind speed recorded in 1 record.</w:t>
            </w:r>
          </w:p>
        </w:tc>
        <w:tc>
          <w:tcPr>
            <w:tcW w:type="dxa" w:w="1716"/>
          </w:tcPr>
          <w:p>
            <w:pPr>
              <w:spacing w:after="0"/>
              <w:jc w:val="left"/>
            </w:pPr>
            <w:r>
              <w:rPr>
                <w:sz w:val="16"/>
              </w:rPr>
              <w:t>High Wind, 2000-01-13, $2,000 property; crops not reported (zone total, 2000 dollars)</w:t>
            </w:r>
          </w:p>
        </w:tc>
        <w:tc>
          <w:tcPr>
            <w:tcW w:type="dxa" w:w="1820"/>
          </w:tcPr>
          <w:p>
            <w:pPr>
              <w:spacing w:after="0"/>
              <w:jc w:val="left"/>
            </w:pPr>
            <w:r>
              <w:rPr>
                <w:sz w:val="16"/>
              </w:rPr>
              <w:t>Countywide (zone-level records).</w:t>
            </w:r>
          </w:p>
        </w:tc>
        <w:tc>
          <w:tcPr>
            <w:tcW w:type="dxa" w:w="1649"/>
          </w:tcPr>
          <w:p>
            <w:pPr>
              <w:spacing w:after="0"/>
              <w:jc w:val="left"/>
            </w:pPr>
          </w:p>
        </w:tc>
      </w:tr>
      <w:tr>
        <w:trPr>
          <w:cantSplit/>
        </w:trPr>
        <w:tc>
          <w:tcPr>
            <w:tcW w:type="dxa" w:w="1975"/>
          </w:tcPr>
          <w:p>
            <w:pPr>
              <w:spacing w:after="0"/>
              <w:jc w:val="left"/>
            </w:pPr>
            <w:r>
              <w:rPr>
                <w:sz w:val="16"/>
              </w:rPr>
              <w:t>Thunderstorm Wind</w:t>
            </w:r>
          </w:p>
        </w:tc>
        <w:tc>
          <w:tcPr>
            <w:tcW w:type="dxa" w:w="1963"/>
          </w:tcPr>
          <w:p>
            <w:pPr>
              <w:spacing w:after="0"/>
              <w:jc w:val="left"/>
            </w:pPr>
            <w:r>
              <w:rPr>
                <w:sz w:val="16"/>
              </w:rPr>
              <w:t>wind speed (kt and mph)</w:t>
            </w:r>
          </w:p>
        </w:tc>
        <w:tc>
          <w:tcPr>
            <w:tcW w:type="dxa" w:w="1858"/>
          </w:tcPr>
          <w:p>
            <w:pPr>
              <w:spacing w:after="0"/>
              <w:jc w:val="right"/>
            </w:pPr>
            <w:r>
              <w:rPr>
                <w:sz w:val="16"/>
              </w:rPr>
              <w:t>128 records, 1958 to 2026</w:t>
            </w:r>
          </w:p>
        </w:tc>
        <w:tc>
          <w:tcPr>
            <w:tcW w:type="dxa" w:w="1509"/>
          </w:tcPr>
          <w:p>
            <w:pPr>
              <w:spacing w:after="0"/>
              <w:jc w:val="left"/>
            </w:pPr>
            <w:r>
              <w:rPr>
                <w:sz w:val="16"/>
              </w:rPr>
              <w:t>50 kt (58 mph) to 60 kt (69 mph) (median 50 kt (58 mph)); 98 with a recorded value</w:t>
            </w:r>
          </w:p>
        </w:tc>
        <w:tc>
          <w:tcPr>
            <w:tcW w:type="dxa" w:w="1622"/>
          </w:tcPr>
          <w:p>
            <w:pPr>
              <w:spacing w:after="0"/>
              <w:jc w:val="left"/>
            </w:pPr>
            <w:r>
              <w:rPr>
                <w:sz w:val="16"/>
              </w:rPr>
              <w:t>60 kt (69 mph) estimated, Thunderstorm Wind, 2000-08-09</w:t>
            </w:r>
          </w:p>
        </w:tc>
        <w:tc>
          <w:tcPr>
            <w:tcW w:type="dxa" w:w="1716"/>
          </w:tcPr>
          <w:p>
            <w:pPr>
              <w:spacing w:after="0"/>
              <w:jc w:val="left"/>
            </w:pPr>
            <w:r>
              <w:rPr>
                <w:sz w:val="16"/>
              </w:rPr>
              <w:t>Thunderstorm Wind, 2012-06-29, $300,000 property; $0 crops (2012 dollars)</w:t>
            </w:r>
          </w:p>
        </w:tc>
        <w:tc>
          <w:tcPr>
            <w:tcW w:type="dxa" w:w="1820"/>
          </w:tcPr>
          <w:p>
            <w:pPr>
              <w:spacing w:after="0"/>
              <w:jc w:val="left"/>
            </w:pPr>
            <w:r>
              <w:rPr>
                <w:sz w:val="16"/>
              </w:rPr>
              <w:t>No event record names a jurisdiction in the plan.</w:t>
            </w:r>
          </w:p>
        </w:tc>
        <w:tc>
          <w:tcPr>
            <w:tcW w:type="dxa" w:w="1649"/>
          </w:tcPr>
          <w:p>
            <w:pPr>
              <w:spacing w:after="0"/>
              <w:jc w:val="left"/>
            </w:pPr>
          </w:p>
        </w:tc>
      </w:tr>
      <w:tr>
        <w:trPr>
          <w:cantSplit/>
        </w:trPr>
        <w:tc>
          <w:tcPr>
            <w:tcW w:type="dxa" w:w="1975"/>
          </w:tcPr>
          <w:p>
            <w:pPr>
              <w:spacing w:after="0"/>
              <w:jc w:val="left"/>
            </w:pPr>
            <w:r>
              <w:rPr>
                <w:sz w:val="16"/>
              </w:rPr>
              <w:t>Tornado</w:t>
            </w:r>
          </w:p>
        </w:tc>
        <w:tc>
          <w:tcPr>
            <w:tcW w:type="dxa" w:w="1963"/>
          </w:tcPr>
          <w:p>
            <w:pPr>
              <w:spacing w:after="0"/>
              <w:jc w:val="left"/>
            </w:pPr>
            <w:r>
              <w:rPr>
                <w:sz w:val="16"/>
              </w:rPr>
              <w:t>Enhanced Fujita (Fujita before Feb 2007)</w:t>
            </w:r>
          </w:p>
        </w:tc>
        <w:tc>
          <w:tcPr>
            <w:tcW w:type="dxa" w:w="1858"/>
          </w:tcPr>
          <w:p>
            <w:pPr>
              <w:spacing w:after="0"/>
              <w:jc w:val="right"/>
            </w:pPr>
            <w:r>
              <w:rPr>
                <w:sz w:val="16"/>
              </w:rPr>
              <w:t>10 records, 1959 to 2022</w:t>
            </w:r>
          </w:p>
        </w:tc>
        <w:tc>
          <w:tcPr>
            <w:tcW w:type="dxa" w:w="1509"/>
          </w:tcPr>
          <w:p>
            <w:pPr>
              <w:spacing w:after="0"/>
              <w:jc w:val="left"/>
            </w:pPr>
            <w:r>
              <w:rPr>
                <w:sz w:val="16"/>
              </w:rPr>
              <w:t>F/EF0 to F/EF3 (median F/EF0); 10 with a recorded value</w:t>
            </w:r>
          </w:p>
        </w:tc>
        <w:tc>
          <w:tcPr>
            <w:tcW w:type="dxa" w:w="1622"/>
          </w:tcPr>
          <w:p>
            <w:pPr>
              <w:spacing w:after="0"/>
              <w:jc w:val="left"/>
            </w:pPr>
            <w:r>
              <w:rPr>
                <w:sz w:val="16"/>
              </w:rPr>
              <w:t>F3 tornado, 1959-09-30, 6.5 mi path length (whole path, pre-1996), 880 yd wide, $250,000 property; crops not recorded (1959 dollars)</w:t>
            </w:r>
          </w:p>
        </w:tc>
        <w:tc>
          <w:tcPr>
            <w:tcW w:type="dxa" w:w="1716"/>
          </w:tcPr>
          <w:p>
            <w:pPr>
              <w:spacing w:after="0"/>
              <w:jc w:val="left"/>
            </w:pPr>
            <w:r>
              <w:rPr>
                <w:sz w:val="16"/>
              </w:rPr>
              <w:t>Tornado, 2016-02-24, $325,000 property; $155,000 crops (2016 dollars)</w:t>
            </w:r>
          </w:p>
        </w:tc>
        <w:tc>
          <w:tcPr>
            <w:tcW w:type="dxa" w:w="1820"/>
          </w:tcPr>
          <w:p>
            <w:pPr>
              <w:spacing w:after="0"/>
              <w:jc w:val="left"/>
            </w:pPr>
            <w:r>
              <w:rPr>
                <w:sz w:val="16"/>
              </w:rPr>
              <w:t>No event record names a jurisdiction in the plan.</w:t>
            </w:r>
          </w:p>
        </w:tc>
        <w:tc>
          <w:tcPr>
            <w:tcW w:type="dxa" w:w="164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75"/>
          </w:tcPr>
          <w:p>
            <w:pPr>
              <w:spacing w:after="0"/>
              <w:jc w:val="left"/>
            </w:pPr>
            <w:r>
              <w:rPr>
                <w:sz w:val="16"/>
              </w:rPr>
              <w:t>Wildfire</w:t>
            </w:r>
          </w:p>
        </w:tc>
        <w:tc>
          <w:tcPr>
            <w:tcW w:type="dxa" w:w="1963"/>
          </w:tcPr>
          <w:p>
            <w:pPr>
              <w:spacing w:after="0"/>
              <w:jc w:val="left"/>
            </w:pPr>
            <w:r>
              <w:rPr>
                <w:sz w:val="16"/>
              </w:rPr>
              <w:t>acres burned (local data)</w:t>
            </w:r>
          </w:p>
        </w:tc>
        <w:tc>
          <w:tcPr>
            <w:tcW w:type="dxa" w:w="1858"/>
          </w:tcPr>
          <w:p>
            <w:pPr>
              <w:spacing w:after="0"/>
              <w:jc w:val="right"/>
            </w:pPr>
            <w:r>
              <w:rPr>
                <w:sz w:val="16"/>
              </w:rPr>
              <w:t>0</w:t>
            </w:r>
          </w:p>
        </w:tc>
        <w:tc>
          <w:tcPr>
            <w:tcW w:type="dxa" w:w="1509"/>
          </w:tcPr>
          <w:p>
            <w:pPr>
              <w:spacing w:after="0"/>
              <w:jc w:val="left"/>
            </w:pPr>
          </w:p>
        </w:tc>
        <w:tc>
          <w:tcPr>
            <w:tcW w:type="dxa" w:w="1622"/>
          </w:tcPr>
          <w:p>
            <w:pPr>
              <w:spacing w:after="0"/>
              <w:jc w:val="left"/>
            </w:pPr>
          </w:p>
        </w:tc>
        <w:tc>
          <w:tcPr>
            <w:tcW w:type="dxa" w:w="1716"/>
          </w:tcPr>
          <w:p>
            <w:pPr>
              <w:spacing w:after="0"/>
              <w:jc w:val="left"/>
            </w:pPr>
          </w:p>
        </w:tc>
        <w:tc>
          <w:tcPr>
            <w:tcW w:type="dxa" w:w="1820"/>
          </w:tcPr>
          <w:p>
            <w:pPr>
              <w:spacing w:after="0"/>
              <w:jc w:val="left"/>
            </w:pPr>
          </w:p>
        </w:tc>
        <w:tc>
          <w:tcPr>
            <w:tcW w:type="dxa" w:w="1649"/>
          </w:tcPr>
          <w:p>
            <w:pPr>
              <w:spacing w:after="0"/>
              <w:jc w:val="left"/>
            </w:pPr>
          </w:p>
        </w:tc>
      </w:tr>
      <w:tr>
        <w:trPr>
          <w:cantSplit/>
        </w:trPr>
        <w:tc>
          <w:tcPr>
            <w:tcW w:type="dxa" w:w="1975"/>
          </w:tcPr>
          <w:p>
            <w:pPr>
              <w:spacing w:after="0"/>
              <w:jc w:val="left"/>
            </w:pPr>
            <w:r>
              <w:rPr>
                <w:sz w:val="16"/>
              </w:rPr>
              <w:t>Winter Storm, Heavy Snow, Blizzard, Lake-Effect Snow, Winter Weather, Sleet</w:t>
            </w:r>
          </w:p>
        </w:tc>
        <w:tc>
          <w:tcPr>
            <w:tcW w:type="dxa" w:w="1963"/>
          </w:tcPr>
          <w:p>
            <w:pPr>
              <w:spacing w:after="0"/>
              <w:jc w:val="left"/>
            </w:pPr>
            <w:r>
              <w:rPr>
                <w:sz w:val="16"/>
              </w:rPr>
              <w:t>none in data (snowfall: local data)</w:t>
            </w:r>
          </w:p>
        </w:tc>
        <w:tc>
          <w:tcPr>
            <w:tcW w:type="dxa" w:w="1858"/>
          </w:tcPr>
          <w:p>
            <w:pPr>
              <w:spacing w:after="0"/>
              <w:jc w:val="right"/>
            </w:pPr>
            <w:r>
              <w:rPr>
                <w:sz w:val="16"/>
              </w:rPr>
              <w:t>95 records, 1996 to 2025 (95 zone-level)</w:t>
            </w:r>
          </w:p>
        </w:tc>
        <w:tc>
          <w:tcPr>
            <w:tcW w:type="dxa" w:w="1509"/>
          </w:tcPr>
          <w:p>
            <w:pPr>
              <w:spacing w:after="0"/>
              <w:jc w:val="left"/>
            </w:pPr>
          </w:p>
        </w:tc>
        <w:tc>
          <w:tcPr>
            <w:tcW w:type="dxa" w:w="1622"/>
          </w:tcPr>
          <w:p>
            <w:pPr>
              <w:spacing w:after="0"/>
              <w:jc w:val="left"/>
            </w:pPr>
            <w:r>
              <w:rPr>
                <w:sz w:val="16"/>
              </w:rPr>
              <w:t>Winter Storm, 2021-02-18, $30,000 property; $0 crops (2021 dollars); NWS zone VAZ048</w:t>
            </w:r>
          </w:p>
        </w:tc>
        <w:tc>
          <w:tcPr>
            <w:tcW w:type="dxa" w:w="1716"/>
          </w:tcPr>
          <w:p>
            <w:pPr>
              <w:spacing w:after="0"/>
              <w:jc w:val="left"/>
            </w:pPr>
          </w:p>
        </w:tc>
        <w:tc>
          <w:tcPr>
            <w:tcW w:type="dxa" w:w="1820"/>
          </w:tcPr>
          <w:p>
            <w:pPr>
              <w:spacing w:after="0"/>
              <w:jc w:val="left"/>
            </w:pPr>
            <w:r>
              <w:rPr>
                <w:sz w:val="16"/>
              </w:rPr>
              <w:t>Countywide (zone-level records).</w:t>
            </w:r>
          </w:p>
        </w:tc>
        <w:tc>
          <w:tcPr>
            <w:tcW w:type="dxa" w:w="164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7"/>
        <w:gridCol w:w="2366"/>
        <w:gridCol w:w="2125"/>
        <w:gridCol w:w="2491"/>
        <w:gridCol w:w="1804"/>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7"/>
            <w:shd w:val="clear" w:color="auto" w:fill="E8E8E8"/>
          </w:tcPr>
          <w:p>
            <w:pPr>
              <w:spacing w:after="0"/>
              <w:jc w:val="left"/>
            </w:pPr>
            <w:r>
              <w:rPr>
                <w:b/>
                <w:sz w:val="16"/>
              </w:rPr>
              <w:t>Type</w:t>
            </w:r>
          </w:p>
        </w:tc>
        <w:tc>
          <w:tcPr>
            <w:tcW w:type="dxa" w:w="2366"/>
            <w:shd w:val="clear" w:color="auto" w:fill="E8E8E8"/>
          </w:tcPr>
          <w:p>
            <w:pPr>
              <w:spacing w:after="0"/>
              <w:jc w:val="left"/>
            </w:pPr>
            <w:r>
              <w:rPr>
                <w:b/>
                <w:sz w:val="16"/>
              </w:rPr>
              <w:t>Title</w:t>
            </w:r>
          </w:p>
        </w:tc>
        <w:tc>
          <w:tcPr>
            <w:tcW w:type="dxa" w:w="2125"/>
            <w:shd w:val="clear" w:color="auto" w:fill="E8E8E8"/>
          </w:tcPr>
          <w:p>
            <w:pPr>
              <w:spacing w:after="0"/>
              <w:jc w:val="left"/>
            </w:pPr>
            <w:r>
              <w:rPr>
                <w:b/>
                <w:sz w:val="16"/>
              </w:rPr>
              <w:t>Mapped hazard</w:t>
            </w:r>
          </w:p>
        </w:tc>
        <w:tc>
          <w:tcPr>
            <w:tcW w:type="dxa" w:w="249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04"/>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27"/>
          </w:tcPr>
          <w:p>
            <w:pPr>
              <w:spacing w:after="0"/>
              <w:jc w:val="left"/>
            </w:pPr>
            <w:r>
              <w:rPr>
                <w:sz w:val="16"/>
              </w:rPr>
              <w:t>Emergency</w:t>
            </w:r>
          </w:p>
        </w:tc>
        <w:tc>
          <w:tcPr>
            <w:tcW w:type="dxa" w:w="2366"/>
          </w:tcPr>
          <w:p>
            <w:pPr>
              <w:spacing w:after="0"/>
              <w:jc w:val="left"/>
            </w:pPr>
            <w:r>
              <w:rPr>
                <w:sz w:val="16"/>
              </w:rPr>
              <w:t>Severe Winter Storm</w:t>
            </w:r>
          </w:p>
        </w:tc>
        <w:tc>
          <w:tcPr>
            <w:tcW w:type="dxa" w:w="2125"/>
          </w:tcPr>
          <w:p>
            <w:pPr>
              <w:spacing w:after="0"/>
              <w:jc w:val="left"/>
            </w:pPr>
            <w:r>
              <w:rPr>
                <w:sz w:val="16"/>
              </w:rPr>
              <w:t>Winter Weather</w:t>
            </w:r>
          </w:p>
        </w:tc>
        <w:tc>
          <w:tcPr>
            <w:tcW w:type="dxa" w:w="2491"/>
          </w:tcPr>
          <w:p>
            <w:pPr>
              <w:spacing w:after="0"/>
              <w:jc w:val="right"/>
            </w:pPr>
            <w:r>
              <w:rPr>
                <w:sz w:val="16"/>
              </w:rPr>
              <w:t>no Public Assistance recorded</w:t>
            </w:r>
          </w:p>
        </w:tc>
        <w:tc>
          <w:tcPr>
            <w:tcW w:type="dxa" w:w="1804"/>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2022-01-02</w:t>
            </w:r>
          </w:p>
        </w:tc>
        <w:tc>
          <w:tcPr>
            <w:tcW w:type="dxa" w:w="1037"/>
          </w:tcPr>
          <w:p>
            <w:pPr>
              <w:spacing w:after="0"/>
              <w:jc w:val="left"/>
            </w:pPr>
            <w:r>
              <w:rPr>
                <w:sz w:val="16"/>
              </w:rPr>
              <w:t>DR-4644-VA</w:t>
            </w:r>
          </w:p>
        </w:tc>
        <w:tc>
          <w:tcPr>
            <w:tcW w:type="dxa" w:w="1327"/>
          </w:tcPr>
          <w:p>
            <w:pPr>
              <w:spacing w:after="0"/>
              <w:jc w:val="left"/>
            </w:pPr>
            <w:r>
              <w:rPr>
                <w:sz w:val="16"/>
              </w:rPr>
              <w:t>Major disaster</w:t>
            </w:r>
          </w:p>
        </w:tc>
        <w:tc>
          <w:tcPr>
            <w:tcW w:type="dxa" w:w="2366"/>
          </w:tcPr>
          <w:p>
            <w:pPr>
              <w:spacing w:after="0"/>
              <w:jc w:val="left"/>
            </w:pPr>
            <w:r>
              <w:rPr>
                <w:sz w:val="16"/>
              </w:rPr>
              <w:t>Severe Winter Storm and Snowstorm</w:t>
            </w:r>
          </w:p>
        </w:tc>
        <w:tc>
          <w:tcPr>
            <w:tcW w:type="dxa" w:w="2125"/>
          </w:tcPr>
          <w:p>
            <w:pPr>
              <w:spacing w:after="0"/>
              <w:jc w:val="left"/>
            </w:pPr>
            <w:r>
              <w:rPr>
                <w:sz w:val="16"/>
              </w:rPr>
              <w:t>Winter Weather</w:t>
            </w:r>
          </w:p>
        </w:tc>
        <w:tc>
          <w:tcPr>
            <w:tcW w:type="dxa" w:w="2491"/>
          </w:tcPr>
          <w:p>
            <w:pPr>
              <w:spacing w:after="0"/>
              <w:jc w:val="right"/>
            </w:pPr>
            <w:r>
              <w:rPr>
                <w:sz w:val="16"/>
              </w:rPr>
              <w:t>$64,794.94</w:t>
            </w:r>
          </w:p>
        </w:tc>
        <w:tc>
          <w:tcPr>
            <w:tcW w:type="dxa" w:w="1804"/>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27"/>
          </w:tcPr>
          <w:p>
            <w:pPr>
              <w:spacing w:after="0"/>
              <w:jc w:val="left"/>
            </w:pPr>
            <w:r>
              <w:rPr>
                <w:sz w:val="16"/>
              </w:rPr>
              <w:t>Major disaster</w:t>
            </w:r>
          </w:p>
        </w:tc>
        <w:tc>
          <w:tcPr>
            <w:tcW w:type="dxa" w:w="2366"/>
          </w:tcPr>
          <w:p>
            <w:pPr>
              <w:spacing w:after="0"/>
              <w:jc w:val="left"/>
            </w:pPr>
            <w:r>
              <w:rPr>
                <w:sz w:val="16"/>
              </w:rPr>
              <w:t>COVID-19 Pandemic</w:t>
            </w:r>
          </w:p>
        </w:tc>
        <w:tc>
          <w:tcPr>
            <w:tcW w:type="dxa" w:w="2125"/>
          </w:tcPr>
          <w:p>
            <w:pPr>
              <w:spacing w:after="0"/>
              <w:jc w:val="left"/>
            </w:pPr>
            <w:r>
              <w:rPr>
                <w:sz w:val="16"/>
              </w:rPr>
              <w:t>Non-natural, not counted</w:t>
            </w:r>
          </w:p>
        </w:tc>
        <w:tc>
          <w:tcPr>
            <w:tcW w:type="dxa" w:w="2491"/>
          </w:tcPr>
          <w:p>
            <w:pPr>
              <w:spacing w:after="0"/>
              <w:jc w:val="right"/>
            </w:pPr>
            <w:r>
              <w:rPr>
                <w:sz w:val="16"/>
              </w:rPr>
              <w:t>no Public Assistance recorded</w:t>
            </w:r>
          </w:p>
        </w:tc>
        <w:tc>
          <w:tcPr>
            <w:tcW w:type="dxa" w:w="18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27"/>
          </w:tcPr>
          <w:p>
            <w:pPr>
              <w:spacing w:after="0"/>
              <w:jc w:val="left"/>
            </w:pPr>
            <w:r>
              <w:rPr>
                <w:sz w:val="16"/>
              </w:rPr>
              <w:t>Emergency</w:t>
            </w:r>
          </w:p>
        </w:tc>
        <w:tc>
          <w:tcPr>
            <w:tcW w:type="dxa" w:w="2366"/>
          </w:tcPr>
          <w:p>
            <w:pPr>
              <w:spacing w:after="0"/>
              <w:jc w:val="left"/>
            </w:pPr>
            <w:r>
              <w:rPr>
                <w:sz w:val="16"/>
              </w:rPr>
              <w:t>COVID-19</w:t>
            </w:r>
          </w:p>
        </w:tc>
        <w:tc>
          <w:tcPr>
            <w:tcW w:type="dxa" w:w="2125"/>
          </w:tcPr>
          <w:p>
            <w:pPr>
              <w:spacing w:after="0"/>
              <w:jc w:val="left"/>
            </w:pPr>
            <w:r>
              <w:rPr>
                <w:sz w:val="16"/>
              </w:rPr>
              <w:t>Non-natural, not counted</w:t>
            </w:r>
          </w:p>
        </w:tc>
        <w:tc>
          <w:tcPr>
            <w:tcW w:type="dxa" w:w="2491"/>
          </w:tcPr>
          <w:p>
            <w:pPr>
              <w:spacing w:after="0"/>
              <w:jc w:val="right"/>
            </w:pPr>
            <w:r>
              <w:rPr>
                <w:sz w:val="16"/>
              </w:rPr>
              <w:t>no Public Assistance recorded</w:t>
            </w:r>
          </w:p>
        </w:tc>
        <w:tc>
          <w:tcPr>
            <w:tcW w:type="dxa" w:w="1804"/>
          </w:tcPr>
          <w:p>
            <w:pPr>
              <w:spacing w:after="0"/>
              <w:jc w:val="left"/>
            </w:pPr>
          </w:p>
        </w:tc>
        <w:tc>
          <w:tcPr>
            <w:tcW w:type="dxa" w:w="889"/>
          </w:tcPr>
          <w:p>
            <w:pPr>
              <w:spacing w:after="0"/>
              <w:jc w:val="left"/>
            </w:pPr>
            <w:r>
              <w:rPr>
                <w:sz w:val="16"/>
              </w:rPr>
              <w:t>same incident as DR-4512</w:t>
            </w:r>
          </w:p>
        </w:tc>
      </w:tr>
      <w:tr>
        <w:trPr>
          <w:cantSplit/>
        </w:trPr>
        <w:tc>
          <w:tcPr>
            <w:tcW w:type="dxa" w:w="1037"/>
          </w:tcPr>
          <w:p>
            <w:pPr>
              <w:spacing w:after="0"/>
              <w:jc w:val="left"/>
            </w:pPr>
            <w:r>
              <w:rPr>
                <w:sz w:val="16"/>
              </w:rPr>
              <w:t>2018-12-18</w:t>
            </w:r>
          </w:p>
        </w:tc>
        <w:tc>
          <w:tcPr>
            <w:tcW w:type="dxa" w:w="1037"/>
          </w:tcPr>
          <w:p>
            <w:pPr>
              <w:spacing w:after="0"/>
              <w:jc w:val="left"/>
            </w:pPr>
            <w:r>
              <w:rPr>
                <w:sz w:val="16"/>
              </w:rPr>
              <w:t>2018-10-09</w:t>
            </w:r>
          </w:p>
        </w:tc>
        <w:tc>
          <w:tcPr>
            <w:tcW w:type="dxa" w:w="1037"/>
          </w:tcPr>
          <w:p>
            <w:pPr>
              <w:spacing w:after="0"/>
              <w:jc w:val="left"/>
            </w:pPr>
            <w:r>
              <w:rPr>
                <w:sz w:val="16"/>
              </w:rPr>
              <w:t>DR-4411-VA</w:t>
            </w:r>
          </w:p>
        </w:tc>
        <w:tc>
          <w:tcPr>
            <w:tcW w:type="dxa" w:w="1327"/>
          </w:tcPr>
          <w:p>
            <w:pPr>
              <w:spacing w:after="0"/>
              <w:jc w:val="left"/>
            </w:pPr>
            <w:r>
              <w:rPr>
                <w:sz w:val="16"/>
              </w:rPr>
              <w:t>Major disaster</w:t>
            </w:r>
          </w:p>
        </w:tc>
        <w:tc>
          <w:tcPr>
            <w:tcW w:type="dxa" w:w="2366"/>
          </w:tcPr>
          <w:p>
            <w:pPr>
              <w:spacing w:after="0"/>
              <w:jc w:val="left"/>
            </w:pPr>
            <w:r>
              <w:rPr>
                <w:sz w:val="16"/>
              </w:rPr>
              <w:t>Tropical Storm Michael</w:t>
            </w:r>
          </w:p>
        </w:tc>
        <w:tc>
          <w:tcPr>
            <w:tcW w:type="dxa" w:w="2125"/>
          </w:tcPr>
          <w:p>
            <w:pPr>
              <w:spacing w:after="0"/>
              <w:jc w:val="left"/>
            </w:pPr>
            <w:r>
              <w:rPr>
                <w:sz w:val="16"/>
              </w:rPr>
              <w:t>Hurricane</w:t>
            </w:r>
          </w:p>
        </w:tc>
        <w:tc>
          <w:tcPr>
            <w:tcW w:type="dxa" w:w="2491"/>
          </w:tcPr>
          <w:p>
            <w:pPr>
              <w:spacing w:after="0"/>
              <w:jc w:val="right"/>
            </w:pPr>
            <w:r>
              <w:rPr>
                <w:sz w:val="16"/>
              </w:rPr>
              <w:t>no Public Assistance recorded</w:t>
            </w:r>
          </w:p>
        </w:tc>
        <w:tc>
          <w:tcPr>
            <w:tcW w:type="dxa" w:w="18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27"/>
          </w:tcPr>
          <w:p>
            <w:pPr>
              <w:spacing w:after="0"/>
              <w:jc w:val="left"/>
            </w:pPr>
            <w:r>
              <w:rPr>
                <w:sz w:val="16"/>
              </w:rPr>
              <w:t>Emergency</w:t>
            </w:r>
          </w:p>
        </w:tc>
        <w:tc>
          <w:tcPr>
            <w:tcW w:type="dxa" w:w="2366"/>
          </w:tcPr>
          <w:p>
            <w:pPr>
              <w:spacing w:after="0"/>
              <w:jc w:val="left"/>
            </w:pPr>
            <w:r>
              <w:rPr>
                <w:sz w:val="16"/>
              </w:rPr>
              <w:t>Hurricane Florence</w:t>
            </w:r>
          </w:p>
        </w:tc>
        <w:tc>
          <w:tcPr>
            <w:tcW w:type="dxa" w:w="2125"/>
          </w:tcPr>
          <w:p>
            <w:pPr>
              <w:spacing w:after="0"/>
              <w:jc w:val="left"/>
            </w:pPr>
            <w:r>
              <w:rPr>
                <w:sz w:val="16"/>
              </w:rPr>
              <w:t>Hurricane</w:t>
            </w:r>
          </w:p>
        </w:tc>
        <w:tc>
          <w:tcPr>
            <w:tcW w:type="dxa" w:w="2491"/>
          </w:tcPr>
          <w:p>
            <w:pPr>
              <w:spacing w:after="0"/>
              <w:jc w:val="right"/>
            </w:pPr>
            <w:r>
              <w:rPr>
                <w:sz w:val="16"/>
              </w:rPr>
              <w:t>no Public Assistance recorded</w:t>
            </w:r>
          </w:p>
        </w:tc>
        <w:tc>
          <w:tcPr>
            <w:tcW w:type="dxa" w:w="18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27"/>
          </w:tcPr>
          <w:p>
            <w:pPr>
              <w:spacing w:after="0"/>
              <w:jc w:val="left"/>
            </w:pPr>
            <w:r>
              <w:rPr>
                <w:sz w:val="16"/>
              </w:rPr>
              <w:t>Emergency</w:t>
            </w:r>
          </w:p>
        </w:tc>
        <w:tc>
          <w:tcPr>
            <w:tcW w:type="dxa" w:w="2366"/>
          </w:tcPr>
          <w:p>
            <w:pPr>
              <w:spacing w:after="0"/>
              <w:jc w:val="left"/>
            </w:pPr>
            <w:r>
              <w:rPr>
                <w:sz w:val="16"/>
              </w:rPr>
              <w:t>Hurricane Sandy</w:t>
            </w:r>
          </w:p>
        </w:tc>
        <w:tc>
          <w:tcPr>
            <w:tcW w:type="dxa" w:w="2125"/>
          </w:tcPr>
          <w:p>
            <w:pPr>
              <w:spacing w:after="0"/>
              <w:jc w:val="left"/>
            </w:pPr>
            <w:r>
              <w:rPr>
                <w:sz w:val="16"/>
              </w:rPr>
              <w:t>Hurricane</w:t>
            </w:r>
          </w:p>
        </w:tc>
        <w:tc>
          <w:tcPr>
            <w:tcW w:type="dxa" w:w="2491"/>
          </w:tcPr>
          <w:p>
            <w:pPr>
              <w:spacing w:after="0"/>
              <w:jc w:val="right"/>
            </w:pPr>
            <w:r>
              <w:rPr>
                <w:sz w:val="16"/>
              </w:rPr>
              <w:t>no Public Assistance recorded</w:t>
            </w:r>
          </w:p>
        </w:tc>
        <w:tc>
          <w:tcPr>
            <w:tcW w:type="dxa" w:w="18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27"/>
          </w:tcPr>
          <w:p>
            <w:pPr>
              <w:spacing w:after="0"/>
              <w:jc w:val="left"/>
            </w:pPr>
            <w:r>
              <w:rPr>
                <w:sz w:val="16"/>
              </w:rPr>
              <w:t>Major disaster</w:t>
            </w:r>
          </w:p>
        </w:tc>
        <w:tc>
          <w:tcPr>
            <w:tcW w:type="dxa" w:w="2366"/>
          </w:tcPr>
          <w:p>
            <w:pPr>
              <w:spacing w:after="0"/>
              <w:jc w:val="left"/>
            </w:pPr>
            <w:r>
              <w:rPr>
                <w:sz w:val="16"/>
              </w:rPr>
              <w:t>Severe Storms and Straight-Line Winds</w:t>
            </w:r>
          </w:p>
        </w:tc>
        <w:tc>
          <w:tcPr>
            <w:tcW w:type="dxa" w:w="2125"/>
          </w:tcPr>
          <w:p>
            <w:pPr>
              <w:spacing w:after="0"/>
              <w:jc w:val="left"/>
            </w:pPr>
            <w:r>
              <w:rPr>
                <w:sz w:val="16"/>
              </w:rPr>
              <w:t>Strong Wind</w:t>
            </w:r>
          </w:p>
        </w:tc>
        <w:tc>
          <w:tcPr>
            <w:tcW w:type="dxa" w:w="2491"/>
          </w:tcPr>
          <w:p>
            <w:pPr>
              <w:spacing w:after="0"/>
              <w:jc w:val="right"/>
            </w:pPr>
            <w:r>
              <w:rPr>
                <w:sz w:val="16"/>
              </w:rPr>
              <w:t>no Public Assistance recorded</w:t>
            </w:r>
          </w:p>
        </w:tc>
        <w:tc>
          <w:tcPr>
            <w:tcW w:type="dxa" w:w="18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2011-11-04</w:t>
            </w:r>
          </w:p>
        </w:tc>
        <w:tc>
          <w:tcPr>
            <w:tcW w:type="dxa" w:w="1037"/>
          </w:tcPr>
          <w:p>
            <w:pPr>
              <w:spacing w:after="0"/>
              <w:jc w:val="left"/>
            </w:pPr>
            <w:r>
              <w:rPr>
                <w:sz w:val="16"/>
              </w:rPr>
              <w:t>2011-08-23</w:t>
            </w:r>
          </w:p>
        </w:tc>
        <w:tc>
          <w:tcPr>
            <w:tcW w:type="dxa" w:w="1037"/>
          </w:tcPr>
          <w:p>
            <w:pPr>
              <w:spacing w:after="0"/>
              <w:jc w:val="left"/>
            </w:pPr>
            <w:r>
              <w:rPr>
                <w:sz w:val="16"/>
              </w:rPr>
              <w:t>DR-4042-VA</w:t>
            </w:r>
          </w:p>
        </w:tc>
        <w:tc>
          <w:tcPr>
            <w:tcW w:type="dxa" w:w="1327"/>
          </w:tcPr>
          <w:p>
            <w:pPr>
              <w:spacing w:after="0"/>
              <w:jc w:val="left"/>
            </w:pPr>
            <w:r>
              <w:rPr>
                <w:sz w:val="16"/>
              </w:rPr>
              <w:t>Major disaster</w:t>
            </w:r>
          </w:p>
        </w:tc>
        <w:tc>
          <w:tcPr>
            <w:tcW w:type="dxa" w:w="2366"/>
          </w:tcPr>
          <w:p>
            <w:pPr>
              <w:spacing w:after="0"/>
              <w:jc w:val="left"/>
            </w:pPr>
            <w:r>
              <w:rPr>
                <w:sz w:val="16"/>
              </w:rPr>
              <w:t>Earthquake</w:t>
            </w:r>
          </w:p>
        </w:tc>
        <w:tc>
          <w:tcPr>
            <w:tcW w:type="dxa" w:w="2125"/>
          </w:tcPr>
          <w:p>
            <w:pPr>
              <w:spacing w:after="0"/>
              <w:jc w:val="left"/>
            </w:pPr>
            <w:r>
              <w:rPr>
                <w:sz w:val="16"/>
              </w:rPr>
              <w:t>Earthquake</w:t>
            </w:r>
          </w:p>
        </w:tc>
        <w:tc>
          <w:tcPr>
            <w:tcW w:type="dxa" w:w="2491"/>
          </w:tcPr>
          <w:p>
            <w:pPr>
              <w:spacing w:after="0"/>
              <w:jc w:val="right"/>
            </w:pPr>
            <w:r>
              <w:rPr>
                <w:sz w:val="16"/>
              </w:rPr>
              <w:t>PA not declared for this county</w:t>
            </w:r>
          </w:p>
        </w:tc>
        <w:tc>
          <w:tcPr>
            <w:tcW w:type="dxa" w:w="18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327"/>
          </w:tcPr>
          <w:p>
            <w:pPr>
              <w:spacing w:after="0"/>
              <w:jc w:val="left"/>
            </w:pPr>
            <w:r>
              <w:rPr>
                <w:sz w:val="16"/>
              </w:rPr>
              <w:t>Major disaster</w:t>
            </w:r>
          </w:p>
        </w:tc>
        <w:tc>
          <w:tcPr>
            <w:tcW w:type="dxa" w:w="2366"/>
          </w:tcPr>
          <w:p>
            <w:pPr>
              <w:spacing w:after="0"/>
              <w:jc w:val="left"/>
            </w:pPr>
            <w:r>
              <w:rPr>
                <w:sz w:val="16"/>
              </w:rPr>
              <w:t>Severe Winter Storms and Snowstorms</w:t>
            </w:r>
          </w:p>
        </w:tc>
        <w:tc>
          <w:tcPr>
            <w:tcW w:type="dxa" w:w="2125"/>
          </w:tcPr>
          <w:p>
            <w:pPr>
              <w:spacing w:after="0"/>
              <w:jc w:val="left"/>
            </w:pPr>
            <w:r>
              <w:rPr>
                <w:sz w:val="16"/>
              </w:rPr>
              <w:t>Winter Weather</w:t>
            </w:r>
          </w:p>
        </w:tc>
        <w:tc>
          <w:tcPr>
            <w:tcW w:type="dxa" w:w="2491"/>
          </w:tcPr>
          <w:p>
            <w:pPr>
              <w:spacing w:after="0"/>
              <w:jc w:val="right"/>
            </w:pPr>
            <w:r>
              <w:rPr>
                <w:sz w:val="16"/>
              </w:rPr>
              <w:t>$105,138.39</w:t>
            </w:r>
          </w:p>
        </w:tc>
        <w:tc>
          <w:tcPr>
            <w:tcW w:type="dxa" w:w="18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27"/>
          </w:tcPr>
          <w:p>
            <w:pPr>
              <w:spacing w:after="0"/>
              <w:jc w:val="left"/>
            </w:pPr>
            <w:r>
              <w:rPr>
                <w:sz w:val="16"/>
              </w:rPr>
              <w:t>Emergency</w:t>
            </w:r>
          </w:p>
        </w:tc>
        <w:tc>
          <w:tcPr>
            <w:tcW w:type="dxa" w:w="2366"/>
          </w:tcPr>
          <w:p>
            <w:pPr>
              <w:spacing w:after="0"/>
              <w:jc w:val="left"/>
            </w:pPr>
            <w:r>
              <w:rPr>
                <w:sz w:val="16"/>
              </w:rPr>
              <w:t>Hurricane Katrina Evacuation</w:t>
            </w:r>
          </w:p>
        </w:tc>
        <w:tc>
          <w:tcPr>
            <w:tcW w:type="dxa" w:w="2125"/>
          </w:tcPr>
          <w:p>
            <w:pPr>
              <w:spacing w:after="0"/>
              <w:jc w:val="left"/>
            </w:pPr>
            <w:r>
              <w:rPr>
                <w:sz w:val="16"/>
              </w:rPr>
              <w:t>Hurricane: evacuation support, not a local hazard event; not counted</w:t>
            </w:r>
          </w:p>
        </w:tc>
        <w:tc>
          <w:tcPr>
            <w:tcW w:type="dxa" w:w="2491"/>
          </w:tcPr>
          <w:p>
            <w:pPr>
              <w:spacing w:after="0"/>
              <w:jc w:val="right"/>
            </w:pPr>
            <w:r>
              <w:rPr>
                <w:sz w:val="16"/>
              </w:rPr>
              <w:t>no Public Assistance recorded</w:t>
            </w:r>
          </w:p>
        </w:tc>
        <w:tc>
          <w:tcPr>
            <w:tcW w:type="dxa" w:w="18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27"/>
          </w:tcPr>
          <w:p>
            <w:pPr>
              <w:spacing w:after="0"/>
              <w:jc w:val="left"/>
            </w:pPr>
            <w:r>
              <w:rPr>
                <w:sz w:val="16"/>
              </w:rPr>
              <w:t>Major disaster</w:t>
            </w:r>
          </w:p>
        </w:tc>
        <w:tc>
          <w:tcPr>
            <w:tcW w:type="dxa" w:w="2366"/>
          </w:tcPr>
          <w:p>
            <w:pPr>
              <w:spacing w:after="0"/>
              <w:jc w:val="left"/>
            </w:pPr>
            <w:r>
              <w:rPr>
                <w:sz w:val="16"/>
              </w:rPr>
              <w:t>Hurricane Isabel</w:t>
            </w:r>
          </w:p>
        </w:tc>
        <w:tc>
          <w:tcPr>
            <w:tcW w:type="dxa" w:w="2125"/>
          </w:tcPr>
          <w:p>
            <w:pPr>
              <w:spacing w:after="0"/>
              <w:jc w:val="left"/>
            </w:pPr>
            <w:r>
              <w:rPr>
                <w:sz w:val="16"/>
              </w:rPr>
              <w:t>Hurricane</w:t>
            </w:r>
          </w:p>
        </w:tc>
        <w:tc>
          <w:tcPr>
            <w:tcW w:type="dxa" w:w="2491"/>
          </w:tcPr>
          <w:p>
            <w:pPr>
              <w:spacing w:after="0"/>
              <w:jc w:val="right"/>
            </w:pPr>
            <w:r>
              <w:rPr>
                <w:sz w:val="16"/>
              </w:rPr>
              <w:t>$17,228.13</w:t>
            </w:r>
          </w:p>
        </w:tc>
        <w:tc>
          <w:tcPr>
            <w:tcW w:type="dxa" w:w="18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27"/>
          </w:tcPr>
          <w:p>
            <w:pPr>
              <w:spacing w:after="0"/>
              <w:jc w:val="left"/>
            </w:pPr>
            <w:r>
              <w:rPr>
                <w:sz w:val="16"/>
              </w:rPr>
              <w:t>Major disaster</w:t>
            </w:r>
          </w:p>
        </w:tc>
        <w:tc>
          <w:tcPr>
            <w:tcW w:type="dxa" w:w="2366"/>
          </w:tcPr>
          <w:p>
            <w:pPr>
              <w:spacing w:after="0"/>
              <w:jc w:val="left"/>
            </w:pPr>
            <w:r>
              <w:rPr>
                <w:sz w:val="16"/>
              </w:rPr>
              <w:t>Severe Winter Storms</w:t>
            </w:r>
          </w:p>
        </w:tc>
        <w:tc>
          <w:tcPr>
            <w:tcW w:type="dxa" w:w="2125"/>
          </w:tcPr>
          <w:p>
            <w:pPr>
              <w:spacing w:after="0"/>
              <w:jc w:val="left"/>
            </w:pPr>
            <w:r>
              <w:rPr>
                <w:sz w:val="16"/>
              </w:rPr>
              <w:t>Winter Weather</w:t>
            </w:r>
          </w:p>
        </w:tc>
        <w:tc>
          <w:tcPr>
            <w:tcW w:type="dxa" w:w="2491"/>
          </w:tcPr>
          <w:p>
            <w:pPr>
              <w:spacing w:after="0"/>
              <w:jc w:val="right"/>
            </w:pPr>
            <w:r>
              <w:rPr>
                <w:sz w:val="16"/>
              </w:rPr>
              <w:t>no Public Assistance recorded</w:t>
            </w:r>
          </w:p>
        </w:tc>
        <w:tc>
          <w:tcPr>
            <w:tcW w:type="dxa" w:w="18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27"/>
          </w:tcPr>
          <w:p>
            <w:pPr>
              <w:spacing w:after="0"/>
              <w:jc w:val="left"/>
            </w:pPr>
            <w:r>
              <w:rPr>
                <w:sz w:val="16"/>
              </w:rPr>
              <w:t>Major disaster</w:t>
            </w:r>
          </w:p>
        </w:tc>
        <w:tc>
          <w:tcPr>
            <w:tcW w:type="dxa" w:w="2366"/>
          </w:tcPr>
          <w:p>
            <w:pPr>
              <w:spacing w:after="0"/>
              <w:jc w:val="left"/>
            </w:pPr>
            <w:r>
              <w:rPr>
                <w:sz w:val="16"/>
              </w:rPr>
              <w:t>Hurricane Fran and Associated Severe Storm Cond</w:t>
            </w:r>
          </w:p>
        </w:tc>
        <w:tc>
          <w:tcPr>
            <w:tcW w:type="dxa" w:w="2125"/>
          </w:tcPr>
          <w:p>
            <w:pPr>
              <w:spacing w:after="0"/>
              <w:jc w:val="left"/>
            </w:pPr>
            <w:r>
              <w:rPr>
                <w:sz w:val="16"/>
              </w:rPr>
              <w:t>Hurricane</w:t>
            </w:r>
          </w:p>
        </w:tc>
        <w:tc>
          <w:tcPr>
            <w:tcW w:type="dxa" w:w="2491"/>
          </w:tcPr>
          <w:p>
            <w:pPr>
              <w:spacing w:after="0"/>
              <w:jc w:val="right"/>
            </w:pPr>
            <w:r>
              <w:rPr>
                <w:sz w:val="16"/>
              </w:rPr>
              <w:t>no Public Assistance recorded</w:t>
            </w:r>
          </w:p>
        </w:tc>
        <w:tc>
          <w:tcPr>
            <w:tcW w:type="dxa" w:w="18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27"/>
          </w:tcPr>
          <w:p>
            <w:pPr>
              <w:spacing w:after="0"/>
              <w:jc w:val="left"/>
            </w:pPr>
            <w:r>
              <w:rPr>
                <w:sz w:val="16"/>
              </w:rPr>
              <w:t>Major disaster</w:t>
            </w:r>
          </w:p>
        </w:tc>
        <w:tc>
          <w:tcPr>
            <w:tcW w:type="dxa" w:w="2366"/>
          </w:tcPr>
          <w:p>
            <w:pPr>
              <w:spacing w:after="0"/>
              <w:jc w:val="left"/>
            </w:pPr>
            <w:r>
              <w:rPr>
                <w:sz w:val="16"/>
              </w:rPr>
              <w:t>Blizzard of 96 (Severe Snow Storm)</w:t>
            </w:r>
          </w:p>
        </w:tc>
        <w:tc>
          <w:tcPr>
            <w:tcW w:type="dxa" w:w="2125"/>
          </w:tcPr>
          <w:p>
            <w:pPr>
              <w:spacing w:after="0"/>
              <w:jc w:val="left"/>
            </w:pPr>
            <w:r>
              <w:rPr>
                <w:sz w:val="16"/>
              </w:rPr>
              <w:t>Winter Weather</w:t>
            </w:r>
          </w:p>
        </w:tc>
        <w:tc>
          <w:tcPr>
            <w:tcW w:type="dxa" w:w="2491"/>
          </w:tcPr>
          <w:p>
            <w:pPr>
              <w:spacing w:after="0"/>
              <w:jc w:val="right"/>
            </w:pPr>
            <w:r>
              <w:rPr>
                <w:sz w:val="16"/>
              </w:rPr>
              <w:t>no Public Assistance recorded</w:t>
            </w:r>
          </w:p>
        </w:tc>
        <w:tc>
          <w:tcPr>
            <w:tcW w:type="dxa" w:w="18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327"/>
          </w:tcPr>
          <w:p>
            <w:pPr>
              <w:spacing w:after="0"/>
              <w:jc w:val="left"/>
            </w:pPr>
            <w:r>
              <w:rPr>
                <w:sz w:val="16"/>
              </w:rPr>
              <w:t>Major disaster</w:t>
            </w:r>
          </w:p>
        </w:tc>
        <w:tc>
          <w:tcPr>
            <w:tcW w:type="dxa" w:w="2366"/>
          </w:tcPr>
          <w:p>
            <w:pPr>
              <w:spacing w:after="0"/>
              <w:jc w:val="left"/>
            </w:pPr>
            <w:r>
              <w:rPr>
                <w:sz w:val="16"/>
              </w:rPr>
              <w:t>Severe Winter Ice Storm</w:t>
            </w:r>
          </w:p>
        </w:tc>
        <w:tc>
          <w:tcPr>
            <w:tcW w:type="dxa" w:w="2125"/>
          </w:tcPr>
          <w:p>
            <w:pPr>
              <w:spacing w:after="0"/>
              <w:jc w:val="left"/>
            </w:pPr>
            <w:r>
              <w:rPr>
                <w:sz w:val="16"/>
              </w:rPr>
              <w:t>Ice Storm; Winter Weather</w:t>
            </w:r>
          </w:p>
        </w:tc>
        <w:tc>
          <w:tcPr>
            <w:tcW w:type="dxa" w:w="2491"/>
          </w:tcPr>
          <w:p>
            <w:pPr>
              <w:spacing w:after="0"/>
              <w:jc w:val="right"/>
            </w:pPr>
            <w:r>
              <w:rPr>
                <w:sz w:val="16"/>
              </w:rPr>
              <w:t>no Public Assistance recorded</w:t>
            </w:r>
          </w:p>
        </w:tc>
        <w:tc>
          <w:tcPr>
            <w:tcW w:type="dxa" w:w="18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27"/>
          </w:tcPr>
          <w:p>
            <w:pPr>
              <w:spacing w:after="0"/>
              <w:jc w:val="left"/>
            </w:pPr>
            <w:r>
              <w:rPr>
                <w:sz w:val="16"/>
              </w:rPr>
              <w:t>Major disaster</w:t>
            </w:r>
          </w:p>
        </w:tc>
        <w:tc>
          <w:tcPr>
            <w:tcW w:type="dxa" w:w="2366"/>
          </w:tcPr>
          <w:p>
            <w:pPr>
              <w:spacing w:after="0"/>
              <w:jc w:val="left"/>
            </w:pPr>
            <w:r>
              <w:rPr>
                <w:sz w:val="16"/>
              </w:rPr>
              <w:t>Severe Ice Storms, Flooding</w:t>
            </w:r>
          </w:p>
        </w:tc>
        <w:tc>
          <w:tcPr>
            <w:tcW w:type="dxa" w:w="2125"/>
          </w:tcPr>
          <w:p>
            <w:pPr>
              <w:spacing w:after="0"/>
              <w:jc w:val="left"/>
            </w:pPr>
            <w:r>
              <w:rPr>
                <w:sz w:val="16"/>
              </w:rPr>
              <w:t>Winter Weather (primary); also designated: Inland Flooding</w:t>
            </w:r>
          </w:p>
        </w:tc>
        <w:tc>
          <w:tcPr>
            <w:tcW w:type="dxa" w:w="2491"/>
          </w:tcPr>
          <w:p>
            <w:pPr>
              <w:spacing w:after="0"/>
              <w:jc w:val="right"/>
            </w:pPr>
            <w:r>
              <w:rPr>
                <w:sz w:val="16"/>
              </w:rPr>
              <w:t>no Public Assistance recorded</w:t>
            </w:r>
          </w:p>
        </w:tc>
        <w:tc>
          <w:tcPr>
            <w:tcW w:type="dxa" w:w="18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27"/>
          </w:tcPr>
          <w:p>
            <w:pPr>
              <w:spacing w:after="0"/>
              <w:jc w:val="left"/>
            </w:pPr>
            <w:r>
              <w:rPr>
                <w:sz w:val="16"/>
              </w:rPr>
              <w:t>Emergency</w:t>
            </w:r>
          </w:p>
        </w:tc>
        <w:tc>
          <w:tcPr>
            <w:tcW w:type="dxa" w:w="2366"/>
          </w:tcPr>
          <w:p>
            <w:pPr>
              <w:spacing w:after="0"/>
              <w:jc w:val="left"/>
            </w:pPr>
            <w:r>
              <w:rPr>
                <w:sz w:val="16"/>
              </w:rPr>
              <w:t>Severe Winter Storm</w:t>
            </w:r>
          </w:p>
        </w:tc>
        <w:tc>
          <w:tcPr>
            <w:tcW w:type="dxa" w:w="2125"/>
          </w:tcPr>
          <w:p>
            <w:pPr>
              <w:spacing w:after="0"/>
              <w:jc w:val="left"/>
            </w:pPr>
            <w:r>
              <w:rPr>
                <w:sz w:val="16"/>
              </w:rPr>
              <w:t>Winter Weather</w:t>
            </w:r>
          </w:p>
        </w:tc>
        <w:tc>
          <w:tcPr>
            <w:tcW w:type="dxa" w:w="2491"/>
          </w:tcPr>
          <w:p>
            <w:pPr>
              <w:spacing w:after="0"/>
              <w:jc w:val="right"/>
            </w:pPr>
            <w:r>
              <w:rPr>
                <w:sz w:val="16"/>
              </w:rPr>
              <w:t>no Public Assistance recorded</w:t>
            </w:r>
          </w:p>
        </w:tc>
        <w:tc>
          <w:tcPr>
            <w:tcW w:type="dxa" w:w="18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27"/>
          </w:tcPr>
          <w:p>
            <w:pPr>
              <w:spacing w:after="0"/>
              <w:jc w:val="left"/>
            </w:pPr>
            <w:r>
              <w:rPr>
                <w:sz w:val="16"/>
              </w:rPr>
              <w:t>Major disaster</w:t>
            </w:r>
          </w:p>
        </w:tc>
        <w:tc>
          <w:tcPr>
            <w:tcW w:type="dxa" w:w="2366"/>
          </w:tcPr>
          <w:p>
            <w:pPr>
              <w:spacing w:after="0"/>
              <w:jc w:val="left"/>
            </w:pPr>
            <w:r>
              <w:rPr>
                <w:sz w:val="16"/>
              </w:rPr>
              <w:t>Severe Storms &amp; Flooding</w:t>
            </w:r>
          </w:p>
        </w:tc>
        <w:tc>
          <w:tcPr>
            <w:tcW w:type="dxa" w:w="2125"/>
          </w:tcPr>
          <w:p>
            <w:pPr>
              <w:spacing w:after="0"/>
              <w:jc w:val="left"/>
            </w:pPr>
            <w:r>
              <w:rPr>
                <w:sz w:val="16"/>
              </w:rPr>
              <w:t>Inland Flooding</w:t>
            </w:r>
          </w:p>
        </w:tc>
        <w:tc>
          <w:tcPr>
            <w:tcW w:type="dxa" w:w="2491"/>
          </w:tcPr>
          <w:p>
            <w:pPr>
              <w:spacing w:after="0"/>
              <w:jc w:val="right"/>
            </w:pPr>
            <w:r>
              <w:rPr>
                <w:sz w:val="16"/>
              </w:rPr>
              <w:t>PA not declared for this county</w:t>
            </w:r>
          </w:p>
        </w:tc>
        <w:tc>
          <w:tcPr>
            <w:tcW w:type="dxa" w:w="18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27"/>
          </w:tcPr>
          <w:p>
            <w:pPr>
              <w:spacing w:after="0"/>
              <w:jc w:val="left"/>
            </w:pPr>
            <w:r>
              <w:rPr>
                <w:sz w:val="16"/>
              </w:rPr>
              <w:t>Emergency</w:t>
            </w:r>
          </w:p>
        </w:tc>
        <w:tc>
          <w:tcPr>
            <w:tcW w:type="dxa" w:w="2366"/>
          </w:tcPr>
          <w:p>
            <w:pPr>
              <w:spacing w:after="0"/>
              <w:jc w:val="left"/>
            </w:pPr>
            <w:r>
              <w:rPr>
                <w:sz w:val="16"/>
              </w:rPr>
              <w:t>Drought</w:t>
            </w:r>
          </w:p>
        </w:tc>
        <w:tc>
          <w:tcPr>
            <w:tcW w:type="dxa" w:w="2125"/>
          </w:tcPr>
          <w:p>
            <w:pPr>
              <w:spacing w:after="0"/>
              <w:jc w:val="left"/>
            </w:pPr>
            <w:r>
              <w:rPr>
                <w:sz w:val="16"/>
              </w:rPr>
              <w:t>Drought</w:t>
            </w:r>
          </w:p>
        </w:tc>
        <w:tc>
          <w:tcPr>
            <w:tcW w:type="dxa" w:w="2491"/>
          </w:tcPr>
          <w:p>
            <w:pPr>
              <w:spacing w:after="0"/>
              <w:jc w:val="right"/>
            </w:pPr>
            <w:r>
              <w:rPr>
                <w:sz w:val="16"/>
              </w:rPr>
              <w:t>no Public Assistance recorded</w:t>
            </w:r>
          </w:p>
        </w:tc>
        <w:tc>
          <w:tcPr>
            <w:tcW w:type="dxa" w:w="18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1972-10-10</w:t>
            </w:r>
          </w:p>
        </w:tc>
        <w:tc>
          <w:tcPr>
            <w:tcW w:type="dxa" w:w="1037"/>
          </w:tcPr>
          <w:p>
            <w:pPr>
              <w:spacing w:after="0"/>
              <w:jc w:val="left"/>
            </w:pPr>
            <w:r>
              <w:rPr>
                <w:sz w:val="16"/>
              </w:rPr>
              <w:t>1972-10-10</w:t>
            </w:r>
          </w:p>
        </w:tc>
        <w:tc>
          <w:tcPr>
            <w:tcW w:type="dxa" w:w="1037"/>
          </w:tcPr>
          <w:p>
            <w:pPr>
              <w:spacing w:after="0"/>
              <w:jc w:val="left"/>
            </w:pPr>
            <w:r>
              <w:rPr>
                <w:sz w:val="16"/>
              </w:rPr>
              <w:t>DR-359-VA</w:t>
            </w:r>
          </w:p>
        </w:tc>
        <w:tc>
          <w:tcPr>
            <w:tcW w:type="dxa" w:w="1327"/>
          </w:tcPr>
          <w:p>
            <w:pPr>
              <w:spacing w:after="0"/>
              <w:jc w:val="left"/>
            </w:pPr>
            <w:r>
              <w:rPr>
                <w:sz w:val="16"/>
              </w:rPr>
              <w:t>Major disaster</w:t>
            </w:r>
          </w:p>
        </w:tc>
        <w:tc>
          <w:tcPr>
            <w:tcW w:type="dxa" w:w="2366"/>
          </w:tcPr>
          <w:p>
            <w:pPr>
              <w:spacing w:after="0"/>
              <w:jc w:val="left"/>
            </w:pPr>
            <w:r>
              <w:rPr>
                <w:sz w:val="16"/>
              </w:rPr>
              <w:t>Severe Storms &amp; Flooding</w:t>
            </w:r>
          </w:p>
        </w:tc>
        <w:tc>
          <w:tcPr>
            <w:tcW w:type="dxa" w:w="2125"/>
          </w:tcPr>
          <w:p>
            <w:pPr>
              <w:spacing w:after="0"/>
              <w:jc w:val="left"/>
            </w:pPr>
            <w:r>
              <w:rPr>
                <w:sz w:val="16"/>
              </w:rPr>
              <w:t>Inland Flooding</w:t>
            </w:r>
          </w:p>
        </w:tc>
        <w:tc>
          <w:tcPr>
            <w:tcW w:type="dxa" w:w="2491"/>
          </w:tcPr>
          <w:p>
            <w:pPr>
              <w:spacing w:after="0"/>
              <w:jc w:val="right"/>
            </w:pPr>
            <w:r>
              <w:rPr>
                <w:sz w:val="16"/>
              </w:rPr>
              <w:t>no Public Assistance recorded</w:t>
            </w:r>
          </w:p>
        </w:tc>
        <w:tc>
          <w:tcPr>
            <w:tcW w:type="dxa" w:w="18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27"/>
          </w:tcPr>
          <w:p>
            <w:pPr>
              <w:spacing w:after="0"/>
              <w:jc w:val="left"/>
            </w:pPr>
            <w:r>
              <w:rPr>
                <w:sz w:val="16"/>
              </w:rPr>
              <w:t>Major disaster</w:t>
            </w:r>
          </w:p>
        </w:tc>
        <w:tc>
          <w:tcPr>
            <w:tcW w:type="dxa" w:w="2366"/>
          </w:tcPr>
          <w:p>
            <w:pPr>
              <w:spacing w:after="0"/>
              <w:jc w:val="left"/>
            </w:pPr>
            <w:r>
              <w:rPr>
                <w:sz w:val="16"/>
              </w:rPr>
              <w:t>Tropical Storm Agnes</w:t>
            </w:r>
          </w:p>
        </w:tc>
        <w:tc>
          <w:tcPr>
            <w:tcW w:type="dxa" w:w="2125"/>
          </w:tcPr>
          <w:p>
            <w:pPr>
              <w:spacing w:after="0"/>
              <w:jc w:val="left"/>
            </w:pPr>
            <w:r>
              <w:rPr>
                <w:sz w:val="16"/>
              </w:rPr>
              <w:t>Inland Flooding (primary); also designated: Hurricane</w:t>
            </w:r>
          </w:p>
        </w:tc>
        <w:tc>
          <w:tcPr>
            <w:tcW w:type="dxa" w:w="2491"/>
          </w:tcPr>
          <w:p>
            <w:pPr>
              <w:spacing w:after="0"/>
              <w:jc w:val="right"/>
            </w:pPr>
            <w:r>
              <w:rPr>
                <w:sz w:val="16"/>
              </w:rPr>
              <w:t>no Public Assistance recorded</w:t>
            </w:r>
          </w:p>
        </w:tc>
        <w:tc>
          <w:tcPr>
            <w:tcW w:type="dxa" w:w="18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1969-08-23</w:t>
            </w:r>
          </w:p>
        </w:tc>
        <w:tc>
          <w:tcPr>
            <w:tcW w:type="dxa" w:w="1037"/>
          </w:tcPr>
          <w:p>
            <w:pPr>
              <w:spacing w:after="0"/>
              <w:jc w:val="left"/>
            </w:pPr>
            <w:r>
              <w:rPr>
                <w:sz w:val="16"/>
              </w:rPr>
              <w:t>1969-08-23</w:t>
            </w:r>
          </w:p>
        </w:tc>
        <w:tc>
          <w:tcPr>
            <w:tcW w:type="dxa" w:w="1037"/>
          </w:tcPr>
          <w:p>
            <w:pPr>
              <w:spacing w:after="0"/>
              <w:jc w:val="left"/>
            </w:pPr>
            <w:r>
              <w:rPr>
                <w:sz w:val="16"/>
              </w:rPr>
              <w:t>DR-274-VA</w:t>
            </w:r>
          </w:p>
        </w:tc>
        <w:tc>
          <w:tcPr>
            <w:tcW w:type="dxa" w:w="1327"/>
          </w:tcPr>
          <w:p>
            <w:pPr>
              <w:spacing w:after="0"/>
              <w:jc w:val="left"/>
            </w:pPr>
            <w:r>
              <w:rPr>
                <w:sz w:val="16"/>
              </w:rPr>
              <w:t>Major disaster</w:t>
            </w:r>
          </w:p>
        </w:tc>
        <w:tc>
          <w:tcPr>
            <w:tcW w:type="dxa" w:w="2366"/>
          </w:tcPr>
          <w:p>
            <w:pPr>
              <w:spacing w:after="0"/>
              <w:jc w:val="left"/>
            </w:pPr>
            <w:r>
              <w:rPr>
                <w:sz w:val="16"/>
              </w:rPr>
              <w:t>Severe Storms &amp; Flooding</w:t>
            </w:r>
          </w:p>
        </w:tc>
        <w:tc>
          <w:tcPr>
            <w:tcW w:type="dxa" w:w="2125"/>
          </w:tcPr>
          <w:p>
            <w:pPr>
              <w:spacing w:after="0"/>
              <w:jc w:val="left"/>
            </w:pPr>
            <w:r>
              <w:rPr>
                <w:sz w:val="16"/>
              </w:rPr>
              <w:t>Hurricane (primary); also designated: Inland Flooding</w:t>
            </w:r>
          </w:p>
        </w:tc>
        <w:tc>
          <w:tcPr>
            <w:tcW w:type="dxa" w:w="2491"/>
          </w:tcPr>
          <w:p>
            <w:pPr>
              <w:spacing w:after="0"/>
              <w:jc w:val="right"/>
            </w:pPr>
            <w:r>
              <w:rPr>
                <w:sz w:val="16"/>
              </w:rPr>
              <w:t>no Public Assistance recorded</w:t>
            </w:r>
          </w:p>
        </w:tc>
        <w:tc>
          <w:tcPr>
            <w:tcW w:type="dxa" w:w="1804"/>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22</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4</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7</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11</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16"/>
          </w:tcPr>
          <w:p>
            <w:pPr>
              <w:spacing w:after="0"/>
              <w:jc w:val="right"/>
            </w:pPr>
            <w:r>
              <w:rPr>
                <w:sz w:val="16"/>
              </w:rPr>
              <w:t>129</w:t>
            </w:r>
          </w:p>
        </w:tc>
        <w:tc>
          <w:tcPr>
            <w:tcW w:type="dxa" w:w="1114"/>
          </w:tcPr>
          <w:p>
            <w:pPr>
              <w:spacing w:after="0"/>
              <w:jc w:val="right"/>
            </w:pPr>
            <w:r>
              <w:rPr>
                <w:sz w:val="16"/>
              </w:rPr>
              <w:t>26</w:t>
            </w:r>
          </w:p>
        </w:tc>
        <w:tc>
          <w:tcPr>
            <w:tcW w:type="dxa" w:w="1926"/>
          </w:tcPr>
          <w:p>
            <w:pPr>
              <w:spacing w:after="0"/>
              <w:jc w:val="right"/>
            </w:pPr>
            <w:r>
              <w:rPr>
                <w:sz w:val="16"/>
              </w:rPr>
              <w:t>13</w:t>
            </w:r>
          </w:p>
        </w:tc>
        <w:tc>
          <w:tcPr>
            <w:tcW w:type="dxa" w:w="774"/>
          </w:tcPr>
          <w:p>
            <w:pPr>
              <w:spacing w:after="0"/>
              <w:jc w:val="right"/>
            </w:pPr>
            <w:r>
              <w:rPr>
                <w:sz w:val="16"/>
              </w:rPr>
              <w:t>39</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16"/>
          </w:tcPr>
          <w:p>
            <w:pPr>
              <w:spacing w:after="0"/>
              <w:jc w:val="right"/>
            </w:pPr>
            <w:r>
              <w:rPr>
                <w:sz w:val="16"/>
              </w:rPr>
              <w:t>10</w:t>
            </w:r>
          </w:p>
        </w:tc>
        <w:tc>
          <w:tcPr>
            <w:tcW w:type="dxa" w:w="1114"/>
          </w:tcPr>
          <w:p>
            <w:pPr>
              <w:spacing w:after="0"/>
              <w:jc w:val="right"/>
            </w:pPr>
            <w:r>
              <w:rPr>
                <w:sz w:val="16"/>
              </w:rPr>
              <w:t>0</w:t>
            </w:r>
          </w:p>
        </w:tc>
        <w:tc>
          <w:tcPr>
            <w:tcW w:type="dxa" w:w="1926"/>
          </w:tcPr>
          <w:p>
            <w:pPr>
              <w:spacing w:after="0"/>
              <w:jc w:val="right"/>
            </w:pPr>
            <w:r>
              <w:rPr>
                <w:sz w:val="16"/>
              </w:rPr>
              <w:t>2</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95</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5</w:t>
            </w:r>
          </w:p>
        </w:tc>
        <w:tc>
          <w:tcPr>
            <w:tcW w:type="dxa" w:w="1593"/>
          </w:tcPr>
          <w:p>
            <w:pPr>
              <w:spacing w:after="0"/>
              <w:jc w:val="right"/>
            </w:pPr>
            <w:r>
              <w:rPr>
                <w:sz w:val="16"/>
              </w:rPr>
              <w:t>8</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9"/>
        <w:gridCol w:w="1879"/>
        <w:gridCol w:w="1909"/>
        <w:gridCol w:w="989"/>
        <w:gridCol w:w="3333"/>
        <w:gridCol w:w="3586"/>
      </w:tblGrid>
      <w:tr>
        <w:trPr>
          <w:cantSplit/>
          <w:tblHeader/>
        </w:trPr>
        <w:tc>
          <w:tcPr>
            <w:tcW w:type="dxa" w:w="1037"/>
            <w:shd w:val="clear" w:color="auto" w:fill="E8E8E8"/>
          </w:tcPr>
          <w:p>
            <w:pPr>
              <w:spacing w:after="0"/>
              <w:jc w:val="left"/>
            </w:pPr>
            <w:r>
              <w:rPr>
                <w:b/>
                <w:sz w:val="16"/>
              </w:rPr>
              <w:t>Date</w:t>
            </w:r>
          </w:p>
        </w:tc>
        <w:tc>
          <w:tcPr>
            <w:tcW w:type="dxa" w:w="1379"/>
            <w:shd w:val="clear" w:color="auto" w:fill="E8E8E8"/>
          </w:tcPr>
          <w:p>
            <w:pPr>
              <w:spacing w:after="0"/>
              <w:jc w:val="left"/>
            </w:pPr>
            <w:r>
              <w:rPr>
                <w:b/>
                <w:sz w:val="16"/>
              </w:rPr>
              <w:t>Event type</w:t>
            </w:r>
          </w:p>
        </w:tc>
        <w:tc>
          <w:tcPr>
            <w:tcW w:type="dxa" w:w="1879"/>
            <w:shd w:val="clear" w:color="auto" w:fill="E8E8E8"/>
          </w:tcPr>
          <w:p>
            <w:pPr>
              <w:spacing w:after="0"/>
              <w:jc w:val="left"/>
            </w:pPr>
            <w:r>
              <w:rPr>
                <w:b/>
                <w:sz w:val="16"/>
              </w:rPr>
              <w:t>Magnitude or extent</w:t>
            </w:r>
          </w:p>
        </w:tc>
        <w:tc>
          <w:tcPr>
            <w:tcW w:type="dxa" w:w="1909"/>
            <w:shd w:val="clear" w:color="auto" w:fill="E8E8E8"/>
          </w:tcPr>
          <w:p>
            <w:pPr>
              <w:spacing w:after="0"/>
              <w:jc w:val="left"/>
            </w:pPr>
            <w:r>
              <w:rPr>
                <w:b/>
                <w:sz w:val="16"/>
              </w:rPr>
              <w:t>Damage</w:t>
            </w:r>
          </w:p>
          <w:p>
            <w:pPr>
              <w:spacing w:after="0"/>
              <w:jc w:val="left"/>
            </w:pPr>
            <w:r>
              <w:rPr>
                <w:i/>
                <w:color w:val="555555"/>
                <w:sz w:val="14"/>
              </w:rPr>
              <w:t>nominal dollars</w:t>
            </w:r>
          </w:p>
        </w:tc>
        <w:tc>
          <w:tcPr>
            <w:tcW w:type="dxa" w:w="98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333"/>
            <w:shd w:val="clear" w:color="auto" w:fill="E8E8E8"/>
          </w:tcPr>
          <w:p>
            <w:pPr>
              <w:spacing w:after="0"/>
              <w:jc w:val="left"/>
            </w:pPr>
            <w:r>
              <w:rPr>
                <w:b/>
                <w:sz w:val="16"/>
              </w:rPr>
              <w:t>Location</w:t>
            </w:r>
          </w:p>
        </w:tc>
        <w:tc>
          <w:tcPr>
            <w:tcW w:type="dxa" w:w="35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2021-02-18</w:t>
            </w:r>
          </w:p>
        </w:tc>
        <w:tc>
          <w:tcPr>
            <w:tcW w:type="dxa" w:w="1379"/>
          </w:tcPr>
          <w:p>
            <w:pPr>
              <w:spacing w:after="0"/>
              <w:jc w:val="left"/>
            </w:pPr>
            <w:r>
              <w:rPr>
                <w:sz w:val="16"/>
              </w:rPr>
              <w:t>Winter Storm</w:t>
            </w:r>
          </w:p>
        </w:tc>
        <w:tc>
          <w:tcPr>
            <w:tcW w:type="dxa" w:w="1879"/>
          </w:tcPr>
          <w:p>
            <w:pPr>
              <w:spacing w:after="0"/>
              <w:jc w:val="left"/>
            </w:pPr>
          </w:p>
        </w:tc>
        <w:tc>
          <w:tcPr>
            <w:tcW w:type="dxa" w:w="1909"/>
          </w:tcPr>
          <w:p>
            <w:pPr>
              <w:spacing w:after="0"/>
              <w:jc w:val="left"/>
            </w:pPr>
            <w:r>
              <w:rPr>
                <w:sz w:val="16"/>
              </w:rPr>
              <w:t>$30,000 property; $0 crops (zone total, 2021 dollars)</w:t>
            </w:r>
          </w:p>
        </w:tc>
        <w:tc>
          <w:tcPr>
            <w:tcW w:type="dxa" w:w="989"/>
          </w:tcPr>
          <w:p>
            <w:pPr>
              <w:spacing w:after="0"/>
              <w:jc w:val="right"/>
            </w:pPr>
            <w:r>
              <w:rPr>
                <w:sz w:val="16"/>
              </w:rPr>
              <w:t>0, 0</w:t>
            </w:r>
          </w:p>
        </w:tc>
        <w:tc>
          <w:tcPr>
            <w:tcW w:type="dxa" w:w="3333"/>
          </w:tcPr>
          <w:p>
            <w:pPr>
              <w:spacing w:after="0"/>
              <w:jc w:val="left"/>
            </w:pPr>
            <w:r>
              <w:rPr>
                <w:sz w:val="16"/>
              </w:rPr>
              <w:t>NWS zone VAZ048 (FLUVANNA), zone-level</w:t>
            </w:r>
          </w:p>
        </w:tc>
        <w:tc>
          <w:tcPr>
            <w:tcW w:type="dxa" w:w="358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379"/>
          </w:tcPr>
          <w:p>
            <w:pPr>
              <w:spacing w:after="0"/>
              <w:jc w:val="left"/>
            </w:pPr>
            <w:r>
              <w:rPr>
                <w:sz w:val="16"/>
              </w:rPr>
              <w:t>Ice Storm</w:t>
            </w:r>
          </w:p>
        </w:tc>
        <w:tc>
          <w:tcPr>
            <w:tcW w:type="dxa" w:w="1879"/>
          </w:tcPr>
          <w:p>
            <w:pPr>
              <w:spacing w:after="0"/>
              <w:jc w:val="left"/>
            </w:pPr>
          </w:p>
        </w:tc>
        <w:tc>
          <w:tcPr>
            <w:tcW w:type="dxa" w:w="1909"/>
          </w:tcPr>
          <w:p>
            <w:pPr>
              <w:spacing w:after="0"/>
              <w:jc w:val="left"/>
            </w:pPr>
            <w:r>
              <w:rPr>
                <w:sz w:val="16"/>
              </w:rPr>
              <w:t>$50,000 property; $0 crops (zone total, 2021 dollars)</w:t>
            </w:r>
          </w:p>
        </w:tc>
        <w:tc>
          <w:tcPr>
            <w:tcW w:type="dxa" w:w="989"/>
          </w:tcPr>
          <w:p>
            <w:pPr>
              <w:spacing w:after="0"/>
              <w:jc w:val="right"/>
            </w:pPr>
            <w:r>
              <w:rPr>
                <w:sz w:val="16"/>
              </w:rPr>
              <w:t>0, 0</w:t>
            </w:r>
          </w:p>
        </w:tc>
        <w:tc>
          <w:tcPr>
            <w:tcW w:type="dxa" w:w="3333"/>
          </w:tcPr>
          <w:p>
            <w:pPr>
              <w:spacing w:after="0"/>
              <w:jc w:val="left"/>
            </w:pPr>
            <w:r>
              <w:rPr>
                <w:sz w:val="16"/>
              </w:rPr>
              <w:t>NWS zone VAZ048 (FLUVANNA), zone-level</w:t>
            </w:r>
          </w:p>
        </w:tc>
        <w:tc>
          <w:tcPr>
            <w:tcW w:type="dxa" w:w="3586"/>
          </w:tcPr>
          <w:p>
            <w:pPr>
              <w:spacing w:after="0"/>
              <w:jc w:val="left"/>
            </w:pPr>
            <w:r>
              <w:rPr>
                <w:sz w:val="16"/>
              </w:rPr>
              <w:t>B1-c worst recorded: Ice Storm</w:t>
            </w:r>
          </w:p>
        </w:tc>
      </w:tr>
      <w:tr>
        <w:trPr>
          <w:cantSplit/>
        </w:trPr>
        <w:tc>
          <w:tcPr>
            <w:tcW w:type="dxa" w:w="1037"/>
          </w:tcPr>
          <w:p>
            <w:pPr>
              <w:spacing w:after="0"/>
              <w:jc w:val="left"/>
            </w:pPr>
            <w:r>
              <w:rPr>
                <w:sz w:val="16"/>
              </w:rPr>
              <w:t>2012-07-05</w:t>
            </w:r>
          </w:p>
        </w:tc>
        <w:tc>
          <w:tcPr>
            <w:tcW w:type="dxa" w:w="1379"/>
          </w:tcPr>
          <w:p>
            <w:pPr>
              <w:spacing w:after="0"/>
              <w:jc w:val="left"/>
            </w:pPr>
            <w:r>
              <w:rPr>
                <w:sz w:val="16"/>
              </w:rPr>
              <w:t>Heat</w:t>
            </w:r>
          </w:p>
        </w:tc>
        <w:tc>
          <w:tcPr>
            <w:tcW w:type="dxa" w:w="1879"/>
          </w:tcPr>
          <w:p>
            <w:pPr>
              <w:spacing w:after="0"/>
              <w:jc w:val="left"/>
            </w:pPr>
          </w:p>
        </w:tc>
        <w:tc>
          <w:tcPr>
            <w:tcW w:type="dxa" w:w="1909"/>
          </w:tcPr>
          <w:p>
            <w:pPr>
              <w:spacing w:after="0"/>
              <w:jc w:val="left"/>
            </w:pPr>
            <w:r>
              <w:rPr>
                <w:sz w:val="16"/>
              </w:rPr>
              <w:t>$0 property; $0 crops (zone total, 2012 dollars)</w:t>
            </w:r>
          </w:p>
        </w:tc>
        <w:tc>
          <w:tcPr>
            <w:tcW w:type="dxa" w:w="989"/>
          </w:tcPr>
          <w:p>
            <w:pPr>
              <w:spacing w:after="0"/>
              <w:jc w:val="right"/>
            </w:pPr>
            <w:r>
              <w:rPr>
                <w:sz w:val="16"/>
              </w:rPr>
              <w:t>0, 0</w:t>
            </w:r>
          </w:p>
        </w:tc>
        <w:tc>
          <w:tcPr>
            <w:tcW w:type="dxa" w:w="3333"/>
          </w:tcPr>
          <w:p>
            <w:pPr>
              <w:spacing w:after="0"/>
              <w:jc w:val="left"/>
            </w:pPr>
            <w:r>
              <w:rPr>
                <w:sz w:val="16"/>
              </w:rPr>
              <w:t>NWS zone VAZ048 (FLUVANNA), zone-level</w:t>
            </w:r>
          </w:p>
        </w:tc>
        <w:tc>
          <w:tcPr>
            <w:tcW w:type="dxa" w:w="3586"/>
          </w:tcPr>
          <w:p>
            <w:pPr>
              <w:spacing w:after="0"/>
              <w:jc w:val="left"/>
            </w:pPr>
            <w:r>
              <w:rPr>
                <w:sz w:val="16"/>
              </w:rPr>
              <w:t>B1-c worst recorded: Excessive Heat, Heat</w:t>
            </w:r>
          </w:p>
        </w:tc>
      </w:tr>
      <w:tr>
        <w:trPr>
          <w:cantSplit/>
        </w:trPr>
        <w:tc>
          <w:tcPr>
            <w:tcW w:type="dxa" w:w="1037"/>
          </w:tcPr>
          <w:p>
            <w:pPr>
              <w:spacing w:after="0"/>
              <w:jc w:val="left"/>
            </w:pPr>
            <w:r>
              <w:rPr>
                <w:sz w:val="16"/>
              </w:rPr>
              <w:t>2012-06-29</w:t>
            </w:r>
          </w:p>
        </w:tc>
        <w:tc>
          <w:tcPr>
            <w:tcW w:type="dxa" w:w="1379"/>
          </w:tcPr>
          <w:p>
            <w:pPr>
              <w:spacing w:after="0"/>
              <w:jc w:val="left"/>
            </w:pPr>
            <w:r>
              <w:rPr>
                <w:sz w:val="16"/>
              </w:rPr>
              <w:t>Thunderstorm Wind</w:t>
            </w:r>
          </w:p>
        </w:tc>
        <w:tc>
          <w:tcPr>
            <w:tcW w:type="dxa" w:w="1879"/>
          </w:tcPr>
          <w:p>
            <w:pPr>
              <w:spacing w:after="0"/>
              <w:jc w:val="left"/>
            </w:pPr>
            <w:r>
              <w:rPr>
                <w:sz w:val="16"/>
              </w:rPr>
              <w:t>50 kt (58 mph) estimated gust</w:t>
            </w:r>
          </w:p>
        </w:tc>
        <w:tc>
          <w:tcPr>
            <w:tcW w:type="dxa" w:w="1909"/>
          </w:tcPr>
          <w:p>
            <w:pPr>
              <w:spacing w:after="0"/>
              <w:jc w:val="left"/>
            </w:pPr>
            <w:r>
              <w:rPr>
                <w:sz w:val="16"/>
              </w:rPr>
              <w:t>$300,000 property; $0 crops (2012 dollars)</w:t>
            </w:r>
          </w:p>
        </w:tc>
        <w:tc>
          <w:tcPr>
            <w:tcW w:type="dxa" w:w="989"/>
          </w:tcPr>
          <w:p>
            <w:pPr>
              <w:spacing w:after="0"/>
              <w:jc w:val="right"/>
            </w:pPr>
            <w:r>
              <w:rPr>
                <w:sz w:val="16"/>
              </w:rPr>
              <w:t>0, 0</w:t>
            </w:r>
          </w:p>
        </w:tc>
        <w:tc>
          <w:tcPr>
            <w:tcW w:type="dxa" w:w="3333"/>
          </w:tcPr>
          <w:p>
            <w:pPr>
              <w:spacing w:after="0"/>
              <w:jc w:val="left"/>
            </w:pPr>
            <w:r>
              <w:rPr>
                <w:sz w:val="16"/>
              </w:rPr>
              <w:t>PALMYRA</w:t>
            </w:r>
          </w:p>
        </w:tc>
        <w:tc>
          <w:tcPr>
            <w:tcW w:type="dxa" w:w="3586"/>
          </w:tcPr>
          <w:p>
            <w:pPr>
              <w:spacing w:after="0"/>
              <w:jc w:val="left"/>
            </w:pPr>
            <w:r>
              <w:rPr>
                <w:sz w:val="16"/>
              </w:rPr>
              <w:t>B1-c most damaging: Thunderstorm Wind</w:t>
            </w:r>
          </w:p>
        </w:tc>
      </w:tr>
      <w:tr>
        <w:trPr>
          <w:cantSplit/>
        </w:trPr>
        <w:tc>
          <w:tcPr>
            <w:tcW w:type="dxa" w:w="1037"/>
          </w:tcPr>
          <w:p>
            <w:pPr>
              <w:spacing w:after="0"/>
              <w:jc w:val="left"/>
            </w:pPr>
            <w:r>
              <w:rPr>
                <w:sz w:val="16"/>
              </w:rPr>
              <w:t>2011-04-27</w:t>
            </w:r>
          </w:p>
        </w:tc>
        <w:tc>
          <w:tcPr>
            <w:tcW w:type="dxa" w:w="1379"/>
          </w:tcPr>
          <w:p>
            <w:pPr>
              <w:spacing w:after="0"/>
              <w:jc w:val="left"/>
            </w:pPr>
            <w:r>
              <w:rPr>
                <w:sz w:val="16"/>
              </w:rPr>
              <w:t>Hail</w:t>
            </w:r>
          </w:p>
        </w:tc>
        <w:tc>
          <w:tcPr>
            <w:tcW w:type="dxa" w:w="1879"/>
          </w:tcPr>
          <w:p>
            <w:pPr>
              <w:spacing w:after="0"/>
              <w:jc w:val="left"/>
            </w:pPr>
            <w:r>
              <w:rPr>
                <w:sz w:val="16"/>
              </w:rPr>
              <w:t>1.75 in</w:t>
            </w:r>
          </w:p>
        </w:tc>
        <w:tc>
          <w:tcPr>
            <w:tcW w:type="dxa" w:w="1909"/>
          </w:tcPr>
          <w:p>
            <w:pPr>
              <w:spacing w:after="0"/>
              <w:jc w:val="left"/>
            </w:pPr>
            <w:r>
              <w:rPr>
                <w:sz w:val="16"/>
              </w:rPr>
              <w:t>$0 property; $0 crops (2011 dollars)</w:t>
            </w:r>
          </w:p>
        </w:tc>
        <w:tc>
          <w:tcPr>
            <w:tcW w:type="dxa" w:w="989"/>
          </w:tcPr>
          <w:p>
            <w:pPr>
              <w:spacing w:after="0"/>
              <w:jc w:val="right"/>
            </w:pPr>
            <w:r>
              <w:rPr>
                <w:sz w:val="16"/>
              </w:rPr>
              <w:t>0, 0</w:t>
            </w:r>
          </w:p>
        </w:tc>
        <w:tc>
          <w:tcPr>
            <w:tcW w:type="dxa" w:w="3333"/>
          </w:tcPr>
          <w:p>
            <w:pPr>
              <w:spacing w:after="0"/>
              <w:jc w:val="left"/>
            </w:pPr>
            <w:r>
              <w:rPr>
                <w:sz w:val="16"/>
              </w:rPr>
              <w:t>STAGE JCT</w:t>
            </w:r>
          </w:p>
        </w:tc>
        <w:tc>
          <w:tcPr>
            <w:tcW w:type="dxa" w:w="3586"/>
          </w:tcPr>
          <w:p>
            <w:pPr>
              <w:spacing w:after="0"/>
              <w:jc w:val="left"/>
            </w:pPr>
            <w:r>
              <w:rPr>
                <w:sz w:val="16"/>
              </w:rPr>
              <w:t>B1-c worst recorded: Hail</w:t>
            </w:r>
          </w:p>
        </w:tc>
      </w:tr>
      <w:tr>
        <w:trPr>
          <w:cantSplit/>
        </w:trPr>
        <w:tc>
          <w:tcPr>
            <w:tcW w:type="dxa" w:w="1037"/>
          </w:tcPr>
          <w:p>
            <w:pPr>
              <w:spacing w:after="0"/>
              <w:jc w:val="left"/>
            </w:pPr>
            <w:r>
              <w:rPr>
                <w:sz w:val="16"/>
              </w:rPr>
              <w:t>2003-09-18</w:t>
            </w:r>
          </w:p>
        </w:tc>
        <w:tc>
          <w:tcPr>
            <w:tcW w:type="dxa" w:w="1379"/>
          </w:tcPr>
          <w:p>
            <w:pPr>
              <w:spacing w:after="0"/>
              <w:jc w:val="left"/>
            </w:pPr>
            <w:r>
              <w:rPr>
                <w:sz w:val="16"/>
              </w:rPr>
              <w:t>Tropical Storm</w:t>
            </w:r>
          </w:p>
        </w:tc>
        <w:tc>
          <w:tcPr>
            <w:tcW w:type="dxa" w:w="1879"/>
          </w:tcPr>
          <w:p>
            <w:pPr>
              <w:spacing w:after="0"/>
              <w:jc w:val="left"/>
            </w:pPr>
          </w:p>
        </w:tc>
        <w:tc>
          <w:tcPr>
            <w:tcW w:type="dxa" w:w="1909"/>
          </w:tcPr>
          <w:p>
            <w:pPr>
              <w:spacing w:after="0"/>
              <w:jc w:val="left"/>
            </w:pPr>
            <w:r>
              <w:rPr>
                <w:sz w:val="16"/>
              </w:rPr>
              <w:t>$36,000 property; crops not reported (zone total, 2003 dollars)</w:t>
            </w:r>
          </w:p>
        </w:tc>
        <w:tc>
          <w:tcPr>
            <w:tcW w:type="dxa" w:w="989"/>
          </w:tcPr>
          <w:p>
            <w:pPr>
              <w:spacing w:after="0"/>
              <w:jc w:val="right"/>
            </w:pPr>
            <w:r>
              <w:rPr>
                <w:sz w:val="16"/>
              </w:rPr>
              <w:t>0, 0</w:t>
            </w:r>
          </w:p>
        </w:tc>
        <w:tc>
          <w:tcPr>
            <w:tcW w:type="dxa" w:w="3333"/>
          </w:tcPr>
          <w:p>
            <w:pPr>
              <w:spacing w:after="0"/>
              <w:jc w:val="left"/>
            </w:pPr>
            <w:r>
              <w:rPr>
                <w:sz w:val="16"/>
              </w:rPr>
              <w:t>NWS zone VAZ048 (FLUVANNA), zone-level</w:t>
            </w:r>
          </w:p>
        </w:tc>
        <w:tc>
          <w:tcPr>
            <w:tcW w:type="dxa" w:w="358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2000-08-09</w:t>
            </w:r>
          </w:p>
        </w:tc>
        <w:tc>
          <w:tcPr>
            <w:tcW w:type="dxa" w:w="1379"/>
          </w:tcPr>
          <w:p>
            <w:pPr>
              <w:spacing w:after="0"/>
              <w:jc w:val="left"/>
            </w:pPr>
            <w:r>
              <w:rPr>
                <w:sz w:val="16"/>
              </w:rPr>
              <w:t>Thunderstorm Wind</w:t>
            </w:r>
          </w:p>
        </w:tc>
        <w:tc>
          <w:tcPr>
            <w:tcW w:type="dxa" w:w="1879"/>
          </w:tcPr>
          <w:p>
            <w:pPr>
              <w:spacing w:after="0"/>
              <w:jc w:val="left"/>
            </w:pPr>
            <w:r>
              <w:rPr>
                <w:sz w:val="16"/>
              </w:rPr>
              <w:t>60 kt (69 mph) estimated</w:t>
            </w:r>
          </w:p>
        </w:tc>
        <w:tc>
          <w:tcPr>
            <w:tcW w:type="dxa" w:w="1909"/>
          </w:tcPr>
          <w:p>
            <w:pPr>
              <w:spacing w:after="0"/>
              <w:jc w:val="left"/>
            </w:pPr>
            <w:r>
              <w:rPr>
                <w:sz w:val="16"/>
              </w:rPr>
              <w:t>$5,000 property; $0 crops (2000 dollars)</w:t>
            </w:r>
          </w:p>
        </w:tc>
        <w:tc>
          <w:tcPr>
            <w:tcW w:type="dxa" w:w="989"/>
          </w:tcPr>
          <w:p>
            <w:pPr>
              <w:spacing w:after="0"/>
              <w:jc w:val="right"/>
            </w:pPr>
            <w:r>
              <w:rPr>
                <w:sz w:val="16"/>
              </w:rPr>
              <w:t>0, 0</w:t>
            </w:r>
          </w:p>
        </w:tc>
        <w:tc>
          <w:tcPr>
            <w:tcW w:type="dxa" w:w="3333"/>
          </w:tcPr>
          <w:p>
            <w:pPr>
              <w:spacing w:after="0"/>
              <w:jc w:val="left"/>
            </w:pPr>
            <w:r>
              <w:rPr>
                <w:sz w:val="16"/>
              </w:rPr>
              <w:t>ANTIOCH</w:t>
            </w:r>
          </w:p>
        </w:tc>
        <w:tc>
          <w:tcPr>
            <w:tcW w:type="dxa" w:w="3586"/>
          </w:tcPr>
          <w:p>
            <w:pPr>
              <w:spacing w:after="0"/>
              <w:jc w:val="left"/>
            </w:pPr>
            <w:r>
              <w:rPr>
                <w:sz w:val="16"/>
              </w:rPr>
              <w:t>B1-c worst recorded: Thunderstorm Wind</w:t>
            </w:r>
          </w:p>
        </w:tc>
      </w:tr>
      <w:tr>
        <w:trPr>
          <w:cantSplit/>
        </w:trPr>
        <w:tc>
          <w:tcPr>
            <w:tcW w:type="dxa" w:w="1037"/>
          </w:tcPr>
          <w:p>
            <w:pPr>
              <w:spacing w:after="0"/>
              <w:jc w:val="left"/>
            </w:pPr>
            <w:r>
              <w:rPr>
                <w:sz w:val="16"/>
              </w:rPr>
              <w:t>2000-01-13</w:t>
            </w:r>
          </w:p>
        </w:tc>
        <w:tc>
          <w:tcPr>
            <w:tcW w:type="dxa" w:w="1379"/>
          </w:tcPr>
          <w:p>
            <w:pPr>
              <w:spacing w:after="0"/>
              <w:jc w:val="left"/>
            </w:pPr>
            <w:r>
              <w:rPr>
                <w:sz w:val="16"/>
              </w:rPr>
              <w:t>High Wind</w:t>
            </w:r>
          </w:p>
        </w:tc>
        <w:tc>
          <w:tcPr>
            <w:tcW w:type="dxa" w:w="1879"/>
          </w:tcPr>
          <w:p>
            <w:pPr>
              <w:spacing w:after="0"/>
              <w:jc w:val="left"/>
            </w:pPr>
            <w:r>
              <w:rPr>
                <w:sz w:val="16"/>
              </w:rPr>
              <w:t>speed not recorded</w:t>
            </w:r>
          </w:p>
        </w:tc>
        <w:tc>
          <w:tcPr>
            <w:tcW w:type="dxa" w:w="1909"/>
          </w:tcPr>
          <w:p>
            <w:pPr>
              <w:spacing w:after="0"/>
              <w:jc w:val="left"/>
            </w:pPr>
            <w:r>
              <w:rPr>
                <w:sz w:val="16"/>
              </w:rPr>
              <w:t>$2,000 property; crops not reported (zone total, 2000 dollars)</w:t>
            </w:r>
          </w:p>
        </w:tc>
        <w:tc>
          <w:tcPr>
            <w:tcW w:type="dxa" w:w="989"/>
          </w:tcPr>
          <w:p>
            <w:pPr>
              <w:spacing w:after="0"/>
              <w:jc w:val="right"/>
            </w:pPr>
            <w:r>
              <w:rPr>
                <w:sz w:val="16"/>
              </w:rPr>
              <w:t>0, 0</w:t>
            </w:r>
          </w:p>
        </w:tc>
        <w:tc>
          <w:tcPr>
            <w:tcW w:type="dxa" w:w="3333"/>
          </w:tcPr>
          <w:p>
            <w:pPr>
              <w:spacing w:after="0"/>
              <w:jc w:val="left"/>
            </w:pPr>
            <w:r>
              <w:rPr>
                <w:sz w:val="16"/>
              </w:rPr>
              <w:t>NWS zone VAZ048 (FLUVANNA), zone-level</w:t>
            </w:r>
          </w:p>
        </w:tc>
        <w:tc>
          <w:tcPr>
            <w:tcW w:type="dxa" w:w="3586"/>
          </w:tcPr>
          <w:p>
            <w:pPr>
              <w:spacing w:after="0"/>
              <w:jc w:val="left"/>
            </w:pPr>
            <w:r>
              <w:rPr>
                <w:sz w:val="16"/>
              </w:rPr>
              <w:t>B1-c most damaging: High Wind and Strong Wind</w:t>
            </w:r>
          </w:p>
        </w:tc>
      </w:tr>
      <w:tr>
        <w:trPr>
          <w:cantSplit/>
        </w:trPr>
        <w:tc>
          <w:tcPr>
            <w:tcW w:type="dxa" w:w="1037"/>
          </w:tcPr>
          <w:p>
            <w:pPr>
              <w:spacing w:after="0"/>
              <w:jc w:val="left"/>
            </w:pPr>
            <w:r>
              <w:rPr>
                <w:sz w:val="16"/>
              </w:rPr>
              <w:t>1998-11-01</w:t>
            </w:r>
          </w:p>
        </w:tc>
        <w:tc>
          <w:tcPr>
            <w:tcW w:type="dxa" w:w="1379"/>
          </w:tcPr>
          <w:p>
            <w:pPr>
              <w:spacing w:after="0"/>
              <w:jc w:val="left"/>
            </w:pPr>
            <w:r>
              <w:rPr>
                <w:sz w:val="16"/>
              </w:rPr>
              <w:t>Drought</w:t>
            </w:r>
          </w:p>
        </w:tc>
        <w:tc>
          <w:tcPr>
            <w:tcW w:type="dxa" w:w="1879"/>
          </w:tcPr>
          <w:p>
            <w:pPr>
              <w:spacing w:after="0"/>
              <w:jc w:val="left"/>
            </w:pPr>
          </w:p>
        </w:tc>
        <w:tc>
          <w:tcPr>
            <w:tcW w:type="dxa" w:w="1909"/>
          </w:tcPr>
          <w:p>
            <w:pPr>
              <w:spacing w:after="0"/>
              <w:jc w:val="left"/>
            </w:pPr>
            <w:r>
              <w:rPr>
                <w:sz w:val="16"/>
              </w:rPr>
              <w:t>property not reported; $1,000,000 crops (zone total, 1998 dollars)</w:t>
            </w:r>
          </w:p>
        </w:tc>
        <w:tc>
          <w:tcPr>
            <w:tcW w:type="dxa" w:w="989"/>
          </w:tcPr>
          <w:p>
            <w:pPr>
              <w:spacing w:after="0"/>
              <w:jc w:val="right"/>
            </w:pPr>
            <w:r>
              <w:rPr>
                <w:sz w:val="16"/>
              </w:rPr>
              <w:t>0, 0</w:t>
            </w:r>
          </w:p>
        </w:tc>
        <w:tc>
          <w:tcPr>
            <w:tcW w:type="dxa" w:w="3333"/>
          </w:tcPr>
          <w:p>
            <w:pPr>
              <w:spacing w:after="0"/>
              <w:jc w:val="left"/>
            </w:pPr>
            <w:r>
              <w:rPr>
                <w:sz w:val="16"/>
              </w:rPr>
              <w:t>NWS zone VAZ048 (FLUVANNA), zone-level</w:t>
            </w:r>
          </w:p>
        </w:tc>
        <w:tc>
          <w:tcPr>
            <w:tcW w:type="dxa" w:w="3586"/>
          </w:tcPr>
          <w:p>
            <w:pPr>
              <w:spacing w:after="0"/>
              <w:jc w:val="left"/>
            </w:pPr>
            <w:r>
              <w:rPr>
                <w:sz w:val="16"/>
              </w:rPr>
              <w:t>B1-c most damaging: Drought</w:t>
            </w:r>
          </w:p>
        </w:tc>
      </w:tr>
      <w:tr>
        <w:trPr>
          <w:cantSplit/>
        </w:trPr>
        <w:tc>
          <w:tcPr>
            <w:tcW w:type="dxa" w:w="1037"/>
          </w:tcPr>
          <w:p>
            <w:pPr>
              <w:spacing w:after="0"/>
              <w:jc w:val="left"/>
            </w:pPr>
            <w:r>
              <w:rPr>
                <w:sz w:val="16"/>
              </w:rPr>
              <w:t>1998-10-01</w:t>
            </w:r>
          </w:p>
        </w:tc>
        <w:tc>
          <w:tcPr>
            <w:tcW w:type="dxa" w:w="1379"/>
          </w:tcPr>
          <w:p>
            <w:pPr>
              <w:spacing w:after="0"/>
              <w:jc w:val="left"/>
            </w:pPr>
            <w:r>
              <w:rPr>
                <w:sz w:val="16"/>
              </w:rPr>
              <w:t>Drought</w:t>
            </w:r>
          </w:p>
        </w:tc>
        <w:tc>
          <w:tcPr>
            <w:tcW w:type="dxa" w:w="1879"/>
          </w:tcPr>
          <w:p>
            <w:pPr>
              <w:spacing w:after="0"/>
              <w:jc w:val="left"/>
            </w:pPr>
          </w:p>
        </w:tc>
        <w:tc>
          <w:tcPr>
            <w:tcW w:type="dxa" w:w="1909"/>
          </w:tcPr>
          <w:p>
            <w:pPr>
              <w:spacing w:after="0"/>
              <w:jc w:val="left"/>
            </w:pPr>
            <w:r>
              <w:rPr>
                <w:sz w:val="16"/>
              </w:rPr>
              <w:t>property not reported; $1,000,000 crops (zone total, 1998 dollars)</w:t>
            </w:r>
          </w:p>
        </w:tc>
        <w:tc>
          <w:tcPr>
            <w:tcW w:type="dxa" w:w="989"/>
          </w:tcPr>
          <w:p>
            <w:pPr>
              <w:spacing w:after="0"/>
              <w:jc w:val="right"/>
            </w:pPr>
            <w:r>
              <w:rPr>
                <w:sz w:val="16"/>
              </w:rPr>
              <w:t>0, 0</w:t>
            </w:r>
          </w:p>
        </w:tc>
        <w:tc>
          <w:tcPr>
            <w:tcW w:type="dxa" w:w="3333"/>
          </w:tcPr>
          <w:p>
            <w:pPr>
              <w:spacing w:after="0"/>
              <w:jc w:val="left"/>
            </w:pPr>
            <w:r>
              <w:rPr>
                <w:sz w:val="16"/>
              </w:rPr>
              <w:t>NWS zone VAZ048 (FLUVANNA), zone-level</w:t>
            </w:r>
          </w:p>
        </w:tc>
        <w:tc>
          <w:tcPr>
            <w:tcW w:type="dxa" w:w="3586"/>
          </w:tcPr>
          <w:p>
            <w:pPr>
              <w:spacing w:after="0"/>
              <w:jc w:val="left"/>
            </w:pPr>
            <w:r>
              <w:rPr>
                <w:sz w:val="16"/>
              </w:rPr>
              <w:t>B1-c worst recorded: Drought</w:t>
            </w:r>
          </w:p>
        </w:tc>
      </w:tr>
      <w:tr>
        <w:trPr>
          <w:cantSplit/>
        </w:trPr>
        <w:tc>
          <w:tcPr>
            <w:tcW w:type="dxa" w:w="1037"/>
          </w:tcPr>
          <w:p>
            <w:pPr>
              <w:spacing w:after="0"/>
              <w:jc w:val="left"/>
            </w:pPr>
            <w:r>
              <w:rPr>
                <w:sz w:val="16"/>
              </w:rPr>
              <w:t>1989-11-16</w:t>
            </w:r>
          </w:p>
        </w:tc>
        <w:tc>
          <w:tcPr>
            <w:tcW w:type="dxa" w:w="1379"/>
          </w:tcPr>
          <w:p>
            <w:pPr>
              <w:spacing w:after="0"/>
              <w:jc w:val="left"/>
            </w:pPr>
            <w:r>
              <w:rPr>
                <w:sz w:val="16"/>
              </w:rPr>
              <w:t>Thunderstorm Wind</w:t>
            </w:r>
          </w:p>
        </w:tc>
        <w:tc>
          <w:tcPr>
            <w:tcW w:type="dxa" w:w="1879"/>
          </w:tcPr>
          <w:p>
            <w:pPr>
              <w:spacing w:after="0"/>
              <w:jc w:val="left"/>
            </w:pPr>
            <w:r>
              <w:rPr>
                <w:sz w:val="16"/>
              </w:rPr>
              <w:t>speed not recorded</w:t>
            </w:r>
          </w:p>
        </w:tc>
        <w:tc>
          <w:tcPr>
            <w:tcW w:type="dxa" w:w="1909"/>
          </w:tcPr>
          <w:p>
            <w:pPr>
              <w:spacing w:after="0"/>
              <w:jc w:val="left"/>
            </w:pPr>
            <w:r>
              <w:rPr>
                <w:sz w:val="16"/>
              </w:rPr>
              <w:t>damage not recorded (pre-1996 record)</w:t>
            </w:r>
          </w:p>
        </w:tc>
        <w:tc>
          <w:tcPr>
            <w:tcW w:type="dxa" w:w="989"/>
          </w:tcPr>
          <w:p>
            <w:pPr>
              <w:spacing w:after="0"/>
              <w:jc w:val="right"/>
            </w:pPr>
            <w:r>
              <w:rPr>
                <w:sz w:val="16"/>
              </w:rPr>
              <w:t>1, 0</w:t>
            </w:r>
          </w:p>
        </w:tc>
        <w:tc>
          <w:tcPr>
            <w:tcW w:type="dxa" w:w="3333"/>
          </w:tcPr>
          <w:p>
            <w:pPr>
              <w:spacing w:after="0"/>
              <w:jc w:val="left"/>
            </w:pPr>
            <w:r>
              <w:rPr>
                <w:sz w:val="16"/>
              </w:rPr>
              <w:t>location not recorded</w:t>
            </w:r>
          </w:p>
        </w:tc>
        <w:tc>
          <w:tcPr>
            <w:tcW w:type="dxa" w:w="3586"/>
          </w:tcPr>
          <w:p>
            <w:pPr>
              <w:spacing w:after="0"/>
              <w:jc w:val="left"/>
            </w:pPr>
            <w:r>
              <w:rPr>
                <w:sz w:val="16"/>
              </w:rPr>
              <w:t>deaths or injuries recorded</w:t>
            </w:r>
          </w:p>
        </w:tc>
      </w:tr>
      <w:tr>
        <w:trPr>
          <w:cantSplit/>
        </w:trPr>
        <w:tc>
          <w:tcPr>
            <w:tcW w:type="dxa" w:w="1037"/>
          </w:tcPr>
          <w:p>
            <w:pPr>
              <w:spacing w:after="0"/>
              <w:jc w:val="left"/>
            </w:pPr>
            <w:r>
              <w:rPr>
                <w:sz w:val="16"/>
              </w:rPr>
              <w:t>1959-09-30</w:t>
            </w:r>
          </w:p>
        </w:tc>
        <w:tc>
          <w:tcPr>
            <w:tcW w:type="dxa" w:w="1379"/>
          </w:tcPr>
          <w:p>
            <w:pPr>
              <w:spacing w:after="0"/>
              <w:jc w:val="left"/>
            </w:pPr>
            <w:r>
              <w:rPr>
                <w:sz w:val="16"/>
              </w:rPr>
              <w:t>Tornado</w:t>
            </w:r>
          </w:p>
        </w:tc>
        <w:tc>
          <w:tcPr>
            <w:tcW w:type="dxa" w:w="1879"/>
          </w:tcPr>
          <w:p>
            <w:pPr>
              <w:spacing w:after="0"/>
              <w:jc w:val="left"/>
            </w:pPr>
            <w:r>
              <w:rPr>
                <w:sz w:val="16"/>
              </w:rPr>
              <w:t>F3, 6.5 mi path length (whole path, pre-1996), 880 yd wide</w:t>
            </w:r>
          </w:p>
        </w:tc>
        <w:tc>
          <w:tcPr>
            <w:tcW w:type="dxa" w:w="1909"/>
          </w:tcPr>
          <w:p>
            <w:pPr>
              <w:spacing w:after="0"/>
              <w:jc w:val="left"/>
            </w:pPr>
            <w:r>
              <w:rPr>
                <w:sz w:val="16"/>
              </w:rPr>
              <w:t>$250,000 property; crops not recorded (1959 dollars)</w:t>
            </w:r>
          </w:p>
        </w:tc>
        <w:tc>
          <w:tcPr>
            <w:tcW w:type="dxa" w:w="989"/>
          </w:tcPr>
          <w:p>
            <w:pPr>
              <w:spacing w:after="0"/>
              <w:jc w:val="right"/>
            </w:pPr>
            <w:r>
              <w:rPr>
                <w:sz w:val="16"/>
              </w:rPr>
              <w:t>0, 0</w:t>
            </w:r>
          </w:p>
        </w:tc>
        <w:tc>
          <w:tcPr>
            <w:tcW w:type="dxa" w:w="3333"/>
          </w:tcPr>
          <w:p>
            <w:pPr>
              <w:spacing w:after="0"/>
              <w:jc w:val="left"/>
            </w:pPr>
            <w:r>
              <w:rPr>
                <w:sz w:val="16"/>
              </w:rPr>
              <w:t>location not recorded</w:t>
            </w:r>
          </w:p>
        </w:tc>
        <w:tc>
          <w:tcPr>
            <w:tcW w:type="dxa" w:w="358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0.685</w:t>
            </w:r>
          </w:p>
        </w:tc>
        <w:tc>
          <w:tcPr>
            <w:tcW w:type="dxa" w:w="1280"/>
          </w:tcPr>
          <w:p>
            <w:pPr>
              <w:spacing w:after="0"/>
              <w:jc w:val="left"/>
            </w:pPr>
            <w:r>
              <w:rPr>
                <w:sz w:val="16"/>
              </w:rPr>
              <w:t>event-days per year</w:t>
            </w:r>
          </w:p>
        </w:tc>
        <w:tc>
          <w:tcPr>
            <w:tcW w:type="dxa" w:w="1583"/>
          </w:tcPr>
          <w:p>
            <w:pPr>
              <w:spacing w:after="0"/>
              <w:jc w:val="left"/>
            </w:pPr>
            <w:r>
              <w:rPr>
                <w:sz w:val="16"/>
              </w:rPr>
              <w:t>about 0.685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13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6.22</w:t>
            </w:r>
          </w:p>
        </w:tc>
        <w:tc>
          <w:tcPr>
            <w:tcW w:type="dxa" w:w="1280"/>
          </w:tcPr>
          <w:p>
            <w:pPr>
              <w:spacing w:after="0"/>
              <w:jc w:val="left"/>
            </w:pPr>
            <w:r>
              <w:rPr>
                <w:sz w:val="16"/>
              </w:rPr>
              <w:t>event-days per year</w:t>
            </w:r>
          </w:p>
        </w:tc>
        <w:tc>
          <w:tcPr>
            <w:tcW w:type="dxa" w:w="1583"/>
          </w:tcPr>
          <w:p>
            <w:pPr>
              <w:spacing w:after="0"/>
              <w:jc w:val="left"/>
            </w:pPr>
            <w:r>
              <w:rPr>
                <w:sz w:val="16"/>
              </w:rPr>
              <w:t>about 6.22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175</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0.00295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0.295%</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2.73</w:t>
            </w:r>
          </w:p>
        </w:tc>
        <w:tc>
          <w:tcPr>
            <w:tcW w:type="dxa" w:w="1280"/>
          </w:tcPr>
          <w:p>
            <w:pPr>
              <w:spacing w:after="0"/>
              <w:jc w:val="left"/>
            </w:pPr>
            <w:r>
              <w:rPr>
                <w:sz w:val="16"/>
              </w:rPr>
              <w:t>events per year</w:t>
            </w:r>
          </w:p>
        </w:tc>
        <w:tc>
          <w:tcPr>
            <w:tcW w:type="dxa" w:w="1583"/>
          </w:tcPr>
          <w:p>
            <w:pPr>
              <w:spacing w:after="0"/>
              <w:jc w:val="left"/>
            </w:pPr>
            <w:r>
              <w:rPr>
                <w:sz w:val="16"/>
              </w:rPr>
              <w:t>about 2.73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103.6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3.53</w:t>
            </w:r>
          </w:p>
        </w:tc>
        <w:tc>
          <w:tcPr>
            <w:tcW w:type="dxa" w:w="1280"/>
          </w:tcPr>
          <w:p>
            <w:pPr>
              <w:spacing w:after="0"/>
              <w:jc w:val="left"/>
            </w:pPr>
            <w:r>
              <w:rPr>
                <w:sz w:val="16"/>
              </w:rPr>
              <w:t>event-days per year</w:t>
            </w:r>
          </w:p>
        </w:tc>
        <w:tc>
          <w:tcPr>
            <w:tcW w:type="dxa" w:w="1583"/>
          </w:tcPr>
          <w:p>
            <w:pPr>
              <w:spacing w:after="0"/>
              <w:jc w:val="left"/>
            </w:pPr>
            <w:r>
              <w:rPr>
                <w:sz w:val="16"/>
              </w:rPr>
              <w:t>about 3.53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53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0.0863</w:t>
            </w:r>
          </w:p>
        </w:tc>
        <w:tc>
          <w:tcPr>
            <w:tcW w:type="dxa" w:w="1280"/>
          </w:tcPr>
          <w:p>
            <w:pPr>
              <w:spacing w:after="0"/>
              <w:jc w:val="left"/>
            </w:pPr>
            <w:r>
              <w:rPr>
                <w:sz w:val="16"/>
              </w:rPr>
              <w:t>events per year</w:t>
            </w:r>
          </w:p>
        </w:tc>
        <w:tc>
          <w:tcPr>
            <w:tcW w:type="dxa" w:w="1583"/>
          </w:tcPr>
          <w:p>
            <w:pPr>
              <w:spacing w:after="0"/>
              <w:jc w:val="left"/>
            </w:pPr>
            <w:r>
              <w:rPr>
                <w:sz w:val="16"/>
              </w:rPr>
              <w:t>about 1 in 12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20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0.7</w:t>
            </w:r>
          </w:p>
        </w:tc>
        <w:tc>
          <w:tcPr>
            <w:tcW w:type="dxa" w:w="1280"/>
          </w:tcPr>
          <w:p>
            <w:pPr>
              <w:spacing w:after="0"/>
              <w:jc w:val="left"/>
            </w:pPr>
            <w:r>
              <w:rPr>
                <w:sz w:val="16"/>
              </w:rPr>
              <w:t>event-days per year</w:t>
            </w:r>
          </w:p>
        </w:tc>
        <w:tc>
          <w:tcPr>
            <w:tcW w:type="dxa" w:w="1583"/>
          </w:tcPr>
          <w:p>
            <w:pPr>
              <w:spacing w:after="0"/>
              <w:jc w:val="left"/>
            </w:pPr>
            <w:r>
              <w:rPr>
                <w:sz w:val="16"/>
              </w:rPr>
              <w:t>about 0.7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48</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0.25</w:t>
            </w:r>
          </w:p>
        </w:tc>
        <w:tc>
          <w:tcPr>
            <w:tcW w:type="dxa" w:w="1280"/>
          </w:tcPr>
          <w:p>
            <w:pPr>
              <w:spacing w:after="0"/>
              <w:jc w:val="left"/>
            </w:pPr>
            <w:r>
              <w:rPr>
                <w:sz w:val="16"/>
              </w:rPr>
              <w:t>event-days per year</w:t>
            </w:r>
          </w:p>
        </w:tc>
        <w:tc>
          <w:tcPr>
            <w:tcW w:type="dxa" w:w="1583"/>
          </w:tcPr>
          <w:p>
            <w:pPr>
              <w:spacing w:after="0"/>
              <w:jc w:val="left"/>
            </w:pPr>
            <w:r>
              <w:rPr>
                <w:sz w:val="16"/>
              </w:rPr>
              <w:t>about 0.25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7</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0.565</w:t>
            </w:r>
          </w:p>
        </w:tc>
        <w:tc>
          <w:tcPr>
            <w:tcW w:type="dxa" w:w="1280"/>
          </w:tcPr>
          <w:p>
            <w:pPr>
              <w:spacing w:after="0"/>
              <w:jc w:val="left"/>
            </w:pPr>
            <w:r>
              <w:rPr>
                <w:sz w:val="16"/>
              </w:rPr>
              <w:t>events per year (modeled)</w:t>
            </w:r>
          </w:p>
        </w:tc>
        <w:tc>
          <w:tcPr>
            <w:tcW w:type="dxa" w:w="1583"/>
          </w:tcPr>
          <w:p>
            <w:pPr>
              <w:spacing w:after="0"/>
              <w:jc w:val="left"/>
            </w:pPr>
            <w:r>
              <w:rPr>
                <w:sz w:val="16"/>
              </w:rPr>
              <w:t>about 0.57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40.2</w:t>
            </w:r>
          </w:p>
        </w:tc>
        <w:tc>
          <w:tcPr>
            <w:tcW w:type="dxa" w:w="1280"/>
          </w:tcPr>
          <w:p>
            <w:pPr>
              <w:spacing w:after="0"/>
              <w:jc w:val="left"/>
            </w:pPr>
            <w:r>
              <w:rPr>
                <w:sz w:val="16"/>
              </w:rPr>
              <w:t>days per year with a strike</w:t>
            </w:r>
          </w:p>
        </w:tc>
        <w:tc>
          <w:tcPr>
            <w:tcW w:type="dxa" w:w="1583"/>
          </w:tcPr>
          <w:p>
            <w:pPr>
              <w:spacing w:after="0"/>
              <w:jc w:val="left"/>
            </w:pPr>
            <w:r>
              <w:rPr>
                <w:sz w:val="16"/>
              </w:rPr>
              <w:t>about 40.2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3.04</w:t>
            </w:r>
          </w:p>
        </w:tc>
        <w:tc>
          <w:tcPr>
            <w:tcW w:type="dxa" w:w="1280"/>
          </w:tcPr>
          <w:p>
            <w:pPr>
              <w:spacing w:after="0"/>
              <w:jc w:val="left"/>
            </w:pPr>
            <w:r>
              <w:rPr>
                <w:sz w:val="16"/>
              </w:rPr>
              <w:t>events per year</w:t>
            </w:r>
          </w:p>
        </w:tc>
        <w:tc>
          <w:tcPr>
            <w:tcW w:type="dxa" w:w="1583"/>
          </w:tcPr>
          <w:p>
            <w:pPr>
              <w:spacing w:after="0"/>
              <w:jc w:val="left"/>
            </w:pPr>
            <w:r>
              <w:rPr>
                <w:sz w:val="16"/>
              </w:rPr>
              <w:t>about 3.04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116</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0.125</w:t>
            </w:r>
          </w:p>
        </w:tc>
        <w:tc>
          <w:tcPr>
            <w:tcW w:type="dxa" w:w="1280"/>
          </w:tcPr>
          <w:p>
            <w:pPr>
              <w:spacing w:after="0"/>
              <w:jc w:val="left"/>
            </w:pPr>
            <w:r>
              <w:rPr>
                <w:sz w:val="16"/>
              </w:rPr>
              <w:t>events per year</w:t>
            </w:r>
          </w:p>
        </w:tc>
        <w:tc>
          <w:tcPr>
            <w:tcW w:type="dxa" w:w="1583"/>
          </w:tcPr>
          <w:p>
            <w:pPr>
              <w:spacing w:after="0"/>
              <w:jc w:val="left"/>
            </w:pPr>
            <w:r>
              <w:rPr>
                <w:sz w:val="16"/>
              </w:rPr>
              <w:t>about 1 in 8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0.000324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0.0324%</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6.27</w:t>
            </w:r>
          </w:p>
        </w:tc>
        <w:tc>
          <w:tcPr>
            <w:tcW w:type="dxa" w:w="1280"/>
          </w:tcPr>
          <w:p>
            <w:pPr>
              <w:spacing w:after="0"/>
              <w:jc w:val="left"/>
            </w:pPr>
            <w:r>
              <w:rPr>
                <w:sz w:val="16"/>
              </w:rPr>
              <w:t>event-days per year</w:t>
            </w:r>
          </w:p>
        </w:tc>
        <w:tc>
          <w:tcPr>
            <w:tcW w:type="dxa" w:w="1583"/>
          </w:tcPr>
          <w:p>
            <w:pPr>
              <w:spacing w:after="0"/>
              <w:jc w:val="left"/>
            </w:pPr>
            <w:r>
              <w:rPr>
                <w:sz w:val="16"/>
              </w:rPr>
              <w:t>about 6.27 days per year</w:t>
            </w:r>
          </w:p>
        </w:tc>
        <w:tc>
          <w:tcPr>
            <w:tcW w:type="dxa" w:w="1037"/>
          </w:tcPr>
          <w:p>
            <w:pPr>
              <w:spacing w:after="0"/>
              <w:jc w:val="left"/>
            </w:pPr>
            <w:r>
              <w:rPr>
                <w:sz w:val="16"/>
              </w:rPr>
              <w:t>Highly likely</w:t>
            </w:r>
          </w:p>
        </w:tc>
        <w:tc>
          <w:tcPr>
            <w:tcW w:type="dxa" w:w="1996"/>
          </w:tcPr>
          <w:p>
            <w:pPr>
              <w:spacing w:after="0"/>
              <w:jc w:val="left"/>
            </w:pPr>
            <w:r>
              <w:rPr>
                <w:sz w:val="16"/>
              </w:rPr>
              <w:t>Storm Events event-days in 28 of 30 years, 1996 to 2025 (93.3%)</w:t>
            </w:r>
          </w:p>
        </w:tc>
        <w:tc>
          <w:tcPr>
            <w:tcW w:type="dxa" w:w="1524"/>
          </w:tcPr>
          <w:p>
            <w:pPr>
              <w:spacing w:after="0"/>
              <w:jc w:val="right"/>
            </w:pPr>
            <w:r>
              <w:rPr>
                <w:sz w:val="16"/>
              </w:rPr>
              <w:t>119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94</w:t>
            </w:r>
          </w:p>
        </w:tc>
        <w:tc>
          <w:tcPr>
            <w:tcW w:type="dxa" w:w="1381"/>
          </w:tcPr>
          <w:p>
            <w:pPr>
              <w:spacing w:after="0"/>
              <w:jc w:val="right"/>
            </w:pPr>
            <w:r>
              <w:rPr>
                <w:sz w:val="16"/>
              </w:rPr>
              <w:t>30</w:t>
            </w:r>
          </w:p>
        </w:tc>
        <w:tc>
          <w:tcPr>
            <w:tcW w:type="dxa" w:w="1381"/>
          </w:tcPr>
          <w:p>
            <w:pPr>
              <w:spacing w:after="0"/>
              <w:jc w:val="right"/>
            </w:pPr>
            <w:r>
              <w:rPr>
                <w:sz w:val="16"/>
              </w:rPr>
              <w:t>3.13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16.7</w:t>
            </w:r>
          </w:p>
        </w:tc>
        <w:tc>
          <w:tcPr>
            <w:tcW w:type="dxa" w:w="1311"/>
          </w:tcPr>
          <w:p>
            <w:pPr>
              <w:spacing w:after="0"/>
              <w:jc w:val="right"/>
            </w:pPr>
            <w:r>
              <w:rPr>
                <w:sz w:val="16"/>
              </w:rPr>
              <w:t>17.3</w:t>
            </w:r>
          </w:p>
        </w:tc>
        <w:tc>
          <w:tcPr>
            <w:tcW w:type="dxa" w:w="1250"/>
          </w:tcPr>
          <w:p>
            <w:pPr>
              <w:spacing w:after="0"/>
              <w:jc w:val="right"/>
            </w:pPr>
            <w:r>
              <w:rPr>
                <w:sz w:val="16"/>
              </w:rPr>
              <w:t>19.5</w:t>
            </w:r>
          </w:p>
        </w:tc>
        <w:tc>
          <w:tcPr>
            <w:tcW w:type="dxa" w:w="6992"/>
          </w:tcPr>
          <w:p>
            <w:pPr>
              <w:spacing w:after="0"/>
              <w:jc w:val="left"/>
            </w:pPr>
            <w:r>
              <w:rPr>
                <w:sz w:val="16"/>
              </w:rPr>
              <w:t>Relatively Low 1, Very Low 4</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5</w:t>
            </w:r>
          </w:p>
        </w:tc>
        <w:tc>
          <w:tcPr>
            <w:tcW w:type="dxa" w:w="1250"/>
          </w:tcPr>
          <w:p>
            <w:pPr>
              <w:spacing w:after="0"/>
              <w:jc w:val="right"/>
            </w:pPr>
            <w:r>
              <w:rPr>
                <w:sz w:val="16"/>
              </w:rPr>
              <w:t>83.3</w:t>
            </w:r>
          </w:p>
        </w:tc>
        <w:tc>
          <w:tcPr>
            <w:tcW w:type="dxa" w:w="1311"/>
          </w:tcPr>
          <w:p>
            <w:pPr>
              <w:spacing w:after="0"/>
              <w:jc w:val="right"/>
            </w:pPr>
            <w:r>
              <w:rPr>
                <w:sz w:val="16"/>
              </w:rPr>
              <w:t>96.9</w:t>
            </w:r>
          </w:p>
        </w:tc>
        <w:tc>
          <w:tcPr>
            <w:tcW w:type="dxa" w:w="1250"/>
          </w:tcPr>
          <w:p>
            <w:pPr>
              <w:spacing w:after="0"/>
              <w:jc w:val="right"/>
            </w:pPr>
            <w:r>
              <w:rPr>
                <w:sz w:val="16"/>
              </w:rPr>
              <w:t>97.6</w:t>
            </w:r>
          </w:p>
        </w:tc>
        <w:tc>
          <w:tcPr>
            <w:tcW w:type="dxa" w:w="6992"/>
          </w:tcPr>
          <w:p>
            <w:pPr>
              <w:spacing w:after="0"/>
              <w:jc w:val="left"/>
            </w:pPr>
            <w:r>
              <w:rPr>
                <w:sz w:val="16"/>
              </w:rPr>
              <w:t>Relatively Moderate 2, Relatively Low 1, No Rating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67.3</w:t>
            </w:r>
          </w:p>
        </w:tc>
        <w:tc>
          <w:tcPr>
            <w:tcW w:type="dxa" w:w="1311"/>
          </w:tcPr>
          <w:p>
            <w:pPr>
              <w:spacing w:after="0"/>
              <w:jc w:val="right"/>
            </w:pPr>
            <w:r>
              <w:rPr>
                <w:sz w:val="16"/>
              </w:rPr>
              <w:t>75.7</w:t>
            </w:r>
          </w:p>
        </w:tc>
        <w:tc>
          <w:tcPr>
            <w:tcW w:type="dxa" w:w="1250"/>
          </w:tcPr>
          <w:p>
            <w:pPr>
              <w:spacing w:after="0"/>
              <w:jc w:val="right"/>
            </w:pPr>
            <w:r>
              <w:rPr>
                <w:sz w:val="16"/>
              </w:rPr>
              <w:t>84.0</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56.9</w:t>
            </w:r>
          </w:p>
        </w:tc>
        <w:tc>
          <w:tcPr>
            <w:tcW w:type="dxa" w:w="1311"/>
          </w:tcPr>
          <w:p>
            <w:pPr>
              <w:spacing w:after="0"/>
              <w:jc w:val="right"/>
            </w:pPr>
            <w:r>
              <w:rPr>
                <w:sz w:val="16"/>
              </w:rPr>
              <w:t>64.3</w:t>
            </w:r>
          </w:p>
        </w:tc>
        <w:tc>
          <w:tcPr>
            <w:tcW w:type="dxa" w:w="1250"/>
          </w:tcPr>
          <w:p>
            <w:pPr>
              <w:spacing w:after="0"/>
              <w:jc w:val="right"/>
            </w:pPr>
            <w:r>
              <w:rPr>
                <w:sz w:val="16"/>
              </w:rPr>
              <w:t>69.3</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37.3</w:t>
            </w:r>
          </w:p>
        </w:tc>
        <w:tc>
          <w:tcPr>
            <w:tcW w:type="dxa" w:w="1311"/>
          </w:tcPr>
          <w:p>
            <w:pPr>
              <w:spacing w:after="0"/>
              <w:jc w:val="right"/>
            </w:pPr>
            <w:r>
              <w:rPr>
                <w:sz w:val="16"/>
              </w:rPr>
              <w:t>50.1</w:t>
            </w:r>
          </w:p>
        </w:tc>
        <w:tc>
          <w:tcPr>
            <w:tcW w:type="dxa" w:w="1250"/>
          </w:tcPr>
          <w:p>
            <w:pPr>
              <w:spacing w:after="0"/>
              <w:jc w:val="right"/>
            </w:pPr>
            <w:r>
              <w:rPr>
                <w:sz w:val="16"/>
              </w:rPr>
              <w:t>58.3</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74.7</w:t>
            </w:r>
          </w:p>
        </w:tc>
        <w:tc>
          <w:tcPr>
            <w:tcW w:type="dxa" w:w="1311"/>
          </w:tcPr>
          <w:p>
            <w:pPr>
              <w:spacing w:after="0"/>
              <w:jc w:val="right"/>
            </w:pPr>
            <w:r>
              <w:rPr>
                <w:sz w:val="16"/>
              </w:rPr>
              <w:t>78.4</w:t>
            </w:r>
          </w:p>
        </w:tc>
        <w:tc>
          <w:tcPr>
            <w:tcW w:type="dxa" w:w="1250"/>
          </w:tcPr>
          <w:p>
            <w:pPr>
              <w:spacing w:after="0"/>
              <w:jc w:val="right"/>
            </w:pPr>
            <w:r>
              <w:rPr>
                <w:sz w:val="16"/>
              </w:rPr>
              <w:t>82.2</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39.7</w:t>
            </w:r>
          </w:p>
        </w:tc>
        <w:tc>
          <w:tcPr>
            <w:tcW w:type="dxa" w:w="1311"/>
          </w:tcPr>
          <w:p>
            <w:pPr>
              <w:spacing w:after="0"/>
              <w:jc w:val="right"/>
            </w:pPr>
            <w:r>
              <w:rPr>
                <w:sz w:val="16"/>
              </w:rPr>
              <w:t>48.2</w:t>
            </w:r>
          </w:p>
        </w:tc>
        <w:tc>
          <w:tcPr>
            <w:tcW w:type="dxa" w:w="1250"/>
          </w:tcPr>
          <w:p>
            <w:pPr>
              <w:spacing w:after="0"/>
              <w:jc w:val="right"/>
            </w:pPr>
            <w:r>
              <w:rPr>
                <w:sz w:val="16"/>
              </w:rPr>
              <w:t>59.0</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29.4</w:t>
            </w:r>
          </w:p>
        </w:tc>
        <w:tc>
          <w:tcPr>
            <w:tcW w:type="dxa" w:w="1311"/>
          </w:tcPr>
          <w:p>
            <w:pPr>
              <w:spacing w:after="0"/>
              <w:jc w:val="right"/>
            </w:pPr>
            <w:r>
              <w:rPr>
                <w:sz w:val="16"/>
              </w:rPr>
              <w:t>57.0</w:t>
            </w:r>
          </w:p>
        </w:tc>
        <w:tc>
          <w:tcPr>
            <w:tcW w:type="dxa" w:w="1250"/>
          </w:tcPr>
          <w:p>
            <w:pPr>
              <w:spacing w:after="0"/>
              <w:jc w:val="right"/>
            </w:pPr>
            <w:r>
              <w:rPr>
                <w:sz w:val="16"/>
              </w:rPr>
              <w:t>76.8</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53.2</w:t>
            </w:r>
          </w:p>
        </w:tc>
        <w:tc>
          <w:tcPr>
            <w:tcW w:type="dxa" w:w="1311"/>
          </w:tcPr>
          <w:p>
            <w:pPr>
              <w:spacing w:after="0"/>
              <w:jc w:val="right"/>
            </w:pPr>
            <w:r>
              <w:rPr>
                <w:sz w:val="16"/>
              </w:rPr>
              <w:t>82.9</w:t>
            </w:r>
          </w:p>
        </w:tc>
        <w:tc>
          <w:tcPr>
            <w:tcW w:type="dxa" w:w="1250"/>
          </w:tcPr>
          <w:p>
            <w:pPr>
              <w:spacing w:after="0"/>
              <w:jc w:val="right"/>
            </w:pPr>
            <w:r>
              <w:rPr>
                <w:sz w:val="16"/>
              </w:rPr>
              <w:t>89.7</w:t>
            </w:r>
          </w:p>
        </w:tc>
        <w:tc>
          <w:tcPr>
            <w:tcW w:type="dxa" w:w="6992"/>
          </w:tcPr>
          <w:p>
            <w:pPr>
              <w:spacing w:after="0"/>
              <w:jc w:val="left"/>
            </w:pPr>
            <w:r>
              <w:rPr>
                <w:sz w:val="16"/>
              </w:rPr>
              <w:t>Relatively Low 3, 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65.6</w:t>
            </w:r>
          </w:p>
        </w:tc>
        <w:tc>
          <w:tcPr>
            <w:tcW w:type="dxa" w:w="1311"/>
          </w:tcPr>
          <w:p>
            <w:pPr>
              <w:spacing w:after="0"/>
              <w:jc w:val="right"/>
            </w:pPr>
            <w:r>
              <w:rPr>
                <w:sz w:val="16"/>
              </w:rPr>
              <w:t>77.3</w:t>
            </w:r>
          </w:p>
        </w:tc>
        <w:tc>
          <w:tcPr>
            <w:tcW w:type="dxa" w:w="1250"/>
          </w:tcPr>
          <w:p>
            <w:pPr>
              <w:spacing w:after="0"/>
              <w:jc w:val="right"/>
            </w:pPr>
            <w:r>
              <w:rPr>
                <w:sz w:val="16"/>
              </w:rPr>
              <w:t>84.2</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81.5</w:t>
            </w:r>
          </w:p>
        </w:tc>
        <w:tc>
          <w:tcPr>
            <w:tcW w:type="dxa" w:w="1311"/>
          </w:tcPr>
          <w:p>
            <w:pPr>
              <w:spacing w:after="0"/>
              <w:jc w:val="right"/>
            </w:pPr>
            <w:r>
              <w:rPr>
                <w:sz w:val="16"/>
              </w:rPr>
              <w:t>88.1</w:t>
            </w:r>
          </w:p>
        </w:tc>
        <w:tc>
          <w:tcPr>
            <w:tcW w:type="dxa" w:w="1250"/>
          </w:tcPr>
          <w:p>
            <w:pPr>
              <w:spacing w:after="0"/>
              <w:jc w:val="right"/>
            </w:pPr>
            <w:r>
              <w:rPr>
                <w:sz w:val="16"/>
              </w:rPr>
              <w:t>91.7</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46.2</w:t>
            </w:r>
          </w:p>
        </w:tc>
        <w:tc>
          <w:tcPr>
            <w:tcW w:type="dxa" w:w="1311"/>
          </w:tcPr>
          <w:p>
            <w:pPr>
              <w:spacing w:after="0"/>
              <w:jc w:val="right"/>
            </w:pPr>
            <w:r>
              <w:rPr>
                <w:sz w:val="16"/>
              </w:rPr>
              <w:t>52.9</w:t>
            </w:r>
          </w:p>
        </w:tc>
        <w:tc>
          <w:tcPr>
            <w:tcW w:type="dxa" w:w="1250"/>
          </w:tcPr>
          <w:p>
            <w:pPr>
              <w:spacing w:after="0"/>
              <w:jc w:val="right"/>
            </w:pPr>
            <w:r>
              <w:rPr>
                <w:sz w:val="16"/>
              </w:rPr>
              <w:t>59.0</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34.8</w:t>
            </w:r>
          </w:p>
        </w:tc>
        <w:tc>
          <w:tcPr>
            <w:tcW w:type="dxa" w:w="1311"/>
          </w:tcPr>
          <w:p>
            <w:pPr>
              <w:spacing w:after="0"/>
              <w:jc w:val="right"/>
            </w:pPr>
            <w:r>
              <w:rPr>
                <w:sz w:val="16"/>
              </w:rPr>
              <w:t>71.4</w:t>
            </w:r>
          </w:p>
        </w:tc>
        <w:tc>
          <w:tcPr>
            <w:tcW w:type="dxa" w:w="1250"/>
          </w:tcPr>
          <w:p>
            <w:pPr>
              <w:spacing w:after="0"/>
              <w:jc w:val="right"/>
            </w:pPr>
            <w:r>
              <w:rPr>
                <w:sz w:val="16"/>
              </w:rPr>
              <w:t>73.5</w:t>
            </w:r>
          </w:p>
        </w:tc>
        <w:tc>
          <w:tcPr>
            <w:tcW w:type="dxa" w:w="6992"/>
          </w:tcPr>
          <w:p>
            <w:pPr>
              <w:spacing w:after="0"/>
              <w:jc w:val="left"/>
            </w:pPr>
            <w:r>
              <w:rPr>
                <w:sz w:val="16"/>
              </w:rPr>
              <w:t>Relatively Low 3, Very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39.8</w:t>
            </w:r>
          </w:p>
        </w:tc>
        <w:tc>
          <w:tcPr>
            <w:tcW w:type="dxa" w:w="1311"/>
          </w:tcPr>
          <w:p>
            <w:pPr>
              <w:spacing w:after="0"/>
              <w:jc w:val="right"/>
            </w:pPr>
            <w:r>
              <w:rPr>
                <w:sz w:val="16"/>
              </w:rPr>
              <w:t>47.3</w:t>
            </w:r>
          </w:p>
        </w:tc>
        <w:tc>
          <w:tcPr>
            <w:tcW w:type="dxa" w:w="1250"/>
          </w:tcPr>
          <w:p>
            <w:pPr>
              <w:spacing w:after="0"/>
              <w:jc w:val="right"/>
            </w:pPr>
            <w:r>
              <w:rPr>
                <w:sz w:val="16"/>
              </w:rPr>
              <w:t>53.5</w:t>
            </w:r>
          </w:p>
        </w:tc>
        <w:tc>
          <w:tcPr>
            <w:tcW w:type="dxa" w:w="6992"/>
          </w:tcPr>
          <w:p>
            <w:pPr>
              <w:spacing w:after="0"/>
              <w:jc w:val="left"/>
            </w:pPr>
            <w:r>
              <w:rPr>
                <w:sz w:val="16"/>
              </w:rPr>
              <w:t>Relatively Moderate 2,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5"/>
        <w:gridCol w:w="1394"/>
        <w:gridCol w:w="2483"/>
        <w:gridCol w:w="2011"/>
        <w:gridCol w:w="2573"/>
        <w:gridCol w:w="2216"/>
        <w:gridCol w:w="1981"/>
      </w:tblGrid>
      <w:tr>
        <w:trPr>
          <w:cantSplit/>
          <w:tblHeader/>
        </w:trPr>
        <w:tc>
          <w:tcPr>
            <w:tcW w:type="dxa" w:w="145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83"/>
            <w:shd w:val="clear" w:color="auto" w:fill="E8E8E8"/>
          </w:tcPr>
          <w:p>
            <w:pPr>
              <w:spacing w:after="0"/>
              <w:jc w:val="left"/>
            </w:pPr>
            <w:r>
              <w:rPr>
                <w:b/>
                <w:sz w:val="16"/>
              </w:rPr>
              <w:t>Plan status</w:t>
            </w:r>
          </w:p>
        </w:tc>
        <w:tc>
          <w:tcPr>
            <w:tcW w:type="dxa" w:w="20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7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81"/>
            <w:shd w:val="clear" w:color="auto" w:fill="E8E8E8"/>
          </w:tcPr>
          <w:p>
            <w:pPr>
              <w:spacing w:after="0"/>
              <w:jc w:val="left"/>
            </w:pPr>
            <w:r>
              <w:rPr>
                <w:b/>
                <w:sz w:val="16"/>
              </w:rPr>
              <w:t>Notes</w:t>
            </w:r>
          </w:p>
        </w:tc>
      </w:tr>
      <w:tr>
        <w:trPr>
          <w:cantSplit/>
        </w:trPr>
        <w:tc>
          <w:tcPr>
            <w:tcW w:type="dxa" w:w="1455"/>
          </w:tcPr>
          <w:p>
            <w:pPr>
              <w:spacing w:after="0"/>
              <w:jc w:val="left"/>
            </w:pPr>
            <w:r>
              <w:rPr>
                <w:sz w:val="16"/>
              </w:rPr>
              <w:t>Fluvanna County</w:t>
            </w:r>
          </w:p>
        </w:tc>
        <w:tc>
          <w:tcPr>
            <w:tcW w:type="dxa" w:w="1394"/>
          </w:tcPr>
          <w:p>
            <w:pPr>
              <w:spacing w:after="0"/>
              <w:jc w:val="left"/>
            </w:pPr>
            <w:r>
              <w:rPr>
                <w:sz w:val="16"/>
              </w:rPr>
              <w:t>County</w:t>
            </w:r>
          </w:p>
        </w:tc>
        <w:tc>
          <w:tcPr>
            <w:tcW w:type="dxa" w:w="2483"/>
          </w:tcPr>
          <w:p>
            <w:pPr>
              <w:spacing w:after="0"/>
              <w:jc w:val="left"/>
            </w:pPr>
            <w:r>
              <w:rPr>
                <w:sz w:val="16"/>
              </w:rPr>
              <w:t>Approved, expires 2028-01-31</w:t>
            </w:r>
          </w:p>
        </w:tc>
        <w:tc>
          <w:tcPr>
            <w:tcW w:type="dxa" w:w="2011"/>
          </w:tcPr>
          <w:p>
            <w:pPr>
              <w:spacing w:after="0"/>
              <w:jc w:val="right"/>
            </w:pPr>
            <w:r>
              <w:rPr>
                <w:sz w:val="16"/>
              </w:rPr>
              <w:t>FMA RL 0, SRL 0; any 3</w:t>
            </w:r>
          </w:p>
        </w:tc>
        <w:tc>
          <w:tcPr>
            <w:tcW w:type="dxa" w:w="2573"/>
          </w:tcPr>
          <w:p>
            <w:pPr>
              <w:spacing w:after="0"/>
              <w:jc w:val="right"/>
            </w:pPr>
            <w:r>
              <w:rPr>
                <w:sz w:val="16"/>
              </w:rPr>
              <w:t>$187,161.46</w:t>
            </w:r>
          </w:p>
        </w:tc>
        <w:tc>
          <w:tcPr>
            <w:tcW w:type="dxa" w:w="2216"/>
          </w:tcPr>
          <w:p>
            <w:pPr>
              <w:spacing w:after="0"/>
              <w:jc w:val="right"/>
            </w:pPr>
            <w:r>
              <w:rPr>
                <w:sz w:val="16"/>
              </w:rPr>
              <w:t>0 total; 0 since its plan</w:t>
            </w:r>
          </w:p>
        </w:tc>
        <w:tc>
          <w:tcPr>
            <w:tcW w:type="dxa" w:w="1981"/>
          </w:tcPr>
          <w:p>
            <w:pPr>
              <w:spacing w:after="0"/>
              <w:jc w:val="left"/>
            </w:pPr>
          </w:p>
        </w:tc>
      </w:tr>
      <w:tr>
        <w:trPr>
          <w:cantSplit/>
        </w:trPr>
        <w:tc>
          <w:tcPr>
            <w:tcW w:type="dxa" w:w="1455"/>
          </w:tcPr>
          <w:p>
            <w:pPr>
              <w:spacing w:after="0"/>
              <w:jc w:val="left"/>
            </w:pPr>
            <w:r>
              <w:rPr>
                <w:sz w:val="16"/>
              </w:rPr>
              <w:t>Columbia CDP</w:t>
            </w:r>
          </w:p>
        </w:tc>
        <w:tc>
          <w:tcPr>
            <w:tcW w:type="dxa" w:w="1394"/>
          </w:tcPr>
          <w:p>
            <w:pPr>
              <w:spacing w:after="0"/>
              <w:jc w:val="left"/>
            </w:pPr>
            <w:r>
              <w:rPr>
                <w:sz w:val="16"/>
              </w:rPr>
              <w:t>Unincorporated</w:t>
            </w:r>
          </w:p>
        </w:tc>
        <w:tc>
          <w:tcPr>
            <w:tcW w:type="dxa" w:w="2483"/>
          </w:tcPr>
          <w:p>
            <w:pPr>
              <w:spacing w:after="0"/>
              <w:jc w:val="left"/>
            </w:pPr>
            <w:r>
              <w:rPr>
                <w:sz w:val="16"/>
              </w:rPr>
              <w:t>Plan 108787 approved 2023-02-01, pending adoption here; not yet eligible</w:t>
            </w:r>
          </w:p>
        </w:tc>
        <w:tc>
          <w:tcPr>
            <w:tcW w:type="dxa" w:w="2011"/>
          </w:tcPr>
          <w:p>
            <w:pPr>
              <w:spacing w:after="0"/>
              <w:jc w:val="right"/>
            </w:pPr>
          </w:p>
        </w:tc>
        <w:tc>
          <w:tcPr>
            <w:tcW w:type="dxa" w:w="2573"/>
          </w:tcPr>
          <w:p>
            <w:pPr>
              <w:spacing w:after="0"/>
              <w:jc w:val="right"/>
            </w:pPr>
            <w:r>
              <w:rPr>
                <w:sz w:val="16"/>
              </w:rPr>
              <w:t>no Public Assistance recorded</w:t>
            </w:r>
          </w:p>
        </w:tc>
        <w:tc>
          <w:tcPr>
            <w:tcW w:type="dxa" w:w="2216"/>
          </w:tcPr>
          <w:p>
            <w:pPr>
              <w:spacing w:after="0"/>
              <w:jc w:val="right"/>
            </w:pPr>
            <w:r>
              <w:rPr>
                <w:sz w:val="16"/>
              </w:rPr>
              <w:t>0 total; no approved plan</w:t>
            </w:r>
          </w:p>
        </w:tc>
        <w:tc>
          <w:tcPr>
            <w:tcW w:type="dxa" w:w="1981"/>
          </w:tcPr>
          <w:p>
            <w:pPr>
              <w:spacing w:after="0"/>
              <w:jc w:val="left"/>
            </w:pPr>
            <w:r>
              <w:rPr>
                <w:sz w:val="16"/>
              </w:rPr>
              <w:t>No NFIP community ID on this jurisdiction's plan row.</w:t>
            </w:r>
          </w:p>
        </w:tc>
      </w:tr>
      <w:tr>
        <w:trPr>
          <w:cantSplit/>
        </w:trPr>
        <w:tc>
          <w:tcPr>
            <w:tcW w:type="dxa" w:w="1455"/>
          </w:tcPr>
          <w:p>
            <w:pPr>
              <w:spacing w:after="0"/>
              <w:jc w:val="left"/>
            </w:pPr>
            <w:r>
              <w:rPr>
                <w:sz w:val="16"/>
              </w:rPr>
              <w:t>Scottsville town</w:t>
            </w:r>
          </w:p>
        </w:tc>
        <w:tc>
          <w:tcPr>
            <w:tcW w:type="dxa" w:w="1394"/>
          </w:tcPr>
          <w:p>
            <w:pPr>
              <w:spacing w:after="0"/>
              <w:jc w:val="left"/>
            </w:pPr>
            <w:r>
              <w:rPr>
                <w:sz w:val="16"/>
              </w:rPr>
              <w:t>Town</w:t>
            </w:r>
          </w:p>
        </w:tc>
        <w:tc>
          <w:tcPr>
            <w:tcW w:type="dxa" w:w="2483"/>
          </w:tcPr>
          <w:p>
            <w:pPr>
              <w:spacing w:after="0"/>
              <w:jc w:val="left"/>
            </w:pPr>
            <w:r>
              <w:rPr>
                <w:sz w:val="16"/>
              </w:rPr>
              <w:t>Approved, expires 2028-01-31</w:t>
            </w:r>
          </w:p>
        </w:tc>
        <w:tc>
          <w:tcPr>
            <w:tcW w:type="dxa" w:w="2011"/>
          </w:tcPr>
          <w:p>
            <w:pPr>
              <w:spacing w:after="0"/>
              <w:jc w:val="right"/>
            </w:pPr>
            <w:r>
              <w:rPr>
                <w:sz w:val="16"/>
              </w:rPr>
              <w:t>FMA RL 0, SRL 0; any 13</w:t>
            </w:r>
          </w:p>
        </w:tc>
        <w:tc>
          <w:tcPr>
            <w:tcW w:type="dxa" w:w="2573"/>
          </w:tcPr>
          <w:p>
            <w:pPr>
              <w:spacing w:after="0"/>
              <w:jc w:val="right"/>
            </w:pPr>
            <w:r>
              <w:rPr>
                <w:sz w:val="16"/>
              </w:rPr>
              <w:t>no Public Assistance recorded</w:t>
            </w:r>
          </w:p>
        </w:tc>
        <w:tc>
          <w:tcPr>
            <w:tcW w:type="dxa" w:w="2216"/>
          </w:tcPr>
          <w:p>
            <w:pPr>
              <w:spacing w:after="0"/>
              <w:jc w:val="right"/>
            </w:pPr>
            <w:r>
              <w:rPr>
                <w:sz w:val="16"/>
              </w:rPr>
              <w:t>0 total; 0 since its plan</w:t>
            </w:r>
          </w:p>
        </w:tc>
        <w:tc>
          <w:tcPr>
            <w:tcW w:type="dxa" w:w="1981"/>
          </w:tcPr>
          <w:p>
            <w:pPr>
              <w:spacing w:after="0"/>
              <w:jc w:val="left"/>
            </w:pPr>
            <w:r>
              <w:rPr>
                <w:sz w:val="16"/>
              </w:rPr>
              <w:t>Whole community, including the part in Albemarle County and Buckingham County, plus 2 properties with no county in FEMA's file; none of its repeat-flood properties are in this county.</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2023-02-01</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$4,421,321,129</w:t>
            </w:r>
          </w:p>
        </w:tc>
        <w:tc>
          <w:tcPr>
            <w:tcW w:type="dxa" w:w="1134"/>
          </w:tcPr>
          <w:p>
            <w:pPr>
              <w:spacing w:after="0"/>
              <w:jc w:val="right"/>
            </w:pPr>
            <w:r>
              <w:rPr>
                <w:sz w:val="16"/>
              </w:rPr>
              <w:t>$7,886,277</w:t>
            </w:r>
          </w:p>
        </w:tc>
        <w:tc>
          <w:tcPr>
            <w:tcW w:type="dxa" w:w="1043"/>
          </w:tcPr>
          <w:p>
            <w:pPr>
              <w:spacing w:after="0"/>
              <w:jc w:val="right"/>
            </w:pPr>
            <w:r>
              <w:rPr>
                <w:sz w:val="16"/>
              </w:rPr>
              <w:t>27,249</w:t>
            </w:r>
          </w:p>
        </w:tc>
        <w:tc>
          <w:tcPr>
            <w:tcW w:type="dxa" w:w="1037"/>
          </w:tcPr>
          <w:p>
            <w:pPr>
              <w:spacing w:after="0"/>
              <w:jc w:val="right"/>
            </w:pPr>
            <w:r>
              <w:rPr>
                <w:sz w:val="16"/>
              </w:rPr>
              <w:t>$2,155</w:t>
            </w:r>
          </w:p>
        </w:tc>
        <w:tc>
          <w:tcPr>
            <w:tcW w:type="dxa" w:w="1126"/>
          </w:tcPr>
          <w:p>
            <w:pPr>
              <w:spacing w:after="0"/>
              <w:jc w:val="right"/>
            </w:pPr>
            <w:r>
              <w:rPr>
                <w:sz w:val="16"/>
              </w:rPr>
              <w:t>$2,846</w:t>
            </w:r>
          </w:p>
        </w:tc>
        <w:tc>
          <w:tcPr>
            <w:tcW w:type="dxa" w:w="970"/>
          </w:tcPr>
          <w:p>
            <w:pPr>
              <w:spacing w:after="0"/>
              <w:jc w:val="right"/>
            </w:pPr>
            <w:r>
              <w:rPr>
                <w:sz w:val="16"/>
              </w:rPr>
              <w:t>$4,694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$3,883,545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$358,432</w:t>
            </w:r>
          </w:p>
        </w:tc>
        <w:tc>
          <w:tcPr>
            <w:tcW w:type="dxa" w:w="970"/>
          </w:tcPr>
          <w:p>
            <w:pPr>
              <w:spacing w:after="0"/>
              <w:jc w:val="right"/>
            </w:pPr>
            <w:r>
              <w:rPr>
                <w:sz w:val="16"/>
              </w:rPr>
              <w:t>n/a</w:t>
            </w:r>
          </w:p>
        </w:tc>
        <w:tc>
          <w:tcPr>
            <w:tcW w:type="dxa" w:w="1305"/>
          </w:tcPr>
          <w:p>
            <w:pPr>
              <w:spacing w:after="0"/>
              <w:jc w:val="right"/>
            </w:pPr>
            <w:r>
              <w:rPr>
                <w:sz w:val="16"/>
              </w:rPr>
              <w:t>9.23%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$7,116,671,157</w:t>
            </w:r>
          </w:p>
        </w:tc>
        <w:tc>
          <w:tcPr>
            <w:tcW w:type="dxa" w:w="1134"/>
          </w:tcPr>
          <w:p>
            <w:pPr>
              <w:spacing w:after="0"/>
              <w:jc w:val="right"/>
            </w:pPr>
            <w:r>
              <w:rPr>
                <w:sz w:val="16"/>
              </w:rPr>
              <w:t>n/a</w:t>
            </w:r>
          </w:p>
        </w:tc>
        <w:tc>
          <w:tcPr>
            <w:tcW w:type="dxa" w:w="1043"/>
          </w:tcPr>
          <w:p>
            <w:pPr>
              <w:spacing w:after="0"/>
              <w:jc w:val="right"/>
            </w:pPr>
            <w:r>
              <w:rPr>
                <w:sz w:val="16"/>
              </w:rPr>
              <w:t>27,249</w:t>
            </w:r>
          </w:p>
        </w:tc>
        <w:tc>
          <w:tcPr>
            <w:tcW w:type="dxa" w:w="1037"/>
          </w:tcPr>
          <w:p>
            <w:pPr>
              <w:spacing w:after="0"/>
              <w:jc w:val="right"/>
            </w:pPr>
            <w:r>
              <w:rPr>
                <w:sz w:val="16"/>
              </w:rPr>
              <w:t>$573,528</w:t>
            </w:r>
          </w:p>
        </w:tc>
        <w:tc>
          <w:tcPr>
            <w:tcW w:type="dxa" w:w="1126"/>
          </w:tcPr>
          <w:p>
            <w:pPr>
              <w:spacing w:after="0"/>
              <w:jc w:val="right"/>
            </w:pPr>
            <w:r>
              <w:rPr>
                <w:sz w:val="16"/>
              </w:rPr>
              <w:t>n/a</w:t>
            </w:r>
          </w:p>
        </w:tc>
        <w:tc>
          <w:tcPr>
            <w:tcW w:type="dxa" w:w="970"/>
          </w:tcPr>
          <w:p>
            <w:pPr>
              <w:spacing w:after="0"/>
              <w:jc w:val="right"/>
            </w:pPr>
            <w:r>
              <w:rPr>
                <w:sz w:val="16"/>
              </w:rPr>
              <w:t>$182,642</w:t>
            </w:r>
          </w:p>
        </w:tc>
        <w:tc>
          <w:tcPr>
            <w:tcW w:type="dxa" w:w="1305"/>
          </w:tcPr>
          <w:p>
            <w:pPr>
              <w:spacing w:after="0"/>
              <w:jc w:val="right"/>
            </w:pPr>
            <w:r>
              <w:rPr>
                <w:sz w:val="16"/>
              </w:rPr>
              <w:t>0.00806%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$4,421,321,129</w:t>
            </w:r>
          </w:p>
        </w:tc>
        <w:tc>
          <w:tcPr>
            <w:tcW w:type="dxa" w:w="1134"/>
          </w:tcPr>
          <w:p>
            <w:pPr>
              <w:spacing w:after="0"/>
              <w:jc w:val="right"/>
            </w:pPr>
            <w:r>
              <w:rPr>
                <w:sz w:val="16"/>
              </w:rPr>
              <w:t>$7,886,277</w:t>
            </w:r>
          </w:p>
        </w:tc>
        <w:tc>
          <w:tcPr>
            <w:tcW w:type="dxa" w:w="1043"/>
          </w:tcPr>
          <w:p>
            <w:pPr>
              <w:spacing w:after="0"/>
              <w:jc w:val="right"/>
            </w:pPr>
            <w:r>
              <w:rPr>
                <w:sz w:val="16"/>
              </w:rPr>
              <w:t>27,249</w:t>
            </w:r>
          </w:p>
        </w:tc>
        <w:tc>
          <w:tcPr>
            <w:tcW w:type="dxa" w:w="1037"/>
          </w:tcPr>
          <w:p>
            <w:pPr>
              <w:spacing w:after="0"/>
              <w:jc w:val="right"/>
            </w:pPr>
            <w:r>
              <w:rPr>
                <w:sz w:val="16"/>
              </w:rPr>
              <w:t>$21,936</w:t>
            </w:r>
          </w:p>
        </w:tc>
        <w:tc>
          <w:tcPr>
            <w:tcW w:type="dxa" w:w="1126"/>
          </w:tcPr>
          <w:p>
            <w:pPr>
              <w:spacing w:after="0"/>
              <w:jc w:val="right"/>
            </w:pPr>
            <w:r>
              <w:rPr>
                <w:sz w:val="16"/>
              </w:rPr>
              <w:t>$1,142</w:t>
            </w:r>
          </w:p>
        </w:tc>
        <w:tc>
          <w:tcPr>
            <w:tcW w:type="dxa" w:w="970"/>
          </w:tcPr>
          <w:p>
            <w:pPr>
              <w:spacing w:after="0"/>
              <w:jc w:val="right"/>
            </w:pPr>
            <w:r>
              <w:rPr>
                <w:sz w:val="16"/>
              </w:rPr>
              <w:t>$49,135</w:t>
            </w:r>
          </w:p>
        </w:tc>
        <w:tc>
          <w:tcPr>
            <w:tcW w:type="dxa" w:w="1305"/>
          </w:tcPr>
          <w:p>
            <w:pPr>
              <w:spacing w:after="0"/>
              <w:jc w:val="right"/>
            </w:pPr>
            <w:r>
              <w:rPr>
                <w:sz w:val="16"/>
              </w:rPr>
              <w:t>0.000496%</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$4,421,321,129</w:t>
            </w:r>
          </w:p>
        </w:tc>
        <w:tc>
          <w:tcPr>
            <w:tcW w:type="dxa" w:w="1134"/>
          </w:tcPr>
          <w:p>
            <w:pPr>
              <w:spacing w:after="0"/>
              <w:jc w:val="right"/>
            </w:pPr>
            <w:r>
              <w:rPr>
                <w:sz w:val="16"/>
              </w:rPr>
              <w:t>$7,886,277</w:t>
            </w:r>
          </w:p>
        </w:tc>
        <w:tc>
          <w:tcPr>
            <w:tcW w:type="dxa" w:w="1043"/>
          </w:tcPr>
          <w:p>
            <w:pPr>
              <w:spacing w:after="0"/>
              <w:jc w:val="right"/>
            </w:pPr>
            <w:r>
              <w:rPr>
                <w:sz w:val="16"/>
              </w:rPr>
              <w:t>27,249</w:t>
            </w:r>
          </w:p>
        </w:tc>
        <w:tc>
          <w:tcPr>
            <w:tcW w:type="dxa" w:w="1037"/>
          </w:tcPr>
          <w:p>
            <w:pPr>
              <w:spacing w:after="0"/>
              <w:jc w:val="right"/>
            </w:pPr>
            <w:r>
              <w:rPr>
                <w:sz w:val="16"/>
              </w:rPr>
              <w:t>$11</w:t>
            </w:r>
          </w:p>
        </w:tc>
        <w:tc>
          <w:tcPr>
            <w:tcW w:type="dxa" w:w="1126"/>
          </w:tcPr>
          <w:p>
            <w:pPr>
              <w:spacing w:after="0"/>
              <w:jc w:val="right"/>
            </w:pPr>
            <w:r>
              <w:rPr>
                <w:sz w:val="16"/>
              </w:rPr>
              <w:t>$4</w:t>
            </w:r>
          </w:p>
        </w:tc>
        <w:tc>
          <w:tcPr>
            <w:tcW w:type="dxa" w:w="970"/>
          </w:tcPr>
          <w:p>
            <w:pPr>
              <w:spacing w:after="0"/>
              <w:jc w:val="right"/>
            </w:pPr>
            <w:r>
              <w:rPr>
                <w:sz w:val="16"/>
              </w:rPr>
              <w:t>$184,572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$4,421,321,129</w:t>
            </w:r>
          </w:p>
        </w:tc>
        <w:tc>
          <w:tcPr>
            <w:tcW w:type="dxa" w:w="1134"/>
          </w:tcPr>
          <w:p>
            <w:pPr>
              <w:spacing w:after="0"/>
              <w:jc w:val="right"/>
            </w:pPr>
            <w:r>
              <w:rPr>
                <w:sz w:val="16"/>
              </w:rPr>
              <w:t>$7,865,091</w:t>
            </w:r>
          </w:p>
        </w:tc>
        <w:tc>
          <w:tcPr>
            <w:tcW w:type="dxa" w:w="1043"/>
          </w:tcPr>
          <w:p>
            <w:pPr>
              <w:spacing w:after="0"/>
              <w:jc w:val="right"/>
            </w:pPr>
            <w:r>
              <w:rPr>
                <w:sz w:val="16"/>
              </w:rPr>
              <w:t>27,249</w:t>
            </w:r>
          </w:p>
        </w:tc>
        <w:tc>
          <w:tcPr>
            <w:tcW w:type="dxa" w:w="1037"/>
          </w:tcPr>
          <w:p>
            <w:pPr>
              <w:spacing w:after="0"/>
              <w:jc w:val="right"/>
            </w:pPr>
            <w:r>
              <w:rPr>
                <w:sz w:val="16"/>
              </w:rPr>
              <w:t>$484,471</w:t>
            </w:r>
          </w:p>
        </w:tc>
        <w:tc>
          <w:tcPr>
            <w:tcW w:type="dxa" w:w="1126"/>
          </w:tcPr>
          <w:p>
            <w:pPr>
              <w:spacing w:after="0"/>
              <w:jc w:val="right"/>
            </w:pPr>
            <w:r>
              <w:rPr>
                <w:sz w:val="16"/>
              </w:rPr>
              <w:t>$22,837</w:t>
            </w:r>
          </w:p>
        </w:tc>
        <w:tc>
          <w:tcPr>
            <w:tcW w:type="dxa" w:w="970"/>
          </w:tcPr>
          <w:p>
            <w:pPr>
              <w:spacing w:after="0"/>
              <w:jc w:val="right"/>
            </w:pPr>
            <w:r>
              <w:rPr>
                <w:sz w:val="16"/>
              </w:rPr>
              <w:t>$26,884</w:t>
            </w:r>
          </w:p>
        </w:tc>
        <w:tc>
          <w:tcPr>
            <w:tcW w:type="dxa" w:w="1305"/>
          </w:tcPr>
          <w:p>
            <w:pPr>
              <w:spacing w:after="0"/>
              <w:jc w:val="right"/>
            </w:pPr>
            <w:r>
              <w:rPr>
                <w:sz w:val="16"/>
              </w:rPr>
              <w:t>0.011%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$4,421,321,129</w:t>
            </w:r>
          </w:p>
        </w:tc>
        <w:tc>
          <w:tcPr>
            <w:tcW w:type="dxa" w:w="1134"/>
          </w:tcPr>
          <w:p>
            <w:pPr>
              <w:spacing w:after="0"/>
              <w:jc w:val="right"/>
            </w:pPr>
            <w:r>
              <w:rPr>
                <w:sz w:val="16"/>
              </w:rPr>
              <w:t>n/a</w:t>
            </w:r>
          </w:p>
        </w:tc>
        <w:tc>
          <w:tcPr>
            <w:tcW w:type="dxa" w:w="1043"/>
          </w:tcPr>
          <w:p>
            <w:pPr>
              <w:spacing w:after="0"/>
              <w:jc w:val="right"/>
            </w:pPr>
            <w:r>
              <w:rPr>
                <w:sz w:val="16"/>
              </w:rPr>
              <w:t>27,249</w:t>
            </w:r>
          </w:p>
        </w:tc>
        <w:tc>
          <w:tcPr>
            <w:tcW w:type="dxa" w:w="1037"/>
          </w:tcPr>
          <w:p>
            <w:pPr>
              <w:spacing w:after="0"/>
              <w:jc w:val="right"/>
            </w:pPr>
            <w:r>
              <w:rPr>
                <w:sz w:val="16"/>
              </w:rPr>
              <w:t>$21,947</w:t>
            </w:r>
          </w:p>
        </w:tc>
        <w:tc>
          <w:tcPr>
            <w:tcW w:type="dxa" w:w="1126"/>
          </w:tcPr>
          <w:p>
            <w:pPr>
              <w:spacing w:after="0"/>
              <w:jc w:val="right"/>
            </w:pPr>
            <w:r>
              <w:rPr>
                <w:sz w:val="16"/>
              </w:rPr>
              <w:t>n/a</w:t>
            </w:r>
          </w:p>
        </w:tc>
        <w:tc>
          <w:tcPr>
            <w:tcW w:type="dxa" w:w="970"/>
          </w:tcPr>
          <w:p>
            <w:pPr>
              <w:spacing w:after="0"/>
              <w:jc w:val="right"/>
            </w:pPr>
            <w:r>
              <w:rPr>
                <w:sz w:val="16"/>
              </w:rPr>
              <w:t>$51</w:t>
            </w:r>
          </w:p>
        </w:tc>
        <w:tc>
          <w:tcPr>
            <w:tcW w:type="dxa" w:w="1305"/>
          </w:tcPr>
          <w:p>
            <w:pPr>
              <w:spacing w:after="0"/>
              <w:jc w:val="right"/>
            </w:pPr>
            <w:r>
              <w:rPr>
                <w:sz w:val="16"/>
              </w:rPr>
              <w:t>0.000496%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$4,405,125,798</w:t>
            </w:r>
          </w:p>
        </w:tc>
        <w:tc>
          <w:tcPr>
            <w:tcW w:type="dxa" w:w="1134"/>
          </w:tcPr>
          <w:p>
            <w:pPr>
              <w:spacing w:after="0"/>
              <w:jc w:val="right"/>
            </w:pPr>
            <w:r>
              <w:rPr>
                <w:sz w:val="16"/>
              </w:rPr>
              <w:t>$2,447,156</w:t>
            </w:r>
          </w:p>
        </w:tc>
        <w:tc>
          <w:tcPr>
            <w:tcW w:type="dxa" w:w="1043"/>
          </w:tcPr>
          <w:p>
            <w:pPr>
              <w:spacing w:after="0"/>
              <w:jc w:val="right"/>
            </w:pPr>
            <w:r>
              <w:rPr>
                <w:sz w:val="16"/>
              </w:rPr>
              <w:t>80</w:t>
            </w:r>
          </w:p>
        </w:tc>
        <w:tc>
          <w:tcPr>
            <w:tcW w:type="dxa" w:w="1037"/>
          </w:tcPr>
          <w:p>
            <w:pPr>
              <w:spacing w:after="0"/>
              <w:jc w:val="right"/>
            </w:pPr>
            <w:r>
              <w:rPr>
                <w:sz w:val="16"/>
              </w:rPr>
              <w:t>$3,339,397</w:t>
            </w:r>
          </w:p>
        </w:tc>
        <w:tc>
          <w:tcPr>
            <w:tcW w:type="dxa" w:w="1126"/>
          </w:tcPr>
          <w:p>
            <w:pPr>
              <w:spacing w:after="0"/>
              <w:jc w:val="right"/>
            </w:pPr>
            <w:r>
              <w:rPr>
                <w:sz w:val="16"/>
              </w:rPr>
              <w:t>$6,225</w:t>
            </w:r>
          </w:p>
        </w:tc>
        <w:tc>
          <w:tcPr>
            <w:tcW w:type="dxa" w:w="970"/>
          </w:tcPr>
          <w:p>
            <w:pPr>
              <w:spacing w:after="0"/>
              <w:jc w:val="right"/>
            </w:pPr>
            <w:r>
              <w:rPr>
                <w:sz w:val="16"/>
              </w:rPr>
              <w:t>$663</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$184,536,273</w:t>
            </w:r>
          </w:p>
        </w:tc>
        <w:tc>
          <w:tcPr>
            <w:tcW w:type="dxa" w:w="1134"/>
          </w:tcPr>
          <w:p>
            <w:pPr>
              <w:spacing w:after="0"/>
              <w:jc w:val="right"/>
            </w:pPr>
            <w:r>
              <w:rPr>
                <w:sz w:val="16"/>
              </w:rPr>
              <w:t>n/a</w:t>
            </w:r>
          </w:p>
        </w:tc>
        <w:tc>
          <w:tcPr>
            <w:tcW w:type="dxa" w:w="1043"/>
          </w:tcPr>
          <w:p>
            <w:pPr>
              <w:spacing w:after="0"/>
              <w:jc w:val="right"/>
            </w:pPr>
            <w:r>
              <w:rPr>
                <w:sz w:val="16"/>
              </w:rPr>
              <w:t>1,094</w:t>
            </w:r>
          </w:p>
        </w:tc>
        <w:tc>
          <w:tcPr>
            <w:tcW w:type="dxa" w:w="1037"/>
          </w:tcPr>
          <w:p>
            <w:pPr>
              <w:spacing w:after="0"/>
              <w:jc w:val="right"/>
            </w:pPr>
            <w:r>
              <w:rPr>
                <w:sz w:val="16"/>
              </w:rPr>
              <w:t>$527</w:t>
            </w:r>
          </w:p>
        </w:tc>
        <w:tc>
          <w:tcPr>
            <w:tcW w:type="dxa" w:w="1126"/>
          </w:tcPr>
          <w:p>
            <w:pPr>
              <w:spacing w:after="0"/>
              <w:jc w:val="right"/>
            </w:pPr>
            <w:r>
              <w:rPr>
                <w:sz w:val="16"/>
              </w:rPr>
              <w:t>n/a</w:t>
            </w:r>
          </w:p>
        </w:tc>
        <w:tc>
          <w:tcPr>
            <w:tcW w:type="dxa" w:w="970"/>
          </w:tcPr>
          <w:p>
            <w:pPr>
              <w:spacing w:after="0"/>
              <w:jc w:val="right"/>
            </w:pPr>
            <w:r>
              <w:rPr>
                <w:sz w:val="16"/>
              </w:rPr>
              <w:t>$448</w:t>
            </w:r>
          </w:p>
        </w:tc>
        <w:tc>
          <w:tcPr>
            <w:tcW w:type="dxa" w:w="1305"/>
          </w:tcPr>
          <w:p>
            <w:pPr>
              <w:spacing w:after="0"/>
              <w:jc w:val="right"/>
            </w:pPr>
            <w:r>
              <w:rPr>
                <w:sz w:val="16"/>
              </w:rPr>
              <w:t>0.000285%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$4,421,321,129</w:t>
            </w:r>
          </w:p>
        </w:tc>
        <w:tc>
          <w:tcPr>
            <w:tcW w:type="dxa" w:w="1134"/>
          </w:tcPr>
          <w:p>
            <w:pPr>
              <w:spacing w:after="0"/>
              <w:jc w:val="right"/>
            </w:pPr>
            <w:r>
              <w:rPr>
                <w:sz w:val="16"/>
              </w:rPr>
              <w:t>n/a</w:t>
            </w:r>
          </w:p>
        </w:tc>
        <w:tc>
          <w:tcPr>
            <w:tcW w:type="dxa" w:w="1043"/>
          </w:tcPr>
          <w:p>
            <w:pPr>
              <w:spacing w:after="0"/>
              <w:jc w:val="right"/>
            </w:pPr>
            <w:r>
              <w:rPr>
                <w:sz w:val="16"/>
              </w:rPr>
              <w:t>27,249</w:t>
            </w:r>
          </w:p>
        </w:tc>
        <w:tc>
          <w:tcPr>
            <w:tcW w:type="dxa" w:w="1037"/>
          </w:tcPr>
          <w:p>
            <w:pPr>
              <w:spacing w:after="0"/>
              <w:jc w:val="right"/>
            </w:pPr>
            <w:r>
              <w:rPr>
                <w:sz w:val="16"/>
              </w:rPr>
              <w:t>$5,077</w:t>
            </w:r>
          </w:p>
        </w:tc>
        <w:tc>
          <w:tcPr>
            <w:tcW w:type="dxa" w:w="1126"/>
          </w:tcPr>
          <w:p>
            <w:pPr>
              <w:spacing w:after="0"/>
              <w:jc w:val="right"/>
            </w:pPr>
            <w:r>
              <w:rPr>
                <w:sz w:val="16"/>
              </w:rPr>
              <w:t>n/a</w:t>
            </w:r>
          </w:p>
        </w:tc>
        <w:tc>
          <w:tcPr>
            <w:tcW w:type="dxa" w:w="970"/>
          </w:tcPr>
          <w:p>
            <w:pPr>
              <w:spacing w:after="0"/>
              <w:jc w:val="right"/>
            </w:pPr>
            <w:r>
              <w:rPr>
                <w:sz w:val="16"/>
              </w:rPr>
              <w:t>$125,842</w:t>
            </w:r>
          </w:p>
        </w:tc>
        <w:tc>
          <w:tcPr>
            <w:tcW w:type="dxa" w:w="1305"/>
          </w:tcPr>
          <w:p>
            <w:pPr>
              <w:spacing w:after="0"/>
              <w:jc w:val="right"/>
            </w:pPr>
            <w:r>
              <w:rPr>
                <w:sz w:val="16"/>
              </w:rPr>
              <w:t>0.000115%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$4,421,321,129</w:t>
            </w:r>
          </w:p>
        </w:tc>
        <w:tc>
          <w:tcPr>
            <w:tcW w:type="dxa" w:w="1134"/>
          </w:tcPr>
          <w:p>
            <w:pPr>
              <w:spacing w:after="0"/>
              <w:jc w:val="right"/>
            </w:pPr>
            <w:r>
              <w:rPr>
                <w:sz w:val="16"/>
              </w:rPr>
              <w:t>$7,886,277</w:t>
            </w:r>
          </w:p>
        </w:tc>
        <w:tc>
          <w:tcPr>
            <w:tcW w:type="dxa" w:w="1043"/>
          </w:tcPr>
          <w:p>
            <w:pPr>
              <w:spacing w:after="0"/>
              <w:jc w:val="right"/>
            </w:pPr>
            <w:r>
              <w:rPr>
                <w:sz w:val="16"/>
              </w:rPr>
              <w:t>27,249</w:t>
            </w:r>
          </w:p>
        </w:tc>
        <w:tc>
          <w:tcPr>
            <w:tcW w:type="dxa" w:w="1037"/>
          </w:tcPr>
          <w:p>
            <w:pPr>
              <w:spacing w:after="0"/>
              <w:jc w:val="right"/>
            </w:pPr>
            <w:r>
              <w:rPr>
                <w:sz w:val="16"/>
              </w:rPr>
              <w:t>$57,891</w:t>
            </w:r>
          </w:p>
        </w:tc>
        <w:tc>
          <w:tcPr>
            <w:tcW w:type="dxa" w:w="1126"/>
          </w:tcPr>
          <w:p>
            <w:pPr>
              <w:spacing w:after="0"/>
              <w:jc w:val="right"/>
            </w:pPr>
            <w:r>
              <w:rPr>
                <w:sz w:val="16"/>
              </w:rPr>
              <w:t>$1,969</w:t>
            </w:r>
          </w:p>
        </w:tc>
        <w:tc>
          <w:tcPr>
            <w:tcW w:type="dxa" w:w="970"/>
          </w:tcPr>
          <w:p>
            <w:pPr>
              <w:spacing w:after="0"/>
              <w:jc w:val="right"/>
            </w:pPr>
            <w:r>
              <w:rPr>
                <w:sz w:val="16"/>
              </w:rPr>
              <w:t>$335,445</w:t>
            </w:r>
          </w:p>
        </w:tc>
        <w:tc>
          <w:tcPr>
            <w:tcW w:type="dxa" w:w="1305"/>
          </w:tcPr>
          <w:p>
            <w:pPr>
              <w:spacing w:after="0"/>
              <w:jc w:val="right"/>
            </w:pPr>
            <w:r>
              <w:rPr>
                <w:sz w:val="16"/>
              </w:rPr>
              <w:t>0.00131%</w:t>
            </w:r>
          </w:p>
        </w:tc>
        <w:tc>
          <w:tcPr>
            <w:tcW w:type="dxa" w:w="1197"/>
          </w:tcPr>
          <w:p>
            <w:pPr>
              <w:spacing w:after="0"/>
              <w:jc w:val="right"/>
            </w:pPr>
            <w:r>
              <w:rPr>
                <w:sz w:val="16"/>
              </w:rPr>
              <w:t>$91,000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$4,421,321,129</w:t>
            </w:r>
          </w:p>
        </w:tc>
        <w:tc>
          <w:tcPr>
            <w:tcW w:type="dxa" w:w="1134"/>
          </w:tcPr>
          <w:p>
            <w:pPr>
              <w:spacing w:after="0"/>
              <w:jc w:val="right"/>
            </w:pPr>
            <w:r>
              <w:rPr>
                <w:sz w:val="16"/>
              </w:rPr>
              <w:t>$7,886,277</w:t>
            </w:r>
          </w:p>
        </w:tc>
        <w:tc>
          <w:tcPr>
            <w:tcW w:type="dxa" w:w="1043"/>
          </w:tcPr>
          <w:p>
            <w:pPr>
              <w:spacing w:after="0"/>
              <w:jc w:val="right"/>
            </w:pPr>
            <w:r>
              <w:rPr>
                <w:sz w:val="16"/>
              </w:rPr>
              <w:t>27,249</w:t>
            </w:r>
          </w:p>
        </w:tc>
        <w:tc>
          <w:tcPr>
            <w:tcW w:type="dxa" w:w="1037"/>
          </w:tcPr>
          <w:p>
            <w:pPr>
              <w:spacing w:after="0"/>
              <w:jc w:val="right"/>
            </w:pPr>
            <w:r>
              <w:rPr>
                <w:sz w:val="16"/>
              </w:rPr>
              <w:t>$171,580</w:t>
            </w:r>
          </w:p>
        </w:tc>
        <w:tc>
          <w:tcPr>
            <w:tcW w:type="dxa" w:w="1126"/>
          </w:tcPr>
          <w:p>
            <w:pPr>
              <w:spacing w:after="0"/>
              <w:jc w:val="right"/>
            </w:pPr>
            <w:r>
              <w:rPr>
                <w:sz w:val="16"/>
              </w:rPr>
              <w:t>$170</w:t>
            </w:r>
          </w:p>
        </w:tc>
        <w:tc>
          <w:tcPr>
            <w:tcW w:type="dxa" w:w="970"/>
          </w:tcPr>
          <w:p>
            <w:pPr>
              <w:spacing w:after="0"/>
              <w:jc w:val="right"/>
            </w:pPr>
            <w:r>
              <w:rPr>
                <w:sz w:val="16"/>
              </w:rPr>
              <w:t>$180,437</w:t>
            </w:r>
          </w:p>
        </w:tc>
        <w:tc>
          <w:tcPr>
            <w:tcW w:type="dxa" w:w="1305"/>
          </w:tcPr>
          <w:p>
            <w:pPr>
              <w:spacing w:after="0"/>
              <w:jc w:val="right"/>
            </w:pPr>
            <w:r>
              <w:rPr>
                <w:sz w:val="16"/>
              </w:rPr>
              <w:t>0.00388%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$219,878,529</w:t>
            </w:r>
          </w:p>
        </w:tc>
        <w:tc>
          <w:tcPr>
            <w:tcW w:type="dxa" w:w="1134"/>
          </w:tcPr>
          <w:p>
            <w:pPr>
              <w:spacing w:after="0"/>
              <w:jc w:val="right"/>
            </w:pPr>
            <w:r>
              <w:rPr>
                <w:sz w:val="16"/>
              </w:rPr>
              <w:t>$978,417</w:t>
            </w:r>
          </w:p>
        </w:tc>
        <w:tc>
          <w:tcPr>
            <w:tcW w:type="dxa" w:w="1043"/>
          </w:tcPr>
          <w:p>
            <w:pPr>
              <w:spacing w:after="0"/>
              <w:jc w:val="right"/>
            </w:pPr>
            <w:r>
              <w:rPr>
                <w:sz w:val="16"/>
              </w:rPr>
              <w:t>3,681</w:t>
            </w:r>
          </w:p>
        </w:tc>
        <w:tc>
          <w:tcPr>
            <w:tcW w:type="dxa" w:w="1037"/>
          </w:tcPr>
          <w:p>
            <w:pPr>
              <w:spacing w:after="0"/>
              <w:jc w:val="right"/>
            </w:pPr>
            <w:r>
              <w:rPr>
                <w:sz w:val="16"/>
              </w:rPr>
              <w:t>$4,657</w:t>
            </w:r>
          </w:p>
        </w:tc>
        <w:tc>
          <w:tcPr>
            <w:tcW w:type="dxa" w:w="1126"/>
          </w:tcPr>
          <w:p>
            <w:pPr>
              <w:spacing w:after="0"/>
              <w:jc w:val="right"/>
            </w:pPr>
            <w:r>
              <w:rPr>
                <w:sz w:val="16"/>
              </w:rPr>
              <w:t>$2</w:t>
            </w:r>
          </w:p>
        </w:tc>
        <w:tc>
          <w:tcPr>
            <w:tcW w:type="dxa" w:w="970"/>
          </w:tcPr>
          <w:p>
            <w:pPr>
              <w:spacing w:after="0"/>
              <w:jc w:val="right"/>
            </w:pPr>
            <w:r>
              <w:rPr>
                <w:sz w:val="16"/>
              </w:rPr>
              <w:t>$1,538</w:t>
            </w:r>
          </w:p>
        </w:tc>
        <w:tc>
          <w:tcPr>
            <w:tcW w:type="dxa" w:w="1305"/>
          </w:tcPr>
          <w:p>
            <w:pPr>
              <w:spacing w:after="0"/>
              <w:jc w:val="right"/>
            </w:pPr>
            <w:r>
              <w:rPr>
                <w:sz w:val="16"/>
              </w:rPr>
              <w:t>0.00212%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$4,421,321,129</w:t>
            </w:r>
          </w:p>
        </w:tc>
        <w:tc>
          <w:tcPr>
            <w:tcW w:type="dxa" w:w="1134"/>
          </w:tcPr>
          <w:p>
            <w:pPr>
              <w:spacing w:after="0"/>
              <w:jc w:val="right"/>
            </w:pPr>
            <w:r>
              <w:rPr>
                <w:sz w:val="16"/>
              </w:rPr>
              <w:t>$7,886,277</w:t>
            </w:r>
          </w:p>
        </w:tc>
        <w:tc>
          <w:tcPr>
            <w:tcW w:type="dxa" w:w="1043"/>
          </w:tcPr>
          <w:p>
            <w:pPr>
              <w:spacing w:after="0"/>
              <w:jc w:val="right"/>
            </w:pPr>
            <w:r>
              <w:rPr>
                <w:sz w:val="16"/>
              </w:rPr>
              <w:t>27,249</w:t>
            </w:r>
          </w:p>
        </w:tc>
        <w:tc>
          <w:tcPr>
            <w:tcW w:type="dxa" w:w="1037"/>
          </w:tcPr>
          <w:p>
            <w:pPr>
              <w:spacing w:after="0"/>
              <w:jc w:val="right"/>
            </w:pPr>
            <w:r>
              <w:rPr>
                <w:sz w:val="16"/>
              </w:rPr>
              <w:t>$2,511</w:t>
            </w:r>
          </w:p>
        </w:tc>
        <w:tc>
          <w:tcPr>
            <w:tcW w:type="dxa" w:w="1126"/>
          </w:tcPr>
          <w:p>
            <w:pPr>
              <w:spacing w:after="0"/>
              <w:jc w:val="right"/>
            </w:pPr>
            <w:r>
              <w:rPr>
                <w:sz w:val="16"/>
              </w:rPr>
              <w:t>$3</w:t>
            </w:r>
          </w:p>
        </w:tc>
        <w:tc>
          <w:tcPr>
            <w:tcW w:type="dxa" w:w="970"/>
          </w:tcPr>
          <w:p>
            <w:pPr>
              <w:spacing w:after="0"/>
              <w:jc w:val="right"/>
            </w:pPr>
            <w:r>
              <w:rPr>
                <w:sz w:val="16"/>
              </w:rPr>
              <w:t>$8,414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2023-02-01 (Storm Events through 2026-06-30): 32 county-coded records, 32 with a damage value recorded (including $0), $91,000; 4 zone-level records, 4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27,249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$4,421,321,129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$7,886,277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$5,079,314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$1,100,766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Fluvanna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848"/>
        <w:gridCol w:w="1314"/>
        <w:gridCol w:w="1180"/>
        <w:gridCol w:w="1180"/>
        <w:gridCol w:w="1180"/>
        <w:gridCol w:w="1180"/>
        <w:gridCol w:w="1180"/>
        <w:gridCol w:w="1180"/>
        <w:gridCol w:w="1314"/>
        <w:gridCol w:w="2554"/>
      </w:tblGrid>
      <w:tr>
        <w:trPr>
          <w:cantSplit/>
          <w:tblHeader/>
        </w:trPr>
        <w:tc>
          <w:tcPr>
            <w:tcW w:type="dxa" w:w="1848"/>
            <w:shd w:val="clear" w:color="auto" w:fill="E8E8E8"/>
          </w:tcPr>
          <w:p>
            <w:pPr>
              <w:spacing w:after="0"/>
              <w:jc w:val="left"/>
            </w:pPr>
            <w:r>
              <w:rPr>
                <w:b/>
                <w:sz w:val="16"/>
              </w:rPr>
              <w:t>Jurisdiction</w:t>
            </w:r>
          </w:p>
        </w:tc>
        <w:tc>
          <w:tcPr>
            <w:tcW w:type="dxa" w:w="1314"/>
            <w:shd w:val="clear" w:color="auto" w:fill="E8E8E8"/>
          </w:tcPr>
          <w:p>
            <w:pPr>
              <w:spacing w:after="0"/>
              <w:jc w:val="left"/>
            </w:pPr>
            <w:r>
              <w:rPr>
                <w:b/>
                <w:sz w:val="16"/>
              </w:rPr>
              <w:t>NFIP community ID</w:t>
            </w:r>
          </w:p>
        </w:tc>
        <w:tc>
          <w:tcPr>
            <w:tcW w:type="dxa" w:w="1180"/>
            <w:shd w:val="clear" w:color="auto" w:fill="E8E8E8"/>
          </w:tcPr>
          <w:p>
            <w:pPr>
              <w:spacing w:after="0"/>
              <w:jc w:val="right"/>
            </w:pPr>
            <w:r>
              <w:rPr>
                <w:b/>
                <w:sz w:val="16"/>
              </w:rPr>
              <w:t>RL, FMA</w:t>
            </w:r>
          </w:p>
          <w:p>
            <w:pPr>
              <w:spacing w:after="0"/>
              <w:jc w:val="right"/>
            </w:pPr>
            <w:r>
              <w:rPr>
                <w:i/>
                <w:color w:val="555555"/>
                <w:sz w:val="14"/>
              </w:rPr>
              <w:t>properties</w:t>
            </w:r>
          </w:p>
        </w:tc>
        <w:tc>
          <w:tcPr>
            <w:tcW w:type="dxa" w:w="1180"/>
            <w:shd w:val="clear" w:color="auto" w:fill="E8E8E8"/>
          </w:tcPr>
          <w:p>
            <w:pPr>
              <w:spacing w:after="0"/>
              <w:jc w:val="right"/>
            </w:pPr>
            <w:r>
              <w:rPr>
                <w:b/>
                <w:sz w:val="16"/>
              </w:rPr>
              <w:t>SRL, FMA</w:t>
            </w:r>
          </w:p>
          <w:p>
            <w:pPr>
              <w:spacing w:after="0"/>
              <w:jc w:val="right"/>
            </w:pPr>
            <w:r>
              <w:rPr>
                <w:i/>
                <w:color w:val="555555"/>
                <w:sz w:val="14"/>
              </w:rPr>
              <w:t>properties</w:t>
            </w:r>
          </w:p>
        </w:tc>
        <w:tc>
          <w:tcPr>
            <w:tcW w:type="dxa" w:w="1180"/>
            <w:shd w:val="clear" w:color="auto" w:fill="E8E8E8"/>
          </w:tcPr>
          <w:p>
            <w:pPr>
              <w:spacing w:after="0"/>
              <w:jc w:val="right"/>
            </w:pPr>
            <w:r>
              <w:rPr>
                <w:b/>
                <w:sz w:val="16"/>
              </w:rPr>
              <w:t>RL, NFIP</w:t>
            </w:r>
          </w:p>
          <w:p>
            <w:pPr>
              <w:spacing w:after="0"/>
              <w:jc w:val="right"/>
            </w:pPr>
            <w:r>
              <w:rPr>
                <w:i/>
                <w:color w:val="555555"/>
                <w:sz w:val="14"/>
              </w:rPr>
              <w:t>properties</w:t>
            </w:r>
          </w:p>
        </w:tc>
        <w:tc>
          <w:tcPr>
            <w:tcW w:type="dxa" w:w="1180"/>
            <w:shd w:val="clear" w:color="auto" w:fill="E8E8E8"/>
          </w:tcPr>
          <w:p>
            <w:pPr>
              <w:spacing w:after="0"/>
              <w:jc w:val="right"/>
            </w:pPr>
            <w:r>
              <w:rPr>
                <w:b/>
                <w:sz w:val="16"/>
              </w:rPr>
              <w:t>SRL, NFIP</w:t>
            </w:r>
          </w:p>
          <w:p>
            <w:pPr>
              <w:spacing w:after="0"/>
              <w:jc w:val="right"/>
            </w:pPr>
            <w:r>
              <w:rPr>
                <w:i/>
                <w:color w:val="555555"/>
                <w:sz w:val="14"/>
              </w:rPr>
              <w:t>properties</w:t>
            </w:r>
          </w:p>
        </w:tc>
        <w:tc>
          <w:tcPr>
            <w:tcW w:type="dxa" w:w="118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80"/>
            <w:shd w:val="clear" w:color="auto" w:fill="E8E8E8"/>
          </w:tcPr>
          <w:p>
            <w:pPr>
              <w:spacing w:after="0"/>
              <w:jc w:val="right"/>
            </w:pPr>
            <w:r>
              <w:rPr>
                <w:b/>
                <w:sz w:val="16"/>
              </w:rPr>
              <w:t>Mitigated</w:t>
            </w:r>
          </w:p>
          <w:p>
            <w:pPr>
              <w:spacing w:after="0"/>
              <w:jc w:val="right"/>
            </w:pPr>
            <w:r>
              <w:rPr>
                <w:i/>
                <w:color w:val="555555"/>
                <w:sz w:val="14"/>
              </w:rPr>
              <w:t>properties</w:t>
            </w:r>
          </w:p>
        </w:tc>
        <w:tc>
          <w:tcPr>
            <w:tcW w:type="dxa" w:w="131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2554"/>
            <w:shd w:val="clear" w:color="auto" w:fill="E8E8E8"/>
          </w:tcPr>
          <w:p>
            <w:pPr>
              <w:spacing w:after="0"/>
              <w:jc w:val="left"/>
            </w:pPr>
            <w:r>
              <w:rPr>
                <w:b/>
                <w:sz w:val="16"/>
              </w:rPr>
              <w:t>Note</w:t>
            </w:r>
          </w:p>
        </w:tc>
      </w:tr>
      <w:tr>
        <w:trPr>
          <w:cantSplit/>
        </w:trPr>
        <w:tc>
          <w:tcPr>
            <w:tcW w:type="dxa" w:w="1848"/>
          </w:tcPr>
          <w:p>
            <w:pPr>
              <w:spacing w:after="0"/>
              <w:jc w:val="left"/>
            </w:pPr>
            <w:r>
              <w:rPr>
                <w:sz w:val="16"/>
              </w:rPr>
              <w:t>Fluvanna County</w:t>
            </w:r>
          </w:p>
        </w:tc>
        <w:tc>
          <w:tcPr>
            <w:tcW w:type="dxa" w:w="1314"/>
          </w:tcPr>
          <w:p>
            <w:pPr>
              <w:spacing w:after="0"/>
              <w:jc w:val="left"/>
            </w:pPr>
            <w:r>
              <w:rPr>
                <w:sz w:val="16"/>
              </w:rPr>
              <w:t>510058</w:t>
            </w:r>
          </w:p>
        </w:tc>
        <w:tc>
          <w:tcPr>
            <w:tcW w:type="dxa" w:w="1180"/>
          </w:tcPr>
          <w:p>
            <w:pPr>
              <w:spacing w:after="0"/>
              <w:jc w:val="right"/>
            </w:pPr>
            <w:r>
              <w:rPr>
                <w:sz w:val="16"/>
              </w:rPr>
              <w:t>0</w:t>
            </w:r>
          </w:p>
        </w:tc>
        <w:tc>
          <w:tcPr>
            <w:tcW w:type="dxa" w:w="1180"/>
          </w:tcPr>
          <w:p>
            <w:pPr>
              <w:spacing w:after="0"/>
              <w:jc w:val="right"/>
            </w:pPr>
            <w:r>
              <w:rPr>
                <w:sz w:val="16"/>
              </w:rPr>
              <w:t>0</w:t>
            </w:r>
          </w:p>
        </w:tc>
        <w:tc>
          <w:tcPr>
            <w:tcW w:type="dxa" w:w="1180"/>
          </w:tcPr>
          <w:p>
            <w:pPr>
              <w:spacing w:after="0"/>
              <w:jc w:val="right"/>
            </w:pPr>
            <w:r>
              <w:rPr>
                <w:sz w:val="16"/>
              </w:rPr>
              <w:t>3</w:t>
            </w:r>
          </w:p>
        </w:tc>
        <w:tc>
          <w:tcPr>
            <w:tcW w:type="dxa" w:w="1180"/>
          </w:tcPr>
          <w:p>
            <w:pPr>
              <w:spacing w:after="0"/>
              <w:jc w:val="right"/>
            </w:pPr>
            <w:r>
              <w:rPr>
                <w:sz w:val="16"/>
              </w:rPr>
              <w:t>0</w:t>
            </w:r>
          </w:p>
        </w:tc>
        <w:tc>
          <w:tcPr>
            <w:tcW w:type="dxa" w:w="1180"/>
          </w:tcPr>
          <w:p>
            <w:pPr>
              <w:spacing w:after="0"/>
              <w:jc w:val="right"/>
            </w:pPr>
            <w:r>
              <w:rPr>
                <w:sz w:val="16"/>
              </w:rPr>
              <w:t>3</w:t>
            </w:r>
          </w:p>
        </w:tc>
        <w:tc>
          <w:tcPr>
            <w:tcW w:type="dxa" w:w="1180"/>
          </w:tcPr>
          <w:p>
            <w:pPr>
              <w:spacing w:after="0"/>
              <w:jc w:val="right"/>
            </w:pPr>
            <w:r>
              <w:rPr>
                <w:sz w:val="16"/>
              </w:rPr>
              <w:t>0</w:t>
            </w:r>
          </w:p>
        </w:tc>
        <w:tc>
          <w:tcPr>
            <w:tcW w:type="dxa" w:w="1314"/>
          </w:tcPr>
          <w:p>
            <w:pPr>
              <w:spacing w:after="0"/>
              <w:jc w:val="right"/>
            </w:pPr>
            <w:r>
              <w:rPr>
                <w:sz w:val="16"/>
              </w:rPr>
              <w:t>0</w:t>
            </w:r>
          </w:p>
        </w:tc>
        <w:tc>
          <w:tcPr>
            <w:tcW w:type="dxa" w:w="2554"/>
          </w:tcPr>
          <w:p>
            <w:pPr>
              <w:spacing w:after="0"/>
              <w:jc w:val="left"/>
            </w:pPr>
          </w:p>
        </w:tc>
      </w:tr>
      <w:tr>
        <w:trPr>
          <w:cantSplit/>
        </w:trPr>
        <w:tc>
          <w:tcPr>
            <w:tcW w:type="dxa" w:w="1848"/>
          </w:tcPr>
          <w:p>
            <w:pPr>
              <w:spacing w:after="0"/>
              <w:jc w:val="left"/>
            </w:pPr>
            <w:r>
              <w:rPr>
                <w:sz w:val="16"/>
              </w:rPr>
              <w:t>Scottsville town</w:t>
            </w:r>
          </w:p>
        </w:tc>
        <w:tc>
          <w:tcPr>
            <w:tcW w:type="dxa" w:w="1314"/>
          </w:tcPr>
          <w:p>
            <w:pPr>
              <w:spacing w:after="0"/>
              <w:jc w:val="left"/>
            </w:pPr>
            <w:r>
              <w:rPr>
                <w:sz w:val="16"/>
              </w:rPr>
              <w:t>510007</w:t>
            </w:r>
          </w:p>
        </w:tc>
        <w:tc>
          <w:tcPr>
            <w:tcW w:type="dxa" w:w="1180"/>
          </w:tcPr>
          <w:p>
            <w:pPr>
              <w:spacing w:after="0"/>
              <w:jc w:val="right"/>
            </w:pPr>
            <w:r>
              <w:rPr>
                <w:sz w:val="16"/>
              </w:rPr>
              <w:t>0</w:t>
            </w:r>
          </w:p>
        </w:tc>
        <w:tc>
          <w:tcPr>
            <w:tcW w:type="dxa" w:w="1180"/>
          </w:tcPr>
          <w:p>
            <w:pPr>
              <w:spacing w:after="0"/>
              <w:jc w:val="right"/>
            </w:pPr>
            <w:r>
              <w:rPr>
                <w:sz w:val="16"/>
              </w:rPr>
              <w:t>0</w:t>
            </w:r>
          </w:p>
        </w:tc>
        <w:tc>
          <w:tcPr>
            <w:tcW w:type="dxa" w:w="1180"/>
          </w:tcPr>
          <w:p>
            <w:pPr>
              <w:spacing w:after="0"/>
              <w:jc w:val="right"/>
            </w:pPr>
            <w:r>
              <w:rPr>
                <w:sz w:val="16"/>
              </w:rPr>
              <w:t>13</w:t>
            </w:r>
          </w:p>
        </w:tc>
        <w:tc>
          <w:tcPr>
            <w:tcW w:type="dxa" w:w="1180"/>
          </w:tcPr>
          <w:p>
            <w:pPr>
              <w:spacing w:after="0"/>
              <w:jc w:val="right"/>
            </w:pPr>
            <w:r>
              <w:rPr>
                <w:sz w:val="16"/>
              </w:rPr>
              <w:t>0</w:t>
            </w:r>
          </w:p>
        </w:tc>
        <w:tc>
          <w:tcPr>
            <w:tcW w:type="dxa" w:w="1180"/>
          </w:tcPr>
          <w:p>
            <w:pPr>
              <w:spacing w:after="0"/>
              <w:jc w:val="right"/>
            </w:pPr>
            <w:r>
              <w:rPr>
                <w:sz w:val="16"/>
              </w:rPr>
              <w:t>13</w:t>
            </w:r>
          </w:p>
        </w:tc>
        <w:tc>
          <w:tcPr>
            <w:tcW w:type="dxa" w:w="1180"/>
          </w:tcPr>
          <w:p>
            <w:pPr>
              <w:spacing w:after="0"/>
              <w:jc w:val="right"/>
            </w:pPr>
            <w:r>
              <w:rPr>
                <w:sz w:val="16"/>
              </w:rPr>
              <w:t>0</w:t>
            </w:r>
          </w:p>
        </w:tc>
        <w:tc>
          <w:tcPr>
            <w:tcW w:type="dxa" w:w="1314"/>
          </w:tcPr>
          <w:p>
            <w:pPr>
              <w:spacing w:after="0"/>
              <w:jc w:val="right"/>
            </w:pPr>
            <w:r>
              <w:rPr>
                <w:sz w:val="16"/>
              </w:rPr>
              <w:t>0</w:t>
            </w:r>
          </w:p>
        </w:tc>
        <w:tc>
          <w:tcPr>
            <w:tcW w:type="dxa" w:w="2554"/>
          </w:tcPr>
          <w:p>
            <w:pPr>
              <w:spacing w:after="0"/>
              <w:jc w:val="left"/>
            </w:pPr>
            <w:r>
              <w:rPr>
                <w:sz w:val="16"/>
              </w:rPr>
              <w:t>Whole community, including the part in Albemarle County and Buckingham County, plus 2 properties with no county in FEMA's file; none of its repeat-flood properties are in this county.</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Fluvanna County, VA: risk-assessment baseline packet, release 2026-10 (data as of 2026-09-30; County FIPS 51065). Automated baseline. </w:t>
      </w:r>
      <w:hyperlink r:id="rId15">
        <w:r>
          <w:rPr>
            <w:color w:val="1F4E99"/>
            <w:sz w:val="17"/>
            <w:u w:val="single"/>
          </w:rPr>
          <w:t>https://hazardplain.org/va/51065/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Fluvanna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6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Fluvanna County, VA: Risk-assessment baseline packet</dc:title>
  <dc:subject>Hazard Plain release 2026-10, as of 2026-09-30. Automated baseline</dc:subject>
  <dc:creator>Hazard Plain</dc:creator>
  <cp:keywords>Hazard Plain; hazard mitigation; risk assessment; 51065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