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Cumberland County, VA</w:t>
      </w:r>
    </w:p>
    <w:p>
      <w:pPr>
        <w:spacing w:after="120" w:before="0"/>
      </w:pPr>
      <w:r>
        <w:rPr>
          <w:color w:val="555555"/>
          <w:sz w:val="24"/>
        </w:rPr>
        <w:t>Risk-assessment baseline packet</w:t>
      </w:r>
    </w:p>
    <w:p>
      <w:pPr>
        <w:spacing w:after="120" w:before="0"/>
      </w:pPr>
      <w:r>
        <w:rPr>
          <w:b/>
          <w:sz w:val="18"/>
        </w:rPr>
        <w:t xml:space="preserve">County FIPS: </w:t>
      </w:r>
      <w:r>
        <w:rPr>
          <w:sz w:val="18"/>
        </w:rPr>
        <w:t>51049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2029-03-19. Plan: PDC 14 Commonwealth Hazard Mitigation Plan (FEMA plan 109650), approved 2024-03-20.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2024-03-20: 2 new hazard declarations (2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($2,408,188 a year), Inland Flooding ($1,409,763) and Hurricane ($555,244).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Days to expiry: </w:t>
      </w:r>
      <w:r>
        <w:rPr/>
        <w:t>901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733"/>
        <w:gridCol w:w="2850"/>
        <w:gridCol w:w="2112"/>
        <w:gridCol w:w="1118"/>
        <w:gridCol w:w="1118"/>
        <w:gridCol w:w="964"/>
        <w:gridCol w:w="3716"/>
      </w:tblGrid>
      <w:tr>
        <w:trPr>
          <w:cantSplit/>
          <w:tblHeader/>
        </w:trPr>
        <w:tc>
          <w:tcPr>
            <w:tcW w:type="dxa" w:w="1503"/>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112"/>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503"/>
          </w:tcPr>
          <w:p>
            <w:pPr>
              <w:spacing w:after="0"/>
              <w:jc w:val="left"/>
            </w:pPr>
            <w:r>
              <w:rPr>
                <w:sz w:val="16"/>
              </w:rPr>
              <w:t>Cumberland County</w:t>
            </w:r>
          </w:p>
        </w:tc>
        <w:tc>
          <w:tcPr>
            <w:tcW w:type="dxa" w:w="733"/>
          </w:tcPr>
          <w:p>
            <w:pPr>
              <w:spacing w:after="0"/>
              <w:jc w:val="left"/>
            </w:pPr>
            <w:r>
              <w:rPr>
                <w:sz w:val="16"/>
              </w:rPr>
              <w:t>County</w:t>
            </w:r>
          </w:p>
        </w:tc>
        <w:tc>
          <w:tcPr>
            <w:tcW w:type="dxa" w:w="2850"/>
          </w:tcPr>
          <w:p>
            <w:pPr>
              <w:spacing w:after="0"/>
              <w:jc w:val="left"/>
            </w:pPr>
            <w:r>
              <w:rPr>
                <w:sz w:val="16"/>
              </w:rPr>
              <w:t>Approved, expires 2029-03-19</w:t>
            </w:r>
          </w:p>
        </w:tc>
        <w:tc>
          <w:tcPr>
            <w:tcW w:type="dxa" w:w="2112"/>
          </w:tcPr>
          <w:p>
            <w:pPr>
              <w:spacing w:after="0"/>
              <w:jc w:val="left"/>
            </w:pPr>
            <w:r>
              <w:rPr>
                <w:sz w:val="16"/>
              </w:rPr>
              <w:t>PDC 14 Commonwealth Hazard Mitigation Plan (FEMA plan 109650)</w:t>
            </w:r>
          </w:p>
        </w:tc>
        <w:tc>
          <w:tcPr>
            <w:tcW w:type="dxa" w:w="1118"/>
          </w:tcPr>
          <w:p>
            <w:pPr>
              <w:spacing w:after="0"/>
              <w:jc w:val="left"/>
            </w:pPr>
            <w:r>
              <w:rPr>
                <w:sz w:val="16"/>
              </w:rPr>
              <w:t>2024-03-20</w:t>
            </w:r>
          </w:p>
        </w:tc>
        <w:tc>
          <w:tcPr>
            <w:tcW w:type="dxa" w:w="1118"/>
          </w:tcPr>
          <w:p>
            <w:pPr>
              <w:spacing w:after="0"/>
              <w:jc w:val="left"/>
            </w:pPr>
            <w:r>
              <w:rPr>
                <w:sz w:val="16"/>
              </w:rPr>
              <w:t>2029-03-19</w:t>
            </w:r>
          </w:p>
        </w:tc>
        <w:tc>
          <w:tcPr>
            <w:tcW w:type="dxa" w:w="964"/>
          </w:tcPr>
          <w:p>
            <w:pPr>
              <w:spacing w:after="0"/>
              <w:jc w:val="right"/>
            </w:pPr>
            <w:r>
              <w:rPr>
                <w:sz w:val="16"/>
              </w:rPr>
              <w:t>901</w:t>
            </w:r>
          </w:p>
        </w:tc>
        <w:tc>
          <w:tcPr>
            <w:tcW w:type="dxa" w:w="3716"/>
          </w:tcPr>
          <w:p>
            <w:pPr>
              <w:spacing w:after="0"/>
              <w:jc w:val="left"/>
            </w:pPr>
            <w:r>
              <w:rPr>
                <w:sz w:val="16"/>
              </w:rPr>
              <w:t>this jurisdiction approved 2024-03-12</w:t>
            </w:r>
          </w:p>
        </w:tc>
      </w:tr>
      <w:tr>
        <w:trPr>
          <w:cantSplit/>
        </w:trPr>
        <w:tc>
          <w:tcPr>
            <w:tcW w:type="dxa" w:w="1503"/>
          </w:tcPr>
          <w:p>
            <w:pPr>
              <w:spacing w:after="0"/>
              <w:jc w:val="left"/>
            </w:pPr>
            <w:r>
              <w:rPr>
                <w:sz w:val="16"/>
              </w:rPr>
              <w:t>Farmville town</w:t>
            </w:r>
          </w:p>
        </w:tc>
        <w:tc>
          <w:tcPr>
            <w:tcW w:type="dxa" w:w="733"/>
          </w:tcPr>
          <w:p>
            <w:pPr>
              <w:spacing w:after="0"/>
              <w:jc w:val="left"/>
            </w:pPr>
            <w:r>
              <w:rPr>
                <w:sz w:val="16"/>
              </w:rPr>
              <w:t>Town</w:t>
            </w:r>
          </w:p>
        </w:tc>
        <w:tc>
          <w:tcPr>
            <w:tcW w:type="dxa" w:w="2850"/>
          </w:tcPr>
          <w:p>
            <w:pPr>
              <w:spacing w:after="0"/>
              <w:jc w:val="left"/>
            </w:pPr>
            <w:r>
              <w:rPr>
                <w:sz w:val="16"/>
              </w:rPr>
              <w:t>Approved, expires 2029-03-19</w:t>
            </w:r>
          </w:p>
        </w:tc>
        <w:tc>
          <w:tcPr>
            <w:tcW w:type="dxa" w:w="2112"/>
          </w:tcPr>
          <w:p>
            <w:pPr>
              <w:spacing w:after="0"/>
              <w:jc w:val="left"/>
            </w:pPr>
            <w:r>
              <w:rPr>
                <w:sz w:val="16"/>
              </w:rPr>
              <w:t>PDC 14 Commonwealth Hazard Mitigation Plan (FEMA plan 109650)</w:t>
            </w:r>
          </w:p>
        </w:tc>
        <w:tc>
          <w:tcPr>
            <w:tcW w:type="dxa" w:w="1118"/>
          </w:tcPr>
          <w:p>
            <w:pPr>
              <w:spacing w:after="0"/>
              <w:jc w:val="left"/>
            </w:pPr>
            <w:r>
              <w:rPr>
                <w:sz w:val="16"/>
              </w:rPr>
              <w:t>2024-03-20</w:t>
            </w:r>
          </w:p>
        </w:tc>
        <w:tc>
          <w:tcPr>
            <w:tcW w:type="dxa" w:w="1118"/>
          </w:tcPr>
          <w:p>
            <w:pPr>
              <w:spacing w:after="0"/>
              <w:jc w:val="left"/>
            </w:pPr>
            <w:r>
              <w:rPr>
                <w:sz w:val="16"/>
              </w:rPr>
              <w:t>2029-03-19</w:t>
            </w:r>
          </w:p>
        </w:tc>
        <w:tc>
          <w:tcPr>
            <w:tcW w:type="dxa" w:w="964"/>
          </w:tcPr>
          <w:p>
            <w:pPr>
              <w:spacing w:after="0"/>
              <w:jc w:val="right"/>
            </w:pPr>
            <w:r>
              <w:rPr>
                <w:sz w:val="16"/>
              </w:rPr>
              <w:t>901</w:t>
            </w:r>
          </w:p>
        </w:tc>
        <w:tc>
          <w:tcPr>
            <w:tcW w:type="dxa" w:w="3716"/>
          </w:tcPr>
          <w:p>
            <w:pPr>
              <w:spacing w:after="0"/>
              <w:jc w:val="left"/>
            </w:pPr>
            <w:r>
              <w:rPr>
                <w:sz w:val="16"/>
              </w:rPr>
              <w:t>this jurisdiction approved 2024-03-13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109650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383"/>
        <w:gridCol w:w="1037"/>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3"/>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Drought</w:t>
            </w:r>
          </w:p>
        </w:tc>
        <w:tc>
          <w:tcPr>
            <w:tcW w:type="dxa" w:w="1383"/>
          </w:tcPr>
          <w:p>
            <w:pPr>
              <w:spacing w:after="0"/>
              <w:jc w:val="left"/>
            </w:pPr>
            <w:r>
              <w:rPr>
                <w:sz w:val="16"/>
              </w:rPr>
              <w:t>Relatively High</w:t>
            </w:r>
          </w:p>
        </w:tc>
        <w:tc>
          <w:tcPr>
            <w:tcW w:type="dxa" w:w="103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$2,408,188</w:t>
            </w:r>
          </w:p>
        </w:tc>
        <w:tc>
          <w:tcPr>
            <w:tcW w:type="dxa" w:w="2036"/>
          </w:tcPr>
          <w:p>
            <w:pPr>
              <w:spacing w:after="0"/>
              <w:jc w:val="right"/>
            </w:pPr>
            <w:r>
              <w:rPr>
                <w:sz w:val="16"/>
              </w:rPr>
              <w:t>n/a</w:t>
            </w:r>
          </w:p>
        </w:tc>
        <w:tc>
          <w:tcPr>
            <w:tcW w:type="dxa" w:w="1210"/>
          </w:tcPr>
          <w:p>
            <w:pPr>
              <w:spacing w:after="0"/>
              <w:jc w:val="right"/>
            </w:pPr>
            <w:r>
              <w:rPr>
                <w:sz w:val="16"/>
              </w:rPr>
              <w:t>$2,408,188</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Inland Flooding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$1,399,168</w:t>
            </w:r>
          </w:p>
        </w:tc>
        <w:tc>
          <w:tcPr>
            <w:tcW w:type="dxa" w:w="1126"/>
          </w:tcPr>
          <w:p>
            <w:pPr>
              <w:spacing w:after="0"/>
              <w:jc w:val="right"/>
            </w:pPr>
            <w:r>
              <w:rPr>
                <w:sz w:val="16"/>
              </w:rPr>
              <w:t>$9,366</w:t>
            </w:r>
          </w:p>
        </w:tc>
        <w:tc>
          <w:tcPr>
            <w:tcW w:type="dxa" w:w="2036"/>
          </w:tcPr>
          <w:p>
            <w:pPr>
              <w:spacing w:after="0"/>
              <w:jc w:val="right"/>
            </w:pPr>
            <w:r>
              <w:rPr>
                <w:sz w:val="16"/>
              </w:rPr>
              <w:t>$1,229</w:t>
            </w:r>
          </w:p>
        </w:tc>
        <w:tc>
          <w:tcPr>
            <w:tcW w:type="dxa" w:w="1210"/>
          </w:tcPr>
          <w:p>
            <w:pPr>
              <w:spacing w:after="0"/>
              <w:jc w:val="right"/>
            </w:pPr>
            <w:r>
              <w:rPr>
                <w:sz w:val="16"/>
              </w:rPr>
              <w:t>$1,409,763</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Hurricane</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$401,728</w:t>
            </w:r>
          </w:p>
        </w:tc>
        <w:tc>
          <w:tcPr>
            <w:tcW w:type="dxa" w:w="1126"/>
          </w:tcPr>
          <w:p>
            <w:pPr>
              <w:spacing w:after="0"/>
              <w:jc w:val="right"/>
            </w:pPr>
            <w:r>
              <w:rPr>
                <w:sz w:val="16"/>
              </w:rPr>
              <w:t>$141,965</w:t>
            </w:r>
          </w:p>
        </w:tc>
        <w:tc>
          <w:tcPr>
            <w:tcW w:type="dxa" w:w="2036"/>
          </w:tcPr>
          <w:p>
            <w:pPr>
              <w:spacing w:after="0"/>
              <w:jc w:val="right"/>
            </w:pPr>
            <w:r>
              <w:rPr>
                <w:sz w:val="16"/>
              </w:rPr>
              <w:t>$11,550</w:t>
            </w:r>
          </w:p>
        </w:tc>
        <w:tc>
          <w:tcPr>
            <w:tcW w:type="dxa" w:w="1210"/>
          </w:tcPr>
          <w:p>
            <w:pPr>
              <w:spacing w:after="0"/>
              <w:jc w:val="right"/>
            </w:pPr>
            <w:r>
              <w:rPr>
                <w:sz w:val="16"/>
              </w:rPr>
              <w:t>$555,244</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Earthquake</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$256,766</w:t>
            </w:r>
          </w:p>
        </w:tc>
        <w:tc>
          <w:tcPr>
            <w:tcW w:type="dxa" w:w="1126"/>
          </w:tcPr>
          <w:p>
            <w:pPr>
              <w:spacing w:after="0"/>
              <w:jc w:val="right"/>
            </w:pPr>
            <w:r>
              <w:rPr>
                <w:sz w:val="16"/>
              </w:rPr>
              <w:t>n/a</w:t>
            </w:r>
          </w:p>
        </w:tc>
        <w:tc>
          <w:tcPr>
            <w:tcW w:type="dxa" w:w="2036"/>
          </w:tcPr>
          <w:p>
            <w:pPr>
              <w:spacing w:after="0"/>
              <w:jc w:val="right"/>
            </w:pPr>
            <w:r>
              <w:rPr>
                <w:sz w:val="16"/>
              </w:rPr>
              <w:t>$74,136</w:t>
            </w:r>
          </w:p>
        </w:tc>
        <w:tc>
          <w:tcPr>
            <w:tcW w:type="dxa" w:w="1210"/>
          </w:tcPr>
          <w:p>
            <w:pPr>
              <w:spacing w:after="0"/>
              <w:jc w:val="right"/>
            </w:pPr>
            <w:r>
              <w:rPr>
                <w:sz w:val="16"/>
              </w:rPr>
              <w:t>$330,902</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5</w:t>
            </w:r>
          </w:p>
        </w:tc>
        <w:tc>
          <w:tcPr>
            <w:tcW w:type="dxa" w:w="1037"/>
          </w:tcPr>
          <w:p>
            <w:pPr>
              <w:spacing w:after="0"/>
              <w:jc w:val="left"/>
            </w:pPr>
            <w:r>
              <w:rPr>
                <w:sz w:val="16"/>
              </w:rPr>
              <w:t>Tornado</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$73,332</w:t>
            </w:r>
          </w:p>
        </w:tc>
        <w:tc>
          <w:tcPr>
            <w:tcW w:type="dxa" w:w="1126"/>
          </w:tcPr>
          <w:p>
            <w:pPr>
              <w:spacing w:after="0"/>
              <w:jc w:val="right"/>
            </w:pPr>
            <w:r>
              <w:rPr>
                <w:sz w:val="16"/>
              </w:rPr>
              <w:t>$1,078</w:t>
            </w:r>
          </w:p>
        </w:tc>
        <w:tc>
          <w:tcPr>
            <w:tcW w:type="dxa" w:w="2036"/>
          </w:tcPr>
          <w:p>
            <w:pPr>
              <w:spacing w:after="0"/>
              <w:jc w:val="right"/>
            </w:pPr>
            <w:r>
              <w:rPr>
                <w:sz w:val="16"/>
              </w:rPr>
              <w:t>$61,291</w:t>
            </w:r>
          </w:p>
        </w:tc>
        <w:tc>
          <w:tcPr>
            <w:tcW w:type="dxa" w:w="1210"/>
          </w:tcPr>
          <w:p>
            <w:pPr>
              <w:spacing w:after="0"/>
              <w:jc w:val="right"/>
            </w:pPr>
            <w:r>
              <w:rPr>
                <w:sz w:val="16"/>
              </w:rPr>
              <w:t>$135,701</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Strong Wind</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$16,555</w:t>
            </w:r>
          </w:p>
        </w:tc>
        <w:tc>
          <w:tcPr>
            <w:tcW w:type="dxa" w:w="1126"/>
          </w:tcPr>
          <w:p>
            <w:pPr>
              <w:spacing w:after="0"/>
              <w:jc w:val="right"/>
            </w:pPr>
            <w:r>
              <w:rPr>
                <w:sz w:val="16"/>
              </w:rPr>
              <w:t>$3,771</w:t>
            </w:r>
          </w:p>
        </w:tc>
        <w:tc>
          <w:tcPr>
            <w:tcW w:type="dxa" w:w="2036"/>
          </w:tcPr>
          <w:p>
            <w:pPr>
              <w:spacing w:after="0"/>
              <w:jc w:val="right"/>
            </w:pPr>
            <w:r>
              <w:rPr>
                <w:sz w:val="16"/>
              </w:rPr>
              <w:t>$89,291</w:t>
            </w:r>
          </w:p>
        </w:tc>
        <w:tc>
          <w:tcPr>
            <w:tcW w:type="dxa" w:w="1210"/>
          </w:tcPr>
          <w:p>
            <w:pPr>
              <w:spacing w:after="0"/>
              <w:jc w:val="right"/>
            </w:pPr>
            <w:r>
              <w:rPr>
                <w:sz w:val="16"/>
              </w:rPr>
              <w:t>$109,617</w:t>
            </w:r>
          </w:p>
        </w:tc>
        <w:tc>
          <w:tcPr>
            <w:tcW w:type="dxa" w:w="2250"/>
          </w:tcPr>
          <w:p>
            <w:pPr>
              <w:spacing w:after="0"/>
              <w:jc w:val="right"/>
            </w:pPr>
            <w:r>
              <w:rPr>
                <w:sz w:val="16"/>
              </w:rPr>
              <w:t>97</w:t>
            </w:r>
          </w:p>
        </w:tc>
        <w:tc>
          <w:tcPr>
            <w:tcW w:type="dxa" w:w="2266"/>
          </w:tcPr>
          <w:p>
            <w:pPr>
              <w:spacing w:after="0"/>
              <w:jc w:val="left"/>
            </w:pPr>
            <w:r>
              <w:rPr>
                <w:sz w:val="16"/>
              </w:rPr>
              <w:t>Includes 1 High Wind and 2 Strong Wind records (NOAA non-thunderstorm wind types, outside NRI's Strong Wind definition).</w:t>
            </w:r>
          </w:p>
        </w:tc>
      </w:tr>
      <w:tr>
        <w:trPr>
          <w:cantSplit/>
        </w:trPr>
        <w:tc>
          <w:tcPr>
            <w:tcW w:type="dxa" w:w="731"/>
          </w:tcPr>
          <w:p>
            <w:pPr>
              <w:spacing w:after="0"/>
              <w:jc w:val="right"/>
            </w:pPr>
            <w:r>
              <w:rPr>
                <w:sz w:val="16"/>
              </w:rPr>
              <w:t>7</w:t>
            </w:r>
          </w:p>
        </w:tc>
        <w:tc>
          <w:tcPr>
            <w:tcW w:type="dxa" w:w="1037"/>
          </w:tcPr>
          <w:p>
            <w:pPr>
              <w:spacing w:after="0"/>
              <w:jc w:val="left"/>
            </w:pPr>
            <w:r>
              <w:rPr>
                <w:sz w:val="16"/>
              </w:rPr>
              <w:t>Heat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$15</w:t>
            </w:r>
          </w:p>
        </w:tc>
        <w:tc>
          <w:tcPr>
            <w:tcW w:type="dxa" w:w="2036"/>
          </w:tcPr>
          <w:p>
            <w:pPr>
              <w:spacing w:after="0"/>
              <w:jc w:val="right"/>
            </w:pPr>
            <w:r>
              <w:rPr>
                <w:sz w:val="16"/>
              </w:rPr>
              <w:t>$53,413</w:t>
            </w:r>
          </w:p>
        </w:tc>
        <w:tc>
          <w:tcPr>
            <w:tcW w:type="dxa" w:w="1210"/>
          </w:tcPr>
          <w:p>
            <w:pPr>
              <w:spacing w:after="0"/>
              <w:jc w:val="right"/>
            </w:pPr>
            <w:r>
              <w:rPr>
                <w:sz w:val="16"/>
              </w:rPr>
              <w:t>$53,433</w:t>
            </w:r>
          </w:p>
        </w:tc>
        <w:tc>
          <w:tcPr>
            <w:tcW w:type="dxa" w:w="2250"/>
          </w:tcPr>
          <w:p>
            <w:pPr>
              <w:spacing w:after="0"/>
              <w:jc w:val="right"/>
            </w:pPr>
            <w:r>
              <w:rPr>
                <w:sz w:val="16"/>
              </w:rPr>
              <w:t>4</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Lightning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$1,980</w:t>
            </w:r>
          </w:p>
        </w:tc>
        <w:tc>
          <w:tcPr>
            <w:tcW w:type="dxa" w:w="1126"/>
          </w:tcPr>
          <w:p>
            <w:pPr>
              <w:spacing w:after="0"/>
              <w:jc w:val="right"/>
            </w:pPr>
            <w:r>
              <w:rPr>
                <w:sz w:val="16"/>
              </w:rPr>
              <w:t>n/a</w:t>
            </w:r>
          </w:p>
        </w:tc>
        <w:tc>
          <w:tcPr>
            <w:tcW w:type="dxa" w:w="2036"/>
          </w:tcPr>
          <w:p>
            <w:pPr>
              <w:spacing w:after="0"/>
              <w:jc w:val="right"/>
            </w:pPr>
            <w:r>
              <w:rPr>
                <w:sz w:val="16"/>
              </w:rPr>
              <w:t>$47,697</w:t>
            </w:r>
          </w:p>
        </w:tc>
        <w:tc>
          <w:tcPr>
            <w:tcW w:type="dxa" w:w="1210"/>
          </w:tcPr>
          <w:p>
            <w:pPr>
              <w:spacing w:after="0"/>
              <w:jc w:val="right"/>
            </w:pPr>
            <w:r>
              <w:rPr>
                <w:sz w:val="16"/>
              </w:rPr>
              <w:t>$49,677</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$7,757</w:t>
            </w:r>
          </w:p>
        </w:tc>
        <w:tc>
          <w:tcPr>
            <w:tcW w:type="dxa" w:w="1126"/>
          </w:tcPr>
          <w:p>
            <w:pPr>
              <w:spacing w:after="0"/>
              <w:jc w:val="right"/>
            </w:pPr>
            <w:r>
              <w:rPr>
                <w:sz w:val="16"/>
              </w:rPr>
              <w:t>$11,142</w:t>
            </w:r>
          </w:p>
        </w:tc>
        <w:tc>
          <w:tcPr>
            <w:tcW w:type="dxa" w:w="2036"/>
          </w:tcPr>
          <w:p>
            <w:pPr>
              <w:spacing w:after="0"/>
              <w:jc w:val="right"/>
            </w:pPr>
            <w:r>
              <w:rPr>
                <w:sz w:val="16"/>
              </w:rPr>
              <w:t>$12,813</w:t>
            </w:r>
          </w:p>
        </w:tc>
        <w:tc>
          <w:tcPr>
            <w:tcW w:type="dxa" w:w="1210"/>
          </w:tcPr>
          <w:p>
            <w:pPr>
              <w:spacing w:after="0"/>
              <w:jc w:val="right"/>
            </w:pPr>
            <w:r>
              <w:rPr>
                <w:sz w:val="16"/>
              </w:rPr>
              <w:t>$31,711</w:t>
            </w:r>
          </w:p>
        </w:tc>
        <w:tc>
          <w:tcPr>
            <w:tcW w:type="dxa" w:w="2250"/>
          </w:tcPr>
          <w:p>
            <w:pPr>
              <w:spacing w:after="0"/>
              <w:jc w:val="right"/>
            </w:pPr>
            <w:r>
              <w:rPr>
                <w:sz w:val="16"/>
              </w:rPr>
              <w:t>20</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Ice Storm</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$21,620</w:t>
            </w:r>
          </w:p>
        </w:tc>
        <w:tc>
          <w:tcPr>
            <w:tcW w:type="dxa" w:w="1126"/>
          </w:tcPr>
          <w:p>
            <w:pPr>
              <w:spacing w:after="0"/>
              <w:jc w:val="right"/>
            </w:pPr>
            <w:r>
              <w:rPr>
                <w:sz w:val="16"/>
              </w:rPr>
              <w:t>n/a</w:t>
            </w:r>
          </w:p>
        </w:tc>
        <w:tc>
          <w:tcPr>
            <w:tcW w:type="dxa" w:w="2036"/>
          </w:tcPr>
          <w:p>
            <w:pPr>
              <w:spacing w:after="0"/>
              <w:jc w:val="right"/>
            </w:pPr>
            <w:r>
              <w:rPr>
                <w:sz w:val="16"/>
              </w:rPr>
              <w:t>$83</w:t>
            </w:r>
          </w:p>
        </w:tc>
        <w:tc>
          <w:tcPr>
            <w:tcW w:type="dxa" w:w="1210"/>
          </w:tcPr>
          <w:p>
            <w:pPr>
              <w:spacing w:after="0"/>
              <w:jc w:val="right"/>
            </w:pPr>
            <w:r>
              <w:rPr>
                <w:sz w:val="16"/>
              </w:rPr>
              <w:t>$21,703</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Cold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$820</w:t>
            </w:r>
          </w:p>
        </w:tc>
        <w:tc>
          <w:tcPr>
            <w:tcW w:type="dxa" w:w="1126"/>
          </w:tcPr>
          <w:p>
            <w:pPr>
              <w:spacing w:after="0"/>
              <w:jc w:val="right"/>
            </w:pPr>
            <w:r>
              <w:rPr>
                <w:sz w:val="16"/>
              </w:rPr>
              <w:t>$16,477</w:t>
            </w:r>
          </w:p>
        </w:tc>
        <w:tc>
          <w:tcPr>
            <w:tcW w:type="dxa" w:w="2036"/>
          </w:tcPr>
          <w:p>
            <w:pPr>
              <w:spacing w:after="0"/>
              <w:jc w:val="right"/>
            </w:pPr>
            <w:r>
              <w:rPr>
                <w:sz w:val="16"/>
              </w:rPr>
              <w:t>$2,950</w:t>
            </w:r>
          </w:p>
        </w:tc>
        <w:tc>
          <w:tcPr>
            <w:tcW w:type="dxa" w:w="1210"/>
          </w:tcPr>
          <w:p>
            <w:pPr>
              <w:spacing w:after="0"/>
              <w:jc w:val="right"/>
            </w:pPr>
            <w:r>
              <w:rPr>
                <w:sz w:val="16"/>
              </w:rPr>
              <w:t>$20,247</w:t>
            </w:r>
          </w:p>
        </w:tc>
        <w:tc>
          <w:tcPr>
            <w:tcW w:type="dxa" w:w="2250"/>
          </w:tcPr>
          <w:p>
            <w:pPr>
              <w:spacing w:after="0"/>
              <w:jc w:val="right"/>
            </w:pPr>
            <w:r>
              <w:rPr>
                <w:sz w:val="16"/>
              </w:rPr>
              <w:t>4</w:t>
            </w:r>
          </w:p>
        </w:tc>
        <w:tc>
          <w:tcPr>
            <w:tcW w:type="dxa" w:w="2266"/>
          </w:tcPr>
          <w:p>
            <w:pPr>
              <w:spacing w:after="0"/>
              <w:jc w:val="left"/>
            </w:pPr>
            <w:r>
              <w:rPr>
                <w:sz w:val="16"/>
              </w:rPr>
              <w:t>Includes 4 Frost/Freeze records (outside NRI's Cold Wave definition; counted in this table and in B1-d, not in the B1-e descriptor).</w:t>
            </w:r>
          </w:p>
        </w:tc>
      </w:tr>
      <w:tr>
        <w:trPr>
          <w:cantSplit/>
        </w:trPr>
        <w:tc>
          <w:tcPr>
            <w:tcW w:type="dxa" w:w="731"/>
          </w:tcPr>
          <w:p>
            <w:pPr>
              <w:spacing w:after="0"/>
              <w:jc w:val="right"/>
            </w:pPr>
            <w:r>
              <w:rPr>
                <w:sz w:val="16"/>
              </w:rPr>
              <w:t>12</w:t>
            </w:r>
          </w:p>
        </w:tc>
        <w:tc>
          <w:tcPr>
            <w:tcW w:type="dxa" w:w="1037"/>
          </w:tcPr>
          <w:p>
            <w:pPr>
              <w:spacing w:after="0"/>
              <w:jc w:val="left"/>
            </w:pPr>
            <w:r>
              <w:rPr>
                <w:sz w:val="16"/>
              </w:rPr>
              <w:t>Winter Weather</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$936</w:t>
            </w:r>
          </w:p>
        </w:tc>
        <w:tc>
          <w:tcPr>
            <w:tcW w:type="dxa" w:w="1126"/>
          </w:tcPr>
          <w:p>
            <w:pPr>
              <w:spacing w:after="0"/>
              <w:jc w:val="right"/>
            </w:pPr>
            <w:r>
              <w:rPr>
                <w:sz w:val="16"/>
              </w:rPr>
              <w:t>$18</w:t>
            </w:r>
          </w:p>
        </w:tc>
        <w:tc>
          <w:tcPr>
            <w:tcW w:type="dxa" w:w="2036"/>
          </w:tcPr>
          <w:p>
            <w:pPr>
              <w:spacing w:after="0"/>
              <w:jc w:val="right"/>
            </w:pPr>
            <w:r>
              <w:rPr>
                <w:sz w:val="16"/>
              </w:rPr>
              <w:t>$7,524</w:t>
            </w:r>
          </w:p>
        </w:tc>
        <w:tc>
          <w:tcPr>
            <w:tcW w:type="dxa" w:w="1210"/>
          </w:tcPr>
          <w:p>
            <w:pPr>
              <w:spacing w:after="0"/>
              <w:jc w:val="right"/>
            </w:pPr>
            <w:r>
              <w:rPr>
                <w:sz w:val="16"/>
              </w:rPr>
              <w:t>$8,478</w:t>
            </w:r>
          </w:p>
        </w:tc>
        <w:tc>
          <w:tcPr>
            <w:tcW w:type="dxa" w:w="2250"/>
          </w:tcPr>
          <w:p>
            <w:pPr>
              <w:spacing w:after="0"/>
              <w:jc w:val="right"/>
            </w:pPr>
            <w:r>
              <w:rPr>
                <w:sz w:val="16"/>
              </w:rPr>
              <w:t>91</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$1,489</w:t>
            </w:r>
          </w:p>
        </w:tc>
        <w:tc>
          <w:tcPr>
            <w:tcW w:type="dxa" w:w="1126"/>
          </w:tcPr>
          <w:p>
            <w:pPr>
              <w:spacing w:after="0"/>
              <w:jc w:val="right"/>
            </w:pPr>
            <w:r>
              <w:rPr>
                <w:sz w:val="16"/>
              </w:rPr>
              <w:t>$8</w:t>
            </w:r>
          </w:p>
        </w:tc>
        <w:tc>
          <w:tcPr>
            <w:tcW w:type="dxa" w:w="2036"/>
          </w:tcPr>
          <w:p>
            <w:pPr>
              <w:spacing w:after="0"/>
              <w:jc w:val="right"/>
            </w:pPr>
            <w:r>
              <w:rPr>
                <w:sz w:val="16"/>
              </w:rPr>
              <w:t>$336</w:t>
            </w:r>
          </w:p>
        </w:tc>
        <w:tc>
          <w:tcPr>
            <w:tcW w:type="dxa" w:w="1210"/>
          </w:tcPr>
          <w:p>
            <w:pPr>
              <w:spacing w:after="0"/>
              <w:jc w:val="right"/>
            </w:pPr>
            <w:r>
              <w:rPr>
                <w:sz w:val="16"/>
              </w:rPr>
              <w:t>$1,833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2036"/>
          </w:tcPr>
          <w:p>
            <w:pPr>
              <w:spacing w:after="0"/>
              <w:jc w:val="right"/>
            </w:pPr>
            <w:r>
              <w:rPr>
                <w:sz w:val="16"/>
              </w:rPr>
              <w:t>$107</w:t>
            </w:r>
          </w:p>
        </w:tc>
        <w:tc>
          <w:tcPr>
            <w:tcW w:type="dxa" w:w="1210"/>
          </w:tcPr>
          <w:p>
            <w:pPr>
              <w:spacing w:after="0"/>
              <w:jc w:val="right"/>
            </w:pPr>
            <w:r>
              <w:rPr>
                <w:sz w:val="16"/>
              </w:rPr>
              <w:t>$186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9301.01 (Relatively Moderate, 79.4); tract 9301.02 (Relatively Moderate, 77.9); tract 9302 (Relatively Low, 75.6)</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9301.01 (Relatively Moderate, 85.4); tract 9301.02 (Relatively Moderate, 85.2); tract 9302 (Relatively Moderate, 84.1)</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9301.01 (Relatively Low, 82.7); tract 9301.02 (Very Low, 79.3); tract 9302 (Very Low, 76.2)</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9301.01 (Relatively Low, 50.9); tract 9301.02 (Relatively Low, 48.6); tract 9302 (Relatively Low, 48.4)</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9302 (Very Low, 66.4); tract 9301.01 (Very Low, 65.4); tract 9301.02 (Very Low, 62.6)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9301.01 is Census Tract 9301.01).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0"/>
        <w:gridCol w:w="1878"/>
        <w:gridCol w:w="1748"/>
        <w:gridCol w:w="1941"/>
        <w:gridCol w:w="1561"/>
        <w:gridCol w:w="1608"/>
        <w:gridCol w:w="1932"/>
        <w:gridCol w:w="1584"/>
      </w:tblGrid>
      <w:tr>
        <w:trPr>
          <w:cantSplit/>
          <w:tblHeader/>
        </w:trPr>
        <w:tc>
          <w:tcPr>
            <w:tcW w:type="dxa" w:w="1860"/>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1"/>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1932"/>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0"/>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48"/>
          </w:tcPr>
          <w:p>
            <w:pPr>
              <w:spacing w:after="0"/>
              <w:jc w:val="right"/>
            </w:pPr>
            <w:r>
              <w:rPr>
                <w:sz w:val="16"/>
              </w:rPr>
              <w:t>0</w:t>
            </w:r>
          </w:p>
        </w:tc>
        <w:tc>
          <w:tcPr>
            <w:tcW w:type="dxa" w:w="1941"/>
          </w:tcPr>
          <w:p>
            <w:pPr>
              <w:spacing w:after="0"/>
              <w:jc w:val="left"/>
            </w:pPr>
          </w:p>
        </w:tc>
        <w:tc>
          <w:tcPr>
            <w:tcW w:type="dxa" w:w="1561"/>
          </w:tcPr>
          <w:p>
            <w:pPr>
              <w:spacing w:after="0"/>
              <w:jc w:val="left"/>
            </w:pPr>
          </w:p>
        </w:tc>
        <w:tc>
          <w:tcPr>
            <w:tcW w:type="dxa" w:w="1608"/>
          </w:tcPr>
          <w:p>
            <w:pPr>
              <w:spacing w:after="0"/>
              <w:jc w:val="left"/>
            </w:pPr>
          </w:p>
        </w:tc>
        <w:tc>
          <w:tcPr>
            <w:tcW w:type="dxa" w:w="1932"/>
          </w:tcPr>
          <w:p>
            <w:pPr>
              <w:spacing w:after="0"/>
              <w:jc w:val="left"/>
            </w:pPr>
          </w:p>
        </w:tc>
        <w:tc>
          <w:tcPr>
            <w:tcW w:type="dxa" w:w="1584"/>
          </w:tcPr>
          <w:p>
            <w:pPr>
              <w:spacing w:after="0"/>
              <w:jc w:val="left"/>
            </w:pPr>
          </w:p>
        </w:tc>
      </w:tr>
      <w:tr>
        <w:trPr>
          <w:cantSplit/>
        </w:trPr>
        <w:tc>
          <w:tcPr>
            <w:tcW w:type="dxa" w:w="1860"/>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48"/>
          </w:tcPr>
          <w:p>
            <w:pPr>
              <w:spacing w:after="0"/>
              <w:jc w:val="right"/>
            </w:pPr>
            <w:r>
              <w:rPr>
                <w:sz w:val="16"/>
              </w:rPr>
              <w:t>4 records, 2003 to 2016 (4 zone-level)</w:t>
            </w:r>
          </w:p>
        </w:tc>
        <w:tc>
          <w:tcPr>
            <w:tcW w:type="dxa" w:w="1941"/>
          </w:tcPr>
          <w:p>
            <w:pPr>
              <w:spacing w:after="0"/>
              <w:jc w:val="left"/>
            </w:pPr>
          </w:p>
        </w:tc>
        <w:tc>
          <w:tcPr>
            <w:tcW w:type="dxa" w:w="1561"/>
          </w:tcPr>
          <w:p>
            <w:pPr>
              <w:spacing w:after="0"/>
              <w:jc w:val="left"/>
            </w:pPr>
            <w:r>
              <w:rPr>
                <w:sz w:val="16"/>
              </w:rPr>
              <w:t>No crop damage reported in 4 records.</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Drought</w:t>
            </w:r>
          </w:p>
        </w:tc>
        <w:tc>
          <w:tcPr>
            <w:tcW w:type="dxa" w:w="1878"/>
          </w:tcPr>
          <w:p>
            <w:pPr>
              <w:spacing w:after="0"/>
              <w:jc w:val="left"/>
            </w:pPr>
            <w:r>
              <w:rPr>
                <w:sz w:val="16"/>
              </w:rPr>
              <w:t>U.S. Drought Monitor scale (D0 to D4)</w:t>
            </w:r>
          </w:p>
        </w:tc>
        <w:tc>
          <w:tcPr>
            <w:tcW w:type="dxa" w:w="1748"/>
          </w:tcPr>
          <w:p>
            <w:pPr>
              <w:spacing w:after="0"/>
              <w:jc w:val="right"/>
            </w:pPr>
            <w:r>
              <w:rPr>
                <w:sz w:val="16"/>
              </w:rPr>
              <w:t>3 records, 1997 to 1998 (3 zone-level)</w:t>
            </w:r>
          </w:p>
        </w:tc>
        <w:tc>
          <w:tcPr>
            <w:tcW w:type="dxa" w:w="1941"/>
          </w:tcPr>
          <w:p>
            <w:pPr>
              <w:spacing w:after="0"/>
              <w:jc w:val="left"/>
            </w:pPr>
            <w:r>
              <w:rPr>
                <w:sz w:val="16"/>
              </w:rPr>
              <w:t>30 days to 61 days (median 45.5 days); 2 with a recorded value</w:t>
            </w:r>
          </w:p>
        </w:tc>
        <w:tc>
          <w:tcPr>
            <w:tcW w:type="dxa" w:w="1561"/>
          </w:tcPr>
          <w:p>
            <w:pPr>
              <w:spacing w:after="0"/>
              <w:jc w:val="left"/>
            </w:pPr>
            <w:r>
              <w:rPr>
                <w:sz w:val="16"/>
              </w:rPr>
              <w:t>61 days (2 months), 1998-10-01 to 1998-11-30, a run of 2 consecutive Storm Events drought records, zone-level</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0"/>
          </w:tcPr>
          <w:p>
            <w:pPr>
              <w:spacing w:after="0"/>
              <w:jc w:val="left"/>
            </w:pPr>
            <w:r>
              <w:rPr>
                <w:sz w:val="16"/>
              </w:rPr>
              <w:t>Earthquake</w:t>
            </w:r>
          </w:p>
        </w:tc>
        <w:tc>
          <w:tcPr>
            <w:tcW w:type="dxa" w:w="1878"/>
          </w:tcPr>
          <w:p>
            <w:pPr>
              <w:spacing w:after="0"/>
              <w:jc w:val="left"/>
            </w:pPr>
            <w:r>
              <w:rPr>
                <w:sz w:val="16"/>
              </w:rPr>
              <w:t>Modified Mercalli (local data)</w:t>
            </w:r>
          </w:p>
        </w:tc>
        <w:tc>
          <w:tcPr>
            <w:tcW w:type="dxa" w:w="1748"/>
          </w:tcPr>
          <w:p>
            <w:pPr>
              <w:spacing w:after="0"/>
              <w:jc w:val="right"/>
            </w:pPr>
            <w:r>
              <w:rPr>
                <w:sz w:val="16"/>
              </w:rPr>
              <w:t>0</w:t>
            </w:r>
          </w:p>
        </w:tc>
        <w:tc>
          <w:tcPr>
            <w:tcW w:type="dxa" w:w="1941"/>
          </w:tcPr>
          <w:p>
            <w:pPr>
              <w:spacing w:after="0"/>
              <w:jc w:val="left"/>
            </w:pPr>
          </w:p>
        </w:tc>
        <w:tc>
          <w:tcPr>
            <w:tcW w:type="dxa" w:w="1561"/>
          </w:tcPr>
          <w:p>
            <w:pPr>
              <w:spacing w:after="0"/>
              <w:jc w:val="left"/>
            </w:pPr>
          </w:p>
        </w:tc>
        <w:tc>
          <w:tcPr>
            <w:tcW w:type="dxa" w:w="1608"/>
          </w:tcPr>
          <w:p>
            <w:pPr>
              <w:spacing w:after="0"/>
              <w:jc w:val="left"/>
            </w:pPr>
          </w:p>
        </w:tc>
        <w:tc>
          <w:tcPr>
            <w:tcW w:type="dxa" w:w="1932"/>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0"/>
          </w:tcPr>
          <w:p>
            <w:pPr>
              <w:spacing w:after="0"/>
              <w:jc w:val="left"/>
            </w:pPr>
            <w:r>
              <w:rPr>
                <w:sz w:val="16"/>
              </w:rPr>
              <w:t>Hail</w:t>
            </w:r>
          </w:p>
        </w:tc>
        <w:tc>
          <w:tcPr>
            <w:tcW w:type="dxa" w:w="1878"/>
          </w:tcPr>
          <w:p>
            <w:pPr>
              <w:spacing w:after="0"/>
              <w:jc w:val="left"/>
            </w:pPr>
            <w:r>
              <w:rPr>
                <w:sz w:val="16"/>
              </w:rPr>
              <w:t>hail size (inches)</w:t>
            </w:r>
          </w:p>
        </w:tc>
        <w:tc>
          <w:tcPr>
            <w:tcW w:type="dxa" w:w="1748"/>
          </w:tcPr>
          <w:p>
            <w:pPr>
              <w:spacing w:after="0"/>
              <w:jc w:val="right"/>
            </w:pPr>
            <w:r>
              <w:rPr>
                <w:sz w:val="16"/>
              </w:rPr>
              <w:t>25 records, 1978 to 2023</w:t>
            </w:r>
          </w:p>
        </w:tc>
        <w:tc>
          <w:tcPr>
            <w:tcW w:type="dxa" w:w="1941"/>
          </w:tcPr>
          <w:p>
            <w:pPr>
              <w:spacing w:after="0"/>
              <w:jc w:val="left"/>
            </w:pPr>
            <w:r>
              <w:rPr>
                <w:sz w:val="16"/>
              </w:rPr>
              <w:t>0.75 in to 2 in (median 1 in); 25 with a recorded value</w:t>
            </w:r>
          </w:p>
        </w:tc>
        <w:tc>
          <w:tcPr>
            <w:tcW w:type="dxa" w:w="1561"/>
          </w:tcPr>
          <w:p>
            <w:pPr>
              <w:spacing w:after="0"/>
              <w:jc w:val="left"/>
            </w:pPr>
            <w:r>
              <w:rPr>
                <w:sz w:val="16"/>
              </w:rPr>
              <w:t>2 in hail, 1998-06-13</w:t>
            </w:r>
          </w:p>
        </w:tc>
        <w:tc>
          <w:tcPr>
            <w:tcW w:type="dxa" w:w="1608"/>
          </w:tcPr>
          <w:p>
            <w:pPr>
              <w:spacing w:after="0"/>
              <w:jc w:val="left"/>
            </w:pPr>
          </w:p>
        </w:tc>
        <w:tc>
          <w:tcPr>
            <w:tcW w:type="dxa" w:w="1932"/>
          </w:tcPr>
          <w:p>
            <w:pPr>
              <w:spacing w:after="0"/>
              <w:jc w:val="left"/>
            </w:pPr>
            <w:r>
              <w:rPr>
                <w:sz w:val="16"/>
              </w:rPr>
              <w:t>Event records naming jurisdictions in the plan: Farmville town (2 records).</w:t>
            </w:r>
          </w:p>
        </w:tc>
        <w:tc>
          <w:tcPr>
            <w:tcW w:type="dxa" w:w="1584"/>
          </w:tcPr>
          <w:p>
            <w:pPr>
              <w:spacing w:after="0"/>
              <w:jc w:val="left"/>
            </w:pPr>
          </w:p>
        </w:tc>
      </w:tr>
      <w:tr>
        <w:trPr>
          <w:cantSplit/>
        </w:trPr>
        <w:tc>
          <w:tcPr>
            <w:tcW w:type="dxa" w:w="1860"/>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48"/>
          </w:tcPr>
          <w:p>
            <w:pPr>
              <w:spacing w:after="0"/>
              <w:jc w:val="right"/>
            </w:pPr>
            <w:r>
              <w:rPr>
                <w:sz w:val="16"/>
              </w:rPr>
              <w:t>4 records, 1996 to 2025 (4 zone-level)</w:t>
            </w:r>
          </w:p>
        </w:tc>
        <w:tc>
          <w:tcPr>
            <w:tcW w:type="dxa" w:w="1941"/>
          </w:tcPr>
          <w:p>
            <w:pPr>
              <w:spacing w:after="0"/>
              <w:jc w:val="left"/>
            </w:pPr>
            <w:r>
              <w:rPr>
                <w:sz w:val="16"/>
              </w:rPr>
              <w:t>2 days to 4 days (median 3.5 days); 4 with a recorded value</w:t>
            </w:r>
          </w:p>
        </w:tc>
        <w:tc>
          <w:tcPr>
            <w:tcW w:type="dxa" w:w="1561"/>
          </w:tcPr>
          <w:p>
            <w:pPr>
              <w:spacing w:after="0"/>
              <w:jc w:val="left"/>
            </w:pPr>
            <w:r>
              <w:rPr>
                <w:sz w:val="16"/>
              </w:rPr>
              <w:t>4 consecutive days, 2012-07-05 to 2012-07-08, zone-level</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48"/>
          </w:tcPr>
          <w:p>
            <w:pPr>
              <w:spacing w:after="0"/>
              <w:jc w:val="right"/>
            </w:pPr>
            <w:r>
              <w:rPr>
                <w:sz w:val="16"/>
              </w:rPr>
              <w:t>1 record, 2003 (1 zone-level)</w:t>
            </w:r>
          </w:p>
        </w:tc>
        <w:tc>
          <w:tcPr>
            <w:tcW w:type="dxa" w:w="1941"/>
          </w:tcPr>
          <w:p>
            <w:pPr>
              <w:spacing w:after="0"/>
              <w:jc w:val="left"/>
            </w:pPr>
          </w:p>
        </w:tc>
        <w:tc>
          <w:tcPr>
            <w:tcW w:type="dxa" w:w="1561"/>
          </w:tcPr>
          <w:p>
            <w:pPr>
              <w:spacing w:after="0"/>
              <w:jc w:val="left"/>
            </w:pPr>
            <w:r>
              <w:rPr>
                <w:sz w:val="16"/>
              </w:rPr>
              <w:t>Strongest recorded: Tropical Storm record, 2003-09-18 to 2003-09-19, $36,000 property; $266,000 crops (2003 dollars); NWS zone VAZ061</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0"/>
          </w:tcPr>
          <w:p>
            <w:pPr>
              <w:spacing w:after="0"/>
              <w:jc w:val="left"/>
            </w:pPr>
            <w:r>
              <w:rPr>
                <w:sz w:val="16"/>
              </w:rPr>
              <w:t>Ice Storm</w:t>
            </w:r>
          </w:p>
        </w:tc>
        <w:tc>
          <w:tcPr>
            <w:tcW w:type="dxa" w:w="1878"/>
          </w:tcPr>
          <w:p>
            <w:pPr>
              <w:spacing w:after="0"/>
              <w:jc w:val="left"/>
            </w:pPr>
            <w:r>
              <w:rPr>
                <w:sz w:val="16"/>
              </w:rPr>
              <w:t>Sperry-Piltz ice scale (local data)</w:t>
            </w:r>
          </w:p>
        </w:tc>
        <w:tc>
          <w:tcPr>
            <w:tcW w:type="dxa" w:w="1748"/>
          </w:tcPr>
          <w:p>
            <w:pPr>
              <w:spacing w:after="0"/>
              <w:jc w:val="right"/>
            </w:pPr>
            <w:r>
              <w:rPr>
                <w:sz w:val="16"/>
              </w:rPr>
              <w:t>3 records, 1998 to 2021 (3 zone-level)</w:t>
            </w:r>
          </w:p>
        </w:tc>
        <w:tc>
          <w:tcPr>
            <w:tcW w:type="dxa" w:w="1941"/>
          </w:tcPr>
          <w:p>
            <w:pPr>
              <w:spacing w:after="0"/>
              <w:jc w:val="left"/>
            </w:pPr>
          </w:p>
        </w:tc>
        <w:tc>
          <w:tcPr>
            <w:tcW w:type="dxa" w:w="1561"/>
          </w:tcPr>
          <w:p>
            <w:pPr>
              <w:spacing w:after="0"/>
              <w:jc w:val="left"/>
            </w:pPr>
            <w:r>
              <w:rPr>
                <w:sz w:val="16"/>
              </w:rPr>
              <w:t>Ice Storm, 2021-02-13, $50,000 property; $0 crops (2021 dollars); NWS zone VAZ061</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48"/>
          </w:tcPr>
          <w:p>
            <w:pPr>
              <w:spacing w:after="0"/>
              <w:jc w:val="right"/>
            </w:pPr>
            <w:r>
              <w:rPr>
                <w:sz w:val="16"/>
              </w:rPr>
              <w:t>11 records, 1996 to 2024 (2 zone-level)</w:t>
            </w:r>
          </w:p>
        </w:tc>
        <w:tc>
          <w:tcPr>
            <w:tcW w:type="dxa" w:w="1941"/>
          </w:tcPr>
          <w:p>
            <w:pPr>
              <w:spacing w:after="0"/>
              <w:jc w:val="left"/>
            </w:pPr>
          </w:p>
        </w:tc>
        <w:tc>
          <w:tcPr>
            <w:tcW w:type="dxa" w:w="1561"/>
          </w:tcPr>
          <w:p>
            <w:pPr>
              <w:spacing w:after="0"/>
              <w:jc w:val="left"/>
            </w:pPr>
            <w:r>
              <w:rPr>
                <w:sz w:val="16"/>
              </w:rPr>
              <w:t>No damage reported in 11 records.</w:t>
            </w:r>
          </w:p>
        </w:tc>
        <w:tc>
          <w:tcPr>
            <w:tcW w:type="dxa" w:w="1608"/>
          </w:tcPr>
          <w:p>
            <w:pPr>
              <w:spacing w:after="0"/>
              <w:jc w:val="left"/>
            </w:pPr>
          </w:p>
        </w:tc>
        <w:tc>
          <w:tcPr>
            <w:tcW w:type="dxa" w:w="1932"/>
          </w:tcPr>
          <w:p>
            <w:pPr>
              <w:spacing w:after="0"/>
              <w:jc w:val="left"/>
            </w:pPr>
            <w:r>
              <w:rPr>
                <w:sz w:val="16"/>
              </w:rPr>
              <w:t>Event records naming jurisdictions in the plan: Farmville town (1 record). Zone-level records (2)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0"/>
          </w:tcPr>
          <w:p>
            <w:pPr>
              <w:spacing w:after="0"/>
              <w:jc w:val="left"/>
            </w:pPr>
            <w:r>
              <w:rPr>
                <w:sz w:val="16"/>
              </w:rPr>
              <w:t>Debris Flow</w:t>
            </w:r>
          </w:p>
        </w:tc>
        <w:tc>
          <w:tcPr>
            <w:tcW w:type="dxa" w:w="1878"/>
          </w:tcPr>
          <w:p>
            <w:pPr>
              <w:spacing w:after="0"/>
              <w:jc w:val="left"/>
            </w:pPr>
            <w:r>
              <w:rPr>
                <w:sz w:val="16"/>
              </w:rPr>
              <w:t>none (count and damage only)</w:t>
            </w:r>
          </w:p>
        </w:tc>
        <w:tc>
          <w:tcPr>
            <w:tcW w:type="dxa" w:w="1748"/>
          </w:tcPr>
          <w:p>
            <w:pPr>
              <w:spacing w:after="0"/>
              <w:jc w:val="right"/>
            </w:pPr>
            <w:r>
              <w:rPr>
                <w:sz w:val="16"/>
              </w:rPr>
              <w:t>0</w:t>
            </w:r>
          </w:p>
        </w:tc>
        <w:tc>
          <w:tcPr>
            <w:tcW w:type="dxa" w:w="1941"/>
          </w:tcPr>
          <w:p>
            <w:pPr>
              <w:spacing w:after="0"/>
              <w:jc w:val="left"/>
            </w:pPr>
          </w:p>
        </w:tc>
        <w:tc>
          <w:tcPr>
            <w:tcW w:type="dxa" w:w="1561"/>
          </w:tcPr>
          <w:p>
            <w:pPr>
              <w:spacing w:after="0"/>
              <w:jc w:val="left"/>
            </w:pPr>
          </w:p>
        </w:tc>
        <w:tc>
          <w:tcPr>
            <w:tcW w:type="dxa" w:w="1608"/>
          </w:tcPr>
          <w:p>
            <w:pPr>
              <w:spacing w:after="0"/>
              <w:jc w:val="left"/>
            </w:pPr>
          </w:p>
        </w:tc>
        <w:tc>
          <w:tcPr>
            <w:tcW w:type="dxa" w:w="1932"/>
          </w:tcPr>
          <w:p>
            <w:pPr>
              <w:spacing w:after="0"/>
              <w:jc w:val="left"/>
            </w:pPr>
          </w:p>
        </w:tc>
        <w:tc>
          <w:tcPr>
            <w:tcW w:type="dxa" w:w="1584"/>
          </w:tcPr>
          <w:p>
            <w:pPr>
              <w:spacing w:after="0"/>
              <w:jc w:val="left"/>
            </w:pPr>
          </w:p>
        </w:tc>
      </w:tr>
      <w:tr>
        <w:trPr>
          <w:cantSplit/>
        </w:trPr>
        <w:tc>
          <w:tcPr>
            <w:tcW w:type="dxa" w:w="1860"/>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48"/>
          </w:tcPr>
          <w:p>
            <w:pPr>
              <w:spacing w:after="0"/>
              <w:jc w:val="right"/>
            </w:pPr>
            <w:r>
              <w:rPr>
                <w:sz w:val="16"/>
              </w:rPr>
              <w:t>0</w:t>
            </w:r>
          </w:p>
        </w:tc>
        <w:tc>
          <w:tcPr>
            <w:tcW w:type="dxa" w:w="1941"/>
          </w:tcPr>
          <w:p>
            <w:pPr>
              <w:spacing w:after="0"/>
              <w:jc w:val="left"/>
            </w:pPr>
          </w:p>
        </w:tc>
        <w:tc>
          <w:tcPr>
            <w:tcW w:type="dxa" w:w="1561"/>
          </w:tcPr>
          <w:p>
            <w:pPr>
              <w:spacing w:after="0"/>
              <w:jc w:val="left"/>
            </w:pPr>
          </w:p>
        </w:tc>
        <w:tc>
          <w:tcPr>
            <w:tcW w:type="dxa" w:w="1608"/>
          </w:tcPr>
          <w:p>
            <w:pPr>
              <w:spacing w:after="0"/>
              <w:jc w:val="left"/>
            </w:pPr>
          </w:p>
        </w:tc>
        <w:tc>
          <w:tcPr>
            <w:tcW w:type="dxa" w:w="1932"/>
          </w:tcPr>
          <w:p>
            <w:pPr>
              <w:spacing w:after="0"/>
              <w:jc w:val="left"/>
            </w:pPr>
          </w:p>
        </w:tc>
        <w:tc>
          <w:tcPr>
            <w:tcW w:type="dxa" w:w="1584"/>
          </w:tcPr>
          <w:p>
            <w:pPr>
              <w:spacing w:after="0"/>
              <w:jc w:val="left"/>
            </w:pPr>
            <w:r>
              <w:rPr>
                <w:sz w:val="16"/>
              </w:rPr>
              <w:t>Storm Events lists lightning with damage or casualties.</w:t>
            </w:r>
          </w:p>
        </w:tc>
      </w:tr>
      <w:tr>
        <w:trPr>
          <w:cantSplit/>
        </w:trPr>
        <w:tc>
          <w:tcPr>
            <w:tcW w:type="dxa" w:w="1860"/>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48"/>
          </w:tcPr>
          <w:p>
            <w:pPr>
              <w:spacing w:after="0"/>
              <w:jc w:val="right"/>
            </w:pPr>
            <w:r>
              <w:rPr>
                <w:sz w:val="16"/>
              </w:rPr>
              <w:t>3 records, 2000 to 2025 (3 zone-level)</w:t>
            </w:r>
          </w:p>
        </w:tc>
        <w:tc>
          <w:tcPr>
            <w:tcW w:type="dxa" w:w="1941"/>
          </w:tcPr>
          <w:p>
            <w:pPr>
              <w:spacing w:after="0"/>
              <w:jc w:val="left"/>
            </w:pPr>
            <w:r>
              <w:rPr>
                <w:sz w:val="16"/>
              </w:rPr>
              <w:t>39 kt (45 mph) to 40 kt (46 mph) (median 39.5 kt (45 mph)); 2 with a recorded value</w:t>
            </w:r>
          </w:p>
        </w:tc>
        <w:tc>
          <w:tcPr>
            <w:tcW w:type="dxa" w:w="1561"/>
          </w:tcPr>
          <w:p>
            <w:pPr>
              <w:spacing w:after="0"/>
              <w:jc w:val="left"/>
            </w:pPr>
            <w:r>
              <w:rPr>
                <w:sz w:val="16"/>
              </w:rPr>
              <w:t>40 kt (46 mph) estimated gust, Strong Wind, 2024-08-08; NWS zone VAZ061</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Thunderstorm Wind</w:t>
            </w:r>
          </w:p>
        </w:tc>
        <w:tc>
          <w:tcPr>
            <w:tcW w:type="dxa" w:w="1878"/>
          </w:tcPr>
          <w:p>
            <w:pPr>
              <w:spacing w:after="0"/>
              <w:jc w:val="left"/>
            </w:pPr>
            <w:r>
              <w:rPr>
                <w:sz w:val="16"/>
              </w:rPr>
              <w:t>wind speed (kt and mph)</w:t>
            </w:r>
          </w:p>
        </w:tc>
        <w:tc>
          <w:tcPr>
            <w:tcW w:type="dxa" w:w="1748"/>
          </w:tcPr>
          <w:p>
            <w:pPr>
              <w:spacing w:after="0"/>
              <w:jc w:val="right"/>
            </w:pPr>
            <w:r>
              <w:rPr>
                <w:sz w:val="16"/>
              </w:rPr>
              <w:t>100 records, 1989 to 2026</w:t>
            </w:r>
          </w:p>
        </w:tc>
        <w:tc>
          <w:tcPr>
            <w:tcW w:type="dxa" w:w="1941"/>
          </w:tcPr>
          <w:p>
            <w:pPr>
              <w:spacing w:after="0"/>
              <w:jc w:val="left"/>
            </w:pPr>
            <w:r>
              <w:rPr>
                <w:sz w:val="16"/>
              </w:rPr>
              <w:t>50 kt (58 mph) to 72 kt (83 mph) (median 50 kt (58 mph)); 85 with a recorded value</w:t>
            </w:r>
          </w:p>
        </w:tc>
        <w:tc>
          <w:tcPr>
            <w:tcW w:type="dxa" w:w="1561"/>
          </w:tcPr>
          <w:p>
            <w:pPr>
              <w:spacing w:after="0"/>
              <w:jc w:val="left"/>
            </w:pPr>
            <w:r>
              <w:rPr>
                <w:sz w:val="16"/>
              </w:rPr>
              <w:t>72 kt (83 mph) estimated gust, Thunderstorm Wind, 2022-04-26</w:t>
            </w:r>
          </w:p>
        </w:tc>
        <w:tc>
          <w:tcPr>
            <w:tcW w:type="dxa" w:w="1608"/>
          </w:tcPr>
          <w:p>
            <w:pPr>
              <w:spacing w:after="0"/>
              <w:jc w:val="left"/>
            </w:pPr>
            <w:r>
              <w:rPr>
                <w:sz w:val="16"/>
              </w:rPr>
              <w:t>Thunderstorm Wind, 1993-08-20, $500,000 property; crops not recorded (1993 dollars)</w:t>
            </w:r>
          </w:p>
        </w:tc>
        <w:tc>
          <w:tcPr>
            <w:tcW w:type="dxa" w:w="1932"/>
          </w:tcPr>
          <w:p>
            <w:pPr>
              <w:spacing w:after="0"/>
              <w:jc w:val="left"/>
            </w:pPr>
            <w:r>
              <w:rPr>
                <w:sz w:val="16"/>
              </w:rPr>
              <w:t>Event records naming jurisdictions in the plan: Farmville town (2 records).</w:t>
            </w:r>
          </w:p>
        </w:tc>
        <w:tc>
          <w:tcPr>
            <w:tcW w:type="dxa" w:w="1584"/>
          </w:tcPr>
          <w:p>
            <w:pPr>
              <w:spacing w:after="0"/>
              <w:jc w:val="left"/>
            </w:pPr>
          </w:p>
        </w:tc>
      </w:tr>
      <w:tr>
        <w:trPr>
          <w:cantSplit/>
        </w:trPr>
        <w:tc>
          <w:tcPr>
            <w:tcW w:type="dxa" w:w="1860"/>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48"/>
          </w:tcPr>
          <w:p>
            <w:pPr>
              <w:spacing w:after="0"/>
              <w:jc w:val="right"/>
            </w:pPr>
            <w:r>
              <w:rPr>
                <w:sz w:val="16"/>
              </w:rPr>
              <w:t>2 records, 1977 to 2011</w:t>
            </w:r>
          </w:p>
        </w:tc>
        <w:tc>
          <w:tcPr>
            <w:tcW w:type="dxa" w:w="1941"/>
          </w:tcPr>
          <w:p>
            <w:pPr>
              <w:spacing w:after="0"/>
              <w:jc w:val="left"/>
            </w:pPr>
            <w:r>
              <w:rPr>
                <w:sz w:val="16"/>
              </w:rPr>
              <w:t>F/EF1; 1 with a recorded value</w:t>
            </w:r>
          </w:p>
        </w:tc>
        <w:tc>
          <w:tcPr>
            <w:tcW w:type="dxa" w:w="1561"/>
          </w:tcPr>
          <w:p>
            <w:pPr>
              <w:spacing w:after="0"/>
              <w:jc w:val="left"/>
            </w:pPr>
            <w:r>
              <w:rPr>
                <w:sz w:val="16"/>
              </w:rPr>
              <w:t>EF1 tornado, 2011-04-27, 4.32 mi within this county, 100 yd wide, $40,000 property; $0 crops (2011 dollars)</w:t>
            </w:r>
          </w:p>
        </w:tc>
        <w:tc>
          <w:tcPr>
            <w:tcW w:type="dxa" w:w="1608"/>
          </w:tcPr>
          <w:p>
            <w:pPr>
              <w:spacing w:after="0"/>
              <w:jc w:val="left"/>
            </w:pPr>
          </w:p>
        </w:tc>
        <w:tc>
          <w:tcPr>
            <w:tcW w:type="dxa" w:w="1932"/>
          </w:tcPr>
          <w:p>
            <w:pPr>
              <w:spacing w:after="0"/>
              <w:jc w:val="left"/>
            </w:pPr>
            <w:r>
              <w:rPr>
                <w:sz w:val="16"/>
              </w:rPr>
              <w:t>No event record names a jurisdiction in the plan.</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0"/>
          </w:tcPr>
          <w:p>
            <w:pPr>
              <w:spacing w:after="0"/>
              <w:jc w:val="left"/>
            </w:pPr>
            <w:r>
              <w:rPr>
                <w:sz w:val="16"/>
              </w:rPr>
              <w:t>Wildfire</w:t>
            </w:r>
          </w:p>
        </w:tc>
        <w:tc>
          <w:tcPr>
            <w:tcW w:type="dxa" w:w="1878"/>
          </w:tcPr>
          <w:p>
            <w:pPr>
              <w:spacing w:after="0"/>
              <w:jc w:val="left"/>
            </w:pPr>
            <w:r>
              <w:rPr>
                <w:sz w:val="16"/>
              </w:rPr>
              <w:t>acres burned (local data)</w:t>
            </w:r>
          </w:p>
        </w:tc>
        <w:tc>
          <w:tcPr>
            <w:tcW w:type="dxa" w:w="1748"/>
          </w:tcPr>
          <w:p>
            <w:pPr>
              <w:spacing w:after="0"/>
              <w:jc w:val="right"/>
            </w:pPr>
            <w:r>
              <w:rPr>
                <w:sz w:val="16"/>
              </w:rPr>
              <w:t>0</w:t>
            </w:r>
          </w:p>
        </w:tc>
        <w:tc>
          <w:tcPr>
            <w:tcW w:type="dxa" w:w="1941"/>
          </w:tcPr>
          <w:p>
            <w:pPr>
              <w:spacing w:after="0"/>
              <w:jc w:val="left"/>
            </w:pPr>
          </w:p>
        </w:tc>
        <w:tc>
          <w:tcPr>
            <w:tcW w:type="dxa" w:w="1561"/>
          </w:tcPr>
          <w:p>
            <w:pPr>
              <w:spacing w:after="0"/>
              <w:jc w:val="left"/>
            </w:pPr>
          </w:p>
        </w:tc>
        <w:tc>
          <w:tcPr>
            <w:tcW w:type="dxa" w:w="1608"/>
          </w:tcPr>
          <w:p>
            <w:pPr>
              <w:spacing w:after="0"/>
              <w:jc w:val="left"/>
            </w:pPr>
          </w:p>
        </w:tc>
        <w:tc>
          <w:tcPr>
            <w:tcW w:type="dxa" w:w="1932"/>
          </w:tcPr>
          <w:p>
            <w:pPr>
              <w:spacing w:after="0"/>
              <w:jc w:val="left"/>
            </w:pPr>
          </w:p>
        </w:tc>
        <w:tc>
          <w:tcPr>
            <w:tcW w:type="dxa" w:w="1584"/>
          </w:tcPr>
          <w:p>
            <w:pPr>
              <w:spacing w:after="0"/>
              <w:jc w:val="left"/>
            </w:pPr>
          </w:p>
        </w:tc>
      </w:tr>
      <w:tr>
        <w:trPr>
          <w:cantSplit/>
        </w:trPr>
        <w:tc>
          <w:tcPr>
            <w:tcW w:type="dxa" w:w="1860"/>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48"/>
          </w:tcPr>
          <w:p>
            <w:pPr>
              <w:spacing w:after="0"/>
              <w:jc w:val="right"/>
            </w:pPr>
            <w:r>
              <w:rPr>
                <w:sz w:val="16"/>
              </w:rPr>
              <w:t>91 records, 1996 to 2025 (91 zone-level)</w:t>
            </w:r>
          </w:p>
        </w:tc>
        <w:tc>
          <w:tcPr>
            <w:tcW w:type="dxa" w:w="1941"/>
          </w:tcPr>
          <w:p>
            <w:pPr>
              <w:spacing w:after="0"/>
              <w:jc w:val="left"/>
            </w:pPr>
          </w:p>
        </w:tc>
        <w:tc>
          <w:tcPr>
            <w:tcW w:type="dxa" w:w="1561"/>
          </w:tcPr>
          <w:p>
            <w:pPr>
              <w:spacing w:after="0"/>
              <w:jc w:val="left"/>
            </w:pPr>
            <w:r>
              <w:rPr>
                <w:sz w:val="16"/>
              </w:rPr>
              <w:t>Winter Storm, 2025-02-11, $25,000 property; $25,000 crops (2025 dollars); NWS zone VAZ061</w:t>
            </w:r>
          </w:p>
        </w:tc>
        <w:tc>
          <w:tcPr>
            <w:tcW w:type="dxa" w:w="1608"/>
          </w:tcPr>
          <w:p>
            <w:pPr>
              <w:spacing w:after="0"/>
              <w:jc w:val="left"/>
            </w:pPr>
          </w:p>
        </w:tc>
        <w:tc>
          <w:tcPr>
            <w:tcW w:type="dxa" w:w="1932"/>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7"/>
        <w:gridCol w:w="2217"/>
        <w:gridCol w:w="2623"/>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7"/>
          </w:tcPr>
          <w:p>
            <w:pPr>
              <w:spacing w:after="0"/>
              <w:jc w:val="left"/>
            </w:pPr>
            <w:r>
              <w:rPr>
                <w:sz w:val="16"/>
              </w:rPr>
              <w:t>Severe Winter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65"/>
          </w:tcPr>
          <w:p>
            <w:pPr>
              <w:spacing w:after="0"/>
              <w:jc w:val="left"/>
            </w:pPr>
            <w:r>
              <w:rPr>
                <w:sz w:val="16"/>
              </w:rPr>
              <w:t>Major disaster</w:t>
            </w:r>
          </w:p>
        </w:tc>
        <w:tc>
          <w:tcPr>
            <w:tcW w:type="dxa" w:w="2557"/>
          </w:tcPr>
          <w:p>
            <w:pPr>
              <w:spacing w:after="0"/>
              <w:jc w:val="left"/>
            </w:pPr>
            <w:r>
              <w:rPr>
                <w:sz w:val="16"/>
              </w:rPr>
              <w:t>Severe Winter Storms and Flooding</w:t>
            </w:r>
          </w:p>
        </w:tc>
        <w:tc>
          <w:tcPr>
            <w:tcW w:type="dxa" w:w="2217"/>
          </w:tcPr>
          <w:p>
            <w:pPr>
              <w:spacing w:after="0"/>
              <w:jc w:val="left"/>
            </w:pPr>
            <w:r>
              <w:rPr>
                <w:sz w:val="16"/>
              </w:rPr>
              <w:t>Inland Flooding; Tornado; 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65"/>
          </w:tcPr>
          <w:p>
            <w:pPr>
              <w:spacing w:after="0"/>
              <w:jc w:val="left"/>
            </w:pPr>
            <w:r>
              <w:rPr>
                <w:sz w:val="16"/>
              </w:rPr>
              <w:t>Major disaster</w:t>
            </w:r>
          </w:p>
        </w:tc>
        <w:tc>
          <w:tcPr>
            <w:tcW w:type="dxa" w:w="2557"/>
          </w:tcPr>
          <w:p>
            <w:pPr>
              <w:spacing w:after="0"/>
              <w:jc w:val="left"/>
            </w:pPr>
            <w:r>
              <w:rPr>
                <w:sz w:val="16"/>
              </w:rPr>
              <w:t>Severe Winter Storm and Snowstorm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65"/>
          </w:tcPr>
          <w:p>
            <w:pPr>
              <w:spacing w:after="0"/>
              <w:jc w:val="left"/>
            </w:pPr>
            <w:r>
              <w:rPr>
                <w:sz w:val="16"/>
              </w:rPr>
              <w:t>Major disaster</w:t>
            </w:r>
          </w:p>
        </w:tc>
        <w:tc>
          <w:tcPr>
            <w:tcW w:type="dxa" w:w="2557"/>
          </w:tcPr>
          <w:p>
            <w:pPr>
              <w:spacing w:after="0"/>
              <w:jc w:val="left"/>
            </w:pPr>
            <w:r>
              <w:rPr>
                <w:sz w:val="16"/>
              </w:rPr>
              <w:t>Severe Winter Storms</w:t>
            </w:r>
          </w:p>
        </w:tc>
        <w:tc>
          <w:tcPr>
            <w:tcW w:type="dxa" w:w="2217"/>
          </w:tcPr>
          <w:p>
            <w:pPr>
              <w:spacing w:after="0"/>
              <w:jc w:val="left"/>
            </w:pPr>
            <w:r>
              <w:rPr>
                <w:sz w:val="16"/>
              </w:rPr>
              <w:t>Ice Storm</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7"/>
          </w:tcPr>
          <w:p>
            <w:pPr>
              <w:spacing w:after="0"/>
              <w:jc w:val="left"/>
            </w:pPr>
            <w:r>
              <w:rPr>
                <w:sz w:val="16"/>
              </w:rPr>
              <w:t>COVID-19 Pandemic</w:t>
            </w:r>
          </w:p>
        </w:tc>
        <w:tc>
          <w:tcPr>
            <w:tcW w:type="dxa" w:w="2217"/>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7"/>
          </w:tcPr>
          <w:p>
            <w:pPr>
              <w:spacing w:after="0"/>
              <w:jc w:val="left"/>
            </w:pPr>
            <w:r>
              <w:rPr>
                <w:sz w:val="16"/>
              </w:rPr>
              <w:t>COVID-19</w:t>
            </w:r>
          </w:p>
        </w:tc>
        <w:tc>
          <w:tcPr>
            <w:tcW w:type="dxa" w:w="2217"/>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65"/>
          </w:tcPr>
          <w:p>
            <w:pPr>
              <w:spacing w:after="0"/>
              <w:jc w:val="left"/>
            </w:pPr>
            <w:r>
              <w:rPr>
                <w:sz w:val="16"/>
              </w:rPr>
              <w:t>Major disaster</w:t>
            </w:r>
          </w:p>
        </w:tc>
        <w:tc>
          <w:tcPr>
            <w:tcW w:type="dxa" w:w="2557"/>
          </w:tcPr>
          <w:p>
            <w:pPr>
              <w:spacing w:after="0"/>
              <w:jc w:val="left"/>
            </w:pPr>
            <w:r>
              <w:rPr>
                <w:sz w:val="16"/>
              </w:rPr>
              <w:t>Tropical Storm Michael</w:t>
            </w:r>
          </w:p>
        </w:tc>
        <w:tc>
          <w:tcPr>
            <w:tcW w:type="dxa" w:w="2217"/>
          </w:tcPr>
          <w:p>
            <w:pPr>
              <w:spacing w:after="0"/>
              <w:jc w:val="left"/>
            </w:pPr>
            <w:r>
              <w:rPr>
                <w:sz w:val="16"/>
              </w:rPr>
              <w:t>Hurricane</w:t>
            </w:r>
          </w:p>
        </w:tc>
        <w:tc>
          <w:tcPr>
            <w:tcW w:type="dxa" w:w="2623"/>
          </w:tcPr>
          <w:p>
            <w:pPr>
              <w:spacing w:after="0"/>
              <w:jc w:val="right"/>
            </w:pPr>
            <w:r>
              <w:rPr>
                <w:sz w:val="16"/>
              </w:rPr>
              <w:t>$3,279.21</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7"/>
          </w:tcPr>
          <w:p>
            <w:pPr>
              <w:spacing w:after="0"/>
              <w:jc w:val="left"/>
            </w:pPr>
            <w:r>
              <w:rPr>
                <w:sz w:val="16"/>
              </w:rPr>
              <w:t>Hurricane Florence</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7"/>
          </w:tcPr>
          <w:p>
            <w:pPr>
              <w:spacing w:after="0"/>
              <w:jc w:val="left"/>
            </w:pPr>
            <w:r>
              <w:rPr>
                <w:sz w:val="16"/>
              </w:rPr>
              <w:t>Hurricane Sandy</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5"/>
          </w:tcPr>
          <w:p>
            <w:pPr>
              <w:spacing w:after="0"/>
              <w:jc w:val="left"/>
            </w:pPr>
            <w:r>
              <w:rPr>
                <w:sz w:val="16"/>
              </w:rPr>
              <w:t>Major disaster</w:t>
            </w:r>
          </w:p>
        </w:tc>
        <w:tc>
          <w:tcPr>
            <w:tcW w:type="dxa" w:w="2557"/>
          </w:tcPr>
          <w:p>
            <w:pPr>
              <w:spacing w:after="0"/>
              <w:jc w:val="left"/>
            </w:pPr>
            <w:r>
              <w:rPr>
                <w:sz w:val="16"/>
              </w:rPr>
              <w:t>Severe Storms and Straight-Line Winds</w:t>
            </w:r>
          </w:p>
        </w:tc>
        <w:tc>
          <w:tcPr>
            <w:tcW w:type="dxa" w:w="2217"/>
          </w:tcPr>
          <w:p>
            <w:pPr>
              <w:spacing w:after="0"/>
              <w:jc w:val="left"/>
            </w:pPr>
            <w:r>
              <w:rPr>
                <w:sz w:val="16"/>
              </w:rPr>
              <w:t>Strong Wind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7"/>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7"/>
          </w:tcPr>
          <w:p>
            <w:pPr>
              <w:spacing w:after="0"/>
              <w:jc w:val="left"/>
            </w:pPr>
            <w:r>
              <w:rPr>
                <w:sz w:val="16"/>
              </w:rPr>
              <w:t>Hurricane Isabel</w:t>
            </w:r>
          </w:p>
        </w:tc>
        <w:tc>
          <w:tcPr>
            <w:tcW w:type="dxa" w:w="2217"/>
          </w:tcPr>
          <w:p>
            <w:pPr>
              <w:spacing w:after="0"/>
              <w:jc w:val="left"/>
            </w:pPr>
            <w:r>
              <w:rPr>
                <w:sz w:val="16"/>
              </w:rPr>
              <w:t>Hurricane</w:t>
            </w:r>
          </w:p>
        </w:tc>
        <w:tc>
          <w:tcPr>
            <w:tcW w:type="dxa" w:w="2623"/>
          </w:tcPr>
          <w:p>
            <w:pPr>
              <w:spacing w:after="0"/>
              <w:jc w:val="right"/>
            </w:pPr>
            <w:r>
              <w:rPr>
                <w:sz w:val="16"/>
              </w:rPr>
              <w:t>$8,631</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65"/>
          </w:tcPr>
          <w:p>
            <w:pPr>
              <w:spacing w:after="0"/>
              <w:jc w:val="left"/>
            </w:pPr>
            <w:r>
              <w:rPr>
                <w:sz w:val="16"/>
              </w:rPr>
              <w:t>Major disaster</w:t>
            </w:r>
          </w:p>
        </w:tc>
        <w:tc>
          <w:tcPr>
            <w:tcW w:type="dxa" w:w="2557"/>
          </w:tcPr>
          <w:p>
            <w:pPr>
              <w:spacing w:after="0"/>
              <w:jc w:val="left"/>
            </w:pPr>
            <w:r>
              <w:rPr>
                <w:sz w:val="16"/>
              </w:rPr>
              <w:t>Severe Storms, Tornadoes, and Flooding</w:t>
            </w:r>
          </w:p>
        </w:tc>
        <w:tc>
          <w:tcPr>
            <w:tcW w:type="dxa" w:w="2217"/>
          </w:tcPr>
          <w:p>
            <w:pPr>
              <w:spacing w:after="0"/>
              <w:jc w:val="left"/>
            </w:pPr>
            <w:r>
              <w:rPr>
                <w:sz w:val="16"/>
              </w:rPr>
              <w:t>Inland Flooding; Tornado</w:t>
            </w:r>
          </w:p>
        </w:tc>
        <w:tc>
          <w:tcPr>
            <w:tcW w:type="dxa" w:w="2623"/>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5"/>
          </w:tcPr>
          <w:p>
            <w:pPr>
              <w:spacing w:after="0"/>
              <w:jc w:val="left"/>
            </w:pPr>
            <w:r>
              <w:rPr>
                <w:sz w:val="16"/>
              </w:rPr>
              <w:t>Major disaster</w:t>
            </w:r>
          </w:p>
        </w:tc>
        <w:tc>
          <w:tcPr>
            <w:tcW w:type="dxa" w:w="2557"/>
          </w:tcPr>
          <w:p>
            <w:pPr>
              <w:spacing w:after="0"/>
              <w:jc w:val="left"/>
            </w:pPr>
            <w:r>
              <w:rPr>
                <w:sz w:val="16"/>
              </w:rPr>
              <w:t>Severe Winter Storms</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7"/>
          </w:tcPr>
          <w:p>
            <w:pPr>
              <w:spacing w:after="0"/>
              <w:jc w:val="left"/>
            </w:pPr>
            <w:r>
              <w:rPr>
                <w:sz w:val="16"/>
              </w:rPr>
              <w:t>Hurricane Fran and Associated Severe Storm Cond</w:t>
            </w:r>
          </w:p>
        </w:tc>
        <w:tc>
          <w:tcPr>
            <w:tcW w:type="dxa" w:w="2217"/>
          </w:tcPr>
          <w:p>
            <w:pPr>
              <w:spacing w:after="0"/>
              <w:jc w:val="left"/>
            </w:pPr>
            <w:r>
              <w:rPr>
                <w:sz w:val="16"/>
              </w:rPr>
              <w:t>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7"/>
          </w:tcPr>
          <w:p>
            <w:pPr>
              <w:spacing w:after="0"/>
              <w:jc w:val="left"/>
            </w:pPr>
            <w:r>
              <w:rPr>
                <w:sz w:val="16"/>
              </w:rPr>
              <w:t>Blizzard of 96 (Severe Snow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5"/>
          </w:tcPr>
          <w:p>
            <w:pPr>
              <w:spacing w:after="0"/>
              <w:jc w:val="left"/>
            </w:pPr>
            <w:r>
              <w:rPr>
                <w:sz w:val="16"/>
              </w:rPr>
              <w:t>Major disaster</w:t>
            </w:r>
          </w:p>
        </w:tc>
        <w:tc>
          <w:tcPr>
            <w:tcW w:type="dxa" w:w="2557"/>
          </w:tcPr>
          <w:p>
            <w:pPr>
              <w:spacing w:after="0"/>
              <w:jc w:val="left"/>
            </w:pPr>
            <w:r>
              <w:rPr>
                <w:sz w:val="16"/>
              </w:rPr>
              <w:t>Severe Ice Storms, Flooding</w:t>
            </w:r>
          </w:p>
        </w:tc>
        <w:tc>
          <w:tcPr>
            <w:tcW w:type="dxa" w:w="2217"/>
          </w:tcPr>
          <w:p>
            <w:pPr>
              <w:spacing w:after="0"/>
              <w:jc w:val="left"/>
            </w:pPr>
            <w:r>
              <w:rPr>
                <w:sz w:val="16"/>
              </w:rPr>
              <w:t>Winter Weather (primary); also designated: Inland Flooding</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7"/>
          </w:tcPr>
          <w:p>
            <w:pPr>
              <w:spacing w:after="0"/>
              <w:jc w:val="left"/>
            </w:pPr>
            <w:r>
              <w:rPr>
                <w:sz w:val="16"/>
              </w:rPr>
              <w:t>Severe Winter Storm</w:t>
            </w:r>
          </w:p>
        </w:tc>
        <w:tc>
          <w:tcPr>
            <w:tcW w:type="dxa" w:w="2217"/>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5"/>
          </w:tcPr>
          <w:p>
            <w:pPr>
              <w:spacing w:after="0"/>
              <w:jc w:val="left"/>
            </w:pPr>
            <w:r>
              <w:rPr>
                <w:sz w:val="16"/>
              </w:rPr>
              <w:t>Emergency</w:t>
            </w:r>
          </w:p>
        </w:tc>
        <w:tc>
          <w:tcPr>
            <w:tcW w:type="dxa" w:w="2557"/>
          </w:tcPr>
          <w:p>
            <w:pPr>
              <w:spacing w:after="0"/>
              <w:jc w:val="left"/>
            </w:pPr>
            <w:r>
              <w:rPr>
                <w:sz w:val="16"/>
              </w:rPr>
              <w:t>Drought</w:t>
            </w:r>
          </w:p>
        </w:tc>
        <w:tc>
          <w:tcPr>
            <w:tcW w:type="dxa" w:w="2217"/>
          </w:tcPr>
          <w:p>
            <w:pPr>
              <w:spacing w:after="0"/>
              <w:jc w:val="left"/>
            </w:pPr>
            <w:r>
              <w:rPr>
                <w:sz w:val="16"/>
              </w:rPr>
              <w:t>Drought</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65"/>
          </w:tcPr>
          <w:p>
            <w:pPr>
              <w:spacing w:after="0"/>
              <w:jc w:val="left"/>
            </w:pPr>
            <w:r>
              <w:rPr>
                <w:sz w:val="16"/>
              </w:rPr>
              <w:t>Emergency</w:t>
            </w:r>
          </w:p>
        </w:tc>
        <w:tc>
          <w:tcPr>
            <w:tcW w:type="dxa" w:w="2557"/>
          </w:tcPr>
          <w:p>
            <w:pPr>
              <w:spacing w:after="0"/>
              <w:jc w:val="left"/>
            </w:pPr>
            <w:r>
              <w:rPr>
                <w:sz w:val="16"/>
              </w:rPr>
              <w:t>Drought</w:t>
            </w:r>
          </w:p>
        </w:tc>
        <w:tc>
          <w:tcPr>
            <w:tcW w:type="dxa" w:w="2217"/>
          </w:tcPr>
          <w:p>
            <w:pPr>
              <w:spacing w:after="0"/>
              <w:jc w:val="left"/>
            </w:pPr>
            <w:r>
              <w:rPr>
                <w:sz w:val="16"/>
              </w:rPr>
              <w:t>Drought</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65"/>
          </w:tcPr>
          <w:p>
            <w:pPr>
              <w:spacing w:after="0"/>
              <w:jc w:val="left"/>
            </w:pPr>
            <w:r>
              <w:rPr>
                <w:sz w:val="16"/>
              </w:rPr>
              <w:t>Major disaster</w:t>
            </w:r>
          </w:p>
        </w:tc>
        <w:tc>
          <w:tcPr>
            <w:tcW w:type="dxa" w:w="2557"/>
          </w:tcPr>
          <w:p>
            <w:pPr>
              <w:spacing w:after="0"/>
              <w:jc w:val="left"/>
            </w:pPr>
            <w:r>
              <w:rPr>
                <w:sz w:val="16"/>
              </w:rPr>
              <w:t>Severe Storms &amp; Flooding</w:t>
            </w:r>
          </w:p>
        </w:tc>
        <w:tc>
          <w:tcPr>
            <w:tcW w:type="dxa" w:w="2217"/>
          </w:tcPr>
          <w:p>
            <w:pPr>
              <w:spacing w:after="0"/>
              <w:jc w:val="left"/>
            </w:pPr>
            <w:r>
              <w:rPr>
                <w:sz w:val="16"/>
              </w:rPr>
              <w:t>Inland Flooding</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7"/>
          </w:tcPr>
          <w:p>
            <w:pPr>
              <w:spacing w:after="0"/>
              <w:jc w:val="left"/>
            </w:pPr>
            <w:r>
              <w:rPr>
                <w:sz w:val="16"/>
              </w:rPr>
              <w:t>Tropical Storm Agnes</w:t>
            </w:r>
          </w:p>
        </w:tc>
        <w:tc>
          <w:tcPr>
            <w:tcW w:type="dxa" w:w="2217"/>
          </w:tcPr>
          <w:p>
            <w:pPr>
              <w:spacing w:after="0"/>
              <w:jc w:val="left"/>
            </w:pPr>
            <w:r>
              <w:rPr>
                <w:sz w:val="16"/>
              </w:rPr>
              <w:t>Inland Flooding (primary); also designated: Hurricane</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5"/>
          </w:tcPr>
          <w:p>
            <w:pPr>
              <w:spacing w:after="0"/>
              <w:jc w:val="left"/>
            </w:pPr>
            <w:r>
              <w:rPr>
                <w:sz w:val="16"/>
              </w:rPr>
              <w:t>Major disaster</w:t>
            </w:r>
          </w:p>
        </w:tc>
        <w:tc>
          <w:tcPr>
            <w:tcW w:type="dxa" w:w="2557"/>
          </w:tcPr>
          <w:p>
            <w:pPr>
              <w:spacing w:after="0"/>
              <w:jc w:val="left"/>
            </w:pPr>
            <w:r>
              <w:rPr>
                <w:sz w:val="16"/>
              </w:rPr>
              <w:t>Severe Storms &amp; Flooding</w:t>
            </w:r>
          </w:p>
        </w:tc>
        <w:tc>
          <w:tcPr>
            <w:tcW w:type="dxa" w:w="2217"/>
          </w:tcPr>
          <w:p>
            <w:pPr>
              <w:spacing w:after="0"/>
              <w:jc w:val="left"/>
            </w:pPr>
            <w:r>
              <w:rPr>
                <w:sz w:val="16"/>
              </w:rPr>
              <w:t>Hurricane (primary); also designated: Inland Flooding</w:t>
            </w:r>
          </w:p>
        </w:tc>
        <w:tc>
          <w:tcPr>
            <w:tcW w:type="dxa" w:w="2623"/>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25</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6</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103</w:t>
            </w:r>
          </w:p>
        </w:tc>
        <w:tc>
          <w:tcPr>
            <w:tcW w:type="dxa" w:w="1071"/>
          </w:tcPr>
          <w:p>
            <w:pPr>
              <w:spacing w:after="0"/>
              <w:jc w:val="right"/>
            </w:pPr>
            <w:r>
              <w:rPr>
                <w:sz w:val="16"/>
              </w:rPr>
              <w:t>15</w:t>
            </w:r>
          </w:p>
        </w:tc>
        <w:tc>
          <w:tcPr>
            <w:tcW w:type="dxa" w:w="1748"/>
          </w:tcPr>
          <w:p>
            <w:pPr>
              <w:spacing w:after="0"/>
              <w:jc w:val="right"/>
            </w:pPr>
            <w:r>
              <w:rPr>
                <w:sz w:val="16"/>
              </w:rPr>
              <w:t>5</w:t>
            </w:r>
          </w:p>
        </w:tc>
        <w:tc>
          <w:tcPr>
            <w:tcW w:type="dxa" w:w="763"/>
          </w:tcPr>
          <w:p>
            <w:pPr>
              <w:spacing w:after="0"/>
              <w:jc w:val="right"/>
            </w:pPr>
            <w:r>
              <w:rPr>
                <w:sz w:val="16"/>
              </w:rPr>
              <w:t>29</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91</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7</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77"/>
        <w:gridCol w:w="2937"/>
        <w:gridCol w:w="929"/>
        <w:gridCol w:w="2498"/>
        <w:gridCol w:w="1033"/>
        <w:gridCol w:w="2497"/>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8"/>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4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304"/>
          </w:tcPr>
          <w:p>
            <w:pPr>
              <w:spacing w:after="0"/>
              <w:jc w:val="left"/>
            </w:pPr>
            <w:r>
              <w:rPr>
                <w:sz w:val="16"/>
              </w:rPr>
              <w:t>Winter Storm</w:t>
            </w:r>
          </w:p>
        </w:tc>
        <w:tc>
          <w:tcPr>
            <w:tcW w:type="dxa" w:w="1877"/>
          </w:tcPr>
          <w:p>
            <w:pPr>
              <w:spacing w:after="0"/>
              <w:jc w:val="left"/>
            </w:pPr>
          </w:p>
        </w:tc>
        <w:tc>
          <w:tcPr>
            <w:tcW w:type="dxa" w:w="2937"/>
          </w:tcPr>
          <w:p>
            <w:pPr>
              <w:spacing w:after="0"/>
              <w:jc w:val="left"/>
            </w:pPr>
            <w:r>
              <w:rPr>
                <w:sz w:val="16"/>
              </w:rPr>
              <w:t>$25,000 property; $25,000 crops (zone total, 2025 dollars)</w:t>
            </w:r>
          </w:p>
        </w:tc>
        <w:tc>
          <w:tcPr>
            <w:tcW w:type="dxa" w:w="929"/>
          </w:tcPr>
          <w:p>
            <w:pPr>
              <w:spacing w:after="0"/>
              <w:jc w:val="right"/>
            </w:pPr>
            <w:r>
              <w:rPr>
                <w:sz w:val="16"/>
              </w:rPr>
              <w:t>0, 0</w:t>
            </w:r>
          </w:p>
        </w:tc>
        <w:tc>
          <w:tcPr>
            <w:tcW w:type="dxa" w:w="2498"/>
          </w:tcPr>
          <w:p>
            <w:pPr>
              <w:spacing w:after="0"/>
              <w:jc w:val="left"/>
            </w:pPr>
            <w:r>
              <w:rPr>
                <w:sz w:val="16"/>
              </w:rPr>
              <w:t>NWS zone VAZ061 (CUMBERLAND), zone-level</w:t>
            </w:r>
          </w:p>
        </w:tc>
        <w:tc>
          <w:tcPr>
            <w:tcW w:type="dxa" w:w="1033"/>
          </w:tcPr>
          <w:p>
            <w:pPr>
              <w:spacing w:after="0"/>
              <w:jc w:val="left"/>
            </w:pPr>
            <w:r>
              <w:rPr>
                <w:sz w:val="16"/>
              </w:rPr>
              <w:t>new since last plan; within last 5 years</w:t>
            </w:r>
          </w:p>
        </w:tc>
        <w:tc>
          <w:tcPr>
            <w:tcW w:type="dxa" w:w="24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2024-08-08</w:t>
            </w:r>
          </w:p>
        </w:tc>
        <w:tc>
          <w:tcPr>
            <w:tcW w:type="dxa" w:w="1304"/>
          </w:tcPr>
          <w:p>
            <w:pPr>
              <w:spacing w:after="0"/>
              <w:jc w:val="left"/>
            </w:pPr>
            <w:r>
              <w:rPr>
                <w:sz w:val="16"/>
              </w:rPr>
              <w:t>Strong Wind</w:t>
            </w:r>
          </w:p>
        </w:tc>
        <w:tc>
          <w:tcPr>
            <w:tcW w:type="dxa" w:w="1877"/>
          </w:tcPr>
          <w:p>
            <w:pPr>
              <w:spacing w:after="0"/>
              <w:jc w:val="left"/>
            </w:pPr>
            <w:r>
              <w:rPr>
                <w:sz w:val="16"/>
              </w:rPr>
              <w:t>40 kt (46 mph) estimated gust</w:t>
            </w:r>
          </w:p>
        </w:tc>
        <w:tc>
          <w:tcPr>
            <w:tcW w:type="dxa" w:w="2937"/>
          </w:tcPr>
          <w:p>
            <w:pPr>
              <w:spacing w:after="0"/>
              <w:jc w:val="left"/>
            </w:pPr>
            <w:r>
              <w:rPr>
                <w:sz w:val="16"/>
              </w:rPr>
              <w:t>$2,000 property; $0 crops (zone total, 2024 dollars)</w:t>
            </w:r>
          </w:p>
        </w:tc>
        <w:tc>
          <w:tcPr>
            <w:tcW w:type="dxa" w:w="929"/>
          </w:tcPr>
          <w:p>
            <w:pPr>
              <w:spacing w:after="0"/>
              <w:jc w:val="right"/>
            </w:pPr>
            <w:r>
              <w:rPr>
                <w:sz w:val="16"/>
              </w:rPr>
              <w:t>0, 0</w:t>
            </w:r>
          </w:p>
        </w:tc>
        <w:tc>
          <w:tcPr>
            <w:tcW w:type="dxa" w:w="2498"/>
          </w:tcPr>
          <w:p>
            <w:pPr>
              <w:spacing w:after="0"/>
              <w:jc w:val="left"/>
            </w:pPr>
            <w:r>
              <w:rPr>
                <w:sz w:val="16"/>
              </w:rPr>
              <w:t>NWS zone VAZ061 (CUMBERLAND), zone-level</w:t>
            </w:r>
          </w:p>
        </w:tc>
        <w:tc>
          <w:tcPr>
            <w:tcW w:type="dxa" w:w="1033"/>
          </w:tcPr>
          <w:p>
            <w:pPr>
              <w:spacing w:after="0"/>
              <w:jc w:val="left"/>
            </w:pPr>
            <w:r>
              <w:rPr>
                <w:sz w:val="16"/>
              </w:rPr>
              <w:t>new since last plan; within last 5 years</w:t>
            </w:r>
          </w:p>
        </w:tc>
        <w:tc>
          <w:tcPr>
            <w:tcW w:type="dxa" w:w="2497"/>
          </w:tcPr>
          <w:p>
            <w:pPr>
              <w:spacing w:after="0"/>
              <w:jc w:val="left"/>
            </w:pPr>
            <w:r>
              <w:rPr>
                <w:sz w:val="16"/>
              </w:rPr>
              <w:t>B1-c worst recorded: High Wind and Strong Wind</w:t>
            </w:r>
          </w:p>
        </w:tc>
      </w:tr>
      <w:tr>
        <w:trPr>
          <w:cantSplit/>
        </w:trPr>
        <w:tc>
          <w:tcPr>
            <w:tcW w:type="dxa" w:w="1037"/>
          </w:tcPr>
          <w:p>
            <w:pPr>
              <w:spacing w:after="0"/>
              <w:jc w:val="left"/>
            </w:pPr>
            <w:r>
              <w:rPr>
                <w:sz w:val="16"/>
              </w:rPr>
              <w:t>2022-04-26</w:t>
            </w:r>
          </w:p>
        </w:tc>
        <w:tc>
          <w:tcPr>
            <w:tcW w:type="dxa" w:w="1304"/>
          </w:tcPr>
          <w:p>
            <w:pPr>
              <w:spacing w:after="0"/>
              <w:jc w:val="left"/>
            </w:pPr>
            <w:r>
              <w:rPr>
                <w:sz w:val="16"/>
              </w:rPr>
              <w:t>Thunderstorm Wind</w:t>
            </w:r>
          </w:p>
        </w:tc>
        <w:tc>
          <w:tcPr>
            <w:tcW w:type="dxa" w:w="1877"/>
          </w:tcPr>
          <w:p>
            <w:pPr>
              <w:spacing w:after="0"/>
              <w:jc w:val="left"/>
            </w:pPr>
            <w:r>
              <w:rPr>
                <w:sz w:val="16"/>
              </w:rPr>
              <w:t>72 kt (83 mph) estimated gust</w:t>
            </w:r>
          </w:p>
        </w:tc>
        <w:tc>
          <w:tcPr>
            <w:tcW w:type="dxa" w:w="2937"/>
          </w:tcPr>
          <w:p>
            <w:pPr>
              <w:spacing w:after="0"/>
              <w:jc w:val="left"/>
            </w:pPr>
            <w:r>
              <w:rPr>
                <w:sz w:val="16"/>
              </w:rPr>
              <w:t>$150,000 property; $0 crops (2022 dollars)</w:t>
            </w:r>
          </w:p>
        </w:tc>
        <w:tc>
          <w:tcPr>
            <w:tcW w:type="dxa" w:w="929"/>
          </w:tcPr>
          <w:p>
            <w:pPr>
              <w:spacing w:after="0"/>
              <w:jc w:val="right"/>
            </w:pPr>
            <w:r>
              <w:rPr>
                <w:sz w:val="16"/>
              </w:rPr>
              <w:t>0, 0</w:t>
            </w:r>
          </w:p>
        </w:tc>
        <w:tc>
          <w:tcPr>
            <w:tcW w:type="dxa" w:w="2498"/>
          </w:tcPr>
          <w:p>
            <w:pPr>
              <w:spacing w:after="0"/>
              <w:jc w:val="left"/>
            </w:pPr>
            <w:r>
              <w:rPr>
                <w:sz w:val="16"/>
              </w:rPr>
              <w:t>CARTERSVILLE</w:t>
            </w:r>
          </w:p>
        </w:tc>
        <w:tc>
          <w:tcPr>
            <w:tcW w:type="dxa" w:w="1033"/>
          </w:tcPr>
          <w:p>
            <w:pPr>
              <w:spacing w:after="0"/>
              <w:jc w:val="left"/>
            </w:pPr>
            <w:r>
              <w:rPr>
                <w:sz w:val="16"/>
              </w:rPr>
              <w:t>within last 5 years</w:t>
            </w:r>
          </w:p>
        </w:tc>
        <w:tc>
          <w:tcPr>
            <w:tcW w:type="dxa" w:w="2497"/>
          </w:tcPr>
          <w:p>
            <w:pPr>
              <w:spacing w:after="0"/>
              <w:jc w:val="left"/>
            </w:pPr>
            <w:r>
              <w:rPr>
                <w:sz w:val="16"/>
              </w:rPr>
              <w:t>B1-c worst recorded: Thunderstorm Wind</w:t>
            </w:r>
          </w:p>
        </w:tc>
      </w:tr>
      <w:tr>
        <w:trPr>
          <w:cantSplit/>
        </w:trPr>
        <w:tc>
          <w:tcPr>
            <w:tcW w:type="dxa" w:w="1037"/>
          </w:tcPr>
          <w:p>
            <w:pPr>
              <w:spacing w:after="0"/>
              <w:jc w:val="left"/>
            </w:pPr>
            <w:r>
              <w:rPr>
                <w:sz w:val="16"/>
              </w:rPr>
              <w:t>2021-02-13</w:t>
            </w:r>
          </w:p>
        </w:tc>
        <w:tc>
          <w:tcPr>
            <w:tcW w:type="dxa" w:w="1304"/>
          </w:tcPr>
          <w:p>
            <w:pPr>
              <w:spacing w:after="0"/>
              <w:jc w:val="left"/>
            </w:pPr>
            <w:r>
              <w:rPr>
                <w:sz w:val="16"/>
              </w:rPr>
              <w:t>Ice Storm</w:t>
            </w:r>
          </w:p>
        </w:tc>
        <w:tc>
          <w:tcPr>
            <w:tcW w:type="dxa" w:w="1877"/>
          </w:tcPr>
          <w:p>
            <w:pPr>
              <w:spacing w:after="0"/>
              <w:jc w:val="left"/>
            </w:pPr>
          </w:p>
        </w:tc>
        <w:tc>
          <w:tcPr>
            <w:tcW w:type="dxa" w:w="2937"/>
          </w:tcPr>
          <w:p>
            <w:pPr>
              <w:spacing w:after="0"/>
              <w:jc w:val="left"/>
            </w:pPr>
            <w:r>
              <w:rPr>
                <w:sz w:val="16"/>
              </w:rPr>
              <w:t>$50,000 property; $0 crops (zone total, 2021 dollars)</w:t>
            </w:r>
          </w:p>
        </w:tc>
        <w:tc>
          <w:tcPr>
            <w:tcW w:type="dxa" w:w="929"/>
          </w:tcPr>
          <w:p>
            <w:pPr>
              <w:spacing w:after="0"/>
              <w:jc w:val="right"/>
            </w:pPr>
            <w:r>
              <w:rPr>
                <w:sz w:val="16"/>
              </w:rPr>
              <w:t>0, 0</w:t>
            </w:r>
          </w:p>
        </w:tc>
        <w:tc>
          <w:tcPr>
            <w:tcW w:type="dxa" w:w="2498"/>
          </w:tcPr>
          <w:p>
            <w:pPr>
              <w:spacing w:after="0"/>
              <w:jc w:val="left"/>
            </w:pPr>
            <w:r>
              <w:rPr>
                <w:sz w:val="16"/>
              </w:rPr>
              <w:t>NWS zone VAZ061 (CUMBERLAND), zone-level</w:t>
            </w:r>
          </w:p>
        </w:tc>
        <w:tc>
          <w:tcPr>
            <w:tcW w:type="dxa" w:w="1033"/>
          </w:tcPr>
          <w:p>
            <w:pPr>
              <w:spacing w:after="0"/>
              <w:jc w:val="left"/>
            </w:pPr>
          </w:p>
        </w:tc>
        <w:tc>
          <w:tcPr>
            <w:tcW w:type="dxa" w:w="2497"/>
          </w:tcPr>
          <w:p>
            <w:pPr>
              <w:spacing w:after="0"/>
              <w:jc w:val="left"/>
            </w:pPr>
            <w:r>
              <w:rPr>
                <w:sz w:val="16"/>
              </w:rPr>
              <w:t>B1-c worst recorded: Ice Storm</w:t>
            </w:r>
          </w:p>
        </w:tc>
      </w:tr>
      <w:tr>
        <w:trPr>
          <w:cantSplit/>
        </w:trPr>
        <w:tc>
          <w:tcPr>
            <w:tcW w:type="dxa" w:w="1037"/>
          </w:tcPr>
          <w:p>
            <w:pPr>
              <w:spacing w:after="0"/>
              <w:jc w:val="left"/>
            </w:pPr>
            <w:r>
              <w:rPr>
                <w:sz w:val="16"/>
              </w:rPr>
              <w:t>2012-07-05</w:t>
            </w:r>
          </w:p>
        </w:tc>
        <w:tc>
          <w:tcPr>
            <w:tcW w:type="dxa" w:w="1304"/>
          </w:tcPr>
          <w:p>
            <w:pPr>
              <w:spacing w:after="0"/>
              <w:jc w:val="left"/>
            </w:pPr>
            <w:r>
              <w:rPr>
                <w:sz w:val="16"/>
              </w:rPr>
              <w:t>Heat</w:t>
            </w:r>
          </w:p>
        </w:tc>
        <w:tc>
          <w:tcPr>
            <w:tcW w:type="dxa" w:w="1877"/>
          </w:tcPr>
          <w:p>
            <w:pPr>
              <w:spacing w:after="0"/>
              <w:jc w:val="left"/>
            </w:pPr>
          </w:p>
        </w:tc>
        <w:tc>
          <w:tcPr>
            <w:tcW w:type="dxa" w:w="2937"/>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498"/>
          </w:tcPr>
          <w:p>
            <w:pPr>
              <w:spacing w:after="0"/>
              <w:jc w:val="left"/>
            </w:pPr>
            <w:r>
              <w:rPr>
                <w:sz w:val="16"/>
              </w:rPr>
              <w:t>NWS zone VAZ061 (CUMBERLAND), zone-level</w:t>
            </w:r>
          </w:p>
        </w:tc>
        <w:tc>
          <w:tcPr>
            <w:tcW w:type="dxa" w:w="1033"/>
          </w:tcPr>
          <w:p>
            <w:pPr>
              <w:spacing w:after="0"/>
              <w:jc w:val="left"/>
            </w:pPr>
          </w:p>
        </w:tc>
        <w:tc>
          <w:tcPr>
            <w:tcW w:type="dxa" w:w="2497"/>
          </w:tcPr>
          <w:p>
            <w:pPr>
              <w:spacing w:after="0"/>
              <w:jc w:val="left"/>
            </w:pPr>
            <w:r>
              <w:rPr>
                <w:sz w:val="16"/>
              </w:rPr>
              <w:t>B1-c worst recorded: Excessive Heat, Heat</w:t>
            </w:r>
          </w:p>
        </w:tc>
      </w:tr>
      <w:tr>
        <w:trPr>
          <w:cantSplit/>
        </w:trPr>
        <w:tc>
          <w:tcPr>
            <w:tcW w:type="dxa" w:w="1037"/>
          </w:tcPr>
          <w:p>
            <w:pPr>
              <w:spacing w:after="0"/>
              <w:jc w:val="left"/>
            </w:pPr>
            <w:r>
              <w:rPr>
                <w:sz w:val="16"/>
              </w:rPr>
              <w:t>2011-04-27</w:t>
            </w:r>
          </w:p>
        </w:tc>
        <w:tc>
          <w:tcPr>
            <w:tcW w:type="dxa" w:w="1304"/>
          </w:tcPr>
          <w:p>
            <w:pPr>
              <w:spacing w:after="0"/>
              <w:jc w:val="left"/>
            </w:pPr>
            <w:r>
              <w:rPr>
                <w:sz w:val="16"/>
              </w:rPr>
              <w:t>Tornado</w:t>
            </w:r>
          </w:p>
        </w:tc>
        <w:tc>
          <w:tcPr>
            <w:tcW w:type="dxa" w:w="1877"/>
          </w:tcPr>
          <w:p>
            <w:pPr>
              <w:spacing w:after="0"/>
              <w:jc w:val="left"/>
            </w:pPr>
            <w:r>
              <w:rPr>
                <w:sz w:val="16"/>
              </w:rPr>
              <w:t>EF1, 4.32 mi within this county, 100 yd wide</w:t>
            </w:r>
          </w:p>
        </w:tc>
        <w:tc>
          <w:tcPr>
            <w:tcW w:type="dxa" w:w="2937"/>
          </w:tcPr>
          <w:p>
            <w:pPr>
              <w:spacing w:after="0"/>
              <w:jc w:val="left"/>
            </w:pPr>
            <w:r>
              <w:rPr>
                <w:sz w:val="16"/>
              </w:rPr>
              <w:t>$40,000 property; $0 crops (2011 dollars)</w:t>
            </w:r>
          </w:p>
        </w:tc>
        <w:tc>
          <w:tcPr>
            <w:tcW w:type="dxa" w:w="929"/>
          </w:tcPr>
          <w:p>
            <w:pPr>
              <w:spacing w:after="0"/>
              <w:jc w:val="right"/>
            </w:pPr>
            <w:r>
              <w:rPr>
                <w:sz w:val="16"/>
              </w:rPr>
              <w:t>0, 0</w:t>
            </w:r>
          </w:p>
        </w:tc>
        <w:tc>
          <w:tcPr>
            <w:tcW w:type="dxa" w:w="2498"/>
          </w:tcPr>
          <w:p>
            <w:pPr>
              <w:spacing w:after="0"/>
              <w:jc w:val="left"/>
            </w:pPr>
            <w:r>
              <w:rPr>
                <w:sz w:val="16"/>
              </w:rPr>
              <w:t>KIMBERLEY HILLS to RANIES TAVERN</w:t>
            </w:r>
          </w:p>
        </w:tc>
        <w:tc>
          <w:tcPr>
            <w:tcW w:type="dxa" w:w="1033"/>
          </w:tcPr>
          <w:p>
            <w:pPr>
              <w:spacing w:after="0"/>
              <w:jc w:val="left"/>
            </w:pPr>
          </w:p>
        </w:tc>
        <w:tc>
          <w:tcPr>
            <w:tcW w:type="dxa" w:w="2497"/>
          </w:tcPr>
          <w:p>
            <w:pPr>
              <w:spacing w:after="0"/>
              <w:jc w:val="left"/>
            </w:pPr>
            <w:r>
              <w:rPr>
                <w:sz w:val="16"/>
              </w:rPr>
              <w:t>B1-c worst recorded: Tornado</w:t>
            </w:r>
          </w:p>
        </w:tc>
      </w:tr>
      <w:tr>
        <w:trPr>
          <w:cantSplit/>
        </w:trPr>
        <w:tc>
          <w:tcPr>
            <w:tcW w:type="dxa" w:w="1037"/>
          </w:tcPr>
          <w:p>
            <w:pPr>
              <w:spacing w:after="0"/>
              <w:jc w:val="left"/>
            </w:pPr>
            <w:r>
              <w:rPr>
                <w:sz w:val="16"/>
              </w:rPr>
              <w:t>2003-09-18</w:t>
            </w:r>
          </w:p>
        </w:tc>
        <w:tc>
          <w:tcPr>
            <w:tcW w:type="dxa" w:w="1304"/>
          </w:tcPr>
          <w:p>
            <w:pPr>
              <w:spacing w:after="0"/>
              <w:jc w:val="left"/>
            </w:pPr>
            <w:r>
              <w:rPr>
                <w:sz w:val="16"/>
              </w:rPr>
              <w:t>Tropical Storm</w:t>
            </w:r>
          </w:p>
        </w:tc>
        <w:tc>
          <w:tcPr>
            <w:tcW w:type="dxa" w:w="1877"/>
          </w:tcPr>
          <w:p>
            <w:pPr>
              <w:spacing w:after="0"/>
              <w:jc w:val="left"/>
            </w:pPr>
          </w:p>
        </w:tc>
        <w:tc>
          <w:tcPr>
            <w:tcW w:type="dxa" w:w="2937"/>
          </w:tcPr>
          <w:p>
            <w:pPr>
              <w:spacing w:after="0"/>
              <w:jc w:val="left"/>
            </w:pPr>
            <w:r>
              <w:rPr>
                <w:sz w:val="16"/>
              </w:rPr>
              <w:t>$36,000 property; $266,000 crops (zone total, 2003 dollars)</w:t>
            </w:r>
          </w:p>
        </w:tc>
        <w:tc>
          <w:tcPr>
            <w:tcW w:type="dxa" w:w="929"/>
          </w:tcPr>
          <w:p>
            <w:pPr>
              <w:spacing w:after="0"/>
              <w:jc w:val="right"/>
            </w:pPr>
            <w:r>
              <w:rPr>
                <w:sz w:val="16"/>
              </w:rPr>
              <w:t>0, 0</w:t>
            </w:r>
          </w:p>
        </w:tc>
        <w:tc>
          <w:tcPr>
            <w:tcW w:type="dxa" w:w="2498"/>
          </w:tcPr>
          <w:p>
            <w:pPr>
              <w:spacing w:after="0"/>
              <w:jc w:val="left"/>
            </w:pPr>
            <w:r>
              <w:rPr>
                <w:sz w:val="16"/>
              </w:rPr>
              <w:t>NWS zone VAZ061 (CUMBERLAND), zone-level</w:t>
            </w:r>
          </w:p>
        </w:tc>
        <w:tc>
          <w:tcPr>
            <w:tcW w:type="dxa" w:w="1033"/>
          </w:tcPr>
          <w:p>
            <w:pPr>
              <w:spacing w:after="0"/>
              <w:jc w:val="left"/>
            </w:pPr>
          </w:p>
        </w:tc>
        <w:tc>
          <w:tcPr>
            <w:tcW w:type="dxa" w:w="24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2003-05-09</w:t>
            </w:r>
          </w:p>
        </w:tc>
        <w:tc>
          <w:tcPr>
            <w:tcW w:type="dxa" w:w="1304"/>
          </w:tcPr>
          <w:p>
            <w:pPr>
              <w:spacing w:after="0"/>
              <w:jc w:val="left"/>
            </w:pPr>
            <w:r>
              <w:rPr>
                <w:sz w:val="16"/>
              </w:rPr>
              <w:t>Thunderstorm Wind</w:t>
            </w:r>
          </w:p>
        </w:tc>
        <w:tc>
          <w:tcPr>
            <w:tcW w:type="dxa" w:w="1877"/>
          </w:tcPr>
          <w:p>
            <w:pPr>
              <w:spacing w:after="0"/>
              <w:jc w:val="left"/>
            </w:pPr>
            <w:r>
              <w:rPr>
                <w:sz w:val="16"/>
              </w:rPr>
              <w:t>50 kt (58 mph) estimated gust</w:t>
            </w:r>
          </w:p>
        </w:tc>
        <w:tc>
          <w:tcPr>
            <w:tcW w:type="dxa" w:w="2937"/>
          </w:tcPr>
          <w:p>
            <w:pPr>
              <w:spacing w:after="0"/>
              <w:jc w:val="left"/>
            </w:pPr>
            <w:r>
              <w:rPr>
                <w:sz w:val="16"/>
              </w:rPr>
              <w:t>$10,000 property; crops not reported (2003 dollars)</w:t>
            </w:r>
          </w:p>
        </w:tc>
        <w:tc>
          <w:tcPr>
            <w:tcW w:type="dxa" w:w="929"/>
          </w:tcPr>
          <w:p>
            <w:pPr>
              <w:spacing w:after="0"/>
              <w:jc w:val="right"/>
            </w:pPr>
            <w:r>
              <w:rPr>
                <w:sz w:val="16"/>
              </w:rPr>
              <w:t>0, 0</w:t>
            </w:r>
          </w:p>
        </w:tc>
        <w:tc>
          <w:tcPr>
            <w:tcW w:type="dxa" w:w="2498"/>
          </w:tcPr>
          <w:p>
            <w:pPr>
              <w:spacing w:after="0"/>
              <w:jc w:val="left"/>
            </w:pPr>
            <w:r>
              <w:rPr>
                <w:sz w:val="16"/>
              </w:rPr>
              <w:t>CUMBERLAND</w:t>
            </w:r>
          </w:p>
        </w:tc>
        <w:tc>
          <w:tcPr>
            <w:tcW w:type="dxa" w:w="1033"/>
          </w:tcPr>
          <w:p>
            <w:pPr>
              <w:spacing w:after="0"/>
              <w:jc w:val="left"/>
            </w:pPr>
          </w:p>
        </w:tc>
        <w:tc>
          <w:tcPr>
            <w:tcW w:type="dxa" w:w="2497"/>
          </w:tcPr>
          <w:p>
            <w:pPr>
              <w:spacing w:after="0"/>
              <w:jc w:val="left"/>
            </w:pPr>
            <w:r>
              <w:rPr>
                <w:sz w:val="16"/>
              </w:rPr>
              <w:t>large reported damage</w:t>
            </w:r>
          </w:p>
        </w:tc>
      </w:tr>
      <w:tr>
        <w:trPr>
          <w:cantSplit/>
        </w:trPr>
        <w:tc>
          <w:tcPr>
            <w:tcW w:type="dxa" w:w="1037"/>
          </w:tcPr>
          <w:p>
            <w:pPr>
              <w:spacing w:after="0"/>
              <w:jc w:val="left"/>
            </w:pPr>
            <w:r>
              <w:rPr>
                <w:sz w:val="16"/>
              </w:rPr>
              <w:t>1998-10-01</w:t>
            </w:r>
          </w:p>
        </w:tc>
        <w:tc>
          <w:tcPr>
            <w:tcW w:type="dxa" w:w="1304"/>
          </w:tcPr>
          <w:p>
            <w:pPr>
              <w:spacing w:after="0"/>
              <w:jc w:val="left"/>
            </w:pPr>
            <w:r>
              <w:rPr>
                <w:sz w:val="16"/>
              </w:rPr>
              <w:t>Drought</w:t>
            </w:r>
          </w:p>
        </w:tc>
        <w:tc>
          <w:tcPr>
            <w:tcW w:type="dxa" w:w="1877"/>
          </w:tcPr>
          <w:p>
            <w:pPr>
              <w:spacing w:after="0"/>
              <w:jc w:val="left"/>
            </w:pPr>
          </w:p>
        </w:tc>
        <w:tc>
          <w:tcPr>
            <w:tcW w:type="dxa" w:w="2937"/>
          </w:tcPr>
          <w:p>
            <w:pPr>
              <w:spacing w:after="0"/>
              <w:jc w:val="left"/>
            </w:pPr>
            <w:r>
              <w:rPr>
                <w:sz w:val="16"/>
              </w:rPr>
              <w:t>property not reported; $5,300,000 crops (zone total, 1998 dollars)</w:t>
            </w:r>
          </w:p>
        </w:tc>
        <w:tc>
          <w:tcPr>
            <w:tcW w:type="dxa" w:w="929"/>
          </w:tcPr>
          <w:p>
            <w:pPr>
              <w:spacing w:after="0"/>
              <w:jc w:val="right"/>
            </w:pPr>
            <w:r>
              <w:rPr>
                <w:sz w:val="16"/>
              </w:rPr>
              <w:t>0, 0</w:t>
            </w:r>
          </w:p>
        </w:tc>
        <w:tc>
          <w:tcPr>
            <w:tcW w:type="dxa" w:w="2498"/>
          </w:tcPr>
          <w:p>
            <w:pPr>
              <w:spacing w:after="0"/>
              <w:jc w:val="left"/>
            </w:pPr>
            <w:r>
              <w:rPr>
                <w:sz w:val="16"/>
              </w:rPr>
              <w:t>NWS zone VAZ061 (CUMBERLAND), zone-level</w:t>
            </w:r>
          </w:p>
        </w:tc>
        <w:tc>
          <w:tcPr>
            <w:tcW w:type="dxa" w:w="1033"/>
          </w:tcPr>
          <w:p>
            <w:pPr>
              <w:spacing w:after="0"/>
              <w:jc w:val="left"/>
            </w:pPr>
          </w:p>
        </w:tc>
        <w:tc>
          <w:tcPr>
            <w:tcW w:type="dxa" w:w="2497"/>
          </w:tcPr>
          <w:p>
            <w:pPr>
              <w:spacing w:after="0"/>
              <w:jc w:val="left"/>
            </w:pPr>
            <w:r>
              <w:rPr>
                <w:sz w:val="16"/>
              </w:rPr>
              <w:t>B1-c worst recorded: Drought</w:t>
            </w:r>
          </w:p>
        </w:tc>
      </w:tr>
      <w:tr>
        <w:trPr>
          <w:cantSplit/>
        </w:trPr>
        <w:tc>
          <w:tcPr>
            <w:tcW w:type="dxa" w:w="1037"/>
          </w:tcPr>
          <w:p>
            <w:pPr>
              <w:spacing w:after="0"/>
              <w:jc w:val="left"/>
            </w:pPr>
            <w:r>
              <w:rPr>
                <w:sz w:val="16"/>
              </w:rPr>
              <w:t>1998-06-13</w:t>
            </w:r>
          </w:p>
        </w:tc>
        <w:tc>
          <w:tcPr>
            <w:tcW w:type="dxa" w:w="1304"/>
          </w:tcPr>
          <w:p>
            <w:pPr>
              <w:spacing w:after="0"/>
              <w:jc w:val="left"/>
            </w:pPr>
            <w:r>
              <w:rPr>
                <w:sz w:val="16"/>
              </w:rPr>
              <w:t>Hail</w:t>
            </w:r>
          </w:p>
        </w:tc>
        <w:tc>
          <w:tcPr>
            <w:tcW w:type="dxa" w:w="1877"/>
          </w:tcPr>
          <w:p>
            <w:pPr>
              <w:spacing w:after="0"/>
              <w:jc w:val="left"/>
            </w:pPr>
            <w:r>
              <w:rPr>
                <w:sz w:val="16"/>
              </w:rPr>
              <w:t>2 in</w:t>
            </w:r>
          </w:p>
        </w:tc>
        <w:tc>
          <w:tcPr>
            <w:tcW w:type="dxa" w:w="2937"/>
          </w:tcPr>
          <w:p>
            <w:pPr>
              <w:spacing w:after="0"/>
              <w:jc w:val="left"/>
            </w:pPr>
            <w:r>
              <w:rPr>
                <w:sz w:val="16"/>
              </w:rPr>
              <w:t>damage not reported</w:t>
            </w:r>
          </w:p>
        </w:tc>
        <w:tc>
          <w:tcPr>
            <w:tcW w:type="dxa" w:w="929"/>
          </w:tcPr>
          <w:p>
            <w:pPr>
              <w:spacing w:after="0"/>
              <w:jc w:val="right"/>
            </w:pPr>
            <w:r>
              <w:rPr>
                <w:sz w:val="16"/>
              </w:rPr>
              <w:t>0, 0</w:t>
            </w:r>
          </w:p>
        </w:tc>
        <w:tc>
          <w:tcPr>
            <w:tcW w:type="dxa" w:w="2498"/>
          </w:tcPr>
          <w:p>
            <w:pPr>
              <w:spacing w:after="0"/>
              <w:jc w:val="left"/>
            </w:pPr>
            <w:r>
              <w:rPr>
                <w:sz w:val="16"/>
              </w:rPr>
              <w:t>FARMVILLE</w:t>
            </w:r>
          </w:p>
        </w:tc>
        <w:tc>
          <w:tcPr>
            <w:tcW w:type="dxa" w:w="1033"/>
          </w:tcPr>
          <w:p>
            <w:pPr>
              <w:spacing w:after="0"/>
              <w:jc w:val="left"/>
            </w:pPr>
          </w:p>
        </w:tc>
        <w:tc>
          <w:tcPr>
            <w:tcW w:type="dxa" w:w="2497"/>
          </w:tcPr>
          <w:p>
            <w:pPr>
              <w:spacing w:after="0"/>
              <w:jc w:val="left"/>
            </w:pPr>
            <w:r>
              <w:rPr>
                <w:sz w:val="16"/>
              </w:rPr>
              <w:t>B1-c worst recorded: Hail</w:t>
            </w:r>
          </w:p>
        </w:tc>
      </w:tr>
      <w:tr>
        <w:trPr>
          <w:cantSplit/>
        </w:trPr>
        <w:tc>
          <w:tcPr>
            <w:tcW w:type="dxa" w:w="1037"/>
          </w:tcPr>
          <w:p>
            <w:pPr>
              <w:spacing w:after="0"/>
              <w:jc w:val="left"/>
            </w:pPr>
            <w:r>
              <w:rPr>
                <w:sz w:val="16"/>
              </w:rPr>
              <w:t>1993-08-20</w:t>
            </w:r>
          </w:p>
        </w:tc>
        <w:tc>
          <w:tcPr>
            <w:tcW w:type="dxa" w:w="1304"/>
          </w:tcPr>
          <w:p>
            <w:pPr>
              <w:spacing w:after="0"/>
              <w:jc w:val="left"/>
            </w:pPr>
            <w:r>
              <w:rPr>
                <w:sz w:val="16"/>
              </w:rPr>
              <w:t>Thunderstorm Wind</w:t>
            </w:r>
          </w:p>
        </w:tc>
        <w:tc>
          <w:tcPr>
            <w:tcW w:type="dxa" w:w="1877"/>
          </w:tcPr>
          <w:p>
            <w:pPr>
              <w:spacing w:after="0"/>
              <w:jc w:val="left"/>
            </w:pPr>
            <w:r>
              <w:rPr>
                <w:sz w:val="16"/>
              </w:rPr>
              <w:t>speed not recorded</w:t>
            </w:r>
          </w:p>
        </w:tc>
        <w:tc>
          <w:tcPr>
            <w:tcW w:type="dxa" w:w="2937"/>
          </w:tcPr>
          <w:p>
            <w:pPr>
              <w:spacing w:after="0"/>
              <w:jc w:val="left"/>
            </w:pPr>
            <w:r>
              <w:rPr>
                <w:sz w:val="16"/>
              </w:rPr>
              <w:t>$500,000 property; crops not recorded (1993 dollars)</w:t>
            </w:r>
          </w:p>
        </w:tc>
        <w:tc>
          <w:tcPr>
            <w:tcW w:type="dxa" w:w="929"/>
          </w:tcPr>
          <w:p>
            <w:pPr>
              <w:spacing w:after="0"/>
              <w:jc w:val="right"/>
            </w:pPr>
            <w:r>
              <w:rPr>
                <w:sz w:val="16"/>
              </w:rPr>
              <w:t>0, 0</w:t>
            </w:r>
          </w:p>
        </w:tc>
        <w:tc>
          <w:tcPr>
            <w:tcW w:type="dxa" w:w="2498"/>
          </w:tcPr>
          <w:p>
            <w:pPr>
              <w:spacing w:after="0"/>
              <w:jc w:val="left"/>
            </w:pPr>
            <w:r>
              <w:rPr>
                <w:sz w:val="16"/>
              </w:rPr>
              <w:t>location not recorded</w:t>
            </w:r>
          </w:p>
        </w:tc>
        <w:tc>
          <w:tcPr>
            <w:tcW w:type="dxa" w:w="1033"/>
          </w:tcPr>
          <w:p>
            <w:pPr>
              <w:spacing w:after="0"/>
              <w:jc w:val="left"/>
            </w:pPr>
          </w:p>
        </w:tc>
        <w:tc>
          <w:tcPr>
            <w:tcW w:type="dxa" w:w="2497"/>
          </w:tcPr>
          <w:p>
            <w:pPr>
              <w:spacing w:after="0"/>
              <w:jc w:val="left"/>
            </w:pPr>
            <w:r>
              <w:rPr>
                <w:sz w:val="16"/>
              </w:rPr>
              <w:t>B1-c most damaging: Thunderstorm Wind</w:t>
            </w:r>
          </w:p>
        </w:tc>
      </w:tr>
      <w:tr>
        <w:trPr>
          <w:cantSplit/>
        </w:trPr>
        <w:tc>
          <w:tcPr>
            <w:tcW w:type="dxa" w:w="1037"/>
          </w:tcPr>
          <w:p>
            <w:pPr>
              <w:spacing w:after="0"/>
              <w:jc w:val="left"/>
            </w:pPr>
            <w:r>
              <w:rPr>
                <w:sz w:val="16"/>
              </w:rPr>
              <w:t>1977-07-12</w:t>
            </w:r>
          </w:p>
        </w:tc>
        <w:tc>
          <w:tcPr>
            <w:tcW w:type="dxa" w:w="1304"/>
          </w:tcPr>
          <w:p>
            <w:pPr>
              <w:spacing w:after="0"/>
              <w:jc w:val="left"/>
            </w:pPr>
            <w:r>
              <w:rPr>
                <w:sz w:val="16"/>
              </w:rPr>
              <w:t>Tornado</w:t>
            </w:r>
          </w:p>
        </w:tc>
        <w:tc>
          <w:tcPr>
            <w:tcW w:type="dxa" w:w="1877"/>
          </w:tcPr>
          <w:p>
            <w:pPr>
              <w:spacing w:after="0"/>
              <w:jc w:val="left"/>
            </w:pPr>
            <w:r>
              <w:rPr>
                <w:sz w:val="16"/>
              </w:rPr>
              <w:t>no rating recorded, 1 mi path length (whole path, pre-1996), 30 yd wide</w:t>
            </w:r>
          </w:p>
        </w:tc>
        <w:tc>
          <w:tcPr>
            <w:tcW w:type="dxa" w:w="2937"/>
          </w:tcPr>
          <w:p>
            <w:pPr>
              <w:spacing w:after="0"/>
              <w:jc w:val="left"/>
            </w:pPr>
            <w:r>
              <w:rPr>
                <w:sz w:val="16"/>
              </w:rPr>
              <w:t>$25,000 property; crops not recorded (1977 dollars)</w:t>
            </w:r>
          </w:p>
        </w:tc>
        <w:tc>
          <w:tcPr>
            <w:tcW w:type="dxa" w:w="929"/>
          </w:tcPr>
          <w:p>
            <w:pPr>
              <w:spacing w:after="0"/>
              <w:jc w:val="right"/>
            </w:pPr>
            <w:r>
              <w:rPr>
                <w:sz w:val="16"/>
              </w:rPr>
              <w:t>0, 0</w:t>
            </w:r>
          </w:p>
        </w:tc>
        <w:tc>
          <w:tcPr>
            <w:tcW w:type="dxa" w:w="2498"/>
          </w:tcPr>
          <w:p>
            <w:pPr>
              <w:spacing w:after="0"/>
              <w:jc w:val="left"/>
            </w:pPr>
            <w:r>
              <w:rPr>
                <w:sz w:val="16"/>
              </w:rPr>
              <w:t>location not recorded</w:t>
            </w:r>
          </w:p>
        </w:tc>
        <w:tc>
          <w:tcPr>
            <w:tcW w:type="dxa" w:w="1033"/>
          </w:tcPr>
          <w:p>
            <w:pPr>
              <w:spacing w:after="0"/>
              <w:jc w:val="left"/>
            </w:pPr>
          </w:p>
        </w:tc>
        <w:tc>
          <w:tcPr>
            <w:tcW w:type="dxa" w:w="2497"/>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8.66</w:t>
            </w:r>
          </w:p>
        </w:tc>
        <w:tc>
          <w:tcPr>
            <w:tcW w:type="dxa" w:w="1280"/>
          </w:tcPr>
          <w:p>
            <w:pPr>
              <w:spacing w:after="0"/>
              <w:jc w:val="left"/>
            </w:pPr>
            <w:r>
              <w:rPr>
                <w:sz w:val="16"/>
              </w:rPr>
              <w:t>event-days per year</w:t>
            </w:r>
          </w:p>
        </w:tc>
        <w:tc>
          <w:tcPr>
            <w:tcW w:type="dxa" w:w="1583"/>
          </w:tcPr>
          <w:p>
            <w:pPr>
              <w:spacing w:after="0"/>
              <w:jc w:val="left"/>
            </w:pPr>
            <w:r>
              <w:rPr>
                <w:sz w:val="16"/>
              </w:rPr>
              <w:t>about 8.66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245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2.61</w:t>
            </w:r>
          </w:p>
        </w:tc>
        <w:tc>
          <w:tcPr>
            <w:tcW w:type="dxa" w:w="1280"/>
          </w:tcPr>
          <w:p>
            <w:pPr>
              <w:spacing w:after="0"/>
              <w:jc w:val="left"/>
            </w:pPr>
            <w:r>
              <w:rPr>
                <w:sz w:val="16"/>
              </w:rPr>
              <w:t>events per year</w:t>
            </w:r>
          </w:p>
        </w:tc>
        <w:tc>
          <w:tcPr>
            <w:tcW w:type="dxa" w:w="1583"/>
          </w:tcPr>
          <w:p>
            <w:pPr>
              <w:spacing w:after="0"/>
              <w:jc w:val="left"/>
            </w:pPr>
            <w:r>
              <w:rPr>
                <w:sz w:val="16"/>
              </w:rPr>
              <w:t>about 2.61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99.3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3.68</w:t>
            </w:r>
          </w:p>
        </w:tc>
        <w:tc>
          <w:tcPr>
            <w:tcW w:type="dxa" w:w="1280"/>
          </w:tcPr>
          <w:p>
            <w:pPr>
              <w:spacing w:after="0"/>
              <w:jc w:val="left"/>
            </w:pPr>
            <w:r>
              <w:rPr>
                <w:sz w:val="16"/>
              </w:rPr>
              <w:t>event-days per year</w:t>
            </w:r>
          </w:p>
        </w:tc>
        <w:tc>
          <w:tcPr>
            <w:tcW w:type="dxa" w:w="1583"/>
          </w:tcPr>
          <w:p>
            <w:pPr>
              <w:spacing w:after="0"/>
              <w:jc w:val="left"/>
            </w:pPr>
            <w:r>
              <w:rPr>
                <w:sz w:val="16"/>
              </w:rPr>
              <w:t>about 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0.0863</w:t>
            </w:r>
          </w:p>
        </w:tc>
        <w:tc>
          <w:tcPr>
            <w:tcW w:type="dxa" w:w="128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1.08</w:t>
            </w:r>
          </w:p>
        </w:tc>
        <w:tc>
          <w:tcPr>
            <w:tcW w:type="dxa" w:w="1280"/>
          </w:tcPr>
          <w:p>
            <w:pPr>
              <w:spacing w:after="0"/>
              <w:jc w:val="left"/>
            </w:pPr>
            <w:r>
              <w:rPr>
                <w:sz w:val="16"/>
              </w:rPr>
              <w:t>event-days per year</w:t>
            </w:r>
          </w:p>
        </w:tc>
        <w:tc>
          <w:tcPr>
            <w:tcW w:type="dxa" w:w="1583"/>
          </w:tcPr>
          <w:p>
            <w:pPr>
              <w:spacing w:after="0"/>
              <w:jc w:val="left"/>
            </w:pPr>
            <w:r>
              <w:rPr>
                <w:sz w:val="16"/>
              </w:rPr>
              <w:t>about 1.08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28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0.42</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41.1</w:t>
            </w:r>
          </w:p>
        </w:tc>
        <w:tc>
          <w:tcPr>
            <w:tcW w:type="dxa" w:w="1280"/>
          </w:tcPr>
          <w:p>
            <w:pPr>
              <w:spacing w:after="0"/>
              <w:jc w:val="left"/>
            </w:pPr>
            <w:r>
              <w:rPr>
                <w:sz w:val="16"/>
              </w:rPr>
              <w:t>days per year with a strike</w:t>
            </w:r>
          </w:p>
        </w:tc>
        <w:tc>
          <w:tcPr>
            <w:tcW w:type="dxa" w:w="1583"/>
          </w:tcPr>
          <w:p>
            <w:pPr>
              <w:spacing w:after="0"/>
              <w:jc w:val="left"/>
            </w:pPr>
            <w:r>
              <w:rPr>
                <w:sz w:val="16"/>
              </w:rPr>
              <w:t>about 41.1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2.44</w:t>
            </w:r>
          </w:p>
        </w:tc>
        <w:tc>
          <w:tcPr>
            <w:tcW w:type="dxa" w:w="1280"/>
          </w:tcPr>
          <w:p>
            <w:pPr>
              <w:spacing w:after="0"/>
              <w:jc w:val="left"/>
            </w:pPr>
            <w:r>
              <w:rPr>
                <w:sz w:val="16"/>
              </w:rPr>
              <w:t>events per year</w:t>
            </w:r>
          </w:p>
        </w:tc>
        <w:tc>
          <w:tcPr>
            <w:tcW w:type="dxa" w:w="1583"/>
          </w:tcPr>
          <w:p>
            <w:pPr>
              <w:spacing w:after="0"/>
              <w:jc w:val="left"/>
            </w:pPr>
            <w:r>
              <w:rPr>
                <w:sz w:val="16"/>
              </w:rPr>
              <w:t>about 2.44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0.125</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0.000173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0.0173%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5.58</w:t>
            </w:r>
          </w:p>
        </w:tc>
        <w:tc>
          <w:tcPr>
            <w:tcW w:type="dxa" w:w="1280"/>
          </w:tcPr>
          <w:p>
            <w:pPr>
              <w:spacing w:after="0"/>
              <w:jc w:val="left"/>
            </w:pPr>
            <w:r>
              <w:rPr>
                <w:sz w:val="16"/>
              </w:rPr>
              <w:t>event-days per year</w:t>
            </w:r>
          </w:p>
        </w:tc>
        <w:tc>
          <w:tcPr>
            <w:tcW w:type="dxa" w:w="1583"/>
          </w:tcPr>
          <w:p>
            <w:pPr>
              <w:spacing w:after="0"/>
              <w:jc w:val="left"/>
            </w:pPr>
            <w:r>
              <w:rPr>
                <w:sz w:val="16"/>
              </w:rPr>
              <w:t>about 5.58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106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21.8</w:t>
            </w:r>
          </w:p>
        </w:tc>
        <w:tc>
          <w:tcPr>
            <w:tcW w:type="dxa" w:w="1679"/>
          </w:tcPr>
          <w:p>
            <w:pPr>
              <w:spacing w:after="0"/>
              <w:jc w:val="right"/>
            </w:pPr>
            <w:r>
              <w:rPr>
                <w:sz w:val="16"/>
              </w:rPr>
              <w:t>24.0</w:t>
            </w:r>
          </w:p>
        </w:tc>
        <w:tc>
          <w:tcPr>
            <w:tcW w:type="dxa" w:w="1601"/>
          </w:tcPr>
          <w:p>
            <w:pPr>
              <w:spacing w:after="0"/>
              <w:jc w:val="right"/>
            </w:pPr>
            <w:r>
              <w:rPr>
                <w:sz w:val="16"/>
              </w:rPr>
              <w:t>25.0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98.9</w:t>
            </w:r>
          </w:p>
        </w:tc>
        <w:tc>
          <w:tcPr>
            <w:tcW w:type="dxa" w:w="1679"/>
          </w:tcPr>
          <w:p>
            <w:pPr>
              <w:spacing w:after="0"/>
              <w:jc w:val="right"/>
            </w:pPr>
            <w:r>
              <w:rPr>
                <w:sz w:val="16"/>
              </w:rPr>
              <w:t>99.2</w:t>
            </w:r>
          </w:p>
        </w:tc>
        <w:tc>
          <w:tcPr>
            <w:tcW w:type="dxa" w:w="1601"/>
          </w:tcPr>
          <w:p>
            <w:pPr>
              <w:spacing w:after="0"/>
              <w:jc w:val="right"/>
            </w:pPr>
            <w:r>
              <w:rPr>
                <w:sz w:val="16"/>
              </w:rPr>
              <w:t>99.7</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75.6</w:t>
            </w:r>
          </w:p>
        </w:tc>
        <w:tc>
          <w:tcPr>
            <w:tcW w:type="dxa" w:w="1679"/>
          </w:tcPr>
          <w:p>
            <w:pPr>
              <w:spacing w:after="0"/>
              <w:jc w:val="right"/>
            </w:pPr>
            <w:r>
              <w:rPr>
                <w:sz w:val="16"/>
              </w:rPr>
              <w:t>77.9</w:t>
            </w:r>
          </w:p>
        </w:tc>
        <w:tc>
          <w:tcPr>
            <w:tcW w:type="dxa" w:w="1601"/>
          </w:tcPr>
          <w:p>
            <w:pPr>
              <w:spacing w:after="0"/>
              <w:jc w:val="right"/>
            </w:pPr>
            <w:r>
              <w:rPr>
                <w:sz w:val="16"/>
              </w:rPr>
              <w:t>79.4</w:t>
            </w:r>
          </w:p>
        </w:tc>
        <w:tc>
          <w:tcPr>
            <w:tcW w:type="dxa" w:w="4989"/>
          </w:tcPr>
          <w:p>
            <w:pPr>
              <w:spacing w:after="0"/>
              <w:jc w:val="left"/>
            </w:pPr>
            <w:r>
              <w:rPr>
                <w:sz w:val="16"/>
              </w:rPr>
              <w:t>Relatively Moderate 2, Relatively Low 1</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59.8</w:t>
            </w:r>
          </w:p>
        </w:tc>
        <w:tc>
          <w:tcPr>
            <w:tcW w:type="dxa" w:w="1679"/>
          </w:tcPr>
          <w:p>
            <w:pPr>
              <w:spacing w:after="0"/>
              <w:jc w:val="right"/>
            </w:pPr>
            <w:r>
              <w:rPr>
                <w:sz w:val="16"/>
              </w:rPr>
              <w:t>62.9</w:t>
            </w:r>
          </w:p>
        </w:tc>
        <w:tc>
          <w:tcPr>
            <w:tcW w:type="dxa" w:w="1601"/>
          </w:tcPr>
          <w:p>
            <w:pPr>
              <w:spacing w:after="0"/>
              <w:jc w:val="right"/>
            </w:pPr>
            <w:r>
              <w:rPr>
                <w:sz w:val="16"/>
              </w:rPr>
              <w:t>65.7</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31.3</w:t>
            </w:r>
          </w:p>
        </w:tc>
        <w:tc>
          <w:tcPr>
            <w:tcW w:type="dxa" w:w="1679"/>
          </w:tcPr>
          <w:p>
            <w:pPr>
              <w:spacing w:after="0"/>
              <w:jc w:val="right"/>
            </w:pPr>
            <w:r>
              <w:rPr>
                <w:sz w:val="16"/>
              </w:rPr>
              <w:t>33.1</w:t>
            </w:r>
          </w:p>
        </w:tc>
        <w:tc>
          <w:tcPr>
            <w:tcW w:type="dxa" w:w="1601"/>
          </w:tcPr>
          <w:p>
            <w:pPr>
              <w:spacing w:after="0"/>
              <w:jc w:val="right"/>
            </w:pPr>
            <w:r>
              <w:rPr>
                <w:sz w:val="16"/>
              </w:rPr>
              <w:t>38.0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84.1</w:t>
            </w:r>
          </w:p>
        </w:tc>
        <w:tc>
          <w:tcPr>
            <w:tcW w:type="dxa" w:w="1679"/>
          </w:tcPr>
          <w:p>
            <w:pPr>
              <w:spacing w:after="0"/>
              <w:jc w:val="right"/>
            </w:pPr>
            <w:r>
              <w:rPr>
                <w:sz w:val="16"/>
              </w:rPr>
              <w:t>85.2</w:t>
            </w:r>
          </w:p>
        </w:tc>
        <w:tc>
          <w:tcPr>
            <w:tcW w:type="dxa" w:w="1601"/>
          </w:tcPr>
          <w:p>
            <w:pPr>
              <w:spacing w:after="0"/>
              <w:jc w:val="right"/>
            </w:pPr>
            <w:r>
              <w:rPr>
                <w:sz w:val="16"/>
              </w:rPr>
              <w:t>85.4</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64.1</w:t>
            </w:r>
          </w:p>
        </w:tc>
        <w:tc>
          <w:tcPr>
            <w:tcW w:type="dxa" w:w="1679"/>
          </w:tcPr>
          <w:p>
            <w:pPr>
              <w:spacing w:after="0"/>
              <w:jc w:val="right"/>
            </w:pPr>
            <w:r>
              <w:rPr>
                <w:sz w:val="16"/>
              </w:rPr>
              <w:t>69.5</w:t>
            </w:r>
          </w:p>
        </w:tc>
        <w:tc>
          <w:tcPr>
            <w:tcW w:type="dxa" w:w="1601"/>
          </w:tcPr>
          <w:p>
            <w:pPr>
              <w:spacing w:after="0"/>
              <w:jc w:val="right"/>
            </w:pPr>
            <w:r>
              <w:rPr>
                <w:sz w:val="16"/>
              </w:rPr>
              <w:t>70.9</w:t>
            </w:r>
          </w:p>
        </w:tc>
        <w:tc>
          <w:tcPr>
            <w:tcW w:type="dxa" w:w="4989"/>
          </w:tcPr>
          <w:p>
            <w:pPr>
              <w:spacing w:after="0"/>
              <w:jc w:val="left"/>
            </w:pPr>
            <w:r>
              <w:rPr>
                <w:sz w:val="16"/>
              </w:rPr>
              <w:t>Relatively Moderate 2, Relatively Low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49.6</w:t>
            </w:r>
          </w:p>
        </w:tc>
        <w:tc>
          <w:tcPr>
            <w:tcW w:type="dxa" w:w="1679"/>
          </w:tcPr>
          <w:p>
            <w:pPr>
              <w:spacing w:after="0"/>
              <w:jc w:val="right"/>
            </w:pPr>
            <w:r>
              <w:rPr>
                <w:sz w:val="16"/>
              </w:rPr>
              <w:t>51.1</w:t>
            </w:r>
          </w:p>
        </w:tc>
        <w:tc>
          <w:tcPr>
            <w:tcW w:type="dxa" w:w="1601"/>
          </w:tcPr>
          <w:p>
            <w:pPr>
              <w:spacing w:after="0"/>
              <w:jc w:val="right"/>
            </w:pPr>
            <w:r>
              <w:rPr>
                <w:sz w:val="16"/>
              </w:rPr>
              <w:t>60.7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76.2</w:t>
            </w:r>
          </w:p>
        </w:tc>
        <w:tc>
          <w:tcPr>
            <w:tcW w:type="dxa" w:w="1679"/>
          </w:tcPr>
          <w:p>
            <w:pPr>
              <w:spacing w:after="0"/>
              <w:jc w:val="right"/>
            </w:pPr>
            <w:r>
              <w:rPr>
                <w:sz w:val="16"/>
              </w:rPr>
              <w:t>79.3</w:t>
            </w:r>
          </w:p>
        </w:tc>
        <w:tc>
          <w:tcPr>
            <w:tcW w:type="dxa" w:w="1601"/>
          </w:tcPr>
          <w:p>
            <w:pPr>
              <w:spacing w:after="0"/>
              <w:jc w:val="right"/>
            </w:pPr>
            <w:r>
              <w:rPr>
                <w:sz w:val="16"/>
              </w:rPr>
              <w:t>82.7</w:t>
            </w:r>
          </w:p>
        </w:tc>
        <w:tc>
          <w:tcPr>
            <w:tcW w:type="dxa" w:w="4989"/>
          </w:tcPr>
          <w:p>
            <w:pPr>
              <w:spacing w:after="0"/>
              <w:jc w:val="left"/>
            </w:pPr>
            <w:r>
              <w:rPr>
                <w:sz w:val="16"/>
              </w:rPr>
              <w:t>Relatively Low 1, 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68.6</w:t>
            </w:r>
          </w:p>
        </w:tc>
        <w:tc>
          <w:tcPr>
            <w:tcW w:type="dxa" w:w="1679"/>
          </w:tcPr>
          <w:p>
            <w:pPr>
              <w:spacing w:after="0"/>
              <w:jc w:val="right"/>
            </w:pPr>
            <w:r>
              <w:rPr>
                <w:sz w:val="16"/>
              </w:rPr>
              <w:t>70.3</w:t>
            </w:r>
          </w:p>
        </w:tc>
        <w:tc>
          <w:tcPr>
            <w:tcW w:type="dxa" w:w="1601"/>
          </w:tcPr>
          <w:p>
            <w:pPr>
              <w:spacing w:after="0"/>
              <w:jc w:val="right"/>
            </w:pPr>
            <w:r>
              <w:rPr>
                <w:sz w:val="16"/>
              </w:rPr>
              <w:t>74.3</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75.6</w:t>
            </w:r>
          </w:p>
        </w:tc>
        <w:tc>
          <w:tcPr>
            <w:tcW w:type="dxa" w:w="1679"/>
          </w:tcPr>
          <w:p>
            <w:pPr>
              <w:spacing w:after="0"/>
              <w:jc w:val="right"/>
            </w:pPr>
            <w:r>
              <w:rPr>
                <w:sz w:val="16"/>
              </w:rPr>
              <w:t>76.1</w:t>
            </w:r>
          </w:p>
        </w:tc>
        <w:tc>
          <w:tcPr>
            <w:tcW w:type="dxa" w:w="1601"/>
          </w:tcPr>
          <w:p>
            <w:pPr>
              <w:spacing w:after="0"/>
              <w:jc w:val="right"/>
            </w:pPr>
            <w:r>
              <w:rPr>
                <w:sz w:val="16"/>
              </w:rPr>
              <w:t>83.0</w:t>
            </w:r>
          </w:p>
        </w:tc>
        <w:tc>
          <w:tcPr>
            <w:tcW w:type="dxa" w:w="4989"/>
          </w:tcPr>
          <w:p>
            <w:pPr>
              <w:spacing w:after="0"/>
              <w:jc w:val="left"/>
            </w:pPr>
            <w:r>
              <w:rPr>
                <w:sz w:val="16"/>
              </w:rPr>
              <w:t>Relatively High 1, 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48.4</w:t>
            </w:r>
          </w:p>
        </w:tc>
        <w:tc>
          <w:tcPr>
            <w:tcW w:type="dxa" w:w="1679"/>
          </w:tcPr>
          <w:p>
            <w:pPr>
              <w:spacing w:after="0"/>
              <w:jc w:val="right"/>
            </w:pPr>
            <w:r>
              <w:rPr>
                <w:sz w:val="16"/>
              </w:rPr>
              <w:t>48.6</w:t>
            </w:r>
          </w:p>
        </w:tc>
        <w:tc>
          <w:tcPr>
            <w:tcW w:type="dxa" w:w="1601"/>
          </w:tcPr>
          <w:p>
            <w:pPr>
              <w:spacing w:after="0"/>
              <w:jc w:val="right"/>
            </w:pPr>
            <w:r>
              <w:rPr>
                <w:sz w:val="16"/>
              </w:rPr>
              <w:t>50.9</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62.6</w:t>
            </w:r>
          </w:p>
        </w:tc>
        <w:tc>
          <w:tcPr>
            <w:tcW w:type="dxa" w:w="1679"/>
          </w:tcPr>
          <w:p>
            <w:pPr>
              <w:spacing w:after="0"/>
              <w:jc w:val="right"/>
            </w:pPr>
            <w:r>
              <w:rPr>
                <w:sz w:val="16"/>
              </w:rPr>
              <w:t>65.4</w:t>
            </w:r>
          </w:p>
        </w:tc>
        <w:tc>
          <w:tcPr>
            <w:tcW w:type="dxa" w:w="1601"/>
          </w:tcPr>
          <w:p>
            <w:pPr>
              <w:spacing w:after="0"/>
              <w:jc w:val="right"/>
            </w:pPr>
            <w:r>
              <w:rPr>
                <w:sz w:val="16"/>
              </w:rPr>
              <w:t>66.4</w:t>
            </w:r>
          </w:p>
        </w:tc>
        <w:tc>
          <w:tcPr>
            <w:tcW w:type="dxa" w:w="4989"/>
          </w:tcPr>
          <w:p>
            <w:pPr>
              <w:spacing w:after="0"/>
              <w:jc w:val="left"/>
            </w:pPr>
            <w:r>
              <w:rPr>
                <w:sz w:val="16"/>
              </w:rPr>
              <w:t>Very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57.2</w:t>
            </w:r>
          </w:p>
        </w:tc>
        <w:tc>
          <w:tcPr>
            <w:tcW w:type="dxa" w:w="1679"/>
          </w:tcPr>
          <w:p>
            <w:pPr>
              <w:spacing w:after="0"/>
              <w:jc w:val="right"/>
            </w:pPr>
            <w:r>
              <w:rPr>
                <w:sz w:val="16"/>
              </w:rPr>
              <w:t>58.3</w:t>
            </w:r>
          </w:p>
        </w:tc>
        <w:tc>
          <w:tcPr>
            <w:tcW w:type="dxa" w:w="1601"/>
          </w:tcPr>
          <w:p>
            <w:pPr>
              <w:spacing w:after="0"/>
              <w:jc w:val="right"/>
            </w:pPr>
            <w:r>
              <w:rPr>
                <w:sz w:val="16"/>
              </w:rPr>
              <w:t>61.8</w:t>
            </w:r>
          </w:p>
        </w:tc>
        <w:tc>
          <w:tcPr>
            <w:tcW w:type="dxa" w:w="49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0"/>
        <w:gridCol w:w="680"/>
        <w:gridCol w:w="2431"/>
        <w:gridCol w:w="1986"/>
        <w:gridCol w:w="2052"/>
        <w:gridCol w:w="2163"/>
        <w:gridCol w:w="3430"/>
      </w:tblGrid>
      <w:tr>
        <w:trPr>
          <w:cantSplit/>
          <w:tblHeader/>
        </w:trPr>
        <w:tc>
          <w:tcPr>
            <w:tcW w:type="dxa" w:w="137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Plan status</w:t>
            </w:r>
          </w:p>
        </w:tc>
        <w:tc>
          <w:tcPr>
            <w:tcW w:type="dxa" w:w="19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30"/>
            <w:shd w:val="clear" w:color="auto" w:fill="E8E8E8"/>
          </w:tcPr>
          <w:p>
            <w:pPr>
              <w:spacing w:after="0"/>
              <w:jc w:val="left"/>
            </w:pPr>
            <w:r>
              <w:rPr>
                <w:b/>
                <w:sz w:val="16"/>
              </w:rPr>
              <w:t>Notes</w:t>
            </w:r>
          </w:p>
        </w:tc>
      </w:tr>
      <w:tr>
        <w:trPr>
          <w:cantSplit/>
        </w:trPr>
        <w:tc>
          <w:tcPr>
            <w:tcW w:type="dxa" w:w="1370"/>
          </w:tcPr>
          <w:p>
            <w:pPr>
              <w:spacing w:after="0"/>
              <w:jc w:val="left"/>
            </w:pPr>
            <w:r>
              <w:rPr>
                <w:sz w:val="16"/>
              </w:rPr>
              <w:t>Cumberland County</w:t>
            </w:r>
          </w:p>
        </w:tc>
        <w:tc>
          <w:tcPr>
            <w:tcW w:type="dxa" w:w="680"/>
          </w:tcPr>
          <w:p>
            <w:pPr>
              <w:spacing w:after="0"/>
              <w:jc w:val="left"/>
            </w:pPr>
            <w:r>
              <w:rPr>
                <w:sz w:val="16"/>
              </w:rPr>
              <w:t>County</w:t>
            </w:r>
          </w:p>
        </w:tc>
        <w:tc>
          <w:tcPr>
            <w:tcW w:type="dxa" w:w="2431"/>
          </w:tcPr>
          <w:p>
            <w:pPr>
              <w:spacing w:after="0"/>
              <w:jc w:val="left"/>
            </w:pPr>
            <w:r>
              <w:rPr>
                <w:sz w:val="16"/>
              </w:rPr>
              <w:t>Approved, expires 2029-03-19</w:t>
            </w:r>
          </w:p>
        </w:tc>
        <w:tc>
          <w:tcPr>
            <w:tcW w:type="dxa" w:w="1986"/>
          </w:tcPr>
          <w:p>
            <w:pPr>
              <w:spacing w:after="0"/>
              <w:jc w:val="right"/>
            </w:pPr>
            <w:r>
              <w:rPr>
                <w:sz w:val="16"/>
              </w:rPr>
              <w:t>FMA RL 0, SRL 0; any 0</w:t>
            </w:r>
          </w:p>
        </w:tc>
        <w:tc>
          <w:tcPr>
            <w:tcW w:type="dxa" w:w="2052"/>
          </w:tcPr>
          <w:p>
            <w:pPr>
              <w:spacing w:after="0"/>
              <w:jc w:val="right"/>
            </w:pPr>
            <w:r>
              <w:rPr>
                <w:sz w:val="16"/>
              </w:rPr>
              <w:t>$8,631</w:t>
            </w:r>
          </w:p>
        </w:tc>
        <w:tc>
          <w:tcPr>
            <w:tcW w:type="dxa" w:w="2163"/>
          </w:tcPr>
          <w:p>
            <w:pPr>
              <w:spacing w:after="0"/>
              <w:jc w:val="right"/>
            </w:pPr>
            <w:r>
              <w:rPr>
                <w:sz w:val="16"/>
              </w:rPr>
              <w:t>0 total; 0 since its plan</w:t>
            </w:r>
          </w:p>
        </w:tc>
        <w:tc>
          <w:tcPr>
            <w:tcW w:type="dxa" w:w="3430"/>
          </w:tcPr>
          <w:p>
            <w:pPr>
              <w:spacing w:after="0"/>
              <w:jc w:val="left"/>
            </w:pPr>
          </w:p>
        </w:tc>
      </w:tr>
      <w:tr>
        <w:trPr>
          <w:cantSplit/>
        </w:trPr>
        <w:tc>
          <w:tcPr>
            <w:tcW w:type="dxa" w:w="1370"/>
          </w:tcPr>
          <w:p>
            <w:pPr>
              <w:spacing w:after="0"/>
              <w:jc w:val="left"/>
            </w:pPr>
            <w:r>
              <w:rPr>
                <w:sz w:val="16"/>
              </w:rPr>
              <w:t>Farmville town</w:t>
            </w:r>
          </w:p>
        </w:tc>
        <w:tc>
          <w:tcPr>
            <w:tcW w:type="dxa" w:w="680"/>
          </w:tcPr>
          <w:p>
            <w:pPr>
              <w:spacing w:after="0"/>
              <w:jc w:val="left"/>
            </w:pPr>
            <w:r>
              <w:rPr>
                <w:sz w:val="16"/>
              </w:rPr>
              <w:t>Town</w:t>
            </w:r>
          </w:p>
        </w:tc>
        <w:tc>
          <w:tcPr>
            <w:tcW w:type="dxa" w:w="2431"/>
          </w:tcPr>
          <w:p>
            <w:pPr>
              <w:spacing w:after="0"/>
              <w:jc w:val="left"/>
            </w:pPr>
            <w:r>
              <w:rPr>
                <w:sz w:val="16"/>
              </w:rPr>
              <w:t>Approved, expires 2029-03-19</w:t>
            </w:r>
          </w:p>
        </w:tc>
        <w:tc>
          <w:tcPr>
            <w:tcW w:type="dxa" w:w="1986"/>
          </w:tcPr>
          <w:p>
            <w:pPr>
              <w:spacing w:after="0"/>
              <w:jc w:val="right"/>
            </w:pPr>
            <w:r>
              <w:rPr>
                <w:sz w:val="16"/>
              </w:rPr>
              <w:t>FMA RL 0, SRL 0; any 5</w:t>
            </w:r>
          </w:p>
        </w:tc>
        <w:tc>
          <w:tcPr>
            <w:tcW w:type="dxa" w:w="2052"/>
          </w:tcPr>
          <w:p>
            <w:pPr>
              <w:spacing w:after="0"/>
              <w:jc w:val="right"/>
            </w:pPr>
            <w:r>
              <w:rPr>
                <w:sz w:val="16"/>
              </w:rPr>
              <w:t>no Public Assistance recorded</w:t>
            </w:r>
          </w:p>
        </w:tc>
        <w:tc>
          <w:tcPr>
            <w:tcW w:type="dxa" w:w="2163"/>
          </w:tcPr>
          <w:p>
            <w:pPr>
              <w:spacing w:after="0"/>
              <w:jc w:val="right"/>
            </w:pPr>
            <w:r>
              <w:rPr>
                <w:sz w:val="16"/>
              </w:rPr>
              <w:t>5 total; 0 since its plan</w:t>
            </w:r>
          </w:p>
        </w:tc>
        <w:tc>
          <w:tcPr>
            <w:tcW w:type="dxa" w:w="3430"/>
          </w:tcPr>
          <w:p>
            <w:pPr>
              <w:spacing w:after="0"/>
              <w:jc w:val="left"/>
            </w:pPr>
            <w:r>
              <w:rPr>
                <w:sz w:val="16"/>
              </w:rPr>
              <w:t>Whole community, including the part in Prince Edward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051"/>
        <w:gridCol w:w="1313"/>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$820</w:t>
            </w:r>
          </w:p>
        </w:tc>
        <w:tc>
          <w:tcPr>
            <w:tcW w:type="dxa" w:w="1126"/>
          </w:tcPr>
          <w:p>
            <w:pPr>
              <w:spacing w:after="0"/>
              <w:jc w:val="right"/>
            </w:pPr>
            <w:r>
              <w:rPr>
                <w:sz w:val="16"/>
              </w:rPr>
              <w:t>$16,477</w:t>
            </w:r>
          </w:p>
        </w:tc>
        <w:tc>
          <w:tcPr>
            <w:tcW w:type="dxa" w:w="887"/>
          </w:tcPr>
          <w:p>
            <w:pPr>
              <w:spacing w:after="0"/>
              <w:jc w:val="right"/>
            </w:pPr>
            <w:r>
              <w:rPr>
                <w:sz w:val="16"/>
              </w:rPr>
              <w:t>$2,950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$4,247,568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$2,408,188</w:t>
            </w:r>
          </w:p>
        </w:tc>
        <w:tc>
          <w:tcPr>
            <w:tcW w:type="dxa" w:w="887"/>
          </w:tcPr>
          <w:p>
            <w:pPr>
              <w:spacing w:after="0"/>
              <w:jc w:val="right"/>
            </w:pPr>
            <w:r>
              <w:rPr>
                <w:sz w:val="16"/>
              </w:rPr>
              <w:t>n/a</w:t>
            </w:r>
          </w:p>
        </w:tc>
        <w:tc>
          <w:tcPr>
            <w:tcW w:type="dxa" w:w="1305"/>
          </w:tcPr>
          <w:p>
            <w:pPr>
              <w:spacing w:after="0"/>
              <w:jc w:val="right"/>
            </w:pPr>
            <w:r>
              <w:rPr>
                <w:sz w:val="16"/>
              </w:rPr>
              <w:t>56.7%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$3,303,961,639</w:t>
            </w:r>
          </w:p>
        </w:tc>
        <w:tc>
          <w:tcPr>
            <w:tcW w:type="dxa" w:w="1128"/>
          </w:tcPr>
          <w:p>
            <w:pPr>
              <w:spacing w:after="0"/>
              <w:jc w:val="right"/>
            </w:pPr>
            <w:r>
              <w:rPr>
                <w:sz w:val="16"/>
              </w:rPr>
              <w:t>n/a</w:t>
            </w:r>
          </w:p>
        </w:tc>
        <w:tc>
          <w:tcPr>
            <w:tcW w:type="dxa" w:w="1038"/>
          </w:tcPr>
          <w:p>
            <w:pPr>
              <w:spacing w:after="0"/>
              <w:jc w:val="right"/>
            </w:pPr>
            <w:r>
              <w:rPr>
                <w:sz w:val="16"/>
              </w:rPr>
              <w:t>9,675</w:t>
            </w:r>
          </w:p>
        </w:tc>
        <w:tc>
          <w:tcPr>
            <w:tcW w:type="dxa" w:w="1037"/>
          </w:tcPr>
          <w:p>
            <w:pPr>
              <w:spacing w:after="0"/>
              <w:jc w:val="right"/>
            </w:pPr>
            <w:r>
              <w:rPr>
                <w:sz w:val="16"/>
              </w:rPr>
              <w:t>$256,766</w:t>
            </w:r>
          </w:p>
        </w:tc>
        <w:tc>
          <w:tcPr>
            <w:tcW w:type="dxa" w:w="1126"/>
          </w:tcPr>
          <w:p>
            <w:pPr>
              <w:spacing w:after="0"/>
              <w:jc w:val="right"/>
            </w:pPr>
            <w:r>
              <w:rPr>
                <w:sz w:val="16"/>
              </w:rPr>
              <w:t>n/a</w:t>
            </w:r>
          </w:p>
        </w:tc>
        <w:tc>
          <w:tcPr>
            <w:tcW w:type="dxa" w:w="887"/>
          </w:tcPr>
          <w:p>
            <w:pPr>
              <w:spacing w:after="0"/>
              <w:jc w:val="right"/>
            </w:pPr>
            <w:r>
              <w:rPr>
                <w:sz w:val="16"/>
              </w:rPr>
              <w:t>$74,136</w:t>
            </w:r>
          </w:p>
        </w:tc>
        <w:tc>
          <w:tcPr>
            <w:tcW w:type="dxa" w:w="1305"/>
          </w:tcPr>
          <w:p>
            <w:pPr>
              <w:spacing w:after="0"/>
              <w:jc w:val="right"/>
            </w:pPr>
            <w:r>
              <w:rPr>
                <w:sz w:val="16"/>
              </w:rPr>
              <w:t>0.00777%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$7,757</w:t>
            </w:r>
          </w:p>
        </w:tc>
        <w:tc>
          <w:tcPr>
            <w:tcW w:type="dxa" w:w="1126"/>
          </w:tcPr>
          <w:p>
            <w:pPr>
              <w:spacing w:after="0"/>
              <w:jc w:val="right"/>
            </w:pPr>
            <w:r>
              <w:rPr>
                <w:sz w:val="16"/>
              </w:rPr>
              <w:t>$11,142</w:t>
            </w:r>
          </w:p>
        </w:tc>
        <w:tc>
          <w:tcPr>
            <w:tcW w:type="dxa" w:w="887"/>
          </w:tcPr>
          <w:p>
            <w:pPr>
              <w:spacing w:after="0"/>
              <w:jc w:val="right"/>
            </w:pPr>
            <w:r>
              <w:rPr>
                <w:sz w:val="16"/>
              </w:rPr>
              <w:t>$12,813</w:t>
            </w:r>
          </w:p>
        </w:tc>
        <w:tc>
          <w:tcPr>
            <w:tcW w:type="dxa" w:w="1305"/>
          </w:tcPr>
          <w:p>
            <w:pPr>
              <w:spacing w:after="0"/>
              <w:jc w:val="right"/>
            </w:pPr>
            <w:r>
              <w:rPr>
                <w:sz w:val="16"/>
              </w:rPr>
              <w:t>0.00039%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$5</w:t>
            </w:r>
          </w:p>
        </w:tc>
        <w:tc>
          <w:tcPr>
            <w:tcW w:type="dxa" w:w="1126"/>
          </w:tcPr>
          <w:p>
            <w:pPr>
              <w:spacing w:after="0"/>
              <w:jc w:val="right"/>
            </w:pPr>
            <w:r>
              <w:rPr>
                <w:sz w:val="16"/>
              </w:rPr>
              <w:t>$15</w:t>
            </w:r>
          </w:p>
        </w:tc>
        <w:tc>
          <w:tcPr>
            <w:tcW w:type="dxa" w:w="887"/>
          </w:tcPr>
          <w:p>
            <w:pPr>
              <w:spacing w:after="0"/>
              <w:jc w:val="right"/>
            </w:pPr>
            <w:r>
              <w:rPr>
                <w:sz w:val="16"/>
              </w:rPr>
              <w:t>$53,413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$401,728</w:t>
            </w:r>
          </w:p>
        </w:tc>
        <w:tc>
          <w:tcPr>
            <w:tcW w:type="dxa" w:w="1126"/>
          </w:tcPr>
          <w:p>
            <w:pPr>
              <w:spacing w:after="0"/>
              <w:jc w:val="right"/>
            </w:pPr>
            <w:r>
              <w:rPr>
                <w:sz w:val="16"/>
              </w:rPr>
              <w:t>$141,965</w:t>
            </w:r>
          </w:p>
        </w:tc>
        <w:tc>
          <w:tcPr>
            <w:tcW w:type="dxa" w:w="887"/>
          </w:tcPr>
          <w:p>
            <w:pPr>
              <w:spacing w:after="0"/>
              <w:jc w:val="right"/>
            </w:pPr>
            <w:r>
              <w:rPr>
                <w:sz w:val="16"/>
              </w:rPr>
              <w:t>$11,550</w:t>
            </w:r>
          </w:p>
        </w:tc>
        <w:tc>
          <w:tcPr>
            <w:tcW w:type="dxa" w:w="1305"/>
          </w:tcPr>
          <w:p>
            <w:pPr>
              <w:spacing w:after="0"/>
              <w:jc w:val="right"/>
            </w:pPr>
            <w:r>
              <w:rPr>
                <w:sz w:val="16"/>
              </w:rPr>
              <w:t>0.0202%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$1,990,169,073</w:t>
            </w:r>
          </w:p>
        </w:tc>
        <w:tc>
          <w:tcPr>
            <w:tcW w:type="dxa" w:w="1128"/>
          </w:tcPr>
          <w:p>
            <w:pPr>
              <w:spacing w:after="0"/>
              <w:jc w:val="right"/>
            </w:pPr>
            <w:r>
              <w:rPr>
                <w:sz w:val="16"/>
              </w:rPr>
              <w:t>n/a</w:t>
            </w:r>
          </w:p>
        </w:tc>
        <w:tc>
          <w:tcPr>
            <w:tcW w:type="dxa" w:w="1038"/>
          </w:tcPr>
          <w:p>
            <w:pPr>
              <w:spacing w:after="0"/>
              <w:jc w:val="right"/>
            </w:pPr>
            <w:r>
              <w:rPr>
                <w:sz w:val="16"/>
              </w:rPr>
              <w:t>9,675</w:t>
            </w:r>
          </w:p>
        </w:tc>
        <w:tc>
          <w:tcPr>
            <w:tcW w:type="dxa" w:w="1037"/>
          </w:tcPr>
          <w:p>
            <w:pPr>
              <w:spacing w:after="0"/>
              <w:jc w:val="right"/>
            </w:pPr>
            <w:r>
              <w:rPr>
                <w:sz w:val="16"/>
              </w:rPr>
              <w:t>$21,620</w:t>
            </w:r>
          </w:p>
        </w:tc>
        <w:tc>
          <w:tcPr>
            <w:tcW w:type="dxa" w:w="1126"/>
          </w:tcPr>
          <w:p>
            <w:pPr>
              <w:spacing w:after="0"/>
              <w:jc w:val="right"/>
            </w:pPr>
            <w:r>
              <w:rPr>
                <w:sz w:val="16"/>
              </w:rPr>
              <w:t>n/a</w:t>
            </w:r>
          </w:p>
        </w:tc>
        <w:tc>
          <w:tcPr>
            <w:tcW w:type="dxa" w:w="887"/>
          </w:tcPr>
          <w:p>
            <w:pPr>
              <w:spacing w:after="0"/>
              <w:jc w:val="right"/>
            </w:pPr>
            <w:r>
              <w:rPr>
                <w:sz w:val="16"/>
              </w:rPr>
              <w:t>$83</w:t>
            </w:r>
          </w:p>
        </w:tc>
        <w:tc>
          <w:tcPr>
            <w:tcW w:type="dxa" w:w="1305"/>
          </w:tcPr>
          <w:p>
            <w:pPr>
              <w:spacing w:after="0"/>
              <w:jc w:val="right"/>
            </w:pPr>
            <w:r>
              <w:rPr>
                <w:sz w:val="16"/>
              </w:rPr>
              <w:t>0.00109%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$1,985,661,236</w:t>
            </w:r>
          </w:p>
        </w:tc>
        <w:tc>
          <w:tcPr>
            <w:tcW w:type="dxa" w:w="1128"/>
          </w:tcPr>
          <w:p>
            <w:pPr>
              <w:spacing w:after="0"/>
              <w:jc w:val="right"/>
            </w:pPr>
            <w:r>
              <w:rPr>
                <w:sz w:val="16"/>
              </w:rPr>
              <w:t>$2,870,533</w:t>
            </w:r>
          </w:p>
        </w:tc>
        <w:tc>
          <w:tcPr>
            <w:tcW w:type="dxa" w:w="1038"/>
          </w:tcPr>
          <w:p>
            <w:pPr>
              <w:spacing w:after="0"/>
              <w:jc w:val="right"/>
            </w:pPr>
            <w:r>
              <w:rPr>
                <w:sz w:val="16"/>
              </w:rPr>
              <w:t>116</w:t>
            </w:r>
          </w:p>
        </w:tc>
        <w:tc>
          <w:tcPr>
            <w:tcW w:type="dxa" w:w="1037"/>
          </w:tcPr>
          <w:p>
            <w:pPr>
              <w:spacing w:after="0"/>
              <w:jc w:val="right"/>
            </w:pPr>
            <w:r>
              <w:rPr>
                <w:sz w:val="16"/>
              </w:rPr>
              <w:t>$1,399,168</w:t>
            </w:r>
          </w:p>
        </w:tc>
        <w:tc>
          <w:tcPr>
            <w:tcW w:type="dxa" w:w="1126"/>
          </w:tcPr>
          <w:p>
            <w:pPr>
              <w:spacing w:after="0"/>
              <w:jc w:val="right"/>
            </w:pPr>
            <w:r>
              <w:rPr>
                <w:sz w:val="16"/>
              </w:rPr>
              <w:t>$9,366</w:t>
            </w:r>
          </w:p>
        </w:tc>
        <w:tc>
          <w:tcPr>
            <w:tcW w:type="dxa" w:w="887"/>
          </w:tcPr>
          <w:p>
            <w:pPr>
              <w:spacing w:after="0"/>
              <w:jc w:val="right"/>
            </w:pPr>
            <w:r>
              <w:rPr>
                <w:sz w:val="16"/>
              </w:rPr>
              <w:t>$1,229</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$37,323,806</w:t>
            </w:r>
          </w:p>
        </w:tc>
        <w:tc>
          <w:tcPr>
            <w:tcW w:type="dxa" w:w="1128"/>
          </w:tcPr>
          <w:p>
            <w:pPr>
              <w:spacing w:after="0"/>
              <w:jc w:val="right"/>
            </w:pPr>
            <w:r>
              <w:rPr>
                <w:sz w:val="16"/>
              </w:rPr>
              <w:t>n/a</w:t>
            </w:r>
          </w:p>
        </w:tc>
        <w:tc>
          <w:tcPr>
            <w:tcW w:type="dxa" w:w="1038"/>
          </w:tcPr>
          <w:p>
            <w:pPr>
              <w:spacing w:after="0"/>
              <w:jc w:val="right"/>
            </w:pPr>
            <w:r>
              <w:rPr>
                <w:sz w:val="16"/>
              </w:rPr>
              <w:t>188</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887"/>
          </w:tcPr>
          <w:p>
            <w:pPr>
              <w:spacing w:after="0"/>
              <w:jc w:val="right"/>
            </w:pPr>
            <w:r>
              <w:rPr>
                <w:sz w:val="16"/>
              </w:rPr>
              <w:t>$107</w:t>
            </w:r>
          </w:p>
        </w:tc>
        <w:tc>
          <w:tcPr>
            <w:tcW w:type="dxa" w:w="1305"/>
          </w:tcPr>
          <w:p>
            <w:pPr>
              <w:spacing w:after="0"/>
              <w:jc w:val="right"/>
            </w:pPr>
            <w:r>
              <w:rPr>
                <w:sz w:val="16"/>
              </w:rPr>
              <w:t>0.000212%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$1,990,169,073</w:t>
            </w:r>
          </w:p>
        </w:tc>
        <w:tc>
          <w:tcPr>
            <w:tcW w:type="dxa" w:w="1128"/>
          </w:tcPr>
          <w:p>
            <w:pPr>
              <w:spacing w:after="0"/>
              <w:jc w:val="right"/>
            </w:pPr>
            <w:r>
              <w:rPr>
                <w:sz w:val="16"/>
              </w:rPr>
              <w:t>n/a</w:t>
            </w:r>
          </w:p>
        </w:tc>
        <w:tc>
          <w:tcPr>
            <w:tcW w:type="dxa" w:w="1038"/>
          </w:tcPr>
          <w:p>
            <w:pPr>
              <w:spacing w:after="0"/>
              <w:jc w:val="right"/>
            </w:pPr>
            <w:r>
              <w:rPr>
                <w:sz w:val="16"/>
              </w:rPr>
              <w:t>9,675</w:t>
            </w:r>
          </w:p>
        </w:tc>
        <w:tc>
          <w:tcPr>
            <w:tcW w:type="dxa" w:w="1037"/>
          </w:tcPr>
          <w:p>
            <w:pPr>
              <w:spacing w:after="0"/>
              <w:jc w:val="right"/>
            </w:pPr>
            <w:r>
              <w:rPr>
                <w:sz w:val="16"/>
              </w:rPr>
              <w:t>$1,980</w:t>
            </w:r>
          </w:p>
        </w:tc>
        <w:tc>
          <w:tcPr>
            <w:tcW w:type="dxa" w:w="1126"/>
          </w:tcPr>
          <w:p>
            <w:pPr>
              <w:spacing w:after="0"/>
              <w:jc w:val="right"/>
            </w:pPr>
            <w:r>
              <w:rPr>
                <w:sz w:val="16"/>
              </w:rPr>
              <w:t>n/a</w:t>
            </w:r>
          </w:p>
        </w:tc>
        <w:tc>
          <w:tcPr>
            <w:tcW w:type="dxa" w:w="887"/>
          </w:tcPr>
          <w:p>
            <w:pPr>
              <w:spacing w:after="0"/>
              <w:jc w:val="right"/>
            </w:pPr>
            <w:r>
              <w:rPr>
                <w:sz w:val="16"/>
              </w:rPr>
              <w:t>$47,697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$16,555</w:t>
            </w:r>
          </w:p>
        </w:tc>
        <w:tc>
          <w:tcPr>
            <w:tcW w:type="dxa" w:w="1126"/>
          </w:tcPr>
          <w:p>
            <w:pPr>
              <w:spacing w:after="0"/>
              <w:jc w:val="right"/>
            </w:pPr>
            <w:r>
              <w:rPr>
                <w:sz w:val="16"/>
              </w:rPr>
              <w:t>$3,771</w:t>
            </w:r>
          </w:p>
        </w:tc>
        <w:tc>
          <w:tcPr>
            <w:tcW w:type="dxa" w:w="887"/>
          </w:tcPr>
          <w:p>
            <w:pPr>
              <w:spacing w:after="0"/>
              <w:jc w:val="right"/>
            </w:pPr>
            <w:r>
              <w:rPr>
                <w:sz w:val="16"/>
              </w:rPr>
              <w:t>$89,291</w:t>
            </w:r>
          </w:p>
        </w:tc>
        <w:tc>
          <w:tcPr>
            <w:tcW w:type="dxa" w:w="1305"/>
          </w:tcPr>
          <w:p>
            <w:pPr>
              <w:spacing w:after="0"/>
              <w:jc w:val="right"/>
            </w:pPr>
            <w:r>
              <w:rPr>
                <w:sz w:val="16"/>
              </w:rPr>
              <w:t>0.000832%</w:t>
            </w:r>
          </w:p>
        </w:tc>
        <w:tc>
          <w:tcPr>
            <w:tcW w:type="dxa" w:w="1131"/>
          </w:tcPr>
          <w:p>
            <w:pPr>
              <w:spacing w:after="0"/>
              <w:jc w:val="right"/>
            </w:pPr>
            <w:r>
              <w:rPr>
                <w:sz w:val="16"/>
              </w:rPr>
              <w:t>$22,000</w:t>
            </w:r>
          </w:p>
        </w:tc>
        <w:tc>
          <w:tcPr>
            <w:tcW w:type="dxa" w:w="1051"/>
          </w:tcPr>
          <w:p>
            <w:pPr>
              <w:spacing w:after="0"/>
              <w:jc w:val="right"/>
            </w:pPr>
            <w:r>
              <w:rPr>
                <w:sz w:val="16"/>
              </w:rPr>
              <w:t>$3,000</w:t>
            </w:r>
          </w:p>
        </w:tc>
        <w:tc>
          <w:tcPr>
            <w:tcW w:type="dxa" w:w="1313"/>
          </w:tcPr>
          <w:p>
            <w:pPr>
              <w:spacing w:after="0"/>
              <w:jc w:val="right"/>
            </w:pPr>
          </w:p>
        </w:tc>
        <w:tc>
          <w:tcPr>
            <w:tcW w:type="dxa" w:w="1665"/>
          </w:tcPr>
          <w:p>
            <w:pPr>
              <w:spacing w:after="0"/>
              <w:jc w:val="left"/>
            </w:pPr>
            <w:r>
              <w:rPr>
                <w:sz w:val="16"/>
              </w:rPr>
              <w:t>Storm Events damage since the plan includes 2 zone-level Strong Wind records ($3,000):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$73,332</w:t>
            </w:r>
          </w:p>
        </w:tc>
        <w:tc>
          <w:tcPr>
            <w:tcW w:type="dxa" w:w="1126"/>
          </w:tcPr>
          <w:p>
            <w:pPr>
              <w:spacing w:after="0"/>
              <w:jc w:val="right"/>
            </w:pPr>
            <w:r>
              <w:rPr>
                <w:sz w:val="16"/>
              </w:rPr>
              <w:t>$1,078</w:t>
            </w:r>
          </w:p>
        </w:tc>
        <w:tc>
          <w:tcPr>
            <w:tcW w:type="dxa" w:w="887"/>
          </w:tcPr>
          <w:p>
            <w:pPr>
              <w:spacing w:after="0"/>
              <w:jc w:val="right"/>
            </w:pPr>
            <w:r>
              <w:rPr>
                <w:sz w:val="16"/>
              </w:rPr>
              <w:t>$61,291</w:t>
            </w:r>
          </w:p>
        </w:tc>
        <w:tc>
          <w:tcPr>
            <w:tcW w:type="dxa" w:w="1305"/>
          </w:tcPr>
          <w:p>
            <w:pPr>
              <w:spacing w:after="0"/>
              <w:jc w:val="right"/>
            </w:pPr>
            <w:r>
              <w:rPr>
                <w:sz w:val="16"/>
              </w:rPr>
              <w:t>0.00368%</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$123,978,713</w:t>
            </w:r>
          </w:p>
        </w:tc>
        <w:tc>
          <w:tcPr>
            <w:tcW w:type="dxa" w:w="1128"/>
          </w:tcPr>
          <w:p>
            <w:pPr>
              <w:spacing w:after="0"/>
              <w:jc w:val="right"/>
            </w:pPr>
            <w:r>
              <w:rPr>
                <w:sz w:val="16"/>
              </w:rPr>
              <w:t>$6,109,790</w:t>
            </w:r>
          </w:p>
        </w:tc>
        <w:tc>
          <w:tcPr>
            <w:tcW w:type="dxa" w:w="1038"/>
          </w:tcPr>
          <w:p>
            <w:pPr>
              <w:spacing w:after="0"/>
              <w:jc w:val="right"/>
            </w:pPr>
            <w:r>
              <w:rPr>
                <w:sz w:val="16"/>
              </w:rPr>
              <w:t>1,240</w:t>
            </w:r>
          </w:p>
        </w:tc>
        <w:tc>
          <w:tcPr>
            <w:tcW w:type="dxa" w:w="1037"/>
          </w:tcPr>
          <w:p>
            <w:pPr>
              <w:spacing w:after="0"/>
              <w:jc w:val="right"/>
            </w:pPr>
            <w:r>
              <w:rPr>
                <w:sz w:val="16"/>
              </w:rPr>
              <w:t>$1,489</w:t>
            </w:r>
          </w:p>
        </w:tc>
        <w:tc>
          <w:tcPr>
            <w:tcW w:type="dxa" w:w="1126"/>
          </w:tcPr>
          <w:p>
            <w:pPr>
              <w:spacing w:after="0"/>
              <w:jc w:val="right"/>
            </w:pPr>
            <w:r>
              <w:rPr>
                <w:sz w:val="16"/>
              </w:rPr>
              <w:t>$8</w:t>
            </w:r>
          </w:p>
        </w:tc>
        <w:tc>
          <w:tcPr>
            <w:tcW w:type="dxa" w:w="887"/>
          </w:tcPr>
          <w:p>
            <w:pPr>
              <w:spacing w:after="0"/>
              <w:jc w:val="right"/>
            </w:pPr>
            <w:r>
              <w:rPr>
                <w:sz w:val="16"/>
              </w:rPr>
              <w:t>$336</w:t>
            </w:r>
          </w:p>
        </w:tc>
        <w:tc>
          <w:tcPr>
            <w:tcW w:type="dxa" w:w="1305"/>
          </w:tcPr>
          <w:p>
            <w:pPr>
              <w:spacing w:after="0"/>
              <w:jc w:val="right"/>
            </w:pPr>
            <w:r>
              <w:rPr>
                <w:sz w:val="16"/>
              </w:rPr>
              <w:t>0.0012%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$1,990,169,073</w:t>
            </w:r>
          </w:p>
        </w:tc>
        <w:tc>
          <w:tcPr>
            <w:tcW w:type="dxa" w:w="1128"/>
          </w:tcPr>
          <w:p>
            <w:pPr>
              <w:spacing w:after="0"/>
              <w:jc w:val="right"/>
            </w:pPr>
            <w:r>
              <w:rPr>
                <w:sz w:val="16"/>
              </w:rPr>
              <w:t>$51,250,217</w:t>
            </w:r>
          </w:p>
        </w:tc>
        <w:tc>
          <w:tcPr>
            <w:tcW w:type="dxa" w:w="1038"/>
          </w:tcPr>
          <w:p>
            <w:pPr>
              <w:spacing w:after="0"/>
              <w:jc w:val="right"/>
            </w:pPr>
            <w:r>
              <w:rPr>
                <w:sz w:val="16"/>
              </w:rPr>
              <w:t>9,675</w:t>
            </w:r>
          </w:p>
        </w:tc>
        <w:tc>
          <w:tcPr>
            <w:tcW w:type="dxa" w:w="1037"/>
          </w:tcPr>
          <w:p>
            <w:pPr>
              <w:spacing w:after="0"/>
              <w:jc w:val="right"/>
            </w:pPr>
            <w:r>
              <w:rPr>
                <w:sz w:val="16"/>
              </w:rPr>
              <w:t>$936</w:t>
            </w:r>
          </w:p>
        </w:tc>
        <w:tc>
          <w:tcPr>
            <w:tcW w:type="dxa" w:w="1126"/>
          </w:tcPr>
          <w:p>
            <w:pPr>
              <w:spacing w:after="0"/>
              <w:jc w:val="right"/>
            </w:pPr>
            <w:r>
              <w:rPr>
                <w:sz w:val="16"/>
              </w:rPr>
              <w:t>$18</w:t>
            </w:r>
          </w:p>
        </w:tc>
        <w:tc>
          <w:tcPr>
            <w:tcW w:type="dxa" w:w="887"/>
          </w:tcPr>
          <w:p>
            <w:pPr>
              <w:spacing w:after="0"/>
              <w:jc w:val="right"/>
            </w:pPr>
            <w:r>
              <w:rPr>
                <w:sz w:val="16"/>
              </w:rPr>
              <w:t>$7,524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$51,000</w:t>
            </w:r>
          </w:p>
        </w:tc>
        <w:tc>
          <w:tcPr>
            <w:tcW w:type="dxa" w:w="1313"/>
          </w:tcPr>
          <w:p>
            <w:pPr>
              <w:spacing w:after="0"/>
              <w:jc w:val="right"/>
            </w:pPr>
            <w:r>
              <w:rPr>
                <w:sz w:val="16"/>
              </w:rPr>
              <w:t>no Public Assistance recorded (2 declarations)</w:t>
            </w: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2024-03-20 (Storm Events through 2026-06-30): 14 county-coded records, 14 with a damage value recorded (including $0), $22,000; 5 zone-level records, 5 with a damage value recorded (including $0), $54,000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$1,990,169,073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$51,250,217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$4,774,263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$362,421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18"/>
        <w:gridCol w:w="1149"/>
        <w:gridCol w:w="1032"/>
        <w:gridCol w:w="1032"/>
        <w:gridCol w:w="1032"/>
        <w:gridCol w:w="1032"/>
        <w:gridCol w:w="1032"/>
        <w:gridCol w:w="1032"/>
        <w:gridCol w:w="1149"/>
        <w:gridCol w:w="4105"/>
      </w:tblGrid>
      <w:tr>
        <w:trPr>
          <w:cantSplit/>
          <w:tblHeader/>
        </w:trPr>
        <w:tc>
          <w:tcPr>
            <w:tcW w:type="dxa" w:w="1518"/>
            <w:shd w:val="clear" w:color="auto" w:fill="E8E8E8"/>
          </w:tcPr>
          <w:p>
            <w:pPr>
              <w:spacing w:after="0"/>
              <w:jc w:val="left"/>
            </w:pPr>
            <w:r>
              <w:rPr>
                <w:b/>
                <w:sz w:val="16"/>
              </w:rPr>
              <w:t>Jurisdiction</w:t>
            </w:r>
          </w:p>
        </w:tc>
        <w:tc>
          <w:tcPr>
            <w:tcW w:type="dxa" w:w="1149"/>
            <w:shd w:val="clear" w:color="auto" w:fill="E8E8E8"/>
          </w:tcPr>
          <w:p>
            <w:pPr>
              <w:spacing w:after="0"/>
              <w:jc w:val="left"/>
            </w:pPr>
            <w:r>
              <w:rPr>
                <w:b/>
                <w:sz w:val="16"/>
              </w:rPr>
              <w:t>NFIP community ID</w:t>
            </w:r>
          </w:p>
        </w:tc>
        <w:tc>
          <w:tcPr>
            <w:tcW w:type="dxa" w:w="1032"/>
            <w:shd w:val="clear" w:color="auto" w:fill="E8E8E8"/>
          </w:tcPr>
          <w:p>
            <w:pPr>
              <w:spacing w:after="0"/>
              <w:jc w:val="right"/>
            </w:pPr>
            <w:r>
              <w:rPr>
                <w:b/>
                <w:sz w:val="16"/>
              </w:rPr>
              <w:t>RL, FMA</w:t>
            </w:r>
          </w:p>
          <w:p>
            <w:pPr>
              <w:spacing w:after="0"/>
              <w:jc w:val="right"/>
            </w:pPr>
            <w:r>
              <w:rPr>
                <w:i/>
                <w:color w:val="555555"/>
                <w:sz w:val="14"/>
              </w:rPr>
              <w:t>properties</w:t>
            </w:r>
          </w:p>
        </w:tc>
        <w:tc>
          <w:tcPr>
            <w:tcW w:type="dxa" w:w="1032"/>
            <w:shd w:val="clear" w:color="auto" w:fill="E8E8E8"/>
          </w:tcPr>
          <w:p>
            <w:pPr>
              <w:spacing w:after="0"/>
              <w:jc w:val="right"/>
            </w:pPr>
            <w:r>
              <w:rPr>
                <w:b/>
                <w:sz w:val="16"/>
              </w:rPr>
              <w:t>SRL, FMA</w:t>
            </w:r>
          </w:p>
          <w:p>
            <w:pPr>
              <w:spacing w:after="0"/>
              <w:jc w:val="right"/>
            </w:pPr>
            <w:r>
              <w:rPr>
                <w:i/>
                <w:color w:val="555555"/>
                <w:sz w:val="14"/>
              </w:rPr>
              <w:t>properties</w:t>
            </w:r>
          </w:p>
        </w:tc>
        <w:tc>
          <w:tcPr>
            <w:tcW w:type="dxa" w:w="1032"/>
            <w:shd w:val="clear" w:color="auto" w:fill="E8E8E8"/>
          </w:tcPr>
          <w:p>
            <w:pPr>
              <w:spacing w:after="0"/>
              <w:jc w:val="right"/>
            </w:pPr>
            <w:r>
              <w:rPr>
                <w:b/>
                <w:sz w:val="16"/>
              </w:rPr>
              <w:t>RL, NFIP</w:t>
            </w:r>
          </w:p>
          <w:p>
            <w:pPr>
              <w:spacing w:after="0"/>
              <w:jc w:val="right"/>
            </w:pPr>
            <w:r>
              <w:rPr>
                <w:i/>
                <w:color w:val="555555"/>
                <w:sz w:val="14"/>
              </w:rPr>
              <w:t>properties</w:t>
            </w:r>
          </w:p>
        </w:tc>
        <w:tc>
          <w:tcPr>
            <w:tcW w:type="dxa" w:w="1032"/>
            <w:shd w:val="clear" w:color="auto" w:fill="E8E8E8"/>
          </w:tcPr>
          <w:p>
            <w:pPr>
              <w:spacing w:after="0"/>
              <w:jc w:val="right"/>
            </w:pPr>
            <w:r>
              <w:rPr>
                <w:b/>
                <w:sz w:val="16"/>
              </w:rPr>
              <w:t>SRL, NFIP</w:t>
            </w:r>
          </w:p>
          <w:p>
            <w:pPr>
              <w:spacing w:after="0"/>
              <w:jc w:val="right"/>
            </w:pPr>
            <w:r>
              <w:rPr>
                <w:i/>
                <w:color w:val="555555"/>
                <w:sz w:val="14"/>
              </w:rPr>
              <w:t>properties</w:t>
            </w:r>
          </w:p>
        </w:tc>
        <w:tc>
          <w:tcPr>
            <w:tcW w:type="dxa" w:w="103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2"/>
            <w:shd w:val="clear" w:color="auto" w:fill="E8E8E8"/>
          </w:tcPr>
          <w:p>
            <w:pPr>
              <w:spacing w:after="0"/>
              <w:jc w:val="right"/>
            </w:pPr>
            <w:r>
              <w:rPr>
                <w:b/>
                <w:sz w:val="16"/>
              </w:rPr>
              <w:t>Mitigated</w:t>
            </w:r>
          </w:p>
          <w:p>
            <w:pPr>
              <w:spacing w:after="0"/>
              <w:jc w:val="right"/>
            </w:pPr>
            <w:r>
              <w:rPr>
                <w:i/>
                <w:color w:val="555555"/>
                <w:sz w:val="14"/>
              </w:rPr>
              <w:t>properties</w:t>
            </w:r>
          </w:p>
        </w:tc>
        <w:tc>
          <w:tcPr>
            <w:tcW w:type="dxa" w:w="11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05"/>
            <w:shd w:val="clear" w:color="auto" w:fill="E8E8E8"/>
          </w:tcPr>
          <w:p>
            <w:pPr>
              <w:spacing w:after="0"/>
              <w:jc w:val="left"/>
            </w:pPr>
            <w:r>
              <w:rPr>
                <w:b/>
                <w:sz w:val="16"/>
              </w:rPr>
              <w:t>Note</w:t>
            </w:r>
          </w:p>
        </w:tc>
      </w:tr>
      <w:tr>
        <w:trPr>
          <w:cantSplit/>
        </w:trPr>
        <w:tc>
          <w:tcPr>
            <w:tcW w:type="dxa" w:w="1518"/>
          </w:tcPr>
          <w:p>
            <w:pPr>
              <w:spacing w:after="0"/>
              <w:jc w:val="left"/>
            </w:pPr>
            <w:r>
              <w:rPr>
                <w:sz w:val="16"/>
              </w:rPr>
              <w:t>Cumberland County</w:t>
            </w:r>
          </w:p>
        </w:tc>
        <w:tc>
          <w:tcPr>
            <w:tcW w:type="dxa" w:w="1149"/>
          </w:tcPr>
          <w:p>
            <w:pPr>
              <w:spacing w:after="0"/>
              <w:jc w:val="left"/>
            </w:pPr>
            <w:r>
              <w:rPr>
                <w:sz w:val="16"/>
              </w:rPr>
              <w:t>510043</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149"/>
          </w:tcPr>
          <w:p>
            <w:pPr>
              <w:spacing w:after="0"/>
              <w:jc w:val="right"/>
            </w:pPr>
            <w:r>
              <w:rPr>
                <w:sz w:val="16"/>
              </w:rPr>
              <w:t>0</w:t>
            </w:r>
          </w:p>
        </w:tc>
        <w:tc>
          <w:tcPr>
            <w:tcW w:type="dxa" w:w="4105"/>
          </w:tcPr>
          <w:p>
            <w:pPr>
              <w:spacing w:after="0"/>
              <w:jc w:val="left"/>
            </w:pPr>
          </w:p>
        </w:tc>
      </w:tr>
      <w:tr>
        <w:trPr>
          <w:cantSplit/>
        </w:trPr>
        <w:tc>
          <w:tcPr>
            <w:tcW w:type="dxa" w:w="1518"/>
          </w:tcPr>
          <w:p>
            <w:pPr>
              <w:spacing w:after="0"/>
              <w:jc w:val="left"/>
            </w:pPr>
            <w:r>
              <w:rPr>
                <w:sz w:val="16"/>
              </w:rPr>
              <w:t>Farmville town</w:t>
            </w:r>
          </w:p>
        </w:tc>
        <w:tc>
          <w:tcPr>
            <w:tcW w:type="dxa" w:w="1149"/>
          </w:tcPr>
          <w:p>
            <w:pPr>
              <w:spacing w:after="0"/>
              <w:jc w:val="left"/>
            </w:pPr>
            <w:r>
              <w:rPr>
                <w:sz w:val="16"/>
              </w:rPr>
              <w:t>510118</w:t>
            </w:r>
          </w:p>
        </w:tc>
        <w:tc>
          <w:tcPr>
            <w:tcW w:type="dxa" w:w="1032"/>
          </w:tcPr>
          <w:p>
            <w:pPr>
              <w:spacing w:after="0"/>
              <w:jc w:val="right"/>
            </w:pPr>
            <w:r>
              <w:rPr>
                <w:sz w:val="16"/>
              </w:rPr>
              <w:t>0</w:t>
            </w:r>
          </w:p>
        </w:tc>
        <w:tc>
          <w:tcPr>
            <w:tcW w:type="dxa" w:w="1032"/>
          </w:tcPr>
          <w:p>
            <w:pPr>
              <w:spacing w:after="0"/>
              <w:jc w:val="right"/>
            </w:pPr>
            <w:r>
              <w:rPr>
                <w:sz w:val="16"/>
              </w:rPr>
              <w:t>0</w:t>
            </w:r>
          </w:p>
        </w:tc>
        <w:tc>
          <w:tcPr>
            <w:tcW w:type="dxa" w:w="1032"/>
          </w:tcPr>
          <w:p>
            <w:pPr>
              <w:spacing w:after="0"/>
              <w:jc w:val="right"/>
            </w:pPr>
            <w:r>
              <w:rPr>
                <w:sz w:val="16"/>
              </w:rPr>
              <w:t>5</w:t>
            </w:r>
          </w:p>
        </w:tc>
        <w:tc>
          <w:tcPr>
            <w:tcW w:type="dxa" w:w="1032"/>
          </w:tcPr>
          <w:p>
            <w:pPr>
              <w:spacing w:after="0"/>
              <w:jc w:val="right"/>
            </w:pPr>
            <w:r>
              <w:rPr>
                <w:sz w:val="16"/>
              </w:rPr>
              <w:t>0</w:t>
            </w:r>
          </w:p>
        </w:tc>
        <w:tc>
          <w:tcPr>
            <w:tcW w:type="dxa" w:w="1032"/>
          </w:tcPr>
          <w:p>
            <w:pPr>
              <w:spacing w:after="0"/>
              <w:jc w:val="right"/>
            </w:pPr>
            <w:r>
              <w:rPr>
                <w:sz w:val="16"/>
              </w:rPr>
              <w:t>5</w:t>
            </w:r>
          </w:p>
        </w:tc>
        <w:tc>
          <w:tcPr>
            <w:tcW w:type="dxa" w:w="1032"/>
          </w:tcPr>
          <w:p>
            <w:pPr>
              <w:spacing w:after="0"/>
              <w:jc w:val="right"/>
            </w:pPr>
            <w:r>
              <w:rPr>
                <w:sz w:val="16"/>
              </w:rPr>
              <w:t>0</w:t>
            </w:r>
          </w:p>
        </w:tc>
        <w:tc>
          <w:tcPr>
            <w:tcW w:type="dxa" w:w="1149"/>
          </w:tcPr>
          <w:p>
            <w:pPr>
              <w:spacing w:after="0"/>
              <w:jc w:val="right"/>
            </w:pPr>
            <w:r>
              <w:rPr>
                <w:sz w:val="16"/>
              </w:rPr>
              <w:t>1</w:t>
            </w:r>
          </w:p>
        </w:tc>
        <w:tc>
          <w:tcPr>
            <w:tcW w:type="dxa" w:w="4105"/>
          </w:tcPr>
          <w:p>
            <w:pPr>
              <w:spacing w:after="0"/>
              <w:jc w:val="left"/>
            </w:pPr>
            <w:r>
              <w:rPr>
                <w:sz w:val="16"/>
              </w:rPr>
              <w:t>Whole community, including the part in Prince Edward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Cumberland County, VA: risk-assessment baseline packet, release 2026-10 (data as of 2026-09-30; County FIPS 51049). Automated baseline. </w:t>
      </w:r>
      <w:hyperlink r:id="rId15">
        <w:r>
          <w:rPr>
            <w:color w:val="1F4E99"/>
            <w:sz w:val="17"/>
            <w:u w:val="single"/>
          </w:rPr>
          <w:t>https://hazardplain.org/va/51049/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VA: Risk-assessment baseline packet</dc:title>
  <dc:subject>Hazard Plain release 2026-10, as of 2026-09-30. Automated baseline</dc:subject>
  <dc:creator>Hazard Plain</dc:creator>
  <cp:keywords>Hazard Plain; hazard mitigation; risk assessment; 51049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