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Craig County, VA</w:t>
      </w:r>
    </w:p>
    <w:p>
      <w:pPr>
        <w:spacing w:after="120" w:before="0"/>
      </w:pPr>
      <w:r>
        <w:rPr>
          <w:color w:val="555555"/>
          <w:sz w:val="24"/>
        </w:rPr>
        <w:t>Risk-assessment baseline packet</w:t>
      </w:r>
    </w:p>
    <w:p>
      <w:pPr>
        <w:spacing w:after="120" w:before="0"/>
      </w:pPr>
      <w:r>
        <w:rPr>
          <w:b/>
          <w:sz w:val="18"/>
        </w:rPr>
        <w:t xml:space="preserve">County FIPS: </w:t>
      </w:r>
      <w:r>
        <w:rPr>
          <w:sz w:val="18"/>
        </w:rPr>
        <w:t>51045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111227 approved 2026-01-22, pending adoption here; not yet eligible. Plan: PDC 05 Roanoke Valley-Alleghany Regional Hazard Mitigation Plan (FEMA plan 111227), pending adoption here, approved 2026-01-22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($2,457,138 a year), Strong Wind ($93,245) and Cold Wave ($86,222).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111227 approved 2026-01-22, pending adoption here; not yet eligible</w:t>
      </w:r>
    </w:p>
    <w:p>
      <w:pPr>
        <w:keepNext/>
        <w:spacing w:after="40" w:before="0"/>
      </w:pPr>
      <w:r>
        <w:rPr>
          <w:b/>
        </w:rPr>
        <w:t xml:space="preserve">Plan: </w:t>
      </w:r>
      <w:r>
        <w:rPr/>
        <w:t>PDC 05 Roanoke Valley-Alleghany Regional Hazard Mitigation Plan (FEMA plan 111227), pending adoption here</w:t>
      </w:r>
    </w:p>
    <w:p>
      <w:pPr>
        <w:keepNext/>
        <w:spacing w:after="40" w:before="0"/>
      </w:pPr>
      <w:r>
        <w:rPr>
          <w:b/>
        </w:rPr>
        <w:t xml:space="preserve">Approved: </w:t>
      </w:r>
      <w:r>
        <w:rPr/>
        <w:t>2026-01-22 by FEMA; not yet adopted here</w:t>
      </w:r>
    </w:p>
    <w:p>
      <w:pPr>
        <w:keepNext/>
        <w:spacing w:after="40" w:before="0"/>
      </w:pPr>
      <w:r>
        <w:rPr>
          <w:b/>
        </w:rPr>
        <w:t xml:space="preserve">Expires: </w:t>
      </w:r>
      <w:r>
        <w:rPr/>
        <w:t>2031-01-21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111227 was approved by FEMA on 2026-01-22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1525"/>
        <w:gridCol w:w="2156"/>
        <w:gridCol w:w="1958"/>
        <w:gridCol w:w="1436"/>
        <w:gridCol w:w="824"/>
        <w:gridCol w:w="2357"/>
        <w:gridCol w:w="1961"/>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25"/>
            <w:shd w:val="clear" w:color="auto" w:fill="E8E8E8"/>
          </w:tcPr>
          <w:p>
            <w:pPr>
              <w:spacing w:after="0"/>
              <w:jc w:val="left"/>
            </w:pPr>
            <w:r>
              <w:rPr>
                <w:b/>
                <w:sz w:val="16"/>
              </w:rPr>
              <w:t>Status</w:t>
            </w:r>
          </w:p>
        </w:tc>
        <w:tc>
          <w:tcPr>
            <w:tcW w:type="dxa" w:w="2156"/>
            <w:shd w:val="clear" w:color="auto" w:fill="E8E8E8"/>
          </w:tcPr>
          <w:p>
            <w:pPr>
              <w:spacing w:after="0"/>
              <w:jc w:val="left"/>
            </w:pPr>
            <w:r>
              <w:rPr>
                <w:b/>
                <w:sz w:val="16"/>
              </w:rPr>
              <w:t>Plan</w:t>
            </w:r>
          </w:p>
        </w:tc>
        <w:tc>
          <w:tcPr>
            <w:tcW w:type="dxa" w:w="1958"/>
            <w:shd w:val="clear" w:color="auto" w:fill="E8E8E8"/>
          </w:tcPr>
          <w:p>
            <w:pPr>
              <w:spacing w:after="0"/>
              <w:jc w:val="left"/>
            </w:pPr>
            <w:r>
              <w:rPr>
                <w:b/>
                <w:sz w:val="16"/>
              </w:rPr>
              <w:t>Approved</w:t>
            </w:r>
          </w:p>
        </w:tc>
        <w:tc>
          <w:tcPr>
            <w:tcW w:type="dxa" w:w="1436"/>
            <w:shd w:val="clear" w:color="auto" w:fill="E8E8E8"/>
          </w:tcPr>
          <w:p>
            <w:pPr>
              <w:spacing w:after="0"/>
              <w:jc w:val="left"/>
            </w:pPr>
            <w:r>
              <w:rPr>
                <w:b/>
                <w:sz w:val="16"/>
              </w:rPr>
              <w:t>Expires</w:t>
            </w:r>
          </w:p>
        </w:tc>
        <w:tc>
          <w:tcPr>
            <w:tcW w:type="dxa" w:w="8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57"/>
            <w:shd w:val="clear" w:color="auto" w:fill="E8E8E8"/>
          </w:tcPr>
          <w:p>
            <w:pPr>
              <w:spacing w:after="0"/>
              <w:jc w:val="left"/>
            </w:pPr>
            <w:r>
              <w:rPr>
                <w:b/>
                <w:sz w:val="16"/>
              </w:rPr>
              <w:t>Update underway</w:t>
            </w:r>
          </w:p>
        </w:tc>
        <w:tc>
          <w:tcPr>
            <w:tcW w:type="dxa" w:w="1961"/>
            <w:shd w:val="clear" w:color="auto" w:fill="E8E8E8"/>
          </w:tcPr>
          <w:p>
            <w:pPr>
              <w:spacing w:after="0"/>
              <w:jc w:val="left"/>
            </w:pPr>
            <w:r>
              <w:rPr>
                <w:b/>
                <w:sz w:val="16"/>
              </w:rPr>
              <w:t>Notes</w:t>
            </w:r>
          </w:p>
        </w:tc>
      </w:tr>
      <w:tr>
        <w:trPr>
          <w:cantSplit/>
        </w:trPr>
        <w:tc>
          <w:tcPr>
            <w:tcW w:type="dxa" w:w="1215"/>
          </w:tcPr>
          <w:p>
            <w:pPr>
              <w:spacing w:after="0"/>
              <w:jc w:val="left"/>
            </w:pPr>
            <w:r>
              <w:rPr>
                <w:sz w:val="16"/>
              </w:rPr>
              <w:t>Craig County</w:t>
            </w:r>
          </w:p>
        </w:tc>
        <w:tc>
          <w:tcPr>
            <w:tcW w:type="dxa" w:w="680"/>
          </w:tcPr>
          <w:p>
            <w:pPr>
              <w:spacing w:after="0"/>
              <w:jc w:val="left"/>
            </w:pPr>
            <w:r>
              <w:rPr>
                <w:sz w:val="16"/>
              </w:rPr>
              <w:t>County</w:t>
            </w:r>
          </w:p>
        </w:tc>
        <w:tc>
          <w:tcPr>
            <w:tcW w:type="dxa" w:w="1525"/>
          </w:tcPr>
          <w:p>
            <w:pPr>
              <w:spacing w:after="0"/>
              <w:jc w:val="left"/>
            </w:pPr>
            <w:r>
              <w:rPr>
                <w:sz w:val="16"/>
              </w:rPr>
              <w:t>Plan 111227 approved 2026-01-22, pending adoption here; not yet eligible</w:t>
            </w:r>
          </w:p>
        </w:tc>
        <w:tc>
          <w:tcPr>
            <w:tcW w:type="dxa" w:w="2156"/>
          </w:tcPr>
          <w:p>
            <w:pPr>
              <w:spacing w:after="0"/>
              <w:jc w:val="left"/>
            </w:pPr>
            <w:r>
              <w:rPr>
                <w:sz w:val="16"/>
              </w:rPr>
              <w:t>PDC 05 Roanoke Valley-Alleghany Regional Hazard Mitigation Plan (FEMA plan 111227), pending adoption here</w:t>
            </w:r>
          </w:p>
        </w:tc>
        <w:tc>
          <w:tcPr>
            <w:tcW w:type="dxa" w:w="1958"/>
          </w:tcPr>
          <w:p>
            <w:pPr>
              <w:spacing w:after="0"/>
              <w:jc w:val="left"/>
            </w:pPr>
            <w:r>
              <w:rPr>
                <w:sz w:val="16"/>
              </w:rPr>
              <w:t>2026-01-22 by FEMA; not yet adopted here</w:t>
            </w:r>
          </w:p>
        </w:tc>
        <w:tc>
          <w:tcPr>
            <w:tcW w:type="dxa" w:w="1436"/>
          </w:tcPr>
          <w:p>
            <w:pPr>
              <w:spacing w:after="0"/>
              <w:jc w:val="left"/>
            </w:pPr>
            <w:r>
              <w:rPr>
                <w:sz w:val="16"/>
              </w:rPr>
              <w:t>2031-01-21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196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037"/>
        <w:gridCol w:w="1037"/>
        <w:gridCol w:w="1037"/>
        <w:gridCol w:w="1126"/>
        <w:gridCol w:w="1600"/>
        <w:gridCol w:w="1146"/>
        <w:gridCol w:w="1801"/>
        <w:gridCol w:w="3592"/>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592"/>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$2,448,898</w:t>
            </w:r>
          </w:p>
        </w:tc>
        <w:tc>
          <w:tcPr>
            <w:tcW w:type="dxa" w:w="1126"/>
          </w:tcPr>
          <w:p>
            <w:pPr>
              <w:spacing w:after="0"/>
              <w:jc w:val="right"/>
            </w:pPr>
            <w:r>
              <w:rPr>
                <w:sz w:val="16"/>
              </w:rPr>
              <w:t>$3,024</w:t>
            </w:r>
          </w:p>
        </w:tc>
        <w:tc>
          <w:tcPr>
            <w:tcW w:type="dxa" w:w="1600"/>
          </w:tcPr>
          <w:p>
            <w:pPr>
              <w:spacing w:after="0"/>
              <w:jc w:val="right"/>
            </w:pPr>
            <w:r>
              <w:rPr>
                <w:sz w:val="16"/>
              </w:rPr>
              <w:t>$5,216</w:t>
            </w:r>
          </w:p>
        </w:tc>
        <w:tc>
          <w:tcPr>
            <w:tcW w:type="dxa" w:w="1146"/>
          </w:tcPr>
          <w:p>
            <w:pPr>
              <w:spacing w:after="0"/>
              <w:jc w:val="right"/>
            </w:pPr>
            <w:r>
              <w:rPr>
                <w:sz w:val="16"/>
              </w:rPr>
              <w:t>$2,457,138</w:t>
            </w:r>
          </w:p>
        </w:tc>
        <w:tc>
          <w:tcPr>
            <w:tcW w:type="dxa" w:w="1801"/>
          </w:tcPr>
          <w:p>
            <w:pPr>
              <w:spacing w:after="0"/>
              <w:jc w:val="right"/>
            </w:pPr>
            <w:r>
              <w:rPr>
                <w:sz w:val="16"/>
              </w:rPr>
              <w:t>22</w:t>
            </w:r>
          </w:p>
        </w:tc>
        <w:tc>
          <w:tcPr>
            <w:tcW w:type="dxa" w:w="3592"/>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$29,443</w:t>
            </w:r>
          </w:p>
        </w:tc>
        <w:tc>
          <w:tcPr>
            <w:tcW w:type="dxa" w:w="1126"/>
          </w:tcPr>
          <w:p>
            <w:pPr>
              <w:spacing w:after="0"/>
              <w:jc w:val="right"/>
            </w:pPr>
            <w:r>
              <w:rPr>
                <w:sz w:val="16"/>
              </w:rPr>
              <w:t>$13,699</w:t>
            </w:r>
          </w:p>
        </w:tc>
        <w:tc>
          <w:tcPr>
            <w:tcW w:type="dxa" w:w="1600"/>
          </w:tcPr>
          <w:p>
            <w:pPr>
              <w:spacing w:after="0"/>
              <w:jc w:val="right"/>
            </w:pPr>
            <w:r>
              <w:rPr>
                <w:sz w:val="16"/>
              </w:rPr>
              <w:t>$50,102</w:t>
            </w:r>
          </w:p>
        </w:tc>
        <w:tc>
          <w:tcPr>
            <w:tcW w:type="dxa" w:w="1146"/>
          </w:tcPr>
          <w:p>
            <w:pPr>
              <w:spacing w:after="0"/>
              <w:jc w:val="right"/>
            </w:pPr>
            <w:r>
              <w:rPr>
                <w:sz w:val="16"/>
              </w:rPr>
              <w:t>$93,245</w:t>
            </w:r>
          </w:p>
        </w:tc>
        <w:tc>
          <w:tcPr>
            <w:tcW w:type="dxa" w:w="1801"/>
          </w:tcPr>
          <w:p>
            <w:pPr>
              <w:spacing w:after="0"/>
              <w:jc w:val="right"/>
            </w:pPr>
            <w:r>
              <w:rPr>
                <w:sz w:val="16"/>
              </w:rPr>
              <w:t>83</w:t>
            </w:r>
          </w:p>
        </w:tc>
        <w:tc>
          <w:tcPr>
            <w:tcW w:type="dxa" w:w="3592"/>
          </w:tcPr>
          <w:p>
            <w:pPr>
              <w:spacing w:after="0"/>
              <w:jc w:val="left"/>
            </w:pPr>
            <w:r>
              <w:rPr>
                <w:sz w:val="16"/>
              </w:rPr>
              <w:t>Includes 38 High Wind and 1 Strong Wind records (NOAA non-thunderstorm wind types, outside NRI's Strong Wind definition).</w:t>
            </w:r>
          </w:p>
        </w:tc>
      </w:tr>
      <w:tr>
        <w:trPr>
          <w:cantSplit/>
        </w:trPr>
        <w:tc>
          <w:tcPr>
            <w:tcW w:type="dxa" w:w="700"/>
          </w:tcPr>
          <w:p>
            <w:pPr>
              <w:spacing w:after="0"/>
              <w:jc w:val="right"/>
            </w:pPr>
            <w:r>
              <w:rPr>
                <w:sz w:val="16"/>
              </w:rPr>
              <w:t>3</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$663</w:t>
            </w:r>
          </w:p>
        </w:tc>
        <w:tc>
          <w:tcPr>
            <w:tcW w:type="dxa" w:w="1126"/>
          </w:tcPr>
          <w:p>
            <w:pPr>
              <w:spacing w:after="0"/>
              <w:jc w:val="right"/>
            </w:pPr>
            <w:r>
              <w:rPr>
                <w:sz w:val="16"/>
              </w:rPr>
              <w:t>$5,963</w:t>
            </w:r>
          </w:p>
        </w:tc>
        <w:tc>
          <w:tcPr>
            <w:tcW w:type="dxa" w:w="1600"/>
          </w:tcPr>
          <w:p>
            <w:pPr>
              <w:spacing w:after="0"/>
              <w:jc w:val="right"/>
            </w:pPr>
            <w:r>
              <w:rPr>
                <w:sz w:val="16"/>
              </w:rPr>
              <w:t>$79,596</w:t>
            </w:r>
          </w:p>
        </w:tc>
        <w:tc>
          <w:tcPr>
            <w:tcW w:type="dxa" w:w="1146"/>
          </w:tcPr>
          <w:p>
            <w:pPr>
              <w:spacing w:after="0"/>
              <w:jc w:val="right"/>
            </w:pPr>
            <w:r>
              <w:rPr>
                <w:sz w:val="16"/>
              </w:rPr>
              <w:t>$86,222</w:t>
            </w:r>
          </w:p>
        </w:tc>
        <w:tc>
          <w:tcPr>
            <w:tcW w:type="dxa" w:w="1801"/>
          </w:tcPr>
          <w:p>
            <w:pPr>
              <w:spacing w:after="0"/>
              <w:jc w:val="right"/>
            </w:pPr>
            <w:r>
              <w:rPr>
                <w:sz w:val="16"/>
              </w:rPr>
              <w:t>5</w:t>
            </w:r>
          </w:p>
        </w:tc>
        <w:tc>
          <w:tcPr>
            <w:tcW w:type="dxa" w:w="3592"/>
          </w:tcPr>
          <w:p>
            <w:pPr>
              <w:spacing w:after="0"/>
              <w:jc w:val="left"/>
            </w:pPr>
            <w:r>
              <w:rPr>
                <w:sz w:val="16"/>
              </w:rPr>
              <w:t>Includes 2 Frost/Freeze records (outside NRI's Cold Wave definition; counted in this table and in B1-d, not in the B1-e descriptor).</w:t>
            </w:r>
          </w:p>
        </w:tc>
      </w:tr>
      <w:tr>
        <w:trPr>
          <w:cantSplit/>
        </w:trPr>
        <w:tc>
          <w:tcPr>
            <w:tcW w:type="dxa" w:w="700"/>
          </w:tcPr>
          <w:p>
            <w:pPr>
              <w:spacing w:after="0"/>
              <w:jc w:val="right"/>
            </w:pPr>
            <w:r>
              <w:rPr>
                <w:sz w:val="16"/>
              </w:rPr>
              <w:t>4</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$1,861</w:t>
            </w:r>
          </w:p>
        </w:tc>
        <w:tc>
          <w:tcPr>
            <w:tcW w:type="dxa" w:w="1126"/>
          </w:tcPr>
          <w:p>
            <w:pPr>
              <w:spacing w:after="0"/>
              <w:jc w:val="right"/>
            </w:pPr>
            <w:r>
              <w:rPr>
                <w:sz w:val="16"/>
              </w:rPr>
              <w:t>n/a</w:t>
            </w:r>
          </w:p>
        </w:tc>
        <w:tc>
          <w:tcPr>
            <w:tcW w:type="dxa" w:w="1600"/>
          </w:tcPr>
          <w:p>
            <w:pPr>
              <w:spacing w:after="0"/>
              <w:jc w:val="right"/>
            </w:pPr>
            <w:r>
              <w:rPr>
                <w:sz w:val="16"/>
              </w:rPr>
              <w:t>$24,942</w:t>
            </w:r>
          </w:p>
        </w:tc>
        <w:tc>
          <w:tcPr>
            <w:tcW w:type="dxa" w:w="1146"/>
          </w:tcPr>
          <w:p>
            <w:pPr>
              <w:spacing w:after="0"/>
              <w:jc w:val="right"/>
            </w:pPr>
            <w:r>
              <w:rPr>
                <w:sz w:val="16"/>
              </w:rPr>
              <w:t>$26,804</w:t>
            </w:r>
          </w:p>
        </w:tc>
        <w:tc>
          <w:tcPr>
            <w:tcW w:type="dxa" w:w="1801"/>
          </w:tcPr>
          <w:p>
            <w:pPr>
              <w:spacing w:after="0"/>
              <w:jc w:val="right"/>
            </w:pPr>
            <w:r>
              <w:rPr>
                <w:sz w:val="16"/>
              </w:rPr>
              <w:t>1</w:t>
            </w:r>
          </w:p>
        </w:tc>
        <w:tc>
          <w:tcPr>
            <w:tcW w:type="dxa" w:w="3592"/>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Landslide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$1,754</w:t>
            </w:r>
          </w:p>
        </w:tc>
        <w:tc>
          <w:tcPr>
            <w:tcW w:type="dxa" w:w="1126"/>
          </w:tcPr>
          <w:p>
            <w:pPr>
              <w:spacing w:after="0"/>
              <w:jc w:val="right"/>
            </w:pPr>
            <w:r>
              <w:rPr>
                <w:sz w:val="16"/>
              </w:rPr>
              <w:t>n/a</w:t>
            </w:r>
          </w:p>
        </w:tc>
        <w:tc>
          <w:tcPr>
            <w:tcW w:type="dxa" w:w="1600"/>
          </w:tcPr>
          <w:p>
            <w:pPr>
              <w:spacing w:after="0"/>
              <w:jc w:val="right"/>
            </w:pPr>
            <w:r>
              <w:rPr>
                <w:sz w:val="16"/>
              </w:rPr>
              <w:t>$17,692</w:t>
            </w:r>
          </w:p>
        </w:tc>
        <w:tc>
          <w:tcPr>
            <w:tcW w:type="dxa" w:w="1146"/>
          </w:tcPr>
          <w:p>
            <w:pPr>
              <w:spacing w:after="0"/>
              <w:jc w:val="right"/>
            </w:pPr>
            <w:r>
              <w:rPr>
                <w:sz w:val="16"/>
              </w:rPr>
              <w:t>$19,447</w:t>
            </w:r>
          </w:p>
        </w:tc>
        <w:tc>
          <w:tcPr>
            <w:tcW w:type="dxa" w:w="1801"/>
          </w:tcPr>
          <w:p>
            <w:pPr>
              <w:spacing w:after="0"/>
              <w:jc w:val="right"/>
            </w:pPr>
            <w:r>
              <w:rPr>
                <w:sz w:val="16"/>
              </w:rPr>
              <w:t>0</w:t>
            </w:r>
          </w:p>
        </w:tc>
        <w:tc>
          <w:tcPr>
            <w:tcW w:type="dxa" w:w="3592"/>
          </w:tcPr>
          <w:p>
            <w:pPr>
              <w:spacing w:after="0"/>
              <w:jc w:val="left"/>
            </w:pPr>
            <w:r>
              <w:rPr>
                <w:sz w:val="16"/>
              </w:rPr>
              <w:t>Declared 1 time; no Storm Events record of this type.</w:t>
            </w:r>
          </w:p>
        </w:tc>
      </w:tr>
      <w:tr>
        <w:trPr>
          <w:cantSplit/>
        </w:trPr>
        <w:tc>
          <w:tcPr>
            <w:tcW w:type="dxa" w:w="700"/>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$15,969</w:t>
            </w:r>
          </w:p>
        </w:tc>
        <w:tc>
          <w:tcPr>
            <w:tcW w:type="dxa" w:w="1126"/>
          </w:tcPr>
          <w:p>
            <w:pPr>
              <w:spacing w:after="0"/>
              <w:jc w:val="right"/>
            </w:pPr>
            <w:r>
              <w:rPr>
                <w:sz w:val="16"/>
              </w:rPr>
              <w:t>n/a</w:t>
            </w:r>
          </w:p>
        </w:tc>
        <w:tc>
          <w:tcPr>
            <w:tcW w:type="dxa" w:w="1600"/>
          </w:tcPr>
          <w:p>
            <w:pPr>
              <w:spacing w:after="0"/>
              <w:jc w:val="right"/>
            </w:pPr>
            <w:r>
              <w:rPr>
                <w:sz w:val="16"/>
              </w:rPr>
              <w:t>$3,167</w:t>
            </w:r>
          </w:p>
        </w:tc>
        <w:tc>
          <w:tcPr>
            <w:tcW w:type="dxa" w:w="1146"/>
          </w:tcPr>
          <w:p>
            <w:pPr>
              <w:spacing w:after="0"/>
              <w:jc w:val="right"/>
            </w:pPr>
            <w:r>
              <w:rPr>
                <w:sz w:val="16"/>
              </w:rPr>
              <w:t>$19,136</w:t>
            </w:r>
          </w:p>
        </w:tc>
        <w:tc>
          <w:tcPr>
            <w:tcW w:type="dxa" w:w="1801"/>
          </w:tcPr>
          <w:p>
            <w:pPr>
              <w:spacing w:after="0"/>
              <w:jc w:val="right"/>
            </w:pPr>
          </w:p>
        </w:tc>
        <w:tc>
          <w:tcPr>
            <w:tcW w:type="dxa" w:w="3592"/>
          </w:tcPr>
          <w:p>
            <w:pPr>
              <w:spacing w:after="0"/>
              <w:jc w:val="left"/>
            </w:pPr>
            <w:r>
              <w:rPr>
                <w:sz w:val="16"/>
              </w:rPr>
              <w:t>Storm Events does not record earthquakes.</w:t>
            </w:r>
          </w:p>
        </w:tc>
      </w:tr>
      <w:tr>
        <w:trPr>
          <w:cantSplit/>
        </w:trPr>
        <w:tc>
          <w:tcPr>
            <w:tcW w:type="dxa" w:w="700"/>
          </w:tcPr>
          <w:p>
            <w:pPr>
              <w:spacing w:after="0"/>
              <w:jc w:val="right"/>
            </w:pPr>
            <w:r>
              <w:rPr>
                <w:sz w:val="16"/>
              </w:rPr>
              <w:t>7</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$10,003</w:t>
            </w:r>
          </w:p>
        </w:tc>
        <w:tc>
          <w:tcPr>
            <w:tcW w:type="dxa" w:w="1126"/>
          </w:tcPr>
          <w:p>
            <w:pPr>
              <w:spacing w:after="0"/>
              <w:jc w:val="right"/>
            </w:pPr>
            <w:r>
              <w:rPr>
                <w:sz w:val="16"/>
              </w:rPr>
              <w:t>$55</w:t>
            </w:r>
          </w:p>
        </w:tc>
        <w:tc>
          <w:tcPr>
            <w:tcW w:type="dxa" w:w="1600"/>
          </w:tcPr>
          <w:p>
            <w:pPr>
              <w:spacing w:after="0"/>
              <w:jc w:val="right"/>
            </w:pPr>
            <w:r>
              <w:rPr>
                <w:sz w:val="16"/>
              </w:rPr>
              <w:t>$7,036</w:t>
            </w:r>
          </w:p>
        </w:tc>
        <w:tc>
          <w:tcPr>
            <w:tcW w:type="dxa" w:w="1146"/>
          </w:tcPr>
          <w:p>
            <w:pPr>
              <w:spacing w:after="0"/>
              <w:jc w:val="right"/>
            </w:pPr>
            <w:r>
              <w:rPr>
                <w:sz w:val="16"/>
              </w:rPr>
              <w:t>$17,094</w:t>
            </w:r>
          </w:p>
        </w:tc>
        <w:tc>
          <w:tcPr>
            <w:tcW w:type="dxa" w:w="1801"/>
          </w:tcPr>
          <w:p>
            <w:pPr>
              <w:spacing w:after="0"/>
              <w:jc w:val="right"/>
            </w:pPr>
            <w:r>
              <w:rPr>
                <w:sz w:val="16"/>
              </w:rPr>
              <w:t>1</w:t>
            </w:r>
          </w:p>
        </w:tc>
        <w:tc>
          <w:tcPr>
            <w:tcW w:type="dxa" w:w="3592"/>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$13,316</w:t>
            </w:r>
          </w:p>
        </w:tc>
        <w:tc>
          <w:tcPr>
            <w:tcW w:type="dxa" w:w="1126"/>
          </w:tcPr>
          <w:p>
            <w:pPr>
              <w:spacing w:after="0"/>
              <w:jc w:val="right"/>
            </w:pPr>
            <w:r>
              <w:rPr>
                <w:sz w:val="16"/>
              </w:rPr>
              <w:t>$2,250</w:t>
            </w:r>
          </w:p>
        </w:tc>
        <w:tc>
          <w:tcPr>
            <w:tcW w:type="dxa" w:w="1600"/>
          </w:tcPr>
          <w:p>
            <w:pPr>
              <w:spacing w:after="0"/>
              <w:jc w:val="right"/>
            </w:pPr>
            <w:r>
              <w:rPr>
                <w:sz w:val="16"/>
              </w:rPr>
              <w:t>$724</w:t>
            </w:r>
          </w:p>
        </w:tc>
        <w:tc>
          <w:tcPr>
            <w:tcW w:type="dxa" w:w="1146"/>
          </w:tcPr>
          <w:p>
            <w:pPr>
              <w:spacing w:after="0"/>
              <w:jc w:val="right"/>
            </w:pPr>
            <w:r>
              <w:rPr>
                <w:sz w:val="16"/>
              </w:rPr>
              <w:t>$16,290</w:t>
            </w:r>
          </w:p>
        </w:tc>
        <w:tc>
          <w:tcPr>
            <w:tcW w:type="dxa" w:w="1801"/>
          </w:tcPr>
          <w:p>
            <w:pPr>
              <w:spacing w:after="0"/>
              <w:jc w:val="right"/>
            </w:pPr>
            <w:r>
              <w:rPr>
                <w:sz w:val="16"/>
              </w:rPr>
              <w:t>1</w:t>
            </w:r>
          </w:p>
        </w:tc>
        <w:tc>
          <w:tcPr>
            <w:tcW w:type="dxa" w:w="3592"/>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$4,832</w:t>
            </w:r>
          </w:p>
        </w:tc>
        <w:tc>
          <w:tcPr>
            <w:tcW w:type="dxa" w:w="1126"/>
          </w:tcPr>
          <w:p>
            <w:pPr>
              <w:spacing w:after="0"/>
              <w:jc w:val="right"/>
            </w:pPr>
            <w:r>
              <w:rPr>
                <w:sz w:val="16"/>
              </w:rPr>
              <w:t>$2</w:t>
            </w:r>
          </w:p>
        </w:tc>
        <w:tc>
          <w:tcPr>
            <w:tcW w:type="dxa" w:w="1600"/>
          </w:tcPr>
          <w:p>
            <w:pPr>
              <w:spacing w:after="0"/>
              <w:jc w:val="right"/>
            </w:pPr>
            <w:r>
              <w:rPr>
                <w:sz w:val="16"/>
              </w:rPr>
              <w:t>$6,430</w:t>
            </w:r>
          </w:p>
        </w:tc>
        <w:tc>
          <w:tcPr>
            <w:tcW w:type="dxa" w:w="1146"/>
          </w:tcPr>
          <w:p>
            <w:pPr>
              <w:spacing w:after="0"/>
              <w:jc w:val="right"/>
            </w:pPr>
            <w:r>
              <w:rPr>
                <w:sz w:val="16"/>
              </w:rPr>
              <w:t>$11,265</w:t>
            </w:r>
          </w:p>
        </w:tc>
        <w:tc>
          <w:tcPr>
            <w:tcW w:type="dxa" w:w="1801"/>
          </w:tcPr>
          <w:p>
            <w:pPr>
              <w:spacing w:after="0"/>
              <w:jc w:val="right"/>
            </w:pPr>
            <w:r>
              <w:rPr>
                <w:sz w:val="16"/>
              </w:rPr>
              <w:t>57</w:t>
            </w:r>
          </w:p>
        </w:tc>
        <w:tc>
          <w:tcPr>
            <w:tcW w:type="dxa" w:w="3592"/>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$8,972</w:t>
            </w:r>
          </w:p>
        </w:tc>
        <w:tc>
          <w:tcPr>
            <w:tcW w:type="dxa" w:w="1600"/>
          </w:tcPr>
          <w:p>
            <w:pPr>
              <w:spacing w:after="0"/>
              <w:jc w:val="right"/>
            </w:pPr>
            <w:r>
              <w:rPr>
                <w:sz w:val="16"/>
              </w:rPr>
              <w:t>n/a</w:t>
            </w:r>
          </w:p>
        </w:tc>
        <w:tc>
          <w:tcPr>
            <w:tcW w:type="dxa" w:w="1146"/>
          </w:tcPr>
          <w:p>
            <w:pPr>
              <w:spacing w:after="0"/>
              <w:jc w:val="right"/>
            </w:pPr>
            <w:r>
              <w:rPr>
                <w:sz w:val="16"/>
              </w:rPr>
              <w:t>$8,972</w:t>
            </w:r>
          </w:p>
        </w:tc>
        <w:tc>
          <w:tcPr>
            <w:tcW w:type="dxa" w:w="1801"/>
          </w:tcPr>
          <w:p>
            <w:pPr>
              <w:spacing w:after="0"/>
              <w:jc w:val="right"/>
            </w:pPr>
            <w:r>
              <w:rPr>
                <w:sz w:val="16"/>
              </w:rPr>
              <w:t>13</w:t>
            </w:r>
          </w:p>
        </w:tc>
        <w:tc>
          <w:tcPr>
            <w:tcW w:type="dxa" w:w="3592"/>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$4,327</w:t>
            </w:r>
          </w:p>
        </w:tc>
        <w:tc>
          <w:tcPr>
            <w:tcW w:type="dxa" w:w="1126"/>
          </w:tcPr>
          <w:p>
            <w:pPr>
              <w:spacing w:after="0"/>
              <w:jc w:val="right"/>
            </w:pPr>
            <w:r>
              <w:rPr>
                <w:sz w:val="16"/>
              </w:rPr>
              <w:t>$833</w:t>
            </w:r>
          </w:p>
        </w:tc>
        <w:tc>
          <w:tcPr>
            <w:tcW w:type="dxa" w:w="1600"/>
          </w:tcPr>
          <w:p>
            <w:pPr>
              <w:spacing w:after="0"/>
              <w:jc w:val="right"/>
            </w:pPr>
            <w:r>
              <w:rPr>
                <w:sz w:val="16"/>
              </w:rPr>
              <w:t>$2,727</w:t>
            </w:r>
          </w:p>
        </w:tc>
        <w:tc>
          <w:tcPr>
            <w:tcW w:type="dxa" w:w="1146"/>
          </w:tcPr>
          <w:p>
            <w:pPr>
              <w:spacing w:after="0"/>
              <w:jc w:val="right"/>
            </w:pPr>
            <w:r>
              <w:rPr>
                <w:sz w:val="16"/>
              </w:rPr>
              <w:t>$7,887</w:t>
            </w:r>
          </w:p>
        </w:tc>
        <w:tc>
          <w:tcPr>
            <w:tcW w:type="dxa" w:w="1801"/>
          </w:tcPr>
          <w:p>
            <w:pPr>
              <w:spacing w:after="0"/>
              <w:jc w:val="right"/>
            </w:pPr>
            <w:r>
              <w:rPr>
                <w:sz w:val="16"/>
              </w:rPr>
              <w:t>22</w:t>
            </w:r>
          </w:p>
        </w:tc>
        <w:tc>
          <w:tcPr>
            <w:tcW w:type="dxa" w:w="3592"/>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$1,348</w:t>
            </w:r>
          </w:p>
        </w:tc>
        <w:tc>
          <w:tcPr>
            <w:tcW w:type="dxa" w:w="1126"/>
          </w:tcPr>
          <w:p>
            <w:pPr>
              <w:spacing w:after="0"/>
              <w:jc w:val="right"/>
            </w:pPr>
            <w:r>
              <w:rPr>
                <w:sz w:val="16"/>
              </w:rPr>
              <w:t>n/a</w:t>
            </w:r>
          </w:p>
        </w:tc>
        <w:tc>
          <w:tcPr>
            <w:tcW w:type="dxa" w:w="1600"/>
          </w:tcPr>
          <w:p>
            <w:pPr>
              <w:spacing w:after="0"/>
              <w:jc w:val="right"/>
            </w:pPr>
            <w:r>
              <w:rPr>
                <w:sz w:val="16"/>
              </w:rPr>
              <w:t>$881</w:t>
            </w:r>
          </w:p>
        </w:tc>
        <w:tc>
          <w:tcPr>
            <w:tcW w:type="dxa" w:w="1146"/>
          </w:tcPr>
          <w:p>
            <w:pPr>
              <w:spacing w:after="0"/>
              <w:jc w:val="right"/>
            </w:pPr>
            <w:r>
              <w:rPr>
                <w:sz w:val="16"/>
              </w:rPr>
              <w:t>$2,229</w:t>
            </w:r>
          </w:p>
        </w:tc>
        <w:tc>
          <w:tcPr>
            <w:tcW w:type="dxa" w:w="1801"/>
          </w:tcPr>
          <w:p>
            <w:pPr>
              <w:spacing w:after="0"/>
              <w:jc w:val="right"/>
            </w:pPr>
            <w:r>
              <w:rPr>
                <w:sz w:val="16"/>
              </w:rPr>
              <w:t>12</w:t>
            </w:r>
          </w:p>
        </w:tc>
        <w:tc>
          <w:tcPr>
            <w:tcW w:type="dxa" w:w="3592"/>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$1,556</w:t>
            </w:r>
          </w:p>
        </w:tc>
        <w:tc>
          <w:tcPr>
            <w:tcW w:type="dxa" w:w="1126"/>
          </w:tcPr>
          <w:p>
            <w:pPr>
              <w:spacing w:after="0"/>
              <w:jc w:val="right"/>
            </w:pPr>
            <w:r>
              <w:rPr>
                <w:sz w:val="16"/>
              </w:rPr>
              <w:t>$4</w:t>
            </w:r>
          </w:p>
        </w:tc>
        <w:tc>
          <w:tcPr>
            <w:tcW w:type="dxa" w:w="1600"/>
          </w:tcPr>
          <w:p>
            <w:pPr>
              <w:spacing w:after="0"/>
              <w:jc w:val="right"/>
            </w:pPr>
            <w:r>
              <w:rPr>
                <w:sz w:val="16"/>
              </w:rPr>
              <w:t>$638</w:t>
            </w:r>
          </w:p>
        </w:tc>
        <w:tc>
          <w:tcPr>
            <w:tcW w:type="dxa" w:w="1146"/>
          </w:tcPr>
          <w:p>
            <w:pPr>
              <w:spacing w:after="0"/>
              <w:jc w:val="right"/>
            </w:pPr>
            <w:r>
              <w:rPr>
                <w:sz w:val="16"/>
              </w:rPr>
              <w:t>$2,198</w:t>
            </w:r>
          </w:p>
        </w:tc>
        <w:tc>
          <w:tcPr>
            <w:tcW w:type="dxa" w:w="1801"/>
          </w:tcPr>
          <w:p>
            <w:pPr>
              <w:spacing w:after="0"/>
              <w:jc w:val="right"/>
            </w:pPr>
            <w:r>
              <w:rPr>
                <w:sz w:val="16"/>
              </w:rPr>
              <w:t>1</w:t>
            </w:r>
          </w:p>
        </w:tc>
        <w:tc>
          <w:tcPr>
            <w:tcW w:type="dxa" w:w="3592"/>
          </w:tcPr>
          <w:p>
            <w:pPr>
              <w:spacing w:after="0"/>
              <w:jc w:val="left"/>
            </w:pPr>
          </w:p>
        </w:tc>
      </w:tr>
      <w:tr>
        <w:trPr>
          <w:cantSplit/>
        </w:trPr>
        <w:tc>
          <w:tcPr>
            <w:tcW w:type="dxa" w:w="700"/>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600"/>
          </w:tcPr>
          <w:p>
            <w:pPr>
              <w:spacing w:after="0"/>
              <w:jc w:val="right"/>
            </w:pPr>
            <w:r>
              <w:rPr>
                <w:sz w:val="16"/>
              </w:rPr>
              <w:t>$365</w:t>
            </w:r>
          </w:p>
        </w:tc>
        <w:tc>
          <w:tcPr>
            <w:tcW w:type="dxa" w:w="1146"/>
          </w:tcPr>
          <w:p>
            <w:pPr>
              <w:spacing w:after="0"/>
              <w:jc w:val="right"/>
            </w:pPr>
            <w:r>
              <w:rPr>
                <w:sz w:val="16"/>
              </w:rPr>
              <w:t>$365</w:t>
            </w:r>
          </w:p>
        </w:tc>
        <w:tc>
          <w:tcPr>
            <w:tcW w:type="dxa" w:w="1801"/>
          </w:tcPr>
          <w:p>
            <w:pPr>
              <w:spacing w:after="0"/>
              <w:jc w:val="right"/>
            </w:pPr>
            <w:r>
              <w:rPr>
                <w:sz w:val="16"/>
              </w:rPr>
              <w:t>0</w:t>
            </w:r>
          </w:p>
        </w:tc>
        <w:tc>
          <w:tcPr>
            <w:tcW w:type="dxa" w:w="3592"/>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15</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600"/>
          </w:tcPr>
          <w:p>
            <w:pPr>
              <w:spacing w:after="0"/>
              <w:jc w:val="right"/>
            </w:pPr>
            <w:r>
              <w:rPr>
                <w:sz w:val="16"/>
              </w:rPr>
              <w:t>under $1</w:t>
            </w:r>
          </w:p>
        </w:tc>
        <w:tc>
          <w:tcPr>
            <w:tcW w:type="dxa" w:w="1146"/>
          </w:tcPr>
          <w:p>
            <w:pPr>
              <w:spacing w:after="0"/>
              <w:jc w:val="right"/>
            </w:pPr>
            <w:r>
              <w:rPr>
                <w:sz w:val="16"/>
              </w:rPr>
              <w:t>under $1</w:t>
            </w:r>
          </w:p>
        </w:tc>
        <w:tc>
          <w:tcPr>
            <w:tcW w:type="dxa" w:w="1801"/>
          </w:tcPr>
          <w:p>
            <w:pPr>
              <w:spacing w:after="0"/>
              <w:jc w:val="right"/>
            </w:pPr>
            <w:r>
              <w:rPr>
                <w:sz w:val="16"/>
              </w:rPr>
              <w:t>0</w:t>
            </w:r>
          </w:p>
        </w:tc>
        <w:tc>
          <w:tcPr>
            <w:tcW w:type="dxa" w:w="35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624"/>
        <w:gridCol w:w="10488"/>
      </w:tblGrid>
      <w:tr>
        <w:trPr>
          <w:cantSplit/>
          <w:tblHeader/>
        </w:trPr>
        <w:tc>
          <w:tcPr>
            <w:tcW w:type="dxa" w:w="3624"/>
            <w:shd w:val="clear" w:color="auto" w:fill="E8E8E8"/>
          </w:tcPr>
          <w:p>
            <w:pPr>
              <w:spacing w:after="0"/>
              <w:jc w:val="left"/>
            </w:pPr>
            <w:r>
              <w:rPr>
                <w:b/>
                <w:sz w:val="16"/>
              </w:rPr>
              <w:t>Hazard</w:t>
            </w:r>
          </w:p>
        </w:tc>
        <w:tc>
          <w:tcPr>
            <w:tcW w:type="dxa" w:w="10488"/>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624"/>
          </w:tcPr>
          <w:p>
            <w:pPr>
              <w:spacing w:after="0"/>
              <w:jc w:val="left"/>
            </w:pPr>
            <w:r>
              <w:rPr>
                <w:sz w:val="16"/>
              </w:rPr>
              <w:t>Avalanche</w:t>
            </w:r>
          </w:p>
        </w:tc>
        <w:tc>
          <w:tcPr>
            <w:tcW w:type="dxa" w:w="10488"/>
          </w:tcPr>
          <w:p>
            <w:pPr>
              <w:spacing w:after="0"/>
              <w:jc w:val="left"/>
            </w:pPr>
            <w:r>
              <w:rPr>
                <w:sz w:val="16"/>
              </w:rPr>
              <w:t>tract 501 (Very Low, 35.0)</w:t>
            </w:r>
          </w:p>
        </w:tc>
      </w:tr>
      <w:tr>
        <w:trPr>
          <w:cantSplit/>
        </w:trPr>
        <w:tc>
          <w:tcPr>
            <w:tcW w:type="dxa" w:w="3624"/>
          </w:tcPr>
          <w:p>
            <w:pPr>
              <w:spacing w:after="0"/>
              <w:jc w:val="left"/>
            </w:pPr>
            <w:r>
              <w:rPr>
                <w:sz w:val="16"/>
              </w:rPr>
              <w:t>Earthquake</w:t>
            </w:r>
          </w:p>
        </w:tc>
        <w:tc>
          <w:tcPr>
            <w:tcW w:type="dxa" w:w="10488"/>
          </w:tcPr>
          <w:p>
            <w:pPr>
              <w:spacing w:after="0"/>
              <w:jc w:val="left"/>
            </w:pPr>
            <w:r>
              <w:rPr>
                <w:sz w:val="16"/>
              </w:rPr>
              <w:t>tract 501 (Relatively Low, 45.6)</w:t>
            </w:r>
          </w:p>
        </w:tc>
      </w:tr>
      <w:tr>
        <w:trPr>
          <w:cantSplit/>
        </w:trPr>
        <w:tc>
          <w:tcPr>
            <w:tcW w:type="dxa" w:w="3624"/>
          </w:tcPr>
          <w:p>
            <w:pPr>
              <w:spacing w:after="0"/>
              <w:jc w:val="left"/>
            </w:pPr>
            <w:r>
              <w:rPr>
                <w:sz w:val="16"/>
              </w:rPr>
              <w:t>Hurricane</w:t>
            </w:r>
          </w:p>
        </w:tc>
        <w:tc>
          <w:tcPr>
            <w:tcW w:type="dxa" w:w="10488"/>
          </w:tcPr>
          <w:p>
            <w:pPr>
              <w:spacing w:after="0"/>
              <w:jc w:val="left"/>
            </w:pPr>
            <w:r>
              <w:rPr>
                <w:sz w:val="16"/>
              </w:rPr>
              <w:t>tract 501 (Relatively Low, 57.5)</w:t>
            </w:r>
          </w:p>
        </w:tc>
      </w:tr>
      <w:tr>
        <w:trPr>
          <w:cantSplit/>
        </w:trPr>
        <w:tc>
          <w:tcPr>
            <w:tcW w:type="dxa" w:w="3624"/>
          </w:tcPr>
          <w:p>
            <w:pPr>
              <w:spacing w:after="0"/>
              <w:jc w:val="left"/>
            </w:pPr>
            <w:r>
              <w:rPr>
                <w:sz w:val="16"/>
              </w:rPr>
              <w:t>Landslide</w:t>
            </w:r>
          </w:p>
        </w:tc>
        <w:tc>
          <w:tcPr>
            <w:tcW w:type="dxa" w:w="10488"/>
          </w:tcPr>
          <w:p>
            <w:pPr>
              <w:spacing w:after="0"/>
              <w:jc w:val="left"/>
            </w:pPr>
            <w:r>
              <w:rPr>
                <w:sz w:val="16"/>
              </w:rPr>
              <w:t>tract 501 (Relatively Moderate, 98.8)</w:t>
            </w:r>
          </w:p>
        </w:tc>
      </w:tr>
      <w:tr>
        <w:trPr>
          <w:cantSplit/>
        </w:trPr>
        <w:tc>
          <w:tcPr>
            <w:tcW w:type="dxa" w:w="3624"/>
          </w:tcPr>
          <w:p>
            <w:pPr>
              <w:spacing w:after="0"/>
              <w:jc w:val="left"/>
            </w:pPr>
            <w:r>
              <w:rPr>
                <w:sz w:val="16"/>
              </w:rPr>
              <w:t>Tornado</w:t>
            </w:r>
          </w:p>
        </w:tc>
        <w:tc>
          <w:tcPr>
            <w:tcW w:type="dxa" w:w="10488"/>
          </w:tcPr>
          <w:p>
            <w:pPr>
              <w:spacing w:after="0"/>
              <w:jc w:val="left"/>
            </w:pPr>
            <w:r>
              <w:rPr>
                <w:sz w:val="16"/>
              </w:rPr>
              <w:t>tract 501 (Relatively Low, 32.7)</w:t>
            </w:r>
          </w:p>
        </w:tc>
      </w:tr>
      <w:tr>
        <w:trPr>
          <w:cantSplit/>
        </w:trPr>
        <w:tc>
          <w:tcPr>
            <w:tcW w:type="dxa" w:w="3624"/>
          </w:tcPr>
          <w:p>
            <w:pPr>
              <w:spacing w:after="0"/>
              <w:jc w:val="left"/>
            </w:pPr>
            <w:r>
              <w:rPr>
                <w:sz w:val="16"/>
              </w:rPr>
              <w:t>Wildfire</w:t>
            </w:r>
          </w:p>
        </w:tc>
        <w:tc>
          <w:tcPr>
            <w:tcW w:type="dxa" w:w="10488"/>
          </w:tcPr>
          <w:p>
            <w:pPr>
              <w:spacing w:after="0"/>
              <w:jc w:val="left"/>
            </w:pPr>
            <w:r>
              <w:rPr>
                <w:sz w:val="16"/>
              </w:rPr>
              <w:t>tract 501 (Relatively Low, 75.5)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501 is Census Tract 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9"/>
        <w:gridCol w:w="1847"/>
        <w:gridCol w:w="1730"/>
        <w:gridCol w:w="1915"/>
        <w:gridCol w:w="1560"/>
        <w:gridCol w:w="1598"/>
        <w:gridCol w:w="2081"/>
        <w:gridCol w:w="1560"/>
      </w:tblGrid>
      <w:tr>
        <w:trPr>
          <w:cantSplit/>
          <w:tblHeader/>
        </w:trPr>
        <w:tc>
          <w:tcPr>
            <w:tcW w:type="dxa" w:w="1819"/>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5"/>
            <w:shd w:val="clear" w:color="auto" w:fill="E8E8E8"/>
          </w:tcPr>
          <w:p>
            <w:pPr>
              <w:spacing w:after="0"/>
              <w:jc w:val="left"/>
            </w:pPr>
            <w:r>
              <w:rPr>
                <w:b/>
                <w:sz w:val="16"/>
              </w:rPr>
              <w:t>Observed range</w:t>
            </w:r>
          </w:p>
        </w:tc>
        <w:tc>
          <w:tcPr>
            <w:tcW w:type="dxa" w:w="1560"/>
            <w:shd w:val="clear" w:color="auto" w:fill="E8E8E8"/>
          </w:tcPr>
          <w:p>
            <w:pPr>
              <w:spacing w:after="0"/>
              <w:jc w:val="left"/>
            </w:pPr>
            <w:r>
              <w:rPr>
                <w:b/>
                <w:sz w:val="16"/>
              </w:rPr>
              <w:t>Worst recorded event</w:t>
            </w:r>
          </w:p>
        </w:tc>
        <w:tc>
          <w:tcPr>
            <w:tcW w:type="dxa" w:w="1598"/>
            <w:shd w:val="clear" w:color="auto" w:fill="E8E8E8"/>
          </w:tcPr>
          <w:p>
            <w:pPr>
              <w:spacing w:after="0"/>
              <w:jc w:val="left"/>
            </w:pPr>
            <w:r>
              <w:rPr>
                <w:b/>
                <w:sz w:val="16"/>
              </w:rPr>
              <w:t>Most damaging (when different)</w:t>
            </w:r>
          </w:p>
        </w:tc>
        <w:tc>
          <w:tcPr>
            <w:tcW w:type="dxa" w:w="2081"/>
            <w:shd w:val="clear" w:color="auto" w:fill="E8E8E8"/>
          </w:tcPr>
          <w:p>
            <w:pPr>
              <w:spacing w:after="0"/>
              <w:jc w:val="left"/>
            </w:pPr>
            <w:r>
              <w:rPr>
                <w:b/>
                <w:sz w:val="16"/>
              </w:rPr>
              <w:t>How it applies to jurisdictions</w:t>
            </w:r>
          </w:p>
        </w:tc>
        <w:tc>
          <w:tcPr>
            <w:tcW w:type="dxa" w:w="1560"/>
            <w:shd w:val="clear" w:color="auto" w:fill="E8E8E8"/>
          </w:tcPr>
          <w:p>
            <w:pPr>
              <w:spacing w:after="0"/>
              <w:jc w:val="left"/>
            </w:pPr>
            <w:r>
              <w:rPr>
                <w:b/>
                <w:sz w:val="16"/>
              </w:rPr>
              <w:t>Note</w:t>
            </w:r>
          </w:p>
        </w:tc>
      </w:tr>
      <w:tr>
        <w:trPr>
          <w:cantSplit/>
        </w:trPr>
        <w:tc>
          <w:tcPr>
            <w:tcW w:type="dxa" w:w="1819"/>
          </w:tcPr>
          <w:p>
            <w:pPr>
              <w:spacing w:after="0"/>
              <w:jc w:val="left"/>
            </w:pPr>
            <w:r>
              <w:rPr>
                <w:sz w:val="16"/>
              </w:rPr>
              <w:t>Avalanche</w:t>
            </w:r>
          </w:p>
        </w:tc>
        <w:tc>
          <w:tcPr>
            <w:tcW w:type="dxa" w:w="1847"/>
          </w:tcPr>
          <w:p>
            <w:pPr>
              <w:spacing w:after="0"/>
              <w:jc w:val="left"/>
            </w:pPr>
            <w:r>
              <w:rPr>
                <w:sz w:val="16"/>
              </w:rPr>
              <w:t>none (count and damage only)</w:t>
            </w:r>
          </w:p>
        </w:tc>
        <w:tc>
          <w:tcPr>
            <w:tcW w:type="dxa" w:w="1730"/>
          </w:tcPr>
          <w:p>
            <w:pPr>
              <w:spacing w:after="0"/>
              <w:jc w:val="right"/>
            </w:pPr>
            <w:r>
              <w:rPr>
                <w:sz w:val="16"/>
              </w:rPr>
              <w:t>0</w:t>
            </w:r>
          </w:p>
        </w:tc>
        <w:tc>
          <w:tcPr>
            <w:tcW w:type="dxa" w:w="1915"/>
          </w:tcPr>
          <w:p>
            <w:pPr>
              <w:spacing w:after="0"/>
              <w:jc w:val="left"/>
            </w:pPr>
          </w:p>
        </w:tc>
        <w:tc>
          <w:tcPr>
            <w:tcW w:type="dxa" w:w="1560"/>
          </w:tcPr>
          <w:p>
            <w:pPr>
              <w:spacing w:after="0"/>
              <w:jc w:val="left"/>
            </w:pPr>
          </w:p>
        </w:tc>
        <w:tc>
          <w:tcPr>
            <w:tcW w:type="dxa" w:w="1598"/>
          </w:tcPr>
          <w:p>
            <w:pPr>
              <w:spacing w:after="0"/>
              <w:jc w:val="left"/>
            </w:pPr>
          </w:p>
        </w:tc>
        <w:tc>
          <w:tcPr>
            <w:tcW w:type="dxa" w:w="2081"/>
          </w:tcPr>
          <w:p>
            <w:pPr>
              <w:spacing w:after="0"/>
              <w:jc w:val="left"/>
            </w:pPr>
          </w:p>
        </w:tc>
        <w:tc>
          <w:tcPr>
            <w:tcW w:type="dxa" w:w="1560"/>
          </w:tcPr>
          <w:p>
            <w:pPr>
              <w:spacing w:after="0"/>
              <w:jc w:val="left"/>
            </w:pPr>
          </w:p>
        </w:tc>
      </w:tr>
      <w:tr>
        <w:trPr>
          <w:cantSplit/>
        </w:trPr>
        <w:tc>
          <w:tcPr>
            <w:tcW w:type="dxa" w:w="1819"/>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30"/>
          </w:tcPr>
          <w:p>
            <w:pPr>
              <w:spacing w:after="0"/>
              <w:jc w:val="right"/>
            </w:pPr>
            <w:r>
              <w:rPr>
                <w:sz w:val="16"/>
              </w:rPr>
              <w:t>3 records, 1996 to 2022 (3 zone-level)</w:t>
            </w:r>
          </w:p>
        </w:tc>
        <w:tc>
          <w:tcPr>
            <w:tcW w:type="dxa" w:w="1915"/>
          </w:tcPr>
          <w:p>
            <w:pPr>
              <w:spacing w:after="0"/>
              <w:jc w:val="left"/>
            </w:pPr>
            <w:r>
              <w:rPr>
                <w:sz w:val="16"/>
              </w:rPr>
              <w:t>2 days to 5 days (median 4 days); 3 with a recorded value</w:t>
            </w:r>
          </w:p>
        </w:tc>
        <w:tc>
          <w:tcPr>
            <w:tcW w:type="dxa" w:w="1560"/>
          </w:tcPr>
          <w:p>
            <w:pPr>
              <w:spacing w:after="0"/>
              <w:jc w:val="left"/>
            </w:pPr>
            <w:r>
              <w:rPr>
                <w:sz w:val="16"/>
              </w:rPr>
              <w:t>5 consecutive days, 1996-03-08 to 1996-03-12, zone-level</w:t>
            </w:r>
          </w:p>
        </w:tc>
        <w:tc>
          <w:tcPr>
            <w:tcW w:type="dxa" w:w="1598"/>
          </w:tcPr>
          <w:p>
            <w:pPr>
              <w:spacing w:after="0"/>
              <w:jc w:val="left"/>
            </w:pPr>
          </w:p>
        </w:tc>
        <w:tc>
          <w:tcPr>
            <w:tcW w:type="dxa" w:w="2081"/>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30"/>
          </w:tcPr>
          <w:p>
            <w:pPr>
              <w:spacing w:after="0"/>
              <w:jc w:val="right"/>
            </w:pPr>
            <w:r>
              <w:rPr>
                <w:sz w:val="16"/>
              </w:rPr>
              <w:t>2 records, 2006 to 2012 (2 zone-level)</w:t>
            </w:r>
          </w:p>
        </w:tc>
        <w:tc>
          <w:tcPr>
            <w:tcW w:type="dxa" w:w="1915"/>
          </w:tcPr>
          <w:p>
            <w:pPr>
              <w:spacing w:after="0"/>
              <w:jc w:val="left"/>
            </w:pPr>
          </w:p>
        </w:tc>
        <w:tc>
          <w:tcPr>
            <w:tcW w:type="dxa" w:w="1560"/>
          </w:tcPr>
          <w:p>
            <w:pPr>
              <w:spacing w:after="0"/>
              <w:jc w:val="left"/>
            </w:pPr>
            <w:r>
              <w:rPr>
                <w:sz w:val="16"/>
              </w:rPr>
              <w:t>No crop damage reported in 2 records.</w:t>
            </w:r>
          </w:p>
        </w:tc>
        <w:tc>
          <w:tcPr>
            <w:tcW w:type="dxa" w:w="1598"/>
          </w:tcPr>
          <w:p>
            <w:pPr>
              <w:spacing w:after="0"/>
              <w:jc w:val="left"/>
            </w:pPr>
          </w:p>
        </w:tc>
        <w:tc>
          <w:tcPr>
            <w:tcW w:type="dxa" w:w="2081"/>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Drought</w:t>
            </w:r>
          </w:p>
        </w:tc>
        <w:tc>
          <w:tcPr>
            <w:tcW w:type="dxa" w:w="1847"/>
          </w:tcPr>
          <w:p>
            <w:pPr>
              <w:spacing w:after="0"/>
              <w:jc w:val="left"/>
            </w:pPr>
            <w:r>
              <w:rPr>
                <w:sz w:val="16"/>
              </w:rPr>
              <w:t>U.S. Drought Monitor scale (D0 to D4)</w:t>
            </w:r>
          </w:p>
        </w:tc>
        <w:tc>
          <w:tcPr>
            <w:tcW w:type="dxa" w:w="1730"/>
          </w:tcPr>
          <w:p>
            <w:pPr>
              <w:spacing w:after="0"/>
              <w:jc w:val="right"/>
            </w:pPr>
            <w:r>
              <w:rPr>
                <w:sz w:val="16"/>
              </w:rPr>
              <w:t>13 records, 1998 to 2026 (13 zone-level)</w:t>
            </w:r>
          </w:p>
        </w:tc>
        <w:tc>
          <w:tcPr>
            <w:tcW w:type="dxa" w:w="1915"/>
          </w:tcPr>
          <w:p>
            <w:pPr>
              <w:spacing w:after="0"/>
              <w:jc w:val="left"/>
            </w:pPr>
            <w:r>
              <w:rPr>
                <w:sz w:val="16"/>
              </w:rPr>
              <w:t>22 days to 97 days (median 48.5 days); 6 with a recorded value</w:t>
            </w:r>
          </w:p>
        </w:tc>
        <w:tc>
          <w:tcPr>
            <w:tcW w:type="dxa" w:w="1560"/>
          </w:tcPr>
          <w:p>
            <w:pPr>
              <w:spacing w:after="0"/>
              <w:jc w:val="left"/>
            </w:pPr>
            <w:r>
              <w:rPr>
                <w:sz w:val="16"/>
              </w:rPr>
              <w:t>97 days (about 3.2 months), 1999-06-01 to 1999-09-05, a run of 4 consecutive Storm Events drought records, zone-level</w:t>
            </w:r>
          </w:p>
        </w:tc>
        <w:tc>
          <w:tcPr>
            <w:tcW w:type="dxa" w:w="1598"/>
          </w:tcPr>
          <w:p>
            <w:pPr>
              <w:spacing w:after="0"/>
              <w:jc w:val="left"/>
            </w:pPr>
            <w:r>
              <w:rPr>
                <w:sz w:val="16"/>
              </w:rPr>
              <w:t>Drought, 1998-10-01, property not reported; $200,000 crops (zone total, 1998 dollars)</w:t>
            </w:r>
          </w:p>
        </w:tc>
        <w:tc>
          <w:tcPr>
            <w:tcW w:type="dxa" w:w="2081"/>
          </w:tcPr>
          <w:p>
            <w:pPr>
              <w:spacing w:after="0"/>
              <w:jc w:val="left"/>
            </w:pPr>
            <w:r>
              <w:rPr>
                <w:sz w:val="16"/>
              </w:rPr>
              <w:t>Countywide (zone-level records).</w:t>
            </w:r>
          </w:p>
        </w:tc>
        <w:tc>
          <w:tcPr>
            <w:tcW w:type="dxa" w:w="15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9"/>
          </w:tcPr>
          <w:p>
            <w:pPr>
              <w:spacing w:after="0"/>
              <w:jc w:val="left"/>
            </w:pPr>
            <w:r>
              <w:rPr>
                <w:sz w:val="16"/>
              </w:rPr>
              <w:t>Earthquake</w:t>
            </w:r>
          </w:p>
        </w:tc>
        <w:tc>
          <w:tcPr>
            <w:tcW w:type="dxa" w:w="1847"/>
          </w:tcPr>
          <w:p>
            <w:pPr>
              <w:spacing w:after="0"/>
              <w:jc w:val="left"/>
            </w:pPr>
            <w:r>
              <w:rPr>
                <w:sz w:val="16"/>
              </w:rPr>
              <w:t>Modified Mercalli (local data)</w:t>
            </w:r>
          </w:p>
        </w:tc>
        <w:tc>
          <w:tcPr>
            <w:tcW w:type="dxa" w:w="1730"/>
          </w:tcPr>
          <w:p>
            <w:pPr>
              <w:spacing w:after="0"/>
              <w:jc w:val="right"/>
            </w:pPr>
            <w:r>
              <w:rPr>
                <w:sz w:val="16"/>
              </w:rPr>
              <w:t>0</w:t>
            </w:r>
          </w:p>
        </w:tc>
        <w:tc>
          <w:tcPr>
            <w:tcW w:type="dxa" w:w="1915"/>
          </w:tcPr>
          <w:p>
            <w:pPr>
              <w:spacing w:after="0"/>
              <w:jc w:val="left"/>
            </w:pPr>
          </w:p>
        </w:tc>
        <w:tc>
          <w:tcPr>
            <w:tcW w:type="dxa" w:w="1560"/>
          </w:tcPr>
          <w:p>
            <w:pPr>
              <w:spacing w:after="0"/>
              <w:jc w:val="left"/>
            </w:pPr>
          </w:p>
        </w:tc>
        <w:tc>
          <w:tcPr>
            <w:tcW w:type="dxa" w:w="1598"/>
          </w:tcPr>
          <w:p>
            <w:pPr>
              <w:spacing w:after="0"/>
              <w:jc w:val="left"/>
            </w:pPr>
          </w:p>
        </w:tc>
        <w:tc>
          <w:tcPr>
            <w:tcW w:type="dxa" w:w="2081"/>
          </w:tcPr>
          <w:p>
            <w:pPr>
              <w:spacing w:after="0"/>
              <w:jc w:val="left"/>
            </w:pPr>
          </w:p>
        </w:tc>
        <w:tc>
          <w:tcPr>
            <w:tcW w:type="dxa" w:w="1560"/>
          </w:tcPr>
          <w:p>
            <w:pPr>
              <w:spacing w:after="0"/>
              <w:jc w:val="left"/>
            </w:pPr>
            <w:r>
              <w:rPr>
                <w:sz w:val="16"/>
              </w:rPr>
              <w:t>Storm Events does not record earthquakes; the USGS earthquake catalog is the source.</w:t>
            </w:r>
          </w:p>
        </w:tc>
      </w:tr>
      <w:tr>
        <w:trPr>
          <w:cantSplit/>
        </w:trPr>
        <w:tc>
          <w:tcPr>
            <w:tcW w:type="dxa" w:w="1819"/>
          </w:tcPr>
          <w:p>
            <w:pPr>
              <w:spacing w:after="0"/>
              <w:jc w:val="left"/>
            </w:pPr>
            <w:r>
              <w:rPr>
                <w:sz w:val="16"/>
              </w:rPr>
              <w:t>Hail</w:t>
            </w:r>
          </w:p>
        </w:tc>
        <w:tc>
          <w:tcPr>
            <w:tcW w:type="dxa" w:w="1847"/>
          </w:tcPr>
          <w:p>
            <w:pPr>
              <w:spacing w:after="0"/>
              <w:jc w:val="left"/>
            </w:pPr>
            <w:r>
              <w:rPr>
                <w:sz w:val="16"/>
              </w:rPr>
              <w:t>hail size (inches)</w:t>
            </w:r>
          </w:p>
        </w:tc>
        <w:tc>
          <w:tcPr>
            <w:tcW w:type="dxa" w:w="1730"/>
          </w:tcPr>
          <w:p>
            <w:pPr>
              <w:spacing w:after="0"/>
              <w:jc w:val="right"/>
            </w:pPr>
            <w:r>
              <w:rPr>
                <w:sz w:val="16"/>
              </w:rPr>
              <w:t>22 records, 1996 to 2019</w:t>
            </w:r>
          </w:p>
        </w:tc>
        <w:tc>
          <w:tcPr>
            <w:tcW w:type="dxa" w:w="1915"/>
          </w:tcPr>
          <w:p>
            <w:pPr>
              <w:spacing w:after="0"/>
              <w:jc w:val="left"/>
            </w:pPr>
            <w:r>
              <w:rPr>
                <w:sz w:val="16"/>
              </w:rPr>
              <w:t>0.75 in to 1.75 in (median 0.94 in); 22 with a recorded value</w:t>
            </w:r>
          </w:p>
        </w:tc>
        <w:tc>
          <w:tcPr>
            <w:tcW w:type="dxa" w:w="1560"/>
          </w:tcPr>
          <w:p>
            <w:pPr>
              <w:spacing w:after="0"/>
              <w:jc w:val="left"/>
            </w:pPr>
            <w:r>
              <w:rPr>
                <w:sz w:val="16"/>
              </w:rPr>
              <w:t>1.75 in hail, 2002-04-28; same size also recorded on 2002-04-28</w:t>
            </w:r>
          </w:p>
        </w:tc>
        <w:tc>
          <w:tcPr>
            <w:tcW w:type="dxa" w:w="1598"/>
          </w:tcPr>
          <w:p>
            <w:pPr>
              <w:spacing w:after="0"/>
              <w:jc w:val="left"/>
            </w:pPr>
            <w:r>
              <w:rPr>
                <w:sz w:val="16"/>
              </w:rPr>
              <w:t>Hail, 2002-04-28, $10,000 property; crops not reported (2002 dollars)</w:t>
            </w:r>
          </w:p>
        </w:tc>
        <w:tc>
          <w:tcPr>
            <w:tcW w:type="dxa" w:w="2081"/>
          </w:tcPr>
          <w:p>
            <w:pPr>
              <w:spacing w:after="0"/>
              <w:jc w:val="left"/>
            </w:pPr>
            <w:r>
              <w:rPr>
                <w:sz w:val="16"/>
              </w:rPr>
              <w:t>No event record names a jurisdiction in the plan.</w:t>
            </w:r>
          </w:p>
        </w:tc>
        <w:tc>
          <w:tcPr>
            <w:tcW w:type="dxa" w:w="1560"/>
          </w:tcPr>
          <w:p>
            <w:pPr>
              <w:spacing w:after="0"/>
              <w:jc w:val="left"/>
            </w:pPr>
          </w:p>
        </w:tc>
      </w:tr>
      <w:tr>
        <w:trPr>
          <w:cantSplit/>
        </w:trPr>
        <w:tc>
          <w:tcPr>
            <w:tcW w:type="dxa" w:w="1819"/>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30"/>
          </w:tcPr>
          <w:p>
            <w:pPr>
              <w:spacing w:after="0"/>
              <w:jc w:val="right"/>
            </w:pPr>
            <w:r>
              <w:rPr>
                <w:sz w:val="16"/>
              </w:rPr>
              <w:t>0</w:t>
            </w:r>
          </w:p>
        </w:tc>
        <w:tc>
          <w:tcPr>
            <w:tcW w:type="dxa" w:w="1915"/>
          </w:tcPr>
          <w:p>
            <w:pPr>
              <w:spacing w:after="0"/>
              <w:jc w:val="left"/>
            </w:pPr>
          </w:p>
        </w:tc>
        <w:tc>
          <w:tcPr>
            <w:tcW w:type="dxa" w:w="1560"/>
          </w:tcPr>
          <w:p>
            <w:pPr>
              <w:spacing w:after="0"/>
              <w:jc w:val="left"/>
            </w:pPr>
          </w:p>
        </w:tc>
        <w:tc>
          <w:tcPr>
            <w:tcW w:type="dxa" w:w="1598"/>
          </w:tcPr>
          <w:p>
            <w:pPr>
              <w:spacing w:after="0"/>
              <w:jc w:val="left"/>
            </w:pPr>
          </w:p>
        </w:tc>
        <w:tc>
          <w:tcPr>
            <w:tcW w:type="dxa" w:w="2081"/>
          </w:tcPr>
          <w:p>
            <w:pPr>
              <w:spacing w:after="0"/>
              <w:jc w:val="left"/>
            </w:pPr>
          </w:p>
        </w:tc>
        <w:tc>
          <w:tcPr>
            <w:tcW w:type="dxa" w:w="1560"/>
          </w:tcPr>
          <w:p>
            <w:pPr>
              <w:spacing w:after="0"/>
              <w:jc w:val="left"/>
            </w:pPr>
          </w:p>
        </w:tc>
      </w:tr>
      <w:tr>
        <w:trPr>
          <w:cantSplit/>
        </w:trPr>
        <w:tc>
          <w:tcPr>
            <w:tcW w:type="dxa" w:w="1819"/>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30"/>
          </w:tcPr>
          <w:p>
            <w:pPr>
              <w:spacing w:after="0"/>
              <w:jc w:val="right"/>
            </w:pPr>
            <w:r>
              <w:rPr>
                <w:sz w:val="16"/>
              </w:rPr>
              <w:t>1 record, 2003 (1 zone-level)</w:t>
            </w:r>
          </w:p>
        </w:tc>
        <w:tc>
          <w:tcPr>
            <w:tcW w:type="dxa" w:w="1915"/>
          </w:tcPr>
          <w:p>
            <w:pPr>
              <w:spacing w:after="0"/>
              <w:jc w:val="left"/>
            </w:pPr>
          </w:p>
        </w:tc>
        <w:tc>
          <w:tcPr>
            <w:tcW w:type="dxa" w:w="1560"/>
          </w:tcPr>
          <w:p>
            <w:pPr>
              <w:spacing w:after="0"/>
              <w:jc w:val="left"/>
            </w:pPr>
            <w:r>
              <w:rPr>
                <w:sz w:val="16"/>
              </w:rPr>
              <w:t>Strongest recorded: Tropical Storm record, 2003-09-18 to 2003-09-19, $0 property; crops not reported (2003 dollars); NWS zone VAZ018</w:t>
            </w:r>
          </w:p>
        </w:tc>
        <w:tc>
          <w:tcPr>
            <w:tcW w:type="dxa" w:w="1598"/>
          </w:tcPr>
          <w:p>
            <w:pPr>
              <w:spacing w:after="0"/>
              <w:jc w:val="left"/>
            </w:pPr>
          </w:p>
        </w:tc>
        <w:tc>
          <w:tcPr>
            <w:tcW w:type="dxa" w:w="2081"/>
          </w:tcPr>
          <w:p>
            <w:pPr>
              <w:spacing w:after="0"/>
              <w:jc w:val="left"/>
            </w:pPr>
            <w:r>
              <w:rPr>
                <w:sz w:val="16"/>
              </w:rPr>
              <w:t>Countywide (zone-level records).</w:t>
            </w:r>
          </w:p>
        </w:tc>
        <w:tc>
          <w:tcPr>
            <w:tcW w:type="dxa" w:w="15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9"/>
          </w:tcPr>
          <w:p>
            <w:pPr>
              <w:spacing w:after="0"/>
              <w:jc w:val="left"/>
            </w:pPr>
            <w:r>
              <w:rPr>
                <w:sz w:val="16"/>
              </w:rPr>
              <w:t>Ice Storm</w:t>
            </w:r>
          </w:p>
        </w:tc>
        <w:tc>
          <w:tcPr>
            <w:tcW w:type="dxa" w:w="1847"/>
          </w:tcPr>
          <w:p>
            <w:pPr>
              <w:spacing w:after="0"/>
              <w:jc w:val="left"/>
            </w:pPr>
            <w:r>
              <w:rPr>
                <w:sz w:val="16"/>
              </w:rPr>
              <w:t>Sperry-Piltz ice scale (local data)</w:t>
            </w:r>
          </w:p>
        </w:tc>
        <w:tc>
          <w:tcPr>
            <w:tcW w:type="dxa" w:w="1730"/>
          </w:tcPr>
          <w:p>
            <w:pPr>
              <w:spacing w:after="0"/>
              <w:jc w:val="right"/>
            </w:pPr>
            <w:r>
              <w:rPr>
                <w:sz w:val="16"/>
              </w:rPr>
              <w:t>12 records, 1996 to 2018 (12 zone-level)</w:t>
            </w:r>
          </w:p>
        </w:tc>
        <w:tc>
          <w:tcPr>
            <w:tcW w:type="dxa" w:w="1915"/>
          </w:tcPr>
          <w:p>
            <w:pPr>
              <w:spacing w:after="0"/>
              <w:jc w:val="left"/>
            </w:pPr>
          </w:p>
        </w:tc>
        <w:tc>
          <w:tcPr>
            <w:tcW w:type="dxa" w:w="1560"/>
          </w:tcPr>
          <w:p>
            <w:pPr>
              <w:spacing w:after="0"/>
              <w:jc w:val="left"/>
            </w:pPr>
            <w:r>
              <w:rPr>
                <w:sz w:val="16"/>
              </w:rPr>
              <w:t>Ice Storm, 2007-12-15, $10,000 property; $0 crops (2007 dollars); NWS zone VAZ018</w:t>
            </w:r>
          </w:p>
        </w:tc>
        <w:tc>
          <w:tcPr>
            <w:tcW w:type="dxa" w:w="1598"/>
          </w:tcPr>
          <w:p>
            <w:pPr>
              <w:spacing w:after="0"/>
              <w:jc w:val="left"/>
            </w:pPr>
          </w:p>
        </w:tc>
        <w:tc>
          <w:tcPr>
            <w:tcW w:type="dxa" w:w="2081"/>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30"/>
          </w:tcPr>
          <w:p>
            <w:pPr>
              <w:spacing w:after="0"/>
              <w:jc w:val="right"/>
            </w:pPr>
            <w:r>
              <w:rPr>
                <w:sz w:val="16"/>
              </w:rPr>
              <w:t>22 records, 1996 to 2025 (1 zone-level)</w:t>
            </w:r>
          </w:p>
        </w:tc>
        <w:tc>
          <w:tcPr>
            <w:tcW w:type="dxa" w:w="1915"/>
          </w:tcPr>
          <w:p>
            <w:pPr>
              <w:spacing w:after="0"/>
              <w:jc w:val="left"/>
            </w:pPr>
          </w:p>
        </w:tc>
        <w:tc>
          <w:tcPr>
            <w:tcW w:type="dxa" w:w="1560"/>
          </w:tcPr>
          <w:p>
            <w:pPr>
              <w:spacing w:after="0"/>
              <w:jc w:val="left"/>
            </w:pPr>
            <w:r>
              <w:rPr>
                <w:sz w:val="16"/>
              </w:rPr>
              <w:t>Flash Flood, 1996-01-19, $150,000 property; crops not reported (1996 dollars)</w:t>
            </w:r>
          </w:p>
        </w:tc>
        <w:tc>
          <w:tcPr>
            <w:tcW w:type="dxa" w:w="1598"/>
          </w:tcPr>
          <w:p>
            <w:pPr>
              <w:spacing w:after="0"/>
              <w:jc w:val="left"/>
            </w:pPr>
          </w:p>
        </w:tc>
        <w:tc>
          <w:tcPr>
            <w:tcW w:type="dxa" w:w="2081"/>
          </w:tcPr>
          <w:p>
            <w:pPr>
              <w:spacing w:after="0"/>
              <w:jc w:val="left"/>
            </w:pPr>
            <w:r>
              <w:rPr>
                <w:sz w:val="16"/>
              </w:rPr>
              <w:t>No event record names a jurisdiction in the plan. Zone-level records (1) apply countywide.</w:t>
            </w:r>
          </w:p>
        </w:tc>
        <w:tc>
          <w:tcPr>
            <w:tcW w:type="dxa" w:w="15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9"/>
          </w:tcPr>
          <w:p>
            <w:pPr>
              <w:spacing w:after="0"/>
              <w:jc w:val="left"/>
            </w:pPr>
            <w:r>
              <w:rPr>
                <w:sz w:val="16"/>
              </w:rPr>
              <w:t>Debris Flow</w:t>
            </w:r>
          </w:p>
        </w:tc>
        <w:tc>
          <w:tcPr>
            <w:tcW w:type="dxa" w:w="1847"/>
          </w:tcPr>
          <w:p>
            <w:pPr>
              <w:spacing w:after="0"/>
              <w:jc w:val="left"/>
            </w:pPr>
            <w:r>
              <w:rPr>
                <w:sz w:val="16"/>
              </w:rPr>
              <w:t>none (count and damage only)</w:t>
            </w:r>
          </w:p>
        </w:tc>
        <w:tc>
          <w:tcPr>
            <w:tcW w:type="dxa" w:w="1730"/>
          </w:tcPr>
          <w:p>
            <w:pPr>
              <w:spacing w:after="0"/>
              <w:jc w:val="right"/>
            </w:pPr>
            <w:r>
              <w:rPr>
                <w:sz w:val="16"/>
              </w:rPr>
              <w:t>0</w:t>
            </w:r>
          </w:p>
        </w:tc>
        <w:tc>
          <w:tcPr>
            <w:tcW w:type="dxa" w:w="1915"/>
          </w:tcPr>
          <w:p>
            <w:pPr>
              <w:spacing w:after="0"/>
              <w:jc w:val="left"/>
            </w:pPr>
          </w:p>
        </w:tc>
        <w:tc>
          <w:tcPr>
            <w:tcW w:type="dxa" w:w="1560"/>
          </w:tcPr>
          <w:p>
            <w:pPr>
              <w:spacing w:after="0"/>
              <w:jc w:val="left"/>
            </w:pPr>
          </w:p>
        </w:tc>
        <w:tc>
          <w:tcPr>
            <w:tcW w:type="dxa" w:w="1598"/>
          </w:tcPr>
          <w:p>
            <w:pPr>
              <w:spacing w:after="0"/>
              <w:jc w:val="left"/>
            </w:pPr>
          </w:p>
        </w:tc>
        <w:tc>
          <w:tcPr>
            <w:tcW w:type="dxa" w:w="2081"/>
          </w:tcPr>
          <w:p>
            <w:pPr>
              <w:spacing w:after="0"/>
              <w:jc w:val="left"/>
            </w:pPr>
          </w:p>
        </w:tc>
        <w:tc>
          <w:tcPr>
            <w:tcW w:type="dxa" w:w="1560"/>
          </w:tcPr>
          <w:p>
            <w:pPr>
              <w:spacing w:after="0"/>
              <w:jc w:val="left"/>
            </w:pPr>
          </w:p>
        </w:tc>
      </w:tr>
      <w:tr>
        <w:trPr>
          <w:cantSplit/>
        </w:trPr>
        <w:tc>
          <w:tcPr>
            <w:tcW w:type="dxa" w:w="1819"/>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30"/>
          </w:tcPr>
          <w:p>
            <w:pPr>
              <w:spacing w:after="0"/>
              <w:jc w:val="right"/>
            </w:pPr>
            <w:r>
              <w:rPr>
                <w:sz w:val="16"/>
              </w:rPr>
              <w:t>1 record, 1996</w:t>
            </w:r>
          </w:p>
        </w:tc>
        <w:tc>
          <w:tcPr>
            <w:tcW w:type="dxa" w:w="1915"/>
          </w:tcPr>
          <w:p>
            <w:pPr>
              <w:spacing w:after="0"/>
              <w:jc w:val="left"/>
            </w:pPr>
          </w:p>
        </w:tc>
        <w:tc>
          <w:tcPr>
            <w:tcW w:type="dxa" w:w="1560"/>
          </w:tcPr>
          <w:p>
            <w:pPr>
              <w:spacing w:after="0"/>
              <w:jc w:val="left"/>
            </w:pPr>
            <w:r>
              <w:rPr>
                <w:sz w:val="16"/>
              </w:rPr>
              <w:t>Lightning, 1996-05-05, $3,000 property; crops not reported (1996 dollars)</w:t>
            </w:r>
          </w:p>
        </w:tc>
        <w:tc>
          <w:tcPr>
            <w:tcW w:type="dxa" w:w="1598"/>
          </w:tcPr>
          <w:p>
            <w:pPr>
              <w:spacing w:after="0"/>
              <w:jc w:val="left"/>
            </w:pPr>
          </w:p>
        </w:tc>
        <w:tc>
          <w:tcPr>
            <w:tcW w:type="dxa" w:w="2081"/>
          </w:tcPr>
          <w:p>
            <w:pPr>
              <w:spacing w:after="0"/>
              <w:jc w:val="left"/>
            </w:pPr>
            <w:r>
              <w:rPr>
                <w:sz w:val="16"/>
              </w:rPr>
              <w:t>No event record names a jurisdiction in the plan.</w:t>
            </w:r>
          </w:p>
        </w:tc>
        <w:tc>
          <w:tcPr>
            <w:tcW w:type="dxa" w:w="1560"/>
          </w:tcPr>
          <w:p>
            <w:pPr>
              <w:spacing w:after="0"/>
              <w:jc w:val="left"/>
            </w:pPr>
            <w:r>
              <w:rPr>
                <w:sz w:val="16"/>
              </w:rPr>
              <w:t>Storm Events lists lightning with damage or casualties.</w:t>
            </w:r>
          </w:p>
        </w:tc>
      </w:tr>
      <w:tr>
        <w:trPr>
          <w:cantSplit/>
        </w:trPr>
        <w:tc>
          <w:tcPr>
            <w:tcW w:type="dxa" w:w="1819"/>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30"/>
          </w:tcPr>
          <w:p>
            <w:pPr>
              <w:spacing w:after="0"/>
              <w:jc w:val="right"/>
            </w:pPr>
            <w:r>
              <w:rPr>
                <w:sz w:val="16"/>
              </w:rPr>
              <w:t>39 records, 2000 to 2025 (39 zone-level)</w:t>
            </w:r>
          </w:p>
        </w:tc>
        <w:tc>
          <w:tcPr>
            <w:tcW w:type="dxa" w:w="1915"/>
          </w:tcPr>
          <w:p>
            <w:pPr>
              <w:spacing w:after="0"/>
              <w:jc w:val="left"/>
            </w:pPr>
            <w:r>
              <w:rPr>
                <w:sz w:val="16"/>
              </w:rPr>
              <w:t>35 kt (40 mph) to 60 kt (69 mph) (median 52 kt (60 mph)); 36 with a recorded value</w:t>
            </w:r>
          </w:p>
        </w:tc>
        <w:tc>
          <w:tcPr>
            <w:tcW w:type="dxa" w:w="1560"/>
          </w:tcPr>
          <w:p>
            <w:pPr>
              <w:spacing w:after="0"/>
              <w:jc w:val="left"/>
            </w:pPr>
            <w:r>
              <w:rPr>
                <w:sz w:val="16"/>
              </w:rPr>
              <w:t>60 kt (69 mph) estimated gust, High Wind, 2025-02-16; same speed and measurement basis also recorded on 2003-01-09, 2003-01-23, 2003-02-22; NWS zone VAZ018</w:t>
            </w:r>
          </w:p>
        </w:tc>
        <w:tc>
          <w:tcPr>
            <w:tcW w:type="dxa" w:w="1598"/>
          </w:tcPr>
          <w:p>
            <w:pPr>
              <w:spacing w:after="0"/>
              <w:jc w:val="left"/>
            </w:pPr>
            <w:r>
              <w:rPr>
                <w:sz w:val="16"/>
              </w:rPr>
              <w:t>High Wind, 2024-09-27, $110,000 property; $105,000 crops (zone total, 2024 dollars)</w:t>
            </w:r>
          </w:p>
        </w:tc>
        <w:tc>
          <w:tcPr>
            <w:tcW w:type="dxa" w:w="2081"/>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Thunderstorm Wind</w:t>
            </w:r>
          </w:p>
        </w:tc>
        <w:tc>
          <w:tcPr>
            <w:tcW w:type="dxa" w:w="1847"/>
          </w:tcPr>
          <w:p>
            <w:pPr>
              <w:spacing w:after="0"/>
              <w:jc w:val="left"/>
            </w:pPr>
            <w:r>
              <w:rPr>
                <w:sz w:val="16"/>
              </w:rPr>
              <w:t>wind speed (kt and mph)</w:t>
            </w:r>
          </w:p>
        </w:tc>
        <w:tc>
          <w:tcPr>
            <w:tcW w:type="dxa" w:w="1730"/>
          </w:tcPr>
          <w:p>
            <w:pPr>
              <w:spacing w:after="0"/>
              <w:jc w:val="right"/>
            </w:pPr>
            <w:r>
              <w:rPr>
                <w:sz w:val="16"/>
              </w:rPr>
              <w:t>48 records, 1988 to 2024</w:t>
            </w:r>
          </w:p>
        </w:tc>
        <w:tc>
          <w:tcPr>
            <w:tcW w:type="dxa" w:w="1915"/>
          </w:tcPr>
          <w:p>
            <w:pPr>
              <w:spacing w:after="0"/>
              <w:jc w:val="left"/>
            </w:pPr>
            <w:r>
              <w:rPr>
                <w:sz w:val="16"/>
              </w:rPr>
              <w:t>50 kt (58 mph) to 80 kt (92 mph) (median 50 kt (58 mph)); 34 with a recorded value</w:t>
            </w:r>
          </w:p>
        </w:tc>
        <w:tc>
          <w:tcPr>
            <w:tcW w:type="dxa" w:w="1560"/>
          </w:tcPr>
          <w:p>
            <w:pPr>
              <w:spacing w:after="0"/>
              <w:jc w:val="left"/>
            </w:pPr>
            <w:r>
              <w:rPr>
                <w:sz w:val="16"/>
              </w:rPr>
              <w:t>80 kt (92 mph) estimated gust, Thunderstorm Wind, 2003-05-09</w:t>
            </w:r>
          </w:p>
        </w:tc>
        <w:tc>
          <w:tcPr>
            <w:tcW w:type="dxa" w:w="1598"/>
          </w:tcPr>
          <w:p>
            <w:pPr>
              <w:spacing w:after="0"/>
              <w:jc w:val="left"/>
            </w:pPr>
            <w:r>
              <w:rPr>
                <w:sz w:val="16"/>
              </w:rPr>
              <w:t>Thunderstorm Wind, 2012-06-29, $436,000 property; $341,700 crops (2012 dollars)</w:t>
            </w:r>
          </w:p>
        </w:tc>
        <w:tc>
          <w:tcPr>
            <w:tcW w:type="dxa" w:w="2081"/>
          </w:tcPr>
          <w:p>
            <w:pPr>
              <w:spacing w:after="0"/>
              <w:jc w:val="left"/>
            </w:pPr>
            <w:r>
              <w:rPr>
                <w:sz w:val="16"/>
              </w:rPr>
              <w:t>No event record names a jurisdiction in the plan.</w:t>
            </w:r>
          </w:p>
        </w:tc>
        <w:tc>
          <w:tcPr>
            <w:tcW w:type="dxa" w:w="1560"/>
          </w:tcPr>
          <w:p>
            <w:pPr>
              <w:spacing w:after="0"/>
              <w:jc w:val="left"/>
            </w:pPr>
          </w:p>
        </w:tc>
      </w:tr>
      <w:tr>
        <w:trPr>
          <w:cantSplit/>
        </w:trPr>
        <w:tc>
          <w:tcPr>
            <w:tcW w:type="dxa" w:w="1819"/>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30"/>
          </w:tcPr>
          <w:p>
            <w:pPr>
              <w:spacing w:after="0"/>
              <w:jc w:val="right"/>
            </w:pPr>
            <w:r>
              <w:rPr>
                <w:sz w:val="16"/>
              </w:rPr>
              <w:t>1 record, 2018</w:t>
            </w:r>
          </w:p>
        </w:tc>
        <w:tc>
          <w:tcPr>
            <w:tcW w:type="dxa" w:w="1915"/>
          </w:tcPr>
          <w:p>
            <w:pPr>
              <w:spacing w:after="0"/>
              <w:jc w:val="left"/>
            </w:pPr>
            <w:r>
              <w:rPr>
                <w:sz w:val="16"/>
              </w:rPr>
              <w:t>F/EF1; 1 with a recorded value</w:t>
            </w:r>
          </w:p>
        </w:tc>
        <w:tc>
          <w:tcPr>
            <w:tcW w:type="dxa" w:w="1560"/>
          </w:tcPr>
          <w:p>
            <w:pPr>
              <w:spacing w:after="0"/>
              <w:jc w:val="left"/>
            </w:pPr>
            <w:r>
              <w:rPr>
                <w:sz w:val="16"/>
              </w:rPr>
              <w:t>EF1 tornado, 2018-04-15, 0.5 mi within this county, 150 yd wide, $124,000 property; crops not reported (2018 dollars)</w:t>
            </w:r>
          </w:p>
        </w:tc>
        <w:tc>
          <w:tcPr>
            <w:tcW w:type="dxa" w:w="1598"/>
          </w:tcPr>
          <w:p>
            <w:pPr>
              <w:spacing w:after="0"/>
              <w:jc w:val="left"/>
            </w:pPr>
          </w:p>
        </w:tc>
        <w:tc>
          <w:tcPr>
            <w:tcW w:type="dxa" w:w="2081"/>
          </w:tcPr>
          <w:p>
            <w:pPr>
              <w:spacing w:after="0"/>
              <w:jc w:val="left"/>
            </w:pPr>
            <w:r>
              <w:rPr>
                <w:sz w:val="16"/>
              </w:rPr>
              <w:t>No event record names a jurisdiction in the plan.</w:t>
            </w:r>
          </w:p>
        </w:tc>
        <w:tc>
          <w:tcPr>
            <w:tcW w:type="dxa" w:w="15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9"/>
          </w:tcPr>
          <w:p>
            <w:pPr>
              <w:spacing w:after="0"/>
              <w:jc w:val="left"/>
            </w:pPr>
            <w:r>
              <w:rPr>
                <w:sz w:val="16"/>
              </w:rPr>
              <w:t>Wildfire</w:t>
            </w:r>
          </w:p>
        </w:tc>
        <w:tc>
          <w:tcPr>
            <w:tcW w:type="dxa" w:w="1847"/>
          </w:tcPr>
          <w:p>
            <w:pPr>
              <w:spacing w:after="0"/>
              <w:jc w:val="left"/>
            </w:pPr>
            <w:r>
              <w:rPr>
                <w:sz w:val="16"/>
              </w:rPr>
              <w:t>acres burned (local data)</w:t>
            </w:r>
          </w:p>
        </w:tc>
        <w:tc>
          <w:tcPr>
            <w:tcW w:type="dxa" w:w="1730"/>
          </w:tcPr>
          <w:p>
            <w:pPr>
              <w:spacing w:after="0"/>
              <w:jc w:val="right"/>
            </w:pPr>
            <w:r>
              <w:rPr>
                <w:sz w:val="16"/>
              </w:rPr>
              <w:t>1 record, 2012 (1 zone-level)</w:t>
            </w:r>
          </w:p>
        </w:tc>
        <w:tc>
          <w:tcPr>
            <w:tcW w:type="dxa" w:w="1915"/>
          </w:tcPr>
          <w:p>
            <w:pPr>
              <w:spacing w:after="0"/>
              <w:jc w:val="left"/>
            </w:pPr>
          </w:p>
        </w:tc>
        <w:tc>
          <w:tcPr>
            <w:tcW w:type="dxa" w:w="1560"/>
          </w:tcPr>
          <w:p>
            <w:pPr>
              <w:spacing w:after="0"/>
              <w:jc w:val="left"/>
            </w:pPr>
            <w:r>
              <w:rPr>
                <w:sz w:val="16"/>
              </w:rPr>
              <w:t>No damage reported in 1 record.</w:t>
            </w:r>
          </w:p>
        </w:tc>
        <w:tc>
          <w:tcPr>
            <w:tcW w:type="dxa" w:w="1598"/>
          </w:tcPr>
          <w:p>
            <w:pPr>
              <w:spacing w:after="0"/>
              <w:jc w:val="left"/>
            </w:pPr>
          </w:p>
        </w:tc>
        <w:tc>
          <w:tcPr>
            <w:tcW w:type="dxa" w:w="2081"/>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30"/>
          </w:tcPr>
          <w:p>
            <w:pPr>
              <w:spacing w:after="0"/>
              <w:jc w:val="right"/>
            </w:pPr>
            <w:r>
              <w:rPr>
                <w:sz w:val="16"/>
              </w:rPr>
              <w:t>57 records, 1996 to 2026 (57 zone-level)</w:t>
            </w:r>
          </w:p>
        </w:tc>
        <w:tc>
          <w:tcPr>
            <w:tcW w:type="dxa" w:w="1915"/>
          </w:tcPr>
          <w:p>
            <w:pPr>
              <w:spacing w:after="0"/>
              <w:jc w:val="left"/>
            </w:pPr>
          </w:p>
        </w:tc>
        <w:tc>
          <w:tcPr>
            <w:tcW w:type="dxa" w:w="1560"/>
          </w:tcPr>
          <w:p>
            <w:pPr>
              <w:spacing w:after="0"/>
              <w:jc w:val="left"/>
            </w:pPr>
            <w:r>
              <w:rPr>
                <w:sz w:val="16"/>
              </w:rPr>
              <w:t>Winter Storm, 2025-02-11, $45,000 property; $0 crops (2025 dollars); NWS zone VAZ018</w:t>
            </w:r>
          </w:p>
        </w:tc>
        <w:tc>
          <w:tcPr>
            <w:tcW w:type="dxa" w:w="1598"/>
          </w:tcPr>
          <w:p>
            <w:pPr>
              <w:spacing w:after="0"/>
              <w:jc w:val="left"/>
            </w:pPr>
          </w:p>
        </w:tc>
        <w:tc>
          <w:tcPr>
            <w:tcW w:type="dxa" w:w="2081"/>
          </w:tcPr>
          <w:p>
            <w:pPr>
              <w:spacing w:after="0"/>
              <w:jc w:val="left"/>
            </w:pPr>
            <w:r>
              <w:rPr>
                <w:sz w:val="16"/>
              </w:rPr>
              <w:t>Countywide (zone-level records).</w:t>
            </w:r>
          </w:p>
        </w:tc>
        <w:tc>
          <w:tcPr>
            <w:tcW w:type="dxa" w:w="156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20 separate hazard incidents counted in this packet (declarations for the same incident count once; non-natural and evacuation-only declarations are not counted).</w:t>
      </w:r>
    </w:p>
    <w:p>
      <w:pPr>
        <w:keepNext/>
        <w:spacing w:after="80" w:before="0"/>
      </w:pPr>
      <w:r>
        <w:rPr/>
        <w:t>Plan 111227 was approved by FEMA on 2026-01-22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2"/>
        <w:gridCol w:w="3045"/>
        <w:gridCol w:w="2258"/>
        <w:gridCol w:w="2688"/>
        <w:gridCol w:w="73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2"/>
            <w:shd w:val="clear" w:color="auto" w:fill="E8E8E8"/>
          </w:tcPr>
          <w:p>
            <w:pPr>
              <w:spacing w:after="0"/>
              <w:jc w:val="left"/>
            </w:pPr>
            <w:r>
              <w:rPr>
                <w:b/>
                <w:sz w:val="16"/>
              </w:rPr>
              <w:t>Type</w:t>
            </w:r>
          </w:p>
        </w:tc>
        <w:tc>
          <w:tcPr>
            <w:tcW w:type="dxa" w:w="3045"/>
            <w:shd w:val="clear" w:color="auto" w:fill="E8E8E8"/>
          </w:tcPr>
          <w:p>
            <w:pPr>
              <w:spacing w:after="0"/>
              <w:jc w:val="left"/>
            </w:pPr>
            <w:r>
              <w:rPr>
                <w:b/>
                <w:sz w:val="16"/>
              </w:rPr>
              <w:t>Title</w:t>
            </w:r>
          </w:p>
        </w:tc>
        <w:tc>
          <w:tcPr>
            <w:tcW w:type="dxa" w:w="2258"/>
            <w:shd w:val="clear" w:color="auto" w:fill="E8E8E8"/>
          </w:tcPr>
          <w:p>
            <w:pPr>
              <w:spacing w:after="0"/>
              <w:jc w:val="left"/>
            </w:pPr>
            <w:r>
              <w:rPr>
                <w:b/>
                <w:sz w:val="16"/>
              </w:rPr>
              <w:t>Mapped hazard</w:t>
            </w:r>
          </w:p>
        </w:tc>
        <w:tc>
          <w:tcPr>
            <w:tcW w:type="dxa" w:w="26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82"/>
          </w:tcPr>
          <w:p>
            <w:pPr>
              <w:spacing w:after="0"/>
              <w:jc w:val="left"/>
            </w:pPr>
            <w:r>
              <w:rPr>
                <w:sz w:val="16"/>
              </w:rPr>
              <w:t>Emergency</w:t>
            </w:r>
          </w:p>
        </w:tc>
        <w:tc>
          <w:tcPr>
            <w:tcW w:type="dxa" w:w="3045"/>
          </w:tcPr>
          <w:p>
            <w:pPr>
              <w:spacing w:after="0"/>
              <w:jc w:val="left"/>
            </w:pPr>
            <w:r>
              <w:rPr>
                <w:sz w:val="16"/>
              </w:rPr>
              <w:t>Severe Winter Storm</w:t>
            </w:r>
          </w:p>
        </w:tc>
        <w:tc>
          <w:tcPr>
            <w:tcW w:type="dxa" w:w="2258"/>
          </w:tcPr>
          <w:p>
            <w:pPr>
              <w:spacing w:after="0"/>
              <w:jc w:val="left"/>
            </w:pPr>
            <w:r>
              <w:rPr>
                <w:sz w:val="16"/>
              </w:rPr>
              <w:t>Winter Weather</w:t>
            </w:r>
          </w:p>
        </w:tc>
        <w:tc>
          <w:tcPr>
            <w:tcW w:type="dxa" w:w="2688"/>
          </w:tcPr>
          <w:p>
            <w:pPr>
              <w:spacing w:after="0"/>
              <w:jc w:val="right"/>
            </w:pPr>
            <w:r>
              <w:rPr>
                <w:sz w:val="16"/>
              </w:rPr>
              <w:t>no Public Assistance recorded</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82"/>
          </w:tcPr>
          <w:p>
            <w:pPr>
              <w:spacing w:after="0"/>
              <w:jc w:val="left"/>
            </w:pPr>
            <w:r>
              <w:rPr>
                <w:sz w:val="16"/>
              </w:rPr>
              <w:t>Major disaster</w:t>
            </w:r>
          </w:p>
        </w:tc>
        <w:tc>
          <w:tcPr>
            <w:tcW w:type="dxa" w:w="3045"/>
          </w:tcPr>
          <w:p>
            <w:pPr>
              <w:spacing w:after="0"/>
              <w:jc w:val="left"/>
            </w:pPr>
            <w:r>
              <w:rPr>
                <w:sz w:val="16"/>
              </w:rPr>
              <w:t>Severe Winter Storms and Flooding</w:t>
            </w:r>
          </w:p>
        </w:tc>
        <w:tc>
          <w:tcPr>
            <w:tcW w:type="dxa" w:w="2258"/>
          </w:tcPr>
          <w:p>
            <w:pPr>
              <w:spacing w:after="0"/>
              <w:jc w:val="left"/>
            </w:pPr>
            <w:r>
              <w:rPr>
                <w:sz w:val="16"/>
              </w:rPr>
              <w:t>Inland Flooding; Tornado; Winter Weather</w:t>
            </w:r>
          </w:p>
        </w:tc>
        <w:tc>
          <w:tcPr>
            <w:tcW w:type="dxa" w:w="2688"/>
          </w:tcPr>
          <w:p>
            <w:pPr>
              <w:spacing w:after="0"/>
              <w:jc w:val="right"/>
            </w:pPr>
            <w:r>
              <w:rPr>
                <w:sz w:val="16"/>
              </w:rPr>
              <w:t>$4,069.29</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82"/>
          </w:tcPr>
          <w:p>
            <w:pPr>
              <w:spacing w:after="0"/>
              <w:jc w:val="left"/>
            </w:pPr>
            <w:r>
              <w:rPr>
                <w:sz w:val="16"/>
              </w:rPr>
              <w:t>Major disaster</w:t>
            </w:r>
          </w:p>
        </w:tc>
        <w:tc>
          <w:tcPr>
            <w:tcW w:type="dxa" w:w="3045"/>
          </w:tcPr>
          <w:p>
            <w:pPr>
              <w:spacing w:after="0"/>
              <w:jc w:val="left"/>
            </w:pPr>
            <w:r>
              <w:rPr>
                <w:sz w:val="16"/>
              </w:rPr>
              <w:t>Tropical Storm Helene</w:t>
            </w:r>
          </w:p>
        </w:tc>
        <w:tc>
          <w:tcPr>
            <w:tcW w:type="dxa" w:w="2258"/>
          </w:tcPr>
          <w:p>
            <w:pPr>
              <w:spacing w:after="0"/>
              <w:jc w:val="left"/>
            </w:pPr>
            <w:r>
              <w:rPr>
                <w:sz w:val="16"/>
              </w:rPr>
              <w:t>Hurricane</w:t>
            </w:r>
          </w:p>
        </w:tc>
        <w:tc>
          <w:tcPr>
            <w:tcW w:type="dxa" w:w="2688"/>
          </w:tcPr>
          <w:p>
            <w:pPr>
              <w:spacing w:after="0"/>
              <w:jc w:val="right"/>
            </w:pPr>
            <w:r>
              <w:rPr>
                <w:sz w:val="16"/>
              </w:rPr>
              <w:t>$53,349.13</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82"/>
          </w:tcPr>
          <w:p>
            <w:pPr>
              <w:spacing w:after="0"/>
              <w:jc w:val="left"/>
            </w:pPr>
            <w:r>
              <w:rPr>
                <w:sz w:val="16"/>
              </w:rPr>
              <w:t>Emergency</w:t>
            </w:r>
          </w:p>
        </w:tc>
        <w:tc>
          <w:tcPr>
            <w:tcW w:type="dxa" w:w="3045"/>
          </w:tcPr>
          <w:p>
            <w:pPr>
              <w:spacing w:after="0"/>
              <w:jc w:val="left"/>
            </w:pPr>
            <w:r>
              <w:rPr>
                <w:sz w:val="16"/>
              </w:rPr>
              <w:t>Post-Tropical Cyclone Helene</w:t>
            </w:r>
          </w:p>
        </w:tc>
        <w:tc>
          <w:tcPr>
            <w:tcW w:type="dxa" w:w="2258"/>
          </w:tcPr>
          <w:p>
            <w:pPr>
              <w:spacing w:after="0"/>
              <w:jc w:val="left"/>
            </w:pPr>
            <w:r>
              <w:rPr>
                <w:sz w:val="16"/>
              </w:rPr>
              <w:t>Hurricane</w:t>
            </w:r>
          </w:p>
        </w:tc>
        <w:tc>
          <w:tcPr>
            <w:tcW w:type="dxa" w:w="2688"/>
          </w:tcPr>
          <w:p>
            <w:pPr>
              <w:spacing w:after="0"/>
              <w:jc w:val="right"/>
            </w:pPr>
            <w:r>
              <w:rPr>
                <w:sz w:val="16"/>
              </w:rPr>
              <w:t>no Public Assistance recorded</w:t>
            </w:r>
          </w:p>
        </w:tc>
        <w:tc>
          <w:tcPr>
            <w:tcW w:type="dxa" w:w="736"/>
          </w:tcPr>
          <w:p>
            <w:pPr>
              <w:spacing w:after="0"/>
              <w:jc w:val="left"/>
            </w:pPr>
            <w:r>
              <w:rPr>
                <w:sz w:val="16"/>
              </w:rPr>
              <w:t>within last 5 years</w:t>
            </w:r>
          </w:p>
        </w:tc>
        <w:tc>
          <w:tcPr>
            <w:tcW w:type="dxa" w:w="893"/>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82"/>
          </w:tcPr>
          <w:p>
            <w:pPr>
              <w:spacing w:after="0"/>
              <w:jc w:val="left"/>
            </w:pPr>
            <w:r>
              <w:rPr>
                <w:sz w:val="16"/>
              </w:rPr>
              <w:t>Major disaster</w:t>
            </w:r>
          </w:p>
        </w:tc>
        <w:tc>
          <w:tcPr>
            <w:tcW w:type="dxa" w:w="3045"/>
          </w:tcPr>
          <w:p>
            <w:pPr>
              <w:spacing w:after="0"/>
              <w:jc w:val="left"/>
            </w:pPr>
            <w:r>
              <w:rPr>
                <w:sz w:val="16"/>
              </w:rPr>
              <w:t>COVID-19 Pandemic</w:t>
            </w:r>
          </w:p>
        </w:tc>
        <w:tc>
          <w:tcPr>
            <w:tcW w:type="dxa" w:w="2258"/>
          </w:tcPr>
          <w:p>
            <w:pPr>
              <w:spacing w:after="0"/>
              <w:jc w:val="left"/>
            </w:pPr>
            <w:r>
              <w:rPr>
                <w:sz w:val="16"/>
              </w:rPr>
              <w:t>Non-natural, not counted</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82"/>
          </w:tcPr>
          <w:p>
            <w:pPr>
              <w:spacing w:after="0"/>
              <w:jc w:val="left"/>
            </w:pPr>
            <w:r>
              <w:rPr>
                <w:sz w:val="16"/>
              </w:rPr>
              <w:t>Emergency</w:t>
            </w:r>
          </w:p>
        </w:tc>
        <w:tc>
          <w:tcPr>
            <w:tcW w:type="dxa" w:w="3045"/>
          </w:tcPr>
          <w:p>
            <w:pPr>
              <w:spacing w:after="0"/>
              <w:jc w:val="left"/>
            </w:pPr>
            <w:r>
              <w:rPr>
                <w:sz w:val="16"/>
              </w:rPr>
              <w:t>COVID-19</w:t>
            </w:r>
          </w:p>
        </w:tc>
        <w:tc>
          <w:tcPr>
            <w:tcW w:type="dxa" w:w="2258"/>
          </w:tcPr>
          <w:p>
            <w:pPr>
              <w:spacing w:after="0"/>
              <w:jc w:val="left"/>
            </w:pPr>
            <w:r>
              <w:rPr>
                <w:sz w:val="16"/>
              </w:rPr>
              <w:t>Non-natural, not counted</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DR-4512</w:t>
            </w: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82"/>
          </w:tcPr>
          <w:p>
            <w:pPr>
              <w:spacing w:after="0"/>
              <w:jc w:val="left"/>
            </w:pPr>
            <w:r>
              <w:rPr>
                <w:sz w:val="16"/>
              </w:rPr>
              <w:t>Major disaster</w:t>
            </w:r>
          </w:p>
        </w:tc>
        <w:tc>
          <w:tcPr>
            <w:tcW w:type="dxa" w:w="3045"/>
          </w:tcPr>
          <w:p>
            <w:pPr>
              <w:spacing w:after="0"/>
              <w:jc w:val="left"/>
            </w:pPr>
            <w:r>
              <w:rPr>
                <w:sz w:val="16"/>
              </w:rPr>
              <w:t>Hurricane Florence</w:t>
            </w:r>
          </w:p>
        </w:tc>
        <w:tc>
          <w:tcPr>
            <w:tcW w:type="dxa" w:w="2258"/>
          </w:tcPr>
          <w:p>
            <w:pPr>
              <w:spacing w:after="0"/>
              <w:jc w:val="left"/>
            </w:pPr>
            <w:r>
              <w:rPr>
                <w:sz w:val="16"/>
              </w:rPr>
              <w:t>Hurricane</w:t>
            </w:r>
          </w:p>
        </w:tc>
        <w:tc>
          <w:tcPr>
            <w:tcW w:type="dxa" w:w="2688"/>
          </w:tcPr>
          <w:p>
            <w:pPr>
              <w:spacing w:after="0"/>
              <w:jc w:val="right"/>
            </w:pPr>
            <w:r>
              <w:rPr>
                <w:sz w:val="16"/>
              </w:rPr>
              <w:t>$5,317.55</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82"/>
          </w:tcPr>
          <w:p>
            <w:pPr>
              <w:spacing w:after="0"/>
              <w:jc w:val="left"/>
            </w:pPr>
            <w:r>
              <w:rPr>
                <w:sz w:val="16"/>
              </w:rPr>
              <w:t>Emergency</w:t>
            </w:r>
          </w:p>
        </w:tc>
        <w:tc>
          <w:tcPr>
            <w:tcW w:type="dxa" w:w="3045"/>
          </w:tcPr>
          <w:p>
            <w:pPr>
              <w:spacing w:after="0"/>
              <w:jc w:val="left"/>
            </w:pPr>
            <w:r>
              <w:rPr>
                <w:sz w:val="16"/>
              </w:rPr>
              <w:t>Hurricane Florence</w:t>
            </w:r>
          </w:p>
        </w:tc>
        <w:tc>
          <w:tcPr>
            <w:tcW w:type="dxa" w:w="2258"/>
          </w:tcPr>
          <w:p>
            <w:pPr>
              <w:spacing w:after="0"/>
              <w:jc w:val="left"/>
            </w:pPr>
            <w:r>
              <w:rPr>
                <w:sz w:val="16"/>
              </w:rPr>
              <w:t>Hurricane</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DR-4401</w:t>
            </w: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82"/>
          </w:tcPr>
          <w:p>
            <w:pPr>
              <w:spacing w:after="0"/>
              <w:jc w:val="left"/>
            </w:pPr>
            <w:r>
              <w:rPr>
                <w:sz w:val="16"/>
              </w:rPr>
              <w:t>Major disaster</w:t>
            </w:r>
          </w:p>
        </w:tc>
        <w:tc>
          <w:tcPr>
            <w:tcW w:type="dxa" w:w="3045"/>
          </w:tcPr>
          <w:p>
            <w:pPr>
              <w:spacing w:after="0"/>
              <w:jc w:val="left"/>
            </w:pPr>
            <w:r>
              <w:rPr>
                <w:sz w:val="16"/>
              </w:rPr>
              <w:t>Hurricane Sandy</w:t>
            </w:r>
          </w:p>
        </w:tc>
        <w:tc>
          <w:tcPr>
            <w:tcW w:type="dxa" w:w="2258"/>
          </w:tcPr>
          <w:p>
            <w:pPr>
              <w:spacing w:after="0"/>
              <w:jc w:val="left"/>
            </w:pPr>
            <w:r>
              <w:rPr>
                <w:sz w:val="16"/>
              </w:rPr>
              <w:t>Hurricane</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82"/>
          </w:tcPr>
          <w:p>
            <w:pPr>
              <w:spacing w:after="0"/>
              <w:jc w:val="left"/>
            </w:pPr>
            <w:r>
              <w:rPr>
                <w:sz w:val="16"/>
              </w:rPr>
              <w:t>Emergency</w:t>
            </w:r>
          </w:p>
        </w:tc>
        <w:tc>
          <w:tcPr>
            <w:tcW w:type="dxa" w:w="3045"/>
          </w:tcPr>
          <w:p>
            <w:pPr>
              <w:spacing w:after="0"/>
              <w:jc w:val="left"/>
            </w:pPr>
            <w:r>
              <w:rPr>
                <w:sz w:val="16"/>
              </w:rPr>
              <w:t>Hurricane Sandy</w:t>
            </w:r>
          </w:p>
        </w:tc>
        <w:tc>
          <w:tcPr>
            <w:tcW w:type="dxa" w:w="2258"/>
          </w:tcPr>
          <w:p>
            <w:pPr>
              <w:spacing w:after="0"/>
              <w:jc w:val="left"/>
            </w:pPr>
            <w:r>
              <w:rPr>
                <w:sz w:val="16"/>
              </w:rPr>
              <w:t>Hurricane</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DR-4092</w:t>
            </w: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82"/>
          </w:tcPr>
          <w:p>
            <w:pPr>
              <w:spacing w:after="0"/>
              <w:jc w:val="left"/>
            </w:pPr>
            <w:r>
              <w:rPr>
                <w:sz w:val="16"/>
              </w:rPr>
              <w:t>Major disaster</w:t>
            </w:r>
          </w:p>
        </w:tc>
        <w:tc>
          <w:tcPr>
            <w:tcW w:type="dxa" w:w="3045"/>
          </w:tcPr>
          <w:p>
            <w:pPr>
              <w:spacing w:after="0"/>
              <w:jc w:val="left"/>
            </w:pPr>
            <w:r>
              <w:rPr>
                <w:sz w:val="16"/>
              </w:rPr>
              <w:t>Severe Storms and Straight-Line Winds</w:t>
            </w:r>
          </w:p>
        </w:tc>
        <w:tc>
          <w:tcPr>
            <w:tcW w:type="dxa" w:w="2258"/>
          </w:tcPr>
          <w:p>
            <w:pPr>
              <w:spacing w:after="0"/>
              <w:jc w:val="left"/>
            </w:pPr>
            <w:r>
              <w:rPr>
                <w:sz w:val="16"/>
              </w:rPr>
              <w:t>Strong Wind</w:t>
            </w:r>
          </w:p>
        </w:tc>
        <w:tc>
          <w:tcPr>
            <w:tcW w:type="dxa" w:w="2688"/>
          </w:tcPr>
          <w:p>
            <w:pPr>
              <w:spacing w:after="0"/>
              <w:jc w:val="right"/>
            </w:pPr>
            <w:r>
              <w:rPr>
                <w:sz w:val="16"/>
              </w:rPr>
              <w:t>$12,316.18</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82"/>
          </w:tcPr>
          <w:p>
            <w:pPr>
              <w:spacing w:after="0"/>
              <w:jc w:val="left"/>
            </w:pPr>
            <w:r>
              <w:rPr>
                <w:sz w:val="16"/>
              </w:rPr>
              <w:t>Major disaster</w:t>
            </w:r>
          </w:p>
        </w:tc>
        <w:tc>
          <w:tcPr>
            <w:tcW w:type="dxa" w:w="3045"/>
          </w:tcPr>
          <w:p>
            <w:pPr>
              <w:spacing w:after="0"/>
              <w:jc w:val="left"/>
            </w:pPr>
            <w:r>
              <w:rPr>
                <w:sz w:val="16"/>
              </w:rPr>
              <w:t>Severe Winter Storms and Snowstorms</w:t>
            </w:r>
          </w:p>
        </w:tc>
        <w:tc>
          <w:tcPr>
            <w:tcW w:type="dxa" w:w="2258"/>
          </w:tcPr>
          <w:p>
            <w:pPr>
              <w:spacing w:after="0"/>
              <w:jc w:val="left"/>
            </w:pPr>
            <w:r>
              <w:rPr>
                <w:sz w:val="16"/>
              </w:rPr>
              <w:t>Winter Weather</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82"/>
          </w:tcPr>
          <w:p>
            <w:pPr>
              <w:spacing w:after="0"/>
              <w:jc w:val="left"/>
            </w:pPr>
            <w:r>
              <w:rPr>
                <w:sz w:val="16"/>
              </w:rPr>
              <w:t>Major disaster</w:t>
            </w:r>
          </w:p>
        </w:tc>
        <w:tc>
          <w:tcPr>
            <w:tcW w:type="dxa" w:w="3045"/>
          </w:tcPr>
          <w:p>
            <w:pPr>
              <w:spacing w:after="0"/>
              <w:jc w:val="left"/>
            </w:pPr>
            <w:r>
              <w:rPr>
                <w:sz w:val="16"/>
              </w:rPr>
              <w:t>Severe Winter Storm and Snowstorm</w:t>
            </w:r>
          </w:p>
        </w:tc>
        <w:tc>
          <w:tcPr>
            <w:tcW w:type="dxa" w:w="2258"/>
          </w:tcPr>
          <w:p>
            <w:pPr>
              <w:spacing w:after="0"/>
              <w:jc w:val="left"/>
            </w:pPr>
            <w:r>
              <w:rPr>
                <w:sz w:val="16"/>
              </w:rPr>
              <w:t>Winter Weather</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2006-07-13</w:t>
            </w:r>
          </w:p>
        </w:tc>
        <w:tc>
          <w:tcPr>
            <w:tcW w:type="dxa" w:w="1037"/>
          </w:tcPr>
          <w:p>
            <w:pPr>
              <w:spacing w:after="0"/>
              <w:jc w:val="left"/>
            </w:pPr>
            <w:r>
              <w:rPr>
                <w:sz w:val="16"/>
              </w:rPr>
              <w:t>2006-06-23</w:t>
            </w:r>
          </w:p>
        </w:tc>
        <w:tc>
          <w:tcPr>
            <w:tcW w:type="dxa" w:w="1037"/>
          </w:tcPr>
          <w:p>
            <w:pPr>
              <w:spacing w:after="0"/>
              <w:jc w:val="left"/>
            </w:pPr>
            <w:r>
              <w:rPr>
                <w:sz w:val="16"/>
              </w:rPr>
              <w:t>DR-1655-VA</w:t>
            </w:r>
          </w:p>
        </w:tc>
        <w:tc>
          <w:tcPr>
            <w:tcW w:type="dxa" w:w="1382"/>
          </w:tcPr>
          <w:p>
            <w:pPr>
              <w:spacing w:after="0"/>
              <w:jc w:val="left"/>
            </w:pPr>
            <w:r>
              <w:rPr>
                <w:sz w:val="16"/>
              </w:rPr>
              <w:t>Major disaster</w:t>
            </w:r>
          </w:p>
        </w:tc>
        <w:tc>
          <w:tcPr>
            <w:tcW w:type="dxa" w:w="3045"/>
          </w:tcPr>
          <w:p>
            <w:pPr>
              <w:spacing w:after="0"/>
              <w:jc w:val="left"/>
            </w:pPr>
            <w:r>
              <w:rPr>
                <w:sz w:val="16"/>
              </w:rPr>
              <w:t>Severe Storms, Tornadoes, and Flooding</w:t>
            </w:r>
          </w:p>
        </w:tc>
        <w:tc>
          <w:tcPr>
            <w:tcW w:type="dxa" w:w="2258"/>
          </w:tcPr>
          <w:p>
            <w:pPr>
              <w:spacing w:after="0"/>
              <w:jc w:val="left"/>
            </w:pPr>
            <w:r>
              <w:rPr>
                <w:sz w:val="16"/>
              </w:rPr>
              <w:t>Inland Flooding; Tornado</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82"/>
          </w:tcPr>
          <w:p>
            <w:pPr>
              <w:spacing w:after="0"/>
              <w:jc w:val="left"/>
            </w:pPr>
            <w:r>
              <w:rPr>
                <w:sz w:val="16"/>
              </w:rPr>
              <w:t>Emergency</w:t>
            </w:r>
          </w:p>
        </w:tc>
        <w:tc>
          <w:tcPr>
            <w:tcW w:type="dxa" w:w="3045"/>
          </w:tcPr>
          <w:p>
            <w:pPr>
              <w:spacing w:after="0"/>
              <w:jc w:val="left"/>
            </w:pPr>
            <w:r>
              <w:rPr>
                <w:sz w:val="16"/>
              </w:rPr>
              <w:t>Hurricane Katrina Evacuation</w:t>
            </w:r>
          </w:p>
        </w:tc>
        <w:tc>
          <w:tcPr>
            <w:tcW w:type="dxa" w:w="2258"/>
          </w:tcPr>
          <w:p>
            <w:pPr>
              <w:spacing w:after="0"/>
              <w:jc w:val="left"/>
            </w:pPr>
            <w:r>
              <w:rPr>
                <w:sz w:val="16"/>
              </w:rPr>
              <w:t>Hurricane: evacuation support, not a local hazard event; not counted</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2004-10-18</w:t>
            </w:r>
          </w:p>
        </w:tc>
        <w:tc>
          <w:tcPr>
            <w:tcW w:type="dxa" w:w="1037"/>
          </w:tcPr>
          <w:p>
            <w:pPr>
              <w:spacing w:after="0"/>
              <w:jc w:val="left"/>
            </w:pPr>
            <w:r>
              <w:rPr>
                <w:sz w:val="16"/>
              </w:rPr>
              <w:t>2004-09-27</w:t>
            </w:r>
          </w:p>
        </w:tc>
        <w:tc>
          <w:tcPr>
            <w:tcW w:type="dxa" w:w="1037"/>
          </w:tcPr>
          <w:p>
            <w:pPr>
              <w:spacing w:after="0"/>
              <w:jc w:val="left"/>
            </w:pPr>
            <w:r>
              <w:rPr>
                <w:sz w:val="16"/>
              </w:rPr>
              <w:t>DR-1570-VA</w:t>
            </w:r>
          </w:p>
        </w:tc>
        <w:tc>
          <w:tcPr>
            <w:tcW w:type="dxa" w:w="1382"/>
          </w:tcPr>
          <w:p>
            <w:pPr>
              <w:spacing w:after="0"/>
              <w:jc w:val="left"/>
            </w:pPr>
            <w:r>
              <w:rPr>
                <w:sz w:val="16"/>
              </w:rPr>
              <w:t>Major disaster</w:t>
            </w:r>
          </w:p>
        </w:tc>
        <w:tc>
          <w:tcPr>
            <w:tcW w:type="dxa" w:w="3045"/>
          </w:tcPr>
          <w:p>
            <w:pPr>
              <w:spacing w:after="0"/>
              <w:jc w:val="left"/>
            </w:pPr>
            <w:r>
              <w:rPr>
                <w:sz w:val="16"/>
              </w:rPr>
              <w:t>Severe Storms and Flooding from the Remanants of Hurricane Jeanne</w:t>
            </w:r>
          </w:p>
        </w:tc>
        <w:tc>
          <w:tcPr>
            <w:tcW w:type="dxa" w:w="2258"/>
          </w:tcPr>
          <w:p>
            <w:pPr>
              <w:spacing w:after="0"/>
              <w:jc w:val="left"/>
            </w:pPr>
            <w:r>
              <w:rPr>
                <w:sz w:val="16"/>
              </w:rPr>
              <w:t>Hurricane; Inland Flooding</w:t>
            </w:r>
          </w:p>
        </w:tc>
        <w:tc>
          <w:tcPr>
            <w:tcW w:type="dxa" w:w="2688"/>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82"/>
          </w:tcPr>
          <w:p>
            <w:pPr>
              <w:spacing w:after="0"/>
              <w:jc w:val="left"/>
            </w:pPr>
            <w:r>
              <w:rPr>
                <w:sz w:val="16"/>
              </w:rPr>
              <w:t>Major disaster</w:t>
            </w:r>
          </w:p>
        </w:tc>
        <w:tc>
          <w:tcPr>
            <w:tcW w:type="dxa" w:w="3045"/>
          </w:tcPr>
          <w:p>
            <w:pPr>
              <w:spacing w:after="0"/>
              <w:jc w:val="left"/>
            </w:pPr>
            <w:r>
              <w:rPr>
                <w:sz w:val="16"/>
              </w:rPr>
              <w:t>Severe Winter Storm, Record/Near Record Snowfall, Heavy Rain,Floodind, and Mudslide</w:t>
            </w:r>
          </w:p>
        </w:tc>
        <w:tc>
          <w:tcPr>
            <w:tcW w:type="dxa" w:w="2258"/>
          </w:tcPr>
          <w:p>
            <w:pPr>
              <w:spacing w:after="0"/>
              <w:jc w:val="left"/>
            </w:pPr>
            <w:r>
              <w:rPr>
                <w:sz w:val="16"/>
              </w:rPr>
              <w:t>Inland Flooding; Landslide; Winter Weather</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82"/>
          </w:tcPr>
          <w:p>
            <w:pPr>
              <w:spacing w:after="0"/>
              <w:jc w:val="left"/>
            </w:pPr>
            <w:r>
              <w:rPr>
                <w:sz w:val="16"/>
              </w:rPr>
              <w:t>Major disaster</w:t>
            </w:r>
          </w:p>
        </w:tc>
        <w:tc>
          <w:tcPr>
            <w:tcW w:type="dxa" w:w="3045"/>
          </w:tcPr>
          <w:p>
            <w:pPr>
              <w:spacing w:after="0"/>
              <w:jc w:val="left"/>
            </w:pPr>
            <w:r>
              <w:rPr>
                <w:sz w:val="16"/>
              </w:rPr>
              <w:t>Severe Winter Storms</w:t>
            </w:r>
          </w:p>
        </w:tc>
        <w:tc>
          <w:tcPr>
            <w:tcW w:type="dxa" w:w="2258"/>
          </w:tcPr>
          <w:p>
            <w:pPr>
              <w:spacing w:after="0"/>
              <w:jc w:val="left"/>
            </w:pPr>
            <w:r>
              <w:rPr>
                <w:sz w:val="16"/>
              </w:rPr>
              <w:t>Winter Weather</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82"/>
          </w:tcPr>
          <w:p>
            <w:pPr>
              <w:spacing w:after="0"/>
              <w:jc w:val="left"/>
            </w:pPr>
            <w:r>
              <w:rPr>
                <w:sz w:val="16"/>
              </w:rPr>
              <w:t>Major disaster</w:t>
            </w:r>
          </w:p>
        </w:tc>
        <w:tc>
          <w:tcPr>
            <w:tcW w:type="dxa" w:w="3045"/>
          </w:tcPr>
          <w:p>
            <w:pPr>
              <w:spacing w:after="0"/>
              <w:jc w:val="left"/>
            </w:pPr>
            <w:r>
              <w:rPr>
                <w:sz w:val="16"/>
              </w:rPr>
              <w:t>Blizzard of 96 (Severe Snow Storm)</w:t>
            </w:r>
          </w:p>
        </w:tc>
        <w:tc>
          <w:tcPr>
            <w:tcW w:type="dxa" w:w="2258"/>
          </w:tcPr>
          <w:p>
            <w:pPr>
              <w:spacing w:after="0"/>
              <w:jc w:val="left"/>
            </w:pPr>
            <w:r>
              <w:rPr>
                <w:sz w:val="16"/>
              </w:rPr>
              <w:t>Winter Weather</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82"/>
          </w:tcPr>
          <w:p>
            <w:pPr>
              <w:spacing w:after="0"/>
              <w:jc w:val="left"/>
            </w:pPr>
            <w:r>
              <w:rPr>
                <w:sz w:val="16"/>
              </w:rPr>
              <w:t>Major disaster</w:t>
            </w:r>
          </w:p>
        </w:tc>
        <w:tc>
          <w:tcPr>
            <w:tcW w:type="dxa" w:w="3045"/>
          </w:tcPr>
          <w:p>
            <w:pPr>
              <w:spacing w:after="0"/>
              <w:jc w:val="left"/>
            </w:pPr>
            <w:r>
              <w:rPr>
                <w:sz w:val="16"/>
              </w:rPr>
              <w:t>Severe Winter Ice Storm</w:t>
            </w:r>
          </w:p>
        </w:tc>
        <w:tc>
          <w:tcPr>
            <w:tcW w:type="dxa" w:w="2258"/>
          </w:tcPr>
          <w:p>
            <w:pPr>
              <w:spacing w:after="0"/>
              <w:jc w:val="left"/>
            </w:pPr>
            <w:r>
              <w:rPr>
                <w:sz w:val="16"/>
              </w:rPr>
              <w:t>Ice Storm; Winter Weather</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82"/>
          </w:tcPr>
          <w:p>
            <w:pPr>
              <w:spacing w:after="0"/>
              <w:jc w:val="left"/>
            </w:pPr>
            <w:r>
              <w:rPr>
                <w:sz w:val="16"/>
              </w:rPr>
              <w:t>Major disaster</w:t>
            </w:r>
          </w:p>
        </w:tc>
        <w:tc>
          <w:tcPr>
            <w:tcW w:type="dxa" w:w="3045"/>
          </w:tcPr>
          <w:p>
            <w:pPr>
              <w:spacing w:after="0"/>
              <w:jc w:val="left"/>
            </w:pPr>
            <w:r>
              <w:rPr>
                <w:sz w:val="16"/>
              </w:rPr>
              <w:t>Severe Ice Storms, Flooding</w:t>
            </w:r>
          </w:p>
        </w:tc>
        <w:tc>
          <w:tcPr>
            <w:tcW w:type="dxa" w:w="2258"/>
          </w:tcPr>
          <w:p>
            <w:pPr>
              <w:spacing w:after="0"/>
              <w:jc w:val="left"/>
            </w:pPr>
            <w:r>
              <w:rPr>
                <w:sz w:val="16"/>
              </w:rPr>
              <w:t>Winter Weather (primary); also designated: Inland Flooding</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82"/>
          </w:tcPr>
          <w:p>
            <w:pPr>
              <w:spacing w:after="0"/>
              <w:jc w:val="left"/>
            </w:pPr>
            <w:r>
              <w:rPr>
                <w:sz w:val="16"/>
              </w:rPr>
              <w:t>Emergency</w:t>
            </w:r>
          </w:p>
        </w:tc>
        <w:tc>
          <w:tcPr>
            <w:tcW w:type="dxa" w:w="3045"/>
          </w:tcPr>
          <w:p>
            <w:pPr>
              <w:spacing w:after="0"/>
              <w:jc w:val="left"/>
            </w:pPr>
            <w:r>
              <w:rPr>
                <w:sz w:val="16"/>
              </w:rPr>
              <w:t>Severe Winter Storm</w:t>
            </w:r>
          </w:p>
        </w:tc>
        <w:tc>
          <w:tcPr>
            <w:tcW w:type="dxa" w:w="2258"/>
          </w:tcPr>
          <w:p>
            <w:pPr>
              <w:spacing w:after="0"/>
              <w:jc w:val="left"/>
            </w:pPr>
            <w:r>
              <w:rPr>
                <w:sz w:val="16"/>
              </w:rPr>
              <w:t>Winter Weather</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382"/>
          </w:tcPr>
          <w:p>
            <w:pPr>
              <w:spacing w:after="0"/>
              <w:jc w:val="left"/>
            </w:pPr>
            <w:r>
              <w:rPr>
                <w:sz w:val="16"/>
              </w:rPr>
              <w:t>Major disaster</w:t>
            </w:r>
          </w:p>
        </w:tc>
        <w:tc>
          <w:tcPr>
            <w:tcW w:type="dxa" w:w="3045"/>
          </w:tcPr>
          <w:p>
            <w:pPr>
              <w:spacing w:after="0"/>
              <w:jc w:val="left"/>
            </w:pPr>
            <w:r>
              <w:rPr>
                <w:sz w:val="16"/>
              </w:rPr>
              <w:t>Severe Storms &amp; Flooding</w:t>
            </w:r>
          </w:p>
        </w:tc>
        <w:tc>
          <w:tcPr>
            <w:tcW w:type="dxa" w:w="2258"/>
          </w:tcPr>
          <w:p>
            <w:pPr>
              <w:spacing w:after="0"/>
              <w:jc w:val="left"/>
            </w:pPr>
            <w:r>
              <w:rPr>
                <w:sz w:val="16"/>
              </w:rPr>
              <w:t>Inland Flooding</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82"/>
          </w:tcPr>
          <w:p>
            <w:pPr>
              <w:spacing w:after="0"/>
              <w:jc w:val="left"/>
            </w:pPr>
            <w:r>
              <w:rPr>
                <w:sz w:val="16"/>
              </w:rPr>
              <w:t>Major disaster</w:t>
            </w:r>
          </w:p>
        </w:tc>
        <w:tc>
          <w:tcPr>
            <w:tcW w:type="dxa" w:w="3045"/>
          </w:tcPr>
          <w:p>
            <w:pPr>
              <w:spacing w:after="0"/>
              <w:jc w:val="left"/>
            </w:pPr>
            <w:r>
              <w:rPr>
                <w:sz w:val="16"/>
              </w:rPr>
              <w:t>Severe Storms &amp; Flooding</w:t>
            </w:r>
          </w:p>
        </w:tc>
        <w:tc>
          <w:tcPr>
            <w:tcW w:type="dxa" w:w="2258"/>
          </w:tcPr>
          <w:p>
            <w:pPr>
              <w:spacing w:after="0"/>
              <w:jc w:val="left"/>
            </w:pPr>
            <w:r>
              <w:rPr>
                <w:sz w:val="16"/>
              </w:rPr>
              <w:t>Inland Flooding</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82"/>
          </w:tcPr>
          <w:p>
            <w:pPr>
              <w:spacing w:after="0"/>
              <w:jc w:val="left"/>
            </w:pPr>
            <w:r>
              <w:rPr>
                <w:sz w:val="16"/>
              </w:rPr>
              <w:t>Emergency</w:t>
            </w:r>
          </w:p>
        </w:tc>
        <w:tc>
          <w:tcPr>
            <w:tcW w:type="dxa" w:w="3045"/>
          </w:tcPr>
          <w:p>
            <w:pPr>
              <w:spacing w:after="0"/>
              <w:jc w:val="left"/>
            </w:pPr>
            <w:r>
              <w:rPr>
                <w:sz w:val="16"/>
              </w:rPr>
              <w:t>Drought</w:t>
            </w:r>
          </w:p>
        </w:tc>
        <w:tc>
          <w:tcPr>
            <w:tcW w:type="dxa" w:w="2258"/>
          </w:tcPr>
          <w:p>
            <w:pPr>
              <w:spacing w:after="0"/>
              <w:jc w:val="left"/>
            </w:pPr>
            <w:r>
              <w:rPr>
                <w:sz w:val="16"/>
              </w:rPr>
              <w:t>Drought</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82"/>
          </w:tcPr>
          <w:p>
            <w:pPr>
              <w:spacing w:after="0"/>
              <w:jc w:val="left"/>
            </w:pPr>
            <w:r>
              <w:rPr>
                <w:sz w:val="16"/>
              </w:rPr>
              <w:t>Major disaster</w:t>
            </w:r>
          </w:p>
        </w:tc>
        <w:tc>
          <w:tcPr>
            <w:tcW w:type="dxa" w:w="3045"/>
          </w:tcPr>
          <w:p>
            <w:pPr>
              <w:spacing w:after="0"/>
              <w:jc w:val="left"/>
            </w:pPr>
            <w:r>
              <w:rPr>
                <w:sz w:val="16"/>
              </w:rPr>
              <w:t>Tropical Storm Agnes</w:t>
            </w:r>
          </w:p>
        </w:tc>
        <w:tc>
          <w:tcPr>
            <w:tcW w:type="dxa" w:w="2258"/>
          </w:tcPr>
          <w:p>
            <w:pPr>
              <w:spacing w:after="0"/>
              <w:jc w:val="left"/>
            </w:pPr>
            <w:r>
              <w:rPr>
                <w:sz w:val="16"/>
              </w:rPr>
              <w:t>Inland Flooding (primary); also designated: Hurricane</w:t>
            </w:r>
          </w:p>
        </w:tc>
        <w:tc>
          <w:tcPr>
            <w:tcW w:type="dxa" w:w="2688"/>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12"/>
          </w:tcPr>
          <w:p>
            <w:pPr>
              <w:spacing w:after="0"/>
              <w:jc w:val="right"/>
            </w:pPr>
            <w:r>
              <w:rPr>
                <w:sz w:val="16"/>
              </w:rPr>
              <w:t>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13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5</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5</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12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w:t>
            </w:r>
          </w:p>
        </w:tc>
        <w:tc>
          <w:tcPr>
            <w:tcW w:type="dxa" w:w="1495"/>
          </w:tcPr>
          <w:p>
            <w:pPr>
              <w:spacing w:after="0"/>
              <w:jc w:val="right"/>
            </w:pPr>
            <w:r>
              <w:rPr>
                <w:sz w:val="16"/>
              </w:rPr>
              <w:t>8</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87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12</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38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5</w:t>
            </w:r>
          </w:p>
        </w:tc>
        <w:tc>
          <w:tcPr>
            <w:tcW w:type="dxa" w:w="1495"/>
          </w:tcPr>
          <w:p>
            <w:pPr>
              <w:spacing w:after="0"/>
              <w:jc w:val="right"/>
            </w:pPr>
            <w:r>
              <w:rPr>
                <w:sz w:val="16"/>
              </w:rPr>
              <w:t>10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09"/>
        <w:gridCol w:w="2942"/>
        <w:gridCol w:w="931"/>
        <w:gridCol w:w="2258"/>
        <w:gridCol w:w="709"/>
        <w:gridCol w:w="321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09"/>
            <w:shd w:val="clear" w:color="auto" w:fill="E8E8E8"/>
          </w:tcPr>
          <w:p>
            <w:pPr>
              <w:spacing w:after="0"/>
              <w:jc w:val="left"/>
            </w:pPr>
            <w:r>
              <w:rPr>
                <w:b/>
                <w:sz w:val="16"/>
              </w:rPr>
              <w:t>Magnitude or extent</w:t>
            </w:r>
          </w:p>
        </w:tc>
        <w:tc>
          <w:tcPr>
            <w:tcW w:type="dxa" w:w="2942"/>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8"/>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32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2025-02-16</w:t>
            </w:r>
          </w:p>
        </w:tc>
        <w:tc>
          <w:tcPr>
            <w:tcW w:type="dxa" w:w="1215"/>
          </w:tcPr>
          <w:p>
            <w:pPr>
              <w:spacing w:after="0"/>
              <w:jc w:val="left"/>
            </w:pPr>
            <w:r>
              <w:rPr>
                <w:sz w:val="16"/>
              </w:rPr>
              <w:t>High Wind</w:t>
            </w:r>
          </w:p>
        </w:tc>
        <w:tc>
          <w:tcPr>
            <w:tcW w:type="dxa" w:w="1809"/>
          </w:tcPr>
          <w:p>
            <w:pPr>
              <w:spacing w:after="0"/>
              <w:jc w:val="left"/>
            </w:pPr>
            <w:r>
              <w:rPr>
                <w:sz w:val="16"/>
              </w:rPr>
              <w:t>60 kt (69 mph) estimated gust</w:t>
            </w:r>
          </w:p>
        </w:tc>
        <w:tc>
          <w:tcPr>
            <w:tcW w:type="dxa" w:w="2942"/>
          </w:tcPr>
          <w:p>
            <w:pPr>
              <w:spacing w:after="0"/>
              <w:jc w:val="left"/>
            </w:pPr>
            <w:r>
              <w:rPr>
                <w:sz w:val="16"/>
              </w:rPr>
              <w:t>$20,000 property; $0 crops (zone total, 2025 dollars)</w:t>
            </w:r>
          </w:p>
        </w:tc>
        <w:tc>
          <w:tcPr>
            <w:tcW w:type="dxa" w:w="931"/>
          </w:tcPr>
          <w:p>
            <w:pPr>
              <w:spacing w:after="0"/>
              <w:jc w:val="right"/>
            </w:pPr>
            <w:r>
              <w:rPr>
                <w:sz w:val="16"/>
              </w:rPr>
              <w:t>0, 0</w:t>
            </w:r>
          </w:p>
        </w:tc>
        <w:tc>
          <w:tcPr>
            <w:tcW w:type="dxa" w:w="2258"/>
          </w:tcPr>
          <w:p>
            <w:pPr>
              <w:spacing w:after="0"/>
              <w:jc w:val="left"/>
            </w:pPr>
            <w:r>
              <w:rPr>
                <w:sz w:val="16"/>
              </w:rPr>
              <w:t>NWS zone VAZ018 (CRAIG), zone-level</w:t>
            </w:r>
          </w:p>
        </w:tc>
        <w:tc>
          <w:tcPr>
            <w:tcW w:type="dxa" w:w="709"/>
          </w:tcPr>
          <w:p>
            <w:pPr>
              <w:spacing w:after="0"/>
              <w:jc w:val="left"/>
            </w:pPr>
            <w:r>
              <w:rPr>
                <w:sz w:val="16"/>
              </w:rPr>
              <w:t>within last 5 years</w:t>
            </w:r>
          </w:p>
        </w:tc>
        <w:tc>
          <w:tcPr>
            <w:tcW w:type="dxa" w:w="3210"/>
          </w:tcPr>
          <w:p>
            <w:pPr>
              <w:spacing w:after="0"/>
              <w:jc w:val="left"/>
            </w:pPr>
            <w:r>
              <w:rPr>
                <w:sz w:val="16"/>
              </w:rPr>
              <w:t>B1-c worst recorded: High Wind and Strong Wind</w:t>
            </w:r>
          </w:p>
        </w:tc>
      </w:tr>
      <w:tr>
        <w:trPr>
          <w:cantSplit/>
        </w:trPr>
        <w:tc>
          <w:tcPr>
            <w:tcW w:type="dxa" w:w="1037"/>
          </w:tcPr>
          <w:p>
            <w:pPr>
              <w:spacing w:after="0"/>
              <w:jc w:val="left"/>
            </w:pPr>
            <w:r>
              <w:rPr>
                <w:sz w:val="16"/>
              </w:rPr>
              <w:t>2025-02-11</w:t>
            </w:r>
          </w:p>
        </w:tc>
        <w:tc>
          <w:tcPr>
            <w:tcW w:type="dxa" w:w="1215"/>
          </w:tcPr>
          <w:p>
            <w:pPr>
              <w:spacing w:after="0"/>
              <w:jc w:val="left"/>
            </w:pPr>
            <w:r>
              <w:rPr>
                <w:sz w:val="16"/>
              </w:rPr>
              <w:t>Winter Storm</w:t>
            </w:r>
          </w:p>
        </w:tc>
        <w:tc>
          <w:tcPr>
            <w:tcW w:type="dxa" w:w="1809"/>
          </w:tcPr>
          <w:p>
            <w:pPr>
              <w:spacing w:after="0"/>
              <w:jc w:val="left"/>
            </w:pPr>
          </w:p>
        </w:tc>
        <w:tc>
          <w:tcPr>
            <w:tcW w:type="dxa" w:w="2942"/>
          </w:tcPr>
          <w:p>
            <w:pPr>
              <w:spacing w:after="0"/>
              <w:jc w:val="left"/>
            </w:pPr>
            <w:r>
              <w:rPr>
                <w:sz w:val="16"/>
              </w:rPr>
              <w:t>$45,000 property; $0 crops (zone total, 2025 dollars)</w:t>
            </w:r>
          </w:p>
        </w:tc>
        <w:tc>
          <w:tcPr>
            <w:tcW w:type="dxa" w:w="931"/>
          </w:tcPr>
          <w:p>
            <w:pPr>
              <w:spacing w:after="0"/>
              <w:jc w:val="right"/>
            </w:pPr>
            <w:r>
              <w:rPr>
                <w:sz w:val="16"/>
              </w:rPr>
              <w:t>0, 0</w:t>
            </w:r>
          </w:p>
        </w:tc>
        <w:tc>
          <w:tcPr>
            <w:tcW w:type="dxa" w:w="2258"/>
          </w:tcPr>
          <w:p>
            <w:pPr>
              <w:spacing w:after="0"/>
              <w:jc w:val="left"/>
            </w:pPr>
            <w:r>
              <w:rPr>
                <w:sz w:val="16"/>
              </w:rPr>
              <w:t>NWS zone VAZ018 (CRAIG), zone-level</w:t>
            </w:r>
          </w:p>
        </w:tc>
        <w:tc>
          <w:tcPr>
            <w:tcW w:type="dxa" w:w="709"/>
          </w:tcPr>
          <w:p>
            <w:pPr>
              <w:spacing w:after="0"/>
              <w:jc w:val="left"/>
            </w:pPr>
            <w:r>
              <w:rPr>
                <w:sz w:val="16"/>
              </w:rPr>
              <w:t>within last 5 years</w:t>
            </w:r>
          </w:p>
        </w:tc>
        <w:tc>
          <w:tcPr>
            <w:tcW w:type="dxa" w:w="321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1809"/>
          </w:tcPr>
          <w:p>
            <w:pPr>
              <w:spacing w:after="0"/>
              <w:jc w:val="left"/>
            </w:pPr>
            <w:r>
              <w:rPr>
                <w:sz w:val="16"/>
              </w:rPr>
              <w:t>59 kt (68 mph) measured gust</w:t>
            </w:r>
          </w:p>
        </w:tc>
        <w:tc>
          <w:tcPr>
            <w:tcW w:type="dxa" w:w="2942"/>
          </w:tcPr>
          <w:p>
            <w:pPr>
              <w:spacing w:after="0"/>
              <w:jc w:val="left"/>
            </w:pPr>
            <w:r>
              <w:rPr>
                <w:sz w:val="16"/>
              </w:rPr>
              <w:t>$110,000 property; $105,000 crops (zone total, 2024 dollars)</w:t>
            </w:r>
          </w:p>
        </w:tc>
        <w:tc>
          <w:tcPr>
            <w:tcW w:type="dxa" w:w="931"/>
          </w:tcPr>
          <w:p>
            <w:pPr>
              <w:spacing w:after="0"/>
              <w:jc w:val="right"/>
            </w:pPr>
            <w:r>
              <w:rPr>
                <w:sz w:val="16"/>
              </w:rPr>
              <w:t>1, 1</w:t>
            </w:r>
          </w:p>
        </w:tc>
        <w:tc>
          <w:tcPr>
            <w:tcW w:type="dxa" w:w="2258"/>
          </w:tcPr>
          <w:p>
            <w:pPr>
              <w:spacing w:after="0"/>
              <w:jc w:val="left"/>
            </w:pPr>
            <w:r>
              <w:rPr>
                <w:sz w:val="16"/>
              </w:rPr>
              <w:t>NWS zone VAZ018 (CRAIG), zone-level</w:t>
            </w:r>
          </w:p>
        </w:tc>
        <w:tc>
          <w:tcPr>
            <w:tcW w:type="dxa" w:w="709"/>
          </w:tcPr>
          <w:p>
            <w:pPr>
              <w:spacing w:after="0"/>
              <w:jc w:val="left"/>
            </w:pPr>
            <w:r>
              <w:rPr>
                <w:sz w:val="16"/>
              </w:rPr>
              <w:t>within last 5 years</w:t>
            </w:r>
          </w:p>
        </w:tc>
        <w:tc>
          <w:tcPr>
            <w:tcW w:type="dxa" w:w="3210"/>
          </w:tcPr>
          <w:p>
            <w:pPr>
              <w:spacing w:after="0"/>
              <w:jc w:val="left"/>
            </w:pPr>
            <w:r>
              <w:rPr>
                <w:sz w:val="16"/>
              </w:rPr>
              <w:t>deaths or injuries recorded</w:t>
            </w:r>
          </w:p>
        </w:tc>
      </w:tr>
      <w:tr>
        <w:trPr>
          <w:cantSplit/>
        </w:trPr>
        <w:tc>
          <w:tcPr>
            <w:tcW w:type="dxa" w:w="1037"/>
          </w:tcPr>
          <w:p>
            <w:pPr>
              <w:spacing w:after="0"/>
              <w:jc w:val="left"/>
            </w:pPr>
            <w:r>
              <w:rPr>
                <w:sz w:val="16"/>
              </w:rPr>
              <w:t>2018-04-15</w:t>
            </w:r>
          </w:p>
        </w:tc>
        <w:tc>
          <w:tcPr>
            <w:tcW w:type="dxa" w:w="1215"/>
          </w:tcPr>
          <w:p>
            <w:pPr>
              <w:spacing w:after="0"/>
              <w:jc w:val="left"/>
            </w:pPr>
            <w:r>
              <w:rPr>
                <w:sz w:val="16"/>
              </w:rPr>
              <w:t>Tornado</w:t>
            </w:r>
          </w:p>
        </w:tc>
        <w:tc>
          <w:tcPr>
            <w:tcW w:type="dxa" w:w="1809"/>
          </w:tcPr>
          <w:p>
            <w:pPr>
              <w:spacing w:after="0"/>
              <w:jc w:val="left"/>
            </w:pPr>
            <w:r>
              <w:rPr>
                <w:sz w:val="16"/>
              </w:rPr>
              <w:t>EF1, 0.5 mi within this county, 150 yd wide</w:t>
            </w:r>
          </w:p>
        </w:tc>
        <w:tc>
          <w:tcPr>
            <w:tcW w:type="dxa" w:w="2942"/>
          </w:tcPr>
          <w:p>
            <w:pPr>
              <w:spacing w:after="0"/>
              <w:jc w:val="left"/>
            </w:pPr>
            <w:r>
              <w:rPr>
                <w:sz w:val="16"/>
              </w:rPr>
              <w:t>$124,000 property; crops not reported (2018 dollars)</w:t>
            </w:r>
          </w:p>
        </w:tc>
        <w:tc>
          <w:tcPr>
            <w:tcW w:type="dxa" w:w="931"/>
          </w:tcPr>
          <w:p>
            <w:pPr>
              <w:spacing w:after="0"/>
              <w:jc w:val="right"/>
            </w:pPr>
            <w:r>
              <w:rPr>
                <w:sz w:val="16"/>
              </w:rPr>
              <w:t>0, 0</w:t>
            </w:r>
          </w:p>
        </w:tc>
        <w:tc>
          <w:tcPr>
            <w:tcW w:type="dxa" w:w="2258"/>
          </w:tcPr>
          <w:p>
            <w:pPr>
              <w:spacing w:after="0"/>
              <w:jc w:val="left"/>
            </w:pPr>
            <w:r>
              <w:rPr>
                <w:sz w:val="16"/>
              </w:rPr>
              <w:t>MARSHALLTOWN</w:t>
            </w:r>
          </w:p>
        </w:tc>
        <w:tc>
          <w:tcPr>
            <w:tcW w:type="dxa" w:w="709"/>
          </w:tcPr>
          <w:p>
            <w:pPr>
              <w:spacing w:after="0"/>
              <w:jc w:val="left"/>
            </w:pPr>
          </w:p>
        </w:tc>
        <w:tc>
          <w:tcPr>
            <w:tcW w:type="dxa" w:w="3210"/>
          </w:tcPr>
          <w:p>
            <w:pPr>
              <w:spacing w:after="0"/>
              <w:jc w:val="left"/>
            </w:pPr>
            <w:r>
              <w:rPr>
                <w:sz w:val="16"/>
              </w:rPr>
              <w:t>B1-c worst recorded: Tornado</w:t>
            </w:r>
          </w:p>
        </w:tc>
      </w:tr>
      <w:tr>
        <w:trPr>
          <w:cantSplit/>
        </w:trPr>
        <w:tc>
          <w:tcPr>
            <w:tcW w:type="dxa" w:w="1037"/>
          </w:tcPr>
          <w:p>
            <w:pPr>
              <w:spacing w:after="0"/>
              <w:jc w:val="left"/>
            </w:pPr>
            <w:r>
              <w:rPr>
                <w:sz w:val="16"/>
              </w:rPr>
              <w:t>2007-12-15</w:t>
            </w:r>
          </w:p>
        </w:tc>
        <w:tc>
          <w:tcPr>
            <w:tcW w:type="dxa" w:w="1215"/>
          </w:tcPr>
          <w:p>
            <w:pPr>
              <w:spacing w:after="0"/>
              <w:jc w:val="left"/>
            </w:pPr>
            <w:r>
              <w:rPr>
                <w:sz w:val="16"/>
              </w:rPr>
              <w:t>Ice Storm</w:t>
            </w:r>
          </w:p>
        </w:tc>
        <w:tc>
          <w:tcPr>
            <w:tcW w:type="dxa" w:w="1809"/>
          </w:tcPr>
          <w:p>
            <w:pPr>
              <w:spacing w:after="0"/>
              <w:jc w:val="left"/>
            </w:pPr>
          </w:p>
        </w:tc>
        <w:tc>
          <w:tcPr>
            <w:tcW w:type="dxa" w:w="2942"/>
          </w:tcPr>
          <w:p>
            <w:pPr>
              <w:spacing w:after="0"/>
              <w:jc w:val="left"/>
            </w:pPr>
            <w:r>
              <w:rPr>
                <w:sz w:val="16"/>
              </w:rPr>
              <w:t>$10,000 property; $0 crops (zone total, 2007 dollars)</w:t>
            </w:r>
          </w:p>
        </w:tc>
        <w:tc>
          <w:tcPr>
            <w:tcW w:type="dxa" w:w="931"/>
          </w:tcPr>
          <w:p>
            <w:pPr>
              <w:spacing w:after="0"/>
              <w:jc w:val="right"/>
            </w:pPr>
            <w:r>
              <w:rPr>
                <w:sz w:val="16"/>
              </w:rPr>
              <w:t>0, 0</w:t>
            </w:r>
          </w:p>
        </w:tc>
        <w:tc>
          <w:tcPr>
            <w:tcW w:type="dxa" w:w="2258"/>
          </w:tcPr>
          <w:p>
            <w:pPr>
              <w:spacing w:after="0"/>
              <w:jc w:val="left"/>
            </w:pPr>
            <w:r>
              <w:rPr>
                <w:sz w:val="16"/>
              </w:rPr>
              <w:t>NWS zone VAZ018 (CRAIG), zone-level</w:t>
            </w:r>
          </w:p>
        </w:tc>
        <w:tc>
          <w:tcPr>
            <w:tcW w:type="dxa" w:w="709"/>
          </w:tcPr>
          <w:p>
            <w:pPr>
              <w:spacing w:after="0"/>
              <w:jc w:val="left"/>
            </w:pPr>
          </w:p>
        </w:tc>
        <w:tc>
          <w:tcPr>
            <w:tcW w:type="dxa" w:w="3210"/>
          </w:tcPr>
          <w:p>
            <w:pPr>
              <w:spacing w:after="0"/>
              <w:jc w:val="left"/>
            </w:pPr>
            <w:r>
              <w:rPr>
                <w:sz w:val="16"/>
              </w:rPr>
              <w:t>B1-c worst recorded: Ice Storm</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1809"/>
          </w:tcPr>
          <w:p>
            <w:pPr>
              <w:spacing w:after="0"/>
              <w:jc w:val="left"/>
            </w:pPr>
          </w:p>
        </w:tc>
        <w:tc>
          <w:tcPr>
            <w:tcW w:type="dxa" w:w="2942"/>
          </w:tcPr>
          <w:p>
            <w:pPr>
              <w:spacing w:after="0"/>
              <w:jc w:val="left"/>
            </w:pPr>
            <w:r>
              <w:rPr>
                <w:sz w:val="16"/>
              </w:rPr>
              <w:t>$0 property; crops not reported (zone total, 2003 dollars)</w:t>
            </w:r>
          </w:p>
        </w:tc>
        <w:tc>
          <w:tcPr>
            <w:tcW w:type="dxa" w:w="931"/>
          </w:tcPr>
          <w:p>
            <w:pPr>
              <w:spacing w:after="0"/>
              <w:jc w:val="right"/>
            </w:pPr>
            <w:r>
              <w:rPr>
                <w:sz w:val="16"/>
              </w:rPr>
              <w:t>0, 0</w:t>
            </w:r>
          </w:p>
        </w:tc>
        <w:tc>
          <w:tcPr>
            <w:tcW w:type="dxa" w:w="2258"/>
          </w:tcPr>
          <w:p>
            <w:pPr>
              <w:spacing w:after="0"/>
              <w:jc w:val="left"/>
            </w:pPr>
            <w:r>
              <w:rPr>
                <w:sz w:val="16"/>
              </w:rPr>
              <w:t>NWS zone VAZ018 (CRAIG), zone-level</w:t>
            </w:r>
          </w:p>
        </w:tc>
        <w:tc>
          <w:tcPr>
            <w:tcW w:type="dxa" w:w="709"/>
          </w:tcPr>
          <w:p>
            <w:pPr>
              <w:spacing w:after="0"/>
              <w:jc w:val="left"/>
            </w:pPr>
          </w:p>
        </w:tc>
        <w:tc>
          <w:tcPr>
            <w:tcW w:type="dxa" w:w="321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2003-05-09</w:t>
            </w:r>
          </w:p>
        </w:tc>
        <w:tc>
          <w:tcPr>
            <w:tcW w:type="dxa" w:w="1215"/>
          </w:tcPr>
          <w:p>
            <w:pPr>
              <w:spacing w:after="0"/>
              <w:jc w:val="left"/>
            </w:pPr>
            <w:r>
              <w:rPr>
                <w:sz w:val="16"/>
              </w:rPr>
              <w:t>Thunderstorm Wind</w:t>
            </w:r>
          </w:p>
        </w:tc>
        <w:tc>
          <w:tcPr>
            <w:tcW w:type="dxa" w:w="1809"/>
          </w:tcPr>
          <w:p>
            <w:pPr>
              <w:spacing w:after="0"/>
              <w:jc w:val="left"/>
            </w:pPr>
            <w:r>
              <w:rPr>
                <w:sz w:val="16"/>
              </w:rPr>
              <w:t>80 kt (92 mph) estimated gust</w:t>
            </w:r>
          </w:p>
        </w:tc>
        <w:tc>
          <w:tcPr>
            <w:tcW w:type="dxa" w:w="2942"/>
          </w:tcPr>
          <w:p>
            <w:pPr>
              <w:spacing w:after="0"/>
              <w:jc w:val="left"/>
            </w:pPr>
            <w:r>
              <w:rPr>
                <w:sz w:val="16"/>
              </w:rPr>
              <w:t>$50,000 property; crops not reported (2003 dollars)</w:t>
            </w:r>
          </w:p>
        </w:tc>
        <w:tc>
          <w:tcPr>
            <w:tcW w:type="dxa" w:w="931"/>
          </w:tcPr>
          <w:p>
            <w:pPr>
              <w:spacing w:after="0"/>
              <w:jc w:val="right"/>
            </w:pPr>
            <w:r>
              <w:rPr>
                <w:sz w:val="16"/>
              </w:rPr>
              <w:t>0, 0</w:t>
            </w:r>
          </w:p>
        </w:tc>
        <w:tc>
          <w:tcPr>
            <w:tcW w:type="dxa" w:w="2258"/>
          </w:tcPr>
          <w:p>
            <w:pPr>
              <w:spacing w:after="0"/>
              <w:jc w:val="left"/>
            </w:pPr>
            <w:r>
              <w:rPr>
                <w:sz w:val="16"/>
              </w:rPr>
              <w:t>NEW CASTLE</w:t>
            </w:r>
          </w:p>
        </w:tc>
        <w:tc>
          <w:tcPr>
            <w:tcW w:type="dxa" w:w="709"/>
          </w:tcPr>
          <w:p>
            <w:pPr>
              <w:spacing w:after="0"/>
              <w:jc w:val="left"/>
            </w:pPr>
          </w:p>
        </w:tc>
        <w:tc>
          <w:tcPr>
            <w:tcW w:type="dxa" w:w="3210"/>
          </w:tcPr>
          <w:p>
            <w:pPr>
              <w:spacing w:after="0"/>
              <w:jc w:val="left"/>
            </w:pPr>
            <w:r>
              <w:rPr>
                <w:sz w:val="16"/>
              </w:rPr>
              <w:t>B1-c worst recorded: Thunderstorm Wind</w:t>
            </w:r>
          </w:p>
        </w:tc>
      </w:tr>
      <w:tr>
        <w:trPr>
          <w:cantSplit/>
        </w:trPr>
        <w:tc>
          <w:tcPr>
            <w:tcW w:type="dxa" w:w="1037"/>
          </w:tcPr>
          <w:p>
            <w:pPr>
              <w:spacing w:after="0"/>
              <w:jc w:val="left"/>
            </w:pPr>
            <w:r>
              <w:rPr>
                <w:sz w:val="16"/>
              </w:rPr>
              <w:t>2002-04-28</w:t>
            </w:r>
          </w:p>
        </w:tc>
        <w:tc>
          <w:tcPr>
            <w:tcW w:type="dxa" w:w="1215"/>
          </w:tcPr>
          <w:p>
            <w:pPr>
              <w:spacing w:after="0"/>
              <w:jc w:val="left"/>
            </w:pPr>
            <w:r>
              <w:rPr>
                <w:sz w:val="16"/>
              </w:rPr>
              <w:t>Hail</w:t>
            </w:r>
          </w:p>
        </w:tc>
        <w:tc>
          <w:tcPr>
            <w:tcW w:type="dxa" w:w="1809"/>
          </w:tcPr>
          <w:p>
            <w:pPr>
              <w:spacing w:after="0"/>
              <w:jc w:val="left"/>
            </w:pPr>
            <w:r>
              <w:rPr>
                <w:sz w:val="16"/>
              </w:rPr>
              <w:t>1.75 in</w:t>
            </w:r>
          </w:p>
        </w:tc>
        <w:tc>
          <w:tcPr>
            <w:tcW w:type="dxa" w:w="2942"/>
          </w:tcPr>
          <w:p>
            <w:pPr>
              <w:spacing w:after="0"/>
              <w:jc w:val="left"/>
            </w:pPr>
            <w:r>
              <w:rPr>
                <w:sz w:val="16"/>
              </w:rPr>
              <w:t>damage not reported</w:t>
            </w:r>
          </w:p>
        </w:tc>
        <w:tc>
          <w:tcPr>
            <w:tcW w:type="dxa" w:w="931"/>
          </w:tcPr>
          <w:p>
            <w:pPr>
              <w:spacing w:after="0"/>
              <w:jc w:val="right"/>
            </w:pPr>
            <w:r>
              <w:rPr>
                <w:sz w:val="16"/>
              </w:rPr>
              <w:t>0, 0</w:t>
            </w:r>
          </w:p>
        </w:tc>
        <w:tc>
          <w:tcPr>
            <w:tcW w:type="dxa" w:w="2258"/>
          </w:tcPr>
          <w:p>
            <w:pPr>
              <w:spacing w:after="0"/>
              <w:jc w:val="left"/>
            </w:pPr>
            <w:r>
              <w:rPr>
                <w:sz w:val="16"/>
              </w:rPr>
              <w:t>NEW CASTLE</w:t>
            </w:r>
          </w:p>
        </w:tc>
        <w:tc>
          <w:tcPr>
            <w:tcW w:type="dxa" w:w="709"/>
          </w:tcPr>
          <w:p>
            <w:pPr>
              <w:spacing w:after="0"/>
              <w:jc w:val="left"/>
            </w:pPr>
          </w:p>
        </w:tc>
        <w:tc>
          <w:tcPr>
            <w:tcW w:type="dxa" w:w="3210"/>
          </w:tcPr>
          <w:p>
            <w:pPr>
              <w:spacing w:after="0"/>
              <w:jc w:val="left"/>
            </w:pPr>
            <w:r>
              <w:rPr>
                <w:sz w:val="16"/>
              </w:rPr>
              <w:t>B1-c worst recorded: Hail</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809"/>
          </w:tcPr>
          <w:p>
            <w:pPr>
              <w:spacing w:after="0"/>
              <w:jc w:val="left"/>
            </w:pPr>
          </w:p>
        </w:tc>
        <w:tc>
          <w:tcPr>
            <w:tcW w:type="dxa" w:w="2942"/>
          </w:tcPr>
          <w:p>
            <w:pPr>
              <w:spacing w:after="0"/>
              <w:jc w:val="left"/>
            </w:pPr>
            <w:r>
              <w:rPr>
                <w:sz w:val="16"/>
              </w:rPr>
              <w:t>damage not reported</w:t>
            </w:r>
          </w:p>
        </w:tc>
        <w:tc>
          <w:tcPr>
            <w:tcW w:type="dxa" w:w="931"/>
          </w:tcPr>
          <w:p>
            <w:pPr>
              <w:spacing w:after="0"/>
              <w:jc w:val="right"/>
            </w:pPr>
            <w:r>
              <w:rPr>
                <w:sz w:val="16"/>
              </w:rPr>
              <w:t>0, 0</w:t>
            </w:r>
          </w:p>
        </w:tc>
        <w:tc>
          <w:tcPr>
            <w:tcW w:type="dxa" w:w="2258"/>
          </w:tcPr>
          <w:p>
            <w:pPr>
              <w:spacing w:after="0"/>
              <w:jc w:val="left"/>
            </w:pPr>
            <w:r>
              <w:rPr>
                <w:sz w:val="16"/>
              </w:rPr>
              <w:t>NWS zone VAZ018 (CRAIG), zone-level</w:t>
            </w:r>
          </w:p>
        </w:tc>
        <w:tc>
          <w:tcPr>
            <w:tcW w:type="dxa" w:w="709"/>
          </w:tcPr>
          <w:p>
            <w:pPr>
              <w:spacing w:after="0"/>
              <w:jc w:val="left"/>
            </w:pPr>
          </w:p>
        </w:tc>
        <w:tc>
          <w:tcPr>
            <w:tcW w:type="dxa" w:w="3210"/>
          </w:tcPr>
          <w:p>
            <w:pPr>
              <w:spacing w:after="0"/>
              <w:jc w:val="left"/>
            </w:pPr>
            <w:r>
              <w:rPr>
                <w:sz w:val="16"/>
              </w:rPr>
              <w:t>B1-c worst recorded: Drought</w:t>
            </w:r>
          </w:p>
        </w:tc>
      </w:tr>
      <w:tr>
        <w:trPr>
          <w:cantSplit/>
        </w:trPr>
        <w:tc>
          <w:tcPr>
            <w:tcW w:type="dxa" w:w="1037"/>
          </w:tcPr>
          <w:p>
            <w:pPr>
              <w:spacing w:after="0"/>
              <w:jc w:val="left"/>
            </w:pPr>
            <w:r>
              <w:rPr>
                <w:sz w:val="16"/>
              </w:rPr>
              <w:t>1996-05-05</w:t>
            </w:r>
          </w:p>
        </w:tc>
        <w:tc>
          <w:tcPr>
            <w:tcW w:type="dxa" w:w="1215"/>
          </w:tcPr>
          <w:p>
            <w:pPr>
              <w:spacing w:after="0"/>
              <w:jc w:val="left"/>
            </w:pPr>
            <w:r>
              <w:rPr>
                <w:sz w:val="16"/>
              </w:rPr>
              <w:t>Lightning</w:t>
            </w:r>
          </w:p>
        </w:tc>
        <w:tc>
          <w:tcPr>
            <w:tcW w:type="dxa" w:w="1809"/>
          </w:tcPr>
          <w:p>
            <w:pPr>
              <w:spacing w:after="0"/>
              <w:jc w:val="left"/>
            </w:pPr>
          </w:p>
        </w:tc>
        <w:tc>
          <w:tcPr>
            <w:tcW w:type="dxa" w:w="2942"/>
          </w:tcPr>
          <w:p>
            <w:pPr>
              <w:spacing w:after="0"/>
              <w:jc w:val="left"/>
            </w:pPr>
            <w:r>
              <w:rPr>
                <w:sz w:val="16"/>
              </w:rPr>
              <w:t>$3,000 property; crops not reported (1996 dollars)</w:t>
            </w:r>
          </w:p>
        </w:tc>
        <w:tc>
          <w:tcPr>
            <w:tcW w:type="dxa" w:w="931"/>
          </w:tcPr>
          <w:p>
            <w:pPr>
              <w:spacing w:after="0"/>
              <w:jc w:val="right"/>
            </w:pPr>
            <w:r>
              <w:rPr>
                <w:sz w:val="16"/>
              </w:rPr>
              <w:t>0, 0</w:t>
            </w:r>
          </w:p>
        </w:tc>
        <w:tc>
          <w:tcPr>
            <w:tcW w:type="dxa" w:w="2258"/>
          </w:tcPr>
          <w:p>
            <w:pPr>
              <w:spacing w:after="0"/>
              <w:jc w:val="left"/>
            </w:pPr>
            <w:r>
              <w:rPr>
                <w:sz w:val="16"/>
              </w:rPr>
              <w:t>NEW CASTLE</w:t>
            </w:r>
          </w:p>
        </w:tc>
        <w:tc>
          <w:tcPr>
            <w:tcW w:type="dxa" w:w="709"/>
          </w:tcPr>
          <w:p>
            <w:pPr>
              <w:spacing w:after="0"/>
              <w:jc w:val="left"/>
            </w:pPr>
          </w:p>
        </w:tc>
        <w:tc>
          <w:tcPr>
            <w:tcW w:type="dxa" w:w="3210"/>
          </w:tcPr>
          <w:p>
            <w:pPr>
              <w:spacing w:after="0"/>
              <w:jc w:val="left"/>
            </w:pPr>
            <w:r>
              <w:rPr>
                <w:sz w:val="16"/>
              </w:rPr>
              <w:t>B1-c worst recorded: Lightning</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809"/>
          </w:tcPr>
          <w:p>
            <w:pPr>
              <w:spacing w:after="0"/>
              <w:jc w:val="left"/>
            </w:pPr>
          </w:p>
        </w:tc>
        <w:tc>
          <w:tcPr>
            <w:tcW w:type="dxa" w:w="2942"/>
          </w:tcPr>
          <w:p>
            <w:pPr>
              <w:spacing w:after="0"/>
              <w:jc w:val="left"/>
            </w:pPr>
            <w:r>
              <w:rPr>
                <w:sz w:val="16"/>
              </w:rPr>
              <w:t>property not reported; $3,000 crops (zone total, 1996 dollars)</w:t>
            </w:r>
          </w:p>
        </w:tc>
        <w:tc>
          <w:tcPr>
            <w:tcW w:type="dxa" w:w="931"/>
          </w:tcPr>
          <w:p>
            <w:pPr>
              <w:spacing w:after="0"/>
              <w:jc w:val="right"/>
            </w:pPr>
            <w:r>
              <w:rPr>
                <w:sz w:val="16"/>
              </w:rPr>
              <w:t>0, 0</w:t>
            </w:r>
          </w:p>
        </w:tc>
        <w:tc>
          <w:tcPr>
            <w:tcW w:type="dxa" w:w="2258"/>
          </w:tcPr>
          <w:p>
            <w:pPr>
              <w:spacing w:after="0"/>
              <w:jc w:val="left"/>
            </w:pPr>
            <w:r>
              <w:rPr>
                <w:sz w:val="16"/>
              </w:rPr>
              <w:t>NWS zone VAZ018 (CRAIG), zone-level</w:t>
            </w:r>
          </w:p>
        </w:tc>
        <w:tc>
          <w:tcPr>
            <w:tcW w:type="dxa" w:w="709"/>
          </w:tcPr>
          <w:p>
            <w:pPr>
              <w:spacing w:after="0"/>
              <w:jc w:val="left"/>
            </w:pPr>
          </w:p>
        </w:tc>
        <w:tc>
          <w:tcPr>
            <w:tcW w:type="dxa" w:w="32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1996-01-19</w:t>
            </w:r>
          </w:p>
        </w:tc>
        <w:tc>
          <w:tcPr>
            <w:tcW w:type="dxa" w:w="1215"/>
          </w:tcPr>
          <w:p>
            <w:pPr>
              <w:spacing w:after="0"/>
              <w:jc w:val="left"/>
            </w:pPr>
            <w:r>
              <w:rPr>
                <w:sz w:val="16"/>
              </w:rPr>
              <w:t>Flash Flood</w:t>
            </w:r>
          </w:p>
        </w:tc>
        <w:tc>
          <w:tcPr>
            <w:tcW w:type="dxa" w:w="1809"/>
          </w:tcPr>
          <w:p>
            <w:pPr>
              <w:spacing w:after="0"/>
              <w:jc w:val="left"/>
            </w:pPr>
          </w:p>
        </w:tc>
        <w:tc>
          <w:tcPr>
            <w:tcW w:type="dxa" w:w="2942"/>
          </w:tcPr>
          <w:p>
            <w:pPr>
              <w:spacing w:after="0"/>
              <w:jc w:val="left"/>
            </w:pPr>
            <w:r>
              <w:rPr>
                <w:sz w:val="16"/>
              </w:rPr>
              <w:t>$150,000 property; crops not reported (1996 dollars)</w:t>
            </w:r>
          </w:p>
        </w:tc>
        <w:tc>
          <w:tcPr>
            <w:tcW w:type="dxa" w:w="931"/>
          </w:tcPr>
          <w:p>
            <w:pPr>
              <w:spacing w:after="0"/>
              <w:jc w:val="right"/>
            </w:pPr>
            <w:r>
              <w:rPr>
                <w:sz w:val="16"/>
              </w:rPr>
              <w:t>0, 0</w:t>
            </w:r>
          </w:p>
        </w:tc>
        <w:tc>
          <w:tcPr>
            <w:tcW w:type="dxa" w:w="2258"/>
          </w:tcPr>
          <w:p>
            <w:pPr>
              <w:spacing w:after="0"/>
              <w:jc w:val="left"/>
            </w:pPr>
            <w:r>
              <w:rPr>
                <w:sz w:val="16"/>
              </w:rPr>
              <w:t>COUNTYWIDE</w:t>
            </w:r>
          </w:p>
        </w:tc>
        <w:tc>
          <w:tcPr>
            <w:tcW w:type="dxa" w:w="709"/>
          </w:tcPr>
          <w:p>
            <w:pPr>
              <w:spacing w:after="0"/>
              <w:jc w:val="left"/>
            </w:pPr>
          </w:p>
        </w:tc>
        <w:tc>
          <w:tcPr>
            <w:tcW w:type="dxa" w:w="3210"/>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7"/>
        <w:gridCol w:w="1381"/>
        <w:gridCol w:w="1814"/>
        <w:gridCol w:w="1037"/>
        <w:gridCol w:w="1366"/>
        <w:gridCol w:w="1611"/>
        <w:gridCol w:w="1833"/>
        <w:gridCol w:w="1037"/>
        <w:gridCol w:w="1609"/>
      </w:tblGrid>
      <w:tr>
        <w:trPr>
          <w:cantSplit/>
          <w:tblHeader/>
        </w:trPr>
        <w:tc>
          <w:tcPr>
            <w:tcW w:type="dxa" w:w="1037"/>
            <w:shd w:val="clear" w:color="auto" w:fill="E8E8E8"/>
          </w:tcPr>
          <w:p>
            <w:pPr>
              <w:spacing w:after="0"/>
              <w:jc w:val="left"/>
            </w:pPr>
            <w:r>
              <w:rPr>
                <w:b/>
                <w:sz w:val="16"/>
              </w:rPr>
              <w:t>Hazard</w:t>
            </w:r>
          </w:p>
        </w:tc>
        <w:tc>
          <w:tcPr>
            <w:tcW w:type="dxa" w:w="138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1"/>
            <w:shd w:val="clear" w:color="auto" w:fill="E8E8E8"/>
          </w:tcPr>
          <w:p>
            <w:pPr>
              <w:spacing w:after="0"/>
              <w:jc w:val="left"/>
            </w:pPr>
            <w:r>
              <w:rPr>
                <w:b/>
                <w:sz w:val="16"/>
              </w:rPr>
              <w:t>Unit</w:t>
            </w:r>
          </w:p>
        </w:tc>
        <w:tc>
          <w:tcPr>
            <w:tcW w:type="dxa" w:w="181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6"/>
            <w:shd w:val="clear" w:color="auto" w:fill="E8E8E8"/>
          </w:tcPr>
          <w:p>
            <w:pPr>
              <w:spacing w:after="0"/>
              <w:jc w:val="left"/>
            </w:pPr>
            <w:r>
              <w:rPr>
                <w:b/>
                <w:sz w:val="16"/>
              </w:rPr>
              <w:t>Descriptor basis</w:t>
            </w:r>
          </w:p>
        </w:tc>
        <w:tc>
          <w:tcPr>
            <w:tcW w:type="dxa" w:w="1611"/>
            <w:shd w:val="clear" w:color="auto" w:fill="E8E8E8"/>
          </w:tcPr>
          <w:p>
            <w:pPr>
              <w:spacing w:after="0"/>
              <w:jc w:val="right"/>
            </w:pPr>
            <w:r>
              <w:rPr>
                <w:b/>
                <w:sz w:val="16"/>
              </w:rPr>
              <w:t>NRI events or days in its record period (hail, wind and tornado are area-weighted, so can be fractional)</w:t>
            </w:r>
          </w:p>
        </w:tc>
        <w:tc>
          <w:tcPr>
            <w:tcW w:type="dxa" w:w="18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7"/>
          </w:tcPr>
          <w:p>
            <w:pPr>
              <w:spacing w:after="0"/>
              <w:jc w:val="right"/>
            </w:pPr>
            <w:r>
              <w:rPr>
                <w:sz w:val="16"/>
              </w:rPr>
              <w:t>0.01</w:t>
            </w:r>
          </w:p>
        </w:tc>
        <w:tc>
          <w:tcPr>
            <w:tcW w:type="dxa" w:w="1381"/>
          </w:tcPr>
          <w:p>
            <w:pPr>
              <w:spacing w:after="0"/>
              <w:jc w:val="left"/>
            </w:pPr>
            <w:r>
              <w:rPr>
                <w:sz w:val="16"/>
              </w:rPr>
              <w:t>events per year</w:t>
            </w:r>
          </w:p>
        </w:tc>
        <w:tc>
          <w:tcPr>
            <w:tcW w:type="dxa" w:w="1814"/>
          </w:tcPr>
          <w:p>
            <w:pPr>
              <w:spacing w:after="0"/>
              <w:jc w:val="left"/>
            </w:pPr>
            <w:r>
              <w:rPr>
                <w:sz w:val="16"/>
              </w:rPr>
              <w:t>about 1 in 100 years</w:t>
            </w:r>
          </w:p>
        </w:tc>
        <w:tc>
          <w:tcPr>
            <w:tcW w:type="dxa" w:w="1037"/>
          </w:tcPr>
          <w:p>
            <w:pPr>
              <w:spacing w:after="0"/>
              <w:jc w:val="left"/>
            </w:pPr>
            <w:r>
              <w:rPr>
                <w:sz w:val="16"/>
              </w:rPr>
              <w:t>Possible</w:t>
            </w:r>
          </w:p>
        </w:tc>
        <w:tc>
          <w:tcPr>
            <w:tcW w:type="dxa" w:w="1366"/>
          </w:tcPr>
          <w:p>
            <w:pPr>
              <w:spacing w:after="0"/>
              <w:jc w:val="left"/>
            </w:pPr>
            <w:r>
              <w:rPr>
                <w:sz w:val="16"/>
              </w:rPr>
              <w:t>FEMA annualized frequency (modeled)</w:t>
            </w:r>
          </w:p>
        </w:tc>
        <w:tc>
          <w:tcPr>
            <w:tcW w:type="dxa" w:w="1611"/>
          </w:tcPr>
          <w:p>
            <w:pPr>
              <w:spacing w:after="0"/>
              <w:jc w:val="right"/>
            </w:pPr>
            <w:r>
              <w:rPr>
                <w:sz w:val="16"/>
              </w:rPr>
              <w:t>0</w:t>
            </w:r>
          </w:p>
        </w:tc>
        <w:tc>
          <w:tcPr>
            <w:tcW w:type="dxa" w:w="1833"/>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7"/>
          </w:tcPr>
          <w:p>
            <w:pPr>
              <w:spacing w:after="0"/>
              <w:jc w:val="right"/>
            </w:pPr>
            <w:r>
              <w:rPr>
                <w:sz w:val="16"/>
              </w:rPr>
              <w:t>4.74</w:t>
            </w:r>
          </w:p>
        </w:tc>
        <w:tc>
          <w:tcPr>
            <w:tcW w:type="dxa" w:w="1381"/>
          </w:tcPr>
          <w:p>
            <w:pPr>
              <w:spacing w:after="0"/>
              <w:jc w:val="left"/>
            </w:pPr>
            <w:r>
              <w:rPr>
                <w:sz w:val="16"/>
              </w:rPr>
              <w:t>event-days per year</w:t>
            </w:r>
          </w:p>
        </w:tc>
        <w:tc>
          <w:tcPr>
            <w:tcW w:type="dxa" w:w="1814"/>
          </w:tcPr>
          <w:p>
            <w:pPr>
              <w:spacing w:after="0"/>
              <w:jc w:val="left"/>
            </w:pPr>
            <w:r>
              <w:rPr>
                <w:sz w:val="16"/>
              </w:rPr>
              <w:t>about 4.74 days per year</w:t>
            </w:r>
          </w:p>
        </w:tc>
        <w:tc>
          <w:tcPr>
            <w:tcW w:type="dxa" w:w="1037"/>
          </w:tcPr>
          <w:p>
            <w:pPr>
              <w:spacing w:after="0"/>
              <w:jc w:val="left"/>
            </w:pPr>
            <w:r>
              <w:rPr>
                <w:sz w:val="16"/>
              </w:rPr>
              <w:t>Possible</w:t>
            </w:r>
          </w:p>
        </w:tc>
        <w:tc>
          <w:tcPr>
            <w:tcW w:type="dxa" w:w="1366"/>
          </w:tcPr>
          <w:p>
            <w:pPr>
              <w:spacing w:after="0"/>
              <w:jc w:val="left"/>
            </w:pPr>
            <w:r>
              <w:rPr>
                <w:sz w:val="16"/>
              </w:rPr>
              <w:t>Storm Events event-days in 2 of 30 years, 1996 to 2025 (6.67%)</w:t>
            </w:r>
          </w:p>
        </w:tc>
        <w:tc>
          <w:tcPr>
            <w:tcW w:type="dxa" w:w="1611"/>
          </w:tcPr>
          <w:p>
            <w:pPr>
              <w:spacing w:after="0"/>
              <w:jc w:val="right"/>
            </w:pPr>
            <w:r>
              <w:rPr>
                <w:sz w:val="16"/>
              </w:rPr>
              <w:t>90</w:t>
            </w:r>
          </w:p>
        </w:tc>
        <w:tc>
          <w:tcPr>
            <w:tcW w:type="dxa" w:w="1833"/>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7"/>
          </w:tcPr>
          <w:p>
            <w:pPr>
              <w:spacing w:after="0"/>
              <w:jc w:val="right"/>
            </w:pPr>
            <w:r>
              <w:rPr>
                <w:sz w:val="16"/>
              </w:rPr>
              <w:t>1.94</w:t>
            </w:r>
          </w:p>
        </w:tc>
        <w:tc>
          <w:tcPr>
            <w:tcW w:type="dxa" w:w="1381"/>
          </w:tcPr>
          <w:p>
            <w:pPr>
              <w:spacing w:after="0"/>
              <w:jc w:val="left"/>
            </w:pPr>
            <w:r>
              <w:rPr>
                <w:sz w:val="16"/>
              </w:rPr>
              <w:t>event-days per year</w:t>
            </w:r>
          </w:p>
        </w:tc>
        <w:tc>
          <w:tcPr>
            <w:tcW w:type="dxa" w:w="1814"/>
          </w:tcPr>
          <w:p>
            <w:pPr>
              <w:spacing w:after="0"/>
              <w:jc w:val="left"/>
            </w:pPr>
            <w:r>
              <w:rPr>
                <w:sz w:val="16"/>
              </w:rPr>
              <w:t>about 1.94 days per year</w:t>
            </w:r>
          </w:p>
        </w:tc>
        <w:tc>
          <w:tcPr>
            <w:tcW w:type="dxa" w:w="1037"/>
          </w:tcPr>
          <w:p>
            <w:pPr>
              <w:spacing w:after="0"/>
              <w:jc w:val="left"/>
            </w:pPr>
            <w:r>
              <w:rPr>
                <w:sz w:val="16"/>
              </w:rPr>
              <w:t>Likely</w:t>
            </w:r>
          </w:p>
        </w:tc>
        <w:tc>
          <w:tcPr>
            <w:tcW w:type="dxa" w:w="1366"/>
          </w:tcPr>
          <w:p>
            <w:pPr>
              <w:spacing w:after="0"/>
              <w:jc w:val="left"/>
            </w:pPr>
            <w:r>
              <w:rPr>
                <w:sz w:val="16"/>
              </w:rPr>
              <w:t>Storm Events event-days in 5 of 30 years, 1996 to 2025 (16.7%)</w:t>
            </w:r>
          </w:p>
        </w:tc>
        <w:tc>
          <w:tcPr>
            <w:tcW w:type="dxa" w:w="1611"/>
          </w:tcPr>
          <w:p>
            <w:pPr>
              <w:spacing w:after="0"/>
              <w:jc w:val="right"/>
            </w:pPr>
            <w:r>
              <w:rPr>
                <w:sz w:val="16"/>
              </w:rPr>
              <w:t>49</w:t>
            </w:r>
          </w:p>
        </w:tc>
        <w:tc>
          <w:tcPr>
            <w:tcW w:type="dxa" w:w="18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7"/>
          </w:tcPr>
          <w:p>
            <w:pPr>
              <w:spacing w:after="0"/>
              <w:jc w:val="right"/>
            </w:pPr>
            <w:r>
              <w:rPr>
                <w:sz w:val="16"/>
              </w:rPr>
              <w:t>0.0011</w:t>
            </w:r>
          </w:p>
        </w:tc>
        <w:tc>
          <w:tcPr>
            <w:tcW w:type="dxa" w:w="1381"/>
          </w:tcPr>
          <w:p>
            <w:pPr>
              <w:spacing w:after="0"/>
              <w:jc w:val="left"/>
            </w:pPr>
            <w:r>
              <w:rPr>
                <w:sz w:val="16"/>
              </w:rPr>
              <w:t>annual probability at a location</w:t>
            </w:r>
          </w:p>
        </w:tc>
        <w:tc>
          <w:tcPr>
            <w:tcW w:type="dxa" w:w="1814"/>
          </w:tcPr>
          <w:p>
            <w:pPr>
              <w:spacing w:after="0"/>
              <w:jc w:val="left"/>
            </w:pPr>
            <w:r>
              <w:rPr>
                <w:sz w:val="16"/>
              </w:rPr>
              <w:t>chance a given location in the county has at least minor-damage shaking in a year: 0.11%</w:t>
            </w:r>
          </w:p>
        </w:tc>
        <w:tc>
          <w:tcPr>
            <w:tcW w:type="dxa" w:w="1037"/>
          </w:tcPr>
          <w:p>
            <w:pPr>
              <w:spacing w:after="0"/>
              <w:jc w:val="left"/>
            </w:pPr>
          </w:p>
        </w:tc>
        <w:tc>
          <w:tcPr>
            <w:tcW w:type="dxa" w:w="1366"/>
          </w:tcPr>
          <w:p>
            <w:pPr>
              <w:spacing w:after="0"/>
              <w:jc w:val="left"/>
            </w:pPr>
          </w:p>
        </w:tc>
        <w:tc>
          <w:tcPr>
            <w:tcW w:type="dxa" w:w="1611"/>
          </w:tcPr>
          <w:p>
            <w:pPr>
              <w:spacing w:after="0"/>
              <w:jc w:val="right"/>
            </w:pPr>
            <w:r>
              <w:rPr>
                <w:sz w:val="16"/>
              </w:rPr>
              <w:t>not shown</w:t>
            </w:r>
          </w:p>
        </w:tc>
        <w:tc>
          <w:tcPr>
            <w:tcW w:type="dxa" w:w="1833"/>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7"/>
          </w:tcPr>
          <w:p>
            <w:pPr>
              <w:spacing w:after="0"/>
              <w:jc w:val="right"/>
            </w:pPr>
            <w:r>
              <w:rPr>
                <w:sz w:val="16"/>
              </w:rPr>
              <w:t>3.48</w:t>
            </w:r>
          </w:p>
        </w:tc>
        <w:tc>
          <w:tcPr>
            <w:tcW w:type="dxa" w:w="1381"/>
          </w:tcPr>
          <w:p>
            <w:pPr>
              <w:spacing w:after="0"/>
              <w:jc w:val="left"/>
            </w:pPr>
            <w:r>
              <w:rPr>
                <w:sz w:val="16"/>
              </w:rPr>
              <w:t>events per year</w:t>
            </w:r>
          </w:p>
        </w:tc>
        <w:tc>
          <w:tcPr>
            <w:tcW w:type="dxa" w:w="1814"/>
          </w:tcPr>
          <w:p>
            <w:pPr>
              <w:spacing w:after="0"/>
              <w:jc w:val="left"/>
            </w:pPr>
            <w:r>
              <w:rPr>
                <w:sz w:val="16"/>
              </w:rPr>
              <w:t>about 3.48 per year</w:t>
            </w:r>
          </w:p>
        </w:tc>
        <w:tc>
          <w:tcPr>
            <w:tcW w:type="dxa" w:w="1037"/>
          </w:tcPr>
          <w:p>
            <w:pPr>
              <w:spacing w:after="0"/>
              <w:jc w:val="left"/>
            </w:pPr>
            <w:r>
              <w:rPr>
                <w:sz w:val="16"/>
              </w:rPr>
              <w:t>Highly likely</w:t>
            </w:r>
          </w:p>
        </w:tc>
        <w:tc>
          <w:tcPr>
            <w:tcW w:type="dxa" w:w="1366"/>
          </w:tcPr>
          <w:p>
            <w:pPr>
              <w:spacing w:after="0"/>
              <w:jc w:val="left"/>
            </w:pPr>
            <w:r>
              <w:rPr>
                <w:sz w:val="16"/>
              </w:rPr>
              <w:t>FEMA annualized frequency (modeled)</w:t>
            </w:r>
          </w:p>
        </w:tc>
        <w:tc>
          <w:tcPr>
            <w:tcW w:type="dxa" w:w="1611"/>
          </w:tcPr>
          <w:p>
            <w:pPr>
              <w:spacing w:after="0"/>
              <w:jc w:val="right"/>
            </w:pPr>
            <w:r>
              <w:rPr>
                <w:sz w:val="16"/>
              </w:rPr>
              <w:t>132.3 (modeled)</w:t>
            </w:r>
          </w:p>
        </w:tc>
        <w:tc>
          <w:tcPr>
            <w:tcW w:type="dxa" w:w="1833"/>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7"/>
          </w:tcPr>
          <w:p>
            <w:pPr>
              <w:spacing w:after="0"/>
              <w:jc w:val="right"/>
            </w:pPr>
            <w:r>
              <w:rPr>
                <w:sz w:val="16"/>
              </w:rPr>
              <w:t>0.000104</w:t>
            </w:r>
          </w:p>
        </w:tc>
        <w:tc>
          <w:tcPr>
            <w:tcW w:type="dxa" w:w="1381"/>
          </w:tcPr>
          <w:p>
            <w:pPr>
              <w:spacing w:after="0"/>
              <w:jc w:val="left"/>
            </w:pPr>
            <w:r>
              <w:rPr>
                <w:sz w:val="16"/>
              </w:rPr>
              <w:t>event-days per year</w:t>
            </w:r>
          </w:p>
        </w:tc>
        <w:tc>
          <w:tcPr>
            <w:tcW w:type="dxa" w:w="1814"/>
          </w:tcPr>
          <w:p>
            <w:pPr>
              <w:spacing w:after="0"/>
              <w:jc w:val="left"/>
            </w:pPr>
            <w:r>
              <w:rPr>
                <w:sz w:val="16"/>
              </w:rPr>
              <w:t>about 0.000104 days per year</w:t>
            </w:r>
          </w:p>
        </w:tc>
        <w:tc>
          <w:tcPr>
            <w:tcW w:type="dxa" w:w="1037"/>
          </w:tcPr>
          <w:p>
            <w:pPr>
              <w:spacing w:after="0"/>
              <w:jc w:val="left"/>
            </w:pPr>
          </w:p>
        </w:tc>
        <w:tc>
          <w:tcPr>
            <w:tcW w:type="dxa" w:w="1366"/>
          </w:tcPr>
          <w:p>
            <w:pPr>
              <w:spacing w:after="0"/>
              <w:jc w:val="left"/>
            </w:pPr>
            <w:r>
              <w:rPr>
                <w:sz w:val="16"/>
              </w:rPr>
              <w:t>Storm Events event-days in 0 of 30 years, 1996 to 2025 (0%)</w:t>
            </w:r>
          </w:p>
        </w:tc>
        <w:tc>
          <w:tcPr>
            <w:tcW w:type="dxa" w:w="1611"/>
          </w:tcPr>
          <w:p>
            <w:pPr>
              <w:spacing w:after="0"/>
              <w:jc w:val="right"/>
            </w:pPr>
            <w:r>
              <w:rPr>
                <w:sz w:val="16"/>
              </w:rPr>
              <w:t>0.0018</w:t>
            </w:r>
          </w:p>
        </w:tc>
        <w:tc>
          <w:tcPr>
            <w:tcW w:type="dxa" w:w="1833"/>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87"/>
          </w:tcPr>
          <w:p>
            <w:pPr>
              <w:spacing w:after="0"/>
              <w:jc w:val="right"/>
            </w:pPr>
            <w:r>
              <w:rPr>
                <w:sz w:val="16"/>
              </w:rPr>
              <w:t>0.0226</w:t>
            </w:r>
          </w:p>
        </w:tc>
        <w:tc>
          <w:tcPr>
            <w:tcW w:type="dxa" w:w="1381"/>
          </w:tcPr>
          <w:p>
            <w:pPr>
              <w:spacing w:after="0"/>
              <w:jc w:val="left"/>
            </w:pPr>
            <w:r>
              <w:rPr>
                <w:sz w:val="16"/>
              </w:rPr>
              <w:t>events per year</w:t>
            </w:r>
          </w:p>
        </w:tc>
        <w:tc>
          <w:tcPr>
            <w:tcW w:type="dxa" w:w="1814"/>
          </w:tcPr>
          <w:p>
            <w:pPr>
              <w:spacing w:after="0"/>
              <w:jc w:val="left"/>
            </w:pPr>
            <w:r>
              <w:rPr>
                <w:sz w:val="16"/>
              </w:rPr>
              <w:t>about 1 in 44 years</w:t>
            </w:r>
          </w:p>
        </w:tc>
        <w:tc>
          <w:tcPr>
            <w:tcW w:type="dxa" w:w="1037"/>
          </w:tcPr>
          <w:p>
            <w:pPr>
              <w:spacing w:after="0"/>
              <w:jc w:val="left"/>
            </w:pPr>
            <w:r>
              <w:rPr>
                <w:sz w:val="16"/>
              </w:rPr>
              <w:t>Possible</w:t>
            </w:r>
          </w:p>
        </w:tc>
        <w:tc>
          <w:tcPr>
            <w:tcW w:type="dxa" w:w="1366"/>
          </w:tcPr>
          <w:p>
            <w:pPr>
              <w:spacing w:after="0"/>
              <w:jc w:val="left"/>
            </w:pPr>
            <w:r>
              <w:rPr>
                <w:sz w:val="16"/>
              </w:rPr>
              <w:t>FEMA annualized frequency (modeled)</w:t>
            </w:r>
          </w:p>
        </w:tc>
        <w:tc>
          <w:tcPr>
            <w:tcW w:type="dxa" w:w="1611"/>
          </w:tcPr>
          <w:p>
            <w:pPr>
              <w:spacing w:after="0"/>
              <w:jc w:val="right"/>
            </w:pPr>
            <w:r>
              <w:rPr>
                <w:sz w:val="16"/>
              </w:rPr>
              <w:t>0</w:t>
            </w:r>
          </w:p>
        </w:tc>
        <w:tc>
          <w:tcPr>
            <w:tcW w:type="dxa" w:w="1833"/>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7"/>
          </w:tcPr>
          <w:p>
            <w:pPr>
              <w:spacing w:after="0"/>
              <w:jc w:val="right"/>
            </w:pPr>
            <w:r>
              <w:rPr>
                <w:sz w:val="16"/>
              </w:rPr>
              <w:t>0.461</w:t>
            </w:r>
          </w:p>
        </w:tc>
        <w:tc>
          <w:tcPr>
            <w:tcW w:type="dxa" w:w="1381"/>
          </w:tcPr>
          <w:p>
            <w:pPr>
              <w:spacing w:after="0"/>
              <w:jc w:val="left"/>
            </w:pPr>
            <w:r>
              <w:rPr>
                <w:sz w:val="16"/>
              </w:rPr>
              <w:t>event-days per year</w:t>
            </w:r>
          </w:p>
        </w:tc>
        <w:tc>
          <w:tcPr>
            <w:tcW w:type="dxa" w:w="1814"/>
          </w:tcPr>
          <w:p>
            <w:pPr>
              <w:spacing w:after="0"/>
              <w:jc w:val="left"/>
            </w:pPr>
            <w:r>
              <w:rPr>
                <w:sz w:val="16"/>
              </w:rPr>
              <w:t>about 0.461 days per year</w:t>
            </w:r>
          </w:p>
        </w:tc>
        <w:tc>
          <w:tcPr>
            <w:tcW w:type="dxa" w:w="1037"/>
          </w:tcPr>
          <w:p>
            <w:pPr>
              <w:spacing w:after="0"/>
              <w:jc w:val="left"/>
            </w:pPr>
            <w:r>
              <w:rPr>
                <w:sz w:val="16"/>
              </w:rPr>
              <w:t>Likely</w:t>
            </w:r>
          </w:p>
        </w:tc>
        <w:tc>
          <w:tcPr>
            <w:tcW w:type="dxa" w:w="1366"/>
          </w:tcPr>
          <w:p>
            <w:pPr>
              <w:spacing w:after="0"/>
              <w:jc w:val="left"/>
            </w:pPr>
            <w:r>
              <w:rPr>
                <w:sz w:val="16"/>
              </w:rPr>
              <w:t>Storm Events event-days in 8 of 30 years, 1996 to 2025 (26.7%)</w:t>
            </w:r>
          </w:p>
        </w:tc>
        <w:tc>
          <w:tcPr>
            <w:tcW w:type="dxa" w:w="1611"/>
          </w:tcPr>
          <w:p>
            <w:pPr>
              <w:spacing w:after="0"/>
              <w:jc w:val="right"/>
            </w:pPr>
            <w:r>
              <w:rPr>
                <w:sz w:val="16"/>
              </w:rPr>
              <w:t>31</w:t>
            </w:r>
          </w:p>
        </w:tc>
        <w:tc>
          <w:tcPr>
            <w:tcW w:type="dxa" w:w="1833"/>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7"/>
          </w:tcPr>
          <w:p>
            <w:pPr>
              <w:spacing w:after="0"/>
              <w:jc w:val="right"/>
            </w:pPr>
            <w:r>
              <w:rPr>
                <w:sz w:val="16"/>
              </w:rPr>
              <w:t>0.607</w:t>
            </w:r>
          </w:p>
        </w:tc>
        <w:tc>
          <w:tcPr>
            <w:tcW w:type="dxa" w:w="1381"/>
          </w:tcPr>
          <w:p>
            <w:pPr>
              <w:spacing w:after="0"/>
              <w:jc w:val="left"/>
            </w:pPr>
            <w:r>
              <w:rPr>
                <w:sz w:val="16"/>
              </w:rPr>
              <w:t>event-days per year</w:t>
            </w:r>
          </w:p>
        </w:tc>
        <w:tc>
          <w:tcPr>
            <w:tcW w:type="dxa" w:w="1814"/>
          </w:tcPr>
          <w:p>
            <w:pPr>
              <w:spacing w:after="0"/>
              <w:jc w:val="left"/>
            </w:pPr>
            <w:r>
              <w:rPr>
                <w:sz w:val="16"/>
              </w:rPr>
              <w:t>about 0.607 days per year</w:t>
            </w:r>
          </w:p>
        </w:tc>
        <w:tc>
          <w:tcPr>
            <w:tcW w:type="dxa" w:w="1037"/>
          </w:tcPr>
          <w:p>
            <w:pPr>
              <w:spacing w:after="0"/>
              <w:jc w:val="left"/>
            </w:pPr>
            <w:r>
              <w:rPr>
                <w:sz w:val="16"/>
              </w:rPr>
              <w:t>Likely</w:t>
            </w:r>
          </w:p>
        </w:tc>
        <w:tc>
          <w:tcPr>
            <w:tcW w:type="dxa" w:w="1366"/>
          </w:tcPr>
          <w:p>
            <w:pPr>
              <w:spacing w:after="0"/>
              <w:jc w:val="left"/>
            </w:pPr>
            <w:r>
              <w:rPr>
                <w:sz w:val="16"/>
              </w:rPr>
              <w:t>Storm Events event-days in 12 of 30 years, 1996 to 2025 (40%)</w:t>
            </w:r>
          </w:p>
        </w:tc>
        <w:tc>
          <w:tcPr>
            <w:tcW w:type="dxa" w:w="1611"/>
          </w:tcPr>
          <w:p>
            <w:pPr>
              <w:spacing w:after="0"/>
              <w:jc w:val="right"/>
            </w:pPr>
            <w:r>
              <w:rPr>
                <w:sz w:val="16"/>
              </w:rPr>
              <w:t>17</w:t>
            </w:r>
          </w:p>
        </w:tc>
        <w:tc>
          <w:tcPr>
            <w:tcW w:type="dxa" w:w="1833"/>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7"/>
          </w:tcPr>
          <w:p>
            <w:pPr>
              <w:spacing w:after="0"/>
              <w:jc w:val="right"/>
            </w:pPr>
            <w:r>
              <w:rPr>
                <w:sz w:val="16"/>
              </w:rPr>
              <w:t>0.828</w:t>
            </w:r>
          </w:p>
        </w:tc>
        <w:tc>
          <w:tcPr>
            <w:tcW w:type="dxa" w:w="1381"/>
          </w:tcPr>
          <w:p>
            <w:pPr>
              <w:spacing w:after="0"/>
              <w:jc w:val="left"/>
            </w:pPr>
            <w:r>
              <w:rPr>
                <w:sz w:val="16"/>
              </w:rPr>
              <w:t>events per year (modeled)</w:t>
            </w:r>
          </w:p>
        </w:tc>
        <w:tc>
          <w:tcPr>
            <w:tcW w:type="dxa" w:w="1814"/>
          </w:tcPr>
          <w:p>
            <w:pPr>
              <w:spacing w:after="0"/>
              <w:jc w:val="left"/>
            </w:pPr>
            <w:r>
              <w:rPr>
                <w:sz w:val="16"/>
              </w:rPr>
              <w:t>about 0.83 per year</w:t>
            </w:r>
          </w:p>
        </w:tc>
        <w:tc>
          <w:tcPr>
            <w:tcW w:type="dxa" w:w="1037"/>
          </w:tcPr>
          <w:p>
            <w:pPr>
              <w:spacing w:after="0"/>
              <w:jc w:val="left"/>
            </w:pPr>
            <w:r>
              <w:rPr>
                <w:sz w:val="16"/>
              </w:rPr>
              <w:t>Likely</w:t>
            </w:r>
          </w:p>
        </w:tc>
        <w:tc>
          <w:tcPr>
            <w:tcW w:type="dxa" w:w="1366"/>
          </w:tcPr>
          <w:p>
            <w:pPr>
              <w:spacing w:after="0"/>
              <w:jc w:val="left"/>
            </w:pPr>
            <w:r>
              <w:rPr>
                <w:sz w:val="16"/>
              </w:rPr>
              <w:t>FEMA annualized frequency (modeled)</w:t>
            </w:r>
          </w:p>
        </w:tc>
        <w:tc>
          <w:tcPr>
            <w:tcW w:type="dxa" w:w="1611"/>
          </w:tcPr>
          <w:p>
            <w:pPr>
              <w:spacing w:after="0"/>
              <w:jc w:val="right"/>
            </w:pPr>
            <w:r>
              <w:rPr>
                <w:sz w:val="16"/>
              </w:rPr>
              <w:t>not shown</w:t>
            </w:r>
          </w:p>
        </w:tc>
        <w:tc>
          <w:tcPr>
            <w:tcW w:type="dxa" w:w="1833"/>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7"/>
          </w:tcPr>
          <w:p>
            <w:pPr>
              <w:spacing w:after="0"/>
              <w:jc w:val="right"/>
            </w:pPr>
            <w:r>
              <w:rPr>
                <w:sz w:val="16"/>
              </w:rPr>
              <w:t>43.1</w:t>
            </w:r>
          </w:p>
        </w:tc>
        <w:tc>
          <w:tcPr>
            <w:tcW w:type="dxa" w:w="1381"/>
          </w:tcPr>
          <w:p>
            <w:pPr>
              <w:spacing w:after="0"/>
              <w:jc w:val="left"/>
            </w:pPr>
            <w:r>
              <w:rPr>
                <w:sz w:val="16"/>
              </w:rPr>
              <w:t>days per year with a strike</w:t>
            </w:r>
          </w:p>
        </w:tc>
        <w:tc>
          <w:tcPr>
            <w:tcW w:type="dxa" w:w="1814"/>
          </w:tcPr>
          <w:p>
            <w:pPr>
              <w:spacing w:after="0"/>
              <w:jc w:val="left"/>
            </w:pPr>
            <w:r>
              <w:rPr>
                <w:sz w:val="16"/>
              </w:rPr>
              <w:t>about 43.1 days per year</w:t>
            </w:r>
          </w:p>
        </w:tc>
        <w:tc>
          <w:tcPr>
            <w:tcW w:type="dxa" w:w="1037"/>
          </w:tcPr>
          <w:p>
            <w:pPr>
              <w:spacing w:after="0"/>
              <w:jc w:val="left"/>
            </w:pPr>
            <w:r>
              <w:rPr>
                <w:sz w:val="16"/>
              </w:rPr>
              <w:t>Highly likely</w:t>
            </w:r>
          </w:p>
        </w:tc>
        <w:tc>
          <w:tcPr>
            <w:tcW w:type="dxa" w:w="1366"/>
          </w:tcPr>
          <w:p>
            <w:pPr>
              <w:spacing w:after="0"/>
              <w:jc w:val="left"/>
            </w:pPr>
            <w:r>
              <w:rPr>
                <w:sz w:val="16"/>
              </w:rPr>
              <w:t>FEMA annualized frequency (modeled)</w:t>
            </w:r>
          </w:p>
        </w:tc>
        <w:tc>
          <w:tcPr>
            <w:tcW w:type="dxa" w:w="1611"/>
          </w:tcPr>
          <w:p>
            <w:pPr>
              <w:spacing w:after="0"/>
              <w:jc w:val="right"/>
            </w:pPr>
            <w:r>
              <w:rPr>
                <w:sz w:val="16"/>
              </w:rPr>
              <w:t>not shown</w:t>
            </w:r>
          </w:p>
        </w:tc>
        <w:tc>
          <w:tcPr>
            <w:tcW w:type="dxa" w:w="1833"/>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7"/>
          </w:tcPr>
          <w:p>
            <w:pPr>
              <w:spacing w:after="0"/>
              <w:jc w:val="right"/>
            </w:pPr>
            <w:r>
              <w:rPr>
                <w:sz w:val="16"/>
              </w:rPr>
              <w:t>2.59</w:t>
            </w:r>
          </w:p>
        </w:tc>
        <w:tc>
          <w:tcPr>
            <w:tcW w:type="dxa" w:w="1381"/>
          </w:tcPr>
          <w:p>
            <w:pPr>
              <w:spacing w:after="0"/>
              <w:jc w:val="left"/>
            </w:pPr>
            <w:r>
              <w:rPr>
                <w:sz w:val="16"/>
              </w:rPr>
              <w:t>events per year</w:t>
            </w:r>
          </w:p>
        </w:tc>
        <w:tc>
          <w:tcPr>
            <w:tcW w:type="dxa" w:w="1814"/>
          </w:tcPr>
          <w:p>
            <w:pPr>
              <w:spacing w:after="0"/>
              <w:jc w:val="left"/>
            </w:pPr>
            <w:r>
              <w:rPr>
                <w:sz w:val="16"/>
              </w:rPr>
              <w:t>about 2.59 per year</w:t>
            </w:r>
          </w:p>
        </w:tc>
        <w:tc>
          <w:tcPr>
            <w:tcW w:type="dxa" w:w="1037"/>
          </w:tcPr>
          <w:p>
            <w:pPr>
              <w:spacing w:after="0"/>
              <w:jc w:val="left"/>
            </w:pPr>
            <w:r>
              <w:rPr>
                <w:sz w:val="16"/>
              </w:rPr>
              <w:t>Highly likely</w:t>
            </w:r>
          </w:p>
        </w:tc>
        <w:tc>
          <w:tcPr>
            <w:tcW w:type="dxa" w:w="1366"/>
          </w:tcPr>
          <w:p>
            <w:pPr>
              <w:spacing w:after="0"/>
              <w:jc w:val="left"/>
            </w:pPr>
            <w:r>
              <w:rPr>
                <w:sz w:val="16"/>
              </w:rPr>
              <w:t>FEMA annualized frequency (modeled)</w:t>
            </w:r>
          </w:p>
        </w:tc>
        <w:tc>
          <w:tcPr>
            <w:tcW w:type="dxa" w:w="1611"/>
          </w:tcPr>
          <w:p>
            <w:pPr>
              <w:spacing w:after="0"/>
              <w:jc w:val="right"/>
            </w:pPr>
            <w:r>
              <w:rPr>
                <w:sz w:val="16"/>
              </w:rPr>
              <w:t>99</w:t>
            </w:r>
          </w:p>
        </w:tc>
        <w:tc>
          <w:tcPr>
            <w:tcW w:type="dxa" w:w="1833"/>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7"/>
          </w:tcPr>
          <w:p>
            <w:pPr>
              <w:spacing w:after="0"/>
              <w:jc w:val="right"/>
            </w:pPr>
            <w:r>
              <w:rPr>
                <w:sz w:val="16"/>
              </w:rPr>
              <w:t>0.0415</w:t>
            </w:r>
          </w:p>
        </w:tc>
        <w:tc>
          <w:tcPr>
            <w:tcW w:type="dxa" w:w="1381"/>
          </w:tcPr>
          <w:p>
            <w:pPr>
              <w:spacing w:after="0"/>
              <w:jc w:val="left"/>
            </w:pPr>
            <w:r>
              <w:rPr>
                <w:sz w:val="16"/>
              </w:rPr>
              <w:t>events per year</w:t>
            </w:r>
          </w:p>
        </w:tc>
        <w:tc>
          <w:tcPr>
            <w:tcW w:type="dxa" w:w="1814"/>
          </w:tcPr>
          <w:p>
            <w:pPr>
              <w:spacing w:after="0"/>
              <w:jc w:val="left"/>
            </w:pPr>
            <w:r>
              <w:rPr>
                <w:sz w:val="16"/>
              </w:rPr>
              <w:t>about 1 in 24 years</w:t>
            </w:r>
          </w:p>
        </w:tc>
        <w:tc>
          <w:tcPr>
            <w:tcW w:type="dxa" w:w="1037"/>
          </w:tcPr>
          <w:p>
            <w:pPr>
              <w:spacing w:after="0"/>
              <w:jc w:val="left"/>
            </w:pPr>
            <w:r>
              <w:rPr>
                <w:sz w:val="16"/>
              </w:rPr>
              <w:t>Possible</w:t>
            </w:r>
          </w:p>
        </w:tc>
        <w:tc>
          <w:tcPr>
            <w:tcW w:type="dxa" w:w="1366"/>
          </w:tcPr>
          <w:p>
            <w:pPr>
              <w:spacing w:after="0"/>
              <w:jc w:val="left"/>
            </w:pPr>
            <w:r>
              <w:rPr>
                <w:sz w:val="16"/>
              </w:rPr>
              <w:t>FEMA annualized frequency (modeled)</w:t>
            </w:r>
          </w:p>
        </w:tc>
        <w:tc>
          <w:tcPr>
            <w:tcW w:type="dxa" w:w="1611"/>
          </w:tcPr>
          <w:p>
            <w:pPr>
              <w:spacing w:after="0"/>
              <w:jc w:val="right"/>
            </w:pPr>
            <w:r>
              <w:rPr>
                <w:sz w:val="16"/>
              </w:rPr>
              <w:t>not shown</w:t>
            </w:r>
          </w:p>
        </w:tc>
        <w:tc>
          <w:tcPr>
            <w:tcW w:type="dxa" w:w="1833"/>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7"/>
          </w:tcPr>
          <w:p>
            <w:pPr>
              <w:spacing w:after="0"/>
              <w:jc w:val="right"/>
            </w:pPr>
            <w:r>
              <w:rPr>
                <w:sz w:val="16"/>
              </w:rPr>
              <w:t>0.000967</w:t>
            </w:r>
          </w:p>
        </w:tc>
        <w:tc>
          <w:tcPr>
            <w:tcW w:type="dxa" w:w="1381"/>
          </w:tcPr>
          <w:p>
            <w:pPr>
              <w:spacing w:after="0"/>
              <w:jc w:val="left"/>
            </w:pPr>
            <w:r>
              <w:rPr>
                <w:sz w:val="16"/>
              </w:rPr>
              <w:t>annual probability at a location</w:t>
            </w:r>
          </w:p>
        </w:tc>
        <w:tc>
          <w:tcPr>
            <w:tcW w:type="dxa" w:w="1814"/>
          </w:tcPr>
          <w:p>
            <w:pPr>
              <w:spacing w:after="0"/>
              <w:jc w:val="left"/>
            </w:pPr>
            <w:r>
              <w:rPr>
                <w:sz w:val="16"/>
              </w:rPr>
              <w:t>chance a given location in the county burns in a year: 0.0967%</w:t>
            </w:r>
          </w:p>
        </w:tc>
        <w:tc>
          <w:tcPr>
            <w:tcW w:type="dxa" w:w="1037"/>
          </w:tcPr>
          <w:p>
            <w:pPr>
              <w:spacing w:after="0"/>
              <w:jc w:val="left"/>
            </w:pPr>
            <w:r>
              <w:rPr>
                <w:sz w:val="16"/>
              </w:rPr>
              <w:t>Possible</w:t>
            </w:r>
          </w:p>
        </w:tc>
        <w:tc>
          <w:tcPr>
            <w:tcW w:type="dxa" w:w="1366"/>
          </w:tcPr>
          <w:p>
            <w:pPr>
              <w:spacing w:after="0"/>
              <w:jc w:val="left"/>
            </w:pPr>
            <w:r>
              <w:rPr>
                <w:sz w:val="16"/>
              </w:rPr>
              <w:t>Storm Events records in 1 of 30 years, 1996 to 2025 (3.33%)</w:t>
            </w:r>
          </w:p>
        </w:tc>
        <w:tc>
          <w:tcPr>
            <w:tcW w:type="dxa" w:w="1611"/>
          </w:tcPr>
          <w:p>
            <w:pPr>
              <w:spacing w:after="0"/>
              <w:jc w:val="right"/>
            </w:pPr>
            <w:r>
              <w:rPr>
                <w:sz w:val="16"/>
              </w:rPr>
              <w:t>not shown</w:t>
            </w:r>
          </w:p>
        </w:tc>
        <w:tc>
          <w:tcPr>
            <w:tcW w:type="dxa" w:w="1833"/>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Winter Weather</w:t>
            </w:r>
          </w:p>
        </w:tc>
        <w:tc>
          <w:tcPr>
            <w:tcW w:type="dxa" w:w="1387"/>
          </w:tcPr>
          <w:p>
            <w:pPr>
              <w:spacing w:after="0"/>
              <w:jc w:val="right"/>
            </w:pPr>
            <w:r>
              <w:rPr>
                <w:sz w:val="16"/>
              </w:rPr>
              <w:t>12</w:t>
            </w:r>
          </w:p>
        </w:tc>
        <w:tc>
          <w:tcPr>
            <w:tcW w:type="dxa" w:w="1381"/>
          </w:tcPr>
          <w:p>
            <w:pPr>
              <w:spacing w:after="0"/>
              <w:jc w:val="left"/>
            </w:pPr>
            <w:r>
              <w:rPr>
                <w:sz w:val="16"/>
              </w:rPr>
              <w:t>event-days per year</w:t>
            </w:r>
          </w:p>
        </w:tc>
        <w:tc>
          <w:tcPr>
            <w:tcW w:type="dxa" w:w="1814"/>
          </w:tcPr>
          <w:p>
            <w:pPr>
              <w:spacing w:after="0"/>
              <w:jc w:val="left"/>
            </w:pPr>
            <w:r>
              <w:rPr>
                <w:sz w:val="16"/>
              </w:rPr>
              <w:t>about 12 days per year</w:t>
            </w:r>
          </w:p>
        </w:tc>
        <w:tc>
          <w:tcPr>
            <w:tcW w:type="dxa" w:w="1037"/>
          </w:tcPr>
          <w:p>
            <w:pPr>
              <w:spacing w:after="0"/>
              <w:jc w:val="left"/>
            </w:pPr>
            <w:r>
              <w:rPr>
                <w:sz w:val="16"/>
              </w:rPr>
              <w:t>Likely</w:t>
            </w:r>
          </w:p>
        </w:tc>
        <w:tc>
          <w:tcPr>
            <w:tcW w:type="dxa" w:w="1366"/>
          </w:tcPr>
          <w:p>
            <w:pPr>
              <w:spacing w:after="0"/>
              <w:jc w:val="left"/>
            </w:pPr>
            <w:r>
              <w:rPr>
                <w:sz w:val="16"/>
              </w:rPr>
              <w:t>Storm Events event-days in 25 of 30 years, 1996 to 2025 (83.3%)</w:t>
            </w:r>
          </w:p>
        </w:tc>
        <w:tc>
          <w:tcPr>
            <w:tcW w:type="dxa" w:w="1611"/>
          </w:tcPr>
          <w:p>
            <w:pPr>
              <w:spacing w:after="0"/>
              <w:jc w:val="right"/>
            </w:pPr>
            <w:r>
              <w:rPr>
                <w:sz w:val="16"/>
              </w:rPr>
              <w:t>228</w:t>
            </w:r>
          </w:p>
        </w:tc>
        <w:tc>
          <w:tcPr>
            <w:tcW w:type="dxa" w:w="1833"/>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35.0</w:t>
            </w:r>
          </w:p>
        </w:tc>
        <w:tc>
          <w:tcPr>
            <w:tcW w:type="dxa" w:w="6434"/>
          </w:tcPr>
          <w:p>
            <w:pPr>
              <w:spacing w:after="0"/>
              <w:jc w:val="left"/>
            </w:pPr>
            <w:r>
              <w:rPr>
                <w:sz w:val="16"/>
              </w:rPr>
              <w:t>Very Low</w:t>
            </w:r>
          </w:p>
        </w:tc>
      </w:tr>
      <w:tr>
        <w:trPr>
          <w:cantSplit/>
        </w:trPr>
        <w:tc>
          <w:tcPr>
            <w:tcW w:type="dxa" w:w="4497"/>
          </w:tcPr>
          <w:p>
            <w:pPr>
              <w:spacing w:after="0"/>
              <w:jc w:val="left"/>
            </w:pPr>
            <w:r>
              <w:rPr>
                <w:sz w:val="16"/>
              </w:rPr>
              <w:t>Cold Wave</w:t>
            </w:r>
          </w:p>
        </w:tc>
        <w:tc>
          <w:tcPr>
            <w:tcW w:type="dxa" w:w="3181"/>
          </w:tcPr>
          <w:p>
            <w:pPr>
              <w:spacing w:after="0"/>
              <w:jc w:val="right"/>
            </w:pPr>
            <w:r>
              <w:rPr>
                <w:sz w:val="16"/>
              </w:rPr>
              <w:t>69.9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88.4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45.6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56.7</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Heat Wave</w:t>
            </w:r>
          </w:p>
        </w:tc>
        <w:tc>
          <w:tcPr>
            <w:tcW w:type="dxa" w:w="3181"/>
          </w:tcPr>
          <w:p>
            <w:pPr>
              <w:spacing w:after="0"/>
              <w:jc w:val="right"/>
            </w:pPr>
            <w:r>
              <w:rPr>
                <w:sz w:val="16"/>
              </w:rPr>
              <w:t>1.5</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r>
              <w:rPr>
                <w:sz w:val="16"/>
              </w:rPr>
              <w:t>57.5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36.1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98.4</w:t>
            </w:r>
          </w:p>
        </w:tc>
        <w:tc>
          <w:tcPr>
            <w:tcW w:type="dxa" w:w="6434"/>
          </w:tcPr>
          <w:p>
            <w:pPr>
              <w:spacing w:after="0"/>
              <w:jc w:val="left"/>
            </w:pPr>
            <w:r>
              <w:rPr>
                <w:sz w:val="16"/>
              </w:rPr>
              <w:t>Very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98.8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Lightning</w:t>
            </w:r>
          </w:p>
        </w:tc>
        <w:tc>
          <w:tcPr>
            <w:tcW w:type="dxa" w:w="3181"/>
          </w:tcPr>
          <w:p>
            <w:pPr>
              <w:spacing w:after="0"/>
              <w:jc w:val="right"/>
            </w:pPr>
            <w:r>
              <w:rPr>
                <w:sz w:val="16"/>
              </w:rPr>
              <w:t>84.0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92.9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32.7</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75.5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88.4</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81"/>
        <w:gridCol w:w="884"/>
        <w:gridCol w:w="2975"/>
        <w:gridCol w:w="2743"/>
        <w:gridCol w:w="2836"/>
        <w:gridCol w:w="3092"/>
      </w:tblGrid>
      <w:tr>
        <w:trPr>
          <w:cantSplit/>
          <w:tblHeader/>
        </w:trPr>
        <w:tc>
          <w:tcPr>
            <w:tcW w:type="dxa" w:w="1581"/>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975"/>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81"/>
          </w:tcPr>
          <w:p>
            <w:pPr>
              <w:spacing w:after="0"/>
              <w:jc w:val="left"/>
            </w:pPr>
            <w:r>
              <w:rPr>
                <w:sz w:val="16"/>
              </w:rPr>
              <w:t>Craig County</w:t>
            </w:r>
          </w:p>
        </w:tc>
        <w:tc>
          <w:tcPr>
            <w:tcW w:type="dxa" w:w="884"/>
          </w:tcPr>
          <w:p>
            <w:pPr>
              <w:spacing w:after="0"/>
              <w:jc w:val="left"/>
            </w:pPr>
            <w:r>
              <w:rPr>
                <w:sz w:val="16"/>
              </w:rPr>
              <w:t>County</w:t>
            </w:r>
          </w:p>
        </w:tc>
        <w:tc>
          <w:tcPr>
            <w:tcW w:type="dxa" w:w="2975"/>
          </w:tcPr>
          <w:p>
            <w:pPr>
              <w:spacing w:after="0"/>
              <w:jc w:val="left"/>
            </w:pPr>
            <w:r>
              <w:rPr>
                <w:sz w:val="16"/>
              </w:rPr>
              <w:t>Plan 111227 approved 2026-01-22, pending adoption here; not yet eligible</w:t>
            </w:r>
          </w:p>
        </w:tc>
        <w:tc>
          <w:tcPr>
            <w:tcW w:type="dxa" w:w="2743"/>
          </w:tcPr>
          <w:p>
            <w:pPr>
              <w:spacing w:after="0"/>
              <w:jc w:val="right"/>
            </w:pPr>
            <w:r>
              <w:rPr>
                <w:sz w:val="16"/>
              </w:rPr>
              <w:t>FMA RL 0, SRL 1; any 8</w:t>
            </w:r>
          </w:p>
        </w:tc>
        <w:tc>
          <w:tcPr>
            <w:tcW w:type="dxa" w:w="2836"/>
          </w:tcPr>
          <w:p>
            <w:pPr>
              <w:spacing w:after="0"/>
              <w:jc w:val="right"/>
            </w:pPr>
            <w:r>
              <w:rPr>
                <w:sz w:val="16"/>
              </w:rPr>
              <w:t>$14,497.52</w:t>
            </w:r>
          </w:p>
        </w:tc>
        <w:tc>
          <w:tcPr>
            <w:tcW w:type="dxa" w:w="3092"/>
          </w:tcPr>
          <w:p>
            <w:pPr>
              <w:spacing w:after="0"/>
              <w:jc w:val="right"/>
            </w:pPr>
            <w:r>
              <w:rPr>
                <w:sz w:val="16"/>
              </w:rPr>
              <w:t>0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111227 was approved by FEMA on 2026-01-22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001"/>
        <w:gridCol w:w="1305"/>
        <w:gridCol w:w="1184"/>
        <w:gridCol w:w="1108"/>
        <w:gridCol w:w="1108"/>
        <w:gridCol w:w="16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7"/>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01"/>
          </w:tcPr>
          <w:p>
            <w:pPr>
              <w:spacing w:after="0"/>
              <w:jc w:val="right"/>
            </w:pPr>
            <w:r>
              <w:rPr>
                <w:sz w:val="16"/>
              </w:rPr>
              <w:t>$365</w:t>
            </w:r>
          </w:p>
        </w:tc>
        <w:tc>
          <w:tcPr>
            <w:tcW w:type="dxa" w:w="1305"/>
          </w:tcPr>
          <w:p>
            <w:pPr>
              <w:spacing w:after="0"/>
              <w:jc w:val="right"/>
            </w:pP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$1,022,335,834</w:t>
            </w:r>
          </w:p>
        </w:tc>
        <w:tc>
          <w:tcPr>
            <w:tcW w:type="dxa" w:w="1137"/>
          </w:tcPr>
          <w:p>
            <w:pPr>
              <w:spacing w:after="0"/>
              <w:jc w:val="right"/>
            </w:pPr>
            <w:r>
              <w:rPr>
                <w:sz w:val="16"/>
              </w:rPr>
              <w:t>$6,001,673</w:t>
            </w:r>
          </w:p>
        </w:tc>
        <w:tc>
          <w:tcPr>
            <w:tcW w:type="dxa" w:w="1045"/>
          </w:tcPr>
          <w:p>
            <w:pPr>
              <w:spacing w:after="0"/>
              <w:jc w:val="right"/>
            </w:pPr>
            <w:r>
              <w:rPr>
                <w:sz w:val="16"/>
              </w:rPr>
              <w:t>4,883</w:t>
            </w:r>
          </w:p>
        </w:tc>
        <w:tc>
          <w:tcPr>
            <w:tcW w:type="dxa" w:w="1037"/>
          </w:tcPr>
          <w:p>
            <w:pPr>
              <w:spacing w:after="0"/>
              <w:jc w:val="right"/>
            </w:pPr>
            <w:r>
              <w:rPr>
                <w:sz w:val="16"/>
              </w:rPr>
              <w:t>$663</w:t>
            </w:r>
          </w:p>
        </w:tc>
        <w:tc>
          <w:tcPr>
            <w:tcW w:type="dxa" w:w="1126"/>
          </w:tcPr>
          <w:p>
            <w:pPr>
              <w:spacing w:after="0"/>
              <w:jc w:val="right"/>
            </w:pPr>
            <w:r>
              <w:rPr>
                <w:sz w:val="16"/>
              </w:rPr>
              <w:t>$5,963</w:t>
            </w:r>
          </w:p>
        </w:tc>
        <w:tc>
          <w:tcPr>
            <w:tcW w:type="dxa" w:w="1001"/>
          </w:tcPr>
          <w:p>
            <w:pPr>
              <w:spacing w:after="0"/>
              <w:jc w:val="right"/>
            </w:pPr>
            <w:r>
              <w:rPr>
                <w:sz w:val="16"/>
              </w:rPr>
              <w:t>$79,596</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$691,372</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$8,972</w:t>
            </w:r>
          </w:p>
        </w:tc>
        <w:tc>
          <w:tcPr>
            <w:tcW w:type="dxa" w:w="1001"/>
          </w:tcPr>
          <w:p>
            <w:pPr>
              <w:spacing w:after="0"/>
              <w:jc w:val="right"/>
            </w:pPr>
            <w:r>
              <w:rPr>
                <w:sz w:val="16"/>
              </w:rPr>
              <w:t>n/a</w:t>
            </w:r>
          </w:p>
        </w:tc>
        <w:tc>
          <w:tcPr>
            <w:tcW w:type="dxa" w:w="1305"/>
          </w:tcPr>
          <w:p>
            <w:pPr>
              <w:spacing w:after="0"/>
              <w:jc w:val="right"/>
            </w:pPr>
            <w:r>
              <w:rPr>
                <w:sz w:val="16"/>
              </w:rPr>
              <w:t>1.3% (agriculture)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$1,619,094,915</w:t>
            </w:r>
          </w:p>
        </w:tc>
        <w:tc>
          <w:tcPr>
            <w:tcW w:type="dxa" w:w="1137"/>
          </w:tcPr>
          <w:p>
            <w:pPr>
              <w:spacing w:after="0"/>
              <w:jc w:val="right"/>
            </w:pPr>
            <w:r>
              <w:rPr>
                <w:sz w:val="16"/>
              </w:rPr>
              <w:t>n/a</w:t>
            </w:r>
          </w:p>
        </w:tc>
        <w:tc>
          <w:tcPr>
            <w:tcW w:type="dxa" w:w="1045"/>
          </w:tcPr>
          <w:p>
            <w:pPr>
              <w:spacing w:after="0"/>
              <w:jc w:val="right"/>
            </w:pPr>
            <w:r>
              <w:rPr>
                <w:sz w:val="16"/>
              </w:rPr>
              <w:t>4,892</w:t>
            </w:r>
          </w:p>
        </w:tc>
        <w:tc>
          <w:tcPr>
            <w:tcW w:type="dxa" w:w="1037"/>
          </w:tcPr>
          <w:p>
            <w:pPr>
              <w:spacing w:after="0"/>
              <w:jc w:val="right"/>
            </w:pPr>
            <w:r>
              <w:rPr>
                <w:sz w:val="16"/>
              </w:rPr>
              <w:t>$15,969</w:t>
            </w:r>
          </w:p>
        </w:tc>
        <w:tc>
          <w:tcPr>
            <w:tcW w:type="dxa" w:w="1126"/>
          </w:tcPr>
          <w:p>
            <w:pPr>
              <w:spacing w:after="0"/>
              <w:jc w:val="right"/>
            </w:pPr>
            <w:r>
              <w:rPr>
                <w:sz w:val="16"/>
              </w:rPr>
              <w:t>n/a</w:t>
            </w:r>
          </w:p>
        </w:tc>
        <w:tc>
          <w:tcPr>
            <w:tcW w:type="dxa" w:w="1001"/>
          </w:tcPr>
          <w:p>
            <w:pPr>
              <w:spacing w:after="0"/>
              <w:jc w:val="right"/>
            </w:pPr>
            <w:r>
              <w:rPr>
                <w:sz w:val="16"/>
              </w:rPr>
              <w:t>$3,167</w:t>
            </w:r>
          </w:p>
        </w:tc>
        <w:tc>
          <w:tcPr>
            <w:tcW w:type="dxa" w:w="1305"/>
          </w:tcPr>
          <w:p>
            <w:pPr>
              <w:spacing w:after="0"/>
              <w:jc w:val="right"/>
            </w:pPr>
            <w:r>
              <w:rPr>
                <w:sz w:val="16"/>
              </w:rPr>
              <w:t>0.000986%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$1,022,335,834</w:t>
            </w:r>
          </w:p>
        </w:tc>
        <w:tc>
          <w:tcPr>
            <w:tcW w:type="dxa" w:w="1137"/>
          </w:tcPr>
          <w:p>
            <w:pPr>
              <w:spacing w:after="0"/>
              <w:jc w:val="right"/>
            </w:pPr>
            <w:r>
              <w:rPr>
                <w:sz w:val="16"/>
              </w:rPr>
              <w:t>$6,001,673</w:t>
            </w:r>
          </w:p>
        </w:tc>
        <w:tc>
          <w:tcPr>
            <w:tcW w:type="dxa" w:w="1045"/>
          </w:tcPr>
          <w:p>
            <w:pPr>
              <w:spacing w:after="0"/>
              <w:jc w:val="right"/>
            </w:pPr>
            <w:r>
              <w:rPr>
                <w:sz w:val="16"/>
              </w:rPr>
              <w:t>4,883</w:t>
            </w:r>
          </w:p>
        </w:tc>
        <w:tc>
          <w:tcPr>
            <w:tcW w:type="dxa" w:w="1037"/>
          </w:tcPr>
          <w:p>
            <w:pPr>
              <w:spacing w:after="0"/>
              <w:jc w:val="right"/>
            </w:pPr>
            <w:r>
              <w:rPr>
                <w:sz w:val="16"/>
              </w:rPr>
              <w:t>$4,327</w:t>
            </w:r>
          </w:p>
        </w:tc>
        <w:tc>
          <w:tcPr>
            <w:tcW w:type="dxa" w:w="1126"/>
          </w:tcPr>
          <w:p>
            <w:pPr>
              <w:spacing w:after="0"/>
              <w:jc w:val="right"/>
            </w:pPr>
            <w:r>
              <w:rPr>
                <w:sz w:val="16"/>
              </w:rPr>
              <w:t>$833</w:t>
            </w:r>
          </w:p>
        </w:tc>
        <w:tc>
          <w:tcPr>
            <w:tcW w:type="dxa" w:w="1001"/>
          </w:tcPr>
          <w:p>
            <w:pPr>
              <w:spacing w:after="0"/>
              <w:jc w:val="right"/>
            </w:pPr>
            <w:r>
              <w:rPr>
                <w:sz w:val="16"/>
              </w:rPr>
              <w:t>$2,727</w:t>
            </w:r>
          </w:p>
        </w:tc>
        <w:tc>
          <w:tcPr>
            <w:tcW w:type="dxa" w:w="1305"/>
          </w:tcPr>
          <w:p>
            <w:pPr>
              <w:spacing w:after="0"/>
              <w:jc w:val="right"/>
            </w:pPr>
            <w:r>
              <w:rPr>
                <w:sz w:val="16"/>
              </w:rPr>
              <w:t>0.000423%</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$36,962,608</w:t>
            </w:r>
          </w:p>
        </w:tc>
        <w:tc>
          <w:tcPr>
            <w:tcW w:type="dxa" w:w="1137"/>
          </w:tcPr>
          <w:p>
            <w:pPr>
              <w:spacing w:after="0"/>
              <w:jc w:val="right"/>
            </w:pPr>
            <w:r>
              <w:rPr>
                <w:sz w:val="16"/>
              </w:rPr>
              <w:t>$25,223</w:t>
            </w:r>
          </w:p>
        </w:tc>
        <w:tc>
          <w:tcPr>
            <w:tcW w:type="dxa" w:w="1045"/>
          </w:tcPr>
          <w:p>
            <w:pPr>
              <w:spacing w:after="0"/>
              <w:jc w:val="right"/>
            </w:pPr>
            <w:r>
              <w:rPr>
                <w:sz w:val="16"/>
              </w:rPr>
              <w:t>151</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001"/>
          </w:tcPr>
          <w:p>
            <w:pPr>
              <w:spacing w:after="0"/>
              <w:jc w:val="right"/>
            </w:pPr>
            <w:r>
              <w:rPr>
                <w:sz w:val="16"/>
              </w:rPr>
              <w:t>under $1</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$1,022,335,834</w:t>
            </w:r>
          </w:p>
        </w:tc>
        <w:tc>
          <w:tcPr>
            <w:tcW w:type="dxa" w:w="1137"/>
          </w:tcPr>
          <w:p>
            <w:pPr>
              <w:spacing w:after="0"/>
              <w:jc w:val="right"/>
            </w:pPr>
            <w:r>
              <w:rPr>
                <w:sz w:val="16"/>
              </w:rPr>
              <w:t>$6,001,673</w:t>
            </w:r>
          </w:p>
        </w:tc>
        <w:tc>
          <w:tcPr>
            <w:tcW w:type="dxa" w:w="1045"/>
          </w:tcPr>
          <w:p>
            <w:pPr>
              <w:spacing w:after="0"/>
              <w:jc w:val="right"/>
            </w:pPr>
            <w:r>
              <w:rPr>
                <w:sz w:val="16"/>
              </w:rPr>
              <w:t>4,883</w:t>
            </w:r>
          </w:p>
        </w:tc>
        <w:tc>
          <w:tcPr>
            <w:tcW w:type="dxa" w:w="1037"/>
          </w:tcPr>
          <w:p>
            <w:pPr>
              <w:spacing w:after="0"/>
              <w:jc w:val="right"/>
            </w:pPr>
            <w:r>
              <w:rPr>
                <w:sz w:val="16"/>
              </w:rPr>
              <w:t>$13,316</w:t>
            </w:r>
          </w:p>
        </w:tc>
        <w:tc>
          <w:tcPr>
            <w:tcW w:type="dxa" w:w="1126"/>
          </w:tcPr>
          <w:p>
            <w:pPr>
              <w:spacing w:after="0"/>
              <w:jc w:val="right"/>
            </w:pPr>
            <w:r>
              <w:rPr>
                <w:sz w:val="16"/>
              </w:rPr>
              <w:t>$2,250</w:t>
            </w:r>
          </w:p>
        </w:tc>
        <w:tc>
          <w:tcPr>
            <w:tcW w:type="dxa" w:w="1001"/>
          </w:tcPr>
          <w:p>
            <w:pPr>
              <w:spacing w:after="0"/>
              <w:jc w:val="right"/>
            </w:pPr>
            <w:r>
              <w:rPr>
                <w:sz w:val="16"/>
              </w:rPr>
              <w:t>$724</w:t>
            </w:r>
          </w:p>
        </w:tc>
        <w:tc>
          <w:tcPr>
            <w:tcW w:type="dxa" w:w="1305"/>
          </w:tcPr>
          <w:p>
            <w:pPr>
              <w:spacing w:after="0"/>
              <w:jc w:val="right"/>
            </w:pPr>
            <w:r>
              <w:rPr>
                <w:sz w:val="16"/>
              </w:rPr>
              <w:t>0.0013%</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$1,022,335,834</w:t>
            </w:r>
          </w:p>
        </w:tc>
        <w:tc>
          <w:tcPr>
            <w:tcW w:type="dxa" w:w="1137"/>
          </w:tcPr>
          <w:p>
            <w:pPr>
              <w:spacing w:after="0"/>
              <w:jc w:val="right"/>
            </w:pPr>
            <w:r>
              <w:rPr>
                <w:sz w:val="16"/>
              </w:rPr>
              <w:t>n/a</w:t>
            </w:r>
          </w:p>
        </w:tc>
        <w:tc>
          <w:tcPr>
            <w:tcW w:type="dxa" w:w="1045"/>
          </w:tcPr>
          <w:p>
            <w:pPr>
              <w:spacing w:after="0"/>
              <w:jc w:val="right"/>
            </w:pPr>
            <w:r>
              <w:rPr>
                <w:sz w:val="16"/>
              </w:rPr>
              <w:t>4,883</w:t>
            </w:r>
          </w:p>
        </w:tc>
        <w:tc>
          <w:tcPr>
            <w:tcW w:type="dxa" w:w="1037"/>
          </w:tcPr>
          <w:p>
            <w:pPr>
              <w:spacing w:after="0"/>
              <w:jc w:val="right"/>
            </w:pPr>
            <w:r>
              <w:rPr>
                <w:sz w:val="16"/>
              </w:rPr>
              <w:t>$1,348</w:t>
            </w:r>
          </w:p>
        </w:tc>
        <w:tc>
          <w:tcPr>
            <w:tcW w:type="dxa" w:w="1126"/>
          </w:tcPr>
          <w:p>
            <w:pPr>
              <w:spacing w:after="0"/>
              <w:jc w:val="right"/>
            </w:pPr>
            <w:r>
              <w:rPr>
                <w:sz w:val="16"/>
              </w:rPr>
              <w:t>n/a</w:t>
            </w:r>
          </w:p>
        </w:tc>
        <w:tc>
          <w:tcPr>
            <w:tcW w:type="dxa" w:w="1001"/>
          </w:tcPr>
          <w:p>
            <w:pPr>
              <w:spacing w:after="0"/>
              <w:jc w:val="right"/>
            </w:pPr>
            <w:r>
              <w:rPr>
                <w:sz w:val="16"/>
              </w:rPr>
              <w:t>$881</w:t>
            </w:r>
          </w:p>
        </w:tc>
        <w:tc>
          <w:tcPr>
            <w:tcW w:type="dxa" w:w="1305"/>
          </w:tcPr>
          <w:p>
            <w:pPr>
              <w:spacing w:after="0"/>
              <w:jc w:val="right"/>
            </w:pPr>
            <w:r>
              <w:rPr>
                <w:sz w:val="16"/>
              </w:rPr>
              <w:t>0.000132%</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$1,020,250,702</w:t>
            </w:r>
          </w:p>
        </w:tc>
        <w:tc>
          <w:tcPr>
            <w:tcW w:type="dxa" w:w="1137"/>
          </w:tcPr>
          <w:p>
            <w:pPr>
              <w:spacing w:after="0"/>
              <w:jc w:val="right"/>
            </w:pPr>
            <w:r>
              <w:rPr>
                <w:sz w:val="16"/>
              </w:rPr>
              <w:t>$546,417</w:t>
            </w:r>
          </w:p>
        </w:tc>
        <w:tc>
          <w:tcPr>
            <w:tcW w:type="dxa" w:w="1045"/>
          </w:tcPr>
          <w:p>
            <w:pPr>
              <w:spacing w:after="0"/>
              <w:jc w:val="right"/>
            </w:pPr>
            <w:r>
              <w:rPr>
                <w:sz w:val="16"/>
              </w:rPr>
              <w:t>260</w:t>
            </w:r>
          </w:p>
        </w:tc>
        <w:tc>
          <w:tcPr>
            <w:tcW w:type="dxa" w:w="1037"/>
          </w:tcPr>
          <w:p>
            <w:pPr>
              <w:spacing w:after="0"/>
              <w:jc w:val="right"/>
            </w:pPr>
            <w:r>
              <w:rPr>
                <w:sz w:val="16"/>
              </w:rPr>
              <w:t>$2,448,898</w:t>
            </w:r>
          </w:p>
        </w:tc>
        <w:tc>
          <w:tcPr>
            <w:tcW w:type="dxa" w:w="1126"/>
          </w:tcPr>
          <w:p>
            <w:pPr>
              <w:spacing w:after="0"/>
              <w:jc w:val="right"/>
            </w:pPr>
            <w:r>
              <w:rPr>
                <w:sz w:val="16"/>
              </w:rPr>
              <w:t>$3,024</w:t>
            </w:r>
          </w:p>
        </w:tc>
        <w:tc>
          <w:tcPr>
            <w:tcW w:type="dxa" w:w="1001"/>
          </w:tcPr>
          <w:p>
            <w:pPr>
              <w:spacing w:after="0"/>
              <w:jc w:val="right"/>
            </w:pPr>
            <w:r>
              <w:rPr>
                <w:sz w:val="16"/>
              </w:rPr>
              <w:t>$5,216</w:t>
            </w:r>
          </w:p>
        </w:tc>
        <w:tc>
          <w:tcPr>
            <w:tcW w:type="dxa" w:w="1305"/>
          </w:tcPr>
          <w:p>
            <w:pPr>
              <w:spacing w:after="0"/>
              <w:jc w:val="right"/>
            </w:pPr>
            <w:r>
              <w:rPr>
                <w:sz w:val="16"/>
              </w:rPr>
              <w:t>n/a (see note)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$104,483,345</w:t>
            </w:r>
          </w:p>
        </w:tc>
        <w:tc>
          <w:tcPr>
            <w:tcW w:type="dxa" w:w="1137"/>
          </w:tcPr>
          <w:p>
            <w:pPr>
              <w:spacing w:after="0"/>
              <w:jc w:val="right"/>
            </w:pPr>
            <w:r>
              <w:rPr>
                <w:sz w:val="16"/>
              </w:rPr>
              <w:t>n/a</w:t>
            </w:r>
          </w:p>
        </w:tc>
        <w:tc>
          <w:tcPr>
            <w:tcW w:type="dxa" w:w="1045"/>
          </w:tcPr>
          <w:p>
            <w:pPr>
              <w:spacing w:after="0"/>
              <w:jc w:val="right"/>
            </w:pPr>
            <w:r>
              <w:rPr>
                <w:sz w:val="16"/>
              </w:rPr>
              <w:t>489</w:t>
            </w:r>
          </w:p>
        </w:tc>
        <w:tc>
          <w:tcPr>
            <w:tcW w:type="dxa" w:w="1037"/>
          </w:tcPr>
          <w:p>
            <w:pPr>
              <w:spacing w:after="0"/>
              <w:jc w:val="right"/>
            </w:pPr>
            <w:r>
              <w:rPr>
                <w:sz w:val="16"/>
              </w:rPr>
              <w:t>$1,754</w:t>
            </w:r>
          </w:p>
        </w:tc>
        <w:tc>
          <w:tcPr>
            <w:tcW w:type="dxa" w:w="1126"/>
          </w:tcPr>
          <w:p>
            <w:pPr>
              <w:spacing w:after="0"/>
              <w:jc w:val="right"/>
            </w:pPr>
            <w:r>
              <w:rPr>
                <w:sz w:val="16"/>
              </w:rPr>
              <w:t>n/a</w:t>
            </w:r>
          </w:p>
        </w:tc>
        <w:tc>
          <w:tcPr>
            <w:tcW w:type="dxa" w:w="1001"/>
          </w:tcPr>
          <w:p>
            <w:pPr>
              <w:spacing w:after="0"/>
              <w:jc w:val="right"/>
            </w:pPr>
            <w:r>
              <w:rPr>
                <w:sz w:val="16"/>
              </w:rPr>
              <w:t>$17,692</w:t>
            </w:r>
          </w:p>
        </w:tc>
        <w:tc>
          <w:tcPr>
            <w:tcW w:type="dxa" w:w="1305"/>
          </w:tcPr>
          <w:p>
            <w:pPr>
              <w:spacing w:after="0"/>
              <w:jc w:val="right"/>
            </w:pPr>
            <w:r>
              <w:rPr>
                <w:sz w:val="16"/>
              </w:rPr>
              <w:t>0.00168%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$1,022,335,834</w:t>
            </w:r>
          </w:p>
        </w:tc>
        <w:tc>
          <w:tcPr>
            <w:tcW w:type="dxa" w:w="1137"/>
          </w:tcPr>
          <w:p>
            <w:pPr>
              <w:spacing w:after="0"/>
              <w:jc w:val="right"/>
            </w:pPr>
            <w:r>
              <w:rPr>
                <w:sz w:val="16"/>
              </w:rPr>
              <w:t>n/a</w:t>
            </w:r>
          </w:p>
        </w:tc>
        <w:tc>
          <w:tcPr>
            <w:tcW w:type="dxa" w:w="1045"/>
          </w:tcPr>
          <w:p>
            <w:pPr>
              <w:spacing w:after="0"/>
              <w:jc w:val="right"/>
            </w:pPr>
            <w:r>
              <w:rPr>
                <w:sz w:val="16"/>
              </w:rPr>
              <w:t>4,883</w:t>
            </w:r>
          </w:p>
        </w:tc>
        <w:tc>
          <w:tcPr>
            <w:tcW w:type="dxa" w:w="1037"/>
          </w:tcPr>
          <w:p>
            <w:pPr>
              <w:spacing w:after="0"/>
              <w:jc w:val="right"/>
            </w:pPr>
            <w:r>
              <w:rPr>
                <w:sz w:val="16"/>
              </w:rPr>
              <w:t>$1,861</w:t>
            </w:r>
          </w:p>
        </w:tc>
        <w:tc>
          <w:tcPr>
            <w:tcW w:type="dxa" w:w="1126"/>
          </w:tcPr>
          <w:p>
            <w:pPr>
              <w:spacing w:after="0"/>
              <w:jc w:val="right"/>
            </w:pPr>
            <w:r>
              <w:rPr>
                <w:sz w:val="16"/>
              </w:rPr>
              <w:t>n/a</w:t>
            </w:r>
          </w:p>
        </w:tc>
        <w:tc>
          <w:tcPr>
            <w:tcW w:type="dxa" w:w="1001"/>
          </w:tcPr>
          <w:p>
            <w:pPr>
              <w:spacing w:after="0"/>
              <w:jc w:val="right"/>
            </w:pPr>
            <w:r>
              <w:rPr>
                <w:sz w:val="16"/>
              </w:rPr>
              <w:t>$24,942</w:t>
            </w:r>
          </w:p>
        </w:tc>
        <w:tc>
          <w:tcPr>
            <w:tcW w:type="dxa" w:w="1305"/>
          </w:tcPr>
          <w:p>
            <w:pPr>
              <w:spacing w:after="0"/>
              <w:jc w:val="right"/>
            </w:pPr>
            <w:r>
              <w:rPr>
                <w:sz w:val="16"/>
              </w:rPr>
              <w:t>0.000182%</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$1,022,335,834</w:t>
            </w:r>
          </w:p>
        </w:tc>
        <w:tc>
          <w:tcPr>
            <w:tcW w:type="dxa" w:w="1137"/>
          </w:tcPr>
          <w:p>
            <w:pPr>
              <w:spacing w:after="0"/>
              <w:jc w:val="right"/>
            </w:pPr>
            <w:r>
              <w:rPr>
                <w:sz w:val="16"/>
              </w:rPr>
              <w:t>$6,001,673</w:t>
            </w:r>
          </w:p>
        </w:tc>
        <w:tc>
          <w:tcPr>
            <w:tcW w:type="dxa" w:w="1045"/>
          </w:tcPr>
          <w:p>
            <w:pPr>
              <w:spacing w:after="0"/>
              <w:jc w:val="right"/>
            </w:pPr>
            <w:r>
              <w:rPr>
                <w:sz w:val="16"/>
              </w:rPr>
              <w:t>4,883</w:t>
            </w:r>
          </w:p>
        </w:tc>
        <w:tc>
          <w:tcPr>
            <w:tcW w:type="dxa" w:w="1037"/>
          </w:tcPr>
          <w:p>
            <w:pPr>
              <w:spacing w:after="0"/>
              <w:jc w:val="right"/>
            </w:pPr>
            <w:r>
              <w:rPr>
                <w:sz w:val="16"/>
              </w:rPr>
              <w:t>$29,443</w:t>
            </w:r>
          </w:p>
        </w:tc>
        <w:tc>
          <w:tcPr>
            <w:tcW w:type="dxa" w:w="1126"/>
          </w:tcPr>
          <w:p>
            <w:pPr>
              <w:spacing w:after="0"/>
              <w:jc w:val="right"/>
            </w:pPr>
            <w:r>
              <w:rPr>
                <w:sz w:val="16"/>
              </w:rPr>
              <w:t>$13,699</w:t>
            </w:r>
          </w:p>
        </w:tc>
        <w:tc>
          <w:tcPr>
            <w:tcW w:type="dxa" w:w="1001"/>
          </w:tcPr>
          <w:p>
            <w:pPr>
              <w:spacing w:after="0"/>
              <w:jc w:val="right"/>
            </w:pPr>
            <w:r>
              <w:rPr>
                <w:sz w:val="16"/>
              </w:rPr>
              <w:t>$50,102</w:t>
            </w:r>
          </w:p>
        </w:tc>
        <w:tc>
          <w:tcPr>
            <w:tcW w:type="dxa" w:w="1305"/>
          </w:tcPr>
          <w:p>
            <w:pPr>
              <w:spacing w:after="0"/>
              <w:jc w:val="right"/>
            </w:pPr>
            <w:r>
              <w:rPr>
                <w:sz w:val="16"/>
              </w:rPr>
              <w:t>0.00288%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$1,022,335,834</w:t>
            </w:r>
          </w:p>
        </w:tc>
        <w:tc>
          <w:tcPr>
            <w:tcW w:type="dxa" w:w="1137"/>
          </w:tcPr>
          <w:p>
            <w:pPr>
              <w:spacing w:after="0"/>
              <w:jc w:val="right"/>
            </w:pPr>
            <w:r>
              <w:rPr>
                <w:sz w:val="16"/>
              </w:rPr>
              <w:t>$6,001,673</w:t>
            </w:r>
          </w:p>
        </w:tc>
        <w:tc>
          <w:tcPr>
            <w:tcW w:type="dxa" w:w="1045"/>
          </w:tcPr>
          <w:p>
            <w:pPr>
              <w:spacing w:after="0"/>
              <w:jc w:val="right"/>
            </w:pPr>
            <w:r>
              <w:rPr>
                <w:sz w:val="16"/>
              </w:rPr>
              <w:t>4,883</w:t>
            </w:r>
          </w:p>
        </w:tc>
        <w:tc>
          <w:tcPr>
            <w:tcW w:type="dxa" w:w="1037"/>
          </w:tcPr>
          <w:p>
            <w:pPr>
              <w:spacing w:after="0"/>
              <w:jc w:val="right"/>
            </w:pPr>
            <w:r>
              <w:rPr>
                <w:sz w:val="16"/>
              </w:rPr>
              <w:t>$10,003</w:t>
            </w:r>
          </w:p>
        </w:tc>
        <w:tc>
          <w:tcPr>
            <w:tcW w:type="dxa" w:w="1126"/>
          </w:tcPr>
          <w:p>
            <w:pPr>
              <w:spacing w:after="0"/>
              <w:jc w:val="right"/>
            </w:pPr>
            <w:r>
              <w:rPr>
                <w:sz w:val="16"/>
              </w:rPr>
              <w:t>$55</w:t>
            </w:r>
          </w:p>
        </w:tc>
        <w:tc>
          <w:tcPr>
            <w:tcW w:type="dxa" w:w="1001"/>
          </w:tcPr>
          <w:p>
            <w:pPr>
              <w:spacing w:after="0"/>
              <w:jc w:val="right"/>
            </w:pPr>
            <w:r>
              <w:rPr>
                <w:sz w:val="16"/>
              </w:rPr>
              <w:t>$7,036</w:t>
            </w:r>
          </w:p>
        </w:tc>
        <w:tc>
          <w:tcPr>
            <w:tcW w:type="dxa" w:w="1305"/>
          </w:tcPr>
          <w:p>
            <w:pPr>
              <w:spacing w:after="0"/>
              <w:jc w:val="right"/>
            </w:pPr>
            <w:r>
              <w:rPr>
                <w:sz w:val="16"/>
              </w:rPr>
              <w:t>0.000978%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$27,952,090</w:t>
            </w:r>
          </w:p>
        </w:tc>
        <w:tc>
          <w:tcPr>
            <w:tcW w:type="dxa" w:w="1137"/>
          </w:tcPr>
          <w:p>
            <w:pPr>
              <w:spacing w:after="0"/>
              <w:jc w:val="right"/>
            </w:pPr>
            <w:r>
              <w:rPr>
                <w:sz w:val="16"/>
              </w:rPr>
              <w:t>$567,945</w:t>
            </w:r>
          </w:p>
        </w:tc>
        <w:tc>
          <w:tcPr>
            <w:tcW w:type="dxa" w:w="1045"/>
          </w:tcPr>
          <w:p>
            <w:pPr>
              <w:spacing w:after="0"/>
              <w:jc w:val="right"/>
            </w:pPr>
            <w:r>
              <w:rPr>
                <w:sz w:val="16"/>
              </w:rPr>
              <w:t>511</w:t>
            </w:r>
          </w:p>
        </w:tc>
        <w:tc>
          <w:tcPr>
            <w:tcW w:type="dxa" w:w="1037"/>
          </w:tcPr>
          <w:p>
            <w:pPr>
              <w:spacing w:after="0"/>
              <w:jc w:val="right"/>
            </w:pPr>
            <w:r>
              <w:rPr>
                <w:sz w:val="16"/>
              </w:rPr>
              <w:t>$1,556</w:t>
            </w:r>
          </w:p>
        </w:tc>
        <w:tc>
          <w:tcPr>
            <w:tcW w:type="dxa" w:w="1126"/>
          </w:tcPr>
          <w:p>
            <w:pPr>
              <w:spacing w:after="0"/>
              <w:jc w:val="right"/>
            </w:pPr>
            <w:r>
              <w:rPr>
                <w:sz w:val="16"/>
              </w:rPr>
              <w:t>$4</w:t>
            </w:r>
          </w:p>
        </w:tc>
        <w:tc>
          <w:tcPr>
            <w:tcW w:type="dxa" w:w="1001"/>
          </w:tcPr>
          <w:p>
            <w:pPr>
              <w:spacing w:after="0"/>
              <w:jc w:val="right"/>
            </w:pPr>
            <w:r>
              <w:rPr>
                <w:sz w:val="16"/>
              </w:rPr>
              <w:t>$638</w:t>
            </w:r>
          </w:p>
        </w:tc>
        <w:tc>
          <w:tcPr>
            <w:tcW w:type="dxa" w:w="1305"/>
          </w:tcPr>
          <w:p>
            <w:pPr>
              <w:spacing w:after="0"/>
              <w:jc w:val="right"/>
            </w:pPr>
            <w:r>
              <w:rPr>
                <w:sz w:val="16"/>
              </w:rPr>
              <w:t>0.00557%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$1,022,335,834</w:t>
            </w:r>
          </w:p>
        </w:tc>
        <w:tc>
          <w:tcPr>
            <w:tcW w:type="dxa" w:w="1137"/>
          </w:tcPr>
          <w:p>
            <w:pPr>
              <w:spacing w:after="0"/>
              <w:jc w:val="right"/>
            </w:pPr>
            <w:r>
              <w:rPr>
                <w:sz w:val="16"/>
              </w:rPr>
              <w:t>$6,001,673</w:t>
            </w:r>
          </w:p>
        </w:tc>
        <w:tc>
          <w:tcPr>
            <w:tcW w:type="dxa" w:w="1045"/>
          </w:tcPr>
          <w:p>
            <w:pPr>
              <w:spacing w:after="0"/>
              <w:jc w:val="right"/>
            </w:pPr>
            <w:r>
              <w:rPr>
                <w:sz w:val="16"/>
              </w:rPr>
              <w:t>4,883</w:t>
            </w:r>
          </w:p>
        </w:tc>
        <w:tc>
          <w:tcPr>
            <w:tcW w:type="dxa" w:w="1037"/>
          </w:tcPr>
          <w:p>
            <w:pPr>
              <w:spacing w:after="0"/>
              <w:jc w:val="right"/>
            </w:pPr>
            <w:r>
              <w:rPr>
                <w:sz w:val="16"/>
              </w:rPr>
              <w:t>$4,832</w:t>
            </w:r>
          </w:p>
        </w:tc>
        <w:tc>
          <w:tcPr>
            <w:tcW w:type="dxa" w:w="1126"/>
          </w:tcPr>
          <w:p>
            <w:pPr>
              <w:spacing w:after="0"/>
              <w:jc w:val="right"/>
            </w:pPr>
            <w:r>
              <w:rPr>
                <w:sz w:val="16"/>
              </w:rPr>
              <w:t>$2</w:t>
            </w:r>
          </w:p>
        </w:tc>
        <w:tc>
          <w:tcPr>
            <w:tcW w:type="dxa" w:w="1001"/>
          </w:tcPr>
          <w:p>
            <w:pPr>
              <w:spacing w:after="0"/>
              <w:jc w:val="right"/>
            </w:pPr>
            <w:r>
              <w:rPr>
                <w:sz w:val="16"/>
              </w:rPr>
              <w:t>$6,430</w:t>
            </w:r>
          </w:p>
        </w:tc>
        <w:tc>
          <w:tcPr>
            <w:tcW w:type="dxa" w:w="1305"/>
          </w:tcPr>
          <w:p>
            <w:pPr>
              <w:spacing w:after="0"/>
              <w:jc w:val="right"/>
            </w:pPr>
            <w:r>
              <w:rPr>
                <w:sz w:val="16"/>
              </w:rPr>
              <w:t>0.000473%</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111227 was approved by FEMA on 2026-01-22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4,883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$1,022,335,834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$6,001,673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$2,568,774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$199,519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Craig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Craig County</w:t>
            </w:r>
          </w:p>
        </w:tc>
        <w:tc>
          <w:tcPr>
            <w:tcW w:type="dxa" w:w="1652"/>
          </w:tcPr>
          <w:p>
            <w:pPr>
              <w:spacing w:after="0"/>
              <w:jc w:val="left"/>
            </w:pPr>
            <w:r>
              <w:rPr>
                <w:sz w:val="16"/>
              </w:rPr>
              <w:t>510313</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7</w:t>
            </w:r>
          </w:p>
        </w:tc>
        <w:tc>
          <w:tcPr>
            <w:tcW w:type="dxa" w:w="1484"/>
          </w:tcPr>
          <w:p>
            <w:pPr>
              <w:spacing w:after="0"/>
              <w:jc w:val="right"/>
            </w:pPr>
            <w:r>
              <w:rPr>
                <w:sz w:val="16"/>
              </w:rPr>
              <w:t>0</w:t>
            </w:r>
          </w:p>
        </w:tc>
        <w:tc>
          <w:tcPr>
            <w:tcW w:type="dxa" w:w="1484"/>
          </w:tcPr>
          <w:p>
            <w:pPr>
              <w:spacing w:after="0"/>
              <w:jc w:val="right"/>
            </w:pPr>
            <w:r>
              <w:rPr>
                <w:sz w:val="16"/>
              </w:rPr>
              <w:t>8</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Craig County, VA: risk-assessment baseline packet, release 2026-10 (data as of 2026-09-30; County FIPS 51045). Automated baseline. </w:t>
      </w:r>
      <w:hyperlink r:id="rId15">
        <w:r>
          <w:rPr>
            <w:color w:val="1F4E99"/>
            <w:sz w:val="17"/>
            <w:u w:val="single"/>
          </w:rPr>
          <w:t>https://hazardplain.org/va/51045/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Craig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Craig County, VA: Risk-assessment baseline packet</dc:title>
  <dc:subject>Hazard Plain release 2026-10, as of 2026-09-30. Automated baseline</dc:subject>
  <dc:creator>Hazard Plain</dc:creator>
  <cp:keywords>Hazard Plain; hazard mitigation; risk assessment; 51045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