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Clarke County, VA</w:t>
      </w:r>
    </w:p>
    <w:p>
      <w:pPr>
        <w:spacing w:after="120" w:before="0"/>
      </w:pPr>
      <w:r>
        <w:rPr>
          <w:color w:val="555555"/>
          <w:sz w:val="24"/>
        </w:rPr>
        <w:t>Risk-assessment baseline packet</w:t>
      </w:r>
    </w:p>
    <w:p>
      <w:pPr>
        <w:spacing w:after="120" w:before="0"/>
      </w:pPr>
      <w:r>
        <w:rPr>
          <w:b/>
          <w:sz w:val="18"/>
        </w:rPr>
        <w:t xml:space="preserve">County FIPS: </w:t>
      </w:r>
      <w:r>
        <w:rPr>
          <w:sz w:val="18"/>
        </w:rPr>
        <w:t>51043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2028-09-11. Plan: PDC 07 Northern Shenandoah Valley Hazard Mitigation Plan (FEMA plan 109283), approved 2023-09-12.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2023-09-12: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($2,980,654 a year), Heat Wave ($681,076) and Drought ($556,292).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2028-09-11</w:t>
      </w:r>
    </w:p>
    <w:p>
      <w:pPr>
        <w:keepNext/>
        <w:spacing w:after="40" w:before="0"/>
      </w:pPr>
      <w:r>
        <w:rPr>
          <w:b/>
        </w:rPr>
        <w:t xml:space="preserve">Plan: </w:t>
      </w:r>
      <w:r>
        <w:rPr/>
        <w:t>PDC 07 Northern Shenandoah Valley Hazard Mitigation Plan (FEMA plan 109283)</w:t>
      </w:r>
    </w:p>
    <w:p>
      <w:pPr>
        <w:keepNext/>
        <w:spacing w:after="40" w:before="0"/>
      </w:pPr>
      <w:r>
        <w:rPr>
          <w:b/>
        </w:rPr>
        <w:t xml:space="preserve">Approved: </w:t>
      </w:r>
      <w:r>
        <w:rPr/>
        <w:t>2023-09-12</w:t>
      </w:r>
    </w:p>
    <w:p>
      <w:pPr>
        <w:keepNext/>
        <w:spacing w:after="40" w:before="0"/>
      </w:pPr>
      <w:r>
        <w:rPr>
          <w:b/>
        </w:rPr>
        <w:t xml:space="preserve">Days to expiry: </w:t>
      </w:r>
      <w:r>
        <w:rPr/>
        <w:t>712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7"/>
        <w:gridCol w:w="680"/>
        <w:gridCol w:w="1544"/>
        <w:gridCol w:w="1765"/>
        <w:gridCol w:w="2000"/>
        <w:gridCol w:w="1454"/>
        <w:gridCol w:w="825"/>
        <w:gridCol w:w="2418"/>
        <w:gridCol w:w="2179"/>
      </w:tblGrid>
      <w:tr>
        <w:trPr>
          <w:cantSplit/>
          <w:tblHeader/>
        </w:trPr>
        <w:tc>
          <w:tcPr>
            <w:tcW w:type="dxa" w:w="124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44"/>
            <w:shd w:val="clear" w:color="auto" w:fill="E8E8E8"/>
          </w:tcPr>
          <w:p>
            <w:pPr>
              <w:spacing w:after="0"/>
              <w:jc w:val="left"/>
            </w:pPr>
            <w:r>
              <w:rPr>
                <w:b/>
                <w:sz w:val="16"/>
              </w:rPr>
              <w:t>Status</w:t>
            </w:r>
          </w:p>
        </w:tc>
        <w:tc>
          <w:tcPr>
            <w:tcW w:type="dxa" w:w="1765"/>
            <w:shd w:val="clear" w:color="auto" w:fill="E8E8E8"/>
          </w:tcPr>
          <w:p>
            <w:pPr>
              <w:spacing w:after="0"/>
              <w:jc w:val="left"/>
            </w:pPr>
            <w:r>
              <w:rPr>
                <w:b/>
                <w:sz w:val="16"/>
              </w:rPr>
              <w:t>Plan</w:t>
            </w:r>
          </w:p>
        </w:tc>
        <w:tc>
          <w:tcPr>
            <w:tcW w:type="dxa" w:w="2000"/>
            <w:shd w:val="clear" w:color="auto" w:fill="E8E8E8"/>
          </w:tcPr>
          <w:p>
            <w:pPr>
              <w:spacing w:after="0"/>
              <w:jc w:val="left"/>
            </w:pPr>
            <w:r>
              <w:rPr>
                <w:b/>
                <w:sz w:val="16"/>
              </w:rPr>
              <w:t>Approved</w:t>
            </w:r>
          </w:p>
        </w:tc>
        <w:tc>
          <w:tcPr>
            <w:tcW w:type="dxa" w:w="1454"/>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8"/>
            <w:shd w:val="clear" w:color="auto" w:fill="E8E8E8"/>
          </w:tcPr>
          <w:p>
            <w:pPr>
              <w:spacing w:after="0"/>
              <w:jc w:val="left"/>
            </w:pPr>
            <w:r>
              <w:rPr>
                <w:b/>
                <w:sz w:val="16"/>
              </w:rPr>
              <w:t>Update underway</w:t>
            </w:r>
          </w:p>
        </w:tc>
        <w:tc>
          <w:tcPr>
            <w:tcW w:type="dxa" w:w="2179"/>
            <w:shd w:val="clear" w:color="auto" w:fill="E8E8E8"/>
          </w:tcPr>
          <w:p>
            <w:pPr>
              <w:spacing w:after="0"/>
              <w:jc w:val="left"/>
            </w:pPr>
            <w:r>
              <w:rPr>
                <w:b/>
                <w:sz w:val="16"/>
              </w:rPr>
              <w:t>Notes</w:t>
            </w:r>
          </w:p>
        </w:tc>
      </w:tr>
      <w:tr>
        <w:trPr>
          <w:cantSplit/>
        </w:trPr>
        <w:tc>
          <w:tcPr>
            <w:tcW w:type="dxa" w:w="1247"/>
          </w:tcPr>
          <w:p>
            <w:pPr>
              <w:spacing w:after="0"/>
              <w:jc w:val="left"/>
            </w:pPr>
            <w:r>
              <w:rPr>
                <w:sz w:val="16"/>
              </w:rPr>
              <w:t>Clarke County</w:t>
            </w:r>
          </w:p>
        </w:tc>
        <w:tc>
          <w:tcPr>
            <w:tcW w:type="dxa" w:w="680"/>
          </w:tcPr>
          <w:p>
            <w:pPr>
              <w:spacing w:after="0"/>
              <w:jc w:val="left"/>
            </w:pPr>
            <w:r>
              <w:rPr>
                <w:sz w:val="16"/>
              </w:rPr>
              <w:t>County</w:t>
            </w:r>
          </w:p>
        </w:tc>
        <w:tc>
          <w:tcPr>
            <w:tcW w:type="dxa" w:w="1544"/>
          </w:tcPr>
          <w:p>
            <w:pPr>
              <w:spacing w:after="0"/>
              <w:jc w:val="left"/>
            </w:pPr>
            <w:r>
              <w:rPr>
                <w:sz w:val="16"/>
              </w:rPr>
              <w:t>Approved, expires 2028-09-11</w:t>
            </w:r>
          </w:p>
        </w:tc>
        <w:tc>
          <w:tcPr>
            <w:tcW w:type="dxa" w:w="1765"/>
          </w:tcPr>
          <w:p>
            <w:pPr>
              <w:spacing w:after="0"/>
              <w:jc w:val="left"/>
            </w:pPr>
            <w:r>
              <w:rPr>
                <w:sz w:val="16"/>
              </w:rPr>
              <w:t>PDC 07 Northern Shenandoah Valley Hazard Mitigation Plan (FEMA plan 109283)</w:t>
            </w:r>
          </w:p>
        </w:tc>
        <w:tc>
          <w:tcPr>
            <w:tcW w:type="dxa" w:w="2000"/>
          </w:tcPr>
          <w:p>
            <w:pPr>
              <w:spacing w:after="0"/>
              <w:jc w:val="left"/>
            </w:pPr>
            <w:r>
              <w:rPr>
                <w:sz w:val="16"/>
              </w:rPr>
              <w:t>2023-09-12</w:t>
            </w:r>
          </w:p>
        </w:tc>
        <w:tc>
          <w:tcPr>
            <w:tcW w:type="dxa" w:w="1454"/>
          </w:tcPr>
          <w:p>
            <w:pPr>
              <w:spacing w:after="0"/>
              <w:jc w:val="left"/>
            </w:pPr>
            <w:r>
              <w:rPr>
                <w:sz w:val="16"/>
              </w:rPr>
              <w:t>2028-09-11</w:t>
            </w:r>
          </w:p>
        </w:tc>
        <w:tc>
          <w:tcPr>
            <w:tcW w:type="dxa" w:w="825"/>
          </w:tcPr>
          <w:p>
            <w:pPr>
              <w:spacing w:after="0"/>
              <w:jc w:val="right"/>
            </w:pPr>
            <w:r>
              <w:rPr>
                <w:sz w:val="16"/>
              </w:rPr>
              <w:t>712</w:t>
            </w:r>
          </w:p>
        </w:tc>
        <w:tc>
          <w:tcPr>
            <w:tcW w:type="dxa" w:w="2418"/>
          </w:tcPr>
          <w:p>
            <w:pPr>
              <w:spacing w:after="0"/>
              <w:jc w:val="left"/>
            </w:pPr>
          </w:p>
        </w:tc>
        <w:tc>
          <w:tcPr>
            <w:tcW w:type="dxa" w:w="2179"/>
          </w:tcPr>
          <w:p>
            <w:pPr>
              <w:spacing w:after="0"/>
              <w:jc w:val="left"/>
            </w:pPr>
            <w:r>
              <w:rPr>
                <w:sz w:val="16"/>
              </w:rPr>
              <w:t>this jurisdiction approved 2023-10-17</w:t>
            </w:r>
          </w:p>
        </w:tc>
      </w:tr>
      <w:tr>
        <w:trPr>
          <w:cantSplit/>
        </w:trPr>
        <w:tc>
          <w:tcPr>
            <w:tcW w:type="dxa" w:w="1247"/>
          </w:tcPr>
          <w:p>
            <w:pPr>
              <w:spacing w:after="0"/>
              <w:jc w:val="left"/>
            </w:pPr>
            <w:r>
              <w:rPr>
                <w:sz w:val="16"/>
              </w:rPr>
              <w:t>Berryville town</w:t>
            </w:r>
          </w:p>
        </w:tc>
        <w:tc>
          <w:tcPr>
            <w:tcW w:type="dxa" w:w="680"/>
          </w:tcPr>
          <w:p>
            <w:pPr>
              <w:spacing w:after="0"/>
              <w:jc w:val="left"/>
            </w:pPr>
            <w:r>
              <w:rPr>
                <w:sz w:val="16"/>
              </w:rPr>
              <w:t>Town</w:t>
            </w:r>
          </w:p>
        </w:tc>
        <w:tc>
          <w:tcPr>
            <w:tcW w:type="dxa" w:w="1544"/>
          </w:tcPr>
          <w:p>
            <w:pPr>
              <w:spacing w:after="0"/>
              <w:jc w:val="left"/>
            </w:pPr>
            <w:r>
              <w:rPr>
                <w:sz w:val="16"/>
              </w:rPr>
              <w:t>Plan 109283 approved 2023-09-12, pending adoption here; not yet eligible</w:t>
            </w:r>
          </w:p>
        </w:tc>
        <w:tc>
          <w:tcPr>
            <w:tcW w:type="dxa" w:w="1765"/>
          </w:tcPr>
          <w:p>
            <w:pPr>
              <w:spacing w:after="0"/>
              <w:jc w:val="left"/>
            </w:pPr>
            <w:r>
              <w:rPr>
                <w:sz w:val="16"/>
              </w:rPr>
              <w:t>PDC 07 Northern Shenandoah Valley Hazard Mitigation Plan (FEMA plan 109283), pending adoption here</w:t>
            </w:r>
          </w:p>
        </w:tc>
        <w:tc>
          <w:tcPr>
            <w:tcW w:type="dxa" w:w="2000"/>
          </w:tcPr>
          <w:p>
            <w:pPr>
              <w:spacing w:after="0"/>
              <w:jc w:val="left"/>
            </w:pPr>
            <w:r>
              <w:rPr>
                <w:sz w:val="16"/>
              </w:rPr>
              <w:t>2023-09-12 by FEMA; not yet adopted here</w:t>
            </w:r>
          </w:p>
        </w:tc>
        <w:tc>
          <w:tcPr>
            <w:tcW w:type="dxa" w:w="1454"/>
          </w:tcPr>
          <w:p>
            <w:pPr>
              <w:spacing w:after="0"/>
              <w:jc w:val="left"/>
            </w:pPr>
            <w:r>
              <w:rPr>
                <w:sz w:val="16"/>
              </w:rPr>
              <w:t>2028-09-11 once adopted</w:t>
            </w:r>
          </w:p>
        </w:tc>
        <w:tc>
          <w:tcPr>
            <w:tcW w:type="dxa" w:w="825"/>
          </w:tcPr>
          <w:p>
            <w:pPr>
              <w:spacing w:after="0"/>
              <w:jc w:val="right"/>
            </w:pPr>
          </w:p>
        </w:tc>
        <w:tc>
          <w:tcPr>
            <w:tcW w:type="dxa" w:w="2418"/>
          </w:tcPr>
          <w:p>
            <w:pPr>
              <w:spacing w:after="0"/>
              <w:jc w:val="left"/>
            </w:pPr>
            <w:r>
              <w:rPr>
                <w:sz w:val="16"/>
              </w:rPr>
              <w:t>FEMA tracker shows a plan approvable pending adoption</w:t>
            </w:r>
          </w:p>
        </w:tc>
        <w:tc>
          <w:tcPr>
            <w:tcW w:type="dxa" w:w="2179"/>
          </w:tcPr>
          <w:p>
            <w:pPr>
              <w:spacing w:after="0"/>
              <w:jc w:val="left"/>
            </w:pPr>
            <w:r>
              <w:rPr>
                <w:sz w:val="16"/>
              </w:rPr>
              <w:t>Not yet eligible: adopt the approved plan.</w:t>
            </w:r>
          </w:p>
        </w:tc>
      </w:tr>
      <w:tr>
        <w:trPr>
          <w:cantSplit/>
        </w:trPr>
        <w:tc>
          <w:tcPr>
            <w:tcW w:type="dxa" w:w="1247"/>
          </w:tcPr>
          <w:p>
            <w:pPr>
              <w:spacing w:after="0"/>
              <w:jc w:val="left"/>
            </w:pPr>
            <w:r>
              <w:rPr>
                <w:sz w:val="16"/>
              </w:rPr>
              <w:t>Boyce town</w:t>
            </w:r>
          </w:p>
        </w:tc>
        <w:tc>
          <w:tcPr>
            <w:tcW w:type="dxa" w:w="680"/>
          </w:tcPr>
          <w:p>
            <w:pPr>
              <w:spacing w:after="0"/>
              <w:jc w:val="left"/>
            </w:pPr>
            <w:r>
              <w:rPr>
                <w:sz w:val="16"/>
              </w:rPr>
              <w:t>Town</w:t>
            </w:r>
          </w:p>
        </w:tc>
        <w:tc>
          <w:tcPr>
            <w:tcW w:type="dxa" w:w="1544"/>
          </w:tcPr>
          <w:p>
            <w:pPr>
              <w:spacing w:after="0"/>
              <w:jc w:val="left"/>
            </w:pPr>
            <w:r>
              <w:rPr>
                <w:sz w:val="16"/>
              </w:rPr>
              <w:t>Plan 109283 approved 2023-09-12, pending adoption here; not yet eligible</w:t>
            </w:r>
          </w:p>
        </w:tc>
        <w:tc>
          <w:tcPr>
            <w:tcW w:type="dxa" w:w="1765"/>
          </w:tcPr>
          <w:p>
            <w:pPr>
              <w:spacing w:after="0"/>
              <w:jc w:val="left"/>
            </w:pPr>
            <w:r>
              <w:rPr>
                <w:sz w:val="16"/>
              </w:rPr>
              <w:t>PDC 07 Northern Shenandoah Valley Hazard Mitigation Plan (FEMA plan 109283), pending adoption here</w:t>
            </w:r>
          </w:p>
        </w:tc>
        <w:tc>
          <w:tcPr>
            <w:tcW w:type="dxa" w:w="2000"/>
          </w:tcPr>
          <w:p>
            <w:pPr>
              <w:spacing w:after="0"/>
              <w:jc w:val="left"/>
            </w:pPr>
            <w:r>
              <w:rPr>
                <w:sz w:val="16"/>
              </w:rPr>
              <w:t>2023-09-12 by FEMA; not yet adopted here</w:t>
            </w:r>
          </w:p>
        </w:tc>
        <w:tc>
          <w:tcPr>
            <w:tcW w:type="dxa" w:w="1454"/>
          </w:tcPr>
          <w:p>
            <w:pPr>
              <w:spacing w:after="0"/>
              <w:jc w:val="left"/>
            </w:pPr>
            <w:r>
              <w:rPr>
                <w:sz w:val="16"/>
              </w:rPr>
              <w:t>2028-09-11 once adopted</w:t>
            </w:r>
          </w:p>
        </w:tc>
        <w:tc>
          <w:tcPr>
            <w:tcW w:type="dxa" w:w="825"/>
          </w:tcPr>
          <w:p>
            <w:pPr>
              <w:spacing w:after="0"/>
              <w:jc w:val="right"/>
            </w:pPr>
          </w:p>
        </w:tc>
        <w:tc>
          <w:tcPr>
            <w:tcW w:type="dxa" w:w="2418"/>
          </w:tcPr>
          <w:p>
            <w:pPr>
              <w:spacing w:after="0"/>
              <w:jc w:val="left"/>
            </w:pPr>
            <w:r>
              <w:rPr>
                <w:sz w:val="16"/>
              </w:rPr>
              <w:t>FEMA tracker shows a plan approvable pending adoption</w:t>
            </w:r>
          </w:p>
        </w:tc>
        <w:tc>
          <w:tcPr>
            <w:tcW w:type="dxa" w:w="217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109283 lists 18 other participants not on this page, 7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3"/>
        <w:gridCol w:w="1037"/>
        <w:gridCol w:w="1126"/>
        <w:gridCol w:w="1559"/>
        <w:gridCol w:w="1140"/>
        <w:gridCol w:w="1758"/>
        <w:gridCol w:w="3479"/>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79"/>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$2,965,447</w:t>
            </w:r>
          </w:p>
        </w:tc>
        <w:tc>
          <w:tcPr>
            <w:tcW w:type="dxa" w:w="1126"/>
          </w:tcPr>
          <w:p>
            <w:pPr>
              <w:spacing w:after="0"/>
              <w:jc w:val="right"/>
            </w:pPr>
            <w:r>
              <w:rPr>
                <w:sz w:val="16"/>
              </w:rPr>
              <w:t>$6,028</w:t>
            </w:r>
          </w:p>
        </w:tc>
        <w:tc>
          <w:tcPr>
            <w:tcW w:type="dxa" w:w="1559"/>
          </w:tcPr>
          <w:p>
            <w:pPr>
              <w:spacing w:after="0"/>
              <w:jc w:val="right"/>
            </w:pPr>
            <w:r>
              <w:rPr>
                <w:sz w:val="16"/>
              </w:rPr>
              <w:t>$9,178</w:t>
            </w:r>
          </w:p>
        </w:tc>
        <w:tc>
          <w:tcPr>
            <w:tcW w:type="dxa" w:w="1140"/>
          </w:tcPr>
          <w:p>
            <w:pPr>
              <w:spacing w:after="0"/>
              <w:jc w:val="right"/>
            </w:pPr>
            <w:r>
              <w:rPr>
                <w:sz w:val="16"/>
              </w:rPr>
              <w:t>$2,980,654</w:t>
            </w:r>
          </w:p>
        </w:tc>
        <w:tc>
          <w:tcPr>
            <w:tcW w:type="dxa" w:w="1758"/>
          </w:tcPr>
          <w:p>
            <w:pPr>
              <w:spacing w:after="0"/>
              <w:jc w:val="right"/>
            </w:pPr>
            <w:r>
              <w:rPr>
                <w:sz w:val="16"/>
              </w:rPr>
              <w:t>53</w:t>
            </w:r>
          </w:p>
        </w:tc>
        <w:tc>
          <w:tcPr>
            <w:tcW w:type="dxa" w:w="3479"/>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243"/>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$51</w:t>
            </w:r>
          </w:p>
        </w:tc>
        <w:tc>
          <w:tcPr>
            <w:tcW w:type="dxa" w:w="1559"/>
          </w:tcPr>
          <w:p>
            <w:pPr>
              <w:spacing w:after="0"/>
              <w:jc w:val="right"/>
            </w:pPr>
            <w:r>
              <w:rPr>
                <w:sz w:val="16"/>
              </w:rPr>
              <w:t>$681,017</w:t>
            </w:r>
          </w:p>
        </w:tc>
        <w:tc>
          <w:tcPr>
            <w:tcW w:type="dxa" w:w="1140"/>
          </w:tcPr>
          <w:p>
            <w:pPr>
              <w:spacing w:after="0"/>
              <w:jc w:val="right"/>
            </w:pPr>
            <w:r>
              <w:rPr>
                <w:sz w:val="16"/>
              </w:rPr>
              <w:t>$681,076</w:t>
            </w:r>
          </w:p>
        </w:tc>
        <w:tc>
          <w:tcPr>
            <w:tcW w:type="dxa" w:w="1758"/>
          </w:tcPr>
          <w:p>
            <w:pPr>
              <w:spacing w:after="0"/>
              <w:jc w:val="right"/>
            </w:pPr>
            <w:r>
              <w:rPr>
                <w:sz w:val="16"/>
              </w:rPr>
              <w:t>38</w:t>
            </w:r>
          </w:p>
        </w:tc>
        <w:tc>
          <w:tcPr>
            <w:tcW w:type="dxa" w:w="3479"/>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24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$556,292</w:t>
            </w:r>
          </w:p>
        </w:tc>
        <w:tc>
          <w:tcPr>
            <w:tcW w:type="dxa" w:w="1559"/>
          </w:tcPr>
          <w:p>
            <w:pPr>
              <w:spacing w:after="0"/>
              <w:jc w:val="right"/>
            </w:pPr>
            <w:r>
              <w:rPr>
                <w:sz w:val="16"/>
              </w:rPr>
              <w:t>n/a</w:t>
            </w:r>
          </w:p>
        </w:tc>
        <w:tc>
          <w:tcPr>
            <w:tcW w:type="dxa" w:w="1140"/>
          </w:tcPr>
          <w:p>
            <w:pPr>
              <w:spacing w:after="0"/>
              <w:jc w:val="right"/>
            </w:pPr>
            <w:r>
              <w:rPr>
                <w:sz w:val="16"/>
              </w:rPr>
              <w:t>$556,292</w:t>
            </w:r>
          </w:p>
        </w:tc>
        <w:tc>
          <w:tcPr>
            <w:tcW w:type="dxa" w:w="1758"/>
          </w:tcPr>
          <w:p>
            <w:pPr>
              <w:spacing w:after="0"/>
              <w:jc w:val="right"/>
            </w:pPr>
            <w:r>
              <w:rPr>
                <w:sz w:val="16"/>
              </w:rPr>
              <w:t>12</w:t>
            </w:r>
          </w:p>
        </w:tc>
        <w:tc>
          <w:tcPr>
            <w:tcW w:type="dxa" w:w="3479"/>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43"/>
          </w:tcPr>
          <w:p>
            <w:pPr>
              <w:spacing w:after="0"/>
              <w:jc w:val="left"/>
            </w:pPr>
            <w:r>
              <w:rPr>
                <w:sz w:val="16"/>
              </w:rPr>
              <w:t>Relatively Low</w:t>
            </w:r>
          </w:p>
        </w:tc>
        <w:tc>
          <w:tcPr>
            <w:tcW w:type="dxa" w:w="1037"/>
          </w:tcPr>
          <w:p>
            <w:pPr>
              <w:spacing w:after="0"/>
              <w:jc w:val="right"/>
            </w:pPr>
            <w:r>
              <w:rPr>
                <w:sz w:val="16"/>
              </w:rPr>
              <w:t>$112,367</w:t>
            </w:r>
          </w:p>
        </w:tc>
        <w:tc>
          <w:tcPr>
            <w:tcW w:type="dxa" w:w="1126"/>
          </w:tcPr>
          <w:p>
            <w:pPr>
              <w:spacing w:after="0"/>
              <w:jc w:val="right"/>
            </w:pPr>
            <w:r>
              <w:rPr>
                <w:sz w:val="16"/>
              </w:rPr>
              <w:t>$111,476</w:t>
            </w:r>
          </w:p>
        </w:tc>
        <w:tc>
          <w:tcPr>
            <w:tcW w:type="dxa" w:w="1559"/>
          </w:tcPr>
          <w:p>
            <w:pPr>
              <w:spacing w:after="0"/>
              <w:jc w:val="right"/>
            </w:pPr>
            <w:r>
              <w:rPr>
                <w:sz w:val="16"/>
              </w:rPr>
              <w:t>$266,529</w:t>
            </w:r>
          </w:p>
        </w:tc>
        <w:tc>
          <w:tcPr>
            <w:tcW w:type="dxa" w:w="1140"/>
          </w:tcPr>
          <w:p>
            <w:pPr>
              <w:spacing w:after="0"/>
              <w:jc w:val="right"/>
            </w:pPr>
            <w:r>
              <w:rPr>
                <w:sz w:val="16"/>
              </w:rPr>
              <w:t>$490,372</w:t>
            </w:r>
          </w:p>
        </w:tc>
        <w:tc>
          <w:tcPr>
            <w:tcW w:type="dxa" w:w="1758"/>
          </w:tcPr>
          <w:p>
            <w:pPr>
              <w:spacing w:after="0"/>
              <w:jc w:val="right"/>
            </w:pPr>
            <w:r>
              <w:rPr>
                <w:sz w:val="16"/>
              </w:rPr>
              <w:t>205</w:t>
            </w:r>
          </w:p>
        </w:tc>
        <w:tc>
          <w:tcPr>
            <w:tcW w:type="dxa" w:w="3479"/>
          </w:tcPr>
          <w:p>
            <w:pPr>
              <w:spacing w:after="0"/>
              <w:jc w:val="left"/>
            </w:pPr>
            <w:r>
              <w:rPr>
                <w:sz w:val="16"/>
              </w:rPr>
              <w:t>Includes 13 High Wind and 15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$115,668</w:t>
            </w:r>
          </w:p>
        </w:tc>
        <w:tc>
          <w:tcPr>
            <w:tcW w:type="dxa" w:w="1126"/>
          </w:tcPr>
          <w:p>
            <w:pPr>
              <w:spacing w:after="0"/>
              <w:jc w:val="right"/>
            </w:pPr>
            <w:r>
              <w:rPr>
                <w:sz w:val="16"/>
              </w:rPr>
              <w:t>$470</w:t>
            </w:r>
          </w:p>
        </w:tc>
        <w:tc>
          <w:tcPr>
            <w:tcW w:type="dxa" w:w="1559"/>
          </w:tcPr>
          <w:p>
            <w:pPr>
              <w:spacing w:after="0"/>
              <w:jc w:val="right"/>
            </w:pPr>
            <w:r>
              <w:rPr>
                <w:sz w:val="16"/>
              </w:rPr>
              <w:t>$81,468</w:t>
            </w:r>
          </w:p>
        </w:tc>
        <w:tc>
          <w:tcPr>
            <w:tcW w:type="dxa" w:w="1140"/>
          </w:tcPr>
          <w:p>
            <w:pPr>
              <w:spacing w:after="0"/>
              <w:jc w:val="right"/>
            </w:pPr>
            <w:r>
              <w:rPr>
                <w:sz w:val="16"/>
              </w:rPr>
              <w:t>$197,606</w:t>
            </w:r>
          </w:p>
        </w:tc>
        <w:tc>
          <w:tcPr>
            <w:tcW w:type="dxa" w:w="1758"/>
          </w:tcPr>
          <w:p>
            <w:pPr>
              <w:spacing w:after="0"/>
              <w:jc w:val="right"/>
            </w:pPr>
            <w:r>
              <w:rPr>
                <w:sz w:val="16"/>
              </w:rPr>
              <w:t>7</w:t>
            </w:r>
          </w:p>
        </w:tc>
        <w:tc>
          <w:tcPr>
            <w:tcW w:type="dxa" w:w="3479"/>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43"/>
          </w:tcPr>
          <w:p>
            <w:pPr>
              <w:spacing w:after="0"/>
              <w:jc w:val="left"/>
            </w:pPr>
            <w:r>
              <w:rPr>
                <w:sz w:val="16"/>
              </w:rPr>
              <w:t>Relatively Low</w:t>
            </w:r>
          </w:p>
        </w:tc>
        <w:tc>
          <w:tcPr>
            <w:tcW w:type="dxa" w:w="1037"/>
          </w:tcPr>
          <w:p>
            <w:pPr>
              <w:spacing w:after="0"/>
              <w:jc w:val="right"/>
            </w:pPr>
            <w:r>
              <w:rPr>
                <w:sz w:val="16"/>
              </w:rPr>
              <w:t>$120,199</w:t>
            </w:r>
          </w:p>
        </w:tc>
        <w:tc>
          <w:tcPr>
            <w:tcW w:type="dxa" w:w="1126"/>
          </w:tcPr>
          <w:p>
            <w:pPr>
              <w:spacing w:after="0"/>
              <w:jc w:val="right"/>
            </w:pPr>
            <w:r>
              <w:rPr>
                <w:sz w:val="16"/>
              </w:rPr>
              <w:t>$67,943</w:t>
            </w:r>
          </w:p>
        </w:tc>
        <w:tc>
          <w:tcPr>
            <w:tcW w:type="dxa" w:w="1559"/>
          </w:tcPr>
          <w:p>
            <w:pPr>
              <w:spacing w:after="0"/>
              <w:jc w:val="right"/>
            </w:pPr>
            <w:r>
              <w:rPr>
                <w:sz w:val="16"/>
              </w:rPr>
              <w:t>$4,415</w:t>
            </w:r>
          </w:p>
        </w:tc>
        <w:tc>
          <w:tcPr>
            <w:tcW w:type="dxa" w:w="1140"/>
          </w:tcPr>
          <w:p>
            <w:pPr>
              <w:spacing w:after="0"/>
              <w:jc w:val="right"/>
            </w:pPr>
            <w:r>
              <w:rPr>
                <w:sz w:val="16"/>
              </w:rPr>
              <w:t>$192,557</w:t>
            </w:r>
          </w:p>
        </w:tc>
        <w:tc>
          <w:tcPr>
            <w:tcW w:type="dxa" w:w="1758"/>
          </w:tcPr>
          <w:p>
            <w:pPr>
              <w:spacing w:after="0"/>
              <w:jc w:val="right"/>
            </w:pPr>
            <w:r>
              <w:rPr>
                <w:sz w:val="16"/>
              </w:rPr>
              <w:t>0</w:t>
            </w:r>
          </w:p>
        </w:tc>
        <w:tc>
          <w:tcPr>
            <w:tcW w:type="dxa" w:w="3479"/>
          </w:tcPr>
          <w:p>
            <w:pPr>
              <w:spacing w:after="0"/>
              <w:jc w:val="left"/>
            </w:pPr>
            <w:r>
              <w:rPr>
                <w:sz w:val="16"/>
              </w:rPr>
              <w:t>Declared 5 times; no Storm Events record of this type.</w:t>
            </w:r>
          </w:p>
        </w:tc>
      </w:tr>
      <w:tr>
        <w:trPr>
          <w:cantSplit/>
        </w:trPr>
        <w:tc>
          <w:tcPr>
            <w:tcW w:type="dxa" w:w="697"/>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$128,115</w:t>
            </w:r>
          </w:p>
        </w:tc>
        <w:tc>
          <w:tcPr>
            <w:tcW w:type="dxa" w:w="1126"/>
          </w:tcPr>
          <w:p>
            <w:pPr>
              <w:spacing w:after="0"/>
              <w:jc w:val="right"/>
            </w:pPr>
            <w:r>
              <w:rPr>
                <w:sz w:val="16"/>
              </w:rPr>
              <w:t>n/a</w:t>
            </w:r>
          </w:p>
        </w:tc>
        <w:tc>
          <w:tcPr>
            <w:tcW w:type="dxa" w:w="1559"/>
          </w:tcPr>
          <w:p>
            <w:pPr>
              <w:spacing w:after="0"/>
              <w:jc w:val="right"/>
            </w:pPr>
            <w:r>
              <w:rPr>
                <w:sz w:val="16"/>
              </w:rPr>
              <w:t>$37,534</w:t>
            </w:r>
          </w:p>
        </w:tc>
        <w:tc>
          <w:tcPr>
            <w:tcW w:type="dxa" w:w="1140"/>
          </w:tcPr>
          <w:p>
            <w:pPr>
              <w:spacing w:after="0"/>
              <w:jc w:val="right"/>
            </w:pPr>
            <w:r>
              <w:rPr>
                <w:sz w:val="16"/>
              </w:rPr>
              <w:t>$165,649</w:t>
            </w:r>
          </w:p>
        </w:tc>
        <w:tc>
          <w:tcPr>
            <w:tcW w:type="dxa" w:w="1758"/>
          </w:tcPr>
          <w:p>
            <w:pPr>
              <w:spacing w:after="0"/>
              <w:jc w:val="right"/>
            </w:pPr>
          </w:p>
        </w:tc>
        <w:tc>
          <w:tcPr>
            <w:tcW w:type="dxa" w:w="3479"/>
          </w:tcPr>
          <w:p>
            <w:pPr>
              <w:spacing w:after="0"/>
              <w:jc w:val="left"/>
            </w:pPr>
            <w:r>
              <w:rPr>
                <w:sz w:val="16"/>
              </w:rPr>
              <w:t>Storm Events does not record earthquakes.</w:t>
            </w:r>
          </w:p>
        </w:tc>
      </w:tr>
      <w:tr>
        <w:trPr>
          <w:cantSplit/>
        </w:trPr>
        <w:tc>
          <w:tcPr>
            <w:tcW w:type="dxa" w:w="697"/>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$91,810</w:t>
            </w:r>
          </w:p>
        </w:tc>
        <w:tc>
          <w:tcPr>
            <w:tcW w:type="dxa" w:w="1126"/>
          </w:tcPr>
          <w:p>
            <w:pPr>
              <w:spacing w:after="0"/>
              <w:jc w:val="right"/>
            </w:pPr>
            <w:r>
              <w:rPr>
                <w:sz w:val="16"/>
              </w:rPr>
              <w:t>$2,075</w:t>
            </w:r>
          </w:p>
        </w:tc>
        <w:tc>
          <w:tcPr>
            <w:tcW w:type="dxa" w:w="1559"/>
          </w:tcPr>
          <w:p>
            <w:pPr>
              <w:spacing w:after="0"/>
              <w:jc w:val="right"/>
            </w:pPr>
            <w:r>
              <w:rPr>
                <w:sz w:val="16"/>
              </w:rPr>
              <w:t>$13,669</w:t>
            </w:r>
          </w:p>
        </w:tc>
        <w:tc>
          <w:tcPr>
            <w:tcW w:type="dxa" w:w="1140"/>
          </w:tcPr>
          <w:p>
            <w:pPr>
              <w:spacing w:after="0"/>
              <w:jc w:val="right"/>
            </w:pPr>
            <w:r>
              <w:rPr>
                <w:sz w:val="16"/>
              </w:rPr>
              <w:t>$107,553</w:t>
            </w:r>
          </w:p>
        </w:tc>
        <w:tc>
          <w:tcPr>
            <w:tcW w:type="dxa" w:w="1758"/>
          </w:tcPr>
          <w:p>
            <w:pPr>
              <w:spacing w:after="0"/>
              <w:jc w:val="right"/>
            </w:pPr>
            <w:r>
              <w:rPr>
                <w:sz w:val="16"/>
              </w:rPr>
              <w:t>35</w:t>
            </w:r>
          </w:p>
        </w:tc>
        <w:tc>
          <w:tcPr>
            <w:tcW w:type="dxa" w:w="3479"/>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$23,334</w:t>
            </w:r>
          </w:p>
        </w:tc>
        <w:tc>
          <w:tcPr>
            <w:tcW w:type="dxa" w:w="1559"/>
          </w:tcPr>
          <w:p>
            <w:pPr>
              <w:spacing w:after="0"/>
              <w:jc w:val="right"/>
            </w:pPr>
            <w:r>
              <w:rPr>
                <w:sz w:val="16"/>
              </w:rPr>
              <w:t>$7,548</w:t>
            </w:r>
          </w:p>
        </w:tc>
        <w:tc>
          <w:tcPr>
            <w:tcW w:type="dxa" w:w="1140"/>
          </w:tcPr>
          <w:p>
            <w:pPr>
              <w:spacing w:after="0"/>
              <w:jc w:val="right"/>
            </w:pPr>
            <w:r>
              <w:rPr>
                <w:sz w:val="16"/>
              </w:rPr>
              <w:t>$85,146</w:t>
            </w:r>
          </w:p>
        </w:tc>
        <w:tc>
          <w:tcPr>
            <w:tcW w:type="dxa" w:w="1758"/>
          </w:tcPr>
          <w:p>
            <w:pPr>
              <w:spacing w:after="0"/>
              <w:jc w:val="right"/>
            </w:pPr>
            <w:r>
              <w:rPr>
                <w:sz w:val="16"/>
              </w:rPr>
              <w:t>42</w:t>
            </w:r>
          </w:p>
        </w:tc>
        <w:tc>
          <w:tcPr>
            <w:tcW w:type="dxa" w:w="3479"/>
          </w:tcPr>
          <w:p>
            <w:pPr>
              <w:spacing w:after="0"/>
              <w:jc w:val="left"/>
            </w:pPr>
            <w:r>
              <w:rPr>
                <w:sz w:val="16"/>
              </w:rPr>
              <w:t>Includes 27 Frost/Freeze records (outside NRI's Cold Wave definition; counted in this table and in B1-d, not in the B1-e descriptor).</w:t>
            </w: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$4,545</w:t>
            </w:r>
          </w:p>
        </w:tc>
        <w:tc>
          <w:tcPr>
            <w:tcW w:type="dxa" w:w="1126"/>
          </w:tcPr>
          <w:p>
            <w:pPr>
              <w:spacing w:after="0"/>
              <w:jc w:val="right"/>
            </w:pPr>
            <w:r>
              <w:rPr>
                <w:sz w:val="16"/>
              </w:rPr>
              <w:t>n/a</w:t>
            </w:r>
          </w:p>
        </w:tc>
        <w:tc>
          <w:tcPr>
            <w:tcW w:type="dxa" w:w="1559"/>
          </w:tcPr>
          <w:p>
            <w:pPr>
              <w:spacing w:after="0"/>
              <w:jc w:val="right"/>
            </w:pPr>
            <w:r>
              <w:rPr>
                <w:sz w:val="16"/>
              </w:rPr>
              <w:t>$69,213</w:t>
            </w:r>
          </w:p>
        </w:tc>
        <w:tc>
          <w:tcPr>
            <w:tcW w:type="dxa" w:w="1140"/>
          </w:tcPr>
          <w:p>
            <w:pPr>
              <w:spacing w:after="0"/>
              <w:jc w:val="right"/>
            </w:pPr>
            <w:r>
              <w:rPr>
                <w:sz w:val="16"/>
              </w:rPr>
              <w:t>$73,758</w:t>
            </w:r>
          </w:p>
        </w:tc>
        <w:tc>
          <w:tcPr>
            <w:tcW w:type="dxa" w:w="1758"/>
          </w:tcPr>
          <w:p>
            <w:pPr>
              <w:spacing w:after="0"/>
              <w:jc w:val="right"/>
            </w:pPr>
            <w:r>
              <w:rPr>
                <w:sz w:val="16"/>
              </w:rPr>
              <w:t>2</w:t>
            </w:r>
          </w:p>
        </w:tc>
        <w:tc>
          <w:tcPr>
            <w:tcW w:type="dxa" w:w="3479"/>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$20,470</w:t>
            </w:r>
          </w:p>
        </w:tc>
        <w:tc>
          <w:tcPr>
            <w:tcW w:type="dxa" w:w="1126"/>
          </w:tcPr>
          <w:p>
            <w:pPr>
              <w:spacing w:after="0"/>
              <w:jc w:val="right"/>
            </w:pPr>
            <w:r>
              <w:rPr>
                <w:sz w:val="16"/>
              </w:rPr>
              <w:t>$51</w:t>
            </w:r>
          </w:p>
        </w:tc>
        <w:tc>
          <w:tcPr>
            <w:tcW w:type="dxa" w:w="1559"/>
          </w:tcPr>
          <w:p>
            <w:pPr>
              <w:spacing w:after="0"/>
              <w:jc w:val="right"/>
            </w:pPr>
            <w:r>
              <w:rPr>
                <w:sz w:val="16"/>
              </w:rPr>
              <w:t>$5,392</w:t>
            </w:r>
          </w:p>
        </w:tc>
        <w:tc>
          <w:tcPr>
            <w:tcW w:type="dxa" w:w="1140"/>
          </w:tcPr>
          <w:p>
            <w:pPr>
              <w:spacing w:after="0"/>
              <w:jc w:val="right"/>
            </w:pPr>
            <w:r>
              <w:rPr>
                <w:sz w:val="16"/>
              </w:rPr>
              <w:t>$25,913</w:t>
            </w:r>
          </w:p>
        </w:tc>
        <w:tc>
          <w:tcPr>
            <w:tcW w:type="dxa" w:w="1758"/>
          </w:tcPr>
          <w:p>
            <w:pPr>
              <w:spacing w:after="0"/>
              <w:jc w:val="right"/>
            </w:pPr>
            <w:r>
              <w:rPr>
                <w:sz w:val="16"/>
              </w:rPr>
              <w:t>3</w:t>
            </w:r>
          </w:p>
        </w:tc>
        <w:tc>
          <w:tcPr>
            <w:tcW w:type="dxa" w:w="3479"/>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3"/>
          </w:tcPr>
          <w:p>
            <w:pPr>
              <w:spacing w:after="0"/>
              <w:jc w:val="left"/>
            </w:pPr>
            <w:r>
              <w:rPr>
                <w:sz w:val="16"/>
              </w:rPr>
              <w:t>Relatively Low</w:t>
            </w:r>
          </w:p>
        </w:tc>
        <w:tc>
          <w:tcPr>
            <w:tcW w:type="dxa" w:w="1037"/>
          </w:tcPr>
          <w:p>
            <w:pPr>
              <w:spacing w:after="0"/>
              <w:jc w:val="right"/>
            </w:pPr>
            <w:r>
              <w:rPr>
                <w:sz w:val="16"/>
              </w:rPr>
              <w:t>$6,145</w:t>
            </w:r>
          </w:p>
        </w:tc>
        <w:tc>
          <w:tcPr>
            <w:tcW w:type="dxa" w:w="1126"/>
          </w:tcPr>
          <w:p>
            <w:pPr>
              <w:spacing w:after="0"/>
              <w:jc w:val="right"/>
            </w:pPr>
            <w:r>
              <w:rPr>
                <w:sz w:val="16"/>
              </w:rPr>
              <w:t>$9</w:t>
            </w:r>
          </w:p>
        </w:tc>
        <w:tc>
          <w:tcPr>
            <w:tcW w:type="dxa" w:w="1559"/>
          </w:tcPr>
          <w:p>
            <w:pPr>
              <w:spacing w:after="0"/>
              <w:jc w:val="right"/>
            </w:pPr>
            <w:r>
              <w:rPr>
                <w:sz w:val="16"/>
              </w:rPr>
              <w:t>$18,037</w:t>
            </w:r>
          </w:p>
        </w:tc>
        <w:tc>
          <w:tcPr>
            <w:tcW w:type="dxa" w:w="1140"/>
          </w:tcPr>
          <w:p>
            <w:pPr>
              <w:spacing w:after="0"/>
              <w:jc w:val="right"/>
            </w:pPr>
            <w:r>
              <w:rPr>
                <w:sz w:val="16"/>
              </w:rPr>
              <w:t>$24,191</w:t>
            </w:r>
          </w:p>
        </w:tc>
        <w:tc>
          <w:tcPr>
            <w:tcW w:type="dxa" w:w="1758"/>
          </w:tcPr>
          <w:p>
            <w:pPr>
              <w:spacing w:after="0"/>
              <w:jc w:val="right"/>
            </w:pPr>
            <w:r>
              <w:rPr>
                <w:sz w:val="16"/>
              </w:rPr>
              <w:t>175</w:t>
            </w:r>
          </w:p>
        </w:tc>
        <w:tc>
          <w:tcPr>
            <w:tcW w:type="dxa" w:w="3479"/>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$1,770</w:t>
            </w:r>
          </w:p>
        </w:tc>
        <w:tc>
          <w:tcPr>
            <w:tcW w:type="dxa" w:w="1126"/>
          </w:tcPr>
          <w:p>
            <w:pPr>
              <w:spacing w:after="0"/>
              <w:jc w:val="right"/>
            </w:pPr>
            <w:r>
              <w:rPr>
                <w:sz w:val="16"/>
              </w:rPr>
              <w:t>n/a</w:t>
            </w:r>
          </w:p>
        </w:tc>
        <w:tc>
          <w:tcPr>
            <w:tcW w:type="dxa" w:w="1559"/>
          </w:tcPr>
          <w:p>
            <w:pPr>
              <w:spacing w:after="0"/>
              <w:jc w:val="right"/>
            </w:pPr>
            <w:r>
              <w:rPr>
                <w:sz w:val="16"/>
              </w:rPr>
              <w:t>$247</w:t>
            </w:r>
          </w:p>
        </w:tc>
        <w:tc>
          <w:tcPr>
            <w:tcW w:type="dxa" w:w="1140"/>
          </w:tcPr>
          <w:p>
            <w:pPr>
              <w:spacing w:after="0"/>
              <w:jc w:val="right"/>
            </w:pPr>
            <w:r>
              <w:rPr>
                <w:sz w:val="16"/>
              </w:rPr>
              <w:t>$2,018</w:t>
            </w:r>
          </w:p>
        </w:tc>
        <w:tc>
          <w:tcPr>
            <w:tcW w:type="dxa" w:w="1758"/>
          </w:tcPr>
          <w:p>
            <w:pPr>
              <w:spacing w:after="0"/>
              <w:jc w:val="right"/>
            </w:pPr>
            <w:r>
              <w:rPr>
                <w:sz w:val="16"/>
              </w:rPr>
              <w:t>9</w:t>
            </w:r>
          </w:p>
        </w:tc>
        <w:tc>
          <w:tcPr>
            <w:tcW w:type="dxa" w:w="3479"/>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$251</w:t>
            </w:r>
          </w:p>
        </w:tc>
        <w:tc>
          <w:tcPr>
            <w:tcW w:type="dxa" w:w="1126"/>
          </w:tcPr>
          <w:p>
            <w:pPr>
              <w:spacing w:after="0"/>
              <w:jc w:val="right"/>
            </w:pPr>
            <w:r>
              <w:rPr>
                <w:sz w:val="16"/>
              </w:rPr>
              <w:t>n/a</w:t>
            </w:r>
          </w:p>
        </w:tc>
        <w:tc>
          <w:tcPr>
            <w:tcW w:type="dxa" w:w="1559"/>
          </w:tcPr>
          <w:p>
            <w:pPr>
              <w:spacing w:after="0"/>
              <w:jc w:val="right"/>
            </w:pPr>
            <w:r>
              <w:rPr>
                <w:sz w:val="16"/>
              </w:rPr>
              <w:t>$1,592</w:t>
            </w:r>
          </w:p>
        </w:tc>
        <w:tc>
          <w:tcPr>
            <w:tcW w:type="dxa" w:w="1140"/>
          </w:tcPr>
          <w:p>
            <w:pPr>
              <w:spacing w:after="0"/>
              <w:jc w:val="right"/>
            </w:pPr>
            <w:r>
              <w:rPr>
                <w:sz w:val="16"/>
              </w:rPr>
              <w:t>$1,843</w:t>
            </w:r>
          </w:p>
        </w:tc>
        <w:tc>
          <w:tcPr>
            <w:tcW w:type="dxa" w:w="1758"/>
          </w:tcPr>
          <w:p>
            <w:pPr>
              <w:spacing w:after="0"/>
              <w:jc w:val="right"/>
            </w:pPr>
            <w:r>
              <w:rPr>
                <w:sz w:val="16"/>
              </w:rPr>
              <w:t>0</w:t>
            </w:r>
          </w:p>
        </w:tc>
        <w:tc>
          <w:tcPr>
            <w:tcW w:type="dxa" w:w="3479"/>
          </w:tcPr>
          <w:p>
            <w:pPr>
              <w:spacing w:after="0"/>
              <w:jc w:val="left"/>
            </w:pPr>
            <w:r>
              <w:rPr>
                <w:sz w:val="16"/>
              </w:rPr>
              <w:t>Declared 1 time; no Storm Events record of this type.</w:t>
            </w:r>
          </w:p>
        </w:tc>
      </w:tr>
      <w:tr>
        <w:trPr>
          <w:cantSplit/>
        </w:trPr>
        <w:tc>
          <w:tcPr>
            <w:tcW w:type="dxa" w:w="697"/>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59"/>
          </w:tcPr>
          <w:p>
            <w:pPr>
              <w:spacing w:after="0"/>
              <w:jc w:val="right"/>
            </w:pPr>
            <w:r>
              <w:rPr>
                <w:sz w:val="16"/>
              </w:rPr>
              <w:t>$17</w:t>
            </w:r>
          </w:p>
        </w:tc>
        <w:tc>
          <w:tcPr>
            <w:tcW w:type="dxa" w:w="1140"/>
          </w:tcPr>
          <w:p>
            <w:pPr>
              <w:spacing w:after="0"/>
              <w:jc w:val="right"/>
            </w:pPr>
            <w:r>
              <w:rPr>
                <w:sz w:val="16"/>
              </w:rPr>
              <w:t>$17</w:t>
            </w:r>
          </w:p>
        </w:tc>
        <w:tc>
          <w:tcPr>
            <w:tcW w:type="dxa" w:w="1758"/>
          </w:tcPr>
          <w:p>
            <w:pPr>
              <w:spacing w:after="0"/>
              <w:jc w:val="right"/>
            </w:pPr>
            <w:r>
              <w:rPr>
                <w:sz w:val="16"/>
              </w:rPr>
              <w:t>0</w:t>
            </w:r>
          </w:p>
        </w:tc>
        <w:tc>
          <w:tcPr>
            <w:tcW w:type="dxa" w:w="34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103 (Very Low, 5.9)</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101.01 (Relatively Low, 70.0); tract 102 (Relatively Low, 55.9); tract 101.02 (Relatively Low, 53.0)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101.02 (Relatively Low, 70.4); tract 102 (Relatively Low, 69.9); tract 101.01 (Relatively Low, 68.8)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103 (Relatively Low, 94.0); tract 101.02 (Very Low, 75.4); tract 102 (Very Low, 72.5)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101.01 (Relatively Low, 53.1); tract 101.02 (Relatively Low, 43.7); tract 102 (Relatively Low, 41.9)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102 (Relatively Low, 84.1); tract 101.02 (Relatively Low, 82.6); tract 101.01 (Relatively Low, 78.0)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858"/>
        <w:gridCol w:w="1766"/>
        <w:gridCol w:w="1962"/>
        <w:gridCol w:w="1636"/>
        <w:gridCol w:w="1623"/>
        <w:gridCol w:w="1533"/>
        <w:gridCol w:w="1901"/>
      </w:tblGrid>
      <w:tr>
        <w:trPr>
          <w:cantSplit/>
          <w:tblHeader/>
        </w:trPr>
        <w:tc>
          <w:tcPr>
            <w:tcW w:type="dxa" w:w="1834"/>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2"/>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533"/>
            <w:shd w:val="clear" w:color="auto" w:fill="E8E8E8"/>
          </w:tcPr>
          <w:p>
            <w:pPr>
              <w:spacing w:after="0"/>
              <w:jc w:val="left"/>
            </w:pPr>
            <w:r>
              <w:rPr>
                <w:b/>
                <w:sz w:val="16"/>
              </w:rPr>
              <w:t>How it applies to jurisdictions</w:t>
            </w:r>
          </w:p>
        </w:tc>
        <w:tc>
          <w:tcPr>
            <w:tcW w:type="dxa" w:w="1901"/>
            <w:shd w:val="clear" w:color="auto" w:fill="E8E8E8"/>
          </w:tcPr>
          <w:p>
            <w:pPr>
              <w:spacing w:after="0"/>
              <w:jc w:val="left"/>
            </w:pPr>
            <w:r>
              <w:rPr>
                <w:b/>
                <w:sz w:val="16"/>
              </w:rPr>
              <w:t>Note</w:t>
            </w:r>
          </w:p>
        </w:tc>
      </w:tr>
      <w:tr>
        <w:trPr>
          <w:cantSplit/>
        </w:trPr>
        <w:tc>
          <w:tcPr>
            <w:tcW w:type="dxa" w:w="1834"/>
          </w:tcPr>
          <w:p>
            <w:pPr>
              <w:spacing w:after="0"/>
              <w:jc w:val="left"/>
            </w:pPr>
            <w:r>
              <w:rPr>
                <w:sz w:val="16"/>
              </w:rPr>
              <w:t>Avalanche</w:t>
            </w:r>
          </w:p>
        </w:tc>
        <w:tc>
          <w:tcPr>
            <w:tcW w:type="dxa" w:w="1858"/>
          </w:tcPr>
          <w:p>
            <w:pPr>
              <w:spacing w:after="0"/>
              <w:jc w:val="left"/>
            </w:pPr>
            <w:r>
              <w:rPr>
                <w:sz w:val="16"/>
              </w:rPr>
              <w:t>none (count and damage only)</w:t>
            </w:r>
          </w:p>
        </w:tc>
        <w:tc>
          <w:tcPr>
            <w:tcW w:type="dxa" w:w="1766"/>
          </w:tcPr>
          <w:p>
            <w:pPr>
              <w:spacing w:after="0"/>
              <w:jc w:val="right"/>
            </w:pPr>
            <w:r>
              <w:rPr>
                <w:sz w:val="16"/>
              </w:rPr>
              <w:t>0</w:t>
            </w:r>
          </w:p>
        </w:tc>
        <w:tc>
          <w:tcPr>
            <w:tcW w:type="dxa" w:w="1962"/>
          </w:tcPr>
          <w:p>
            <w:pPr>
              <w:spacing w:after="0"/>
              <w:jc w:val="left"/>
            </w:pPr>
          </w:p>
        </w:tc>
        <w:tc>
          <w:tcPr>
            <w:tcW w:type="dxa" w:w="1636"/>
          </w:tcPr>
          <w:p>
            <w:pPr>
              <w:spacing w:after="0"/>
              <w:jc w:val="left"/>
            </w:pPr>
          </w:p>
        </w:tc>
        <w:tc>
          <w:tcPr>
            <w:tcW w:type="dxa" w:w="1623"/>
          </w:tcPr>
          <w:p>
            <w:pPr>
              <w:spacing w:after="0"/>
              <w:jc w:val="left"/>
            </w:pPr>
          </w:p>
        </w:tc>
        <w:tc>
          <w:tcPr>
            <w:tcW w:type="dxa" w:w="1533"/>
          </w:tcPr>
          <w:p>
            <w:pPr>
              <w:spacing w:after="0"/>
              <w:jc w:val="left"/>
            </w:pPr>
          </w:p>
        </w:tc>
        <w:tc>
          <w:tcPr>
            <w:tcW w:type="dxa" w:w="1901"/>
          </w:tcPr>
          <w:p>
            <w:pPr>
              <w:spacing w:after="0"/>
              <w:jc w:val="left"/>
            </w:pPr>
          </w:p>
        </w:tc>
      </w:tr>
      <w:tr>
        <w:trPr>
          <w:cantSplit/>
        </w:trPr>
        <w:tc>
          <w:tcPr>
            <w:tcW w:type="dxa" w:w="1834"/>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66"/>
          </w:tcPr>
          <w:p>
            <w:pPr>
              <w:spacing w:after="0"/>
              <w:jc w:val="right"/>
            </w:pPr>
            <w:r>
              <w:rPr>
                <w:sz w:val="16"/>
              </w:rPr>
              <w:t>15 records, 1998 to 2026 (15 zone-level)</w:t>
            </w:r>
          </w:p>
        </w:tc>
        <w:tc>
          <w:tcPr>
            <w:tcW w:type="dxa" w:w="1962"/>
          </w:tcPr>
          <w:p>
            <w:pPr>
              <w:spacing w:after="0"/>
              <w:jc w:val="left"/>
            </w:pPr>
            <w:r>
              <w:rPr>
                <w:sz w:val="16"/>
              </w:rPr>
              <w:t>1 day to 11 days (median 2 days); 13 with a recorded value</w:t>
            </w:r>
          </w:p>
        </w:tc>
        <w:tc>
          <w:tcPr>
            <w:tcW w:type="dxa" w:w="1636"/>
          </w:tcPr>
          <w:p>
            <w:pPr>
              <w:spacing w:after="0"/>
              <w:jc w:val="left"/>
            </w:pPr>
            <w:r>
              <w:rPr>
                <w:sz w:val="16"/>
              </w:rPr>
              <w:t>11 consecutive days, 2026-01-23 to 2026-02-02, zone-level</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66"/>
          </w:tcPr>
          <w:p>
            <w:pPr>
              <w:spacing w:after="0"/>
              <w:jc w:val="right"/>
            </w:pPr>
            <w:r>
              <w:rPr>
                <w:sz w:val="16"/>
              </w:rPr>
              <w:t>27 records, 1997 to 2021 (27 zone-level)</w:t>
            </w:r>
          </w:p>
        </w:tc>
        <w:tc>
          <w:tcPr>
            <w:tcW w:type="dxa" w:w="1962"/>
          </w:tcPr>
          <w:p>
            <w:pPr>
              <w:spacing w:after="0"/>
              <w:jc w:val="left"/>
            </w:pPr>
          </w:p>
        </w:tc>
        <w:tc>
          <w:tcPr>
            <w:tcW w:type="dxa" w:w="1636"/>
          </w:tcPr>
          <w:p>
            <w:pPr>
              <w:spacing w:after="0"/>
              <w:jc w:val="left"/>
            </w:pPr>
            <w:r>
              <w:rPr>
                <w:sz w:val="16"/>
              </w:rPr>
              <w:t>Frost/Freeze, 1997-04-10, $1,360,000 crop damage (1997 dollars); NWS zone VAZ031</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Drought</w:t>
            </w:r>
          </w:p>
        </w:tc>
        <w:tc>
          <w:tcPr>
            <w:tcW w:type="dxa" w:w="1858"/>
          </w:tcPr>
          <w:p>
            <w:pPr>
              <w:spacing w:after="0"/>
              <w:jc w:val="left"/>
            </w:pPr>
            <w:r>
              <w:rPr>
                <w:sz w:val="16"/>
              </w:rPr>
              <w:t>U.S. Drought Monitor scale (D0 to D4)</w:t>
            </w:r>
          </w:p>
        </w:tc>
        <w:tc>
          <w:tcPr>
            <w:tcW w:type="dxa" w:w="1766"/>
          </w:tcPr>
          <w:p>
            <w:pPr>
              <w:spacing w:after="0"/>
              <w:jc w:val="right"/>
            </w:pPr>
            <w:r>
              <w:rPr>
                <w:sz w:val="16"/>
              </w:rPr>
              <w:t>12 records, 1997 to 2007 (12 zone-level)</w:t>
            </w:r>
          </w:p>
        </w:tc>
        <w:tc>
          <w:tcPr>
            <w:tcW w:type="dxa" w:w="1962"/>
          </w:tcPr>
          <w:p>
            <w:pPr>
              <w:spacing w:after="0"/>
              <w:jc w:val="left"/>
            </w:pPr>
            <w:r>
              <w:rPr>
                <w:sz w:val="16"/>
              </w:rPr>
              <w:t>29 days to 140 days (median 31 days); 6 with a recorded value</w:t>
            </w:r>
          </w:p>
        </w:tc>
        <w:tc>
          <w:tcPr>
            <w:tcW w:type="dxa" w:w="1636"/>
          </w:tcPr>
          <w:p>
            <w:pPr>
              <w:spacing w:after="0"/>
              <w:jc w:val="left"/>
            </w:pPr>
            <w:r>
              <w:rPr>
                <w:sz w:val="16"/>
              </w:rPr>
              <w:t>140 days (about 4.6 months), 1999-05-01 to 1999-09-17, a run of 5 consecutive Storm Events drought records, zone-level</w:t>
            </w:r>
          </w:p>
        </w:tc>
        <w:tc>
          <w:tcPr>
            <w:tcW w:type="dxa" w:w="1623"/>
          </w:tcPr>
          <w:p>
            <w:pPr>
              <w:spacing w:after="0"/>
              <w:jc w:val="left"/>
            </w:pPr>
            <w:r>
              <w:rPr>
                <w:sz w:val="16"/>
              </w:rPr>
              <w:t>Drought, 1999-07-01, property not reported; $6,500,000 crops (zone total, 1999 dollars)</w:t>
            </w:r>
          </w:p>
        </w:tc>
        <w:tc>
          <w:tcPr>
            <w:tcW w:type="dxa" w:w="1533"/>
          </w:tcPr>
          <w:p>
            <w:pPr>
              <w:spacing w:after="0"/>
              <w:jc w:val="left"/>
            </w:pPr>
            <w:r>
              <w:rPr>
                <w:sz w:val="16"/>
              </w:rPr>
              <w:t>Countywide (zone-level records).</w:t>
            </w:r>
          </w:p>
        </w:tc>
        <w:tc>
          <w:tcPr>
            <w:tcW w:type="dxa" w:w="19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858"/>
          </w:tcPr>
          <w:p>
            <w:pPr>
              <w:spacing w:after="0"/>
              <w:jc w:val="left"/>
            </w:pPr>
            <w:r>
              <w:rPr>
                <w:sz w:val="16"/>
              </w:rPr>
              <w:t>Modified Mercalli (local data)</w:t>
            </w:r>
          </w:p>
        </w:tc>
        <w:tc>
          <w:tcPr>
            <w:tcW w:type="dxa" w:w="1766"/>
          </w:tcPr>
          <w:p>
            <w:pPr>
              <w:spacing w:after="0"/>
              <w:jc w:val="right"/>
            </w:pPr>
            <w:r>
              <w:rPr>
                <w:sz w:val="16"/>
              </w:rPr>
              <w:t>0</w:t>
            </w:r>
          </w:p>
        </w:tc>
        <w:tc>
          <w:tcPr>
            <w:tcW w:type="dxa" w:w="1962"/>
          </w:tcPr>
          <w:p>
            <w:pPr>
              <w:spacing w:after="0"/>
              <w:jc w:val="left"/>
            </w:pPr>
          </w:p>
        </w:tc>
        <w:tc>
          <w:tcPr>
            <w:tcW w:type="dxa" w:w="1636"/>
          </w:tcPr>
          <w:p>
            <w:pPr>
              <w:spacing w:after="0"/>
              <w:jc w:val="left"/>
            </w:pPr>
          </w:p>
        </w:tc>
        <w:tc>
          <w:tcPr>
            <w:tcW w:type="dxa" w:w="1623"/>
          </w:tcPr>
          <w:p>
            <w:pPr>
              <w:spacing w:after="0"/>
              <w:jc w:val="left"/>
            </w:pPr>
          </w:p>
        </w:tc>
        <w:tc>
          <w:tcPr>
            <w:tcW w:type="dxa" w:w="1533"/>
          </w:tcPr>
          <w:p>
            <w:pPr>
              <w:spacing w:after="0"/>
              <w:jc w:val="left"/>
            </w:pPr>
          </w:p>
        </w:tc>
        <w:tc>
          <w:tcPr>
            <w:tcW w:type="dxa" w:w="1901"/>
          </w:tcPr>
          <w:p>
            <w:pPr>
              <w:spacing w:after="0"/>
              <w:jc w:val="left"/>
            </w:pPr>
            <w:r>
              <w:rPr>
                <w:sz w:val="16"/>
              </w:rPr>
              <w:t>Storm Events does not record earthquakes; the USGS earthquake catalog is the source.</w:t>
            </w:r>
          </w:p>
        </w:tc>
      </w:tr>
      <w:tr>
        <w:trPr>
          <w:cantSplit/>
        </w:trPr>
        <w:tc>
          <w:tcPr>
            <w:tcW w:type="dxa" w:w="1834"/>
          </w:tcPr>
          <w:p>
            <w:pPr>
              <w:spacing w:after="0"/>
              <w:jc w:val="left"/>
            </w:pPr>
            <w:r>
              <w:rPr>
                <w:sz w:val="16"/>
              </w:rPr>
              <w:t>Hail</w:t>
            </w:r>
          </w:p>
        </w:tc>
        <w:tc>
          <w:tcPr>
            <w:tcW w:type="dxa" w:w="1858"/>
          </w:tcPr>
          <w:p>
            <w:pPr>
              <w:spacing w:after="0"/>
              <w:jc w:val="left"/>
            </w:pPr>
            <w:r>
              <w:rPr>
                <w:sz w:val="16"/>
              </w:rPr>
              <w:t>hail size (inches)</w:t>
            </w:r>
          </w:p>
        </w:tc>
        <w:tc>
          <w:tcPr>
            <w:tcW w:type="dxa" w:w="1766"/>
          </w:tcPr>
          <w:p>
            <w:pPr>
              <w:spacing w:after="0"/>
              <w:jc w:val="right"/>
            </w:pPr>
            <w:r>
              <w:rPr>
                <w:sz w:val="16"/>
              </w:rPr>
              <w:t>43 records, 1962 to 2025</w:t>
            </w:r>
          </w:p>
        </w:tc>
        <w:tc>
          <w:tcPr>
            <w:tcW w:type="dxa" w:w="1962"/>
          </w:tcPr>
          <w:p>
            <w:pPr>
              <w:spacing w:after="0"/>
              <w:jc w:val="left"/>
            </w:pPr>
            <w:r>
              <w:rPr>
                <w:sz w:val="16"/>
              </w:rPr>
              <w:t>0.75 in to 2.25 in (median 1 in); 43 with a recorded value</w:t>
            </w:r>
          </w:p>
        </w:tc>
        <w:tc>
          <w:tcPr>
            <w:tcW w:type="dxa" w:w="1636"/>
          </w:tcPr>
          <w:p>
            <w:pPr>
              <w:spacing w:after="0"/>
              <w:jc w:val="left"/>
            </w:pPr>
            <w:r>
              <w:rPr>
                <w:sz w:val="16"/>
              </w:rPr>
              <w:t>2.25 in hail, 1962-05-23</w:t>
            </w:r>
          </w:p>
        </w:tc>
        <w:tc>
          <w:tcPr>
            <w:tcW w:type="dxa" w:w="1623"/>
          </w:tcPr>
          <w:p>
            <w:pPr>
              <w:spacing w:after="0"/>
              <w:jc w:val="left"/>
            </w:pPr>
            <w:r>
              <w:rPr>
                <w:sz w:val="16"/>
              </w:rPr>
              <w:t>Hail, 1999-04-23, $1,000,000 property; crops not reported (1999 dollars)</w:t>
            </w:r>
          </w:p>
        </w:tc>
        <w:tc>
          <w:tcPr>
            <w:tcW w:type="dxa" w:w="1533"/>
          </w:tcPr>
          <w:p>
            <w:pPr>
              <w:spacing w:after="0"/>
              <w:jc w:val="left"/>
            </w:pPr>
            <w:r>
              <w:rPr>
                <w:sz w:val="16"/>
              </w:rPr>
              <w:t>Event records naming jurisdictions in the plan: Berryville town (19 records), Boyce town (6 records).</w:t>
            </w:r>
          </w:p>
        </w:tc>
        <w:tc>
          <w:tcPr>
            <w:tcW w:type="dxa" w:w="1901"/>
          </w:tcPr>
          <w:p>
            <w:pPr>
              <w:spacing w:after="0"/>
              <w:jc w:val="left"/>
            </w:pPr>
          </w:p>
        </w:tc>
      </w:tr>
      <w:tr>
        <w:trPr>
          <w:cantSplit/>
        </w:trPr>
        <w:tc>
          <w:tcPr>
            <w:tcW w:type="dxa" w:w="1834"/>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66"/>
          </w:tcPr>
          <w:p>
            <w:pPr>
              <w:spacing w:after="0"/>
              <w:jc w:val="right"/>
            </w:pPr>
            <w:r>
              <w:rPr>
                <w:sz w:val="16"/>
              </w:rPr>
              <w:t>38 records, 1996 to 2021 (38 zone-level)</w:t>
            </w:r>
          </w:p>
        </w:tc>
        <w:tc>
          <w:tcPr>
            <w:tcW w:type="dxa" w:w="1962"/>
          </w:tcPr>
          <w:p>
            <w:pPr>
              <w:spacing w:after="0"/>
              <w:jc w:val="left"/>
            </w:pPr>
            <w:r>
              <w:rPr>
                <w:sz w:val="16"/>
              </w:rPr>
              <w:t>1 day to 8 days (median 2 days); 28 with a recorded value</w:t>
            </w:r>
          </w:p>
        </w:tc>
        <w:tc>
          <w:tcPr>
            <w:tcW w:type="dxa" w:w="1636"/>
          </w:tcPr>
          <w:p>
            <w:pPr>
              <w:spacing w:after="0"/>
              <w:jc w:val="left"/>
            </w:pPr>
            <w:r>
              <w:rPr>
                <w:sz w:val="16"/>
              </w:rPr>
              <w:t>8 consecutive days, 2002-08-12 to 2002-08-19, zone-level</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r>
              <w:rPr>
                <w:sz w:val="16"/>
              </w:rPr>
              <w:t>Heat records from November to March (unseasonable warmth, not a heat wave) are counted but not used for the longest run.</w:t>
            </w:r>
          </w:p>
        </w:tc>
      </w:tr>
      <w:tr>
        <w:trPr>
          <w:cantSplit/>
        </w:trPr>
        <w:tc>
          <w:tcPr>
            <w:tcW w:type="dxa" w:w="1834"/>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66"/>
          </w:tcPr>
          <w:p>
            <w:pPr>
              <w:spacing w:after="0"/>
              <w:jc w:val="right"/>
            </w:pPr>
            <w:r>
              <w:rPr>
                <w:sz w:val="16"/>
              </w:rPr>
              <w:t>0</w:t>
            </w:r>
          </w:p>
        </w:tc>
        <w:tc>
          <w:tcPr>
            <w:tcW w:type="dxa" w:w="1962"/>
          </w:tcPr>
          <w:p>
            <w:pPr>
              <w:spacing w:after="0"/>
              <w:jc w:val="left"/>
            </w:pPr>
          </w:p>
        </w:tc>
        <w:tc>
          <w:tcPr>
            <w:tcW w:type="dxa" w:w="1636"/>
          </w:tcPr>
          <w:p>
            <w:pPr>
              <w:spacing w:after="0"/>
              <w:jc w:val="left"/>
            </w:pPr>
          </w:p>
        </w:tc>
        <w:tc>
          <w:tcPr>
            <w:tcW w:type="dxa" w:w="1623"/>
          </w:tcPr>
          <w:p>
            <w:pPr>
              <w:spacing w:after="0"/>
              <w:jc w:val="left"/>
            </w:pPr>
          </w:p>
        </w:tc>
        <w:tc>
          <w:tcPr>
            <w:tcW w:type="dxa" w:w="1533"/>
          </w:tcPr>
          <w:p>
            <w:pPr>
              <w:spacing w:after="0"/>
              <w:jc w:val="left"/>
            </w:pPr>
          </w:p>
        </w:tc>
        <w:tc>
          <w:tcPr>
            <w:tcW w:type="dxa" w:w="19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4"/>
          </w:tcPr>
          <w:p>
            <w:pPr>
              <w:spacing w:after="0"/>
              <w:jc w:val="left"/>
            </w:pPr>
            <w:r>
              <w:rPr>
                <w:sz w:val="16"/>
              </w:rPr>
              <w:t>Ice Storm</w:t>
            </w:r>
          </w:p>
        </w:tc>
        <w:tc>
          <w:tcPr>
            <w:tcW w:type="dxa" w:w="1858"/>
          </w:tcPr>
          <w:p>
            <w:pPr>
              <w:spacing w:after="0"/>
              <w:jc w:val="left"/>
            </w:pPr>
            <w:r>
              <w:rPr>
                <w:sz w:val="16"/>
              </w:rPr>
              <w:t>Sperry-Piltz ice scale (local data)</w:t>
            </w:r>
          </w:p>
        </w:tc>
        <w:tc>
          <w:tcPr>
            <w:tcW w:type="dxa" w:w="1766"/>
          </w:tcPr>
          <w:p>
            <w:pPr>
              <w:spacing w:after="0"/>
              <w:jc w:val="right"/>
            </w:pPr>
            <w:r>
              <w:rPr>
                <w:sz w:val="16"/>
              </w:rPr>
              <w:t>9 records, 1998 to 2016 (9 zone-level)</w:t>
            </w:r>
          </w:p>
        </w:tc>
        <w:tc>
          <w:tcPr>
            <w:tcW w:type="dxa" w:w="1962"/>
          </w:tcPr>
          <w:p>
            <w:pPr>
              <w:spacing w:after="0"/>
              <w:jc w:val="left"/>
            </w:pPr>
          </w:p>
        </w:tc>
        <w:tc>
          <w:tcPr>
            <w:tcW w:type="dxa" w:w="1636"/>
          </w:tcPr>
          <w:p>
            <w:pPr>
              <w:spacing w:after="0"/>
              <w:jc w:val="left"/>
            </w:pPr>
            <w:r>
              <w:rPr>
                <w:sz w:val="16"/>
              </w:rPr>
              <w:t>Ice Storm, 1998-02-04, $10,000 property; $75,000 crops (1998 dollars); NWS zone VAZ031</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66"/>
          </w:tcPr>
          <w:p>
            <w:pPr>
              <w:spacing w:after="0"/>
              <w:jc w:val="right"/>
            </w:pPr>
            <w:r>
              <w:rPr>
                <w:sz w:val="16"/>
              </w:rPr>
              <w:t>53 records, 1996 to 2025 (3 zone-level)</w:t>
            </w:r>
          </w:p>
        </w:tc>
        <w:tc>
          <w:tcPr>
            <w:tcW w:type="dxa" w:w="1962"/>
          </w:tcPr>
          <w:p>
            <w:pPr>
              <w:spacing w:after="0"/>
              <w:jc w:val="left"/>
            </w:pPr>
          </w:p>
        </w:tc>
        <w:tc>
          <w:tcPr>
            <w:tcW w:type="dxa" w:w="1636"/>
          </w:tcPr>
          <w:p>
            <w:pPr>
              <w:spacing w:after="0"/>
              <w:jc w:val="left"/>
            </w:pPr>
            <w:r>
              <w:rPr>
                <w:sz w:val="16"/>
              </w:rPr>
              <w:t>Flood, 1996-09-06, $500,000 property; $800,000 crops (1996 dollars); NWS zone VAZ031</w:t>
            </w:r>
          </w:p>
        </w:tc>
        <w:tc>
          <w:tcPr>
            <w:tcW w:type="dxa" w:w="1623"/>
          </w:tcPr>
          <w:p>
            <w:pPr>
              <w:spacing w:after="0"/>
              <w:jc w:val="left"/>
            </w:pPr>
          </w:p>
        </w:tc>
        <w:tc>
          <w:tcPr>
            <w:tcW w:type="dxa" w:w="1533"/>
          </w:tcPr>
          <w:p>
            <w:pPr>
              <w:spacing w:after="0"/>
              <w:jc w:val="left"/>
            </w:pPr>
            <w:r>
              <w:rPr>
                <w:sz w:val="16"/>
              </w:rPr>
              <w:t>Event records naming jurisdictions in the plan: Boyce town (10 records), Berryville town (9 records). Zone-level records (3) apply countywide.</w:t>
            </w:r>
          </w:p>
        </w:tc>
        <w:tc>
          <w:tcPr>
            <w:tcW w:type="dxa" w:w="19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4"/>
          </w:tcPr>
          <w:p>
            <w:pPr>
              <w:spacing w:after="0"/>
              <w:jc w:val="left"/>
            </w:pPr>
            <w:r>
              <w:rPr>
                <w:sz w:val="16"/>
              </w:rPr>
              <w:t>Debris Flow</w:t>
            </w:r>
          </w:p>
        </w:tc>
        <w:tc>
          <w:tcPr>
            <w:tcW w:type="dxa" w:w="1858"/>
          </w:tcPr>
          <w:p>
            <w:pPr>
              <w:spacing w:after="0"/>
              <w:jc w:val="left"/>
            </w:pPr>
            <w:r>
              <w:rPr>
                <w:sz w:val="16"/>
              </w:rPr>
              <w:t>none (count and damage only)</w:t>
            </w:r>
          </w:p>
        </w:tc>
        <w:tc>
          <w:tcPr>
            <w:tcW w:type="dxa" w:w="1766"/>
          </w:tcPr>
          <w:p>
            <w:pPr>
              <w:spacing w:after="0"/>
              <w:jc w:val="right"/>
            </w:pPr>
            <w:r>
              <w:rPr>
                <w:sz w:val="16"/>
              </w:rPr>
              <w:t>0</w:t>
            </w:r>
          </w:p>
        </w:tc>
        <w:tc>
          <w:tcPr>
            <w:tcW w:type="dxa" w:w="1962"/>
          </w:tcPr>
          <w:p>
            <w:pPr>
              <w:spacing w:after="0"/>
              <w:jc w:val="left"/>
            </w:pPr>
          </w:p>
        </w:tc>
        <w:tc>
          <w:tcPr>
            <w:tcW w:type="dxa" w:w="1636"/>
          </w:tcPr>
          <w:p>
            <w:pPr>
              <w:spacing w:after="0"/>
              <w:jc w:val="left"/>
            </w:pPr>
          </w:p>
        </w:tc>
        <w:tc>
          <w:tcPr>
            <w:tcW w:type="dxa" w:w="1623"/>
          </w:tcPr>
          <w:p>
            <w:pPr>
              <w:spacing w:after="0"/>
              <w:jc w:val="left"/>
            </w:pPr>
          </w:p>
        </w:tc>
        <w:tc>
          <w:tcPr>
            <w:tcW w:type="dxa" w:w="1533"/>
          </w:tcPr>
          <w:p>
            <w:pPr>
              <w:spacing w:after="0"/>
              <w:jc w:val="left"/>
            </w:pPr>
          </w:p>
        </w:tc>
        <w:tc>
          <w:tcPr>
            <w:tcW w:type="dxa" w:w="1901"/>
          </w:tcPr>
          <w:p>
            <w:pPr>
              <w:spacing w:after="0"/>
              <w:jc w:val="left"/>
            </w:pPr>
          </w:p>
        </w:tc>
      </w:tr>
      <w:tr>
        <w:trPr>
          <w:cantSplit/>
        </w:trPr>
        <w:tc>
          <w:tcPr>
            <w:tcW w:type="dxa" w:w="1834"/>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66"/>
          </w:tcPr>
          <w:p>
            <w:pPr>
              <w:spacing w:after="0"/>
              <w:jc w:val="right"/>
            </w:pPr>
            <w:r>
              <w:rPr>
                <w:sz w:val="16"/>
              </w:rPr>
              <w:t>2 records, 1996 to 2021</w:t>
            </w:r>
          </w:p>
        </w:tc>
        <w:tc>
          <w:tcPr>
            <w:tcW w:type="dxa" w:w="1962"/>
          </w:tcPr>
          <w:p>
            <w:pPr>
              <w:spacing w:after="0"/>
              <w:jc w:val="left"/>
            </w:pPr>
          </w:p>
        </w:tc>
        <w:tc>
          <w:tcPr>
            <w:tcW w:type="dxa" w:w="1636"/>
          </w:tcPr>
          <w:p>
            <w:pPr>
              <w:spacing w:after="0"/>
              <w:jc w:val="left"/>
            </w:pPr>
            <w:r>
              <w:rPr>
                <w:sz w:val="16"/>
              </w:rPr>
              <w:t>Lightning, 2021-08-13, $2,000 property; crops not reported (2021 dollars)</w:t>
            </w:r>
          </w:p>
        </w:tc>
        <w:tc>
          <w:tcPr>
            <w:tcW w:type="dxa" w:w="1623"/>
          </w:tcPr>
          <w:p>
            <w:pPr>
              <w:spacing w:after="0"/>
              <w:jc w:val="left"/>
            </w:pPr>
          </w:p>
        </w:tc>
        <w:tc>
          <w:tcPr>
            <w:tcW w:type="dxa" w:w="1533"/>
          </w:tcPr>
          <w:p>
            <w:pPr>
              <w:spacing w:after="0"/>
              <w:jc w:val="left"/>
            </w:pPr>
            <w:r>
              <w:rPr>
                <w:sz w:val="16"/>
              </w:rPr>
              <w:t>Event records naming jurisdictions in the plan: Boyce town (1 record).</w:t>
            </w:r>
          </w:p>
        </w:tc>
        <w:tc>
          <w:tcPr>
            <w:tcW w:type="dxa" w:w="1901"/>
          </w:tcPr>
          <w:p>
            <w:pPr>
              <w:spacing w:after="0"/>
              <w:jc w:val="left"/>
            </w:pPr>
            <w:r>
              <w:rPr>
                <w:sz w:val="16"/>
              </w:rPr>
              <w:t>Storm Events lists lightning with damage or casualties.</w:t>
            </w:r>
          </w:p>
        </w:tc>
      </w:tr>
      <w:tr>
        <w:trPr>
          <w:cantSplit/>
        </w:trPr>
        <w:tc>
          <w:tcPr>
            <w:tcW w:type="dxa" w:w="1834"/>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66"/>
          </w:tcPr>
          <w:p>
            <w:pPr>
              <w:spacing w:after="0"/>
              <w:jc w:val="right"/>
            </w:pPr>
            <w:r>
              <w:rPr>
                <w:sz w:val="16"/>
              </w:rPr>
              <w:t>28 records, 1996 to 2023 (28 zone-level)</w:t>
            </w:r>
          </w:p>
        </w:tc>
        <w:tc>
          <w:tcPr>
            <w:tcW w:type="dxa" w:w="1962"/>
          </w:tcPr>
          <w:p>
            <w:pPr>
              <w:spacing w:after="0"/>
              <w:jc w:val="left"/>
            </w:pPr>
            <w:r>
              <w:rPr>
                <w:sz w:val="16"/>
              </w:rPr>
              <w:t>30 kt (35 mph) to 54 kt (62 mph) (median 50 kt (58 mph)); 16 with a recorded value</w:t>
            </w:r>
          </w:p>
        </w:tc>
        <w:tc>
          <w:tcPr>
            <w:tcW w:type="dxa" w:w="1636"/>
          </w:tcPr>
          <w:p>
            <w:pPr>
              <w:spacing w:after="0"/>
              <w:jc w:val="left"/>
            </w:pPr>
            <w:r>
              <w:rPr>
                <w:sz w:val="16"/>
              </w:rPr>
              <w:t>54 kt (62 mph) measured gust, High Wind, 2019-02-25; NWS zone VAZ031</w:t>
            </w:r>
          </w:p>
        </w:tc>
        <w:tc>
          <w:tcPr>
            <w:tcW w:type="dxa" w:w="1623"/>
          </w:tcPr>
          <w:p>
            <w:pPr>
              <w:spacing w:after="0"/>
              <w:jc w:val="left"/>
            </w:pPr>
            <w:r>
              <w:rPr>
                <w:sz w:val="16"/>
              </w:rPr>
              <w:t>High Wind, 2003-09-18, $100,000 property; $100,000 crops (zone total, 2003 dollars)</w:t>
            </w:r>
          </w:p>
        </w:tc>
        <w:tc>
          <w:tcPr>
            <w:tcW w:type="dxa" w:w="1533"/>
          </w:tcPr>
          <w:p>
            <w:pPr>
              <w:spacing w:after="0"/>
              <w:jc w:val="left"/>
            </w:pPr>
            <w:r>
              <w:rPr>
                <w:sz w:val="16"/>
              </w:rPr>
              <w:t>Countywide (zone-level records).</w:t>
            </w:r>
          </w:p>
        </w:tc>
        <w:tc>
          <w:tcPr>
            <w:tcW w:type="dxa" w:w="1901"/>
          </w:tcPr>
          <w:p>
            <w:pPr>
              <w:spacing w:after="0"/>
              <w:jc w:val="left"/>
            </w:pPr>
          </w:p>
        </w:tc>
      </w:tr>
      <w:tr>
        <w:trPr>
          <w:cantSplit/>
        </w:trPr>
        <w:tc>
          <w:tcPr>
            <w:tcW w:type="dxa" w:w="1834"/>
          </w:tcPr>
          <w:p>
            <w:pPr>
              <w:spacing w:after="0"/>
              <w:jc w:val="left"/>
            </w:pPr>
            <w:r>
              <w:rPr>
                <w:sz w:val="16"/>
              </w:rPr>
              <w:t>Thunderstorm Wind</w:t>
            </w:r>
          </w:p>
        </w:tc>
        <w:tc>
          <w:tcPr>
            <w:tcW w:type="dxa" w:w="1858"/>
          </w:tcPr>
          <w:p>
            <w:pPr>
              <w:spacing w:after="0"/>
              <w:jc w:val="left"/>
            </w:pPr>
            <w:r>
              <w:rPr>
                <w:sz w:val="16"/>
              </w:rPr>
              <w:t>wind speed (kt and mph)</w:t>
            </w:r>
          </w:p>
        </w:tc>
        <w:tc>
          <w:tcPr>
            <w:tcW w:type="dxa" w:w="1766"/>
          </w:tcPr>
          <w:p>
            <w:pPr>
              <w:spacing w:after="0"/>
              <w:jc w:val="right"/>
            </w:pPr>
            <w:r>
              <w:rPr>
                <w:sz w:val="16"/>
              </w:rPr>
              <w:t>195 records, 1969 to 2026</w:t>
            </w:r>
          </w:p>
        </w:tc>
        <w:tc>
          <w:tcPr>
            <w:tcW w:type="dxa" w:w="1962"/>
          </w:tcPr>
          <w:p>
            <w:pPr>
              <w:spacing w:after="0"/>
              <w:jc w:val="left"/>
            </w:pPr>
            <w:r>
              <w:rPr>
                <w:sz w:val="16"/>
              </w:rPr>
              <w:t>45 kt (52 mph) to 74 kt (85 mph) (median 50 kt (58 mph)); 160 with a recorded value</w:t>
            </w:r>
          </w:p>
        </w:tc>
        <w:tc>
          <w:tcPr>
            <w:tcW w:type="dxa" w:w="1636"/>
          </w:tcPr>
          <w:p>
            <w:pPr>
              <w:spacing w:after="0"/>
              <w:jc w:val="left"/>
            </w:pPr>
            <w:r>
              <w:rPr>
                <w:sz w:val="16"/>
              </w:rPr>
              <w:t>74 kt (85 mph) estimated gust, Thunderstorm Wind, 2008-06-04</w:t>
            </w:r>
          </w:p>
        </w:tc>
        <w:tc>
          <w:tcPr>
            <w:tcW w:type="dxa" w:w="1623"/>
          </w:tcPr>
          <w:p>
            <w:pPr>
              <w:spacing w:after="0"/>
              <w:jc w:val="left"/>
            </w:pPr>
            <w:r>
              <w:rPr>
                <w:sz w:val="16"/>
              </w:rPr>
              <w:t>Thunderstorm Wind, 2023-07-28, $75,000 property; crops not reported (2023 dollars)</w:t>
            </w:r>
          </w:p>
        </w:tc>
        <w:tc>
          <w:tcPr>
            <w:tcW w:type="dxa" w:w="1533"/>
          </w:tcPr>
          <w:p>
            <w:pPr>
              <w:spacing w:after="0"/>
              <w:jc w:val="left"/>
            </w:pPr>
            <w:r>
              <w:rPr>
                <w:sz w:val="16"/>
              </w:rPr>
              <w:t>Event records naming jurisdictions in the plan: Berryville town (71 records), Boyce town (29 records).</w:t>
            </w:r>
          </w:p>
        </w:tc>
        <w:tc>
          <w:tcPr>
            <w:tcW w:type="dxa" w:w="1901"/>
          </w:tcPr>
          <w:p>
            <w:pPr>
              <w:spacing w:after="0"/>
              <w:jc w:val="left"/>
            </w:pPr>
          </w:p>
        </w:tc>
      </w:tr>
      <w:tr>
        <w:trPr>
          <w:cantSplit/>
        </w:trPr>
        <w:tc>
          <w:tcPr>
            <w:tcW w:type="dxa" w:w="1834"/>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66"/>
          </w:tcPr>
          <w:p>
            <w:pPr>
              <w:spacing w:after="0"/>
              <w:jc w:val="right"/>
            </w:pPr>
            <w:r>
              <w:rPr>
                <w:sz w:val="16"/>
              </w:rPr>
              <w:t>11 records, 1975 to 2024</w:t>
            </w:r>
          </w:p>
        </w:tc>
        <w:tc>
          <w:tcPr>
            <w:tcW w:type="dxa" w:w="1962"/>
          </w:tcPr>
          <w:p>
            <w:pPr>
              <w:spacing w:after="0"/>
              <w:jc w:val="left"/>
            </w:pPr>
            <w:r>
              <w:rPr>
                <w:sz w:val="16"/>
              </w:rPr>
              <w:t>F/EF0 to F/EF2 (median between F/EF0 and F/EF1); 10 with a recorded value</w:t>
            </w:r>
          </w:p>
        </w:tc>
        <w:tc>
          <w:tcPr>
            <w:tcW w:type="dxa" w:w="1636"/>
          </w:tcPr>
          <w:p>
            <w:pPr>
              <w:spacing w:after="0"/>
              <w:jc w:val="left"/>
            </w:pPr>
            <w:r>
              <w:rPr>
                <w:sz w:val="16"/>
              </w:rPr>
              <w:t>F2 tornado, 1975-08-04, 0.8 mi path length (whole path, pre-1996), 100 yd wide, $250,000 property; crops not recorded (1975 dollars)</w:t>
            </w:r>
          </w:p>
        </w:tc>
        <w:tc>
          <w:tcPr>
            <w:tcW w:type="dxa" w:w="1623"/>
          </w:tcPr>
          <w:p>
            <w:pPr>
              <w:spacing w:after="0"/>
              <w:jc w:val="left"/>
            </w:pPr>
          </w:p>
        </w:tc>
        <w:tc>
          <w:tcPr>
            <w:tcW w:type="dxa" w:w="1533"/>
          </w:tcPr>
          <w:p>
            <w:pPr>
              <w:spacing w:after="0"/>
              <w:jc w:val="left"/>
            </w:pPr>
            <w:r>
              <w:rPr>
                <w:sz w:val="16"/>
              </w:rPr>
              <w:t>Event records naming jurisdictions in the plan: Berryville town (4 records).</w:t>
            </w:r>
          </w:p>
        </w:tc>
        <w:tc>
          <w:tcPr>
            <w:tcW w:type="dxa" w:w="19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4"/>
          </w:tcPr>
          <w:p>
            <w:pPr>
              <w:spacing w:after="0"/>
              <w:jc w:val="left"/>
            </w:pPr>
            <w:r>
              <w:rPr>
                <w:sz w:val="16"/>
              </w:rPr>
              <w:t>Wildfire</w:t>
            </w:r>
          </w:p>
        </w:tc>
        <w:tc>
          <w:tcPr>
            <w:tcW w:type="dxa" w:w="1858"/>
          </w:tcPr>
          <w:p>
            <w:pPr>
              <w:spacing w:after="0"/>
              <w:jc w:val="left"/>
            </w:pPr>
            <w:r>
              <w:rPr>
                <w:sz w:val="16"/>
              </w:rPr>
              <w:t>acres burned (local data)</w:t>
            </w:r>
          </w:p>
        </w:tc>
        <w:tc>
          <w:tcPr>
            <w:tcW w:type="dxa" w:w="1766"/>
          </w:tcPr>
          <w:p>
            <w:pPr>
              <w:spacing w:after="0"/>
              <w:jc w:val="right"/>
            </w:pPr>
            <w:r>
              <w:rPr>
                <w:sz w:val="16"/>
              </w:rPr>
              <w:t>3 records, 1996 to 1999</w:t>
            </w:r>
          </w:p>
        </w:tc>
        <w:tc>
          <w:tcPr>
            <w:tcW w:type="dxa" w:w="1962"/>
          </w:tcPr>
          <w:p>
            <w:pPr>
              <w:spacing w:after="0"/>
              <w:jc w:val="left"/>
            </w:pPr>
          </w:p>
        </w:tc>
        <w:tc>
          <w:tcPr>
            <w:tcW w:type="dxa" w:w="1636"/>
          </w:tcPr>
          <w:p>
            <w:pPr>
              <w:spacing w:after="0"/>
              <w:jc w:val="left"/>
            </w:pPr>
            <w:r>
              <w:rPr>
                <w:sz w:val="16"/>
              </w:rPr>
              <w:t>Wildfire, 1996-04-25, property not reported; $750,000 crops (1996 dollars)</w:t>
            </w:r>
          </w:p>
        </w:tc>
        <w:tc>
          <w:tcPr>
            <w:tcW w:type="dxa" w:w="1623"/>
          </w:tcPr>
          <w:p>
            <w:pPr>
              <w:spacing w:after="0"/>
              <w:jc w:val="left"/>
            </w:pPr>
          </w:p>
        </w:tc>
        <w:tc>
          <w:tcPr>
            <w:tcW w:type="dxa" w:w="1533"/>
          </w:tcPr>
          <w:p>
            <w:pPr>
              <w:spacing w:after="0"/>
              <w:jc w:val="left"/>
            </w:pPr>
            <w:r>
              <w:rPr>
                <w:sz w:val="16"/>
              </w:rPr>
              <w:t>No event record names a jurisdiction in the plan.</w:t>
            </w:r>
          </w:p>
        </w:tc>
        <w:tc>
          <w:tcPr>
            <w:tcW w:type="dxa" w:w="1901"/>
          </w:tcPr>
          <w:p>
            <w:pPr>
              <w:spacing w:after="0"/>
              <w:jc w:val="left"/>
            </w:pPr>
          </w:p>
        </w:tc>
      </w:tr>
      <w:tr>
        <w:trPr>
          <w:cantSplit/>
        </w:trPr>
        <w:tc>
          <w:tcPr>
            <w:tcW w:type="dxa" w:w="1834"/>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66"/>
          </w:tcPr>
          <w:p>
            <w:pPr>
              <w:spacing w:after="0"/>
              <w:jc w:val="right"/>
            </w:pPr>
            <w:r>
              <w:rPr>
                <w:sz w:val="16"/>
              </w:rPr>
              <w:t>175 records, 1996 to 2026 (175 zone-level)</w:t>
            </w:r>
          </w:p>
        </w:tc>
        <w:tc>
          <w:tcPr>
            <w:tcW w:type="dxa" w:w="1962"/>
          </w:tcPr>
          <w:p>
            <w:pPr>
              <w:spacing w:after="0"/>
              <w:jc w:val="left"/>
            </w:pPr>
          </w:p>
        </w:tc>
        <w:tc>
          <w:tcPr>
            <w:tcW w:type="dxa" w:w="1636"/>
          </w:tcPr>
          <w:p>
            <w:pPr>
              <w:spacing w:after="0"/>
              <w:jc w:val="left"/>
            </w:pPr>
            <w:r>
              <w:rPr>
                <w:sz w:val="16"/>
              </w:rPr>
              <w:t>Winter Storm, 2003-02-14, $40,000 property; crops not reported (2003 dollars); NWS zone VAZ031</w:t>
            </w:r>
          </w:p>
        </w:tc>
        <w:tc>
          <w:tcPr>
            <w:tcW w:type="dxa" w:w="1623"/>
          </w:tcPr>
          <w:p>
            <w:pPr>
              <w:spacing w:after="0"/>
              <w:jc w:val="left"/>
            </w:pPr>
          </w:p>
        </w:tc>
        <w:tc>
          <w:tcPr>
            <w:tcW w:type="dxa" w:w="1533"/>
          </w:tcPr>
          <w:p>
            <w:pPr>
              <w:spacing w:after="0"/>
              <w:jc w:val="left"/>
            </w:pPr>
            <w:r>
              <w:rPr>
                <w:sz w:val="16"/>
              </w:rPr>
              <w:t>Countywide (zone-level records).</w:t>
            </w:r>
          </w:p>
        </w:tc>
        <w:tc>
          <w:tcPr>
            <w:tcW w:type="dxa" w:w="19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6"/>
        <w:gridCol w:w="2906"/>
        <w:gridCol w:w="2123"/>
        <w:gridCol w:w="2474"/>
        <w:gridCol w:w="128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6"/>
            <w:shd w:val="clear" w:color="auto" w:fill="E8E8E8"/>
          </w:tcPr>
          <w:p>
            <w:pPr>
              <w:spacing w:after="0"/>
              <w:jc w:val="left"/>
            </w:pPr>
            <w:r>
              <w:rPr>
                <w:b/>
                <w:sz w:val="16"/>
              </w:rPr>
              <w:t>Type</w:t>
            </w:r>
          </w:p>
        </w:tc>
        <w:tc>
          <w:tcPr>
            <w:tcW w:type="dxa" w:w="2906"/>
            <w:shd w:val="clear" w:color="auto" w:fill="E8E8E8"/>
          </w:tcPr>
          <w:p>
            <w:pPr>
              <w:spacing w:after="0"/>
              <w:jc w:val="left"/>
            </w:pPr>
            <w:r>
              <w:rPr>
                <w:b/>
                <w:sz w:val="16"/>
              </w:rPr>
              <w:t>Title</w:t>
            </w:r>
          </w:p>
        </w:tc>
        <w:tc>
          <w:tcPr>
            <w:tcW w:type="dxa" w:w="2123"/>
            <w:shd w:val="clear" w:color="auto" w:fill="E8E8E8"/>
          </w:tcPr>
          <w:p>
            <w:pPr>
              <w:spacing w:after="0"/>
              <w:jc w:val="left"/>
            </w:pPr>
            <w:r>
              <w:rPr>
                <w:b/>
                <w:sz w:val="16"/>
              </w:rPr>
              <w:t>Mapped hazard</w:t>
            </w:r>
          </w:p>
        </w:tc>
        <w:tc>
          <w:tcPr>
            <w:tcW w:type="dxa" w:w="2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6"/>
          </w:tcPr>
          <w:p>
            <w:pPr>
              <w:spacing w:after="0"/>
              <w:jc w:val="left"/>
            </w:pPr>
            <w:r>
              <w:rPr>
                <w:sz w:val="16"/>
              </w:rPr>
              <w:t>Emergency</w:t>
            </w:r>
          </w:p>
        </w:tc>
        <w:tc>
          <w:tcPr>
            <w:tcW w:type="dxa" w:w="2906"/>
          </w:tcPr>
          <w:p>
            <w:pPr>
              <w:spacing w:after="0"/>
              <w:jc w:val="left"/>
            </w:pPr>
            <w:r>
              <w:rPr>
                <w:sz w:val="16"/>
              </w:rPr>
              <w:t>Severe Winter Storm</w:t>
            </w:r>
          </w:p>
        </w:tc>
        <w:tc>
          <w:tcPr>
            <w:tcW w:type="dxa" w:w="2123"/>
          </w:tcPr>
          <w:p>
            <w:pPr>
              <w:spacing w:after="0"/>
              <w:jc w:val="left"/>
            </w:pPr>
            <w:r>
              <w:rPr>
                <w:sz w:val="16"/>
              </w:rPr>
              <w:t>Winter Weather</w:t>
            </w:r>
          </w:p>
        </w:tc>
        <w:tc>
          <w:tcPr>
            <w:tcW w:type="dxa" w:w="2474"/>
          </w:tcPr>
          <w:p>
            <w:pPr>
              <w:spacing w:after="0"/>
              <w:jc w:val="right"/>
            </w:pPr>
            <w:r>
              <w:rPr>
                <w:sz w:val="16"/>
              </w:rPr>
              <w:t>no Public Assistance recorded</w:t>
            </w:r>
          </w:p>
        </w:tc>
        <w:tc>
          <w:tcPr>
            <w:tcW w:type="dxa" w:w="128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6"/>
          </w:tcPr>
          <w:p>
            <w:pPr>
              <w:spacing w:after="0"/>
              <w:jc w:val="left"/>
            </w:pPr>
            <w:r>
              <w:rPr>
                <w:sz w:val="16"/>
              </w:rPr>
              <w:t>Major disaster</w:t>
            </w:r>
          </w:p>
        </w:tc>
        <w:tc>
          <w:tcPr>
            <w:tcW w:type="dxa" w:w="2906"/>
          </w:tcPr>
          <w:p>
            <w:pPr>
              <w:spacing w:after="0"/>
              <w:jc w:val="left"/>
            </w:pPr>
            <w:r>
              <w:rPr>
                <w:sz w:val="16"/>
              </w:rPr>
              <w:t>COVID-19 Pandemic</w:t>
            </w:r>
          </w:p>
        </w:tc>
        <w:tc>
          <w:tcPr>
            <w:tcW w:type="dxa" w:w="2123"/>
          </w:tcPr>
          <w:p>
            <w:pPr>
              <w:spacing w:after="0"/>
              <w:jc w:val="left"/>
            </w:pPr>
            <w:r>
              <w:rPr>
                <w:sz w:val="16"/>
              </w:rPr>
              <w:t>Non-natural, not counted</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6"/>
          </w:tcPr>
          <w:p>
            <w:pPr>
              <w:spacing w:after="0"/>
              <w:jc w:val="left"/>
            </w:pPr>
            <w:r>
              <w:rPr>
                <w:sz w:val="16"/>
              </w:rPr>
              <w:t>Emergency</w:t>
            </w:r>
          </w:p>
        </w:tc>
        <w:tc>
          <w:tcPr>
            <w:tcW w:type="dxa" w:w="2906"/>
          </w:tcPr>
          <w:p>
            <w:pPr>
              <w:spacing w:after="0"/>
              <w:jc w:val="left"/>
            </w:pPr>
            <w:r>
              <w:rPr>
                <w:sz w:val="16"/>
              </w:rPr>
              <w:t>COVID-19</w:t>
            </w:r>
          </w:p>
        </w:tc>
        <w:tc>
          <w:tcPr>
            <w:tcW w:type="dxa" w:w="2123"/>
          </w:tcPr>
          <w:p>
            <w:pPr>
              <w:spacing w:after="0"/>
              <w:jc w:val="left"/>
            </w:pPr>
            <w:r>
              <w:rPr>
                <w:sz w:val="16"/>
              </w:rPr>
              <w:t>Non-natural, not counted</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6"/>
          </w:tcPr>
          <w:p>
            <w:pPr>
              <w:spacing w:after="0"/>
              <w:jc w:val="left"/>
            </w:pPr>
            <w:r>
              <w:rPr>
                <w:sz w:val="16"/>
              </w:rPr>
              <w:t>Emergency</w:t>
            </w:r>
          </w:p>
        </w:tc>
        <w:tc>
          <w:tcPr>
            <w:tcW w:type="dxa" w:w="2906"/>
          </w:tcPr>
          <w:p>
            <w:pPr>
              <w:spacing w:after="0"/>
              <w:jc w:val="left"/>
            </w:pPr>
            <w:r>
              <w:rPr>
                <w:sz w:val="16"/>
              </w:rPr>
              <w:t>Hurricane Florence</w:t>
            </w:r>
          </w:p>
        </w:tc>
        <w:tc>
          <w:tcPr>
            <w:tcW w:type="dxa" w:w="2123"/>
          </w:tcPr>
          <w:p>
            <w:pPr>
              <w:spacing w:after="0"/>
              <w:jc w:val="left"/>
            </w:pPr>
            <w:r>
              <w:rPr>
                <w:sz w:val="16"/>
              </w:rPr>
              <w:t>Hurricane</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26"/>
          </w:tcPr>
          <w:p>
            <w:pPr>
              <w:spacing w:after="0"/>
              <w:jc w:val="left"/>
            </w:pPr>
            <w:r>
              <w:rPr>
                <w:sz w:val="16"/>
              </w:rPr>
              <w:t>Major disaster</w:t>
            </w:r>
          </w:p>
        </w:tc>
        <w:tc>
          <w:tcPr>
            <w:tcW w:type="dxa" w:w="2906"/>
          </w:tcPr>
          <w:p>
            <w:pPr>
              <w:spacing w:after="0"/>
              <w:jc w:val="left"/>
            </w:pPr>
            <w:r>
              <w:rPr>
                <w:sz w:val="16"/>
              </w:rPr>
              <w:t>Severe Winter Storm and Snowstorm</w:t>
            </w:r>
          </w:p>
        </w:tc>
        <w:tc>
          <w:tcPr>
            <w:tcW w:type="dxa" w:w="2123"/>
          </w:tcPr>
          <w:p>
            <w:pPr>
              <w:spacing w:after="0"/>
              <w:jc w:val="left"/>
            </w:pPr>
            <w:r>
              <w:rPr>
                <w:sz w:val="16"/>
              </w:rPr>
              <w:t>Winter Weather</w:t>
            </w:r>
          </w:p>
        </w:tc>
        <w:tc>
          <w:tcPr>
            <w:tcW w:type="dxa" w:w="2474"/>
          </w:tcPr>
          <w:p>
            <w:pPr>
              <w:spacing w:after="0"/>
              <w:jc w:val="right"/>
            </w:pPr>
            <w:r>
              <w:rPr>
                <w:sz w:val="16"/>
              </w:rPr>
              <w:t>$30,283.95</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26"/>
          </w:tcPr>
          <w:p>
            <w:pPr>
              <w:spacing w:after="0"/>
              <w:jc w:val="left"/>
            </w:pPr>
            <w:r>
              <w:rPr>
                <w:sz w:val="16"/>
              </w:rPr>
              <w:t>Major disaster</w:t>
            </w:r>
          </w:p>
        </w:tc>
        <w:tc>
          <w:tcPr>
            <w:tcW w:type="dxa" w:w="2906"/>
          </w:tcPr>
          <w:p>
            <w:pPr>
              <w:spacing w:after="0"/>
              <w:jc w:val="left"/>
            </w:pPr>
            <w:r>
              <w:rPr>
                <w:sz w:val="16"/>
              </w:rPr>
              <w:t>Hurricane Sandy</w:t>
            </w:r>
          </w:p>
        </w:tc>
        <w:tc>
          <w:tcPr>
            <w:tcW w:type="dxa" w:w="2123"/>
          </w:tcPr>
          <w:p>
            <w:pPr>
              <w:spacing w:after="0"/>
              <w:jc w:val="left"/>
            </w:pPr>
            <w:r>
              <w:rPr>
                <w:sz w:val="16"/>
              </w:rPr>
              <w:t>Hurricane</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6"/>
          </w:tcPr>
          <w:p>
            <w:pPr>
              <w:spacing w:after="0"/>
              <w:jc w:val="left"/>
            </w:pPr>
            <w:r>
              <w:rPr>
                <w:sz w:val="16"/>
              </w:rPr>
              <w:t>Emergency</w:t>
            </w:r>
          </w:p>
        </w:tc>
        <w:tc>
          <w:tcPr>
            <w:tcW w:type="dxa" w:w="2906"/>
          </w:tcPr>
          <w:p>
            <w:pPr>
              <w:spacing w:after="0"/>
              <w:jc w:val="left"/>
            </w:pPr>
            <w:r>
              <w:rPr>
                <w:sz w:val="16"/>
              </w:rPr>
              <w:t>Hurricane Sandy</w:t>
            </w:r>
          </w:p>
        </w:tc>
        <w:tc>
          <w:tcPr>
            <w:tcW w:type="dxa" w:w="2123"/>
          </w:tcPr>
          <w:p>
            <w:pPr>
              <w:spacing w:after="0"/>
              <w:jc w:val="left"/>
            </w:pPr>
            <w:r>
              <w:rPr>
                <w:sz w:val="16"/>
              </w:rPr>
              <w:t>Hurricane</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6"/>
          </w:tcPr>
          <w:p>
            <w:pPr>
              <w:spacing w:after="0"/>
              <w:jc w:val="left"/>
            </w:pPr>
            <w:r>
              <w:rPr>
                <w:sz w:val="16"/>
              </w:rPr>
              <w:t>Major disaster</w:t>
            </w:r>
          </w:p>
        </w:tc>
        <w:tc>
          <w:tcPr>
            <w:tcW w:type="dxa" w:w="2906"/>
          </w:tcPr>
          <w:p>
            <w:pPr>
              <w:spacing w:after="0"/>
              <w:jc w:val="left"/>
            </w:pPr>
            <w:r>
              <w:rPr>
                <w:sz w:val="16"/>
              </w:rPr>
              <w:t>Severe Storms and Straight-Line Winds</w:t>
            </w:r>
          </w:p>
        </w:tc>
        <w:tc>
          <w:tcPr>
            <w:tcW w:type="dxa" w:w="2123"/>
          </w:tcPr>
          <w:p>
            <w:pPr>
              <w:spacing w:after="0"/>
              <w:jc w:val="left"/>
            </w:pPr>
            <w:r>
              <w:rPr>
                <w:sz w:val="16"/>
              </w:rPr>
              <w:t>Strong Wind</w:t>
            </w:r>
          </w:p>
        </w:tc>
        <w:tc>
          <w:tcPr>
            <w:tcW w:type="dxa" w:w="2474"/>
          </w:tcPr>
          <w:p>
            <w:pPr>
              <w:spacing w:after="0"/>
              <w:jc w:val="right"/>
            </w:pPr>
            <w:r>
              <w:rPr>
                <w:sz w:val="16"/>
              </w:rPr>
              <w:t>$10,660.17</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6"/>
          </w:tcPr>
          <w:p>
            <w:pPr>
              <w:spacing w:after="0"/>
              <w:jc w:val="left"/>
            </w:pPr>
            <w:r>
              <w:rPr>
                <w:sz w:val="16"/>
              </w:rPr>
              <w:t>Major disaster</w:t>
            </w:r>
          </w:p>
        </w:tc>
        <w:tc>
          <w:tcPr>
            <w:tcW w:type="dxa" w:w="2906"/>
          </w:tcPr>
          <w:p>
            <w:pPr>
              <w:spacing w:after="0"/>
              <w:jc w:val="left"/>
            </w:pPr>
            <w:r>
              <w:rPr>
                <w:sz w:val="16"/>
              </w:rPr>
              <w:t>Severe Winter Storms and Snowstorms</w:t>
            </w:r>
          </w:p>
        </w:tc>
        <w:tc>
          <w:tcPr>
            <w:tcW w:type="dxa" w:w="2123"/>
          </w:tcPr>
          <w:p>
            <w:pPr>
              <w:spacing w:after="0"/>
              <w:jc w:val="left"/>
            </w:pPr>
            <w:r>
              <w:rPr>
                <w:sz w:val="16"/>
              </w:rPr>
              <w:t>Winter Weather</w:t>
            </w:r>
          </w:p>
        </w:tc>
        <w:tc>
          <w:tcPr>
            <w:tcW w:type="dxa" w:w="2474"/>
          </w:tcPr>
          <w:p>
            <w:pPr>
              <w:spacing w:after="0"/>
              <w:jc w:val="right"/>
            </w:pPr>
            <w:r>
              <w:rPr>
                <w:sz w:val="16"/>
              </w:rPr>
              <w:t>$26,059.92</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6"/>
          </w:tcPr>
          <w:p>
            <w:pPr>
              <w:spacing w:after="0"/>
              <w:jc w:val="left"/>
            </w:pPr>
            <w:r>
              <w:rPr>
                <w:sz w:val="16"/>
              </w:rPr>
              <w:t>Emergency</w:t>
            </w:r>
          </w:p>
        </w:tc>
        <w:tc>
          <w:tcPr>
            <w:tcW w:type="dxa" w:w="2906"/>
          </w:tcPr>
          <w:p>
            <w:pPr>
              <w:spacing w:after="0"/>
              <w:jc w:val="left"/>
            </w:pPr>
            <w:r>
              <w:rPr>
                <w:sz w:val="16"/>
              </w:rPr>
              <w:t>Hurricane Katrina Evacuation</w:t>
            </w:r>
          </w:p>
        </w:tc>
        <w:tc>
          <w:tcPr>
            <w:tcW w:type="dxa" w:w="2123"/>
          </w:tcPr>
          <w:p>
            <w:pPr>
              <w:spacing w:after="0"/>
              <w:jc w:val="left"/>
            </w:pPr>
            <w:r>
              <w:rPr>
                <w:sz w:val="16"/>
              </w:rPr>
              <w:t>Hurricane: evacuation support, not a local hazard event; not counted</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6"/>
          </w:tcPr>
          <w:p>
            <w:pPr>
              <w:spacing w:after="0"/>
              <w:jc w:val="left"/>
            </w:pPr>
            <w:r>
              <w:rPr>
                <w:sz w:val="16"/>
              </w:rPr>
              <w:t>Major disaster</w:t>
            </w:r>
          </w:p>
        </w:tc>
        <w:tc>
          <w:tcPr>
            <w:tcW w:type="dxa" w:w="2906"/>
          </w:tcPr>
          <w:p>
            <w:pPr>
              <w:spacing w:after="0"/>
              <w:jc w:val="left"/>
            </w:pPr>
            <w:r>
              <w:rPr>
                <w:sz w:val="16"/>
              </w:rPr>
              <w:t>Hurricane Isabel</w:t>
            </w:r>
          </w:p>
        </w:tc>
        <w:tc>
          <w:tcPr>
            <w:tcW w:type="dxa" w:w="2123"/>
          </w:tcPr>
          <w:p>
            <w:pPr>
              <w:spacing w:after="0"/>
              <w:jc w:val="left"/>
            </w:pPr>
            <w:r>
              <w:rPr>
                <w:sz w:val="16"/>
              </w:rPr>
              <w:t>Hurricane</w:t>
            </w:r>
          </w:p>
        </w:tc>
        <w:tc>
          <w:tcPr>
            <w:tcW w:type="dxa" w:w="2474"/>
          </w:tcPr>
          <w:p>
            <w:pPr>
              <w:spacing w:after="0"/>
              <w:jc w:val="right"/>
            </w:pPr>
            <w:r>
              <w:rPr>
                <w:sz w:val="16"/>
              </w:rPr>
              <w:t>$2,291.33</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6"/>
          </w:tcPr>
          <w:p>
            <w:pPr>
              <w:spacing w:after="0"/>
              <w:jc w:val="left"/>
            </w:pPr>
            <w:r>
              <w:rPr>
                <w:sz w:val="16"/>
              </w:rPr>
              <w:t>Major disaster</w:t>
            </w:r>
          </w:p>
        </w:tc>
        <w:tc>
          <w:tcPr>
            <w:tcW w:type="dxa" w:w="2906"/>
          </w:tcPr>
          <w:p>
            <w:pPr>
              <w:spacing w:after="0"/>
              <w:jc w:val="left"/>
            </w:pPr>
            <w:r>
              <w:rPr>
                <w:sz w:val="16"/>
              </w:rPr>
              <w:t>Severe Winter Storm, Record/Near Record Snowfall, Heavy Rain,Floodind, and Mudslide</w:t>
            </w:r>
          </w:p>
        </w:tc>
        <w:tc>
          <w:tcPr>
            <w:tcW w:type="dxa" w:w="2123"/>
          </w:tcPr>
          <w:p>
            <w:pPr>
              <w:spacing w:after="0"/>
              <w:jc w:val="left"/>
            </w:pPr>
            <w:r>
              <w:rPr>
                <w:sz w:val="16"/>
              </w:rPr>
              <w:t>Inland Flooding; Landslide; Winter Weather</w:t>
            </w:r>
          </w:p>
        </w:tc>
        <w:tc>
          <w:tcPr>
            <w:tcW w:type="dxa" w:w="2474"/>
          </w:tcPr>
          <w:p>
            <w:pPr>
              <w:spacing w:after="0"/>
              <w:jc w:val="right"/>
            </w:pPr>
            <w:r>
              <w:rPr>
                <w:sz w:val="16"/>
              </w:rPr>
              <w:t>$13,972.20</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6"/>
          </w:tcPr>
          <w:p>
            <w:pPr>
              <w:spacing w:after="0"/>
              <w:jc w:val="left"/>
            </w:pPr>
            <w:r>
              <w:rPr>
                <w:sz w:val="16"/>
              </w:rPr>
              <w:t>Major disaster</w:t>
            </w:r>
          </w:p>
        </w:tc>
        <w:tc>
          <w:tcPr>
            <w:tcW w:type="dxa" w:w="2906"/>
          </w:tcPr>
          <w:p>
            <w:pPr>
              <w:spacing w:after="0"/>
              <w:jc w:val="left"/>
            </w:pPr>
            <w:r>
              <w:rPr>
                <w:sz w:val="16"/>
              </w:rPr>
              <w:t>Severe Winter Storms</w:t>
            </w:r>
          </w:p>
        </w:tc>
        <w:tc>
          <w:tcPr>
            <w:tcW w:type="dxa" w:w="2123"/>
          </w:tcPr>
          <w:p>
            <w:pPr>
              <w:spacing w:after="0"/>
              <w:jc w:val="left"/>
            </w:pPr>
            <w:r>
              <w:rPr>
                <w:sz w:val="16"/>
              </w:rPr>
              <w:t>Winter Weather</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6"/>
          </w:tcPr>
          <w:p>
            <w:pPr>
              <w:spacing w:after="0"/>
              <w:jc w:val="left"/>
            </w:pPr>
            <w:r>
              <w:rPr>
                <w:sz w:val="16"/>
              </w:rPr>
              <w:t>Major disaster</w:t>
            </w:r>
          </w:p>
        </w:tc>
        <w:tc>
          <w:tcPr>
            <w:tcW w:type="dxa" w:w="2906"/>
          </w:tcPr>
          <w:p>
            <w:pPr>
              <w:spacing w:after="0"/>
              <w:jc w:val="left"/>
            </w:pPr>
            <w:r>
              <w:rPr>
                <w:sz w:val="16"/>
              </w:rPr>
              <w:t>Hurricane Fran and Associated Severe Storm Cond</w:t>
            </w:r>
          </w:p>
        </w:tc>
        <w:tc>
          <w:tcPr>
            <w:tcW w:type="dxa" w:w="2123"/>
          </w:tcPr>
          <w:p>
            <w:pPr>
              <w:spacing w:after="0"/>
              <w:jc w:val="left"/>
            </w:pPr>
            <w:r>
              <w:rPr>
                <w:sz w:val="16"/>
              </w:rPr>
              <w:t>Hurricane</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26"/>
          </w:tcPr>
          <w:p>
            <w:pPr>
              <w:spacing w:after="0"/>
              <w:jc w:val="left"/>
            </w:pPr>
            <w:r>
              <w:rPr>
                <w:sz w:val="16"/>
              </w:rPr>
              <w:t>Major disaster</w:t>
            </w:r>
          </w:p>
        </w:tc>
        <w:tc>
          <w:tcPr>
            <w:tcW w:type="dxa" w:w="2906"/>
          </w:tcPr>
          <w:p>
            <w:pPr>
              <w:spacing w:after="0"/>
              <w:jc w:val="left"/>
            </w:pPr>
            <w:r>
              <w:rPr>
                <w:sz w:val="16"/>
              </w:rPr>
              <w:t>Flooding, High Winds, and Wind Driven Rain</w:t>
            </w:r>
          </w:p>
        </w:tc>
        <w:tc>
          <w:tcPr>
            <w:tcW w:type="dxa" w:w="2123"/>
          </w:tcPr>
          <w:p>
            <w:pPr>
              <w:spacing w:after="0"/>
              <w:jc w:val="left"/>
            </w:pPr>
            <w:r>
              <w:rPr>
                <w:sz w:val="16"/>
              </w:rPr>
              <w:t>Inland Flooding (primary); also designated: Strong Wind</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6"/>
          </w:tcPr>
          <w:p>
            <w:pPr>
              <w:spacing w:after="0"/>
              <w:jc w:val="left"/>
            </w:pPr>
            <w:r>
              <w:rPr>
                <w:sz w:val="16"/>
              </w:rPr>
              <w:t>Major disaster</w:t>
            </w:r>
          </w:p>
        </w:tc>
        <w:tc>
          <w:tcPr>
            <w:tcW w:type="dxa" w:w="2906"/>
          </w:tcPr>
          <w:p>
            <w:pPr>
              <w:spacing w:after="0"/>
              <w:jc w:val="left"/>
            </w:pPr>
            <w:r>
              <w:rPr>
                <w:sz w:val="16"/>
              </w:rPr>
              <w:t>Blizzard of 96 (Severe Snow Storm)</w:t>
            </w:r>
          </w:p>
        </w:tc>
        <w:tc>
          <w:tcPr>
            <w:tcW w:type="dxa" w:w="2123"/>
          </w:tcPr>
          <w:p>
            <w:pPr>
              <w:spacing w:after="0"/>
              <w:jc w:val="left"/>
            </w:pPr>
            <w:r>
              <w:rPr>
                <w:sz w:val="16"/>
              </w:rPr>
              <w:t>Winter Weather</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6"/>
          </w:tcPr>
          <w:p>
            <w:pPr>
              <w:spacing w:after="0"/>
              <w:jc w:val="left"/>
            </w:pPr>
            <w:r>
              <w:rPr>
                <w:sz w:val="16"/>
              </w:rPr>
              <w:t>Emergency</w:t>
            </w:r>
          </w:p>
        </w:tc>
        <w:tc>
          <w:tcPr>
            <w:tcW w:type="dxa" w:w="2906"/>
          </w:tcPr>
          <w:p>
            <w:pPr>
              <w:spacing w:after="0"/>
              <w:jc w:val="left"/>
            </w:pPr>
            <w:r>
              <w:rPr>
                <w:sz w:val="16"/>
              </w:rPr>
              <w:t>Severe Winter Storm</w:t>
            </w:r>
          </w:p>
        </w:tc>
        <w:tc>
          <w:tcPr>
            <w:tcW w:type="dxa" w:w="2123"/>
          </w:tcPr>
          <w:p>
            <w:pPr>
              <w:spacing w:after="0"/>
              <w:jc w:val="left"/>
            </w:pPr>
            <w:r>
              <w:rPr>
                <w:sz w:val="16"/>
              </w:rPr>
              <w:t>Winter Weather</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6"/>
          </w:tcPr>
          <w:p>
            <w:pPr>
              <w:spacing w:after="0"/>
              <w:jc w:val="left"/>
            </w:pPr>
            <w:r>
              <w:rPr>
                <w:sz w:val="16"/>
              </w:rPr>
              <w:t>Major disaster</w:t>
            </w:r>
          </w:p>
        </w:tc>
        <w:tc>
          <w:tcPr>
            <w:tcW w:type="dxa" w:w="2906"/>
          </w:tcPr>
          <w:p>
            <w:pPr>
              <w:spacing w:after="0"/>
              <w:jc w:val="left"/>
            </w:pPr>
            <w:r>
              <w:rPr>
                <w:sz w:val="16"/>
              </w:rPr>
              <w:t>Severe Storms &amp; Flooding</w:t>
            </w:r>
          </w:p>
        </w:tc>
        <w:tc>
          <w:tcPr>
            <w:tcW w:type="dxa" w:w="2123"/>
          </w:tcPr>
          <w:p>
            <w:pPr>
              <w:spacing w:after="0"/>
              <w:jc w:val="left"/>
            </w:pPr>
            <w:r>
              <w:rPr>
                <w:sz w:val="16"/>
              </w:rPr>
              <w:t>Inland Flooding</w:t>
            </w:r>
          </w:p>
        </w:tc>
        <w:tc>
          <w:tcPr>
            <w:tcW w:type="dxa" w:w="2474"/>
          </w:tcPr>
          <w:p>
            <w:pPr>
              <w:spacing w:after="0"/>
              <w:jc w:val="right"/>
            </w:pPr>
            <w:r>
              <w:rPr>
                <w:sz w:val="16"/>
              </w:rPr>
              <w:t>PA not declared for this county</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6"/>
          </w:tcPr>
          <w:p>
            <w:pPr>
              <w:spacing w:after="0"/>
              <w:jc w:val="left"/>
            </w:pPr>
            <w:r>
              <w:rPr>
                <w:sz w:val="16"/>
              </w:rPr>
              <w:t>Emergency</w:t>
            </w:r>
          </w:p>
        </w:tc>
        <w:tc>
          <w:tcPr>
            <w:tcW w:type="dxa" w:w="2906"/>
          </w:tcPr>
          <w:p>
            <w:pPr>
              <w:spacing w:after="0"/>
              <w:jc w:val="left"/>
            </w:pPr>
            <w:r>
              <w:rPr>
                <w:sz w:val="16"/>
              </w:rPr>
              <w:t>Drought</w:t>
            </w:r>
          </w:p>
        </w:tc>
        <w:tc>
          <w:tcPr>
            <w:tcW w:type="dxa" w:w="2123"/>
          </w:tcPr>
          <w:p>
            <w:pPr>
              <w:spacing w:after="0"/>
              <w:jc w:val="left"/>
            </w:pPr>
            <w:r>
              <w:rPr>
                <w:sz w:val="16"/>
              </w:rPr>
              <w:t>Drought</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6"/>
          </w:tcPr>
          <w:p>
            <w:pPr>
              <w:spacing w:after="0"/>
              <w:jc w:val="left"/>
            </w:pPr>
            <w:r>
              <w:rPr>
                <w:sz w:val="16"/>
              </w:rPr>
              <w:t>Major disaster</w:t>
            </w:r>
          </w:p>
        </w:tc>
        <w:tc>
          <w:tcPr>
            <w:tcW w:type="dxa" w:w="2906"/>
          </w:tcPr>
          <w:p>
            <w:pPr>
              <w:spacing w:after="0"/>
              <w:jc w:val="left"/>
            </w:pPr>
            <w:r>
              <w:rPr>
                <w:sz w:val="16"/>
              </w:rPr>
              <w:t>Tropical Storm Agnes</w:t>
            </w:r>
          </w:p>
        </w:tc>
        <w:tc>
          <w:tcPr>
            <w:tcW w:type="dxa" w:w="2123"/>
          </w:tcPr>
          <w:p>
            <w:pPr>
              <w:spacing w:after="0"/>
              <w:jc w:val="left"/>
            </w:pPr>
            <w:r>
              <w:rPr>
                <w:sz w:val="16"/>
              </w:rPr>
              <w:t>Inland Flooding (primary); also designated: Hurricane</w:t>
            </w:r>
          </w:p>
        </w:tc>
        <w:tc>
          <w:tcPr>
            <w:tcW w:type="dxa" w:w="2474"/>
          </w:tcPr>
          <w:p>
            <w:pPr>
              <w:spacing w:after="0"/>
              <w:jc w:val="right"/>
            </w:pPr>
            <w:r>
              <w:rPr>
                <w:sz w:val="16"/>
              </w:rPr>
              <w:t>no Public Assistance recorded</w:t>
            </w:r>
          </w:p>
        </w:tc>
        <w:tc>
          <w:tcPr>
            <w:tcW w:type="dxa" w:w="128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42</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27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43</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53</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223</w:t>
            </w:r>
          </w:p>
        </w:tc>
        <w:tc>
          <w:tcPr>
            <w:tcW w:type="dxa" w:w="1067"/>
          </w:tcPr>
          <w:p>
            <w:pPr>
              <w:spacing w:after="0"/>
              <w:jc w:val="right"/>
            </w:pPr>
            <w:r>
              <w:rPr>
                <w:sz w:val="16"/>
              </w:rPr>
              <w:t>12</w:t>
            </w:r>
          </w:p>
        </w:tc>
        <w:tc>
          <w:tcPr>
            <w:tcW w:type="dxa" w:w="1728"/>
          </w:tcPr>
          <w:p>
            <w:pPr>
              <w:spacing w:after="0"/>
              <w:jc w:val="right"/>
            </w:pPr>
            <w:r>
              <w:rPr>
                <w:sz w:val="16"/>
              </w:rPr>
              <w:t>6</w:t>
            </w:r>
          </w:p>
        </w:tc>
        <w:tc>
          <w:tcPr>
            <w:tcW w:type="dxa" w:w="762"/>
          </w:tcPr>
          <w:p>
            <w:pPr>
              <w:spacing w:after="0"/>
              <w:jc w:val="right"/>
            </w:pPr>
            <w:r>
              <w:rPr>
                <w:sz w:val="16"/>
              </w:rPr>
              <w:t>29</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13 High Wind and 15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175</w:t>
            </w:r>
          </w:p>
        </w:tc>
        <w:tc>
          <w:tcPr>
            <w:tcW w:type="dxa" w:w="1067"/>
          </w:tcPr>
          <w:p>
            <w:pPr>
              <w:spacing w:after="0"/>
              <w:jc w:val="right"/>
            </w:pPr>
            <w:r>
              <w:rPr>
                <w:sz w:val="16"/>
              </w:rPr>
              <w:t>20</w:t>
            </w:r>
          </w:p>
        </w:tc>
        <w:tc>
          <w:tcPr>
            <w:tcW w:type="dxa" w:w="1728"/>
          </w:tcPr>
          <w:p>
            <w:pPr>
              <w:spacing w:after="0"/>
              <w:jc w:val="right"/>
            </w:pPr>
            <w:r>
              <w:rPr>
                <w:sz w:val="16"/>
              </w:rPr>
              <w:t>1</w:t>
            </w:r>
          </w:p>
        </w:tc>
        <w:tc>
          <w:tcPr>
            <w:tcW w:type="dxa" w:w="762"/>
          </w:tcPr>
          <w:p>
            <w:pPr>
              <w:spacing w:after="0"/>
              <w:jc w:val="right"/>
            </w:pPr>
            <w:r>
              <w:rPr>
                <w:sz w:val="16"/>
              </w:rPr>
              <w:t>28</w:t>
            </w:r>
          </w:p>
        </w:tc>
        <w:tc>
          <w:tcPr>
            <w:tcW w:type="dxa" w:w="1490"/>
          </w:tcPr>
          <w:p>
            <w:pPr>
              <w:spacing w:after="0"/>
              <w:jc w:val="right"/>
            </w:pPr>
            <w:r>
              <w:rPr>
                <w:sz w:val="16"/>
              </w:rPr>
              <w:t>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1"/>
        <w:gridCol w:w="2903"/>
        <w:gridCol w:w="929"/>
        <w:gridCol w:w="2192"/>
        <w:gridCol w:w="1450"/>
        <w:gridCol w:w="25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1"/>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2"/>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VAZ031 (CLARKE), zone-level</w:t>
            </w:r>
          </w:p>
        </w:tc>
        <w:tc>
          <w:tcPr>
            <w:tcW w:type="dxa" w:w="1450"/>
          </w:tcPr>
          <w:p>
            <w:pPr>
              <w:spacing w:after="0"/>
              <w:jc w:val="left"/>
            </w:pPr>
            <w:r>
              <w:rPr>
                <w:sz w:val="16"/>
              </w:rPr>
              <w:t>new since last plan; within last 5 years</w:t>
            </w:r>
          </w:p>
        </w:tc>
        <w:tc>
          <w:tcPr>
            <w:tcW w:type="dxa" w:w="25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2023-07-28</w:t>
            </w:r>
          </w:p>
        </w:tc>
        <w:tc>
          <w:tcPr>
            <w:tcW w:type="dxa" w:w="1215"/>
          </w:tcPr>
          <w:p>
            <w:pPr>
              <w:spacing w:after="0"/>
              <w:jc w:val="left"/>
            </w:pPr>
            <w:r>
              <w:rPr>
                <w:sz w:val="16"/>
              </w:rPr>
              <w:t>Thunderstorm Wind</w:t>
            </w:r>
          </w:p>
        </w:tc>
        <w:tc>
          <w:tcPr>
            <w:tcW w:type="dxa" w:w="1881"/>
          </w:tcPr>
          <w:p>
            <w:pPr>
              <w:spacing w:after="0"/>
              <w:jc w:val="left"/>
            </w:pPr>
            <w:r>
              <w:rPr>
                <w:sz w:val="16"/>
              </w:rPr>
              <w:t>61 kt (70 mph) estimated gust</w:t>
            </w:r>
          </w:p>
        </w:tc>
        <w:tc>
          <w:tcPr>
            <w:tcW w:type="dxa" w:w="2903"/>
          </w:tcPr>
          <w:p>
            <w:pPr>
              <w:spacing w:after="0"/>
              <w:jc w:val="left"/>
            </w:pPr>
            <w:r>
              <w:rPr>
                <w:sz w:val="16"/>
              </w:rPr>
              <w:t>$75,000 property; crops not reported (2023 dollars)</w:t>
            </w:r>
          </w:p>
        </w:tc>
        <w:tc>
          <w:tcPr>
            <w:tcW w:type="dxa" w:w="929"/>
          </w:tcPr>
          <w:p>
            <w:pPr>
              <w:spacing w:after="0"/>
              <w:jc w:val="right"/>
            </w:pPr>
            <w:r>
              <w:rPr>
                <w:sz w:val="16"/>
              </w:rPr>
              <w:t>0, 1</w:t>
            </w:r>
          </w:p>
        </w:tc>
        <w:tc>
          <w:tcPr>
            <w:tcW w:type="dxa" w:w="2192"/>
          </w:tcPr>
          <w:p>
            <w:pPr>
              <w:spacing w:after="0"/>
              <w:jc w:val="left"/>
            </w:pPr>
            <w:r>
              <w:rPr>
                <w:sz w:val="16"/>
              </w:rPr>
              <w:t>WATERLOO</w:t>
            </w:r>
          </w:p>
        </w:tc>
        <w:tc>
          <w:tcPr>
            <w:tcW w:type="dxa" w:w="1450"/>
          </w:tcPr>
          <w:p>
            <w:pPr>
              <w:spacing w:after="0"/>
              <w:jc w:val="left"/>
            </w:pPr>
            <w:r>
              <w:rPr>
                <w:sz w:val="16"/>
              </w:rPr>
              <w:t>in the 12 months before plan approval; within last 5 years</w:t>
            </w: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2019-02-25</w:t>
            </w:r>
          </w:p>
        </w:tc>
        <w:tc>
          <w:tcPr>
            <w:tcW w:type="dxa" w:w="1215"/>
          </w:tcPr>
          <w:p>
            <w:pPr>
              <w:spacing w:after="0"/>
              <w:jc w:val="left"/>
            </w:pPr>
            <w:r>
              <w:rPr>
                <w:sz w:val="16"/>
              </w:rPr>
              <w:t>High Wind</w:t>
            </w:r>
          </w:p>
        </w:tc>
        <w:tc>
          <w:tcPr>
            <w:tcW w:type="dxa" w:w="1881"/>
          </w:tcPr>
          <w:p>
            <w:pPr>
              <w:spacing w:after="0"/>
              <w:jc w:val="left"/>
            </w:pPr>
            <w:r>
              <w:rPr>
                <w:sz w:val="16"/>
              </w:rPr>
              <w:t>54 kt (62 mph) measured gust</w:t>
            </w: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VAZ031 (CLARKE), zone-level</w:t>
            </w:r>
          </w:p>
        </w:tc>
        <w:tc>
          <w:tcPr>
            <w:tcW w:type="dxa" w:w="1450"/>
          </w:tcPr>
          <w:p>
            <w:pPr>
              <w:spacing w:after="0"/>
              <w:jc w:val="left"/>
            </w:pPr>
          </w:p>
        </w:tc>
        <w:tc>
          <w:tcPr>
            <w:tcW w:type="dxa" w:w="2504"/>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215"/>
          </w:tcPr>
          <w:p>
            <w:pPr>
              <w:spacing w:after="0"/>
              <w:jc w:val="left"/>
            </w:pPr>
            <w:r>
              <w:rPr>
                <w:sz w:val="16"/>
              </w:rPr>
              <w:t>Thunderstorm Wind</w:t>
            </w:r>
          </w:p>
        </w:tc>
        <w:tc>
          <w:tcPr>
            <w:tcW w:type="dxa" w:w="1881"/>
          </w:tcPr>
          <w:p>
            <w:pPr>
              <w:spacing w:after="0"/>
              <w:jc w:val="left"/>
            </w:pPr>
            <w:r>
              <w:rPr>
                <w:sz w:val="16"/>
              </w:rPr>
              <w:t>74 kt (85 mph) estimated gust</w:t>
            </w:r>
          </w:p>
        </w:tc>
        <w:tc>
          <w:tcPr>
            <w:tcW w:type="dxa" w:w="2903"/>
          </w:tcPr>
          <w:p>
            <w:pPr>
              <w:spacing w:after="0"/>
              <w:jc w:val="left"/>
            </w:pPr>
            <w:r>
              <w:rPr>
                <w:sz w:val="16"/>
              </w:rPr>
              <w:t>$44,000 property; $0 crops (2008 dollars)</w:t>
            </w:r>
          </w:p>
        </w:tc>
        <w:tc>
          <w:tcPr>
            <w:tcW w:type="dxa" w:w="929"/>
          </w:tcPr>
          <w:p>
            <w:pPr>
              <w:spacing w:after="0"/>
              <w:jc w:val="right"/>
            </w:pPr>
            <w:r>
              <w:rPr>
                <w:sz w:val="16"/>
              </w:rPr>
              <w:t>0, 0</w:t>
            </w:r>
          </w:p>
        </w:tc>
        <w:tc>
          <w:tcPr>
            <w:tcW w:type="dxa" w:w="2192"/>
          </w:tcPr>
          <w:p>
            <w:pPr>
              <w:spacing w:after="0"/>
              <w:jc w:val="left"/>
            </w:pPr>
            <w:r>
              <w:rPr>
                <w:sz w:val="16"/>
              </w:rPr>
              <w:t>MILLWOOD</w:t>
            </w:r>
          </w:p>
        </w:tc>
        <w:tc>
          <w:tcPr>
            <w:tcW w:type="dxa" w:w="1450"/>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High Wind</w:t>
            </w:r>
          </w:p>
        </w:tc>
        <w:tc>
          <w:tcPr>
            <w:tcW w:type="dxa" w:w="1881"/>
          </w:tcPr>
          <w:p>
            <w:pPr>
              <w:spacing w:after="0"/>
              <w:jc w:val="left"/>
            </w:pPr>
            <w:r>
              <w:rPr>
                <w:sz w:val="16"/>
              </w:rPr>
              <w:t>50 kt (58 mph) estimated gust</w:t>
            </w:r>
          </w:p>
        </w:tc>
        <w:tc>
          <w:tcPr>
            <w:tcW w:type="dxa" w:w="2903"/>
          </w:tcPr>
          <w:p>
            <w:pPr>
              <w:spacing w:after="0"/>
              <w:jc w:val="left"/>
            </w:pPr>
            <w:r>
              <w:rPr>
                <w:sz w:val="16"/>
              </w:rPr>
              <w:t>$100,000 property; $100,000 crops (zone total, 2003 dollars)</w:t>
            </w:r>
          </w:p>
        </w:tc>
        <w:tc>
          <w:tcPr>
            <w:tcW w:type="dxa" w:w="929"/>
          </w:tcPr>
          <w:p>
            <w:pPr>
              <w:spacing w:after="0"/>
              <w:jc w:val="right"/>
            </w:pPr>
            <w:r>
              <w:rPr>
                <w:sz w:val="16"/>
              </w:rPr>
              <w:t>0, 2</w:t>
            </w:r>
          </w:p>
        </w:tc>
        <w:tc>
          <w:tcPr>
            <w:tcW w:type="dxa" w:w="2192"/>
          </w:tcPr>
          <w:p>
            <w:pPr>
              <w:spacing w:after="0"/>
              <w:jc w:val="left"/>
            </w:pPr>
            <w:r>
              <w:rPr>
                <w:sz w:val="16"/>
              </w:rPr>
              <w:t>NWS zone VAZ031 (CLARKE), zone-level</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2003-06-30</w:t>
            </w:r>
          </w:p>
        </w:tc>
        <w:tc>
          <w:tcPr>
            <w:tcW w:type="dxa" w:w="1215"/>
          </w:tcPr>
          <w:p>
            <w:pPr>
              <w:spacing w:after="0"/>
              <w:jc w:val="left"/>
            </w:pPr>
            <w:r>
              <w:rPr>
                <w:sz w:val="16"/>
              </w:rPr>
              <w:t>Heat</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1, 0</w:t>
            </w:r>
          </w:p>
        </w:tc>
        <w:tc>
          <w:tcPr>
            <w:tcW w:type="dxa" w:w="2192"/>
          </w:tcPr>
          <w:p>
            <w:pPr>
              <w:spacing w:after="0"/>
              <w:jc w:val="left"/>
            </w:pPr>
            <w:r>
              <w:rPr>
                <w:sz w:val="16"/>
              </w:rPr>
              <w:t>NWS zone VAZ031 (CLARKE), zone-level</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VAZ031 (CLARKE), zone-level</w:t>
            </w:r>
          </w:p>
        </w:tc>
        <w:tc>
          <w:tcPr>
            <w:tcW w:type="dxa" w:w="1450"/>
          </w:tcPr>
          <w:p>
            <w:pPr>
              <w:spacing w:after="0"/>
              <w:jc w:val="left"/>
            </w:pP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VAZ031 (CLARKE), zone-level</w:t>
            </w:r>
          </w:p>
        </w:tc>
        <w:tc>
          <w:tcPr>
            <w:tcW w:type="dxa" w:w="1450"/>
          </w:tcPr>
          <w:p>
            <w:pPr>
              <w:spacing w:after="0"/>
              <w:jc w:val="left"/>
            </w:pPr>
          </w:p>
        </w:tc>
        <w:tc>
          <w:tcPr>
            <w:tcW w:type="dxa" w:w="2504"/>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881"/>
          </w:tcPr>
          <w:p>
            <w:pPr>
              <w:spacing w:after="0"/>
              <w:jc w:val="left"/>
            </w:pPr>
          </w:p>
        </w:tc>
        <w:tc>
          <w:tcPr>
            <w:tcW w:type="dxa" w:w="2903"/>
          </w:tcPr>
          <w:p>
            <w:pPr>
              <w:spacing w:after="0"/>
              <w:jc w:val="left"/>
            </w:pPr>
            <w:r>
              <w:rPr>
                <w:sz w:val="16"/>
              </w:rPr>
              <w:t>property not reported; $1,360,000 crops (zone total, 1997 dollars)</w:t>
            </w:r>
          </w:p>
        </w:tc>
        <w:tc>
          <w:tcPr>
            <w:tcW w:type="dxa" w:w="929"/>
          </w:tcPr>
          <w:p>
            <w:pPr>
              <w:spacing w:after="0"/>
              <w:jc w:val="right"/>
            </w:pPr>
            <w:r>
              <w:rPr>
                <w:sz w:val="16"/>
              </w:rPr>
              <w:t>0, 0</w:t>
            </w:r>
          </w:p>
        </w:tc>
        <w:tc>
          <w:tcPr>
            <w:tcW w:type="dxa" w:w="2192"/>
          </w:tcPr>
          <w:p>
            <w:pPr>
              <w:spacing w:after="0"/>
              <w:jc w:val="left"/>
            </w:pPr>
            <w:r>
              <w:rPr>
                <w:sz w:val="16"/>
              </w:rPr>
              <w:t>NWS zone VAZ031 (CLARKE), zone-level</w:t>
            </w:r>
          </w:p>
        </w:tc>
        <w:tc>
          <w:tcPr>
            <w:tcW w:type="dxa" w:w="1450"/>
          </w:tcPr>
          <w:p>
            <w:pPr>
              <w:spacing w:after="0"/>
              <w:jc w:val="left"/>
            </w:pPr>
          </w:p>
        </w:tc>
        <w:tc>
          <w:tcPr>
            <w:tcW w:type="dxa" w:w="2504"/>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881"/>
          </w:tcPr>
          <w:p>
            <w:pPr>
              <w:spacing w:after="0"/>
              <w:jc w:val="left"/>
            </w:pPr>
          </w:p>
        </w:tc>
        <w:tc>
          <w:tcPr>
            <w:tcW w:type="dxa" w:w="2903"/>
          </w:tcPr>
          <w:p>
            <w:pPr>
              <w:spacing w:after="0"/>
              <w:jc w:val="left"/>
            </w:pPr>
            <w:r>
              <w:rPr>
                <w:sz w:val="16"/>
              </w:rPr>
              <w:t>$500,000 property; $800,000 crops (zone total, 1996 dollars)</w:t>
            </w:r>
          </w:p>
        </w:tc>
        <w:tc>
          <w:tcPr>
            <w:tcW w:type="dxa" w:w="929"/>
          </w:tcPr>
          <w:p>
            <w:pPr>
              <w:spacing w:after="0"/>
              <w:jc w:val="right"/>
            </w:pPr>
            <w:r>
              <w:rPr>
                <w:sz w:val="16"/>
              </w:rPr>
              <w:t>0, 0</w:t>
            </w:r>
          </w:p>
        </w:tc>
        <w:tc>
          <w:tcPr>
            <w:tcW w:type="dxa" w:w="2192"/>
          </w:tcPr>
          <w:p>
            <w:pPr>
              <w:spacing w:after="0"/>
              <w:jc w:val="left"/>
            </w:pPr>
            <w:r>
              <w:rPr>
                <w:sz w:val="16"/>
              </w:rPr>
              <w:t>NWS zone VAZ031 (CLARKE), zone-level</w:t>
            </w:r>
          </w:p>
        </w:tc>
        <w:tc>
          <w:tcPr>
            <w:tcW w:type="dxa" w:w="1450"/>
          </w:tcPr>
          <w:p>
            <w:pPr>
              <w:spacing w:after="0"/>
              <w:jc w:val="left"/>
            </w:pP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1975-08-04</w:t>
            </w:r>
          </w:p>
        </w:tc>
        <w:tc>
          <w:tcPr>
            <w:tcW w:type="dxa" w:w="1215"/>
          </w:tcPr>
          <w:p>
            <w:pPr>
              <w:spacing w:after="0"/>
              <w:jc w:val="left"/>
            </w:pPr>
            <w:r>
              <w:rPr>
                <w:sz w:val="16"/>
              </w:rPr>
              <w:t>Tornado</w:t>
            </w:r>
          </w:p>
        </w:tc>
        <w:tc>
          <w:tcPr>
            <w:tcW w:type="dxa" w:w="1881"/>
          </w:tcPr>
          <w:p>
            <w:pPr>
              <w:spacing w:after="0"/>
              <w:jc w:val="left"/>
            </w:pPr>
            <w:r>
              <w:rPr>
                <w:sz w:val="16"/>
              </w:rPr>
              <w:t>F2, 0.8 mi path length (whole path, pre-1996), 100 yd wide</w:t>
            </w:r>
          </w:p>
        </w:tc>
        <w:tc>
          <w:tcPr>
            <w:tcW w:type="dxa" w:w="2903"/>
          </w:tcPr>
          <w:p>
            <w:pPr>
              <w:spacing w:after="0"/>
              <w:jc w:val="left"/>
            </w:pPr>
            <w:r>
              <w:rPr>
                <w:sz w:val="16"/>
              </w:rPr>
              <w:t>$250,000 property; crops not recorded (1975 dollars)</w:t>
            </w:r>
          </w:p>
        </w:tc>
        <w:tc>
          <w:tcPr>
            <w:tcW w:type="dxa" w:w="929"/>
          </w:tcPr>
          <w:p>
            <w:pPr>
              <w:spacing w:after="0"/>
              <w:jc w:val="right"/>
            </w:pPr>
            <w:r>
              <w:rPr>
                <w:sz w:val="16"/>
              </w:rPr>
              <w:t>0, 0</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B1-c worst recorded: Tornado</w:t>
            </w:r>
          </w:p>
        </w:tc>
      </w:tr>
      <w:tr>
        <w:trPr>
          <w:cantSplit/>
        </w:trPr>
        <w:tc>
          <w:tcPr>
            <w:tcW w:type="dxa" w:w="1037"/>
          </w:tcPr>
          <w:p>
            <w:pPr>
              <w:spacing w:after="0"/>
              <w:jc w:val="left"/>
            </w:pPr>
            <w:r>
              <w:rPr>
                <w:sz w:val="16"/>
              </w:rPr>
              <w:t>1962-05-23</w:t>
            </w:r>
          </w:p>
        </w:tc>
        <w:tc>
          <w:tcPr>
            <w:tcW w:type="dxa" w:w="1215"/>
          </w:tcPr>
          <w:p>
            <w:pPr>
              <w:spacing w:after="0"/>
              <w:jc w:val="left"/>
            </w:pPr>
            <w:r>
              <w:rPr>
                <w:sz w:val="16"/>
              </w:rPr>
              <w:t>Hail</w:t>
            </w:r>
          </w:p>
        </w:tc>
        <w:tc>
          <w:tcPr>
            <w:tcW w:type="dxa" w:w="1881"/>
          </w:tcPr>
          <w:p>
            <w:pPr>
              <w:spacing w:after="0"/>
              <w:jc w:val="left"/>
            </w:pPr>
            <w:r>
              <w:rPr>
                <w:sz w:val="16"/>
              </w:rPr>
              <w:t>2.25 in</w:t>
            </w:r>
          </w:p>
        </w:tc>
        <w:tc>
          <w:tcPr>
            <w:tcW w:type="dxa" w:w="2903"/>
          </w:tcPr>
          <w:p>
            <w:pPr>
              <w:spacing w:after="0"/>
              <w:jc w:val="left"/>
            </w:pPr>
            <w:r>
              <w:rPr>
                <w:sz w:val="16"/>
              </w:rPr>
              <w:t>damage not recorded (pre-1996 record)</w:t>
            </w:r>
          </w:p>
        </w:tc>
        <w:tc>
          <w:tcPr>
            <w:tcW w:type="dxa" w:w="929"/>
          </w:tcPr>
          <w:p>
            <w:pPr>
              <w:spacing w:after="0"/>
              <w:jc w:val="right"/>
            </w:pPr>
            <w:r>
              <w:rPr>
                <w:sz w:val="16"/>
              </w:rPr>
              <w:t>0, 0</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1.74</w:t>
            </w:r>
          </w:p>
        </w:tc>
        <w:tc>
          <w:tcPr>
            <w:tcW w:type="dxa" w:w="1379"/>
          </w:tcPr>
          <w:p>
            <w:pPr>
              <w:spacing w:after="0"/>
              <w:jc w:val="left"/>
            </w:pPr>
            <w:r>
              <w:rPr>
                <w:sz w:val="16"/>
              </w:rPr>
              <w:t>event-days per year</w:t>
            </w:r>
          </w:p>
        </w:tc>
        <w:tc>
          <w:tcPr>
            <w:tcW w:type="dxa" w:w="1821"/>
          </w:tcPr>
          <w:p>
            <w:pPr>
              <w:spacing w:after="0"/>
              <w:jc w:val="left"/>
            </w:pPr>
            <w:r>
              <w:rPr>
                <w:sz w:val="16"/>
              </w:rPr>
              <w:t>about 1.74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8 of 30 years, 1996 to 2025 (26.7%)</w:t>
            </w:r>
          </w:p>
        </w:tc>
        <w:tc>
          <w:tcPr>
            <w:tcW w:type="dxa" w:w="1609"/>
          </w:tcPr>
          <w:p>
            <w:pPr>
              <w:spacing w:after="0"/>
              <w:jc w:val="right"/>
            </w:pPr>
            <w:r>
              <w:rPr>
                <w:sz w:val="16"/>
              </w:rPr>
              <w:t>33.1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3.92</w:t>
            </w:r>
          </w:p>
        </w:tc>
        <w:tc>
          <w:tcPr>
            <w:tcW w:type="dxa" w:w="1379"/>
          </w:tcPr>
          <w:p>
            <w:pPr>
              <w:spacing w:after="0"/>
              <w:jc w:val="left"/>
            </w:pPr>
            <w:r>
              <w:rPr>
                <w:sz w:val="16"/>
              </w:rPr>
              <w:t>event-days per year</w:t>
            </w:r>
          </w:p>
        </w:tc>
        <w:tc>
          <w:tcPr>
            <w:tcW w:type="dxa" w:w="1821"/>
          </w:tcPr>
          <w:p>
            <w:pPr>
              <w:spacing w:after="0"/>
              <w:jc w:val="left"/>
            </w:pPr>
            <w:r>
              <w:rPr>
                <w:sz w:val="16"/>
              </w:rPr>
              <w:t>about 3.92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119</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3.86</w:t>
            </w:r>
          </w:p>
        </w:tc>
        <w:tc>
          <w:tcPr>
            <w:tcW w:type="dxa" w:w="1379"/>
          </w:tcPr>
          <w:p>
            <w:pPr>
              <w:spacing w:after="0"/>
              <w:jc w:val="left"/>
            </w:pPr>
            <w:r>
              <w:rPr>
                <w:sz w:val="16"/>
              </w:rPr>
              <w:t>events per year</w:t>
            </w:r>
          </w:p>
        </w:tc>
        <w:tc>
          <w:tcPr>
            <w:tcW w:type="dxa" w:w="1821"/>
          </w:tcPr>
          <w:p>
            <w:pPr>
              <w:spacing w:after="0"/>
              <w:jc w:val="left"/>
            </w:pPr>
            <w:r>
              <w:rPr>
                <w:sz w:val="16"/>
              </w:rPr>
              <w:t>about 3.86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146.5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3.53</w:t>
            </w:r>
          </w:p>
        </w:tc>
        <w:tc>
          <w:tcPr>
            <w:tcW w:type="dxa" w:w="1379"/>
          </w:tcPr>
          <w:p>
            <w:pPr>
              <w:spacing w:after="0"/>
              <w:jc w:val="left"/>
            </w:pPr>
            <w:r>
              <w:rPr>
                <w:sz w:val="16"/>
              </w:rPr>
              <w:t>event-days per year</w:t>
            </w:r>
          </w:p>
        </w:tc>
        <w:tc>
          <w:tcPr>
            <w:tcW w:type="dxa" w:w="1821"/>
          </w:tcPr>
          <w:p>
            <w:pPr>
              <w:spacing w:after="0"/>
              <w:jc w:val="left"/>
            </w:pPr>
            <w:r>
              <w:rPr>
                <w:sz w:val="16"/>
              </w:rPr>
              <w:t>about 3.53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63.1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0.092</w:t>
            </w:r>
          </w:p>
        </w:tc>
        <w:tc>
          <w:tcPr>
            <w:tcW w:type="dxa" w:w="1379"/>
          </w:tcPr>
          <w:p>
            <w:pPr>
              <w:spacing w:after="0"/>
              <w:jc w:val="left"/>
            </w:pPr>
            <w:r>
              <w:rPr>
                <w:sz w:val="16"/>
              </w:rPr>
              <w:t>events per year</w:t>
            </w:r>
          </w:p>
        </w:tc>
        <w:tc>
          <w:tcPr>
            <w:tcW w:type="dxa" w:w="1821"/>
          </w:tcPr>
          <w:p>
            <w:pPr>
              <w:spacing w:after="0"/>
              <w:jc w:val="left"/>
            </w:pPr>
            <w:r>
              <w:rPr>
                <w:sz w:val="16"/>
              </w:rPr>
              <w:t>about 1 in 11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24</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0.581</w:t>
            </w:r>
          </w:p>
        </w:tc>
        <w:tc>
          <w:tcPr>
            <w:tcW w:type="dxa" w:w="1379"/>
          </w:tcPr>
          <w:p>
            <w:pPr>
              <w:spacing w:after="0"/>
              <w:jc w:val="left"/>
            </w:pPr>
            <w:r>
              <w:rPr>
                <w:sz w:val="16"/>
              </w:rPr>
              <w:t>event-days per year</w:t>
            </w:r>
          </w:p>
        </w:tc>
        <w:tc>
          <w:tcPr>
            <w:tcW w:type="dxa" w:w="1821"/>
          </w:tcPr>
          <w:p>
            <w:pPr>
              <w:spacing w:after="0"/>
              <w:jc w:val="left"/>
            </w:pPr>
            <w:r>
              <w:rPr>
                <w:sz w:val="16"/>
              </w:rPr>
              <w:t>about 0.581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8 of 30 years, 1996 to 2025 (26.7%)</w:t>
            </w:r>
          </w:p>
        </w:tc>
        <w:tc>
          <w:tcPr>
            <w:tcW w:type="dxa" w:w="1609"/>
          </w:tcPr>
          <w:p>
            <w:pPr>
              <w:spacing w:after="0"/>
              <w:jc w:val="right"/>
            </w:pPr>
            <w:r>
              <w:rPr>
                <w:sz w:val="16"/>
              </w:rPr>
              <w:t>39</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1.32</w:t>
            </w:r>
          </w:p>
        </w:tc>
        <w:tc>
          <w:tcPr>
            <w:tcW w:type="dxa" w:w="1379"/>
          </w:tcPr>
          <w:p>
            <w:pPr>
              <w:spacing w:after="0"/>
              <w:jc w:val="left"/>
            </w:pPr>
            <w:r>
              <w:rPr>
                <w:sz w:val="16"/>
              </w:rPr>
              <w:t>event-days per year</w:t>
            </w:r>
          </w:p>
        </w:tc>
        <w:tc>
          <w:tcPr>
            <w:tcW w:type="dxa" w:w="1821"/>
          </w:tcPr>
          <w:p>
            <w:pPr>
              <w:spacing w:after="0"/>
              <w:jc w:val="left"/>
            </w:pPr>
            <w:r>
              <w:rPr>
                <w:sz w:val="16"/>
              </w:rPr>
              <w:t>about 1.32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20 of 30 years, 1996 to 2025 (66.7%)</w:t>
            </w:r>
          </w:p>
        </w:tc>
        <w:tc>
          <w:tcPr>
            <w:tcW w:type="dxa" w:w="1609"/>
          </w:tcPr>
          <w:p>
            <w:pPr>
              <w:spacing w:after="0"/>
              <w:jc w:val="right"/>
            </w:pPr>
            <w:r>
              <w:rPr>
                <w:sz w:val="16"/>
              </w:rPr>
              <w:t>37</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0.115</w:t>
            </w:r>
          </w:p>
        </w:tc>
        <w:tc>
          <w:tcPr>
            <w:tcW w:type="dxa" w:w="1379"/>
          </w:tcPr>
          <w:p>
            <w:pPr>
              <w:spacing w:after="0"/>
              <w:jc w:val="left"/>
            </w:pPr>
            <w:r>
              <w:rPr>
                <w:sz w:val="16"/>
              </w:rPr>
              <w:t>events per year (modeled)</w:t>
            </w:r>
          </w:p>
        </w:tc>
        <w:tc>
          <w:tcPr>
            <w:tcW w:type="dxa" w:w="1821"/>
          </w:tcPr>
          <w:p>
            <w:pPr>
              <w:spacing w:after="0"/>
              <w:jc w:val="left"/>
            </w:pPr>
            <w:r>
              <w:rPr>
                <w:sz w:val="16"/>
              </w:rPr>
              <w:t>about 1 in 9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37.5</w:t>
            </w:r>
          </w:p>
        </w:tc>
        <w:tc>
          <w:tcPr>
            <w:tcW w:type="dxa" w:w="1379"/>
          </w:tcPr>
          <w:p>
            <w:pPr>
              <w:spacing w:after="0"/>
              <w:jc w:val="left"/>
            </w:pPr>
            <w:r>
              <w:rPr>
                <w:sz w:val="16"/>
              </w:rPr>
              <w:t>days per year with a strike</w:t>
            </w:r>
          </w:p>
        </w:tc>
        <w:tc>
          <w:tcPr>
            <w:tcW w:type="dxa" w:w="1821"/>
          </w:tcPr>
          <w:p>
            <w:pPr>
              <w:spacing w:after="0"/>
              <w:jc w:val="left"/>
            </w:pPr>
            <w:r>
              <w:rPr>
                <w:sz w:val="16"/>
              </w:rPr>
              <w:t>about 37.5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7.35</w:t>
            </w:r>
          </w:p>
        </w:tc>
        <w:tc>
          <w:tcPr>
            <w:tcW w:type="dxa" w:w="1379"/>
          </w:tcPr>
          <w:p>
            <w:pPr>
              <w:spacing w:after="0"/>
              <w:jc w:val="left"/>
            </w:pPr>
            <w:r>
              <w:rPr>
                <w:sz w:val="16"/>
              </w:rPr>
              <w:t>events per year</w:t>
            </w:r>
          </w:p>
        </w:tc>
        <w:tc>
          <w:tcPr>
            <w:tcW w:type="dxa" w:w="1821"/>
          </w:tcPr>
          <w:p>
            <w:pPr>
              <w:spacing w:after="0"/>
              <w:jc w:val="left"/>
            </w:pPr>
            <w:r>
              <w:rPr>
                <w:sz w:val="16"/>
              </w:rPr>
              <w:t>about 7.35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280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0.11</w:t>
            </w:r>
          </w:p>
        </w:tc>
        <w:tc>
          <w:tcPr>
            <w:tcW w:type="dxa" w:w="1379"/>
          </w:tcPr>
          <w:p>
            <w:pPr>
              <w:spacing w:after="0"/>
              <w:jc w:val="left"/>
            </w:pPr>
            <w:r>
              <w:rPr>
                <w:sz w:val="16"/>
              </w:rPr>
              <w:t>events per year</w:t>
            </w:r>
          </w:p>
        </w:tc>
        <w:tc>
          <w:tcPr>
            <w:tcW w:type="dxa" w:w="1821"/>
          </w:tcPr>
          <w:p>
            <w:pPr>
              <w:spacing w:after="0"/>
              <w:jc w:val="left"/>
            </w:pPr>
            <w:r>
              <w:rPr>
                <w:sz w:val="16"/>
              </w:rPr>
              <w:t>about 1 in 9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0.0014</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0.14%</w:t>
            </w:r>
          </w:p>
        </w:tc>
        <w:tc>
          <w:tcPr>
            <w:tcW w:type="dxa" w:w="1037"/>
          </w:tcPr>
          <w:p>
            <w:pPr>
              <w:spacing w:after="0"/>
              <w:jc w:val="left"/>
            </w:pPr>
            <w:r>
              <w:rPr>
                <w:sz w:val="16"/>
              </w:rPr>
              <w:t>Possible</w:t>
            </w:r>
          </w:p>
        </w:tc>
        <w:tc>
          <w:tcPr>
            <w:tcW w:type="dxa" w:w="1374"/>
          </w:tcPr>
          <w:p>
            <w:pPr>
              <w:spacing w:after="0"/>
              <w:jc w:val="left"/>
            </w:pPr>
            <w:r>
              <w:rPr>
                <w:sz w:val="16"/>
              </w:rPr>
              <w:t>Storm Events records in 2 of 30 years, 1996 to 2025 (6.67%)</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12.4</w:t>
            </w:r>
          </w:p>
        </w:tc>
        <w:tc>
          <w:tcPr>
            <w:tcW w:type="dxa" w:w="1379"/>
          </w:tcPr>
          <w:p>
            <w:pPr>
              <w:spacing w:after="0"/>
              <w:jc w:val="left"/>
            </w:pPr>
            <w:r>
              <w:rPr>
                <w:sz w:val="16"/>
              </w:rPr>
              <w:t>event-days per year</w:t>
            </w:r>
          </w:p>
        </w:tc>
        <w:tc>
          <w:tcPr>
            <w:tcW w:type="dxa" w:w="1821"/>
          </w:tcPr>
          <w:p>
            <w:pPr>
              <w:spacing w:after="0"/>
              <w:jc w:val="left"/>
            </w:pPr>
            <w:r>
              <w:rPr>
                <w:sz w:val="16"/>
              </w:rPr>
              <w:t>about 12.4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29 of 30 years, 1996 to 2025 (96.7%)</w:t>
            </w:r>
          </w:p>
        </w:tc>
        <w:tc>
          <w:tcPr>
            <w:tcW w:type="dxa" w:w="1609"/>
          </w:tcPr>
          <w:p>
            <w:pPr>
              <w:spacing w:after="0"/>
              <w:jc w:val="right"/>
            </w:pPr>
            <w:r>
              <w:rPr>
                <w:sz w:val="16"/>
              </w:rPr>
              <w:t>236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4</w:t>
            </w:r>
          </w:p>
        </w:tc>
        <w:tc>
          <w:tcPr>
            <w:tcW w:type="dxa" w:w="1250"/>
          </w:tcPr>
          <w:p>
            <w:pPr>
              <w:spacing w:after="0"/>
              <w:jc w:val="right"/>
            </w:pPr>
            <w:r>
              <w:rPr>
                <w:sz w:val="16"/>
              </w:rPr>
              <w:t>5.9</w:t>
            </w:r>
          </w:p>
        </w:tc>
        <w:tc>
          <w:tcPr>
            <w:tcW w:type="dxa" w:w="1311"/>
          </w:tcPr>
          <w:p>
            <w:pPr>
              <w:spacing w:after="0"/>
              <w:jc w:val="right"/>
            </w:pPr>
            <w:r>
              <w:rPr>
                <w:sz w:val="16"/>
              </w:rPr>
              <w:t>5.9</w:t>
            </w:r>
          </w:p>
        </w:tc>
        <w:tc>
          <w:tcPr>
            <w:tcW w:type="dxa" w:w="1250"/>
          </w:tcPr>
          <w:p>
            <w:pPr>
              <w:spacing w:after="0"/>
              <w:jc w:val="right"/>
            </w:pPr>
            <w:r>
              <w:rPr>
                <w:sz w:val="16"/>
              </w:rPr>
              <w:t>5.9</w:t>
            </w:r>
          </w:p>
        </w:tc>
        <w:tc>
          <w:tcPr>
            <w:tcW w:type="dxa" w:w="6992"/>
          </w:tcPr>
          <w:p>
            <w:pPr>
              <w:spacing w:after="0"/>
              <w:jc w:val="left"/>
            </w:pPr>
            <w:r>
              <w:rPr>
                <w:sz w:val="16"/>
              </w:rPr>
              <w:t>Very Low 1, Not Applicable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23.1</w:t>
            </w:r>
          </w:p>
        </w:tc>
        <w:tc>
          <w:tcPr>
            <w:tcW w:type="dxa" w:w="1311"/>
          </w:tcPr>
          <w:p>
            <w:pPr>
              <w:spacing w:after="0"/>
              <w:jc w:val="right"/>
            </w:pPr>
            <w:r>
              <w:rPr>
                <w:sz w:val="16"/>
              </w:rPr>
              <w:t>33.4</w:t>
            </w:r>
          </w:p>
        </w:tc>
        <w:tc>
          <w:tcPr>
            <w:tcW w:type="dxa" w:w="1250"/>
          </w:tcPr>
          <w:p>
            <w:pPr>
              <w:spacing w:after="0"/>
              <w:jc w:val="right"/>
            </w:pPr>
            <w:r>
              <w:rPr>
                <w:sz w:val="16"/>
              </w:rPr>
              <w:t>34.3</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4</w:t>
            </w:r>
          </w:p>
        </w:tc>
        <w:tc>
          <w:tcPr>
            <w:tcW w:type="dxa" w:w="1250"/>
          </w:tcPr>
          <w:p>
            <w:pPr>
              <w:spacing w:after="0"/>
              <w:jc w:val="right"/>
            </w:pPr>
            <w:r>
              <w:rPr>
                <w:sz w:val="16"/>
              </w:rPr>
              <w:t>88.9</w:t>
            </w:r>
          </w:p>
        </w:tc>
        <w:tc>
          <w:tcPr>
            <w:tcW w:type="dxa" w:w="1311"/>
          </w:tcPr>
          <w:p>
            <w:pPr>
              <w:spacing w:after="0"/>
              <w:jc w:val="right"/>
            </w:pPr>
            <w:r>
              <w:rPr>
                <w:sz w:val="16"/>
              </w:rPr>
              <w:t>97.4</w:t>
            </w:r>
          </w:p>
        </w:tc>
        <w:tc>
          <w:tcPr>
            <w:tcW w:type="dxa" w:w="1250"/>
          </w:tcPr>
          <w:p>
            <w:pPr>
              <w:spacing w:after="0"/>
              <w:jc w:val="right"/>
            </w:pPr>
            <w:r>
              <w:rPr>
                <w:sz w:val="16"/>
              </w:rPr>
              <w:t>97.6</w:t>
            </w:r>
          </w:p>
        </w:tc>
        <w:tc>
          <w:tcPr>
            <w:tcW w:type="dxa" w:w="6992"/>
          </w:tcPr>
          <w:p>
            <w:pPr>
              <w:spacing w:after="0"/>
              <w:jc w:val="left"/>
            </w:pPr>
            <w:r>
              <w:rPr>
                <w:sz w:val="16"/>
              </w:rPr>
              <w:t>Relatively Moderate 2, Relatively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25.6</w:t>
            </w:r>
          </w:p>
        </w:tc>
        <w:tc>
          <w:tcPr>
            <w:tcW w:type="dxa" w:w="1311"/>
          </w:tcPr>
          <w:p>
            <w:pPr>
              <w:spacing w:after="0"/>
              <w:jc w:val="right"/>
            </w:pPr>
            <w:r>
              <w:rPr>
                <w:sz w:val="16"/>
              </w:rPr>
              <w:t>54.4</w:t>
            </w:r>
          </w:p>
        </w:tc>
        <w:tc>
          <w:tcPr>
            <w:tcW w:type="dxa" w:w="1250"/>
          </w:tcPr>
          <w:p>
            <w:pPr>
              <w:spacing w:after="0"/>
              <w:jc w:val="right"/>
            </w:pPr>
            <w:r>
              <w:rPr>
                <w:sz w:val="16"/>
              </w:rPr>
              <w:t>70.0</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62.8</w:t>
            </w:r>
          </w:p>
        </w:tc>
        <w:tc>
          <w:tcPr>
            <w:tcW w:type="dxa" w:w="1311"/>
          </w:tcPr>
          <w:p>
            <w:pPr>
              <w:spacing w:after="0"/>
              <w:jc w:val="right"/>
            </w:pPr>
            <w:r>
              <w:rPr>
                <w:sz w:val="16"/>
              </w:rPr>
              <w:t>71.9</w:t>
            </w:r>
          </w:p>
        </w:tc>
        <w:tc>
          <w:tcPr>
            <w:tcW w:type="dxa" w:w="1250"/>
          </w:tcPr>
          <w:p>
            <w:pPr>
              <w:spacing w:after="0"/>
              <w:jc w:val="right"/>
            </w:pPr>
            <w:r>
              <w:rPr>
                <w:sz w:val="16"/>
              </w:rPr>
              <w:t>80.2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83.6</w:t>
            </w:r>
          </w:p>
        </w:tc>
        <w:tc>
          <w:tcPr>
            <w:tcW w:type="dxa" w:w="1311"/>
          </w:tcPr>
          <w:p>
            <w:pPr>
              <w:spacing w:after="0"/>
              <w:jc w:val="right"/>
            </w:pPr>
            <w:r>
              <w:rPr>
                <w:sz w:val="16"/>
              </w:rPr>
              <w:t>86.4</w:t>
            </w:r>
          </w:p>
        </w:tc>
        <w:tc>
          <w:tcPr>
            <w:tcW w:type="dxa" w:w="1250"/>
          </w:tcPr>
          <w:p>
            <w:pPr>
              <w:spacing w:after="0"/>
              <w:jc w:val="right"/>
            </w:pPr>
            <w:r>
              <w:rPr>
                <w:sz w:val="16"/>
              </w:rPr>
              <w:t>92.9</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55.6</w:t>
            </w:r>
          </w:p>
        </w:tc>
        <w:tc>
          <w:tcPr>
            <w:tcW w:type="dxa" w:w="1311"/>
          </w:tcPr>
          <w:p>
            <w:pPr>
              <w:spacing w:after="0"/>
              <w:jc w:val="right"/>
            </w:pPr>
            <w:r>
              <w:rPr>
                <w:sz w:val="16"/>
              </w:rPr>
              <w:t>69.4</w:t>
            </w:r>
          </w:p>
        </w:tc>
        <w:tc>
          <w:tcPr>
            <w:tcW w:type="dxa" w:w="1250"/>
          </w:tcPr>
          <w:p>
            <w:pPr>
              <w:spacing w:after="0"/>
              <w:jc w:val="right"/>
            </w:pPr>
            <w:r>
              <w:rPr>
                <w:sz w:val="16"/>
              </w:rPr>
              <w:t>70.4</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3.0</w:t>
            </w:r>
          </w:p>
        </w:tc>
        <w:tc>
          <w:tcPr>
            <w:tcW w:type="dxa" w:w="1311"/>
          </w:tcPr>
          <w:p>
            <w:pPr>
              <w:spacing w:after="0"/>
              <w:jc w:val="right"/>
            </w:pPr>
            <w:r>
              <w:rPr>
                <w:sz w:val="16"/>
              </w:rPr>
              <w:t>4.8</w:t>
            </w:r>
          </w:p>
        </w:tc>
        <w:tc>
          <w:tcPr>
            <w:tcW w:type="dxa" w:w="1250"/>
          </w:tcPr>
          <w:p>
            <w:pPr>
              <w:spacing w:after="0"/>
              <w:jc w:val="right"/>
            </w:pPr>
            <w:r>
              <w:rPr>
                <w:sz w:val="16"/>
              </w:rPr>
              <w:t>9.6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41.3</w:t>
            </w:r>
          </w:p>
        </w:tc>
        <w:tc>
          <w:tcPr>
            <w:tcW w:type="dxa" w:w="1311"/>
          </w:tcPr>
          <w:p>
            <w:pPr>
              <w:spacing w:after="0"/>
              <w:jc w:val="right"/>
            </w:pPr>
            <w:r>
              <w:rPr>
                <w:sz w:val="16"/>
              </w:rPr>
              <w:t>61.4</w:t>
            </w:r>
          </w:p>
        </w:tc>
        <w:tc>
          <w:tcPr>
            <w:tcW w:type="dxa" w:w="1250"/>
          </w:tcPr>
          <w:p>
            <w:pPr>
              <w:spacing w:after="0"/>
              <w:jc w:val="right"/>
            </w:pPr>
            <w:r>
              <w:rPr>
                <w:sz w:val="16"/>
              </w:rPr>
              <w:t>67.5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33.1</w:t>
            </w:r>
          </w:p>
        </w:tc>
        <w:tc>
          <w:tcPr>
            <w:tcW w:type="dxa" w:w="1311"/>
          </w:tcPr>
          <w:p>
            <w:pPr>
              <w:spacing w:after="0"/>
              <w:jc w:val="right"/>
            </w:pPr>
            <w:r>
              <w:rPr>
                <w:sz w:val="16"/>
              </w:rPr>
              <w:t>73.9</w:t>
            </w:r>
          </w:p>
        </w:tc>
        <w:tc>
          <w:tcPr>
            <w:tcW w:type="dxa" w:w="1250"/>
          </w:tcPr>
          <w:p>
            <w:pPr>
              <w:spacing w:after="0"/>
              <w:jc w:val="right"/>
            </w:pPr>
            <w:r>
              <w:rPr>
                <w:sz w:val="16"/>
              </w:rPr>
              <w:t>94.0</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54.9</w:t>
            </w:r>
          </w:p>
        </w:tc>
        <w:tc>
          <w:tcPr>
            <w:tcW w:type="dxa" w:w="1311"/>
          </w:tcPr>
          <w:p>
            <w:pPr>
              <w:spacing w:after="0"/>
              <w:jc w:val="right"/>
            </w:pPr>
            <w:r>
              <w:rPr>
                <w:sz w:val="16"/>
              </w:rPr>
              <w:t>59.2</w:t>
            </w:r>
          </w:p>
        </w:tc>
        <w:tc>
          <w:tcPr>
            <w:tcW w:type="dxa" w:w="1250"/>
          </w:tcPr>
          <w:p>
            <w:pPr>
              <w:spacing w:after="0"/>
              <w:jc w:val="right"/>
            </w:pPr>
            <w:r>
              <w:rPr>
                <w:sz w:val="16"/>
              </w:rPr>
              <w:t>75.8</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84.2</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36.9</w:t>
            </w:r>
          </w:p>
        </w:tc>
        <w:tc>
          <w:tcPr>
            <w:tcW w:type="dxa" w:w="1311"/>
          </w:tcPr>
          <w:p>
            <w:pPr>
              <w:spacing w:after="0"/>
              <w:jc w:val="right"/>
            </w:pPr>
            <w:r>
              <w:rPr>
                <w:sz w:val="16"/>
              </w:rPr>
              <w:t>42.8</w:t>
            </w:r>
          </w:p>
        </w:tc>
        <w:tc>
          <w:tcPr>
            <w:tcW w:type="dxa" w:w="1250"/>
          </w:tcPr>
          <w:p>
            <w:pPr>
              <w:spacing w:after="0"/>
              <w:jc w:val="right"/>
            </w:pPr>
            <w:r>
              <w:rPr>
                <w:sz w:val="16"/>
              </w:rPr>
              <w:t>53.1</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61.5</w:t>
            </w:r>
          </w:p>
        </w:tc>
        <w:tc>
          <w:tcPr>
            <w:tcW w:type="dxa" w:w="1311"/>
          </w:tcPr>
          <w:p>
            <w:pPr>
              <w:spacing w:after="0"/>
              <w:jc w:val="right"/>
            </w:pPr>
            <w:r>
              <w:rPr>
                <w:sz w:val="16"/>
              </w:rPr>
              <w:t>80.3</w:t>
            </w:r>
          </w:p>
        </w:tc>
        <w:tc>
          <w:tcPr>
            <w:tcW w:type="dxa" w:w="1250"/>
          </w:tcPr>
          <w:p>
            <w:pPr>
              <w:spacing w:after="0"/>
              <w:jc w:val="right"/>
            </w:pPr>
            <w:r>
              <w:rPr>
                <w:sz w:val="16"/>
              </w:rPr>
              <w:t>84.1</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61.3</w:t>
            </w:r>
          </w:p>
        </w:tc>
        <w:tc>
          <w:tcPr>
            <w:tcW w:type="dxa" w:w="1311"/>
          </w:tcPr>
          <w:p>
            <w:pPr>
              <w:spacing w:after="0"/>
              <w:jc w:val="right"/>
            </w:pPr>
            <w:r>
              <w:rPr>
                <w:sz w:val="16"/>
              </w:rPr>
              <w:t>66.5</w:t>
            </w:r>
          </w:p>
        </w:tc>
        <w:tc>
          <w:tcPr>
            <w:tcW w:type="dxa" w:w="1250"/>
          </w:tcPr>
          <w:p>
            <w:pPr>
              <w:spacing w:after="0"/>
              <w:jc w:val="right"/>
            </w:pPr>
            <w:r>
              <w:rPr>
                <w:sz w:val="16"/>
              </w:rPr>
              <w:t>78.8</w:t>
            </w:r>
          </w:p>
        </w:tc>
        <w:tc>
          <w:tcPr>
            <w:tcW w:type="dxa" w:w="6992"/>
          </w:tcPr>
          <w:p>
            <w:pPr>
              <w:spacing w:after="0"/>
              <w:jc w:val="left"/>
            </w:pPr>
            <w:r>
              <w:rPr>
                <w:sz w:val="16"/>
              </w:rPr>
              <w:t>Relatively High 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Clarke County</w:t>
            </w:r>
          </w:p>
        </w:tc>
        <w:tc>
          <w:tcPr>
            <w:tcW w:type="dxa" w:w="870"/>
          </w:tcPr>
          <w:p>
            <w:pPr>
              <w:spacing w:after="0"/>
              <w:jc w:val="left"/>
            </w:pPr>
            <w:r>
              <w:rPr>
                <w:sz w:val="16"/>
              </w:rPr>
              <w:t>County</w:t>
            </w:r>
          </w:p>
        </w:tc>
        <w:tc>
          <w:tcPr>
            <w:tcW w:type="dxa" w:w="2927"/>
          </w:tcPr>
          <w:p>
            <w:pPr>
              <w:spacing w:after="0"/>
              <w:jc w:val="left"/>
            </w:pPr>
            <w:r>
              <w:rPr>
                <w:sz w:val="16"/>
              </w:rPr>
              <w:t>Approved, expires 2028-09-11</w:t>
            </w:r>
          </w:p>
        </w:tc>
        <w:tc>
          <w:tcPr>
            <w:tcW w:type="dxa" w:w="2699"/>
          </w:tcPr>
          <w:p>
            <w:pPr>
              <w:spacing w:after="0"/>
              <w:jc w:val="right"/>
            </w:pPr>
            <w:r>
              <w:rPr>
                <w:sz w:val="16"/>
              </w:rPr>
              <w:t>FMA RL 0, SRL 0; any 8</w:t>
            </w:r>
          </w:p>
        </w:tc>
        <w:tc>
          <w:tcPr>
            <w:tcW w:type="dxa" w:w="2790"/>
          </w:tcPr>
          <w:p>
            <w:pPr>
              <w:spacing w:after="0"/>
              <w:jc w:val="right"/>
            </w:pPr>
            <w:r>
              <w:rPr>
                <w:sz w:val="16"/>
              </w:rPr>
              <w:t>$17,273.10</w:t>
            </w:r>
          </w:p>
        </w:tc>
        <w:tc>
          <w:tcPr>
            <w:tcW w:type="dxa" w:w="3156"/>
          </w:tcPr>
          <w:p>
            <w:pPr>
              <w:spacing w:after="0"/>
              <w:jc w:val="right"/>
            </w:pPr>
            <w:r>
              <w:rPr>
                <w:sz w:val="16"/>
              </w:rPr>
              <w:t>0 total; 0 since its plan</w:t>
            </w:r>
          </w:p>
        </w:tc>
      </w:tr>
      <w:tr>
        <w:trPr>
          <w:cantSplit/>
        </w:trPr>
        <w:tc>
          <w:tcPr>
            <w:tcW w:type="dxa" w:w="1670"/>
          </w:tcPr>
          <w:p>
            <w:pPr>
              <w:spacing w:after="0"/>
              <w:jc w:val="left"/>
            </w:pPr>
            <w:r>
              <w:rPr>
                <w:sz w:val="16"/>
              </w:rPr>
              <w:t>Berryville town</w:t>
            </w:r>
          </w:p>
        </w:tc>
        <w:tc>
          <w:tcPr>
            <w:tcW w:type="dxa" w:w="870"/>
          </w:tcPr>
          <w:p>
            <w:pPr>
              <w:spacing w:after="0"/>
              <w:jc w:val="left"/>
            </w:pPr>
            <w:r>
              <w:rPr>
                <w:sz w:val="16"/>
              </w:rPr>
              <w:t>Town</w:t>
            </w:r>
          </w:p>
        </w:tc>
        <w:tc>
          <w:tcPr>
            <w:tcW w:type="dxa" w:w="2927"/>
          </w:tcPr>
          <w:p>
            <w:pPr>
              <w:spacing w:after="0"/>
              <w:jc w:val="left"/>
            </w:pPr>
            <w:r>
              <w:rPr>
                <w:sz w:val="16"/>
              </w:rPr>
              <w:t>Plan 109283 approved 2023-09-12, pending adoption here; not yet eligible</w:t>
            </w:r>
          </w:p>
        </w:tc>
        <w:tc>
          <w:tcPr>
            <w:tcW w:type="dxa" w:w="2699"/>
          </w:tcPr>
          <w:p>
            <w:pPr>
              <w:spacing w:after="0"/>
              <w:jc w:val="right"/>
            </w:pPr>
            <w:r>
              <w:rPr>
                <w:sz w:val="16"/>
              </w:rPr>
              <w:t>FMA RL 0, SRL 1; any 1</w:t>
            </w:r>
          </w:p>
        </w:tc>
        <w:tc>
          <w:tcPr>
            <w:tcW w:type="dxa" w:w="2790"/>
          </w:tcPr>
          <w:p>
            <w:pPr>
              <w:spacing w:after="0"/>
              <w:jc w:val="right"/>
            </w:pPr>
            <w:r>
              <w:rPr>
                <w:sz w:val="16"/>
              </w:rPr>
              <w:t>$46,597.66</w:t>
            </w:r>
          </w:p>
        </w:tc>
        <w:tc>
          <w:tcPr>
            <w:tcW w:type="dxa" w:w="3156"/>
          </w:tcPr>
          <w:p>
            <w:pPr>
              <w:spacing w:after="0"/>
              <w:jc w:val="right"/>
            </w:pPr>
            <w:r>
              <w:rPr>
                <w:sz w:val="16"/>
              </w:rPr>
              <w:t>103 total; no approved plan</w:t>
            </w:r>
          </w:p>
        </w:tc>
      </w:tr>
      <w:tr>
        <w:trPr>
          <w:cantSplit/>
        </w:trPr>
        <w:tc>
          <w:tcPr>
            <w:tcW w:type="dxa" w:w="1670"/>
          </w:tcPr>
          <w:p>
            <w:pPr>
              <w:spacing w:after="0"/>
              <w:jc w:val="left"/>
            </w:pPr>
            <w:r>
              <w:rPr>
                <w:sz w:val="16"/>
              </w:rPr>
              <w:t>Boyce town</w:t>
            </w:r>
          </w:p>
        </w:tc>
        <w:tc>
          <w:tcPr>
            <w:tcW w:type="dxa" w:w="870"/>
          </w:tcPr>
          <w:p>
            <w:pPr>
              <w:spacing w:after="0"/>
              <w:jc w:val="left"/>
            </w:pPr>
            <w:r>
              <w:rPr>
                <w:sz w:val="16"/>
              </w:rPr>
              <w:t>Town</w:t>
            </w:r>
          </w:p>
        </w:tc>
        <w:tc>
          <w:tcPr>
            <w:tcW w:type="dxa" w:w="2927"/>
          </w:tcPr>
          <w:p>
            <w:pPr>
              <w:spacing w:after="0"/>
              <w:jc w:val="left"/>
            </w:pPr>
            <w:r>
              <w:rPr>
                <w:sz w:val="16"/>
              </w:rPr>
              <w:t>Plan 109283 approved 2023-09-12,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$1,107.49</w:t>
            </w:r>
          </w:p>
        </w:tc>
        <w:tc>
          <w:tcPr>
            <w:tcW w:type="dxa" w:w="3156"/>
          </w:tcPr>
          <w:p>
            <w:pPr>
              <w:spacing w:after="0"/>
              <w:jc w:val="right"/>
            </w:pPr>
            <w:r>
              <w:rPr>
                <w:sz w:val="16"/>
              </w:rPr>
              <w:t>46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2023-09-12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70"/>
          </w:tcPr>
          <w:p>
            <w:pPr>
              <w:spacing w:after="0"/>
              <w:jc w:val="right"/>
            </w:pPr>
            <w:r>
              <w:rPr>
                <w:sz w:val="16"/>
              </w:rPr>
              <w:t>$17</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$3,566,956,831</w:t>
            </w:r>
          </w:p>
        </w:tc>
        <w:tc>
          <w:tcPr>
            <w:tcW w:type="dxa" w:w="1134"/>
          </w:tcPr>
          <w:p>
            <w:pPr>
              <w:spacing w:after="0"/>
              <w:jc w:val="right"/>
            </w:pPr>
            <w:r>
              <w:rPr>
                <w:sz w:val="16"/>
              </w:rPr>
              <w:t>$21,094,928</w:t>
            </w:r>
          </w:p>
        </w:tc>
        <w:tc>
          <w:tcPr>
            <w:tcW w:type="dxa" w:w="1043"/>
          </w:tcPr>
          <w:p>
            <w:pPr>
              <w:spacing w:after="0"/>
              <w:jc w:val="right"/>
            </w:pPr>
            <w:r>
              <w:rPr>
                <w:sz w:val="16"/>
              </w:rPr>
              <w:t>14,780</w:t>
            </w:r>
          </w:p>
        </w:tc>
        <w:tc>
          <w:tcPr>
            <w:tcW w:type="dxa" w:w="1037"/>
          </w:tcPr>
          <w:p>
            <w:pPr>
              <w:spacing w:after="0"/>
              <w:jc w:val="right"/>
            </w:pPr>
            <w:r>
              <w:rPr>
                <w:sz w:val="16"/>
              </w:rPr>
              <w:t>$54,264</w:t>
            </w:r>
          </w:p>
        </w:tc>
        <w:tc>
          <w:tcPr>
            <w:tcW w:type="dxa" w:w="1126"/>
          </w:tcPr>
          <w:p>
            <w:pPr>
              <w:spacing w:after="0"/>
              <w:jc w:val="right"/>
            </w:pPr>
            <w:r>
              <w:rPr>
                <w:sz w:val="16"/>
              </w:rPr>
              <w:t>$23,334</w:t>
            </w:r>
          </w:p>
        </w:tc>
        <w:tc>
          <w:tcPr>
            <w:tcW w:type="dxa" w:w="970"/>
          </w:tcPr>
          <w:p>
            <w:pPr>
              <w:spacing w:after="0"/>
              <w:jc w:val="right"/>
            </w:pPr>
            <w:r>
              <w:rPr>
                <w:sz w:val="16"/>
              </w:rPr>
              <w:t>$7,548</w:t>
            </w:r>
          </w:p>
        </w:tc>
        <w:tc>
          <w:tcPr>
            <w:tcW w:type="dxa" w:w="1305"/>
          </w:tcPr>
          <w:p>
            <w:pPr>
              <w:spacing w:after="0"/>
              <w:jc w:val="right"/>
            </w:pPr>
            <w:r>
              <w:rPr>
                <w:sz w:val="16"/>
              </w:rPr>
              <w:t>0.00152%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$7,467,153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$556,292</w:t>
            </w:r>
          </w:p>
        </w:tc>
        <w:tc>
          <w:tcPr>
            <w:tcW w:type="dxa" w:w="970"/>
          </w:tcPr>
          <w:p>
            <w:pPr>
              <w:spacing w:after="0"/>
              <w:jc w:val="right"/>
            </w:pPr>
            <w:r>
              <w:rPr>
                <w:sz w:val="16"/>
              </w:rPr>
              <w:t>n/a</w:t>
            </w:r>
          </w:p>
        </w:tc>
        <w:tc>
          <w:tcPr>
            <w:tcW w:type="dxa" w:w="1305"/>
          </w:tcPr>
          <w:p>
            <w:pPr>
              <w:spacing w:after="0"/>
              <w:jc w:val="right"/>
            </w:pPr>
            <w:r>
              <w:rPr>
                <w:sz w:val="16"/>
              </w:rPr>
              <w:t>7.45%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$5,941,221,356</w:t>
            </w:r>
          </w:p>
        </w:tc>
        <w:tc>
          <w:tcPr>
            <w:tcW w:type="dxa" w:w="1134"/>
          </w:tcPr>
          <w:p>
            <w:pPr>
              <w:spacing w:after="0"/>
              <w:jc w:val="right"/>
            </w:pPr>
            <w:r>
              <w:rPr>
                <w:sz w:val="16"/>
              </w:rPr>
              <w:t>n/a</w:t>
            </w:r>
          </w:p>
        </w:tc>
        <w:tc>
          <w:tcPr>
            <w:tcW w:type="dxa" w:w="1043"/>
          </w:tcPr>
          <w:p>
            <w:pPr>
              <w:spacing w:after="0"/>
              <w:jc w:val="right"/>
            </w:pPr>
            <w:r>
              <w:rPr>
                <w:sz w:val="16"/>
              </w:rPr>
              <w:t>14,783</w:t>
            </w:r>
          </w:p>
        </w:tc>
        <w:tc>
          <w:tcPr>
            <w:tcW w:type="dxa" w:w="1037"/>
          </w:tcPr>
          <w:p>
            <w:pPr>
              <w:spacing w:after="0"/>
              <w:jc w:val="right"/>
            </w:pPr>
            <w:r>
              <w:rPr>
                <w:sz w:val="16"/>
              </w:rPr>
              <w:t>$128,115</w:t>
            </w:r>
          </w:p>
        </w:tc>
        <w:tc>
          <w:tcPr>
            <w:tcW w:type="dxa" w:w="1126"/>
          </w:tcPr>
          <w:p>
            <w:pPr>
              <w:spacing w:after="0"/>
              <w:jc w:val="right"/>
            </w:pPr>
            <w:r>
              <w:rPr>
                <w:sz w:val="16"/>
              </w:rPr>
              <w:t>n/a</w:t>
            </w:r>
          </w:p>
        </w:tc>
        <w:tc>
          <w:tcPr>
            <w:tcW w:type="dxa" w:w="970"/>
          </w:tcPr>
          <w:p>
            <w:pPr>
              <w:spacing w:after="0"/>
              <w:jc w:val="right"/>
            </w:pPr>
            <w:r>
              <w:rPr>
                <w:sz w:val="16"/>
              </w:rPr>
              <w:t>$37,534</w:t>
            </w:r>
          </w:p>
        </w:tc>
        <w:tc>
          <w:tcPr>
            <w:tcW w:type="dxa" w:w="1305"/>
          </w:tcPr>
          <w:p>
            <w:pPr>
              <w:spacing w:after="0"/>
              <w:jc w:val="right"/>
            </w:pPr>
            <w:r>
              <w:rPr>
                <w:sz w:val="16"/>
              </w:rPr>
              <w:t>0.00216%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$3,566,956,831</w:t>
            </w:r>
          </w:p>
        </w:tc>
        <w:tc>
          <w:tcPr>
            <w:tcW w:type="dxa" w:w="1134"/>
          </w:tcPr>
          <w:p>
            <w:pPr>
              <w:spacing w:after="0"/>
              <w:jc w:val="right"/>
            </w:pPr>
            <w:r>
              <w:rPr>
                <w:sz w:val="16"/>
              </w:rPr>
              <w:t>$21,094,928</w:t>
            </w:r>
          </w:p>
        </w:tc>
        <w:tc>
          <w:tcPr>
            <w:tcW w:type="dxa" w:w="1043"/>
          </w:tcPr>
          <w:p>
            <w:pPr>
              <w:spacing w:after="0"/>
              <w:jc w:val="right"/>
            </w:pPr>
            <w:r>
              <w:rPr>
                <w:sz w:val="16"/>
              </w:rPr>
              <w:t>14,780</w:t>
            </w:r>
          </w:p>
        </w:tc>
        <w:tc>
          <w:tcPr>
            <w:tcW w:type="dxa" w:w="1037"/>
          </w:tcPr>
          <w:p>
            <w:pPr>
              <w:spacing w:after="0"/>
              <w:jc w:val="right"/>
            </w:pPr>
            <w:r>
              <w:rPr>
                <w:sz w:val="16"/>
              </w:rPr>
              <w:t>$91,810</w:t>
            </w:r>
          </w:p>
        </w:tc>
        <w:tc>
          <w:tcPr>
            <w:tcW w:type="dxa" w:w="1126"/>
          </w:tcPr>
          <w:p>
            <w:pPr>
              <w:spacing w:after="0"/>
              <w:jc w:val="right"/>
            </w:pPr>
            <w:r>
              <w:rPr>
                <w:sz w:val="16"/>
              </w:rPr>
              <w:t>$2,075</w:t>
            </w:r>
          </w:p>
        </w:tc>
        <w:tc>
          <w:tcPr>
            <w:tcW w:type="dxa" w:w="970"/>
          </w:tcPr>
          <w:p>
            <w:pPr>
              <w:spacing w:after="0"/>
              <w:jc w:val="right"/>
            </w:pPr>
            <w:r>
              <w:rPr>
                <w:sz w:val="16"/>
              </w:rPr>
              <w:t>$13,669</w:t>
            </w:r>
          </w:p>
        </w:tc>
        <w:tc>
          <w:tcPr>
            <w:tcW w:type="dxa" w:w="1305"/>
          </w:tcPr>
          <w:p>
            <w:pPr>
              <w:spacing w:after="0"/>
              <w:jc w:val="right"/>
            </w:pPr>
            <w:r>
              <w:rPr>
                <w:sz w:val="16"/>
              </w:rPr>
              <w:t>0.00257%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$3,566,956,831</w:t>
            </w:r>
          </w:p>
        </w:tc>
        <w:tc>
          <w:tcPr>
            <w:tcW w:type="dxa" w:w="1134"/>
          </w:tcPr>
          <w:p>
            <w:pPr>
              <w:spacing w:after="0"/>
              <w:jc w:val="right"/>
            </w:pPr>
            <w:r>
              <w:rPr>
                <w:sz w:val="16"/>
              </w:rPr>
              <w:t>$21,094,928</w:t>
            </w:r>
          </w:p>
        </w:tc>
        <w:tc>
          <w:tcPr>
            <w:tcW w:type="dxa" w:w="1043"/>
          </w:tcPr>
          <w:p>
            <w:pPr>
              <w:spacing w:after="0"/>
              <w:jc w:val="right"/>
            </w:pPr>
            <w:r>
              <w:rPr>
                <w:sz w:val="16"/>
              </w:rPr>
              <w:t>14,780</w:t>
            </w:r>
          </w:p>
        </w:tc>
        <w:tc>
          <w:tcPr>
            <w:tcW w:type="dxa" w:w="1037"/>
          </w:tcPr>
          <w:p>
            <w:pPr>
              <w:spacing w:after="0"/>
              <w:jc w:val="right"/>
            </w:pPr>
            <w:r>
              <w:rPr>
                <w:sz w:val="16"/>
              </w:rPr>
              <w:t>$9</w:t>
            </w:r>
          </w:p>
        </w:tc>
        <w:tc>
          <w:tcPr>
            <w:tcW w:type="dxa" w:w="1126"/>
          </w:tcPr>
          <w:p>
            <w:pPr>
              <w:spacing w:after="0"/>
              <w:jc w:val="right"/>
            </w:pPr>
            <w:r>
              <w:rPr>
                <w:sz w:val="16"/>
              </w:rPr>
              <w:t>$51</w:t>
            </w:r>
          </w:p>
        </w:tc>
        <w:tc>
          <w:tcPr>
            <w:tcW w:type="dxa" w:w="970"/>
          </w:tcPr>
          <w:p>
            <w:pPr>
              <w:spacing w:after="0"/>
              <w:jc w:val="right"/>
            </w:pPr>
            <w:r>
              <w:rPr>
                <w:sz w:val="16"/>
              </w:rPr>
              <w:t>$681,017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$3,565,419,862</w:t>
            </w:r>
          </w:p>
        </w:tc>
        <w:tc>
          <w:tcPr>
            <w:tcW w:type="dxa" w:w="1134"/>
          </w:tcPr>
          <w:p>
            <w:pPr>
              <w:spacing w:after="0"/>
              <w:jc w:val="right"/>
            </w:pPr>
            <w:r>
              <w:rPr>
                <w:sz w:val="16"/>
              </w:rPr>
              <w:t>$21,045,158</w:t>
            </w:r>
          </w:p>
        </w:tc>
        <w:tc>
          <w:tcPr>
            <w:tcW w:type="dxa" w:w="1043"/>
          </w:tcPr>
          <w:p>
            <w:pPr>
              <w:spacing w:after="0"/>
              <w:jc w:val="right"/>
            </w:pPr>
            <w:r>
              <w:rPr>
                <w:sz w:val="16"/>
              </w:rPr>
              <w:t>14,777</w:t>
            </w:r>
          </w:p>
        </w:tc>
        <w:tc>
          <w:tcPr>
            <w:tcW w:type="dxa" w:w="1037"/>
          </w:tcPr>
          <w:p>
            <w:pPr>
              <w:spacing w:after="0"/>
              <w:jc w:val="right"/>
            </w:pPr>
            <w:r>
              <w:rPr>
                <w:sz w:val="16"/>
              </w:rPr>
              <w:t>$120,199</w:t>
            </w:r>
          </w:p>
        </w:tc>
        <w:tc>
          <w:tcPr>
            <w:tcW w:type="dxa" w:w="1126"/>
          </w:tcPr>
          <w:p>
            <w:pPr>
              <w:spacing w:after="0"/>
              <w:jc w:val="right"/>
            </w:pPr>
            <w:r>
              <w:rPr>
                <w:sz w:val="16"/>
              </w:rPr>
              <w:t>$67,943</w:t>
            </w:r>
          </w:p>
        </w:tc>
        <w:tc>
          <w:tcPr>
            <w:tcW w:type="dxa" w:w="970"/>
          </w:tcPr>
          <w:p>
            <w:pPr>
              <w:spacing w:after="0"/>
              <w:jc w:val="right"/>
            </w:pPr>
            <w:r>
              <w:rPr>
                <w:sz w:val="16"/>
              </w:rPr>
              <w:t>$4,415</w:t>
            </w:r>
          </w:p>
        </w:tc>
        <w:tc>
          <w:tcPr>
            <w:tcW w:type="dxa" w:w="1305"/>
          </w:tcPr>
          <w:p>
            <w:pPr>
              <w:spacing w:after="0"/>
              <w:jc w:val="right"/>
            </w:pPr>
            <w:r>
              <w:rPr>
                <w:sz w:val="16"/>
              </w:rPr>
              <w:t>0.00337%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$3,566,956,831</w:t>
            </w:r>
          </w:p>
        </w:tc>
        <w:tc>
          <w:tcPr>
            <w:tcW w:type="dxa" w:w="1134"/>
          </w:tcPr>
          <w:p>
            <w:pPr>
              <w:spacing w:after="0"/>
              <w:jc w:val="right"/>
            </w:pPr>
            <w:r>
              <w:rPr>
                <w:sz w:val="16"/>
              </w:rPr>
              <w:t>n/a</w:t>
            </w:r>
          </w:p>
        </w:tc>
        <w:tc>
          <w:tcPr>
            <w:tcW w:type="dxa" w:w="1043"/>
          </w:tcPr>
          <w:p>
            <w:pPr>
              <w:spacing w:after="0"/>
              <w:jc w:val="right"/>
            </w:pPr>
            <w:r>
              <w:rPr>
                <w:sz w:val="16"/>
              </w:rPr>
              <w:t>14,780</w:t>
            </w:r>
          </w:p>
        </w:tc>
        <w:tc>
          <w:tcPr>
            <w:tcW w:type="dxa" w:w="1037"/>
          </w:tcPr>
          <w:p>
            <w:pPr>
              <w:spacing w:after="0"/>
              <w:jc w:val="right"/>
            </w:pPr>
            <w:r>
              <w:rPr>
                <w:sz w:val="16"/>
              </w:rPr>
              <w:t>$1,770</w:t>
            </w:r>
          </w:p>
        </w:tc>
        <w:tc>
          <w:tcPr>
            <w:tcW w:type="dxa" w:w="1126"/>
          </w:tcPr>
          <w:p>
            <w:pPr>
              <w:spacing w:after="0"/>
              <w:jc w:val="right"/>
            </w:pPr>
            <w:r>
              <w:rPr>
                <w:sz w:val="16"/>
              </w:rPr>
              <w:t>n/a</w:t>
            </w:r>
          </w:p>
        </w:tc>
        <w:tc>
          <w:tcPr>
            <w:tcW w:type="dxa" w:w="970"/>
          </w:tcPr>
          <w:p>
            <w:pPr>
              <w:spacing w:after="0"/>
              <w:jc w:val="right"/>
            </w:pPr>
            <w:r>
              <w:rPr>
                <w:sz w:val="16"/>
              </w:rPr>
              <w:t>$247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$3,561,305,698</w:t>
            </w:r>
          </w:p>
        </w:tc>
        <w:tc>
          <w:tcPr>
            <w:tcW w:type="dxa" w:w="1134"/>
          </w:tcPr>
          <w:p>
            <w:pPr>
              <w:spacing w:after="0"/>
              <w:jc w:val="right"/>
            </w:pPr>
            <w:r>
              <w:rPr>
                <w:sz w:val="16"/>
              </w:rPr>
              <w:t>$449,374</w:t>
            </w:r>
          </w:p>
        </w:tc>
        <w:tc>
          <w:tcPr>
            <w:tcW w:type="dxa" w:w="1043"/>
          </w:tcPr>
          <w:p>
            <w:pPr>
              <w:spacing w:after="0"/>
              <w:jc w:val="right"/>
            </w:pPr>
            <w:r>
              <w:rPr>
                <w:sz w:val="16"/>
              </w:rPr>
              <w:t>210</w:t>
            </w:r>
          </w:p>
        </w:tc>
        <w:tc>
          <w:tcPr>
            <w:tcW w:type="dxa" w:w="1037"/>
          </w:tcPr>
          <w:p>
            <w:pPr>
              <w:spacing w:after="0"/>
              <w:jc w:val="right"/>
            </w:pPr>
            <w:r>
              <w:rPr>
                <w:sz w:val="16"/>
              </w:rPr>
              <w:t>$2,965,447</w:t>
            </w:r>
          </w:p>
        </w:tc>
        <w:tc>
          <w:tcPr>
            <w:tcW w:type="dxa" w:w="1126"/>
          </w:tcPr>
          <w:p>
            <w:pPr>
              <w:spacing w:after="0"/>
              <w:jc w:val="right"/>
            </w:pPr>
            <w:r>
              <w:rPr>
                <w:sz w:val="16"/>
              </w:rPr>
              <w:t>$6,028</w:t>
            </w:r>
          </w:p>
        </w:tc>
        <w:tc>
          <w:tcPr>
            <w:tcW w:type="dxa" w:w="970"/>
          </w:tcPr>
          <w:p>
            <w:pPr>
              <w:spacing w:after="0"/>
              <w:jc w:val="right"/>
            </w:pPr>
            <w:r>
              <w:rPr>
                <w:sz w:val="16"/>
              </w:rPr>
              <w:t>$9,178</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$107,168,739</w:t>
            </w:r>
          </w:p>
        </w:tc>
        <w:tc>
          <w:tcPr>
            <w:tcW w:type="dxa" w:w="1134"/>
          </w:tcPr>
          <w:p>
            <w:pPr>
              <w:spacing w:after="0"/>
              <w:jc w:val="right"/>
            </w:pPr>
            <w:r>
              <w:rPr>
                <w:sz w:val="16"/>
              </w:rPr>
              <w:t>n/a</w:t>
            </w:r>
          </w:p>
        </w:tc>
        <w:tc>
          <w:tcPr>
            <w:tcW w:type="dxa" w:w="1043"/>
          </w:tcPr>
          <w:p>
            <w:pPr>
              <w:spacing w:after="0"/>
              <w:jc w:val="right"/>
            </w:pPr>
            <w:r>
              <w:rPr>
                <w:sz w:val="16"/>
              </w:rPr>
              <w:t>537</w:t>
            </w:r>
          </w:p>
        </w:tc>
        <w:tc>
          <w:tcPr>
            <w:tcW w:type="dxa" w:w="1037"/>
          </w:tcPr>
          <w:p>
            <w:pPr>
              <w:spacing w:after="0"/>
              <w:jc w:val="right"/>
            </w:pPr>
            <w:r>
              <w:rPr>
                <w:sz w:val="16"/>
              </w:rPr>
              <w:t>$251</w:t>
            </w:r>
          </w:p>
        </w:tc>
        <w:tc>
          <w:tcPr>
            <w:tcW w:type="dxa" w:w="1126"/>
          </w:tcPr>
          <w:p>
            <w:pPr>
              <w:spacing w:after="0"/>
              <w:jc w:val="right"/>
            </w:pPr>
            <w:r>
              <w:rPr>
                <w:sz w:val="16"/>
              </w:rPr>
              <w:t>n/a</w:t>
            </w:r>
          </w:p>
        </w:tc>
        <w:tc>
          <w:tcPr>
            <w:tcW w:type="dxa" w:w="970"/>
          </w:tcPr>
          <w:p>
            <w:pPr>
              <w:spacing w:after="0"/>
              <w:jc w:val="right"/>
            </w:pPr>
            <w:r>
              <w:rPr>
                <w:sz w:val="16"/>
              </w:rPr>
              <w:t>$1,592</w:t>
            </w:r>
          </w:p>
        </w:tc>
        <w:tc>
          <w:tcPr>
            <w:tcW w:type="dxa" w:w="1305"/>
          </w:tcPr>
          <w:p>
            <w:pPr>
              <w:spacing w:after="0"/>
              <w:jc w:val="right"/>
            </w:pPr>
            <w:r>
              <w:rPr>
                <w:sz w:val="16"/>
              </w:rPr>
              <w:t>0.000234%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$3,566,956,831</w:t>
            </w:r>
          </w:p>
        </w:tc>
        <w:tc>
          <w:tcPr>
            <w:tcW w:type="dxa" w:w="1134"/>
          </w:tcPr>
          <w:p>
            <w:pPr>
              <w:spacing w:after="0"/>
              <w:jc w:val="right"/>
            </w:pPr>
            <w:r>
              <w:rPr>
                <w:sz w:val="16"/>
              </w:rPr>
              <w:t>n/a</w:t>
            </w:r>
          </w:p>
        </w:tc>
        <w:tc>
          <w:tcPr>
            <w:tcW w:type="dxa" w:w="1043"/>
          </w:tcPr>
          <w:p>
            <w:pPr>
              <w:spacing w:after="0"/>
              <w:jc w:val="right"/>
            </w:pPr>
            <w:r>
              <w:rPr>
                <w:sz w:val="16"/>
              </w:rPr>
              <w:t>14,780</w:t>
            </w:r>
          </w:p>
        </w:tc>
        <w:tc>
          <w:tcPr>
            <w:tcW w:type="dxa" w:w="1037"/>
          </w:tcPr>
          <w:p>
            <w:pPr>
              <w:spacing w:after="0"/>
              <w:jc w:val="right"/>
            </w:pPr>
            <w:r>
              <w:rPr>
                <w:sz w:val="16"/>
              </w:rPr>
              <w:t>$4,545</w:t>
            </w:r>
          </w:p>
        </w:tc>
        <w:tc>
          <w:tcPr>
            <w:tcW w:type="dxa" w:w="1126"/>
          </w:tcPr>
          <w:p>
            <w:pPr>
              <w:spacing w:after="0"/>
              <w:jc w:val="right"/>
            </w:pPr>
            <w:r>
              <w:rPr>
                <w:sz w:val="16"/>
              </w:rPr>
              <w:t>n/a</w:t>
            </w:r>
          </w:p>
        </w:tc>
        <w:tc>
          <w:tcPr>
            <w:tcW w:type="dxa" w:w="970"/>
          </w:tcPr>
          <w:p>
            <w:pPr>
              <w:spacing w:after="0"/>
              <w:jc w:val="right"/>
            </w:pPr>
            <w:r>
              <w:rPr>
                <w:sz w:val="16"/>
              </w:rPr>
              <w:t>$69,213</w:t>
            </w:r>
          </w:p>
        </w:tc>
        <w:tc>
          <w:tcPr>
            <w:tcW w:type="dxa" w:w="1305"/>
          </w:tcPr>
          <w:p>
            <w:pPr>
              <w:spacing w:after="0"/>
              <w:jc w:val="right"/>
            </w:pPr>
            <w:r>
              <w:rPr>
                <w:sz w:val="16"/>
              </w:rPr>
              <w:t>0.000127%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$3,566,956,831</w:t>
            </w:r>
          </w:p>
        </w:tc>
        <w:tc>
          <w:tcPr>
            <w:tcW w:type="dxa" w:w="1134"/>
          </w:tcPr>
          <w:p>
            <w:pPr>
              <w:spacing w:after="0"/>
              <w:jc w:val="right"/>
            </w:pPr>
            <w:r>
              <w:rPr>
                <w:sz w:val="16"/>
              </w:rPr>
              <w:t>$21,094,928</w:t>
            </w:r>
          </w:p>
        </w:tc>
        <w:tc>
          <w:tcPr>
            <w:tcW w:type="dxa" w:w="1043"/>
          </w:tcPr>
          <w:p>
            <w:pPr>
              <w:spacing w:after="0"/>
              <w:jc w:val="right"/>
            </w:pPr>
            <w:r>
              <w:rPr>
                <w:sz w:val="16"/>
              </w:rPr>
              <w:t>14,780</w:t>
            </w:r>
          </w:p>
        </w:tc>
        <w:tc>
          <w:tcPr>
            <w:tcW w:type="dxa" w:w="1037"/>
          </w:tcPr>
          <w:p>
            <w:pPr>
              <w:spacing w:after="0"/>
              <w:jc w:val="right"/>
            </w:pPr>
            <w:r>
              <w:rPr>
                <w:sz w:val="16"/>
              </w:rPr>
              <w:t>$112,367</w:t>
            </w:r>
          </w:p>
        </w:tc>
        <w:tc>
          <w:tcPr>
            <w:tcW w:type="dxa" w:w="1126"/>
          </w:tcPr>
          <w:p>
            <w:pPr>
              <w:spacing w:after="0"/>
              <w:jc w:val="right"/>
            </w:pPr>
            <w:r>
              <w:rPr>
                <w:sz w:val="16"/>
              </w:rPr>
              <w:t>$111,476</w:t>
            </w:r>
          </w:p>
        </w:tc>
        <w:tc>
          <w:tcPr>
            <w:tcW w:type="dxa" w:w="970"/>
          </w:tcPr>
          <w:p>
            <w:pPr>
              <w:spacing w:after="0"/>
              <w:jc w:val="right"/>
            </w:pPr>
            <w:r>
              <w:rPr>
                <w:sz w:val="16"/>
              </w:rPr>
              <w:t>$266,529</w:t>
            </w:r>
          </w:p>
        </w:tc>
        <w:tc>
          <w:tcPr>
            <w:tcW w:type="dxa" w:w="1305"/>
          </w:tcPr>
          <w:p>
            <w:pPr>
              <w:spacing w:after="0"/>
              <w:jc w:val="right"/>
            </w:pPr>
            <w:r>
              <w:rPr>
                <w:sz w:val="16"/>
              </w:rPr>
              <w:t>0.00315%</w:t>
            </w:r>
          </w:p>
        </w:tc>
        <w:tc>
          <w:tcPr>
            <w:tcW w:type="dxa" w:w="1197"/>
          </w:tcPr>
          <w:p>
            <w:pPr>
              <w:spacing w:after="0"/>
              <w:jc w:val="right"/>
            </w:pPr>
            <w:r>
              <w:rPr>
                <w:sz w:val="16"/>
              </w:rPr>
              <w:t>$19,000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$3,566,956,831</w:t>
            </w:r>
          </w:p>
        </w:tc>
        <w:tc>
          <w:tcPr>
            <w:tcW w:type="dxa" w:w="1134"/>
          </w:tcPr>
          <w:p>
            <w:pPr>
              <w:spacing w:after="0"/>
              <w:jc w:val="right"/>
            </w:pPr>
            <w:r>
              <w:rPr>
                <w:sz w:val="16"/>
              </w:rPr>
              <w:t>$21,094,928</w:t>
            </w:r>
          </w:p>
        </w:tc>
        <w:tc>
          <w:tcPr>
            <w:tcW w:type="dxa" w:w="1043"/>
          </w:tcPr>
          <w:p>
            <w:pPr>
              <w:spacing w:after="0"/>
              <w:jc w:val="right"/>
            </w:pPr>
            <w:r>
              <w:rPr>
                <w:sz w:val="16"/>
              </w:rPr>
              <w:t>14,780</w:t>
            </w:r>
          </w:p>
        </w:tc>
        <w:tc>
          <w:tcPr>
            <w:tcW w:type="dxa" w:w="1037"/>
          </w:tcPr>
          <w:p>
            <w:pPr>
              <w:spacing w:after="0"/>
              <w:jc w:val="right"/>
            </w:pPr>
            <w:r>
              <w:rPr>
                <w:sz w:val="16"/>
              </w:rPr>
              <w:t>$115,668</w:t>
            </w:r>
          </w:p>
        </w:tc>
        <w:tc>
          <w:tcPr>
            <w:tcW w:type="dxa" w:w="1126"/>
          </w:tcPr>
          <w:p>
            <w:pPr>
              <w:spacing w:after="0"/>
              <w:jc w:val="right"/>
            </w:pPr>
            <w:r>
              <w:rPr>
                <w:sz w:val="16"/>
              </w:rPr>
              <w:t>$470</w:t>
            </w:r>
          </w:p>
        </w:tc>
        <w:tc>
          <w:tcPr>
            <w:tcW w:type="dxa" w:w="970"/>
          </w:tcPr>
          <w:p>
            <w:pPr>
              <w:spacing w:after="0"/>
              <w:jc w:val="right"/>
            </w:pPr>
            <w:r>
              <w:rPr>
                <w:sz w:val="16"/>
              </w:rPr>
              <w:t>$81,468</w:t>
            </w:r>
          </w:p>
        </w:tc>
        <w:tc>
          <w:tcPr>
            <w:tcW w:type="dxa" w:w="1305"/>
          </w:tcPr>
          <w:p>
            <w:pPr>
              <w:spacing w:after="0"/>
              <w:jc w:val="right"/>
            </w:pPr>
            <w:r>
              <w:rPr>
                <w:sz w:val="16"/>
              </w:rPr>
              <w:t>0.00324%</w:t>
            </w:r>
          </w:p>
        </w:tc>
        <w:tc>
          <w:tcPr>
            <w:tcW w:type="dxa" w:w="1197"/>
          </w:tcPr>
          <w:p>
            <w:pPr>
              <w:spacing w:after="0"/>
              <w:jc w:val="right"/>
            </w:pPr>
            <w:r>
              <w:rPr>
                <w:sz w:val="16"/>
              </w:rPr>
              <w:t>$25,000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$171,442,557</w:t>
            </w:r>
          </w:p>
        </w:tc>
        <w:tc>
          <w:tcPr>
            <w:tcW w:type="dxa" w:w="1134"/>
          </w:tcPr>
          <w:p>
            <w:pPr>
              <w:spacing w:after="0"/>
              <w:jc w:val="right"/>
            </w:pPr>
            <w:r>
              <w:rPr>
                <w:sz w:val="16"/>
              </w:rPr>
              <w:t>$5,032,353</w:t>
            </w:r>
          </w:p>
        </w:tc>
        <w:tc>
          <w:tcPr>
            <w:tcW w:type="dxa" w:w="1043"/>
          </w:tcPr>
          <w:p>
            <w:pPr>
              <w:spacing w:after="0"/>
              <w:jc w:val="right"/>
            </w:pPr>
            <w:r>
              <w:rPr>
                <w:sz w:val="16"/>
              </w:rPr>
              <w:t>2,992</w:t>
            </w:r>
          </w:p>
        </w:tc>
        <w:tc>
          <w:tcPr>
            <w:tcW w:type="dxa" w:w="1037"/>
          </w:tcPr>
          <w:p>
            <w:pPr>
              <w:spacing w:after="0"/>
              <w:jc w:val="right"/>
            </w:pPr>
            <w:r>
              <w:rPr>
                <w:sz w:val="16"/>
              </w:rPr>
              <w:t>$20,470</w:t>
            </w:r>
          </w:p>
        </w:tc>
        <w:tc>
          <w:tcPr>
            <w:tcW w:type="dxa" w:w="1126"/>
          </w:tcPr>
          <w:p>
            <w:pPr>
              <w:spacing w:after="0"/>
              <w:jc w:val="right"/>
            </w:pPr>
            <w:r>
              <w:rPr>
                <w:sz w:val="16"/>
              </w:rPr>
              <w:t>$51</w:t>
            </w:r>
          </w:p>
        </w:tc>
        <w:tc>
          <w:tcPr>
            <w:tcW w:type="dxa" w:w="970"/>
          </w:tcPr>
          <w:p>
            <w:pPr>
              <w:spacing w:after="0"/>
              <w:jc w:val="right"/>
            </w:pPr>
            <w:r>
              <w:rPr>
                <w:sz w:val="16"/>
              </w:rPr>
              <w:t>$5,392</w:t>
            </w:r>
          </w:p>
        </w:tc>
        <w:tc>
          <w:tcPr>
            <w:tcW w:type="dxa" w:w="1305"/>
          </w:tcPr>
          <w:p>
            <w:pPr>
              <w:spacing w:after="0"/>
              <w:jc w:val="right"/>
            </w:pPr>
            <w:r>
              <w:rPr>
                <w:sz w:val="16"/>
              </w:rPr>
              <w:t>0.0119%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$3,566,956,831</w:t>
            </w:r>
          </w:p>
        </w:tc>
        <w:tc>
          <w:tcPr>
            <w:tcW w:type="dxa" w:w="1134"/>
          </w:tcPr>
          <w:p>
            <w:pPr>
              <w:spacing w:after="0"/>
              <w:jc w:val="right"/>
            </w:pPr>
            <w:r>
              <w:rPr>
                <w:sz w:val="16"/>
              </w:rPr>
              <w:t>$21,094,928</w:t>
            </w:r>
          </w:p>
        </w:tc>
        <w:tc>
          <w:tcPr>
            <w:tcW w:type="dxa" w:w="1043"/>
          </w:tcPr>
          <w:p>
            <w:pPr>
              <w:spacing w:after="0"/>
              <w:jc w:val="right"/>
            </w:pPr>
            <w:r>
              <w:rPr>
                <w:sz w:val="16"/>
              </w:rPr>
              <w:t>14,780</w:t>
            </w:r>
          </w:p>
        </w:tc>
        <w:tc>
          <w:tcPr>
            <w:tcW w:type="dxa" w:w="1037"/>
          </w:tcPr>
          <w:p>
            <w:pPr>
              <w:spacing w:after="0"/>
              <w:jc w:val="right"/>
            </w:pPr>
            <w:r>
              <w:rPr>
                <w:sz w:val="16"/>
              </w:rPr>
              <w:t>$6,145</w:t>
            </w:r>
          </w:p>
        </w:tc>
        <w:tc>
          <w:tcPr>
            <w:tcW w:type="dxa" w:w="1126"/>
          </w:tcPr>
          <w:p>
            <w:pPr>
              <w:spacing w:after="0"/>
              <w:jc w:val="right"/>
            </w:pPr>
            <w:r>
              <w:rPr>
                <w:sz w:val="16"/>
              </w:rPr>
              <w:t>$9</w:t>
            </w:r>
          </w:p>
        </w:tc>
        <w:tc>
          <w:tcPr>
            <w:tcW w:type="dxa" w:w="970"/>
          </w:tcPr>
          <w:p>
            <w:pPr>
              <w:spacing w:after="0"/>
              <w:jc w:val="right"/>
            </w:pPr>
            <w:r>
              <w:rPr>
                <w:sz w:val="16"/>
              </w:rPr>
              <w:t>$18,037</w:t>
            </w:r>
          </w:p>
        </w:tc>
        <w:tc>
          <w:tcPr>
            <w:tcW w:type="dxa" w:w="1305"/>
          </w:tcPr>
          <w:p>
            <w:pPr>
              <w:spacing w:after="0"/>
              <w:jc w:val="right"/>
            </w:pPr>
            <w:r>
              <w:rPr>
                <w:sz w:val="16"/>
              </w:rPr>
              <w:t>0.000172%</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2023-09-12 (Storm Events through 2026-06-30): 16 county-coded records, 15 with a damage value recorded (including $0), $44,000; 24 zone-level records, 8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$3,566,956,831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$21,094,928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$4,388,787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$1,195,857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Clarke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Berryville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Clarke County</w:t>
            </w:r>
          </w:p>
        </w:tc>
        <w:tc>
          <w:tcPr>
            <w:tcW w:type="dxa" w:w="1636"/>
          </w:tcPr>
          <w:p>
            <w:pPr>
              <w:spacing w:after="0"/>
              <w:jc w:val="left"/>
            </w:pPr>
            <w:r>
              <w:rPr>
                <w:sz w:val="16"/>
              </w:rPr>
              <w:t>510036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8</w:t>
            </w:r>
          </w:p>
        </w:tc>
        <w:tc>
          <w:tcPr>
            <w:tcW w:type="dxa" w:w="1470"/>
          </w:tcPr>
          <w:p>
            <w:pPr>
              <w:spacing w:after="0"/>
              <w:jc w:val="right"/>
            </w:pPr>
            <w:r>
              <w:rPr>
                <w:sz w:val="16"/>
              </w:rPr>
              <w:t>0</w:t>
            </w:r>
          </w:p>
        </w:tc>
        <w:tc>
          <w:tcPr>
            <w:tcW w:type="dxa" w:w="1470"/>
          </w:tcPr>
          <w:p>
            <w:pPr>
              <w:spacing w:after="0"/>
              <w:jc w:val="right"/>
            </w:pPr>
            <w:r>
              <w:rPr>
                <w:sz w:val="16"/>
              </w:rPr>
              <w:t>8</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Berryville town</w:t>
            </w:r>
          </w:p>
        </w:tc>
        <w:tc>
          <w:tcPr>
            <w:tcW w:type="dxa" w:w="1636"/>
          </w:tcPr>
          <w:p>
            <w:pPr>
              <w:spacing w:after="0"/>
              <w:jc w:val="left"/>
            </w:pPr>
            <w:r>
              <w:rPr>
                <w:sz w:val="16"/>
              </w:rPr>
              <w:t>510037</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Boyce town</w:t>
            </w:r>
          </w:p>
        </w:tc>
        <w:tc>
          <w:tcPr>
            <w:tcW w:type="dxa" w:w="1636"/>
          </w:tcPr>
          <w:p>
            <w:pPr>
              <w:spacing w:after="0"/>
              <w:jc w:val="left"/>
            </w:pPr>
            <w:r>
              <w:rPr>
                <w:sz w:val="16"/>
              </w:rPr>
              <w:t>510175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Clarke County, VA: risk-assessment baseline packet, release 2026-10 (data as of 2026-09-30; County FIPS 51043). Automated baseline. </w:t>
      </w:r>
      <w:hyperlink r:id="rId15">
        <w:r>
          <w:rPr>
            <w:color w:val="1F4E99"/>
            <w:sz w:val="17"/>
            <w:u w:val="single"/>
          </w:rPr>
          <w:t>https://hazardplain.org/va/51043/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Clarke County, VA: Risk-assessment baseline packet</dc:title>
  <dc:subject>Hazard Plain release 2026-10, as of 2026-09-30. Automated baseline</dc:subject>
  <dc:creator>Hazard Plain</dc:creator>
  <cp:keywords>Hazard Plain; hazard mitigation; risk assessment; 51043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