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Charlotte County, VA</w:t>
      </w:r>
    </w:p>
    <w:p>
      <w:pPr>
        <w:spacing w:after="120" w:before="0"/>
      </w:pPr>
      <w:r>
        <w:rPr>
          <w:color w:val="555555"/>
          <w:sz w:val="24"/>
        </w:rPr>
        <w:t>Risk-assessment baseline packet</w:t>
      </w:r>
    </w:p>
    <w:p>
      <w:pPr>
        <w:spacing w:after="120" w:before="0"/>
      </w:pPr>
      <w:r>
        <w:rPr>
          <w:b/>
          <w:sz w:val="18"/>
        </w:rPr>
        <w:t xml:space="preserve">County FIPS: </w:t>
      </w:r>
      <w:r>
        <w:rPr>
          <w:sz w:val="18"/>
        </w:rPr>
        <w:t>51037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2029-03-19. Plan: PDC 14 Commonwealth Hazard Mitigation Plan (FEMA plan 109650), approved 2024-03-20.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2024-03-20: 3 new hazard declarations (3 incidents)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($1,489,987 a year), Drought ($1,291,160) and Hurricane ($528,404).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PDC 14 Commonwealth Hazard Mitigation Plan (FEMA plan 109650)</w:t>
      </w:r>
    </w:p>
    <w:p>
      <w:pPr>
        <w:keepNext/>
        <w:spacing w:after="40" w:before="0"/>
      </w:pPr>
      <w:r>
        <w:rPr>
          <w:b/>
        </w:rPr>
        <w:t xml:space="preserve">Approved: </w:t>
      </w:r>
      <w:r>
        <w:rPr/>
        <w:t>2024-03-20</w:t>
      </w:r>
    </w:p>
    <w:p>
      <w:pPr>
        <w:keepNext/>
        <w:spacing w:after="40" w:before="0"/>
      </w:pPr>
      <w:r>
        <w:rPr>
          <w:b/>
        </w:rPr>
        <w:t xml:space="preserve">Days to expiry: </w:t>
      </w:r>
      <w:r>
        <w:rPr/>
        <w:t>901</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DR-4831-VA (Tropical Storm Helene),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7"/>
        <w:gridCol w:w="713"/>
        <w:gridCol w:w="2774"/>
        <w:gridCol w:w="2056"/>
        <w:gridCol w:w="1088"/>
        <w:gridCol w:w="1088"/>
        <w:gridCol w:w="938"/>
        <w:gridCol w:w="3617"/>
      </w:tblGrid>
      <w:tr>
        <w:trPr>
          <w:cantSplit/>
          <w:tblHeader/>
        </w:trPr>
        <w:tc>
          <w:tcPr>
            <w:tcW w:type="dxa" w:w="1837"/>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4"/>
            <w:shd w:val="clear" w:color="auto" w:fill="E8E8E8"/>
          </w:tcPr>
          <w:p>
            <w:pPr>
              <w:spacing w:after="0"/>
              <w:jc w:val="left"/>
            </w:pPr>
            <w:r>
              <w:rPr>
                <w:b/>
                <w:sz w:val="16"/>
              </w:rPr>
              <w:t>Status</w:t>
            </w:r>
          </w:p>
        </w:tc>
        <w:tc>
          <w:tcPr>
            <w:tcW w:type="dxa" w:w="2056"/>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17"/>
            <w:shd w:val="clear" w:color="auto" w:fill="E8E8E8"/>
          </w:tcPr>
          <w:p>
            <w:pPr>
              <w:spacing w:after="0"/>
              <w:jc w:val="left"/>
            </w:pPr>
            <w:r>
              <w:rPr>
                <w:b/>
                <w:sz w:val="16"/>
              </w:rPr>
              <w:t>Notes</w:t>
            </w:r>
          </w:p>
        </w:tc>
      </w:tr>
      <w:tr>
        <w:trPr>
          <w:cantSplit/>
        </w:trPr>
        <w:tc>
          <w:tcPr>
            <w:tcW w:type="dxa" w:w="1837"/>
          </w:tcPr>
          <w:p>
            <w:pPr>
              <w:spacing w:after="0"/>
              <w:jc w:val="left"/>
            </w:pPr>
            <w:r>
              <w:rPr>
                <w:sz w:val="16"/>
              </w:rPr>
              <w:t>Charlotte County</w:t>
            </w:r>
          </w:p>
        </w:tc>
        <w:tc>
          <w:tcPr>
            <w:tcW w:type="dxa" w:w="713"/>
          </w:tcPr>
          <w:p>
            <w:pPr>
              <w:spacing w:after="0"/>
              <w:jc w:val="left"/>
            </w:pPr>
            <w:r>
              <w:rPr>
                <w:sz w:val="16"/>
              </w:rPr>
              <w:t>County</w:t>
            </w:r>
          </w:p>
        </w:tc>
        <w:tc>
          <w:tcPr>
            <w:tcW w:type="dxa" w:w="2774"/>
          </w:tcPr>
          <w:p>
            <w:pPr>
              <w:spacing w:after="0"/>
              <w:jc w:val="left"/>
            </w:pPr>
            <w:r>
              <w:rPr>
                <w:sz w:val="16"/>
              </w:rPr>
              <w:t>Approved, expires 2029-03-19</w:t>
            </w:r>
          </w:p>
        </w:tc>
        <w:tc>
          <w:tcPr>
            <w:tcW w:type="dxa" w:w="2056"/>
          </w:tcPr>
          <w:p>
            <w:pPr>
              <w:spacing w:after="0"/>
              <w:jc w:val="left"/>
            </w:pPr>
            <w:r>
              <w:rPr>
                <w:sz w:val="16"/>
              </w:rPr>
              <w:t>PDC 14 Commonwealth Hazard Mitigation Plan (FEMA plan 109650)</w:t>
            </w:r>
          </w:p>
        </w:tc>
        <w:tc>
          <w:tcPr>
            <w:tcW w:type="dxa" w:w="1088"/>
          </w:tcPr>
          <w:p>
            <w:pPr>
              <w:spacing w:after="0"/>
              <w:jc w:val="left"/>
            </w:pPr>
            <w:r>
              <w:rPr>
                <w:sz w:val="16"/>
              </w:rPr>
              <w:t>2024-03-20</w:t>
            </w:r>
          </w:p>
        </w:tc>
        <w:tc>
          <w:tcPr>
            <w:tcW w:type="dxa" w:w="1088"/>
          </w:tcPr>
          <w:p>
            <w:pPr>
              <w:spacing w:after="0"/>
              <w:jc w:val="left"/>
            </w:pPr>
            <w:r>
              <w:rPr>
                <w:sz w:val="16"/>
              </w:rPr>
              <w:t>2029-03-19</w:t>
            </w:r>
          </w:p>
        </w:tc>
        <w:tc>
          <w:tcPr>
            <w:tcW w:type="dxa" w:w="938"/>
          </w:tcPr>
          <w:p>
            <w:pPr>
              <w:spacing w:after="0"/>
              <w:jc w:val="right"/>
            </w:pPr>
            <w:r>
              <w:rPr>
                <w:sz w:val="16"/>
              </w:rPr>
              <w:t>901</w:t>
            </w:r>
          </w:p>
        </w:tc>
        <w:tc>
          <w:tcPr>
            <w:tcW w:type="dxa" w:w="3617"/>
          </w:tcPr>
          <w:p>
            <w:pPr>
              <w:spacing w:after="0"/>
              <w:jc w:val="left"/>
            </w:pPr>
            <w:r>
              <w:rPr>
                <w:sz w:val="16"/>
              </w:rPr>
              <w:t>this jurisdiction approved 2024-04-10</w:t>
            </w:r>
          </w:p>
        </w:tc>
      </w:tr>
      <w:tr>
        <w:trPr>
          <w:cantSplit/>
        </w:trPr>
        <w:tc>
          <w:tcPr>
            <w:tcW w:type="dxa" w:w="1837"/>
          </w:tcPr>
          <w:p>
            <w:pPr>
              <w:spacing w:after="0"/>
              <w:jc w:val="left"/>
            </w:pPr>
            <w:r>
              <w:rPr>
                <w:sz w:val="16"/>
              </w:rPr>
              <w:t>Charlotte Court House town</w:t>
            </w:r>
          </w:p>
        </w:tc>
        <w:tc>
          <w:tcPr>
            <w:tcW w:type="dxa" w:w="713"/>
          </w:tcPr>
          <w:p>
            <w:pPr>
              <w:spacing w:after="0"/>
              <w:jc w:val="left"/>
            </w:pPr>
            <w:r>
              <w:rPr>
                <w:sz w:val="16"/>
              </w:rPr>
              <w:t>Town</w:t>
            </w:r>
          </w:p>
        </w:tc>
        <w:tc>
          <w:tcPr>
            <w:tcW w:type="dxa" w:w="2774"/>
          </w:tcPr>
          <w:p>
            <w:pPr>
              <w:spacing w:after="0"/>
              <w:jc w:val="left"/>
            </w:pPr>
            <w:r>
              <w:rPr>
                <w:sz w:val="16"/>
              </w:rPr>
              <w:t>Approved, expires 2029-03-19</w:t>
            </w:r>
          </w:p>
        </w:tc>
        <w:tc>
          <w:tcPr>
            <w:tcW w:type="dxa" w:w="2056"/>
          </w:tcPr>
          <w:p>
            <w:pPr>
              <w:spacing w:after="0"/>
              <w:jc w:val="left"/>
            </w:pPr>
            <w:r>
              <w:rPr>
                <w:sz w:val="16"/>
              </w:rPr>
              <w:t>PDC 14 Commonwealth Hazard Mitigation Plan (FEMA plan 109650)</w:t>
            </w:r>
          </w:p>
        </w:tc>
        <w:tc>
          <w:tcPr>
            <w:tcW w:type="dxa" w:w="1088"/>
          </w:tcPr>
          <w:p>
            <w:pPr>
              <w:spacing w:after="0"/>
              <w:jc w:val="left"/>
            </w:pPr>
            <w:r>
              <w:rPr>
                <w:sz w:val="16"/>
              </w:rPr>
              <w:t>2024-03-20</w:t>
            </w:r>
          </w:p>
        </w:tc>
        <w:tc>
          <w:tcPr>
            <w:tcW w:type="dxa" w:w="1088"/>
          </w:tcPr>
          <w:p>
            <w:pPr>
              <w:spacing w:after="0"/>
              <w:jc w:val="left"/>
            </w:pPr>
            <w:r>
              <w:rPr>
                <w:sz w:val="16"/>
              </w:rPr>
              <w:t>2029-03-19</w:t>
            </w:r>
          </w:p>
        </w:tc>
        <w:tc>
          <w:tcPr>
            <w:tcW w:type="dxa" w:w="938"/>
          </w:tcPr>
          <w:p>
            <w:pPr>
              <w:spacing w:after="0"/>
              <w:jc w:val="right"/>
            </w:pPr>
            <w:r>
              <w:rPr>
                <w:sz w:val="16"/>
              </w:rPr>
              <w:t>901</w:t>
            </w:r>
          </w:p>
        </w:tc>
        <w:tc>
          <w:tcPr>
            <w:tcW w:type="dxa" w:w="3617"/>
          </w:tcPr>
          <w:p>
            <w:pPr>
              <w:spacing w:after="0"/>
              <w:jc w:val="left"/>
            </w:pPr>
            <w:r>
              <w:rPr>
                <w:sz w:val="16"/>
              </w:rPr>
              <w:t>this jurisdiction approved 2024-04-15</w:t>
            </w:r>
          </w:p>
        </w:tc>
      </w:tr>
      <w:tr>
        <w:trPr>
          <w:cantSplit/>
        </w:trPr>
        <w:tc>
          <w:tcPr>
            <w:tcW w:type="dxa" w:w="1837"/>
          </w:tcPr>
          <w:p>
            <w:pPr>
              <w:spacing w:after="0"/>
              <w:jc w:val="left"/>
            </w:pPr>
            <w:r>
              <w:rPr>
                <w:sz w:val="16"/>
              </w:rPr>
              <w:t>Drakes Branch town</w:t>
            </w:r>
          </w:p>
        </w:tc>
        <w:tc>
          <w:tcPr>
            <w:tcW w:type="dxa" w:w="713"/>
          </w:tcPr>
          <w:p>
            <w:pPr>
              <w:spacing w:after="0"/>
              <w:jc w:val="left"/>
            </w:pPr>
            <w:r>
              <w:rPr>
                <w:sz w:val="16"/>
              </w:rPr>
              <w:t>Town</w:t>
            </w:r>
          </w:p>
        </w:tc>
        <w:tc>
          <w:tcPr>
            <w:tcW w:type="dxa" w:w="2774"/>
          </w:tcPr>
          <w:p>
            <w:pPr>
              <w:spacing w:after="0"/>
              <w:jc w:val="left"/>
            </w:pPr>
            <w:r>
              <w:rPr>
                <w:sz w:val="16"/>
              </w:rPr>
              <w:t>Approved, expires 2029-03-19</w:t>
            </w:r>
          </w:p>
        </w:tc>
        <w:tc>
          <w:tcPr>
            <w:tcW w:type="dxa" w:w="2056"/>
          </w:tcPr>
          <w:p>
            <w:pPr>
              <w:spacing w:after="0"/>
              <w:jc w:val="left"/>
            </w:pPr>
            <w:r>
              <w:rPr>
                <w:sz w:val="16"/>
              </w:rPr>
              <w:t>PDC 14 Commonwealth Hazard Mitigation Plan (FEMA plan 109650)</w:t>
            </w:r>
          </w:p>
        </w:tc>
        <w:tc>
          <w:tcPr>
            <w:tcW w:type="dxa" w:w="1088"/>
          </w:tcPr>
          <w:p>
            <w:pPr>
              <w:spacing w:after="0"/>
              <w:jc w:val="left"/>
            </w:pPr>
            <w:r>
              <w:rPr>
                <w:sz w:val="16"/>
              </w:rPr>
              <w:t>2024-03-20</w:t>
            </w:r>
          </w:p>
        </w:tc>
        <w:tc>
          <w:tcPr>
            <w:tcW w:type="dxa" w:w="1088"/>
          </w:tcPr>
          <w:p>
            <w:pPr>
              <w:spacing w:after="0"/>
              <w:jc w:val="left"/>
            </w:pPr>
            <w:r>
              <w:rPr>
                <w:sz w:val="16"/>
              </w:rPr>
              <w:t>2029-03-19</w:t>
            </w:r>
          </w:p>
        </w:tc>
        <w:tc>
          <w:tcPr>
            <w:tcW w:type="dxa" w:w="938"/>
          </w:tcPr>
          <w:p>
            <w:pPr>
              <w:spacing w:after="0"/>
              <w:jc w:val="right"/>
            </w:pPr>
            <w:r>
              <w:rPr>
                <w:sz w:val="16"/>
              </w:rPr>
              <w:t>901</w:t>
            </w:r>
          </w:p>
        </w:tc>
        <w:tc>
          <w:tcPr>
            <w:tcW w:type="dxa" w:w="3617"/>
          </w:tcPr>
          <w:p>
            <w:pPr>
              <w:spacing w:after="0"/>
              <w:jc w:val="left"/>
            </w:pPr>
            <w:r>
              <w:rPr>
                <w:sz w:val="16"/>
              </w:rPr>
              <w:t>this jurisdiction approved 2024-04-01</w:t>
            </w:r>
          </w:p>
        </w:tc>
      </w:tr>
      <w:tr>
        <w:trPr>
          <w:cantSplit/>
        </w:trPr>
        <w:tc>
          <w:tcPr>
            <w:tcW w:type="dxa" w:w="1837"/>
          </w:tcPr>
          <w:p>
            <w:pPr>
              <w:spacing w:after="0"/>
              <w:jc w:val="left"/>
            </w:pPr>
            <w:r>
              <w:rPr>
                <w:sz w:val="16"/>
              </w:rPr>
              <w:t>Keysville town</w:t>
            </w:r>
          </w:p>
        </w:tc>
        <w:tc>
          <w:tcPr>
            <w:tcW w:type="dxa" w:w="713"/>
          </w:tcPr>
          <w:p>
            <w:pPr>
              <w:spacing w:after="0"/>
              <w:jc w:val="left"/>
            </w:pPr>
            <w:r>
              <w:rPr>
                <w:sz w:val="16"/>
              </w:rPr>
              <w:t>Town</w:t>
            </w:r>
          </w:p>
        </w:tc>
        <w:tc>
          <w:tcPr>
            <w:tcW w:type="dxa" w:w="2774"/>
          </w:tcPr>
          <w:p>
            <w:pPr>
              <w:spacing w:after="0"/>
              <w:jc w:val="left"/>
            </w:pPr>
            <w:r>
              <w:rPr>
                <w:sz w:val="16"/>
              </w:rPr>
              <w:t>Approved, expires 2029-03-19</w:t>
            </w:r>
          </w:p>
        </w:tc>
        <w:tc>
          <w:tcPr>
            <w:tcW w:type="dxa" w:w="2056"/>
          </w:tcPr>
          <w:p>
            <w:pPr>
              <w:spacing w:after="0"/>
              <w:jc w:val="left"/>
            </w:pPr>
            <w:r>
              <w:rPr>
                <w:sz w:val="16"/>
              </w:rPr>
              <w:t>PDC 14 Commonwealth Hazard Mitigation Plan (FEMA plan 109650)</w:t>
            </w:r>
          </w:p>
        </w:tc>
        <w:tc>
          <w:tcPr>
            <w:tcW w:type="dxa" w:w="1088"/>
          </w:tcPr>
          <w:p>
            <w:pPr>
              <w:spacing w:after="0"/>
              <w:jc w:val="left"/>
            </w:pPr>
            <w:r>
              <w:rPr>
                <w:sz w:val="16"/>
              </w:rPr>
              <w:t>2024-03-20</w:t>
            </w:r>
          </w:p>
        </w:tc>
        <w:tc>
          <w:tcPr>
            <w:tcW w:type="dxa" w:w="1088"/>
          </w:tcPr>
          <w:p>
            <w:pPr>
              <w:spacing w:after="0"/>
              <w:jc w:val="left"/>
            </w:pPr>
            <w:r>
              <w:rPr>
                <w:sz w:val="16"/>
              </w:rPr>
              <w:t>2029-03-19</w:t>
            </w:r>
          </w:p>
        </w:tc>
        <w:tc>
          <w:tcPr>
            <w:tcW w:type="dxa" w:w="938"/>
          </w:tcPr>
          <w:p>
            <w:pPr>
              <w:spacing w:after="0"/>
              <w:jc w:val="right"/>
            </w:pPr>
            <w:r>
              <w:rPr>
                <w:sz w:val="16"/>
              </w:rPr>
              <w:t>901</w:t>
            </w:r>
          </w:p>
        </w:tc>
        <w:tc>
          <w:tcPr>
            <w:tcW w:type="dxa" w:w="3617"/>
          </w:tcPr>
          <w:p>
            <w:pPr>
              <w:spacing w:after="0"/>
              <w:jc w:val="left"/>
            </w:pPr>
            <w:r>
              <w:rPr>
                <w:sz w:val="16"/>
              </w:rPr>
              <w:t>this jurisdiction approved 2024-04-08</w:t>
            </w:r>
          </w:p>
        </w:tc>
      </w:tr>
      <w:tr>
        <w:trPr>
          <w:cantSplit/>
        </w:trPr>
        <w:tc>
          <w:tcPr>
            <w:tcW w:type="dxa" w:w="1837"/>
          </w:tcPr>
          <w:p>
            <w:pPr>
              <w:spacing w:after="0"/>
              <w:jc w:val="left"/>
            </w:pPr>
            <w:r>
              <w:rPr>
                <w:sz w:val="16"/>
              </w:rPr>
              <w:t>Phenix town</w:t>
            </w:r>
          </w:p>
        </w:tc>
        <w:tc>
          <w:tcPr>
            <w:tcW w:type="dxa" w:w="713"/>
          </w:tcPr>
          <w:p>
            <w:pPr>
              <w:spacing w:after="0"/>
              <w:jc w:val="left"/>
            </w:pPr>
            <w:r>
              <w:rPr>
                <w:sz w:val="16"/>
              </w:rPr>
              <w:t>Town</w:t>
            </w:r>
          </w:p>
        </w:tc>
        <w:tc>
          <w:tcPr>
            <w:tcW w:type="dxa" w:w="2774"/>
          </w:tcPr>
          <w:p>
            <w:pPr>
              <w:spacing w:after="0"/>
              <w:jc w:val="left"/>
            </w:pPr>
            <w:r>
              <w:rPr>
                <w:sz w:val="16"/>
              </w:rPr>
              <w:t>Approved, expires 2029-03-19</w:t>
            </w:r>
          </w:p>
        </w:tc>
        <w:tc>
          <w:tcPr>
            <w:tcW w:type="dxa" w:w="2056"/>
          </w:tcPr>
          <w:p>
            <w:pPr>
              <w:spacing w:after="0"/>
              <w:jc w:val="left"/>
            </w:pPr>
            <w:r>
              <w:rPr>
                <w:sz w:val="16"/>
              </w:rPr>
              <w:t>PDC 14 Commonwealth Hazard Mitigation Plan (FEMA plan 109650)</w:t>
            </w:r>
          </w:p>
        </w:tc>
        <w:tc>
          <w:tcPr>
            <w:tcW w:type="dxa" w:w="1088"/>
          </w:tcPr>
          <w:p>
            <w:pPr>
              <w:spacing w:after="0"/>
              <w:jc w:val="left"/>
            </w:pPr>
            <w:r>
              <w:rPr>
                <w:sz w:val="16"/>
              </w:rPr>
              <w:t>2024-03-20</w:t>
            </w:r>
          </w:p>
        </w:tc>
        <w:tc>
          <w:tcPr>
            <w:tcW w:type="dxa" w:w="1088"/>
          </w:tcPr>
          <w:p>
            <w:pPr>
              <w:spacing w:after="0"/>
              <w:jc w:val="left"/>
            </w:pPr>
            <w:r>
              <w:rPr>
                <w:sz w:val="16"/>
              </w:rPr>
              <w:t>2029-03-19</w:t>
            </w:r>
          </w:p>
        </w:tc>
        <w:tc>
          <w:tcPr>
            <w:tcW w:type="dxa" w:w="938"/>
          </w:tcPr>
          <w:p>
            <w:pPr>
              <w:spacing w:after="0"/>
              <w:jc w:val="right"/>
            </w:pPr>
            <w:r>
              <w:rPr>
                <w:sz w:val="16"/>
              </w:rPr>
              <w:t>901</w:t>
            </w:r>
          </w:p>
        </w:tc>
        <w:tc>
          <w:tcPr>
            <w:tcW w:type="dxa" w:w="3617"/>
          </w:tcPr>
          <w:p>
            <w:pPr>
              <w:spacing w:after="0"/>
              <w:jc w:val="left"/>
            </w:pPr>
            <w:r>
              <w:rPr>
                <w:sz w:val="16"/>
              </w:rPr>
              <w:t>this jurisdiction approved 2024-06-11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109650 covers 13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$1,402,731</w:t>
            </w:r>
          </w:p>
        </w:tc>
        <w:tc>
          <w:tcPr>
            <w:tcW w:type="dxa" w:w="1126"/>
          </w:tcPr>
          <w:p>
            <w:pPr>
              <w:spacing w:after="0"/>
              <w:jc w:val="right"/>
            </w:pPr>
            <w:r>
              <w:rPr>
                <w:sz w:val="16"/>
              </w:rPr>
              <w:t>$46,008</w:t>
            </w:r>
          </w:p>
        </w:tc>
        <w:tc>
          <w:tcPr>
            <w:tcW w:type="dxa" w:w="1935"/>
          </w:tcPr>
          <w:p>
            <w:pPr>
              <w:spacing w:after="0"/>
              <w:jc w:val="right"/>
            </w:pPr>
            <w:r>
              <w:rPr>
                <w:sz w:val="16"/>
              </w:rPr>
              <w:t>$41,248</w:t>
            </w:r>
          </w:p>
        </w:tc>
        <w:tc>
          <w:tcPr>
            <w:tcW w:type="dxa" w:w="1195"/>
          </w:tcPr>
          <w:p>
            <w:pPr>
              <w:spacing w:after="0"/>
              <w:jc w:val="right"/>
            </w:pPr>
            <w:r>
              <w:rPr>
                <w:sz w:val="16"/>
              </w:rPr>
              <w:t>$1,489,987</w:t>
            </w:r>
          </w:p>
        </w:tc>
        <w:tc>
          <w:tcPr>
            <w:tcW w:type="dxa" w:w="2145"/>
          </w:tcPr>
          <w:p>
            <w:pPr>
              <w:spacing w:after="0"/>
              <w:jc w:val="right"/>
            </w:pPr>
            <w:r>
              <w:rPr>
                <w:sz w:val="16"/>
              </w:rPr>
              <w:t>65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$1,291,160</w:t>
            </w:r>
          </w:p>
        </w:tc>
        <w:tc>
          <w:tcPr>
            <w:tcW w:type="dxa" w:w="1935"/>
          </w:tcPr>
          <w:p>
            <w:pPr>
              <w:spacing w:after="0"/>
              <w:jc w:val="right"/>
            </w:pPr>
            <w:r>
              <w:rPr>
                <w:sz w:val="16"/>
              </w:rPr>
              <w:t>n/a</w:t>
            </w:r>
          </w:p>
        </w:tc>
        <w:tc>
          <w:tcPr>
            <w:tcW w:type="dxa" w:w="1195"/>
          </w:tcPr>
          <w:p>
            <w:pPr>
              <w:spacing w:after="0"/>
              <w:jc w:val="right"/>
            </w:pPr>
            <w:r>
              <w:rPr>
                <w:sz w:val="16"/>
              </w:rPr>
              <w:t>$1,291,160</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$435,880</w:t>
            </w:r>
          </w:p>
        </w:tc>
        <w:tc>
          <w:tcPr>
            <w:tcW w:type="dxa" w:w="1126"/>
          </w:tcPr>
          <w:p>
            <w:pPr>
              <w:spacing w:after="0"/>
              <w:jc w:val="right"/>
            </w:pPr>
            <w:r>
              <w:rPr>
                <w:sz w:val="16"/>
              </w:rPr>
              <w:t>$79,236</w:t>
            </w:r>
          </w:p>
        </w:tc>
        <w:tc>
          <w:tcPr>
            <w:tcW w:type="dxa" w:w="1935"/>
          </w:tcPr>
          <w:p>
            <w:pPr>
              <w:spacing w:after="0"/>
              <w:jc w:val="right"/>
            </w:pPr>
            <w:r>
              <w:rPr>
                <w:sz w:val="16"/>
              </w:rPr>
              <w:t>$13,288</w:t>
            </w:r>
          </w:p>
        </w:tc>
        <w:tc>
          <w:tcPr>
            <w:tcW w:type="dxa" w:w="1195"/>
          </w:tcPr>
          <w:p>
            <w:pPr>
              <w:spacing w:after="0"/>
              <w:jc w:val="right"/>
            </w:pPr>
            <w:r>
              <w:rPr>
                <w:sz w:val="16"/>
              </w:rPr>
              <w:t>$528,404</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$1,108</w:t>
            </w:r>
          </w:p>
        </w:tc>
        <w:tc>
          <w:tcPr>
            <w:tcW w:type="dxa" w:w="1126"/>
          </w:tcPr>
          <w:p>
            <w:pPr>
              <w:spacing w:after="0"/>
              <w:jc w:val="right"/>
            </w:pPr>
            <w:r>
              <w:rPr>
                <w:sz w:val="16"/>
              </w:rPr>
              <w:t>$12,368</w:t>
            </w:r>
          </w:p>
        </w:tc>
        <w:tc>
          <w:tcPr>
            <w:tcW w:type="dxa" w:w="1935"/>
          </w:tcPr>
          <w:p>
            <w:pPr>
              <w:spacing w:after="0"/>
              <w:jc w:val="right"/>
            </w:pPr>
            <w:r>
              <w:rPr>
                <w:sz w:val="16"/>
              </w:rPr>
              <w:t>$151,052</w:t>
            </w:r>
          </w:p>
        </w:tc>
        <w:tc>
          <w:tcPr>
            <w:tcW w:type="dxa" w:w="1195"/>
          </w:tcPr>
          <w:p>
            <w:pPr>
              <w:spacing w:after="0"/>
              <w:jc w:val="right"/>
            </w:pPr>
            <w:r>
              <w:rPr>
                <w:sz w:val="16"/>
              </w:rPr>
              <w:t>$164,528</w:t>
            </w:r>
          </w:p>
        </w:tc>
        <w:tc>
          <w:tcPr>
            <w:tcW w:type="dxa" w:w="2145"/>
          </w:tcPr>
          <w:p>
            <w:pPr>
              <w:spacing w:after="0"/>
              <w:jc w:val="right"/>
            </w:pPr>
            <w:r>
              <w:rPr>
                <w:sz w:val="16"/>
              </w:rPr>
              <w:t>5</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$104,784</w:t>
            </w:r>
          </w:p>
        </w:tc>
        <w:tc>
          <w:tcPr>
            <w:tcW w:type="dxa" w:w="1126"/>
          </w:tcPr>
          <w:p>
            <w:pPr>
              <w:spacing w:after="0"/>
              <w:jc w:val="right"/>
            </w:pPr>
            <w:r>
              <w:rPr>
                <w:sz w:val="16"/>
              </w:rPr>
              <w:t>n/a</w:t>
            </w:r>
          </w:p>
        </w:tc>
        <w:tc>
          <w:tcPr>
            <w:tcW w:type="dxa" w:w="1935"/>
          </w:tcPr>
          <w:p>
            <w:pPr>
              <w:spacing w:after="0"/>
              <w:jc w:val="right"/>
            </w:pPr>
            <w:r>
              <w:rPr>
                <w:sz w:val="16"/>
              </w:rPr>
              <w:t>$29,695</w:t>
            </w:r>
          </w:p>
        </w:tc>
        <w:tc>
          <w:tcPr>
            <w:tcW w:type="dxa" w:w="1195"/>
          </w:tcPr>
          <w:p>
            <w:pPr>
              <w:spacing w:after="0"/>
              <w:jc w:val="right"/>
            </w:pPr>
            <w:r>
              <w:rPr>
                <w:sz w:val="16"/>
              </w:rPr>
              <w:t>$134,479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$51,363</w:t>
            </w:r>
          </w:p>
        </w:tc>
        <w:tc>
          <w:tcPr>
            <w:tcW w:type="dxa" w:w="1126"/>
          </w:tcPr>
          <w:p>
            <w:pPr>
              <w:spacing w:after="0"/>
              <w:jc w:val="right"/>
            </w:pPr>
            <w:r>
              <w:rPr>
                <w:sz w:val="16"/>
              </w:rPr>
              <w:t>$3,433</w:t>
            </w:r>
          </w:p>
        </w:tc>
        <w:tc>
          <w:tcPr>
            <w:tcW w:type="dxa" w:w="1935"/>
          </w:tcPr>
          <w:p>
            <w:pPr>
              <w:spacing w:after="0"/>
              <w:jc w:val="right"/>
            </w:pPr>
            <w:r>
              <w:rPr>
                <w:sz w:val="16"/>
              </w:rPr>
              <w:t>$69,157</w:t>
            </w:r>
          </w:p>
        </w:tc>
        <w:tc>
          <w:tcPr>
            <w:tcW w:type="dxa" w:w="1195"/>
          </w:tcPr>
          <w:p>
            <w:pPr>
              <w:spacing w:after="0"/>
              <w:jc w:val="right"/>
            </w:pPr>
            <w:r>
              <w:rPr>
                <w:sz w:val="16"/>
              </w:rPr>
              <w:t>$123,954</w:t>
            </w:r>
          </w:p>
        </w:tc>
        <w:tc>
          <w:tcPr>
            <w:tcW w:type="dxa" w:w="2145"/>
          </w:tcPr>
          <w:p>
            <w:pPr>
              <w:spacing w:after="0"/>
              <w:jc w:val="right"/>
            </w:pPr>
            <w:r>
              <w:rPr>
                <w:sz w:val="16"/>
              </w:rPr>
              <w:t>246</w:t>
            </w:r>
          </w:p>
        </w:tc>
        <w:tc>
          <w:tcPr>
            <w:tcW w:type="dxa" w:w="2206"/>
          </w:tcPr>
          <w:p>
            <w:pPr>
              <w:spacing w:after="0"/>
              <w:jc w:val="left"/>
            </w:pPr>
            <w:r>
              <w:rPr>
                <w:sz w:val="16"/>
              </w:rPr>
              <w:t>Includes 8 High Wind and 1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$82,254</w:t>
            </w:r>
          </w:p>
        </w:tc>
        <w:tc>
          <w:tcPr>
            <w:tcW w:type="dxa" w:w="1126"/>
          </w:tcPr>
          <w:p>
            <w:pPr>
              <w:spacing w:after="0"/>
              <w:jc w:val="right"/>
            </w:pPr>
            <w:r>
              <w:rPr>
                <w:sz w:val="16"/>
              </w:rPr>
              <w:t>$443</w:t>
            </w:r>
          </w:p>
        </w:tc>
        <w:tc>
          <w:tcPr>
            <w:tcW w:type="dxa" w:w="1935"/>
          </w:tcPr>
          <w:p>
            <w:pPr>
              <w:spacing w:after="0"/>
              <w:jc w:val="right"/>
            </w:pPr>
            <w:r>
              <w:rPr>
                <w:sz w:val="16"/>
              </w:rPr>
              <w:t>$39,006</w:t>
            </w:r>
          </w:p>
        </w:tc>
        <w:tc>
          <w:tcPr>
            <w:tcW w:type="dxa" w:w="1195"/>
          </w:tcPr>
          <w:p>
            <w:pPr>
              <w:spacing w:after="0"/>
              <w:jc w:val="right"/>
            </w:pPr>
            <w:r>
              <w:rPr>
                <w:sz w:val="16"/>
              </w:rPr>
              <w:t>$121,703</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$3,287</w:t>
            </w:r>
          </w:p>
        </w:tc>
        <w:tc>
          <w:tcPr>
            <w:tcW w:type="dxa" w:w="1126"/>
          </w:tcPr>
          <w:p>
            <w:pPr>
              <w:spacing w:after="0"/>
              <w:jc w:val="right"/>
            </w:pPr>
            <w:r>
              <w:rPr>
                <w:sz w:val="16"/>
              </w:rPr>
              <w:t>n/a</w:t>
            </w:r>
          </w:p>
        </w:tc>
        <w:tc>
          <w:tcPr>
            <w:tcW w:type="dxa" w:w="1935"/>
          </w:tcPr>
          <w:p>
            <w:pPr>
              <w:spacing w:after="0"/>
              <w:jc w:val="right"/>
            </w:pPr>
            <w:r>
              <w:rPr>
                <w:sz w:val="16"/>
              </w:rPr>
              <w:t>$62,438</w:t>
            </w:r>
          </w:p>
        </w:tc>
        <w:tc>
          <w:tcPr>
            <w:tcW w:type="dxa" w:w="1195"/>
          </w:tcPr>
          <w:p>
            <w:pPr>
              <w:spacing w:after="0"/>
              <w:jc w:val="right"/>
            </w:pPr>
            <w:r>
              <w:rPr>
                <w:sz w:val="16"/>
              </w:rPr>
              <w:t>$65,725</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$24</w:t>
            </w:r>
          </w:p>
        </w:tc>
        <w:tc>
          <w:tcPr>
            <w:tcW w:type="dxa" w:w="1935"/>
          </w:tcPr>
          <w:p>
            <w:pPr>
              <w:spacing w:after="0"/>
              <w:jc w:val="right"/>
            </w:pPr>
            <w:r>
              <w:rPr>
                <w:sz w:val="16"/>
              </w:rPr>
              <w:t>$56,606</w:t>
            </w:r>
          </w:p>
        </w:tc>
        <w:tc>
          <w:tcPr>
            <w:tcW w:type="dxa" w:w="1195"/>
          </w:tcPr>
          <w:p>
            <w:pPr>
              <w:spacing w:after="0"/>
              <w:jc w:val="right"/>
            </w:pPr>
            <w:r>
              <w:rPr>
                <w:sz w:val="16"/>
              </w:rPr>
              <w:t>$56,634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$21,797</w:t>
            </w:r>
          </w:p>
        </w:tc>
        <w:tc>
          <w:tcPr>
            <w:tcW w:type="dxa" w:w="1126"/>
          </w:tcPr>
          <w:p>
            <w:pPr>
              <w:spacing w:after="0"/>
              <w:jc w:val="right"/>
            </w:pPr>
            <w:r>
              <w:rPr>
                <w:sz w:val="16"/>
              </w:rPr>
              <w:t>$14,599</w:t>
            </w:r>
          </w:p>
        </w:tc>
        <w:tc>
          <w:tcPr>
            <w:tcW w:type="dxa" w:w="1935"/>
          </w:tcPr>
          <w:p>
            <w:pPr>
              <w:spacing w:after="0"/>
              <w:jc w:val="right"/>
            </w:pPr>
            <w:r>
              <w:rPr>
                <w:sz w:val="16"/>
              </w:rPr>
              <w:t>$12,636</w:t>
            </w:r>
          </w:p>
        </w:tc>
        <w:tc>
          <w:tcPr>
            <w:tcW w:type="dxa" w:w="1195"/>
          </w:tcPr>
          <w:p>
            <w:pPr>
              <w:spacing w:after="0"/>
              <w:jc w:val="right"/>
            </w:pPr>
            <w:r>
              <w:rPr>
                <w:sz w:val="16"/>
              </w:rPr>
              <w:t>$49,031</w:t>
            </w:r>
          </w:p>
        </w:tc>
        <w:tc>
          <w:tcPr>
            <w:tcW w:type="dxa" w:w="2145"/>
          </w:tcPr>
          <w:p>
            <w:pPr>
              <w:spacing w:after="0"/>
              <w:jc w:val="right"/>
            </w:pPr>
            <w:r>
              <w:rPr>
                <w:sz w:val="16"/>
              </w:rPr>
              <w:t>48</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$1,507</w:t>
            </w:r>
          </w:p>
        </w:tc>
        <w:tc>
          <w:tcPr>
            <w:tcW w:type="dxa" w:w="1126"/>
          </w:tcPr>
          <w:p>
            <w:pPr>
              <w:spacing w:after="0"/>
              <w:jc w:val="right"/>
            </w:pPr>
            <w:r>
              <w:rPr>
                <w:sz w:val="16"/>
              </w:rPr>
              <w:t>$12</w:t>
            </w:r>
          </w:p>
        </w:tc>
        <w:tc>
          <w:tcPr>
            <w:tcW w:type="dxa" w:w="1935"/>
          </w:tcPr>
          <w:p>
            <w:pPr>
              <w:spacing w:after="0"/>
              <w:jc w:val="right"/>
            </w:pPr>
            <w:r>
              <w:rPr>
                <w:sz w:val="16"/>
              </w:rPr>
              <w:t>$15,687</w:t>
            </w:r>
          </w:p>
        </w:tc>
        <w:tc>
          <w:tcPr>
            <w:tcW w:type="dxa" w:w="1195"/>
          </w:tcPr>
          <w:p>
            <w:pPr>
              <w:spacing w:after="0"/>
              <w:jc w:val="right"/>
            </w:pPr>
            <w:r>
              <w:rPr>
                <w:sz w:val="16"/>
              </w:rPr>
              <w:t>$17,206</w:t>
            </w:r>
          </w:p>
        </w:tc>
        <w:tc>
          <w:tcPr>
            <w:tcW w:type="dxa" w:w="2145"/>
          </w:tcPr>
          <w:p>
            <w:pPr>
              <w:spacing w:after="0"/>
              <w:jc w:val="right"/>
            </w:pPr>
            <w:r>
              <w:rPr>
                <w:sz w:val="16"/>
              </w:rPr>
              <w:t>40</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$13,512</w:t>
            </w:r>
          </w:p>
        </w:tc>
        <w:tc>
          <w:tcPr>
            <w:tcW w:type="dxa" w:w="1126"/>
          </w:tcPr>
          <w:p>
            <w:pPr>
              <w:spacing w:after="0"/>
              <w:jc w:val="right"/>
            </w:pPr>
            <w:r>
              <w:rPr>
                <w:sz w:val="16"/>
              </w:rPr>
              <w:t>n/a</w:t>
            </w:r>
          </w:p>
        </w:tc>
        <w:tc>
          <w:tcPr>
            <w:tcW w:type="dxa" w:w="1935"/>
          </w:tcPr>
          <w:p>
            <w:pPr>
              <w:spacing w:after="0"/>
              <w:jc w:val="right"/>
            </w:pPr>
            <w:r>
              <w:rPr>
                <w:sz w:val="16"/>
              </w:rPr>
              <w:t>$297</w:t>
            </w:r>
          </w:p>
        </w:tc>
        <w:tc>
          <w:tcPr>
            <w:tcW w:type="dxa" w:w="1195"/>
          </w:tcPr>
          <w:p>
            <w:pPr>
              <w:spacing w:after="0"/>
              <w:jc w:val="right"/>
            </w:pPr>
            <w:r>
              <w:rPr>
                <w:sz w:val="16"/>
              </w:rPr>
              <w:t>$13,809</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$1,754</w:t>
            </w:r>
          </w:p>
        </w:tc>
        <w:tc>
          <w:tcPr>
            <w:tcW w:type="dxa" w:w="1126"/>
          </w:tcPr>
          <w:p>
            <w:pPr>
              <w:spacing w:after="0"/>
              <w:jc w:val="right"/>
            </w:pPr>
            <w:r>
              <w:rPr>
                <w:sz w:val="16"/>
              </w:rPr>
              <w:t>$7</w:t>
            </w:r>
          </w:p>
        </w:tc>
        <w:tc>
          <w:tcPr>
            <w:tcW w:type="dxa" w:w="1935"/>
          </w:tcPr>
          <w:p>
            <w:pPr>
              <w:spacing w:after="0"/>
              <w:jc w:val="right"/>
            </w:pPr>
            <w:r>
              <w:rPr>
                <w:sz w:val="16"/>
              </w:rPr>
              <w:t>$506</w:t>
            </w:r>
          </w:p>
        </w:tc>
        <w:tc>
          <w:tcPr>
            <w:tcW w:type="dxa" w:w="1195"/>
          </w:tcPr>
          <w:p>
            <w:pPr>
              <w:spacing w:after="0"/>
              <w:jc w:val="right"/>
            </w:pPr>
            <w:r>
              <w:rPr>
                <w:sz w:val="16"/>
              </w:rPr>
              <w:t>$2,267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$105</w:t>
            </w:r>
          </w:p>
        </w:tc>
        <w:tc>
          <w:tcPr>
            <w:tcW w:type="dxa" w:w="1126"/>
          </w:tcPr>
          <w:p>
            <w:pPr>
              <w:spacing w:after="0"/>
              <w:jc w:val="right"/>
            </w:pPr>
            <w:r>
              <w:rPr>
                <w:sz w:val="16"/>
              </w:rPr>
              <w:t>n/a</w:t>
            </w:r>
          </w:p>
        </w:tc>
        <w:tc>
          <w:tcPr>
            <w:tcW w:type="dxa" w:w="1935"/>
          </w:tcPr>
          <w:p>
            <w:pPr>
              <w:spacing w:after="0"/>
              <w:jc w:val="right"/>
            </w:pPr>
            <w:r>
              <w:rPr>
                <w:sz w:val="16"/>
              </w:rPr>
              <w:t>$112</w:t>
            </w:r>
          </w:p>
        </w:tc>
        <w:tc>
          <w:tcPr>
            <w:tcW w:type="dxa" w:w="1195"/>
          </w:tcPr>
          <w:p>
            <w:pPr>
              <w:spacing w:after="0"/>
              <w:jc w:val="right"/>
            </w:pPr>
            <w:r>
              <w:rPr>
                <w:sz w:val="16"/>
              </w:rPr>
              <w:t>$217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9301.01 (Relatively Low, 70.8); tract 9301.02 (Relatively Low, 58.1); tract 9303 (Relatively Low, 57.1)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9301.01 (Relatively Moderate, 85.8); tract 9303 (Relatively Moderate, 84.2); tract 9301.02 (Relatively Moderate, 81.0)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9302 (Relatively Low, 82.8); tract 9303 (Very Low, 80.3); tract 9301.02 (Very Low, 75.3)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9301.01 (Relatively Low, 50.9); tract 9303 (Relatively Low, 45.5); tract 9301.02 (Relatively Low, 39.2)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9303 (Very Low, 66.7); tract 9301.01 (Very Low, 65.2); tract 9302 (Very Low, 64.3)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9301.01 is Census Tract 9301.01).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844"/>
        <w:gridCol w:w="1705"/>
        <w:gridCol w:w="1974"/>
        <w:gridCol w:w="1616"/>
        <w:gridCol w:w="1506"/>
        <w:gridCol w:w="2092"/>
        <w:gridCol w:w="1559"/>
      </w:tblGrid>
      <w:tr>
        <w:trPr>
          <w:cantSplit/>
          <w:tblHeader/>
        </w:trPr>
        <w:tc>
          <w:tcPr>
            <w:tcW w:type="dxa" w:w="1816"/>
            <w:shd w:val="clear" w:color="auto" w:fill="E8E8E8"/>
          </w:tcPr>
          <w:p>
            <w:pPr>
              <w:spacing w:after="0"/>
              <w:jc w:val="left"/>
            </w:pPr>
            <w:r>
              <w:rPr>
                <w:b/>
                <w:sz w:val="16"/>
              </w:rPr>
              <w:t>Hazard</w:t>
            </w:r>
          </w:p>
        </w:tc>
        <w:tc>
          <w:tcPr>
            <w:tcW w:type="dxa" w:w="1844"/>
            <w:shd w:val="clear" w:color="auto" w:fill="E8E8E8"/>
          </w:tcPr>
          <w:p>
            <w:pPr>
              <w:spacing w:after="0"/>
              <w:jc w:val="left"/>
            </w:pPr>
            <w:r>
              <w:rPr>
                <w:b/>
                <w:sz w:val="16"/>
              </w:rPr>
              <w:t>Scale</w:t>
            </w:r>
          </w:p>
        </w:tc>
        <w:tc>
          <w:tcPr>
            <w:tcW w:type="dxa" w:w="17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506"/>
            <w:shd w:val="clear" w:color="auto" w:fill="E8E8E8"/>
          </w:tcPr>
          <w:p>
            <w:pPr>
              <w:spacing w:after="0"/>
              <w:jc w:val="left"/>
            </w:pPr>
            <w:r>
              <w:rPr>
                <w:b/>
                <w:sz w:val="16"/>
              </w:rPr>
              <w:t>Most damaging (when different)</w:t>
            </w:r>
          </w:p>
        </w:tc>
        <w:tc>
          <w:tcPr>
            <w:tcW w:type="dxa" w:w="2092"/>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16"/>
          </w:tcPr>
          <w:p>
            <w:pPr>
              <w:spacing w:after="0"/>
              <w:jc w:val="left"/>
            </w:pPr>
            <w:r>
              <w:rPr>
                <w:sz w:val="16"/>
              </w:rPr>
              <w:t>Cold/Wind Chill, Extreme Cold/Wind Chill</w:t>
            </w:r>
          </w:p>
        </w:tc>
        <w:tc>
          <w:tcPr>
            <w:tcW w:type="dxa" w:w="1844"/>
          </w:tcPr>
          <w:p>
            <w:pPr>
              <w:spacing w:after="0"/>
              <w:jc w:val="left"/>
            </w:pPr>
            <w:r>
              <w:rPr>
                <w:sz w:val="16"/>
              </w:rPr>
              <w:t>wind chill</w:t>
            </w:r>
          </w:p>
        </w:tc>
        <w:tc>
          <w:tcPr>
            <w:tcW w:type="dxa" w:w="1705"/>
          </w:tcPr>
          <w:p>
            <w:pPr>
              <w:spacing w:after="0"/>
              <w:jc w:val="right"/>
            </w:pPr>
            <w:r>
              <w:rPr>
                <w:sz w:val="16"/>
              </w:rPr>
              <w:t>2 records, 1996 (2 zone-level)</w:t>
            </w:r>
          </w:p>
        </w:tc>
        <w:tc>
          <w:tcPr>
            <w:tcW w:type="dxa" w:w="1974"/>
          </w:tcPr>
          <w:p>
            <w:pPr>
              <w:spacing w:after="0"/>
              <w:jc w:val="left"/>
            </w:pPr>
            <w:r>
              <w:rPr>
                <w:sz w:val="16"/>
              </w:rPr>
              <w:t>4 days to 5 days (median 4.5 days); 2 with a recorded value</w:t>
            </w:r>
          </w:p>
        </w:tc>
        <w:tc>
          <w:tcPr>
            <w:tcW w:type="dxa" w:w="1616"/>
          </w:tcPr>
          <w:p>
            <w:pPr>
              <w:spacing w:after="0"/>
              <w:jc w:val="left"/>
            </w:pPr>
            <w:r>
              <w:rPr>
                <w:sz w:val="16"/>
              </w:rPr>
              <w:t>5 consecutive days, 1996-03-08 to 1996-03-12, zone-level</w:t>
            </w:r>
          </w:p>
        </w:tc>
        <w:tc>
          <w:tcPr>
            <w:tcW w:type="dxa" w:w="1506"/>
          </w:tcPr>
          <w:p>
            <w:pPr>
              <w:spacing w:after="0"/>
              <w:jc w:val="left"/>
            </w:pPr>
          </w:p>
        </w:tc>
        <w:tc>
          <w:tcPr>
            <w:tcW w:type="dxa" w:w="2092"/>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Frost/Freeze (outside NRI's Cold Wave definition)</w:t>
            </w:r>
          </w:p>
        </w:tc>
        <w:tc>
          <w:tcPr>
            <w:tcW w:type="dxa" w:w="1844"/>
          </w:tcPr>
          <w:p>
            <w:pPr>
              <w:spacing w:after="0"/>
              <w:jc w:val="left"/>
            </w:pPr>
            <w:r>
              <w:rPr>
                <w:sz w:val="16"/>
              </w:rPr>
              <w:t>crop damage</w:t>
            </w:r>
          </w:p>
        </w:tc>
        <w:tc>
          <w:tcPr>
            <w:tcW w:type="dxa" w:w="1705"/>
          </w:tcPr>
          <w:p>
            <w:pPr>
              <w:spacing w:after="0"/>
              <w:jc w:val="right"/>
            </w:pPr>
            <w:r>
              <w:rPr>
                <w:sz w:val="16"/>
              </w:rPr>
              <w:t>3 records, 2007 (3 zone-level)</w:t>
            </w:r>
          </w:p>
        </w:tc>
        <w:tc>
          <w:tcPr>
            <w:tcW w:type="dxa" w:w="1974"/>
          </w:tcPr>
          <w:p>
            <w:pPr>
              <w:spacing w:after="0"/>
              <w:jc w:val="left"/>
            </w:pPr>
          </w:p>
        </w:tc>
        <w:tc>
          <w:tcPr>
            <w:tcW w:type="dxa" w:w="1616"/>
          </w:tcPr>
          <w:p>
            <w:pPr>
              <w:spacing w:after="0"/>
              <w:jc w:val="left"/>
            </w:pPr>
            <w:r>
              <w:rPr>
                <w:sz w:val="16"/>
              </w:rPr>
              <w:t>No crop damage reported in 3 records.</w:t>
            </w:r>
          </w:p>
        </w:tc>
        <w:tc>
          <w:tcPr>
            <w:tcW w:type="dxa" w:w="1506"/>
          </w:tcPr>
          <w:p>
            <w:pPr>
              <w:spacing w:after="0"/>
              <w:jc w:val="left"/>
            </w:pPr>
          </w:p>
        </w:tc>
        <w:tc>
          <w:tcPr>
            <w:tcW w:type="dxa" w:w="2092"/>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Drought</w:t>
            </w:r>
          </w:p>
        </w:tc>
        <w:tc>
          <w:tcPr>
            <w:tcW w:type="dxa" w:w="1844"/>
          </w:tcPr>
          <w:p>
            <w:pPr>
              <w:spacing w:after="0"/>
              <w:jc w:val="left"/>
            </w:pPr>
            <w:r>
              <w:rPr>
                <w:sz w:val="16"/>
              </w:rPr>
              <w:t>U.S. Drought Monitor scale (D0 to D4)</w:t>
            </w:r>
          </w:p>
        </w:tc>
        <w:tc>
          <w:tcPr>
            <w:tcW w:type="dxa" w:w="1705"/>
          </w:tcPr>
          <w:p>
            <w:pPr>
              <w:spacing w:after="0"/>
              <w:jc w:val="right"/>
            </w:pPr>
            <w:r>
              <w:rPr>
                <w:sz w:val="16"/>
              </w:rPr>
              <w:t>22 records, 1998 to 2026 (22 zone-level)</w:t>
            </w:r>
          </w:p>
        </w:tc>
        <w:tc>
          <w:tcPr>
            <w:tcW w:type="dxa" w:w="1974"/>
          </w:tcPr>
          <w:p>
            <w:pPr>
              <w:spacing w:after="0"/>
              <w:jc w:val="left"/>
            </w:pPr>
            <w:r>
              <w:rPr>
                <w:sz w:val="16"/>
              </w:rPr>
              <w:t>13 days to 97 days (median 56 days); 9 with a recorded value</w:t>
            </w:r>
          </w:p>
        </w:tc>
        <w:tc>
          <w:tcPr>
            <w:tcW w:type="dxa" w:w="1616"/>
          </w:tcPr>
          <w:p>
            <w:pPr>
              <w:spacing w:after="0"/>
              <w:jc w:val="left"/>
            </w:pPr>
            <w:r>
              <w:rPr>
                <w:sz w:val="16"/>
              </w:rPr>
              <w:t>97 days (about 3.2 months), 1999-06-01 to 1999-09-05, a run of 4 consecutive Storm Events drought records, zone-level</w:t>
            </w:r>
          </w:p>
        </w:tc>
        <w:tc>
          <w:tcPr>
            <w:tcW w:type="dxa" w:w="1506"/>
          </w:tcPr>
          <w:p>
            <w:pPr>
              <w:spacing w:after="0"/>
              <w:jc w:val="left"/>
            </w:pPr>
            <w:r>
              <w:rPr>
                <w:sz w:val="16"/>
              </w:rPr>
              <w:t>Drought, 2007-09-01, $0 property; $10,000,000 crops (zone total, 2007 dollars)</w:t>
            </w:r>
          </w:p>
        </w:tc>
        <w:tc>
          <w:tcPr>
            <w:tcW w:type="dxa" w:w="2092"/>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844"/>
          </w:tcPr>
          <w:p>
            <w:pPr>
              <w:spacing w:after="0"/>
              <w:jc w:val="left"/>
            </w:pPr>
            <w:r>
              <w:rPr>
                <w:sz w:val="16"/>
              </w:rPr>
              <w:t>Modified Mercalli (local data)</w:t>
            </w:r>
          </w:p>
        </w:tc>
        <w:tc>
          <w:tcPr>
            <w:tcW w:type="dxa" w:w="1705"/>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506"/>
          </w:tcPr>
          <w:p>
            <w:pPr>
              <w:spacing w:after="0"/>
              <w:jc w:val="left"/>
            </w:pPr>
          </w:p>
        </w:tc>
        <w:tc>
          <w:tcPr>
            <w:tcW w:type="dxa" w:w="2092"/>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16"/>
          </w:tcPr>
          <w:p>
            <w:pPr>
              <w:spacing w:after="0"/>
              <w:jc w:val="left"/>
            </w:pPr>
            <w:r>
              <w:rPr>
                <w:sz w:val="16"/>
              </w:rPr>
              <w:t>Hail</w:t>
            </w:r>
          </w:p>
        </w:tc>
        <w:tc>
          <w:tcPr>
            <w:tcW w:type="dxa" w:w="1844"/>
          </w:tcPr>
          <w:p>
            <w:pPr>
              <w:spacing w:after="0"/>
              <w:jc w:val="left"/>
            </w:pPr>
            <w:r>
              <w:rPr>
                <w:sz w:val="16"/>
              </w:rPr>
              <w:t>hail size (inches)</w:t>
            </w:r>
          </w:p>
        </w:tc>
        <w:tc>
          <w:tcPr>
            <w:tcW w:type="dxa" w:w="1705"/>
          </w:tcPr>
          <w:p>
            <w:pPr>
              <w:spacing w:after="0"/>
              <w:jc w:val="right"/>
            </w:pPr>
            <w:r>
              <w:rPr>
                <w:sz w:val="16"/>
              </w:rPr>
              <w:t>52 records, 1964 to 2023</w:t>
            </w:r>
          </w:p>
        </w:tc>
        <w:tc>
          <w:tcPr>
            <w:tcW w:type="dxa" w:w="1974"/>
          </w:tcPr>
          <w:p>
            <w:pPr>
              <w:spacing w:after="0"/>
              <w:jc w:val="left"/>
            </w:pPr>
            <w:r>
              <w:rPr>
                <w:sz w:val="16"/>
              </w:rPr>
              <w:t>0.75 in to 2.75 in (median 0.88 in); 52 with a recorded value</w:t>
            </w:r>
          </w:p>
        </w:tc>
        <w:tc>
          <w:tcPr>
            <w:tcW w:type="dxa" w:w="1616"/>
          </w:tcPr>
          <w:p>
            <w:pPr>
              <w:spacing w:after="0"/>
              <w:jc w:val="left"/>
            </w:pPr>
            <w:r>
              <w:rPr>
                <w:sz w:val="16"/>
              </w:rPr>
              <w:t>2.75 in hail, 1995-05-26</w:t>
            </w:r>
          </w:p>
        </w:tc>
        <w:tc>
          <w:tcPr>
            <w:tcW w:type="dxa" w:w="1506"/>
          </w:tcPr>
          <w:p>
            <w:pPr>
              <w:spacing w:after="0"/>
              <w:jc w:val="left"/>
            </w:pPr>
          </w:p>
        </w:tc>
        <w:tc>
          <w:tcPr>
            <w:tcW w:type="dxa" w:w="2092"/>
          </w:tcPr>
          <w:p>
            <w:pPr>
              <w:spacing w:after="0"/>
              <w:jc w:val="left"/>
            </w:pPr>
            <w:r>
              <w:rPr>
                <w:sz w:val="16"/>
              </w:rPr>
              <w:t>Event records naming jurisdictions in the plan: Phenix town (4 records), Keysville town (3 records), Drakes Branch town (1 record).</w:t>
            </w:r>
          </w:p>
        </w:tc>
        <w:tc>
          <w:tcPr>
            <w:tcW w:type="dxa" w:w="1559"/>
          </w:tcPr>
          <w:p>
            <w:pPr>
              <w:spacing w:after="0"/>
              <w:jc w:val="left"/>
            </w:pPr>
          </w:p>
        </w:tc>
      </w:tr>
      <w:tr>
        <w:trPr>
          <w:cantSplit/>
        </w:trPr>
        <w:tc>
          <w:tcPr>
            <w:tcW w:type="dxa" w:w="1816"/>
          </w:tcPr>
          <w:p>
            <w:pPr>
              <w:spacing w:after="0"/>
              <w:jc w:val="left"/>
            </w:pPr>
            <w:r>
              <w:rPr>
                <w:sz w:val="16"/>
              </w:rPr>
              <w:t>Excessive Heat, Heat</w:t>
            </w:r>
          </w:p>
        </w:tc>
        <w:tc>
          <w:tcPr>
            <w:tcW w:type="dxa" w:w="1844"/>
          </w:tcPr>
          <w:p>
            <w:pPr>
              <w:spacing w:after="0"/>
              <w:jc w:val="left"/>
            </w:pPr>
            <w:r>
              <w:rPr>
                <w:sz w:val="16"/>
              </w:rPr>
              <w:t>heat index (in event narratives)</w:t>
            </w:r>
          </w:p>
        </w:tc>
        <w:tc>
          <w:tcPr>
            <w:tcW w:type="dxa" w:w="1705"/>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506"/>
          </w:tcPr>
          <w:p>
            <w:pPr>
              <w:spacing w:after="0"/>
              <w:jc w:val="left"/>
            </w:pPr>
          </w:p>
        </w:tc>
        <w:tc>
          <w:tcPr>
            <w:tcW w:type="dxa" w:w="2092"/>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Hurricane, Tropical Storm, Tropical Depression</w:t>
            </w:r>
          </w:p>
        </w:tc>
        <w:tc>
          <w:tcPr>
            <w:tcW w:type="dxa" w:w="1844"/>
          </w:tcPr>
          <w:p>
            <w:pPr>
              <w:spacing w:after="0"/>
              <w:jc w:val="left"/>
            </w:pPr>
            <w:r>
              <w:rPr>
                <w:sz w:val="16"/>
              </w:rPr>
              <w:t>Saffir-Simpson</w:t>
            </w:r>
          </w:p>
        </w:tc>
        <w:tc>
          <w:tcPr>
            <w:tcW w:type="dxa" w:w="1705"/>
          </w:tcPr>
          <w:p>
            <w:pPr>
              <w:spacing w:after="0"/>
              <w:jc w:val="right"/>
            </w:pPr>
            <w:r>
              <w:rPr>
                <w:sz w:val="16"/>
              </w:rPr>
              <w:t>3 records, 2003 to 2020 (3 zone-level)</w:t>
            </w:r>
          </w:p>
        </w:tc>
        <w:tc>
          <w:tcPr>
            <w:tcW w:type="dxa" w:w="1974"/>
          </w:tcPr>
          <w:p>
            <w:pPr>
              <w:spacing w:after="0"/>
              <w:jc w:val="left"/>
            </w:pPr>
          </w:p>
        </w:tc>
        <w:tc>
          <w:tcPr>
            <w:tcW w:type="dxa" w:w="1616"/>
          </w:tcPr>
          <w:p>
            <w:pPr>
              <w:spacing w:after="0"/>
              <w:jc w:val="left"/>
            </w:pPr>
            <w:r>
              <w:rPr>
                <w:sz w:val="16"/>
              </w:rPr>
              <w:t>Strongest recorded: Tropical Storm record, 2003-09-18, $975,000 property; $500,000 crops (2003 dollars); NWS zone VAZ059</w:t>
            </w:r>
          </w:p>
        </w:tc>
        <w:tc>
          <w:tcPr>
            <w:tcW w:type="dxa" w:w="1506"/>
          </w:tcPr>
          <w:p>
            <w:pPr>
              <w:spacing w:after="0"/>
              <w:jc w:val="left"/>
            </w:pPr>
          </w:p>
        </w:tc>
        <w:tc>
          <w:tcPr>
            <w:tcW w:type="dxa" w:w="2092"/>
          </w:tcPr>
          <w:p>
            <w:pPr>
              <w:spacing w:after="0"/>
              <w:jc w:val="left"/>
            </w:pPr>
            <w:r>
              <w:rPr>
                <w:sz w:val="16"/>
              </w:rPr>
              <w:t>Countywide (zone-level records).</w:t>
            </w: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6"/>
          </w:tcPr>
          <w:p>
            <w:pPr>
              <w:spacing w:after="0"/>
              <w:jc w:val="left"/>
            </w:pPr>
            <w:r>
              <w:rPr>
                <w:sz w:val="16"/>
              </w:rPr>
              <w:t>Ice Storm</w:t>
            </w:r>
          </w:p>
        </w:tc>
        <w:tc>
          <w:tcPr>
            <w:tcW w:type="dxa" w:w="1844"/>
          </w:tcPr>
          <w:p>
            <w:pPr>
              <w:spacing w:after="0"/>
              <w:jc w:val="left"/>
            </w:pPr>
            <w:r>
              <w:rPr>
                <w:sz w:val="16"/>
              </w:rPr>
              <w:t>Sperry-Piltz ice scale (local data)</w:t>
            </w:r>
          </w:p>
        </w:tc>
        <w:tc>
          <w:tcPr>
            <w:tcW w:type="dxa" w:w="1705"/>
          </w:tcPr>
          <w:p>
            <w:pPr>
              <w:spacing w:after="0"/>
              <w:jc w:val="right"/>
            </w:pPr>
            <w:r>
              <w:rPr>
                <w:sz w:val="16"/>
              </w:rPr>
              <w:t>4 records, 1996 to 2005 (4 zone-level)</w:t>
            </w:r>
          </w:p>
        </w:tc>
        <w:tc>
          <w:tcPr>
            <w:tcW w:type="dxa" w:w="1974"/>
          </w:tcPr>
          <w:p>
            <w:pPr>
              <w:spacing w:after="0"/>
              <w:jc w:val="left"/>
            </w:pPr>
          </w:p>
        </w:tc>
        <w:tc>
          <w:tcPr>
            <w:tcW w:type="dxa" w:w="1616"/>
          </w:tcPr>
          <w:p>
            <w:pPr>
              <w:spacing w:after="0"/>
              <w:jc w:val="left"/>
            </w:pPr>
            <w:r>
              <w:rPr>
                <w:sz w:val="16"/>
              </w:rPr>
              <w:t>Ice Storm, 1996-02-02, $100,000 property; crops not reported (1996 dollars); NWS zone VAZ059</w:t>
            </w:r>
          </w:p>
        </w:tc>
        <w:tc>
          <w:tcPr>
            <w:tcW w:type="dxa" w:w="1506"/>
          </w:tcPr>
          <w:p>
            <w:pPr>
              <w:spacing w:after="0"/>
              <w:jc w:val="left"/>
            </w:pPr>
          </w:p>
        </w:tc>
        <w:tc>
          <w:tcPr>
            <w:tcW w:type="dxa" w:w="2092"/>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Flash Flood, Flood, Lakeshore Flood</w:t>
            </w:r>
          </w:p>
        </w:tc>
        <w:tc>
          <w:tcPr>
            <w:tcW w:type="dxa" w:w="1844"/>
          </w:tcPr>
          <w:p>
            <w:pPr>
              <w:spacing w:after="0"/>
              <w:jc w:val="left"/>
            </w:pPr>
            <w:r>
              <w:rPr>
                <w:sz w:val="16"/>
              </w:rPr>
              <w:t>damage and flood days (flood depth: FIRM)</w:t>
            </w:r>
          </w:p>
        </w:tc>
        <w:tc>
          <w:tcPr>
            <w:tcW w:type="dxa" w:w="1705"/>
          </w:tcPr>
          <w:p>
            <w:pPr>
              <w:spacing w:after="0"/>
              <w:jc w:val="right"/>
            </w:pPr>
            <w:r>
              <w:rPr>
                <w:sz w:val="16"/>
              </w:rPr>
              <w:t>65 records, 1996 to 2024 (30 zone-level)</w:t>
            </w:r>
          </w:p>
        </w:tc>
        <w:tc>
          <w:tcPr>
            <w:tcW w:type="dxa" w:w="1974"/>
          </w:tcPr>
          <w:p>
            <w:pPr>
              <w:spacing w:after="0"/>
              <w:jc w:val="left"/>
            </w:pPr>
          </w:p>
        </w:tc>
        <w:tc>
          <w:tcPr>
            <w:tcW w:type="dxa" w:w="1616"/>
          </w:tcPr>
          <w:p>
            <w:pPr>
              <w:spacing w:after="0"/>
              <w:jc w:val="left"/>
            </w:pPr>
            <w:r>
              <w:rPr>
                <w:sz w:val="16"/>
              </w:rPr>
              <w:t>Flash Flood, 1996-09-06, $1,200,000 property; $300,000 crops (1996 dollars)</w:t>
            </w:r>
          </w:p>
        </w:tc>
        <w:tc>
          <w:tcPr>
            <w:tcW w:type="dxa" w:w="1506"/>
          </w:tcPr>
          <w:p>
            <w:pPr>
              <w:spacing w:after="0"/>
              <w:jc w:val="left"/>
            </w:pPr>
          </w:p>
        </w:tc>
        <w:tc>
          <w:tcPr>
            <w:tcW w:type="dxa" w:w="2092"/>
          </w:tcPr>
          <w:p>
            <w:pPr>
              <w:spacing w:after="0"/>
              <w:jc w:val="left"/>
            </w:pPr>
            <w:r>
              <w:rPr>
                <w:sz w:val="16"/>
              </w:rPr>
              <w:t>Event records naming jurisdictions in the plan: Phenix town (4 records), Keysville town (2 records). Zone-level records (30)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6"/>
          </w:tcPr>
          <w:p>
            <w:pPr>
              <w:spacing w:after="0"/>
              <w:jc w:val="left"/>
            </w:pPr>
            <w:r>
              <w:rPr>
                <w:sz w:val="16"/>
              </w:rPr>
              <w:t>Debris Flow</w:t>
            </w:r>
          </w:p>
        </w:tc>
        <w:tc>
          <w:tcPr>
            <w:tcW w:type="dxa" w:w="1844"/>
          </w:tcPr>
          <w:p>
            <w:pPr>
              <w:spacing w:after="0"/>
              <w:jc w:val="left"/>
            </w:pPr>
            <w:r>
              <w:rPr>
                <w:sz w:val="16"/>
              </w:rPr>
              <w:t>none (count and damage only)</w:t>
            </w:r>
          </w:p>
        </w:tc>
        <w:tc>
          <w:tcPr>
            <w:tcW w:type="dxa" w:w="1705"/>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506"/>
          </w:tcPr>
          <w:p>
            <w:pPr>
              <w:spacing w:after="0"/>
              <w:jc w:val="left"/>
            </w:pPr>
          </w:p>
        </w:tc>
        <w:tc>
          <w:tcPr>
            <w:tcW w:type="dxa" w:w="2092"/>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Lightning</w:t>
            </w:r>
          </w:p>
        </w:tc>
        <w:tc>
          <w:tcPr>
            <w:tcW w:type="dxa" w:w="1844"/>
          </w:tcPr>
          <w:p>
            <w:pPr>
              <w:spacing w:after="0"/>
              <w:jc w:val="left"/>
            </w:pPr>
            <w:r>
              <w:rPr>
                <w:sz w:val="16"/>
              </w:rPr>
              <w:t>annualized frequency (the measure FEMA's Local Mitigation Planning Handbook names)</w:t>
            </w:r>
          </w:p>
        </w:tc>
        <w:tc>
          <w:tcPr>
            <w:tcW w:type="dxa" w:w="1705"/>
          </w:tcPr>
          <w:p>
            <w:pPr>
              <w:spacing w:after="0"/>
              <w:jc w:val="right"/>
            </w:pPr>
            <w:r>
              <w:rPr>
                <w:sz w:val="16"/>
              </w:rPr>
              <w:t>3 records, 2000 to 2019</w:t>
            </w:r>
          </w:p>
        </w:tc>
        <w:tc>
          <w:tcPr>
            <w:tcW w:type="dxa" w:w="1974"/>
          </w:tcPr>
          <w:p>
            <w:pPr>
              <w:spacing w:after="0"/>
              <w:jc w:val="left"/>
            </w:pPr>
          </w:p>
        </w:tc>
        <w:tc>
          <w:tcPr>
            <w:tcW w:type="dxa" w:w="1616"/>
          </w:tcPr>
          <w:p>
            <w:pPr>
              <w:spacing w:after="0"/>
              <w:jc w:val="left"/>
            </w:pPr>
            <w:r>
              <w:rPr>
                <w:sz w:val="16"/>
              </w:rPr>
              <w:t>Lightning, 2019-05-31, $2,000 property; crops not reported (2019 dollars)</w:t>
            </w:r>
          </w:p>
        </w:tc>
        <w:tc>
          <w:tcPr>
            <w:tcW w:type="dxa" w:w="1506"/>
          </w:tcPr>
          <w:p>
            <w:pPr>
              <w:spacing w:after="0"/>
              <w:jc w:val="left"/>
            </w:pPr>
          </w:p>
        </w:tc>
        <w:tc>
          <w:tcPr>
            <w:tcW w:type="dxa" w:w="2092"/>
          </w:tcPr>
          <w:p>
            <w:pPr>
              <w:spacing w:after="0"/>
              <w:jc w:val="left"/>
            </w:pPr>
            <w:r>
              <w:rPr>
                <w:sz w:val="16"/>
              </w:rPr>
              <w:t>No event record names a jurisdiction in the plan.</w:t>
            </w:r>
          </w:p>
        </w:tc>
        <w:tc>
          <w:tcPr>
            <w:tcW w:type="dxa" w:w="1559"/>
          </w:tcPr>
          <w:p>
            <w:pPr>
              <w:spacing w:after="0"/>
              <w:jc w:val="left"/>
            </w:pPr>
            <w:r>
              <w:rPr>
                <w:sz w:val="16"/>
              </w:rPr>
              <w:t>Storm Events lists lightning with damage or casualties.</w:t>
            </w:r>
          </w:p>
        </w:tc>
      </w:tr>
      <w:tr>
        <w:trPr>
          <w:cantSplit/>
        </w:trPr>
        <w:tc>
          <w:tcPr>
            <w:tcW w:type="dxa" w:w="1816"/>
          </w:tcPr>
          <w:p>
            <w:pPr>
              <w:spacing w:after="0"/>
              <w:jc w:val="left"/>
            </w:pPr>
            <w:r>
              <w:rPr>
                <w:sz w:val="16"/>
              </w:rPr>
              <w:t>High Wind and Strong Wind (outside NRI's Strong Wind definition)</w:t>
            </w:r>
          </w:p>
        </w:tc>
        <w:tc>
          <w:tcPr>
            <w:tcW w:type="dxa" w:w="1844"/>
          </w:tcPr>
          <w:p>
            <w:pPr>
              <w:spacing w:after="0"/>
              <w:jc w:val="left"/>
            </w:pPr>
            <w:r>
              <w:rPr>
                <w:sz w:val="16"/>
              </w:rPr>
              <w:t>wind speed (kt and mph)</w:t>
            </w:r>
          </w:p>
        </w:tc>
        <w:tc>
          <w:tcPr>
            <w:tcW w:type="dxa" w:w="1705"/>
          </w:tcPr>
          <w:p>
            <w:pPr>
              <w:spacing w:after="0"/>
              <w:jc w:val="right"/>
            </w:pPr>
            <w:r>
              <w:rPr>
                <w:sz w:val="16"/>
              </w:rPr>
              <w:t>9 records, 1996 to 2025 (9 zone-level)</w:t>
            </w:r>
          </w:p>
        </w:tc>
        <w:tc>
          <w:tcPr>
            <w:tcW w:type="dxa" w:w="1974"/>
          </w:tcPr>
          <w:p>
            <w:pPr>
              <w:spacing w:after="0"/>
              <w:jc w:val="left"/>
            </w:pPr>
            <w:r>
              <w:rPr>
                <w:sz w:val="16"/>
              </w:rPr>
              <w:t>39 kt (45 mph) to 60 kt (69 mph) (median 51 kt (59 mph)); 8 with a recorded value</w:t>
            </w:r>
          </w:p>
        </w:tc>
        <w:tc>
          <w:tcPr>
            <w:tcW w:type="dxa" w:w="1616"/>
          </w:tcPr>
          <w:p>
            <w:pPr>
              <w:spacing w:after="0"/>
              <w:jc w:val="left"/>
            </w:pPr>
            <w:r>
              <w:rPr>
                <w:sz w:val="16"/>
              </w:rPr>
              <w:t>60 kt (69 mph) estimated gust, High Wind, 2004-03-07; same speed and measurement basis also recorded on 2003-02-22; NWS zone VAZ059</w:t>
            </w:r>
          </w:p>
        </w:tc>
        <w:tc>
          <w:tcPr>
            <w:tcW w:type="dxa" w:w="1506"/>
          </w:tcPr>
          <w:p>
            <w:pPr>
              <w:spacing w:after="0"/>
              <w:jc w:val="left"/>
            </w:pPr>
            <w:r>
              <w:rPr>
                <w:sz w:val="16"/>
              </w:rPr>
              <w:t>High Wind, 1996-09-05, $250,000 property; $10,000 crops (zone total, 1996 dollars)</w:t>
            </w:r>
          </w:p>
        </w:tc>
        <w:tc>
          <w:tcPr>
            <w:tcW w:type="dxa" w:w="2092"/>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Thunderstorm Wind</w:t>
            </w:r>
          </w:p>
        </w:tc>
        <w:tc>
          <w:tcPr>
            <w:tcW w:type="dxa" w:w="1844"/>
          </w:tcPr>
          <w:p>
            <w:pPr>
              <w:spacing w:after="0"/>
              <w:jc w:val="left"/>
            </w:pPr>
            <w:r>
              <w:rPr>
                <w:sz w:val="16"/>
              </w:rPr>
              <w:t>wind speed (kt and mph)</w:t>
            </w:r>
          </w:p>
        </w:tc>
        <w:tc>
          <w:tcPr>
            <w:tcW w:type="dxa" w:w="1705"/>
          </w:tcPr>
          <w:p>
            <w:pPr>
              <w:spacing w:after="0"/>
              <w:jc w:val="right"/>
            </w:pPr>
            <w:r>
              <w:rPr>
                <w:sz w:val="16"/>
              </w:rPr>
              <w:t>257 records, 1975 to 2026</w:t>
            </w:r>
          </w:p>
        </w:tc>
        <w:tc>
          <w:tcPr>
            <w:tcW w:type="dxa" w:w="1974"/>
          </w:tcPr>
          <w:p>
            <w:pPr>
              <w:spacing w:after="0"/>
              <w:jc w:val="left"/>
            </w:pPr>
            <w:r>
              <w:rPr>
                <w:sz w:val="16"/>
              </w:rPr>
              <w:t>50 kt (58 mph) to 70 kt (81 mph) (median 50 kt (58 mph)); 219 with a recorded value</w:t>
            </w:r>
          </w:p>
        </w:tc>
        <w:tc>
          <w:tcPr>
            <w:tcW w:type="dxa" w:w="1616"/>
          </w:tcPr>
          <w:p>
            <w:pPr>
              <w:spacing w:after="0"/>
              <w:jc w:val="left"/>
            </w:pPr>
            <w:r>
              <w:rPr>
                <w:sz w:val="16"/>
              </w:rPr>
              <w:t>70 kt (81 mph) estimated gust, Thunderstorm Wind, 2011-12-07</w:t>
            </w:r>
          </w:p>
        </w:tc>
        <w:tc>
          <w:tcPr>
            <w:tcW w:type="dxa" w:w="1506"/>
          </w:tcPr>
          <w:p>
            <w:pPr>
              <w:spacing w:after="0"/>
              <w:jc w:val="left"/>
            </w:pPr>
          </w:p>
        </w:tc>
        <w:tc>
          <w:tcPr>
            <w:tcW w:type="dxa" w:w="2092"/>
          </w:tcPr>
          <w:p>
            <w:pPr>
              <w:spacing w:after="0"/>
              <w:jc w:val="left"/>
            </w:pPr>
            <w:r>
              <w:rPr>
                <w:sz w:val="16"/>
              </w:rPr>
              <w:t>Event records naming jurisdictions in the plan: Keysville town (24 records), Phenix town (21 records), Drakes Branch town (14 records).</w:t>
            </w:r>
          </w:p>
        </w:tc>
        <w:tc>
          <w:tcPr>
            <w:tcW w:type="dxa" w:w="1559"/>
          </w:tcPr>
          <w:p>
            <w:pPr>
              <w:spacing w:after="0"/>
              <w:jc w:val="left"/>
            </w:pPr>
          </w:p>
        </w:tc>
      </w:tr>
      <w:tr>
        <w:trPr>
          <w:cantSplit/>
        </w:trPr>
        <w:tc>
          <w:tcPr>
            <w:tcW w:type="dxa" w:w="1816"/>
          </w:tcPr>
          <w:p>
            <w:pPr>
              <w:spacing w:after="0"/>
              <w:jc w:val="left"/>
            </w:pPr>
            <w:r>
              <w:rPr>
                <w:sz w:val="16"/>
              </w:rPr>
              <w:t>Tornado</w:t>
            </w:r>
          </w:p>
        </w:tc>
        <w:tc>
          <w:tcPr>
            <w:tcW w:type="dxa" w:w="1844"/>
          </w:tcPr>
          <w:p>
            <w:pPr>
              <w:spacing w:after="0"/>
              <w:jc w:val="left"/>
            </w:pPr>
            <w:r>
              <w:rPr>
                <w:sz w:val="16"/>
              </w:rPr>
              <w:t>Enhanced Fujita (Fujita before Feb 2007)</w:t>
            </w:r>
          </w:p>
        </w:tc>
        <w:tc>
          <w:tcPr>
            <w:tcW w:type="dxa" w:w="1705"/>
          </w:tcPr>
          <w:p>
            <w:pPr>
              <w:spacing w:after="0"/>
              <w:jc w:val="right"/>
            </w:pPr>
            <w:r>
              <w:rPr>
                <w:sz w:val="16"/>
              </w:rPr>
              <w:t>6 records, 1959 to 2022</w:t>
            </w:r>
          </w:p>
        </w:tc>
        <w:tc>
          <w:tcPr>
            <w:tcW w:type="dxa" w:w="1974"/>
          </w:tcPr>
          <w:p>
            <w:pPr>
              <w:spacing w:after="0"/>
              <w:jc w:val="left"/>
            </w:pPr>
            <w:r>
              <w:rPr>
                <w:sz w:val="16"/>
              </w:rPr>
              <w:t>F/EF0 to F/EF3 (median between F/EF1 and F/EF2); 6 with a recorded value</w:t>
            </w:r>
          </w:p>
        </w:tc>
        <w:tc>
          <w:tcPr>
            <w:tcW w:type="dxa" w:w="1616"/>
          </w:tcPr>
          <w:p>
            <w:pPr>
              <w:spacing w:after="0"/>
              <w:jc w:val="left"/>
            </w:pPr>
            <w:r>
              <w:rPr>
                <w:sz w:val="16"/>
              </w:rPr>
              <w:t>F3 tornado, 1986-10-14, 5 mi path length (whole path, pre-1996), 33 yd wide, $250,000 property; crops not recorded (1986 dollars)</w:t>
            </w:r>
          </w:p>
        </w:tc>
        <w:tc>
          <w:tcPr>
            <w:tcW w:type="dxa" w:w="1506"/>
          </w:tcPr>
          <w:p>
            <w:pPr>
              <w:spacing w:after="0"/>
              <w:jc w:val="left"/>
            </w:pPr>
            <w:r>
              <w:rPr>
                <w:sz w:val="16"/>
              </w:rPr>
              <w:t>Tornado, 1984-05-08, $2,500,000 property; crops not recorded (1984 dollars)</w:t>
            </w:r>
          </w:p>
        </w:tc>
        <w:tc>
          <w:tcPr>
            <w:tcW w:type="dxa" w:w="2092"/>
          </w:tcPr>
          <w:p>
            <w:pPr>
              <w:spacing w:after="0"/>
              <w:jc w:val="left"/>
            </w:pPr>
            <w:r>
              <w:rPr>
                <w:sz w:val="16"/>
              </w:rPr>
              <w:t>No event record names a jurisdiction in the plan.</w:t>
            </w: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6"/>
          </w:tcPr>
          <w:p>
            <w:pPr>
              <w:spacing w:after="0"/>
              <w:jc w:val="left"/>
            </w:pPr>
            <w:r>
              <w:rPr>
                <w:sz w:val="16"/>
              </w:rPr>
              <w:t>Wildfire</w:t>
            </w:r>
          </w:p>
        </w:tc>
        <w:tc>
          <w:tcPr>
            <w:tcW w:type="dxa" w:w="1844"/>
          </w:tcPr>
          <w:p>
            <w:pPr>
              <w:spacing w:after="0"/>
              <w:jc w:val="left"/>
            </w:pPr>
            <w:r>
              <w:rPr>
                <w:sz w:val="16"/>
              </w:rPr>
              <w:t>acres burned (local data)</w:t>
            </w:r>
          </w:p>
        </w:tc>
        <w:tc>
          <w:tcPr>
            <w:tcW w:type="dxa" w:w="1705"/>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506"/>
          </w:tcPr>
          <w:p>
            <w:pPr>
              <w:spacing w:after="0"/>
              <w:jc w:val="left"/>
            </w:pPr>
          </w:p>
        </w:tc>
        <w:tc>
          <w:tcPr>
            <w:tcW w:type="dxa" w:w="2092"/>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Winter Storm, Heavy Snow, Blizzard, Lake-Effect Snow, Winter Weather, Sleet</w:t>
            </w:r>
          </w:p>
        </w:tc>
        <w:tc>
          <w:tcPr>
            <w:tcW w:type="dxa" w:w="1844"/>
          </w:tcPr>
          <w:p>
            <w:pPr>
              <w:spacing w:after="0"/>
              <w:jc w:val="left"/>
            </w:pPr>
            <w:r>
              <w:rPr>
                <w:sz w:val="16"/>
              </w:rPr>
              <w:t>none in data (snowfall: local data)</w:t>
            </w:r>
          </w:p>
        </w:tc>
        <w:tc>
          <w:tcPr>
            <w:tcW w:type="dxa" w:w="1705"/>
          </w:tcPr>
          <w:p>
            <w:pPr>
              <w:spacing w:after="0"/>
              <w:jc w:val="right"/>
            </w:pPr>
            <w:r>
              <w:rPr>
                <w:sz w:val="16"/>
              </w:rPr>
              <w:t>40 records, 1996 to 2026 (40 zone-level)</w:t>
            </w:r>
          </w:p>
        </w:tc>
        <w:tc>
          <w:tcPr>
            <w:tcW w:type="dxa" w:w="1974"/>
          </w:tcPr>
          <w:p>
            <w:pPr>
              <w:spacing w:after="0"/>
              <w:jc w:val="left"/>
            </w:pPr>
          </w:p>
        </w:tc>
        <w:tc>
          <w:tcPr>
            <w:tcW w:type="dxa" w:w="1616"/>
          </w:tcPr>
          <w:p>
            <w:pPr>
              <w:spacing w:after="0"/>
              <w:jc w:val="left"/>
            </w:pPr>
            <w:r>
              <w:rPr>
                <w:sz w:val="16"/>
              </w:rPr>
              <w:t>Winter Storm, 2025-02-11, $35,000 property; $0 crops (2025 dollars); NWS zone VAZ059</w:t>
            </w:r>
          </w:p>
        </w:tc>
        <w:tc>
          <w:tcPr>
            <w:tcW w:type="dxa" w:w="1506"/>
          </w:tcPr>
          <w:p>
            <w:pPr>
              <w:spacing w:after="0"/>
              <w:jc w:val="left"/>
            </w:pPr>
          </w:p>
        </w:tc>
        <w:tc>
          <w:tcPr>
            <w:tcW w:type="dxa" w:w="2092"/>
          </w:tcPr>
          <w:p>
            <w:pPr>
              <w:spacing w:after="0"/>
              <w:jc w:val="left"/>
            </w:pPr>
            <w:r>
              <w:rPr>
                <w:sz w:val="16"/>
              </w:rPr>
              <w:t>Countywide (zone-level records).</w:t>
            </w: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492"/>
        <w:gridCol w:w="2234"/>
        <w:gridCol w:w="2653"/>
        <w:gridCol w:w="135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492"/>
            <w:shd w:val="clear" w:color="auto" w:fill="E8E8E8"/>
          </w:tcPr>
          <w:p>
            <w:pPr>
              <w:spacing w:after="0"/>
              <w:jc w:val="left"/>
            </w:pPr>
            <w:r>
              <w:rPr>
                <w:b/>
                <w:sz w:val="16"/>
              </w:rPr>
              <w:t>Title</w:t>
            </w:r>
          </w:p>
        </w:tc>
        <w:tc>
          <w:tcPr>
            <w:tcW w:type="dxa" w:w="2234"/>
            <w:shd w:val="clear" w:color="auto" w:fill="E8E8E8"/>
          </w:tcPr>
          <w:p>
            <w:pPr>
              <w:spacing w:after="0"/>
              <w:jc w:val="left"/>
            </w:pPr>
            <w:r>
              <w:rPr>
                <w:b/>
                <w:sz w:val="16"/>
              </w:rPr>
              <w:t>Mapped hazard</w:t>
            </w:r>
          </w:p>
        </w:tc>
        <w:tc>
          <w:tcPr>
            <w:tcW w:type="dxa" w:w="26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2"/>
          </w:tcPr>
          <w:p>
            <w:pPr>
              <w:spacing w:after="0"/>
              <w:jc w:val="left"/>
            </w:pPr>
            <w:r>
              <w:rPr>
                <w:sz w:val="16"/>
              </w:rPr>
              <w:t>Emergency</w:t>
            </w:r>
          </w:p>
        </w:tc>
        <w:tc>
          <w:tcPr>
            <w:tcW w:type="dxa" w:w="2492"/>
          </w:tcPr>
          <w:p>
            <w:pPr>
              <w:spacing w:after="0"/>
              <w:jc w:val="left"/>
            </w:pPr>
            <w:r>
              <w:rPr>
                <w:sz w:val="16"/>
              </w:rPr>
              <w:t>Severe Winter Storm</w:t>
            </w:r>
          </w:p>
        </w:tc>
        <w:tc>
          <w:tcPr>
            <w:tcW w:type="dxa" w:w="2234"/>
          </w:tcPr>
          <w:p>
            <w:pPr>
              <w:spacing w:after="0"/>
              <w:jc w:val="left"/>
            </w:pPr>
            <w:r>
              <w:rPr>
                <w:sz w:val="16"/>
              </w:rPr>
              <w:t>Winter Weather</w:t>
            </w:r>
          </w:p>
        </w:tc>
        <w:tc>
          <w:tcPr>
            <w:tcW w:type="dxa" w:w="2653"/>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72"/>
          </w:tcPr>
          <w:p>
            <w:pPr>
              <w:spacing w:after="0"/>
              <w:jc w:val="left"/>
            </w:pPr>
            <w:r>
              <w:rPr>
                <w:sz w:val="16"/>
              </w:rPr>
              <w:t>Major disaster</w:t>
            </w:r>
          </w:p>
        </w:tc>
        <w:tc>
          <w:tcPr>
            <w:tcW w:type="dxa" w:w="2492"/>
          </w:tcPr>
          <w:p>
            <w:pPr>
              <w:spacing w:after="0"/>
              <w:jc w:val="left"/>
            </w:pPr>
            <w:r>
              <w:rPr>
                <w:sz w:val="16"/>
              </w:rPr>
              <w:t>Severe Winter Storms and Flooding</w:t>
            </w:r>
          </w:p>
        </w:tc>
        <w:tc>
          <w:tcPr>
            <w:tcW w:type="dxa" w:w="2234"/>
          </w:tcPr>
          <w:p>
            <w:pPr>
              <w:spacing w:after="0"/>
              <w:jc w:val="left"/>
            </w:pPr>
            <w:r>
              <w:rPr>
                <w:sz w:val="16"/>
              </w:rPr>
              <w:t>Inland Flooding; Tornado; Winter Weather</w:t>
            </w:r>
          </w:p>
        </w:tc>
        <w:tc>
          <w:tcPr>
            <w:tcW w:type="dxa" w:w="2653"/>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72"/>
          </w:tcPr>
          <w:p>
            <w:pPr>
              <w:spacing w:after="0"/>
              <w:jc w:val="left"/>
            </w:pPr>
            <w:r>
              <w:rPr>
                <w:sz w:val="16"/>
              </w:rPr>
              <w:t>Major disaster</w:t>
            </w:r>
          </w:p>
        </w:tc>
        <w:tc>
          <w:tcPr>
            <w:tcW w:type="dxa" w:w="2492"/>
          </w:tcPr>
          <w:p>
            <w:pPr>
              <w:spacing w:after="0"/>
              <w:jc w:val="left"/>
            </w:pPr>
            <w:r>
              <w:rPr>
                <w:sz w:val="16"/>
              </w:rPr>
              <w:t>Tropical Storm Helene</w:t>
            </w:r>
          </w:p>
        </w:tc>
        <w:tc>
          <w:tcPr>
            <w:tcW w:type="dxa" w:w="2234"/>
          </w:tcPr>
          <w:p>
            <w:pPr>
              <w:spacing w:after="0"/>
              <w:jc w:val="left"/>
            </w:pPr>
            <w:r>
              <w:rPr>
                <w:sz w:val="16"/>
              </w:rPr>
              <w:t>Hurricane</w:t>
            </w:r>
          </w:p>
        </w:tc>
        <w:tc>
          <w:tcPr>
            <w:tcW w:type="dxa" w:w="2653"/>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72"/>
          </w:tcPr>
          <w:p>
            <w:pPr>
              <w:spacing w:after="0"/>
              <w:jc w:val="left"/>
            </w:pPr>
            <w:r>
              <w:rPr>
                <w:sz w:val="16"/>
              </w:rPr>
              <w:t>Major disaster</w:t>
            </w:r>
          </w:p>
        </w:tc>
        <w:tc>
          <w:tcPr>
            <w:tcW w:type="dxa" w:w="2492"/>
          </w:tcPr>
          <w:p>
            <w:pPr>
              <w:spacing w:after="0"/>
              <w:jc w:val="left"/>
            </w:pPr>
            <w:r>
              <w:rPr>
                <w:sz w:val="16"/>
              </w:rPr>
              <w:t>Severe Winter Storm and Snowstorm</w:t>
            </w:r>
          </w:p>
        </w:tc>
        <w:tc>
          <w:tcPr>
            <w:tcW w:type="dxa" w:w="2234"/>
          </w:tcPr>
          <w:p>
            <w:pPr>
              <w:spacing w:after="0"/>
              <w:jc w:val="left"/>
            </w:pPr>
            <w:r>
              <w:rPr>
                <w:sz w:val="16"/>
              </w:rPr>
              <w:t>Winter Weather</w:t>
            </w:r>
          </w:p>
        </w:tc>
        <w:tc>
          <w:tcPr>
            <w:tcW w:type="dxa" w:w="2653"/>
          </w:tcPr>
          <w:p>
            <w:pPr>
              <w:spacing w:after="0"/>
              <w:jc w:val="right"/>
            </w:pPr>
            <w:r>
              <w:rPr>
                <w:sz w:val="16"/>
              </w:rPr>
              <w:t>no Public Assistance recorded</w:t>
            </w:r>
          </w:p>
        </w:tc>
        <w:tc>
          <w:tcPr>
            <w:tcW w:type="dxa" w:w="1358"/>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72"/>
          </w:tcPr>
          <w:p>
            <w:pPr>
              <w:spacing w:after="0"/>
              <w:jc w:val="left"/>
            </w:pPr>
            <w:r>
              <w:rPr>
                <w:sz w:val="16"/>
              </w:rPr>
              <w:t>Major disaster</w:t>
            </w:r>
          </w:p>
        </w:tc>
        <w:tc>
          <w:tcPr>
            <w:tcW w:type="dxa" w:w="2492"/>
          </w:tcPr>
          <w:p>
            <w:pPr>
              <w:spacing w:after="0"/>
              <w:jc w:val="left"/>
            </w:pPr>
            <w:r>
              <w:rPr>
                <w:sz w:val="16"/>
              </w:rPr>
              <w:t>Severe Winter Storms</w:t>
            </w:r>
          </w:p>
        </w:tc>
        <w:tc>
          <w:tcPr>
            <w:tcW w:type="dxa" w:w="2234"/>
          </w:tcPr>
          <w:p>
            <w:pPr>
              <w:spacing w:after="0"/>
              <w:jc w:val="left"/>
            </w:pPr>
            <w:r>
              <w:rPr>
                <w:sz w:val="16"/>
              </w:rPr>
              <w:t>Ice Storm</w:t>
            </w:r>
          </w:p>
        </w:tc>
        <w:tc>
          <w:tcPr>
            <w:tcW w:type="dxa" w:w="2653"/>
          </w:tcPr>
          <w:p>
            <w:pPr>
              <w:spacing w:after="0"/>
              <w:jc w:val="right"/>
            </w:pPr>
            <w:r>
              <w:rPr>
                <w:sz w:val="16"/>
              </w:rPr>
              <w:t>$74,434.81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2"/>
          </w:tcPr>
          <w:p>
            <w:pPr>
              <w:spacing w:after="0"/>
              <w:jc w:val="left"/>
            </w:pPr>
            <w:r>
              <w:rPr>
                <w:sz w:val="16"/>
              </w:rPr>
              <w:t>Major disaster</w:t>
            </w:r>
          </w:p>
        </w:tc>
        <w:tc>
          <w:tcPr>
            <w:tcW w:type="dxa" w:w="2492"/>
          </w:tcPr>
          <w:p>
            <w:pPr>
              <w:spacing w:after="0"/>
              <w:jc w:val="left"/>
            </w:pPr>
            <w:r>
              <w:rPr>
                <w:sz w:val="16"/>
              </w:rPr>
              <w:t>COVID-19 Pandemic</w:t>
            </w:r>
          </w:p>
        </w:tc>
        <w:tc>
          <w:tcPr>
            <w:tcW w:type="dxa" w:w="2234"/>
          </w:tcPr>
          <w:p>
            <w:pPr>
              <w:spacing w:after="0"/>
              <w:jc w:val="left"/>
            </w:pPr>
            <w:r>
              <w:rPr>
                <w:sz w:val="16"/>
              </w:rPr>
              <w:t>Non-natural, not counted</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2"/>
          </w:tcPr>
          <w:p>
            <w:pPr>
              <w:spacing w:after="0"/>
              <w:jc w:val="left"/>
            </w:pPr>
            <w:r>
              <w:rPr>
                <w:sz w:val="16"/>
              </w:rPr>
              <w:t>Emergency</w:t>
            </w:r>
          </w:p>
        </w:tc>
        <w:tc>
          <w:tcPr>
            <w:tcW w:type="dxa" w:w="2492"/>
          </w:tcPr>
          <w:p>
            <w:pPr>
              <w:spacing w:after="0"/>
              <w:jc w:val="left"/>
            </w:pPr>
            <w:r>
              <w:rPr>
                <w:sz w:val="16"/>
              </w:rPr>
              <w:t>COVID-19</w:t>
            </w:r>
          </w:p>
        </w:tc>
        <w:tc>
          <w:tcPr>
            <w:tcW w:type="dxa" w:w="2234"/>
          </w:tcPr>
          <w:p>
            <w:pPr>
              <w:spacing w:after="0"/>
              <w:jc w:val="left"/>
            </w:pPr>
            <w:r>
              <w:rPr>
                <w:sz w:val="16"/>
              </w:rPr>
              <w:t>Non-natural, not counted</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72"/>
          </w:tcPr>
          <w:p>
            <w:pPr>
              <w:spacing w:after="0"/>
              <w:jc w:val="left"/>
            </w:pPr>
            <w:r>
              <w:rPr>
                <w:sz w:val="16"/>
              </w:rPr>
              <w:t>Major disaster</w:t>
            </w:r>
          </w:p>
        </w:tc>
        <w:tc>
          <w:tcPr>
            <w:tcW w:type="dxa" w:w="2492"/>
          </w:tcPr>
          <w:p>
            <w:pPr>
              <w:spacing w:after="0"/>
              <w:jc w:val="left"/>
            </w:pPr>
            <w:r>
              <w:rPr>
                <w:sz w:val="16"/>
              </w:rPr>
              <w:t>Tropical Storm Michael</w:t>
            </w:r>
          </w:p>
        </w:tc>
        <w:tc>
          <w:tcPr>
            <w:tcW w:type="dxa" w:w="2234"/>
          </w:tcPr>
          <w:p>
            <w:pPr>
              <w:spacing w:after="0"/>
              <w:jc w:val="left"/>
            </w:pPr>
            <w:r>
              <w:rPr>
                <w:sz w:val="16"/>
              </w:rPr>
              <w:t>Hurricane</w:t>
            </w:r>
          </w:p>
        </w:tc>
        <w:tc>
          <w:tcPr>
            <w:tcW w:type="dxa" w:w="2653"/>
          </w:tcPr>
          <w:p>
            <w:pPr>
              <w:spacing w:after="0"/>
              <w:jc w:val="right"/>
            </w:pPr>
            <w:r>
              <w:rPr>
                <w:sz w:val="16"/>
              </w:rPr>
              <w:t>$108,441.93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2"/>
          </w:tcPr>
          <w:p>
            <w:pPr>
              <w:spacing w:after="0"/>
              <w:jc w:val="left"/>
            </w:pPr>
            <w:r>
              <w:rPr>
                <w:sz w:val="16"/>
              </w:rPr>
              <w:t>Emergency</w:t>
            </w:r>
          </w:p>
        </w:tc>
        <w:tc>
          <w:tcPr>
            <w:tcW w:type="dxa" w:w="2492"/>
          </w:tcPr>
          <w:p>
            <w:pPr>
              <w:spacing w:after="0"/>
              <w:jc w:val="left"/>
            </w:pPr>
            <w:r>
              <w:rPr>
                <w:sz w:val="16"/>
              </w:rPr>
              <w:t>Hurricane Florence</w:t>
            </w:r>
          </w:p>
        </w:tc>
        <w:tc>
          <w:tcPr>
            <w:tcW w:type="dxa" w:w="2234"/>
          </w:tcPr>
          <w:p>
            <w:pPr>
              <w:spacing w:after="0"/>
              <w:jc w:val="left"/>
            </w:pPr>
            <w:r>
              <w:rPr>
                <w:sz w:val="16"/>
              </w:rPr>
              <w:t>Hurricane</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2"/>
          </w:tcPr>
          <w:p>
            <w:pPr>
              <w:spacing w:after="0"/>
              <w:jc w:val="left"/>
            </w:pPr>
            <w:r>
              <w:rPr>
                <w:sz w:val="16"/>
              </w:rPr>
              <w:t>Emergency</w:t>
            </w:r>
          </w:p>
        </w:tc>
        <w:tc>
          <w:tcPr>
            <w:tcW w:type="dxa" w:w="2492"/>
          </w:tcPr>
          <w:p>
            <w:pPr>
              <w:spacing w:after="0"/>
              <w:jc w:val="left"/>
            </w:pPr>
            <w:r>
              <w:rPr>
                <w:sz w:val="16"/>
              </w:rPr>
              <w:t>Hurricane Sandy</w:t>
            </w:r>
          </w:p>
        </w:tc>
        <w:tc>
          <w:tcPr>
            <w:tcW w:type="dxa" w:w="2234"/>
          </w:tcPr>
          <w:p>
            <w:pPr>
              <w:spacing w:after="0"/>
              <w:jc w:val="left"/>
            </w:pPr>
            <w:r>
              <w:rPr>
                <w:sz w:val="16"/>
              </w:rPr>
              <w:t>Hurricane</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72"/>
          </w:tcPr>
          <w:p>
            <w:pPr>
              <w:spacing w:after="0"/>
              <w:jc w:val="left"/>
            </w:pPr>
            <w:r>
              <w:rPr>
                <w:sz w:val="16"/>
              </w:rPr>
              <w:t>Major disaster</w:t>
            </w:r>
          </w:p>
        </w:tc>
        <w:tc>
          <w:tcPr>
            <w:tcW w:type="dxa" w:w="2492"/>
          </w:tcPr>
          <w:p>
            <w:pPr>
              <w:spacing w:after="0"/>
              <w:jc w:val="left"/>
            </w:pPr>
            <w:r>
              <w:rPr>
                <w:sz w:val="16"/>
              </w:rPr>
              <w:t>Severe Storms and Straight-Line Winds</w:t>
            </w:r>
          </w:p>
        </w:tc>
        <w:tc>
          <w:tcPr>
            <w:tcW w:type="dxa" w:w="2234"/>
          </w:tcPr>
          <w:p>
            <w:pPr>
              <w:spacing w:after="0"/>
              <w:jc w:val="left"/>
            </w:pPr>
            <w:r>
              <w:rPr>
                <w:sz w:val="16"/>
              </w:rPr>
              <w:t>Strong Wind</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2"/>
          </w:tcPr>
          <w:p>
            <w:pPr>
              <w:spacing w:after="0"/>
              <w:jc w:val="left"/>
            </w:pPr>
            <w:r>
              <w:rPr>
                <w:sz w:val="16"/>
              </w:rPr>
              <w:t>Emergency</w:t>
            </w:r>
          </w:p>
        </w:tc>
        <w:tc>
          <w:tcPr>
            <w:tcW w:type="dxa" w:w="2492"/>
          </w:tcPr>
          <w:p>
            <w:pPr>
              <w:spacing w:after="0"/>
              <w:jc w:val="left"/>
            </w:pPr>
            <w:r>
              <w:rPr>
                <w:sz w:val="16"/>
              </w:rPr>
              <w:t>Hurricane Katrina Evacuation</w:t>
            </w:r>
          </w:p>
        </w:tc>
        <w:tc>
          <w:tcPr>
            <w:tcW w:type="dxa" w:w="2234"/>
          </w:tcPr>
          <w:p>
            <w:pPr>
              <w:spacing w:after="0"/>
              <w:jc w:val="left"/>
            </w:pPr>
            <w:r>
              <w:rPr>
                <w:sz w:val="16"/>
              </w:rPr>
              <w:t>Hurricane: evacuation support, not a local hazard event; not counted</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2"/>
          </w:tcPr>
          <w:p>
            <w:pPr>
              <w:spacing w:after="0"/>
              <w:jc w:val="left"/>
            </w:pPr>
            <w:r>
              <w:rPr>
                <w:sz w:val="16"/>
              </w:rPr>
              <w:t>Major disaster</w:t>
            </w:r>
          </w:p>
        </w:tc>
        <w:tc>
          <w:tcPr>
            <w:tcW w:type="dxa" w:w="2492"/>
          </w:tcPr>
          <w:p>
            <w:pPr>
              <w:spacing w:after="0"/>
              <w:jc w:val="left"/>
            </w:pPr>
            <w:r>
              <w:rPr>
                <w:sz w:val="16"/>
              </w:rPr>
              <w:t>Hurricane Isabel</w:t>
            </w:r>
          </w:p>
        </w:tc>
        <w:tc>
          <w:tcPr>
            <w:tcW w:type="dxa" w:w="2234"/>
          </w:tcPr>
          <w:p>
            <w:pPr>
              <w:spacing w:after="0"/>
              <w:jc w:val="left"/>
            </w:pPr>
            <w:r>
              <w:rPr>
                <w:sz w:val="16"/>
              </w:rPr>
              <w:t>Hurricane</w:t>
            </w:r>
          </w:p>
        </w:tc>
        <w:tc>
          <w:tcPr>
            <w:tcW w:type="dxa" w:w="2653"/>
          </w:tcPr>
          <w:p>
            <w:pPr>
              <w:spacing w:after="0"/>
              <w:jc w:val="right"/>
            </w:pPr>
            <w:r>
              <w:rPr>
                <w:sz w:val="16"/>
              </w:rPr>
              <w:t>$17,352.77</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2"/>
          </w:tcPr>
          <w:p>
            <w:pPr>
              <w:spacing w:after="0"/>
              <w:jc w:val="left"/>
            </w:pPr>
            <w:r>
              <w:rPr>
                <w:sz w:val="16"/>
              </w:rPr>
              <w:t>Major disaster</w:t>
            </w:r>
          </w:p>
        </w:tc>
        <w:tc>
          <w:tcPr>
            <w:tcW w:type="dxa" w:w="2492"/>
          </w:tcPr>
          <w:p>
            <w:pPr>
              <w:spacing w:after="0"/>
              <w:jc w:val="left"/>
            </w:pPr>
            <w:r>
              <w:rPr>
                <w:sz w:val="16"/>
              </w:rPr>
              <w:t>Severe Winter Storms</w:t>
            </w:r>
          </w:p>
        </w:tc>
        <w:tc>
          <w:tcPr>
            <w:tcW w:type="dxa" w:w="2234"/>
          </w:tcPr>
          <w:p>
            <w:pPr>
              <w:spacing w:after="0"/>
              <w:jc w:val="left"/>
            </w:pPr>
            <w:r>
              <w:rPr>
                <w:sz w:val="16"/>
              </w:rPr>
              <w:t>Winter Weather</w:t>
            </w:r>
          </w:p>
        </w:tc>
        <w:tc>
          <w:tcPr>
            <w:tcW w:type="dxa" w:w="2653"/>
          </w:tcPr>
          <w:p>
            <w:pPr>
              <w:spacing w:after="0"/>
              <w:jc w:val="right"/>
            </w:pPr>
            <w:r>
              <w:rPr>
                <w:sz w:val="16"/>
              </w:rPr>
              <w:t>$1,970.66</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72"/>
          </w:tcPr>
          <w:p>
            <w:pPr>
              <w:spacing w:after="0"/>
              <w:jc w:val="left"/>
            </w:pPr>
            <w:r>
              <w:rPr>
                <w:sz w:val="16"/>
              </w:rPr>
              <w:t>Major disaster</w:t>
            </w:r>
          </w:p>
        </w:tc>
        <w:tc>
          <w:tcPr>
            <w:tcW w:type="dxa" w:w="2492"/>
          </w:tcPr>
          <w:p>
            <w:pPr>
              <w:spacing w:after="0"/>
              <w:jc w:val="left"/>
            </w:pPr>
            <w:r>
              <w:rPr>
                <w:sz w:val="16"/>
              </w:rPr>
              <w:t>Hurricane Fran and Associated Severe Storm Cond</w:t>
            </w:r>
          </w:p>
        </w:tc>
        <w:tc>
          <w:tcPr>
            <w:tcW w:type="dxa" w:w="2234"/>
          </w:tcPr>
          <w:p>
            <w:pPr>
              <w:spacing w:after="0"/>
              <w:jc w:val="left"/>
            </w:pPr>
            <w:r>
              <w:rPr>
                <w:sz w:val="16"/>
              </w:rPr>
              <w:t>Hurricane</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2"/>
          </w:tcPr>
          <w:p>
            <w:pPr>
              <w:spacing w:after="0"/>
              <w:jc w:val="left"/>
            </w:pPr>
            <w:r>
              <w:rPr>
                <w:sz w:val="16"/>
              </w:rPr>
              <w:t>Major disaster</w:t>
            </w:r>
          </w:p>
        </w:tc>
        <w:tc>
          <w:tcPr>
            <w:tcW w:type="dxa" w:w="2492"/>
          </w:tcPr>
          <w:p>
            <w:pPr>
              <w:spacing w:after="0"/>
              <w:jc w:val="left"/>
            </w:pPr>
            <w:r>
              <w:rPr>
                <w:sz w:val="16"/>
              </w:rPr>
              <w:t>Blizzard of 96 (Severe Snow Storm)</w:t>
            </w:r>
          </w:p>
        </w:tc>
        <w:tc>
          <w:tcPr>
            <w:tcW w:type="dxa" w:w="2234"/>
          </w:tcPr>
          <w:p>
            <w:pPr>
              <w:spacing w:after="0"/>
              <w:jc w:val="left"/>
            </w:pPr>
            <w:r>
              <w:rPr>
                <w:sz w:val="16"/>
              </w:rPr>
              <w:t>Winter Weather</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72"/>
          </w:tcPr>
          <w:p>
            <w:pPr>
              <w:spacing w:after="0"/>
              <w:jc w:val="left"/>
            </w:pPr>
            <w:r>
              <w:rPr>
                <w:sz w:val="16"/>
              </w:rPr>
              <w:t>Major disaster</w:t>
            </w:r>
          </w:p>
        </w:tc>
        <w:tc>
          <w:tcPr>
            <w:tcW w:type="dxa" w:w="2492"/>
          </w:tcPr>
          <w:p>
            <w:pPr>
              <w:spacing w:after="0"/>
              <w:jc w:val="left"/>
            </w:pPr>
            <w:r>
              <w:rPr>
                <w:sz w:val="16"/>
              </w:rPr>
              <w:t>Severe Winter Ice Storm</w:t>
            </w:r>
          </w:p>
        </w:tc>
        <w:tc>
          <w:tcPr>
            <w:tcW w:type="dxa" w:w="2234"/>
          </w:tcPr>
          <w:p>
            <w:pPr>
              <w:spacing w:after="0"/>
              <w:jc w:val="left"/>
            </w:pPr>
            <w:r>
              <w:rPr>
                <w:sz w:val="16"/>
              </w:rPr>
              <w:t>Ice Storm; Winter Weather</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2"/>
          </w:tcPr>
          <w:p>
            <w:pPr>
              <w:spacing w:after="0"/>
              <w:jc w:val="left"/>
            </w:pPr>
            <w:r>
              <w:rPr>
                <w:sz w:val="16"/>
              </w:rPr>
              <w:t>Major disaster</w:t>
            </w:r>
          </w:p>
        </w:tc>
        <w:tc>
          <w:tcPr>
            <w:tcW w:type="dxa" w:w="2492"/>
          </w:tcPr>
          <w:p>
            <w:pPr>
              <w:spacing w:after="0"/>
              <w:jc w:val="left"/>
            </w:pPr>
            <w:r>
              <w:rPr>
                <w:sz w:val="16"/>
              </w:rPr>
              <w:t>Severe Ice Storms, Flooding</w:t>
            </w:r>
          </w:p>
        </w:tc>
        <w:tc>
          <w:tcPr>
            <w:tcW w:type="dxa" w:w="2234"/>
          </w:tcPr>
          <w:p>
            <w:pPr>
              <w:spacing w:after="0"/>
              <w:jc w:val="left"/>
            </w:pPr>
            <w:r>
              <w:rPr>
                <w:sz w:val="16"/>
              </w:rPr>
              <w:t>Winter Weather (primary); also designated: Inland Flooding</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2"/>
          </w:tcPr>
          <w:p>
            <w:pPr>
              <w:spacing w:after="0"/>
              <w:jc w:val="left"/>
            </w:pPr>
            <w:r>
              <w:rPr>
                <w:sz w:val="16"/>
              </w:rPr>
              <w:t>Emergency</w:t>
            </w:r>
          </w:p>
        </w:tc>
        <w:tc>
          <w:tcPr>
            <w:tcW w:type="dxa" w:w="2492"/>
          </w:tcPr>
          <w:p>
            <w:pPr>
              <w:spacing w:after="0"/>
              <w:jc w:val="left"/>
            </w:pPr>
            <w:r>
              <w:rPr>
                <w:sz w:val="16"/>
              </w:rPr>
              <w:t>Severe Winter Storm</w:t>
            </w:r>
          </w:p>
        </w:tc>
        <w:tc>
          <w:tcPr>
            <w:tcW w:type="dxa" w:w="2234"/>
          </w:tcPr>
          <w:p>
            <w:pPr>
              <w:spacing w:after="0"/>
              <w:jc w:val="left"/>
            </w:pPr>
            <w:r>
              <w:rPr>
                <w:sz w:val="16"/>
              </w:rPr>
              <w:t>Winter Weather</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72"/>
          </w:tcPr>
          <w:p>
            <w:pPr>
              <w:spacing w:after="0"/>
              <w:jc w:val="left"/>
            </w:pPr>
            <w:r>
              <w:rPr>
                <w:sz w:val="16"/>
              </w:rPr>
              <w:t>Emergency</w:t>
            </w:r>
          </w:p>
        </w:tc>
        <w:tc>
          <w:tcPr>
            <w:tcW w:type="dxa" w:w="2492"/>
          </w:tcPr>
          <w:p>
            <w:pPr>
              <w:spacing w:after="0"/>
              <w:jc w:val="left"/>
            </w:pPr>
            <w:r>
              <w:rPr>
                <w:sz w:val="16"/>
              </w:rPr>
              <w:t>Drought</w:t>
            </w:r>
          </w:p>
        </w:tc>
        <w:tc>
          <w:tcPr>
            <w:tcW w:type="dxa" w:w="2234"/>
          </w:tcPr>
          <w:p>
            <w:pPr>
              <w:spacing w:after="0"/>
              <w:jc w:val="left"/>
            </w:pPr>
            <w:r>
              <w:rPr>
                <w:sz w:val="16"/>
              </w:rPr>
              <w:t>Drought</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72"/>
          </w:tcPr>
          <w:p>
            <w:pPr>
              <w:spacing w:after="0"/>
              <w:jc w:val="left"/>
            </w:pPr>
            <w:r>
              <w:rPr>
                <w:sz w:val="16"/>
              </w:rPr>
              <w:t>Emergency</w:t>
            </w:r>
          </w:p>
        </w:tc>
        <w:tc>
          <w:tcPr>
            <w:tcW w:type="dxa" w:w="2492"/>
          </w:tcPr>
          <w:p>
            <w:pPr>
              <w:spacing w:after="0"/>
              <w:jc w:val="left"/>
            </w:pPr>
            <w:r>
              <w:rPr>
                <w:sz w:val="16"/>
              </w:rPr>
              <w:t>Drought</w:t>
            </w:r>
          </w:p>
        </w:tc>
        <w:tc>
          <w:tcPr>
            <w:tcW w:type="dxa" w:w="2234"/>
          </w:tcPr>
          <w:p>
            <w:pPr>
              <w:spacing w:after="0"/>
              <w:jc w:val="left"/>
            </w:pPr>
            <w:r>
              <w:rPr>
                <w:sz w:val="16"/>
              </w:rPr>
              <w:t>Drought</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72"/>
          </w:tcPr>
          <w:p>
            <w:pPr>
              <w:spacing w:after="0"/>
              <w:jc w:val="left"/>
            </w:pPr>
            <w:r>
              <w:rPr>
                <w:sz w:val="16"/>
              </w:rPr>
              <w:t>Major disaster</w:t>
            </w:r>
          </w:p>
        </w:tc>
        <w:tc>
          <w:tcPr>
            <w:tcW w:type="dxa" w:w="2492"/>
          </w:tcPr>
          <w:p>
            <w:pPr>
              <w:spacing w:after="0"/>
              <w:jc w:val="left"/>
            </w:pPr>
            <w:r>
              <w:rPr>
                <w:sz w:val="16"/>
              </w:rPr>
              <w:t>Tropical Storm Agnes</w:t>
            </w:r>
          </w:p>
        </w:tc>
        <w:tc>
          <w:tcPr>
            <w:tcW w:type="dxa" w:w="2234"/>
          </w:tcPr>
          <w:p>
            <w:pPr>
              <w:spacing w:after="0"/>
              <w:jc w:val="left"/>
            </w:pPr>
            <w:r>
              <w:rPr>
                <w:sz w:val="16"/>
              </w:rPr>
              <w:t>Inland Flooding (primary); also designated: Hurricane</w:t>
            </w:r>
          </w:p>
        </w:tc>
        <w:tc>
          <w:tcPr>
            <w:tcW w:type="dxa" w:w="2653"/>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22</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9</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52</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65</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266</w:t>
            </w:r>
          </w:p>
        </w:tc>
        <w:tc>
          <w:tcPr>
            <w:tcW w:type="dxa" w:w="1071"/>
          </w:tcPr>
          <w:p>
            <w:pPr>
              <w:spacing w:after="0"/>
              <w:jc w:val="right"/>
            </w:pPr>
            <w:r>
              <w:rPr>
                <w:sz w:val="16"/>
              </w:rPr>
              <w:t>22</w:t>
            </w:r>
          </w:p>
        </w:tc>
        <w:tc>
          <w:tcPr>
            <w:tcW w:type="dxa" w:w="1748"/>
          </w:tcPr>
          <w:p>
            <w:pPr>
              <w:spacing w:after="0"/>
              <w:jc w:val="right"/>
            </w:pPr>
            <w:r>
              <w:rPr>
                <w:sz w:val="16"/>
              </w:rPr>
              <w:t>17</w:t>
            </w:r>
          </w:p>
        </w:tc>
        <w:tc>
          <w:tcPr>
            <w:tcW w:type="dxa" w:w="763"/>
          </w:tcPr>
          <w:p>
            <w:pPr>
              <w:spacing w:after="0"/>
              <w:jc w:val="right"/>
            </w:pPr>
            <w:r>
              <w:rPr>
                <w:sz w:val="16"/>
              </w:rPr>
              <w:t>61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40</w:t>
            </w:r>
          </w:p>
        </w:tc>
        <w:tc>
          <w:tcPr>
            <w:tcW w:type="dxa" w:w="1071"/>
          </w:tcPr>
          <w:p>
            <w:pPr>
              <w:spacing w:after="0"/>
              <w:jc w:val="right"/>
            </w:pPr>
            <w:r>
              <w:rPr>
                <w:sz w:val="16"/>
              </w:rPr>
              <w:t>4</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8</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45"/>
        <w:gridCol w:w="2890"/>
        <w:gridCol w:w="929"/>
        <w:gridCol w:w="2407"/>
        <w:gridCol w:w="1033"/>
        <w:gridCol w:w="31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45"/>
            <w:shd w:val="clear" w:color="auto" w:fill="E8E8E8"/>
          </w:tcPr>
          <w:p>
            <w:pPr>
              <w:spacing w:after="0"/>
              <w:jc w:val="left"/>
            </w:pPr>
            <w:r>
              <w:rPr>
                <w:b/>
                <w:sz w:val="16"/>
              </w:rPr>
              <w:t>Magnitude or extent</w:t>
            </w:r>
          </w:p>
        </w:tc>
        <w:tc>
          <w:tcPr>
            <w:tcW w:type="dxa" w:w="2890"/>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7"/>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31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1445"/>
          </w:tcPr>
          <w:p>
            <w:pPr>
              <w:spacing w:after="0"/>
              <w:jc w:val="left"/>
            </w:pPr>
          </w:p>
        </w:tc>
        <w:tc>
          <w:tcPr>
            <w:tcW w:type="dxa" w:w="2890"/>
          </w:tcPr>
          <w:p>
            <w:pPr>
              <w:spacing w:after="0"/>
              <w:jc w:val="left"/>
            </w:pPr>
            <w:r>
              <w:rPr>
                <w:sz w:val="16"/>
              </w:rPr>
              <w:t>$35,000 property; $0 crops (zone total, 2025 dollars)</w:t>
            </w:r>
          </w:p>
        </w:tc>
        <w:tc>
          <w:tcPr>
            <w:tcW w:type="dxa" w:w="929"/>
          </w:tcPr>
          <w:p>
            <w:pPr>
              <w:spacing w:after="0"/>
              <w:jc w:val="right"/>
            </w:pPr>
            <w:r>
              <w:rPr>
                <w:sz w:val="16"/>
              </w:rPr>
              <w:t>0, 0</w:t>
            </w:r>
          </w:p>
        </w:tc>
        <w:tc>
          <w:tcPr>
            <w:tcW w:type="dxa" w:w="2407"/>
          </w:tcPr>
          <w:p>
            <w:pPr>
              <w:spacing w:after="0"/>
              <w:jc w:val="left"/>
            </w:pPr>
            <w:r>
              <w:rPr>
                <w:sz w:val="16"/>
              </w:rPr>
              <w:t>NWS zone VAZ059 (CHARLOTTE), zone-level</w:t>
            </w:r>
          </w:p>
        </w:tc>
        <w:tc>
          <w:tcPr>
            <w:tcW w:type="dxa" w:w="1033"/>
          </w:tcPr>
          <w:p>
            <w:pPr>
              <w:spacing w:after="0"/>
              <w:jc w:val="left"/>
            </w:pPr>
            <w:r>
              <w:rPr>
                <w:sz w:val="16"/>
              </w:rPr>
              <w:t>new since last plan; within last 5 years</w:t>
            </w:r>
          </w:p>
        </w:tc>
        <w:tc>
          <w:tcPr>
            <w:tcW w:type="dxa" w:w="31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2019-05-31</w:t>
            </w:r>
          </w:p>
        </w:tc>
        <w:tc>
          <w:tcPr>
            <w:tcW w:type="dxa" w:w="1215"/>
          </w:tcPr>
          <w:p>
            <w:pPr>
              <w:spacing w:after="0"/>
              <w:jc w:val="left"/>
            </w:pPr>
            <w:r>
              <w:rPr>
                <w:sz w:val="16"/>
              </w:rPr>
              <w:t>Lightning</w:t>
            </w:r>
          </w:p>
        </w:tc>
        <w:tc>
          <w:tcPr>
            <w:tcW w:type="dxa" w:w="1445"/>
          </w:tcPr>
          <w:p>
            <w:pPr>
              <w:spacing w:after="0"/>
              <w:jc w:val="left"/>
            </w:pPr>
          </w:p>
        </w:tc>
        <w:tc>
          <w:tcPr>
            <w:tcW w:type="dxa" w:w="2890"/>
          </w:tcPr>
          <w:p>
            <w:pPr>
              <w:spacing w:after="0"/>
              <w:jc w:val="left"/>
            </w:pPr>
            <w:r>
              <w:rPr>
                <w:sz w:val="16"/>
              </w:rPr>
              <w:t>$2,000 property; crops not reported (2019 dollars)</w:t>
            </w:r>
          </w:p>
        </w:tc>
        <w:tc>
          <w:tcPr>
            <w:tcW w:type="dxa" w:w="929"/>
          </w:tcPr>
          <w:p>
            <w:pPr>
              <w:spacing w:after="0"/>
              <w:jc w:val="right"/>
            </w:pPr>
            <w:r>
              <w:rPr>
                <w:sz w:val="16"/>
              </w:rPr>
              <w:t>0, 0</w:t>
            </w:r>
          </w:p>
        </w:tc>
        <w:tc>
          <w:tcPr>
            <w:tcW w:type="dxa" w:w="2407"/>
          </w:tcPr>
          <w:p>
            <w:pPr>
              <w:spacing w:after="0"/>
              <w:jc w:val="left"/>
            </w:pPr>
            <w:r>
              <w:rPr>
                <w:sz w:val="16"/>
              </w:rPr>
              <w:t>ASPEN</w:t>
            </w:r>
          </w:p>
        </w:tc>
        <w:tc>
          <w:tcPr>
            <w:tcW w:type="dxa" w:w="1033"/>
          </w:tcPr>
          <w:p>
            <w:pPr>
              <w:spacing w:after="0"/>
              <w:jc w:val="left"/>
            </w:pPr>
          </w:p>
        </w:tc>
        <w:tc>
          <w:tcPr>
            <w:tcW w:type="dxa" w:w="3157"/>
          </w:tcPr>
          <w:p>
            <w:pPr>
              <w:spacing w:after="0"/>
              <w:jc w:val="left"/>
            </w:pPr>
            <w:r>
              <w:rPr>
                <w:sz w:val="16"/>
              </w:rPr>
              <w:t>B1-c worst recorded: Lightning</w:t>
            </w:r>
          </w:p>
        </w:tc>
      </w:tr>
      <w:tr>
        <w:trPr>
          <w:cantSplit/>
        </w:trPr>
        <w:tc>
          <w:tcPr>
            <w:tcW w:type="dxa" w:w="1037"/>
          </w:tcPr>
          <w:p>
            <w:pPr>
              <w:spacing w:after="0"/>
              <w:jc w:val="left"/>
            </w:pPr>
            <w:r>
              <w:rPr>
                <w:sz w:val="16"/>
              </w:rPr>
              <w:t>2018-10-11</w:t>
            </w:r>
          </w:p>
        </w:tc>
        <w:tc>
          <w:tcPr>
            <w:tcW w:type="dxa" w:w="1215"/>
          </w:tcPr>
          <w:p>
            <w:pPr>
              <w:spacing w:after="0"/>
              <w:jc w:val="left"/>
            </w:pPr>
            <w:r>
              <w:rPr>
                <w:sz w:val="16"/>
              </w:rPr>
              <w:t>Flash Flood</w:t>
            </w:r>
          </w:p>
        </w:tc>
        <w:tc>
          <w:tcPr>
            <w:tcW w:type="dxa" w:w="1445"/>
          </w:tcPr>
          <w:p>
            <w:pPr>
              <w:spacing w:after="0"/>
              <w:jc w:val="left"/>
            </w:pPr>
          </w:p>
        </w:tc>
        <w:tc>
          <w:tcPr>
            <w:tcW w:type="dxa" w:w="2890"/>
          </w:tcPr>
          <w:p>
            <w:pPr>
              <w:spacing w:after="0"/>
              <w:jc w:val="left"/>
            </w:pPr>
            <w:r>
              <w:rPr>
                <w:sz w:val="16"/>
              </w:rPr>
              <w:t>$1,080,000 property; $0 crops (2018 dollars)</w:t>
            </w:r>
          </w:p>
        </w:tc>
        <w:tc>
          <w:tcPr>
            <w:tcW w:type="dxa" w:w="929"/>
          </w:tcPr>
          <w:p>
            <w:pPr>
              <w:spacing w:after="0"/>
              <w:jc w:val="right"/>
            </w:pPr>
            <w:r>
              <w:rPr>
                <w:sz w:val="16"/>
              </w:rPr>
              <w:t>2, 0</w:t>
            </w:r>
          </w:p>
        </w:tc>
        <w:tc>
          <w:tcPr>
            <w:tcW w:type="dxa" w:w="2407"/>
          </w:tcPr>
          <w:p>
            <w:pPr>
              <w:spacing w:after="0"/>
              <w:jc w:val="left"/>
            </w:pPr>
            <w:r>
              <w:rPr>
                <w:sz w:val="16"/>
              </w:rPr>
              <w:t>KEYSVILLE to GRAFTON GATE</w:t>
            </w:r>
          </w:p>
        </w:tc>
        <w:tc>
          <w:tcPr>
            <w:tcW w:type="dxa" w:w="1033"/>
          </w:tcPr>
          <w:p>
            <w:pPr>
              <w:spacing w:after="0"/>
              <w:jc w:val="left"/>
            </w:pPr>
          </w:p>
        </w:tc>
        <w:tc>
          <w:tcPr>
            <w:tcW w:type="dxa" w:w="3157"/>
          </w:tcPr>
          <w:p>
            <w:pPr>
              <w:spacing w:after="0"/>
              <w:jc w:val="left"/>
            </w:pPr>
            <w:r>
              <w:rPr>
                <w:sz w:val="16"/>
              </w:rPr>
              <w:t>deaths or injuries recorded</w:t>
            </w:r>
          </w:p>
        </w:tc>
      </w:tr>
      <w:tr>
        <w:trPr>
          <w:cantSplit/>
        </w:trPr>
        <w:tc>
          <w:tcPr>
            <w:tcW w:type="dxa" w:w="1037"/>
          </w:tcPr>
          <w:p>
            <w:pPr>
              <w:spacing w:after="0"/>
              <w:jc w:val="left"/>
            </w:pPr>
            <w:r>
              <w:rPr>
                <w:sz w:val="16"/>
              </w:rPr>
              <w:t>2018-09-17</w:t>
            </w:r>
          </w:p>
        </w:tc>
        <w:tc>
          <w:tcPr>
            <w:tcW w:type="dxa" w:w="1215"/>
          </w:tcPr>
          <w:p>
            <w:pPr>
              <w:spacing w:after="0"/>
              <w:jc w:val="left"/>
            </w:pPr>
            <w:r>
              <w:rPr>
                <w:sz w:val="16"/>
              </w:rPr>
              <w:t>Lightning</w:t>
            </w:r>
          </w:p>
        </w:tc>
        <w:tc>
          <w:tcPr>
            <w:tcW w:type="dxa" w:w="1445"/>
          </w:tcPr>
          <w:p>
            <w:pPr>
              <w:spacing w:after="0"/>
              <w:jc w:val="left"/>
            </w:pPr>
          </w:p>
        </w:tc>
        <w:tc>
          <w:tcPr>
            <w:tcW w:type="dxa" w:w="2890"/>
          </w:tcPr>
          <w:p>
            <w:pPr>
              <w:spacing w:after="0"/>
              <w:jc w:val="left"/>
            </w:pPr>
            <w:r>
              <w:rPr>
                <w:sz w:val="16"/>
              </w:rPr>
              <w:t>damage not reported</w:t>
            </w:r>
          </w:p>
        </w:tc>
        <w:tc>
          <w:tcPr>
            <w:tcW w:type="dxa" w:w="929"/>
          </w:tcPr>
          <w:p>
            <w:pPr>
              <w:spacing w:after="0"/>
              <w:jc w:val="right"/>
            </w:pPr>
            <w:r>
              <w:rPr>
                <w:sz w:val="16"/>
              </w:rPr>
              <w:t>0, 1</w:t>
            </w:r>
          </w:p>
        </w:tc>
        <w:tc>
          <w:tcPr>
            <w:tcW w:type="dxa" w:w="2407"/>
          </w:tcPr>
          <w:p>
            <w:pPr>
              <w:spacing w:after="0"/>
              <w:jc w:val="left"/>
            </w:pPr>
            <w:r>
              <w:rPr>
                <w:sz w:val="16"/>
              </w:rPr>
              <w:t>CHARLOTTE COURT HOUS</w:t>
            </w:r>
          </w:p>
        </w:tc>
        <w:tc>
          <w:tcPr>
            <w:tcW w:type="dxa" w:w="1033"/>
          </w:tcPr>
          <w:p>
            <w:pPr>
              <w:spacing w:after="0"/>
              <w:jc w:val="left"/>
            </w:pPr>
          </w:p>
        </w:tc>
        <w:tc>
          <w:tcPr>
            <w:tcW w:type="dxa" w:w="3157"/>
          </w:tcPr>
          <w:p>
            <w:pPr>
              <w:spacing w:after="0"/>
              <w:jc w:val="left"/>
            </w:pPr>
            <w:r>
              <w:rPr>
                <w:sz w:val="16"/>
              </w:rPr>
              <w:t>deaths or injuries recorded</w:t>
            </w:r>
          </w:p>
        </w:tc>
      </w:tr>
      <w:tr>
        <w:trPr>
          <w:cantSplit/>
        </w:trPr>
        <w:tc>
          <w:tcPr>
            <w:tcW w:type="dxa" w:w="1037"/>
          </w:tcPr>
          <w:p>
            <w:pPr>
              <w:spacing w:after="0"/>
              <w:jc w:val="left"/>
            </w:pPr>
            <w:r>
              <w:rPr>
                <w:sz w:val="16"/>
              </w:rPr>
              <w:t>2011-12-07</w:t>
            </w:r>
          </w:p>
        </w:tc>
        <w:tc>
          <w:tcPr>
            <w:tcW w:type="dxa" w:w="1215"/>
          </w:tcPr>
          <w:p>
            <w:pPr>
              <w:spacing w:after="0"/>
              <w:jc w:val="left"/>
            </w:pPr>
            <w:r>
              <w:rPr>
                <w:sz w:val="16"/>
              </w:rPr>
              <w:t>Thunderstorm Wind</w:t>
            </w:r>
          </w:p>
        </w:tc>
        <w:tc>
          <w:tcPr>
            <w:tcW w:type="dxa" w:w="1445"/>
          </w:tcPr>
          <w:p>
            <w:pPr>
              <w:spacing w:after="0"/>
              <w:jc w:val="left"/>
            </w:pPr>
            <w:r>
              <w:rPr>
                <w:sz w:val="16"/>
              </w:rPr>
              <w:t>70 kt (81 mph) estimated gust</w:t>
            </w:r>
          </w:p>
        </w:tc>
        <w:tc>
          <w:tcPr>
            <w:tcW w:type="dxa" w:w="2890"/>
          </w:tcPr>
          <w:p>
            <w:pPr>
              <w:spacing w:after="0"/>
              <w:jc w:val="left"/>
            </w:pPr>
            <w:r>
              <w:rPr>
                <w:sz w:val="16"/>
              </w:rPr>
              <w:t>$200,000 property; crops not reported (2011 dollars)</w:t>
            </w:r>
          </w:p>
        </w:tc>
        <w:tc>
          <w:tcPr>
            <w:tcW w:type="dxa" w:w="929"/>
          </w:tcPr>
          <w:p>
            <w:pPr>
              <w:spacing w:after="0"/>
              <w:jc w:val="right"/>
            </w:pPr>
            <w:r>
              <w:rPr>
                <w:sz w:val="16"/>
              </w:rPr>
              <w:t>0, 0</w:t>
            </w:r>
          </w:p>
        </w:tc>
        <w:tc>
          <w:tcPr>
            <w:tcW w:type="dxa" w:w="2407"/>
          </w:tcPr>
          <w:p>
            <w:pPr>
              <w:spacing w:after="0"/>
              <w:jc w:val="left"/>
            </w:pPr>
            <w:r>
              <w:rPr>
                <w:sz w:val="16"/>
              </w:rPr>
              <w:t>ROUGH CREEK</w:t>
            </w:r>
          </w:p>
        </w:tc>
        <w:tc>
          <w:tcPr>
            <w:tcW w:type="dxa" w:w="1033"/>
          </w:tcPr>
          <w:p>
            <w:pPr>
              <w:spacing w:after="0"/>
              <w:jc w:val="left"/>
            </w:pPr>
          </w:p>
        </w:tc>
        <w:tc>
          <w:tcPr>
            <w:tcW w:type="dxa" w:w="3157"/>
          </w:tcPr>
          <w:p>
            <w:pPr>
              <w:spacing w:after="0"/>
              <w:jc w:val="left"/>
            </w:pPr>
            <w:r>
              <w:rPr>
                <w:sz w:val="16"/>
              </w:rPr>
              <w:t>B1-c worst recorded: Thunderstorm Wind</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1445"/>
          </w:tcPr>
          <w:p>
            <w:pPr>
              <w:spacing w:after="0"/>
              <w:jc w:val="left"/>
            </w:pPr>
            <w:r>
              <w:rPr>
                <w:sz w:val="16"/>
              </w:rPr>
              <w:t>60 kt (69 mph) estimated gust</w:t>
            </w:r>
          </w:p>
        </w:tc>
        <w:tc>
          <w:tcPr>
            <w:tcW w:type="dxa" w:w="2890"/>
          </w:tcPr>
          <w:p>
            <w:pPr>
              <w:spacing w:after="0"/>
              <w:jc w:val="left"/>
            </w:pPr>
            <w:r>
              <w:rPr>
                <w:sz w:val="16"/>
              </w:rPr>
              <w:t>damage not reported</w:t>
            </w:r>
          </w:p>
        </w:tc>
        <w:tc>
          <w:tcPr>
            <w:tcW w:type="dxa" w:w="929"/>
          </w:tcPr>
          <w:p>
            <w:pPr>
              <w:spacing w:after="0"/>
              <w:jc w:val="right"/>
            </w:pPr>
            <w:r>
              <w:rPr>
                <w:sz w:val="16"/>
              </w:rPr>
              <w:t>0, 0</w:t>
            </w:r>
          </w:p>
        </w:tc>
        <w:tc>
          <w:tcPr>
            <w:tcW w:type="dxa" w:w="2407"/>
          </w:tcPr>
          <w:p>
            <w:pPr>
              <w:spacing w:after="0"/>
              <w:jc w:val="left"/>
            </w:pPr>
            <w:r>
              <w:rPr>
                <w:sz w:val="16"/>
              </w:rPr>
              <w:t>NWS zone VAZ059 (CHARLOTTE), zone-level</w:t>
            </w:r>
          </w:p>
        </w:tc>
        <w:tc>
          <w:tcPr>
            <w:tcW w:type="dxa" w:w="1033"/>
          </w:tcPr>
          <w:p>
            <w:pPr>
              <w:spacing w:after="0"/>
              <w:jc w:val="left"/>
            </w:pPr>
          </w:p>
        </w:tc>
        <w:tc>
          <w:tcPr>
            <w:tcW w:type="dxa" w:w="3157"/>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445"/>
          </w:tcPr>
          <w:p>
            <w:pPr>
              <w:spacing w:after="0"/>
              <w:jc w:val="left"/>
            </w:pPr>
          </w:p>
        </w:tc>
        <w:tc>
          <w:tcPr>
            <w:tcW w:type="dxa" w:w="2890"/>
          </w:tcPr>
          <w:p>
            <w:pPr>
              <w:spacing w:after="0"/>
              <w:jc w:val="left"/>
            </w:pPr>
            <w:r>
              <w:rPr>
                <w:sz w:val="16"/>
              </w:rPr>
              <w:t>$975,000 property; $500,000 crops (zone total, 2003 dollars)</w:t>
            </w:r>
          </w:p>
        </w:tc>
        <w:tc>
          <w:tcPr>
            <w:tcW w:type="dxa" w:w="929"/>
          </w:tcPr>
          <w:p>
            <w:pPr>
              <w:spacing w:after="0"/>
              <w:jc w:val="right"/>
            </w:pPr>
            <w:r>
              <w:rPr>
                <w:sz w:val="16"/>
              </w:rPr>
              <w:t>0, 0</w:t>
            </w:r>
          </w:p>
        </w:tc>
        <w:tc>
          <w:tcPr>
            <w:tcW w:type="dxa" w:w="2407"/>
          </w:tcPr>
          <w:p>
            <w:pPr>
              <w:spacing w:after="0"/>
              <w:jc w:val="left"/>
            </w:pPr>
            <w:r>
              <w:rPr>
                <w:sz w:val="16"/>
              </w:rPr>
              <w:t>NWS zone VAZ059 (CHARLOTTE), zone-level</w:t>
            </w:r>
          </w:p>
        </w:tc>
        <w:tc>
          <w:tcPr>
            <w:tcW w:type="dxa" w:w="1033"/>
          </w:tcPr>
          <w:p>
            <w:pPr>
              <w:spacing w:after="0"/>
              <w:jc w:val="left"/>
            </w:pPr>
          </w:p>
        </w:tc>
        <w:tc>
          <w:tcPr>
            <w:tcW w:type="dxa" w:w="31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445"/>
          </w:tcPr>
          <w:p>
            <w:pPr>
              <w:spacing w:after="0"/>
              <w:jc w:val="left"/>
            </w:pPr>
          </w:p>
        </w:tc>
        <w:tc>
          <w:tcPr>
            <w:tcW w:type="dxa" w:w="2890"/>
          </w:tcPr>
          <w:p>
            <w:pPr>
              <w:spacing w:after="0"/>
              <w:jc w:val="left"/>
            </w:pPr>
            <w:r>
              <w:rPr>
                <w:sz w:val="16"/>
              </w:rPr>
              <w:t>damage not reported</w:t>
            </w:r>
          </w:p>
        </w:tc>
        <w:tc>
          <w:tcPr>
            <w:tcW w:type="dxa" w:w="929"/>
          </w:tcPr>
          <w:p>
            <w:pPr>
              <w:spacing w:after="0"/>
              <w:jc w:val="right"/>
            </w:pPr>
            <w:r>
              <w:rPr>
                <w:sz w:val="16"/>
              </w:rPr>
              <w:t>0, 0</w:t>
            </w:r>
          </w:p>
        </w:tc>
        <w:tc>
          <w:tcPr>
            <w:tcW w:type="dxa" w:w="2407"/>
          </w:tcPr>
          <w:p>
            <w:pPr>
              <w:spacing w:after="0"/>
              <w:jc w:val="left"/>
            </w:pPr>
            <w:r>
              <w:rPr>
                <w:sz w:val="16"/>
              </w:rPr>
              <w:t>NWS zone VAZ059 (CHARLOTTE), zone-level</w:t>
            </w:r>
          </w:p>
        </w:tc>
        <w:tc>
          <w:tcPr>
            <w:tcW w:type="dxa" w:w="1033"/>
          </w:tcPr>
          <w:p>
            <w:pPr>
              <w:spacing w:after="0"/>
              <w:jc w:val="left"/>
            </w:pPr>
          </w:p>
        </w:tc>
        <w:tc>
          <w:tcPr>
            <w:tcW w:type="dxa" w:w="3157"/>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445"/>
          </w:tcPr>
          <w:p>
            <w:pPr>
              <w:spacing w:after="0"/>
              <w:jc w:val="left"/>
            </w:pPr>
          </w:p>
        </w:tc>
        <w:tc>
          <w:tcPr>
            <w:tcW w:type="dxa" w:w="2890"/>
          </w:tcPr>
          <w:p>
            <w:pPr>
              <w:spacing w:after="0"/>
              <w:jc w:val="left"/>
            </w:pPr>
            <w:r>
              <w:rPr>
                <w:sz w:val="16"/>
              </w:rPr>
              <w:t>$1,200,000 property; $300,000 crops (1996 dollars)</w:t>
            </w:r>
          </w:p>
        </w:tc>
        <w:tc>
          <w:tcPr>
            <w:tcW w:type="dxa" w:w="929"/>
          </w:tcPr>
          <w:p>
            <w:pPr>
              <w:spacing w:after="0"/>
              <w:jc w:val="right"/>
            </w:pPr>
            <w:r>
              <w:rPr>
                <w:sz w:val="16"/>
              </w:rPr>
              <w:t>0, 0</w:t>
            </w:r>
          </w:p>
        </w:tc>
        <w:tc>
          <w:tcPr>
            <w:tcW w:type="dxa" w:w="2407"/>
          </w:tcPr>
          <w:p>
            <w:pPr>
              <w:spacing w:after="0"/>
              <w:jc w:val="left"/>
            </w:pPr>
            <w:r>
              <w:rPr>
                <w:sz w:val="16"/>
              </w:rPr>
              <w:t>COUNTYWIDE</w:t>
            </w:r>
          </w:p>
        </w:tc>
        <w:tc>
          <w:tcPr>
            <w:tcW w:type="dxa" w:w="1033"/>
          </w:tcPr>
          <w:p>
            <w:pPr>
              <w:spacing w:after="0"/>
              <w:jc w:val="left"/>
            </w:pPr>
          </w:p>
        </w:tc>
        <w:tc>
          <w:tcPr>
            <w:tcW w:type="dxa" w:w="31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445"/>
          </w:tcPr>
          <w:p>
            <w:pPr>
              <w:spacing w:after="0"/>
              <w:jc w:val="left"/>
            </w:pPr>
          </w:p>
        </w:tc>
        <w:tc>
          <w:tcPr>
            <w:tcW w:type="dxa" w:w="2890"/>
          </w:tcPr>
          <w:p>
            <w:pPr>
              <w:spacing w:after="0"/>
              <w:jc w:val="left"/>
            </w:pPr>
            <w:r>
              <w:rPr>
                <w:sz w:val="16"/>
              </w:rPr>
              <w:t>property not reported; $20,000 crops (zone total, 1996 dollars)</w:t>
            </w:r>
          </w:p>
        </w:tc>
        <w:tc>
          <w:tcPr>
            <w:tcW w:type="dxa" w:w="929"/>
          </w:tcPr>
          <w:p>
            <w:pPr>
              <w:spacing w:after="0"/>
              <w:jc w:val="right"/>
            </w:pPr>
            <w:r>
              <w:rPr>
                <w:sz w:val="16"/>
              </w:rPr>
              <w:t>0, 0</w:t>
            </w:r>
          </w:p>
        </w:tc>
        <w:tc>
          <w:tcPr>
            <w:tcW w:type="dxa" w:w="2407"/>
          </w:tcPr>
          <w:p>
            <w:pPr>
              <w:spacing w:after="0"/>
              <w:jc w:val="left"/>
            </w:pPr>
            <w:r>
              <w:rPr>
                <w:sz w:val="16"/>
              </w:rPr>
              <w:t>NWS zone VAZ059 (CHARLOTTE), zone-level</w:t>
            </w:r>
          </w:p>
        </w:tc>
        <w:tc>
          <w:tcPr>
            <w:tcW w:type="dxa" w:w="1033"/>
          </w:tcPr>
          <w:p>
            <w:pPr>
              <w:spacing w:after="0"/>
              <w:jc w:val="left"/>
            </w:pPr>
          </w:p>
        </w:tc>
        <w:tc>
          <w:tcPr>
            <w:tcW w:type="dxa" w:w="31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1995-05-26</w:t>
            </w:r>
          </w:p>
        </w:tc>
        <w:tc>
          <w:tcPr>
            <w:tcW w:type="dxa" w:w="1215"/>
          </w:tcPr>
          <w:p>
            <w:pPr>
              <w:spacing w:after="0"/>
              <w:jc w:val="left"/>
            </w:pPr>
            <w:r>
              <w:rPr>
                <w:sz w:val="16"/>
              </w:rPr>
              <w:t>Hail</w:t>
            </w:r>
          </w:p>
        </w:tc>
        <w:tc>
          <w:tcPr>
            <w:tcW w:type="dxa" w:w="1445"/>
          </w:tcPr>
          <w:p>
            <w:pPr>
              <w:spacing w:after="0"/>
              <w:jc w:val="left"/>
            </w:pPr>
            <w:r>
              <w:rPr>
                <w:sz w:val="16"/>
              </w:rPr>
              <w:t>2.75 in</w:t>
            </w:r>
          </w:p>
        </w:tc>
        <w:tc>
          <w:tcPr>
            <w:tcW w:type="dxa" w:w="2890"/>
          </w:tcPr>
          <w:p>
            <w:pPr>
              <w:spacing w:after="0"/>
              <w:jc w:val="left"/>
            </w:pPr>
            <w:r>
              <w:rPr>
                <w:sz w:val="16"/>
              </w:rPr>
              <w:t>$40,000 property; $10,000 crops (1995 dollars)</w:t>
            </w:r>
          </w:p>
        </w:tc>
        <w:tc>
          <w:tcPr>
            <w:tcW w:type="dxa" w:w="929"/>
          </w:tcPr>
          <w:p>
            <w:pPr>
              <w:spacing w:after="0"/>
              <w:jc w:val="right"/>
            </w:pPr>
            <w:r>
              <w:rPr>
                <w:sz w:val="16"/>
              </w:rPr>
              <w:t>0, 0</w:t>
            </w:r>
          </w:p>
        </w:tc>
        <w:tc>
          <w:tcPr>
            <w:tcW w:type="dxa" w:w="2407"/>
          </w:tcPr>
          <w:p>
            <w:pPr>
              <w:spacing w:after="0"/>
              <w:jc w:val="left"/>
            </w:pPr>
            <w:r>
              <w:rPr>
                <w:sz w:val="16"/>
              </w:rPr>
              <w:t>Phenix -</w:t>
            </w:r>
          </w:p>
        </w:tc>
        <w:tc>
          <w:tcPr>
            <w:tcW w:type="dxa" w:w="1033"/>
          </w:tcPr>
          <w:p>
            <w:pPr>
              <w:spacing w:after="0"/>
              <w:jc w:val="left"/>
            </w:pPr>
          </w:p>
        </w:tc>
        <w:tc>
          <w:tcPr>
            <w:tcW w:type="dxa" w:w="3157"/>
          </w:tcPr>
          <w:p>
            <w:pPr>
              <w:spacing w:after="0"/>
              <w:jc w:val="left"/>
            </w:pPr>
            <w:r>
              <w:rPr>
                <w:sz w:val="16"/>
              </w:rPr>
              <w:t>B1-c worst recorded: Hail</w:t>
            </w:r>
          </w:p>
        </w:tc>
      </w:tr>
      <w:tr>
        <w:trPr>
          <w:cantSplit/>
        </w:trPr>
        <w:tc>
          <w:tcPr>
            <w:tcW w:type="dxa" w:w="1037"/>
          </w:tcPr>
          <w:p>
            <w:pPr>
              <w:spacing w:after="0"/>
              <w:jc w:val="left"/>
            </w:pPr>
            <w:r>
              <w:rPr>
                <w:sz w:val="16"/>
              </w:rPr>
              <w:t>1986-10-14</w:t>
            </w:r>
          </w:p>
        </w:tc>
        <w:tc>
          <w:tcPr>
            <w:tcW w:type="dxa" w:w="1215"/>
          </w:tcPr>
          <w:p>
            <w:pPr>
              <w:spacing w:after="0"/>
              <w:jc w:val="left"/>
            </w:pPr>
            <w:r>
              <w:rPr>
                <w:sz w:val="16"/>
              </w:rPr>
              <w:t>Tornado</w:t>
            </w:r>
          </w:p>
        </w:tc>
        <w:tc>
          <w:tcPr>
            <w:tcW w:type="dxa" w:w="1445"/>
          </w:tcPr>
          <w:p>
            <w:pPr>
              <w:spacing w:after="0"/>
              <w:jc w:val="left"/>
            </w:pPr>
            <w:r>
              <w:rPr>
                <w:sz w:val="16"/>
              </w:rPr>
              <w:t>F3, 5 mi path length (whole path, pre-1996), 33 yd wide</w:t>
            </w:r>
          </w:p>
        </w:tc>
        <w:tc>
          <w:tcPr>
            <w:tcW w:type="dxa" w:w="2890"/>
          </w:tcPr>
          <w:p>
            <w:pPr>
              <w:spacing w:after="0"/>
              <w:jc w:val="left"/>
            </w:pPr>
            <w:r>
              <w:rPr>
                <w:sz w:val="16"/>
              </w:rPr>
              <w:t>$250,000 property; crops not recorded (1986 dollars)</w:t>
            </w:r>
          </w:p>
        </w:tc>
        <w:tc>
          <w:tcPr>
            <w:tcW w:type="dxa" w:w="929"/>
          </w:tcPr>
          <w:p>
            <w:pPr>
              <w:spacing w:after="0"/>
              <w:jc w:val="right"/>
            </w:pPr>
            <w:r>
              <w:rPr>
                <w:sz w:val="16"/>
              </w:rPr>
              <w:t>0, 0</w:t>
            </w:r>
          </w:p>
        </w:tc>
        <w:tc>
          <w:tcPr>
            <w:tcW w:type="dxa" w:w="2407"/>
          </w:tcPr>
          <w:p>
            <w:pPr>
              <w:spacing w:after="0"/>
              <w:jc w:val="left"/>
            </w:pPr>
            <w:r>
              <w:rPr>
                <w:sz w:val="16"/>
              </w:rPr>
              <w:t>location not recorded</w:t>
            </w:r>
          </w:p>
        </w:tc>
        <w:tc>
          <w:tcPr>
            <w:tcW w:type="dxa" w:w="1033"/>
          </w:tcPr>
          <w:p>
            <w:pPr>
              <w:spacing w:after="0"/>
              <w:jc w:val="left"/>
            </w:pPr>
          </w:p>
        </w:tc>
        <w:tc>
          <w:tcPr>
            <w:tcW w:type="dxa" w:w="315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0.632</w:t>
            </w:r>
          </w:p>
        </w:tc>
        <w:tc>
          <w:tcPr>
            <w:tcW w:type="dxa" w:w="1335"/>
          </w:tcPr>
          <w:p>
            <w:pPr>
              <w:spacing w:after="0"/>
              <w:jc w:val="left"/>
            </w:pPr>
            <w:r>
              <w:rPr>
                <w:sz w:val="16"/>
              </w:rPr>
              <w:t>event-days per year</w:t>
            </w:r>
          </w:p>
        </w:tc>
        <w:tc>
          <w:tcPr>
            <w:tcW w:type="dxa" w:w="1717"/>
          </w:tcPr>
          <w:p>
            <w:pPr>
              <w:spacing w:after="0"/>
              <w:jc w:val="left"/>
            </w:pPr>
            <w:r>
              <w:rPr>
                <w:sz w:val="16"/>
              </w:rPr>
              <w:t>about 0.632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12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8.68</w:t>
            </w:r>
          </w:p>
        </w:tc>
        <w:tc>
          <w:tcPr>
            <w:tcW w:type="dxa" w:w="1335"/>
          </w:tcPr>
          <w:p>
            <w:pPr>
              <w:spacing w:after="0"/>
              <w:jc w:val="left"/>
            </w:pPr>
            <w:r>
              <w:rPr>
                <w:sz w:val="16"/>
              </w:rPr>
              <w:t>event-days per year</w:t>
            </w:r>
          </w:p>
        </w:tc>
        <w:tc>
          <w:tcPr>
            <w:tcW w:type="dxa" w:w="1717"/>
          </w:tcPr>
          <w:p>
            <w:pPr>
              <w:spacing w:after="0"/>
              <w:jc w:val="left"/>
            </w:pPr>
            <w:r>
              <w:rPr>
                <w:sz w:val="16"/>
              </w:rPr>
              <w:t>about 8.68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231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3.15</w:t>
            </w:r>
          </w:p>
        </w:tc>
        <w:tc>
          <w:tcPr>
            <w:tcW w:type="dxa" w:w="1335"/>
          </w:tcPr>
          <w:p>
            <w:pPr>
              <w:spacing w:after="0"/>
              <w:jc w:val="left"/>
            </w:pPr>
            <w:r>
              <w:rPr>
                <w:sz w:val="16"/>
              </w:rPr>
              <w:t>events per year</w:t>
            </w:r>
          </w:p>
        </w:tc>
        <w:tc>
          <w:tcPr>
            <w:tcW w:type="dxa" w:w="1717"/>
          </w:tcPr>
          <w:p>
            <w:pPr>
              <w:spacing w:after="0"/>
              <w:jc w:val="left"/>
            </w:pPr>
            <w:r>
              <w:rPr>
                <w:sz w:val="16"/>
              </w:rPr>
              <w:t>about 3.15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119.8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2.53</w:t>
            </w:r>
          </w:p>
        </w:tc>
        <w:tc>
          <w:tcPr>
            <w:tcW w:type="dxa" w:w="1335"/>
          </w:tcPr>
          <w:p>
            <w:pPr>
              <w:spacing w:after="0"/>
              <w:jc w:val="left"/>
            </w:pPr>
            <w:r>
              <w:rPr>
                <w:sz w:val="16"/>
              </w:rPr>
              <w:t>event-days per year</w:t>
            </w:r>
          </w:p>
        </w:tc>
        <w:tc>
          <w:tcPr>
            <w:tcW w:type="dxa" w:w="1717"/>
          </w:tcPr>
          <w:p>
            <w:pPr>
              <w:spacing w:after="0"/>
              <w:jc w:val="left"/>
            </w:pPr>
            <w:r>
              <w:rPr>
                <w:sz w:val="16"/>
              </w:rPr>
              <w:t>about 2.53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38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5"/>
          </w:tcPr>
          <w:p>
            <w:pPr>
              <w:spacing w:after="0"/>
              <w:jc w:val="right"/>
            </w:pPr>
            <w:r>
              <w:rPr>
                <w:sz w:val="16"/>
              </w:rPr>
              <w:t>0.0952</w:t>
            </w:r>
          </w:p>
        </w:tc>
        <w:tc>
          <w:tcPr>
            <w:tcW w:type="dxa" w:w="1335"/>
          </w:tcPr>
          <w:p>
            <w:pPr>
              <w:spacing w:after="0"/>
              <w:jc w:val="left"/>
            </w:pPr>
            <w:r>
              <w:rPr>
                <w:sz w:val="16"/>
              </w:rPr>
              <w:t>events per year</w:t>
            </w:r>
          </w:p>
        </w:tc>
        <w:tc>
          <w:tcPr>
            <w:tcW w:type="dxa" w:w="1717"/>
          </w:tcPr>
          <w:p>
            <w:pPr>
              <w:spacing w:after="0"/>
              <w:jc w:val="left"/>
            </w:pPr>
            <w:r>
              <w:rPr>
                <w:sz w:val="16"/>
              </w:rPr>
              <w:t>about 1 in 11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w:t>
            </w:r>
          </w:p>
        </w:tc>
        <w:tc>
          <w:tcPr>
            <w:tcW w:type="dxa" w:w="1335"/>
          </w:tcPr>
          <w:p>
            <w:pPr>
              <w:spacing w:after="0"/>
              <w:jc w:val="left"/>
            </w:pPr>
            <w:r>
              <w:rPr>
                <w:sz w:val="16"/>
              </w:rPr>
              <w:t>event-days per year</w:t>
            </w:r>
          </w:p>
        </w:tc>
        <w:tc>
          <w:tcPr>
            <w:tcW w:type="dxa" w:w="1717"/>
          </w:tcPr>
          <w:p>
            <w:pPr>
              <w:spacing w:after="0"/>
              <w:jc w:val="left"/>
            </w:pPr>
            <w:r>
              <w:rPr>
                <w:sz w:val="16"/>
              </w:rPr>
              <w:t>about 1.5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101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1.86</w:t>
            </w:r>
          </w:p>
        </w:tc>
        <w:tc>
          <w:tcPr>
            <w:tcW w:type="dxa" w:w="1335"/>
          </w:tcPr>
          <w:p>
            <w:pPr>
              <w:spacing w:after="0"/>
              <w:jc w:val="left"/>
            </w:pPr>
            <w:r>
              <w:rPr>
                <w:sz w:val="16"/>
              </w:rPr>
              <w:t>event-days per year</w:t>
            </w:r>
          </w:p>
        </w:tc>
        <w:tc>
          <w:tcPr>
            <w:tcW w:type="dxa" w:w="1717"/>
          </w:tcPr>
          <w:p>
            <w:pPr>
              <w:spacing w:after="0"/>
              <w:jc w:val="left"/>
            </w:pPr>
            <w:r>
              <w:rPr>
                <w:sz w:val="16"/>
              </w:rPr>
              <w:t>about 1.86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52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0.492</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42.9</w:t>
            </w:r>
          </w:p>
        </w:tc>
        <w:tc>
          <w:tcPr>
            <w:tcW w:type="dxa" w:w="1335"/>
          </w:tcPr>
          <w:p>
            <w:pPr>
              <w:spacing w:after="0"/>
              <w:jc w:val="left"/>
            </w:pPr>
            <w:r>
              <w:rPr>
                <w:sz w:val="16"/>
              </w:rPr>
              <w:t>days per year with a strike</w:t>
            </w:r>
          </w:p>
        </w:tc>
        <w:tc>
          <w:tcPr>
            <w:tcW w:type="dxa" w:w="1717"/>
          </w:tcPr>
          <w:p>
            <w:pPr>
              <w:spacing w:after="0"/>
              <w:jc w:val="left"/>
            </w:pPr>
            <w:r>
              <w:rPr>
                <w:sz w:val="16"/>
              </w:rPr>
              <w:t>about 42.9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2.2</w:t>
            </w:r>
          </w:p>
        </w:tc>
        <w:tc>
          <w:tcPr>
            <w:tcW w:type="dxa" w:w="1335"/>
          </w:tcPr>
          <w:p>
            <w:pPr>
              <w:spacing w:after="0"/>
              <w:jc w:val="left"/>
            </w:pPr>
            <w:r>
              <w:rPr>
                <w:sz w:val="16"/>
              </w:rPr>
              <w:t>events per year</w:t>
            </w:r>
          </w:p>
        </w:tc>
        <w:tc>
          <w:tcPr>
            <w:tcW w:type="dxa" w:w="1717"/>
          </w:tcPr>
          <w:p>
            <w:pPr>
              <w:spacing w:after="0"/>
              <w:jc w:val="left"/>
            </w:pPr>
            <w:r>
              <w:rPr>
                <w:sz w:val="16"/>
              </w:rPr>
              <w:t>about 2.2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84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0.158</w:t>
            </w:r>
          </w:p>
        </w:tc>
        <w:tc>
          <w:tcPr>
            <w:tcW w:type="dxa" w:w="1335"/>
          </w:tcPr>
          <w:p>
            <w:pPr>
              <w:spacing w:after="0"/>
              <w:jc w:val="left"/>
            </w:pPr>
            <w:r>
              <w:rPr>
                <w:sz w:val="16"/>
              </w:rPr>
              <w:t>events per year</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0.000195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0.0195%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6.21</w:t>
            </w:r>
          </w:p>
        </w:tc>
        <w:tc>
          <w:tcPr>
            <w:tcW w:type="dxa" w:w="1335"/>
          </w:tcPr>
          <w:p>
            <w:pPr>
              <w:spacing w:after="0"/>
              <w:jc w:val="left"/>
            </w:pPr>
            <w:r>
              <w:rPr>
                <w:sz w:val="16"/>
              </w:rPr>
              <w:t>event-days per year</w:t>
            </w:r>
          </w:p>
        </w:tc>
        <w:tc>
          <w:tcPr>
            <w:tcW w:type="dxa" w:w="1717"/>
          </w:tcPr>
          <w:p>
            <w:pPr>
              <w:spacing w:after="0"/>
              <w:jc w:val="left"/>
            </w:pPr>
            <w:r>
              <w:rPr>
                <w:sz w:val="16"/>
              </w:rPr>
              <w:t>about 6.21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118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211</w:t>
            </w:r>
          </w:p>
        </w:tc>
        <w:tc>
          <w:tcPr>
            <w:tcW w:type="dxa" w:w="1381"/>
          </w:tcPr>
          <w:p>
            <w:pPr>
              <w:spacing w:after="0"/>
              <w:jc w:val="right"/>
            </w:pPr>
            <w:r>
              <w:rPr>
                <w:sz w:val="16"/>
              </w:rPr>
              <w:t>30</w:t>
            </w:r>
          </w:p>
        </w:tc>
        <w:tc>
          <w:tcPr>
            <w:tcW w:type="dxa" w:w="1381"/>
          </w:tcPr>
          <w:p>
            <w:pPr>
              <w:spacing w:after="0"/>
              <w:jc w:val="right"/>
            </w:pPr>
            <w:r>
              <w:rPr>
                <w:sz w:val="16"/>
              </w:rPr>
              <w:t>7.03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48.5</w:t>
            </w:r>
          </w:p>
        </w:tc>
        <w:tc>
          <w:tcPr>
            <w:tcW w:type="dxa" w:w="1679"/>
          </w:tcPr>
          <w:p>
            <w:pPr>
              <w:spacing w:after="0"/>
              <w:jc w:val="right"/>
            </w:pPr>
            <w:r>
              <w:rPr>
                <w:sz w:val="16"/>
              </w:rPr>
              <w:t>54.9</w:t>
            </w:r>
          </w:p>
        </w:tc>
        <w:tc>
          <w:tcPr>
            <w:tcW w:type="dxa" w:w="1601"/>
          </w:tcPr>
          <w:p>
            <w:pPr>
              <w:spacing w:after="0"/>
              <w:jc w:val="right"/>
            </w:pPr>
            <w:r>
              <w:rPr>
                <w:sz w:val="16"/>
              </w:rPr>
              <w:t>57.1</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Drought</w:t>
            </w:r>
          </w:p>
        </w:tc>
        <w:tc>
          <w:tcPr>
            <w:tcW w:type="dxa" w:w="1679"/>
          </w:tcPr>
          <w:p>
            <w:pPr>
              <w:spacing w:after="0"/>
              <w:jc w:val="right"/>
            </w:pPr>
            <w:r>
              <w:rPr>
                <w:sz w:val="16"/>
              </w:rPr>
              <w:t>4 of 4</w:t>
            </w:r>
          </w:p>
        </w:tc>
        <w:tc>
          <w:tcPr>
            <w:tcW w:type="dxa" w:w="1601"/>
          </w:tcPr>
          <w:p>
            <w:pPr>
              <w:spacing w:after="0"/>
              <w:jc w:val="right"/>
            </w:pPr>
            <w:r>
              <w:rPr>
                <w:sz w:val="16"/>
              </w:rPr>
              <w:t>97.3</w:t>
            </w:r>
          </w:p>
        </w:tc>
        <w:tc>
          <w:tcPr>
            <w:tcW w:type="dxa" w:w="1679"/>
          </w:tcPr>
          <w:p>
            <w:pPr>
              <w:spacing w:after="0"/>
              <w:jc w:val="right"/>
            </w:pPr>
            <w:r>
              <w:rPr>
                <w:sz w:val="16"/>
              </w:rPr>
              <w:t>98.5</w:t>
            </w:r>
          </w:p>
        </w:tc>
        <w:tc>
          <w:tcPr>
            <w:tcW w:type="dxa" w:w="1601"/>
          </w:tcPr>
          <w:p>
            <w:pPr>
              <w:spacing w:after="0"/>
              <w:jc w:val="right"/>
            </w:pPr>
            <w:r>
              <w:rPr>
                <w:sz w:val="16"/>
              </w:rPr>
              <w:t>99.0</w:t>
            </w:r>
          </w:p>
        </w:tc>
        <w:tc>
          <w:tcPr>
            <w:tcW w:type="dxa" w:w="4989"/>
          </w:tcPr>
          <w:p>
            <w:pPr>
              <w:spacing w:after="0"/>
              <w:jc w:val="left"/>
            </w:pPr>
            <w:r>
              <w:rPr>
                <w:sz w:val="16"/>
              </w:rPr>
              <w:t>Relatively High 3,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51.2</w:t>
            </w:r>
          </w:p>
        </w:tc>
        <w:tc>
          <w:tcPr>
            <w:tcW w:type="dxa" w:w="1679"/>
          </w:tcPr>
          <w:p>
            <w:pPr>
              <w:spacing w:after="0"/>
              <w:jc w:val="right"/>
            </w:pPr>
            <w:r>
              <w:rPr>
                <w:sz w:val="16"/>
              </w:rPr>
              <w:t>57.6</w:t>
            </w:r>
          </w:p>
        </w:tc>
        <w:tc>
          <w:tcPr>
            <w:tcW w:type="dxa" w:w="1601"/>
          </w:tcPr>
          <w:p>
            <w:pPr>
              <w:spacing w:after="0"/>
              <w:jc w:val="right"/>
            </w:pPr>
            <w:r>
              <w:rPr>
                <w:sz w:val="16"/>
              </w:rPr>
              <w:t>70.8</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65.4</w:t>
            </w:r>
          </w:p>
        </w:tc>
        <w:tc>
          <w:tcPr>
            <w:tcW w:type="dxa" w:w="1679"/>
          </w:tcPr>
          <w:p>
            <w:pPr>
              <w:spacing w:after="0"/>
              <w:jc w:val="right"/>
            </w:pPr>
            <w:r>
              <w:rPr>
                <w:sz w:val="16"/>
              </w:rPr>
              <w:t>66.9</w:t>
            </w:r>
          </w:p>
        </w:tc>
        <w:tc>
          <w:tcPr>
            <w:tcW w:type="dxa" w:w="1601"/>
          </w:tcPr>
          <w:p>
            <w:pPr>
              <w:spacing w:after="0"/>
              <w:jc w:val="right"/>
            </w:pPr>
            <w:r>
              <w:rPr>
                <w:sz w:val="16"/>
              </w:rPr>
              <w:t>67.8</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Heat Wave</w:t>
            </w:r>
          </w:p>
        </w:tc>
        <w:tc>
          <w:tcPr>
            <w:tcW w:type="dxa" w:w="1679"/>
          </w:tcPr>
          <w:p>
            <w:pPr>
              <w:spacing w:after="0"/>
              <w:jc w:val="right"/>
            </w:pPr>
            <w:r>
              <w:rPr>
                <w:sz w:val="16"/>
              </w:rPr>
              <w:t>4 of 4</w:t>
            </w:r>
          </w:p>
        </w:tc>
        <w:tc>
          <w:tcPr>
            <w:tcW w:type="dxa" w:w="1601"/>
          </w:tcPr>
          <w:p>
            <w:pPr>
              <w:spacing w:after="0"/>
              <w:jc w:val="right"/>
            </w:pPr>
            <w:r>
              <w:rPr>
                <w:sz w:val="16"/>
              </w:rPr>
              <w:t>22.8</w:t>
            </w:r>
          </w:p>
        </w:tc>
        <w:tc>
          <w:tcPr>
            <w:tcW w:type="dxa" w:w="1679"/>
          </w:tcPr>
          <w:p>
            <w:pPr>
              <w:spacing w:after="0"/>
              <w:jc w:val="right"/>
            </w:pPr>
            <w:r>
              <w:rPr>
                <w:sz w:val="16"/>
              </w:rPr>
              <w:t>30.3</w:t>
            </w:r>
          </w:p>
        </w:tc>
        <w:tc>
          <w:tcPr>
            <w:tcW w:type="dxa" w:w="1601"/>
          </w:tcPr>
          <w:p>
            <w:pPr>
              <w:spacing w:after="0"/>
              <w:jc w:val="right"/>
            </w:pPr>
            <w:r>
              <w:rPr>
                <w:sz w:val="16"/>
              </w:rPr>
              <w:t>34.3</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Hurricane</w:t>
            </w:r>
          </w:p>
        </w:tc>
        <w:tc>
          <w:tcPr>
            <w:tcW w:type="dxa" w:w="1679"/>
          </w:tcPr>
          <w:p>
            <w:pPr>
              <w:spacing w:after="0"/>
              <w:jc w:val="right"/>
            </w:pPr>
            <w:r>
              <w:rPr>
                <w:sz w:val="16"/>
              </w:rPr>
              <w:t>4 of 4</w:t>
            </w:r>
          </w:p>
        </w:tc>
        <w:tc>
          <w:tcPr>
            <w:tcW w:type="dxa" w:w="1601"/>
          </w:tcPr>
          <w:p>
            <w:pPr>
              <w:spacing w:after="0"/>
              <w:jc w:val="right"/>
            </w:pPr>
            <w:r>
              <w:rPr>
                <w:sz w:val="16"/>
              </w:rPr>
              <w:t>79.9</w:t>
            </w:r>
          </w:p>
        </w:tc>
        <w:tc>
          <w:tcPr>
            <w:tcW w:type="dxa" w:w="1679"/>
          </w:tcPr>
          <w:p>
            <w:pPr>
              <w:spacing w:after="0"/>
              <w:jc w:val="right"/>
            </w:pPr>
            <w:r>
              <w:rPr>
                <w:sz w:val="16"/>
              </w:rPr>
              <w:t>82.6</w:t>
            </w:r>
          </w:p>
        </w:tc>
        <w:tc>
          <w:tcPr>
            <w:tcW w:type="dxa" w:w="1601"/>
          </w:tcPr>
          <w:p>
            <w:pPr>
              <w:spacing w:after="0"/>
              <w:jc w:val="right"/>
            </w:pPr>
            <w:r>
              <w:rPr>
                <w:sz w:val="16"/>
              </w:rPr>
              <w:t>85.8</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47.7</w:t>
            </w:r>
          </w:p>
        </w:tc>
        <w:tc>
          <w:tcPr>
            <w:tcW w:type="dxa" w:w="1679"/>
          </w:tcPr>
          <w:p>
            <w:pPr>
              <w:spacing w:after="0"/>
              <w:jc w:val="right"/>
            </w:pPr>
            <w:r>
              <w:rPr>
                <w:sz w:val="16"/>
              </w:rPr>
              <w:t>48.2</w:t>
            </w:r>
          </w:p>
        </w:tc>
        <w:tc>
          <w:tcPr>
            <w:tcW w:type="dxa" w:w="1601"/>
          </w:tcPr>
          <w:p>
            <w:pPr>
              <w:spacing w:after="0"/>
              <w:jc w:val="right"/>
            </w:pPr>
            <w:r>
              <w:rPr>
                <w:sz w:val="16"/>
              </w:rPr>
              <w:t>57.9</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32.0</w:t>
            </w:r>
          </w:p>
        </w:tc>
        <w:tc>
          <w:tcPr>
            <w:tcW w:type="dxa" w:w="1679"/>
          </w:tcPr>
          <w:p>
            <w:pPr>
              <w:spacing w:after="0"/>
              <w:jc w:val="right"/>
            </w:pPr>
            <w:r>
              <w:rPr>
                <w:sz w:val="16"/>
              </w:rPr>
              <w:t>43.5</w:t>
            </w:r>
          </w:p>
        </w:tc>
        <w:tc>
          <w:tcPr>
            <w:tcW w:type="dxa" w:w="1601"/>
          </w:tcPr>
          <w:p>
            <w:pPr>
              <w:spacing w:after="0"/>
              <w:jc w:val="right"/>
            </w:pPr>
            <w:r>
              <w:rPr>
                <w:sz w:val="16"/>
              </w:rPr>
              <w:t>58.2</w:t>
            </w:r>
          </w:p>
        </w:tc>
        <w:tc>
          <w:tcPr>
            <w:tcW w:type="dxa" w:w="4989"/>
          </w:tcPr>
          <w:p>
            <w:pPr>
              <w:spacing w:after="0"/>
              <w:jc w:val="left"/>
            </w:pPr>
            <w:r>
              <w:rPr>
                <w:sz w:val="16"/>
              </w:rPr>
              <w:t>Relatively Moderate 2, Relatively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70.2</w:t>
            </w:r>
          </w:p>
        </w:tc>
        <w:tc>
          <w:tcPr>
            <w:tcW w:type="dxa" w:w="1679"/>
          </w:tcPr>
          <w:p>
            <w:pPr>
              <w:spacing w:after="0"/>
              <w:jc w:val="right"/>
            </w:pPr>
            <w:r>
              <w:rPr>
                <w:sz w:val="16"/>
              </w:rPr>
              <w:t>77.8</w:t>
            </w:r>
          </w:p>
        </w:tc>
        <w:tc>
          <w:tcPr>
            <w:tcW w:type="dxa" w:w="1601"/>
          </w:tcPr>
          <w:p>
            <w:pPr>
              <w:spacing w:after="0"/>
              <w:jc w:val="right"/>
            </w:pPr>
            <w:r>
              <w:rPr>
                <w:sz w:val="16"/>
              </w:rPr>
              <w:t>82.8</w:t>
            </w:r>
          </w:p>
        </w:tc>
        <w:tc>
          <w:tcPr>
            <w:tcW w:type="dxa" w:w="4989"/>
          </w:tcPr>
          <w:p>
            <w:pPr>
              <w:spacing w:after="0"/>
              <w:jc w:val="left"/>
            </w:pPr>
            <w:r>
              <w:rPr>
                <w:sz w:val="16"/>
              </w:rPr>
              <w:t>Relatively Low 1, Very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65.2</w:t>
            </w:r>
          </w:p>
        </w:tc>
        <w:tc>
          <w:tcPr>
            <w:tcW w:type="dxa" w:w="1679"/>
          </w:tcPr>
          <w:p>
            <w:pPr>
              <w:spacing w:after="0"/>
              <w:jc w:val="right"/>
            </w:pPr>
            <w:r>
              <w:rPr>
                <w:sz w:val="16"/>
              </w:rPr>
              <w:t>74.2</w:t>
            </w:r>
          </w:p>
        </w:tc>
        <w:tc>
          <w:tcPr>
            <w:tcW w:type="dxa" w:w="1601"/>
          </w:tcPr>
          <w:p>
            <w:pPr>
              <w:spacing w:after="0"/>
              <w:jc w:val="right"/>
            </w:pPr>
            <w:r>
              <w:rPr>
                <w:sz w:val="16"/>
              </w:rPr>
              <w:t>77.8</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73.3</w:t>
            </w:r>
          </w:p>
        </w:tc>
        <w:tc>
          <w:tcPr>
            <w:tcW w:type="dxa" w:w="1679"/>
          </w:tcPr>
          <w:p>
            <w:pPr>
              <w:spacing w:after="0"/>
              <w:jc w:val="right"/>
            </w:pPr>
            <w:r>
              <w:rPr>
                <w:sz w:val="16"/>
              </w:rPr>
              <w:t>76.3</w:t>
            </w:r>
          </w:p>
        </w:tc>
        <w:tc>
          <w:tcPr>
            <w:tcW w:type="dxa" w:w="1601"/>
          </w:tcPr>
          <w:p>
            <w:pPr>
              <w:spacing w:after="0"/>
              <w:jc w:val="right"/>
            </w:pPr>
            <w:r>
              <w:rPr>
                <w:sz w:val="16"/>
              </w:rPr>
              <w:t>78.7</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36.1</w:t>
            </w:r>
          </w:p>
        </w:tc>
        <w:tc>
          <w:tcPr>
            <w:tcW w:type="dxa" w:w="1679"/>
          </w:tcPr>
          <w:p>
            <w:pPr>
              <w:spacing w:after="0"/>
              <w:jc w:val="right"/>
            </w:pPr>
            <w:r>
              <w:rPr>
                <w:sz w:val="16"/>
              </w:rPr>
              <w:t>42.3</w:t>
            </w:r>
          </w:p>
        </w:tc>
        <w:tc>
          <w:tcPr>
            <w:tcW w:type="dxa" w:w="1601"/>
          </w:tcPr>
          <w:p>
            <w:pPr>
              <w:spacing w:after="0"/>
              <w:jc w:val="right"/>
            </w:pPr>
            <w:r>
              <w:rPr>
                <w:sz w:val="16"/>
              </w:rPr>
              <w:t>50.9</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63.1</w:t>
            </w:r>
          </w:p>
        </w:tc>
        <w:tc>
          <w:tcPr>
            <w:tcW w:type="dxa" w:w="1679"/>
          </w:tcPr>
          <w:p>
            <w:pPr>
              <w:spacing w:after="0"/>
              <w:jc w:val="right"/>
            </w:pPr>
            <w:r>
              <w:rPr>
                <w:sz w:val="16"/>
              </w:rPr>
              <w:t>64.7</w:t>
            </w:r>
          </w:p>
        </w:tc>
        <w:tc>
          <w:tcPr>
            <w:tcW w:type="dxa" w:w="1601"/>
          </w:tcPr>
          <w:p>
            <w:pPr>
              <w:spacing w:after="0"/>
              <w:jc w:val="right"/>
            </w:pPr>
            <w:r>
              <w:rPr>
                <w:sz w:val="16"/>
              </w:rPr>
              <w:t>66.7</w:t>
            </w:r>
          </w:p>
        </w:tc>
        <w:tc>
          <w:tcPr>
            <w:tcW w:type="dxa" w:w="4989"/>
          </w:tcPr>
          <w:p>
            <w:pPr>
              <w:spacing w:after="0"/>
              <w:jc w:val="left"/>
            </w:pPr>
            <w:r>
              <w:rPr>
                <w:sz w:val="16"/>
              </w:rPr>
              <w:t>Very Low 4</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65.1</w:t>
            </w:r>
          </w:p>
        </w:tc>
        <w:tc>
          <w:tcPr>
            <w:tcW w:type="dxa" w:w="1679"/>
          </w:tcPr>
          <w:p>
            <w:pPr>
              <w:spacing w:after="0"/>
              <w:jc w:val="right"/>
            </w:pPr>
            <w:r>
              <w:rPr>
                <w:sz w:val="16"/>
              </w:rPr>
              <w:t>71.7</w:t>
            </w:r>
          </w:p>
        </w:tc>
        <w:tc>
          <w:tcPr>
            <w:tcW w:type="dxa" w:w="1601"/>
          </w:tcPr>
          <w:p>
            <w:pPr>
              <w:spacing w:after="0"/>
              <w:jc w:val="right"/>
            </w:pPr>
            <w:r>
              <w:rPr>
                <w:sz w:val="16"/>
              </w:rPr>
              <w:t>75.4</w:t>
            </w:r>
          </w:p>
        </w:tc>
        <w:tc>
          <w:tcPr>
            <w:tcW w:type="dxa" w:w="4989"/>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6"/>
        <w:gridCol w:w="775"/>
        <w:gridCol w:w="3013"/>
        <w:gridCol w:w="2403"/>
        <w:gridCol w:w="3115"/>
        <w:gridCol w:w="2810"/>
      </w:tblGrid>
      <w:tr>
        <w:trPr>
          <w:cantSplit/>
          <w:tblHeader/>
        </w:trPr>
        <w:tc>
          <w:tcPr>
            <w:tcW w:type="dxa" w:w="1996"/>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96"/>
          </w:tcPr>
          <w:p>
            <w:pPr>
              <w:spacing w:after="0"/>
              <w:jc w:val="left"/>
            </w:pPr>
            <w:r>
              <w:rPr>
                <w:sz w:val="16"/>
              </w:rPr>
              <w:t>Charlotte County</w:t>
            </w:r>
          </w:p>
        </w:tc>
        <w:tc>
          <w:tcPr>
            <w:tcW w:type="dxa" w:w="775"/>
          </w:tcPr>
          <w:p>
            <w:pPr>
              <w:spacing w:after="0"/>
              <w:jc w:val="left"/>
            </w:pPr>
            <w:r>
              <w:rPr>
                <w:sz w:val="16"/>
              </w:rPr>
              <w:t>County</w:t>
            </w:r>
          </w:p>
        </w:tc>
        <w:tc>
          <w:tcPr>
            <w:tcW w:type="dxa" w:w="3013"/>
          </w:tcPr>
          <w:p>
            <w:pPr>
              <w:spacing w:after="0"/>
              <w:jc w:val="left"/>
            </w:pPr>
            <w:r>
              <w:rPr>
                <w:sz w:val="16"/>
              </w:rPr>
              <w:t>Approved, expires 2029-03-19</w:t>
            </w:r>
          </w:p>
        </w:tc>
        <w:tc>
          <w:tcPr>
            <w:tcW w:type="dxa" w:w="2403"/>
          </w:tcPr>
          <w:p>
            <w:pPr>
              <w:spacing w:after="0"/>
              <w:jc w:val="right"/>
            </w:pPr>
            <w:r>
              <w:rPr>
                <w:sz w:val="16"/>
              </w:rPr>
              <w:t>FMA RL 0, SRL 0; any 0</w:t>
            </w:r>
          </w:p>
        </w:tc>
        <w:tc>
          <w:tcPr>
            <w:tcW w:type="dxa" w:w="3115"/>
          </w:tcPr>
          <w:p>
            <w:pPr>
              <w:spacing w:after="0"/>
              <w:jc w:val="right"/>
            </w:pPr>
            <w:r>
              <w:rPr>
                <w:sz w:val="16"/>
              </w:rPr>
              <w:t>$56,429.49</w:t>
            </w:r>
          </w:p>
        </w:tc>
        <w:tc>
          <w:tcPr>
            <w:tcW w:type="dxa" w:w="2810"/>
          </w:tcPr>
          <w:p>
            <w:pPr>
              <w:spacing w:after="0"/>
              <w:jc w:val="right"/>
            </w:pPr>
            <w:r>
              <w:rPr>
                <w:sz w:val="16"/>
              </w:rPr>
              <w:t>0 total; 0 since its plan</w:t>
            </w:r>
          </w:p>
        </w:tc>
      </w:tr>
      <w:tr>
        <w:trPr>
          <w:cantSplit/>
        </w:trPr>
        <w:tc>
          <w:tcPr>
            <w:tcW w:type="dxa" w:w="1996"/>
          </w:tcPr>
          <w:p>
            <w:pPr>
              <w:spacing w:after="0"/>
              <w:jc w:val="left"/>
            </w:pPr>
            <w:r>
              <w:rPr>
                <w:sz w:val="16"/>
              </w:rPr>
              <w:t>Charlotte Court House town</w:t>
            </w:r>
          </w:p>
        </w:tc>
        <w:tc>
          <w:tcPr>
            <w:tcW w:type="dxa" w:w="775"/>
          </w:tcPr>
          <w:p>
            <w:pPr>
              <w:spacing w:after="0"/>
              <w:jc w:val="left"/>
            </w:pPr>
            <w:r>
              <w:rPr>
                <w:sz w:val="16"/>
              </w:rPr>
              <w:t>Town</w:t>
            </w:r>
          </w:p>
        </w:tc>
        <w:tc>
          <w:tcPr>
            <w:tcW w:type="dxa" w:w="3013"/>
          </w:tcPr>
          <w:p>
            <w:pPr>
              <w:spacing w:after="0"/>
              <w:jc w:val="left"/>
            </w:pPr>
            <w:r>
              <w:rPr>
                <w:sz w:val="16"/>
              </w:rPr>
              <w:t>Approved, expires 2029-03-19</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0 total; 0 since its plan</w:t>
            </w:r>
          </w:p>
        </w:tc>
      </w:tr>
      <w:tr>
        <w:trPr>
          <w:cantSplit/>
        </w:trPr>
        <w:tc>
          <w:tcPr>
            <w:tcW w:type="dxa" w:w="1996"/>
          </w:tcPr>
          <w:p>
            <w:pPr>
              <w:spacing w:after="0"/>
              <w:jc w:val="left"/>
            </w:pPr>
            <w:r>
              <w:rPr>
                <w:sz w:val="16"/>
              </w:rPr>
              <w:t>Drakes Branch town</w:t>
            </w:r>
          </w:p>
        </w:tc>
        <w:tc>
          <w:tcPr>
            <w:tcW w:type="dxa" w:w="775"/>
          </w:tcPr>
          <w:p>
            <w:pPr>
              <w:spacing w:after="0"/>
              <w:jc w:val="left"/>
            </w:pPr>
            <w:r>
              <w:rPr>
                <w:sz w:val="16"/>
              </w:rPr>
              <w:t>Town</w:t>
            </w:r>
          </w:p>
        </w:tc>
        <w:tc>
          <w:tcPr>
            <w:tcW w:type="dxa" w:w="3013"/>
          </w:tcPr>
          <w:p>
            <w:pPr>
              <w:spacing w:after="0"/>
              <w:jc w:val="left"/>
            </w:pPr>
            <w:r>
              <w:rPr>
                <w:sz w:val="16"/>
              </w:rPr>
              <w:t>Approved, expires 2029-03-19</w:t>
            </w:r>
          </w:p>
        </w:tc>
        <w:tc>
          <w:tcPr>
            <w:tcW w:type="dxa" w:w="2403"/>
          </w:tcPr>
          <w:p>
            <w:pPr>
              <w:spacing w:after="0"/>
              <w:jc w:val="right"/>
            </w:pPr>
            <w:r>
              <w:rPr>
                <w:sz w:val="16"/>
              </w:rPr>
              <w:t>FMA RL 0, SRL 0; any 0</w:t>
            </w:r>
          </w:p>
        </w:tc>
        <w:tc>
          <w:tcPr>
            <w:tcW w:type="dxa" w:w="3115"/>
          </w:tcPr>
          <w:p>
            <w:pPr>
              <w:spacing w:after="0"/>
              <w:jc w:val="right"/>
            </w:pPr>
            <w:r>
              <w:rPr>
                <w:sz w:val="16"/>
              </w:rPr>
              <w:t>$71,668.91</w:t>
            </w:r>
          </w:p>
        </w:tc>
        <w:tc>
          <w:tcPr>
            <w:tcW w:type="dxa" w:w="2810"/>
          </w:tcPr>
          <w:p>
            <w:pPr>
              <w:spacing w:after="0"/>
              <w:jc w:val="right"/>
            </w:pPr>
            <w:r>
              <w:rPr>
                <w:sz w:val="16"/>
              </w:rPr>
              <w:t>15 total; 1 since its plan</w:t>
            </w:r>
          </w:p>
        </w:tc>
      </w:tr>
      <w:tr>
        <w:trPr>
          <w:cantSplit/>
        </w:trPr>
        <w:tc>
          <w:tcPr>
            <w:tcW w:type="dxa" w:w="1996"/>
          </w:tcPr>
          <w:p>
            <w:pPr>
              <w:spacing w:after="0"/>
              <w:jc w:val="left"/>
            </w:pPr>
            <w:r>
              <w:rPr>
                <w:sz w:val="16"/>
              </w:rPr>
              <w:t>Keysville town</w:t>
            </w:r>
          </w:p>
        </w:tc>
        <w:tc>
          <w:tcPr>
            <w:tcW w:type="dxa" w:w="775"/>
          </w:tcPr>
          <w:p>
            <w:pPr>
              <w:spacing w:after="0"/>
              <w:jc w:val="left"/>
            </w:pPr>
            <w:r>
              <w:rPr>
                <w:sz w:val="16"/>
              </w:rPr>
              <w:t>Town</w:t>
            </w:r>
          </w:p>
        </w:tc>
        <w:tc>
          <w:tcPr>
            <w:tcW w:type="dxa" w:w="3013"/>
          </w:tcPr>
          <w:p>
            <w:pPr>
              <w:spacing w:after="0"/>
              <w:jc w:val="left"/>
            </w:pPr>
            <w:r>
              <w:rPr>
                <w:sz w:val="16"/>
              </w:rPr>
              <w:t>Approved, expires 2029-03-19</w:t>
            </w:r>
          </w:p>
        </w:tc>
        <w:tc>
          <w:tcPr>
            <w:tcW w:type="dxa" w:w="2403"/>
          </w:tcPr>
          <w:p>
            <w:pPr>
              <w:spacing w:after="0"/>
              <w:jc w:val="right"/>
            </w:pPr>
            <w:r>
              <w:rPr>
                <w:sz w:val="16"/>
              </w:rPr>
              <w:t>FMA RL 0, SRL 0; any 0</w:t>
            </w:r>
          </w:p>
        </w:tc>
        <w:tc>
          <w:tcPr>
            <w:tcW w:type="dxa" w:w="3115"/>
          </w:tcPr>
          <w:p>
            <w:pPr>
              <w:spacing w:after="0"/>
              <w:jc w:val="right"/>
            </w:pPr>
            <w:r>
              <w:rPr>
                <w:sz w:val="16"/>
              </w:rPr>
              <w:t>$13,426.52</w:t>
            </w:r>
          </w:p>
        </w:tc>
        <w:tc>
          <w:tcPr>
            <w:tcW w:type="dxa" w:w="2810"/>
          </w:tcPr>
          <w:p>
            <w:pPr>
              <w:spacing w:after="0"/>
              <w:jc w:val="right"/>
            </w:pPr>
            <w:r>
              <w:rPr>
                <w:sz w:val="16"/>
              </w:rPr>
              <w:t>29 total; 1 since its plan</w:t>
            </w:r>
          </w:p>
        </w:tc>
      </w:tr>
      <w:tr>
        <w:trPr>
          <w:cantSplit/>
        </w:trPr>
        <w:tc>
          <w:tcPr>
            <w:tcW w:type="dxa" w:w="1996"/>
          </w:tcPr>
          <w:p>
            <w:pPr>
              <w:spacing w:after="0"/>
              <w:jc w:val="left"/>
            </w:pPr>
            <w:r>
              <w:rPr>
                <w:sz w:val="16"/>
              </w:rPr>
              <w:t>Phenix town</w:t>
            </w:r>
          </w:p>
        </w:tc>
        <w:tc>
          <w:tcPr>
            <w:tcW w:type="dxa" w:w="775"/>
          </w:tcPr>
          <w:p>
            <w:pPr>
              <w:spacing w:after="0"/>
              <w:jc w:val="left"/>
            </w:pPr>
            <w:r>
              <w:rPr>
                <w:sz w:val="16"/>
              </w:rPr>
              <w:t>Town</w:t>
            </w:r>
          </w:p>
        </w:tc>
        <w:tc>
          <w:tcPr>
            <w:tcW w:type="dxa" w:w="3013"/>
          </w:tcPr>
          <w:p>
            <w:pPr>
              <w:spacing w:after="0"/>
              <w:jc w:val="left"/>
            </w:pPr>
            <w:r>
              <w:rPr>
                <w:sz w:val="16"/>
              </w:rPr>
              <w:t>Approved, expires 2029-03-19</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911"/>
        <w:gridCol w:w="1305"/>
        <w:gridCol w:w="1150"/>
        <w:gridCol w:w="1063"/>
        <w:gridCol w:w="1319"/>
        <w:gridCol w:w="16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0"/>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$2,478,175,723</w:t>
            </w:r>
          </w:p>
        </w:tc>
        <w:tc>
          <w:tcPr>
            <w:tcW w:type="dxa" w:w="1130"/>
          </w:tcPr>
          <w:p>
            <w:pPr>
              <w:spacing w:after="0"/>
              <w:jc w:val="right"/>
            </w:pPr>
            <w:r>
              <w:rPr>
                <w:sz w:val="16"/>
              </w:rPr>
              <w:t>$33,449,944</w:t>
            </w:r>
          </w:p>
        </w:tc>
        <w:tc>
          <w:tcPr>
            <w:tcW w:type="dxa" w:w="1040"/>
          </w:tcPr>
          <w:p>
            <w:pPr>
              <w:spacing w:after="0"/>
              <w:jc w:val="right"/>
            </w:pPr>
            <w:r>
              <w:rPr>
                <w:sz w:val="16"/>
              </w:rPr>
              <w:t>11,522</w:t>
            </w:r>
          </w:p>
        </w:tc>
        <w:tc>
          <w:tcPr>
            <w:tcW w:type="dxa" w:w="1037"/>
          </w:tcPr>
          <w:p>
            <w:pPr>
              <w:spacing w:after="0"/>
              <w:jc w:val="right"/>
            </w:pPr>
            <w:r>
              <w:rPr>
                <w:sz w:val="16"/>
              </w:rPr>
              <w:t>$1,108</w:t>
            </w:r>
          </w:p>
        </w:tc>
        <w:tc>
          <w:tcPr>
            <w:tcW w:type="dxa" w:w="1126"/>
          </w:tcPr>
          <w:p>
            <w:pPr>
              <w:spacing w:after="0"/>
              <w:jc w:val="right"/>
            </w:pPr>
            <w:r>
              <w:rPr>
                <w:sz w:val="16"/>
              </w:rPr>
              <w:t>$12,368</w:t>
            </w:r>
          </w:p>
        </w:tc>
        <w:tc>
          <w:tcPr>
            <w:tcW w:type="dxa" w:w="911"/>
          </w:tcPr>
          <w:p>
            <w:pPr>
              <w:spacing w:after="0"/>
              <w:jc w:val="right"/>
            </w:pPr>
            <w:r>
              <w:rPr>
                <w:sz w:val="16"/>
              </w:rPr>
              <w:t>$151,052</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$11,887,754</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$1,291,160</w:t>
            </w:r>
          </w:p>
        </w:tc>
        <w:tc>
          <w:tcPr>
            <w:tcW w:type="dxa" w:w="911"/>
          </w:tcPr>
          <w:p>
            <w:pPr>
              <w:spacing w:after="0"/>
              <w:jc w:val="right"/>
            </w:pPr>
            <w:r>
              <w:rPr>
                <w:sz w:val="16"/>
              </w:rPr>
              <w:t>n/a</w:t>
            </w:r>
          </w:p>
        </w:tc>
        <w:tc>
          <w:tcPr>
            <w:tcW w:type="dxa" w:w="1305"/>
          </w:tcPr>
          <w:p>
            <w:pPr>
              <w:spacing w:after="0"/>
              <w:jc w:val="right"/>
            </w:pPr>
            <w:r>
              <w:rPr>
                <w:sz w:val="16"/>
              </w:rPr>
              <w:t>10.9% (agriculture)</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$4,349,461,856</w:t>
            </w:r>
          </w:p>
        </w:tc>
        <w:tc>
          <w:tcPr>
            <w:tcW w:type="dxa" w:w="1130"/>
          </w:tcPr>
          <w:p>
            <w:pPr>
              <w:spacing w:after="0"/>
              <w:jc w:val="right"/>
            </w:pPr>
            <w:r>
              <w:rPr>
                <w:sz w:val="16"/>
              </w:rPr>
              <w:t>n/a</w:t>
            </w:r>
          </w:p>
        </w:tc>
        <w:tc>
          <w:tcPr>
            <w:tcW w:type="dxa" w:w="1040"/>
          </w:tcPr>
          <w:p>
            <w:pPr>
              <w:spacing w:after="0"/>
              <w:jc w:val="right"/>
            </w:pPr>
            <w:r>
              <w:rPr>
                <w:sz w:val="16"/>
              </w:rPr>
              <w:t>11,529</w:t>
            </w:r>
          </w:p>
        </w:tc>
        <w:tc>
          <w:tcPr>
            <w:tcW w:type="dxa" w:w="1037"/>
          </w:tcPr>
          <w:p>
            <w:pPr>
              <w:spacing w:after="0"/>
              <w:jc w:val="right"/>
            </w:pPr>
            <w:r>
              <w:rPr>
                <w:sz w:val="16"/>
              </w:rPr>
              <w:t>$104,784</w:t>
            </w:r>
          </w:p>
        </w:tc>
        <w:tc>
          <w:tcPr>
            <w:tcW w:type="dxa" w:w="1126"/>
          </w:tcPr>
          <w:p>
            <w:pPr>
              <w:spacing w:after="0"/>
              <w:jc w:val="right"/>
            </w:pPr>
            <w:r>
              <w:rPr>
                <w:sz w:val="16"/>
              </w:rPr>
              <w:t>n/a</w:t>
            </w:r>
          </w:p>
        </w:tc>
        <w:tc>
          <w:tcPr>
            <w:tcW w:type="dxa" w:w="911"/>
          </w:tcPr>
          <w:p>
            <w:pPr>
              <w:spacing w:after="0"/>
              <w:jc w:val="right"/>
            </w:pPr>
            <w:r>
              <w:rPr>
                <w:sz w:val="16"/>
              </w:rPr>
              <w:t>$29,695</w:t>
            </w:r>
          </w:p>
        </w:tc>
        <w:tc>
          <w:tcPr>
            <w:tcW w:type="dxa" w:w="1305"/>
          </w:tcPr>
          <w:p>
            <w:pPr>
              <w:spacing w:after="0"/>
              <w:jc w:val="right"/>
            </w:pPr>
            <w:r>
              <w:rPr>
                <w:sz w:val="16"/>
              </w:rPr>
              <w:t>0.00241%</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$2,478,175,723</w:t>
            </w:r>
          </w:p>
        </w:tc>
        <w:tc>
          <w:tcPr>
            <w:tcW w:type="dxa" w:w="1130"/>
          </w:tcPr>
          <w:p>
            <w:pPr>
              <w:spacing w:after="0"/>
              <w:jc w:val="right"/>
            </w:pPr>
            <w:r>
              <w:rPr>
                <w:sz w:val="16"/>
              </w:rPr>
              <w:t>$33,449,944</w:t>
            </w:r>
          </w:p>
        </w:tc>
        <w:tc>
          <w:tcPr>
            <w:tcW w:type="dxa" w:w="1040"/>
          </w:tcPr>
          <w:p>
            <w:pPr>
              <w:spacing w:after="0"/>
              <w:jc w:val="right"/>
            </w:pPr>
            <w:r>
              <w:rPr>
                <w:sz w:val="16"/>
              </w:rPr>
              <w:t>11,522</w:t>
            </w:r>
          </w:p>
        </w:tc>
        <w:tc>
          <w:tcPr>
            <w:tcW w:type="dxa" w:w="1037"/>
          </w:tcPr>
          <w:p>
            <w:pPr>
              <w:spacing w:after="0"/>
              <w:jc w:val="right"/>
            </w:pPr>
            <w:r>
              <w:rPr>
                <w:sz w:val="16"/>
              </w:rPr>
              <w:t>$21,797</w:t>
            </w:r>
          </w:p>
        </w:tc>
        <w:tc>
          <w:tcPr>
            <w:tcW w:type="dxa" w:w="1126"/>
          </w:tcPr>
          <w:p>
            <w:pPr>
              <w:spacing w:after="0"/>
              <w:jc w:val="right"/>
            </w:pPr>
            <w:r>
              <w:rPr>
                <w:sz w:val="16"/>
              </w:rPr>
              <w:t>$14,599</w:t>
            </w:r>
          </w:p>
        </w:tc>
        <w:tc>
          <w:tcPr>
            <w:tcW w:type="dxa" w:w="911"/>
          </w:tcPr>
          <w:p>
            <w:pPr>
              <w:spacing w:after="0"/>
              <w:jc w:val="right"/>
            </w:pPr>
            <w:r>
              <w:rPr>
                <w:sz w:val="16"/>
              </w:rPr>
              <w:t>$12,636</w:t>
            </w:r>
          </w:p>
        </w:tc>
        <w:tc>
          <w:tcPr>
            <w:tcW w:type="dxa" w:w="1305"/>
          </w:tcPr>
          <w:p>
            <w:pPr>
              <w:spacing w:after="0"/>
              <w:jc w:val="right"/>
            </w:pPr>
            <w:r>
              <w:rPr>
                <w:sz w:val="16"/>
              </w:rPr>
              <w:t>0.00088%</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$2,478,175,723</w:t>
            </w:r>
          </w:p>
        </w:tc>
        <w:tc>
          <w:tcPr>
            <w:tcW w:type="dxa" w:w="1130"/>
          </w:tcPr>
          <w:p>
            <w:pPr>
              <w:spacing w:after="0"/>
              <w:jc w:val="right"/>
            </w:pPr>
            <w:r>
              <w:rPr>
                <w:sz w:val="16"/>
              </w:rPr>
              <w:t>$33,449,944</w:t>
            </w:r>
          </w:p>
        </w:tc>
        <w:tc>
          <w:tcPr>
            <w:tcW w:type="dxa" w:w="1040"/>
          </w:tcPr>
          <w:p>
            <w:pPr>
              <w:spacing w:after="0"/>
              <w:jc w:val="right"/>
            </w:pPr>
            <w:r>
              <w:rPr>
                <w:sz w:val="16"/>
              </w:rPr>
              <w:t>11,522</w:t>
            </w:r>
          </w:p>
        </w:tc>
        <w:tc>
          <w:tcPr>
            <w:tcW w:type="dxa" w:w="1037"/>
          </w:tcPr>
          <w:p>
            <w:pPr>
              <w:spacing w:after="0"/>
              <w:jc w:val="right"/>
            </w:pPr>
            <w:r>
              <w:rPr>
                <w:sz w:val="16"/>
              </w:rPr>
              <w:t>$4</w:t>
            </w:r>
          </w:p>
        </w:tc>
        <w:tc>
          <w:tcPr>
            <w:tcW w:type="dxa" w:w="1126"/>
          </w:tcPr>
          <w:p>
            <w:pPr>
              <w:spacing w:after="0"/>
              <w:jc w:val="right"/>
            </w:pPr>
            <w:r>
              <w:rPr>
                <w:sz w:val="16"/>
              </w:rPr>
              <w:t>$24</w:t>
            </w:r>
          </w:p>
        </w:tc>
        <w:tc>
          <w:tcPr>
            <w:tcW w:type="dxa" w:w="911"/>
          </w:tcPr>
          <w:p>
            <w:pPr>
              <w:spacing w:after="0"/>
              <w:jc w:val="right"/>
            </w:pPr>
            <w:r>
              <w:rPr>
                <w:sz w:val="16"/>
              </w:rPr>
              <w:t>$56,606</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$2,478,175,723</w:t>
            </w:r>
          </w:p>
        </w:tc>
        <w:tc>
          <w:tcPr>
            <w:tcW w:type="dxa" w:w="1130"/>
          </w:tcPr>
          <w:p>
            <w:pPr>
              <w:spacing w:after="0"/>
              <w:jc w:val="right"/>
            </w:pPr>
            <w:r>
              <w:rPr>
                <w:sz w:val="16"/>
              </w:rPr>
              <w:t>$33,449,944</w:t>
            </w:r>
          </w:p>
        </w:tc>
        <w:tc>
          <w:tcPr>
            <w:tcW w:type="dxa" w:w="1040"/>
          </w:tcPr>
          <w:p>
            <w:pPr>
              <w:spacing w:after="0"/>
              <w:jc w:val="right"/>
            </w:pPr>
            <w:r>
              <w:rPr>
                <w:sz w:val="16"/>
              </w:rPr>
              <w:t>11,522</w:t>
            </w:r>
          </w:p>
        </w:tc>
        <w:tc>
          <w:tcPr>
            <w:tcW w:type="dxa" w:w="1037"/>
          </w:tcPr>
          <w:p>
            <w:pPr>
              <w:spacing w:after="0"/>
              <w:jc w:val="right"/>
            </w:pPr>
            <w:r>
              <w:rPr>
                <w:sz w:val="16"/>
              </w:rPr>
              <w:t>$435,880</w:t>
            </w:r>
          </w:p>
        </w:tc>
        <w:tc>
          <w:tcPr>
            <w:tcW w:type="dxa" w:w="1126"/>
          </w:tcPr>
          <w:p>
            <w:pPr>
              <w:spacing w:after="0"/>
              <w:jc w:val="right"/>
            </w:pPr>
            <w:r>
              <w:rPr>
                <w:sz w:val="16"/>
              </w:rPr>
              <w:t>$79,236</w:t>
            </w:r>
          </w:p>
        </w:tc>
        <w:tc>
          <w:tcPr>
            <w:tcW w:type="dxa" w:w="911"/>
          </w:tcPr>
          <w:p>
            <w:pPr>
              <w:spacing w:after="0"/>
              <w:jc w:val="right"/>
            </w:pPr>
            <w:r>
              <w:rPr>
                <w:sz w:val="16"/>
              </w:rPr>
              <w:t>$13,288</w:t>
            </w:r>
          </w:p>
        </w:tc>
        <w:tc>
          <w:tcPr>
            <w:tcW w:type="dxa" w:w="1305"/>
          </w:tcPr>
          <w:p>
            <w:pPr>
              <w:spacing w:after="0"/>
              <w:jc w:val="right"/>
            </w:pPr>
            <w:r>
              <w:rPr>
                <w:sz w:val="16"/>
              </w:rPr>
              <w:t>0.0176%</w:t>
            </w:r>
          </w:p>
        </w:tc>
        <w:tc>
          <w:tcPr>
            <w:tcW w:type="dxa" w:w="1150"/>
          </w:tcPr>
          <w:p>
            <w:pPr>
              <w:spacing w:after="0"/>
              <w:jc w:val="right"/>
            </w:pPr>
          </w:p>
        </w:tc>
        <w:tc>
          <w:tcPr>
            <w:tcW w:type="dxa" w:w="1063"/>
          </w:tcPr>
          <w:p>
            <w:pPr>
              <w:spacing w:after="0"/>
              <w:jc w:val="right"/>
            </w:pPr>
          </w:p>
        </w:tc>
        <w:tc>
          <w:tcPr>
            <w:tcW w:type="dxa" w:w="1319"/>
          </w:tcPr>
          <w:p>
            <w:pPr>
              <w:spacing w:after="0"/>
              <w:jc w:val="right"/>
            </w:pPr>
            <w:r>
              <w:rPr>
                <w:sz w:val="16"/>
              </w:rPr>
              <w:t>no Public Assistance recorded (1 declaration)</w:t>
            </w:r>
          </w:p>
        </w:tc>
        <w:tc>
          <w:tcPr>
            <w:tcW w:type="dxa" w:w="16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$2,478,175,723</w:t>
            </w:r>
          </w:p>
        </w:tc>
        <w:tc>
          <w:tcPr>
            <w:tcW w:type="dxa" w:w="1130"/>
          </w:tcPr>
          <w:p>
            <w:pPr>
              <w:spacing w:after="0"/>
              <w:jc w:val="right"/>
            </w:pPr>
            <w:r>
              <w:rPr>
                <w:sz w:val="16"/>
              </w:rPr>
              <w:t>n/a</w:t>
            </w:r>
          </w:p>
        </w:tc>
        <w:tc>
          <w:tcPr>
            <w:tcW w:type="dxa" w:w="1040"/>
          </w:tcPr>
          <w:p>
            <w:pPr>
              <w:spacing w:after="0"/>
              <w:jc w:val="right"/>
            </w:pPr>
            <w:r>
              <w:rPr>
                <w:sz w:val="16"/>
              </w:rPr>
              <w:t>11,522</w:t>
            </w:r>
          </w:p>
        </w:tc>
        <w:tc>
          <w:tcPr>
            <w:tcW w:type="dxa" w:w="1037"/>
          </w:tcPr>
          <w:p>
            <w:pPr>
              <w:spacing w:after="0"/>
              <w:jc w:val="right"/>
            </w:pPr>
            <w:r>
              <w:rPr>
                <w:sz w:val="16"/>
              </w:rPr>
              <w:t>$13,512</w:t>
            </w:r>
          </w:p>
        </w:tc>
        <w:tc>
          <w:tcPr>
            <w:tcW w:type="dxa" w:w="1126"/>
          </w:tcPr>
          <w:p>
            <w:pPr>
              <w:spacing w:after="0"/>
              <w:jc w:val="right"/>
            </w:pPr>
            <w:r>
              <w:rPr>
                <w:sz w:val="16"/>
              </w:rPr>
              <w:t>n/a</w:t>
            </w:r>
          </w:p>
        </w:tc>
        <w:tc>
          <w:tcPr>
            <w:tcW w:type="dxa" w:w="911"/>
          </w:tcPr>
          <w:p>
            <w:pPr>
              <w:spacing w:after="0"/>
              <w:jc w:val="right"/>
            </w:pPr>
            <w:r>
              <w:rPr>
                <w:sz w:val="16"/>
              </w:rPr>
              <w:t>$297</w:t>
            </w:r>
          </w:p>
        </w:tc>
        <w:tc>
          <w:tcPr>
            <w:tcW w:type="dxa" w:w="1305"/>
          </w:tcPr>
          <w:p>
            <w:pPr>
              <w:spacing w:after="0"/>
              <w:jc w:val="right"/>
            </w:pPr>
            <w:r>
              <w:rPr>
                <w:sz w:val="16"/>
              </w:rPr>
              <w:t>0.000545%</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$2,476,574,687</w:t>
            </w:r>
          </w:p>
        </w:tc>
        <w:tc>
          <w:tcPr>
            <w:tcW w:type="dxa" w:w="1130"/>
          </w:tcPr>
          <w:p>
            <w:pPr>
              <w:spacing w:after="0"/>
              <w:jc w:val="right"/>
            </w:pPr>
            <w:r>
              <w:rPr>
                <w:sz w:val="16"/>
              </w:rPr>
              <w:t>$2,421,693</w:t>
            </w:r>
          </w:p>
        </w:tc>
        <w:tc>
          <w:tcPr>
            <w:tcW w:type="dxa" w:w="1040"/>
          </w:tcPr>
          <w:p>
            <w:pPr>
              <w:spacing w:after="0"/>
              <w:jc w:val="right"/>
            </w:pPr>
            <w:r>
              <w:rPr>
                <w:sz w:val="16"/>
              </w:rPr>
              <w:t>49</w:t>
            </w:r>
          </w:p>
        </w:tc>
        <w:tc>
          <w:tcPr>
            <w:tcW w:type="dxa" w:w="1037"/>
          </w:tcPr>
          <w:p>
            <w:pPr>
              <w:spacing w:after="0"/>
              <w:jc w:val="right"/>
            </w:pPr>
            <w:r>
              <w:rPr>
                <w:sz w:val="16"/>
              </w:rPr>
              <w:t>$1,402,731</w:t>
            </w:r>
          </w:p>
        </w:tc>
        <w:tc>
          <w:tcPr>
            <w:tcW w:type="dxa" w:w="1126"/>
          </w:tcPr>
          <w:p>
            <w:pPr>
              <w:spacing w:after="0"/>
              <w:jc w:val="right"/>
            </w:pPr>
            <w:r>
              <w:rPr>
                <w:sz w:val="16"/>
              </w:rPr>
              <w:t>$46,008</w:t>
            </w:r>
          </w:p>
        </w:tc>
        <w:tc>
          <w:tcPr>
            <w:tcW w:type="dxa" w:w="911"/>
          </w:tcPr>
          <w:p>
            <w:pPr>
              <w:spacing w:after="0"/>
              <w:jc w:val="right"/>
            </w:pPr>
            <w:r>
              <w:rPr>
                <w:sz w:val="16"/>
              </w:rPr>
              <w:t>$41,248</w:t>
            </w:r>
          </w:p>
        </w:tc>
        <w:tc>
          <w:tcPr>
            <w:tcW w:type="dxa" w:w="1305"/>
          </w:tcPr>
          <w:p>
            <w:pPr>
              <w:spacing w:after="0"/>
              <w:jc w:val="right"/>
            </w:pPr>
            <w:r>
              <w:rPr>
                <w:sz w:val="16"/>
              </w:rPr>
              <w:t>n/a (see note)</w:t>
            </w:r>
          </w:p>
        </w:tc>
        <w:tc>
          <w:tcPr>
            <w:tcW w:type="dxa" w:w="1150"/>
          </w:tcPr>
          <w:p>
            <w:pPr>
              <w:spacing w:after="0"/>
              <w:jc w:val="right"/>
            </w:pPr>
            <w:r>
              <w:rPr>
                <w:sz w:val="16"/>
              </w:rPr>
              <w:t>$0</w:t>
            </w:r>
          </w:p>
        </w:tc>
        <w:tc>
          <w:tcPr>
            <w:tcW w:type="dxa" w:w="1063"/>
          </w:tcPr>
          <w:p>
            <w:pPr>
              <w:spacing w:after="0"/>
              <w:jc w:val="right"/>
            </w:pPr>
          </w:p>
        </w:tc>
        <w:tc>
          <w:tcPr>
            <w:tcW w:type="dxa" w:w="1319"/>
          </w:tcPr>
          <w:p>
            <w:pPr>
              <w:spacing w:after="0"/>
              <w:jc w:val="right"/>
            </w:pPr>
            <w:r>
              <w:rPr>
                <w:sz w:val="16"/>
              </w:rPr>
              <w:t>no Public Assistance recorded (1 declaration)</w:t>
            </w:r>
          </w:p>
        </w:tc>
        <w:tc>
          <w:tcPr>
            <w:tcW w:type="dxa" w:w="16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$42,289,496</w:t>
            </w:r>
          </w:p>
        </w:tc>
        <w:tc>
          <w:tcPr>
            <w:tcW w:type="dxa" w:w="1130"/>
          </w:tcPr>
          <w:p>
            <w:pPr>
              <w:spacing w:after="0"/>
              <w:jc w:val="right"/>
            </w:pPr>
            <w:r>
              <w:rPr>
                <w:sz w:val="16"/>
              </w:rPr>
              <w:t>n/a</w:t>
            </w:r>
          </w:p>
        </w:tc>
        <w:tc>
          <w:tcPr>
            <w:tcW w:type="dxa" w:w="1040"/>
          </w:tcPr>
          <w:p>
            <w:pPr>
              <w:spacing w:after="0"/>
              <w:jc w:val="right"/>
            </w:pPr>
            <w:r>
              <w:rPr>
                <w:sz w:val="16"/>
              </w:rPr>
              <w:t>202</w:t>
            </w:r>
          </w:p>
        </w:tc>
        <w:tc>
          <w:tcPr>
            <w:tcW w:type="dxa" w:w="1037"/>
          </w:tcPr>
          <w:p>
            <w:pPr>
              <w:spacing w:after="0"/>
              <w:jc w:val="right"/>
            </w:pPr>
            <w:r>
              <w:rPr>
                <w:sz w:val="16"/>
              </w:rPr>
              <w:t>$105</w:t>
            </w:r>
          </w:p>
        </w:tc>
        <w:tc>
          <w:tcPr>
            <w:tcW w:type="dxa" w:w="1126"/>
          </w:tcPr>
          <w:p>
            <w:pPr>
              <w:spacing w:after="0"/>
              <w:jc w:val="right"/>
            </w:pPr>
            <w:r>
              <w:rPr>
                <w:sz w:val="16"/>
              </w:rPr>
              <w:t>n/a</w:t>
            </w:r>
          </w:p>
        </w:tc>
        <w:tc>
          <w:tcPr>
            <w:tcW w:type="dxa" w:w="911"/>
          </w:tcPr>
          <w:p>
            <w:pPr>
              <w:spacing w:after="0"/>
              <w:jc w:val="right"/>
            </w:pPr>
            <w:r>
              <w:rPr>
                <w:sz w:val="16"/>
              </w:rPr>
              <w:t>$112</w:t>
            </w:r>
          </w:p>
        </w:tc>
        <w:tc>
          <w:tcPr>
            <w:tcW w:type="dxa" w:w="1305"/>
          </w:tcPr>
          <w:p>
            <w:pPr>
              <w:spacing w:after="0"/>
              <w:jc w:val="right"/>
            </w:pPr>
            <w:r>
              <w:rPr>
                <w:sz w:val="16"/>
              </w:rPr>
              <w:t>0.000248%</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$2,478,175,723</w:t>
            </w:r>
          </w:p>
        </w:tc>
        <w:tc>
          <w:tcPr>
            <w:tcW w:type="dxa" w:w="1130"/>
          </w:tcPr>
          <w:p>
            <w:pPr>
              <w:spacing w:after="0"/>
              <w:jc w:val="right"/>
            </w:pPr>
            <w:r>
              <w:rPr>
                <w:sz w:val="16"/>
              </w:rPr>
              <w:t>n/a</w:t>
            </w:r>
          </w:p>
        </w:tc>
        <w:tc>
          <w:tcPr>
            <w:tcW w:type="dxa" w:w="1040"/>
          </w:tcPr>
          <w:p>
            <w:pPr>
              <w:spacing w:after="0"/>
              <w:jc w:val="right"/>
            </w:pPr>
            <w:r>
              <w:rPr>
                <w:sz w:val="16"/>
              </w:rPr>
              <w:t>11,522</w:t>
            </w:r>
          </w:p>
        </w:tc>
        <w:tc>
          <w:tcPr>
            <w:tcW w:type="dxa" w:w="1037"/>
          </w:tcPr>
          <w:p>
            <w:pPr>
              <w:spacing w:after="0"/>
              <w:jc w:val="right"/>
            </w:pPr>
            <w:r>
              <w:rPr>
                <w:sz w:val="16"/>
              </w:rPr>
              <w:t>$3,287</w:t>
            </w:r>
          </w:p>
        </w:tc>
        <w:tc>
          <w:tcPr>
            <w:tcW w:type="dxa" w:w="1126"/>
          </w:tcPr>
          <w:p>
            <w:pPr>
              <w:spacing w:after="0"/>
              <w:jc w:val="right"/>
            </w:pPr>
            <w:r>
              <w:rPr>
                <w:sz w:val="16"/>
              </w:rPr>
              <w:t>n/a</w:t>
            </w:r>
          </w:p>
        </w:tc>
        <w:tc>
          <w:tcPr>
            <w:tcW w:type="dxa" w:w="911"/>
          </w:tcPr>
          <w:p>
            <w:pPr>
              <w:spacing w:after="0"/>
              <w:jc w:val="right"/>
            </w:pPr>
            <w:r>
              <w:rPr>
                <w:sz w:val="16"/>
              </w:rPr>
              <w:t>$62,438</w:t>
            </w:r>
          </w:p>
        </w:tc>
        <w:tc>
          <w:tcPr>
            <w:tcW w:type="dxa" w:w="1305"/>
          </w:tcPr>
          <w:p>
            <w:pPr>
              <w:spacing w:after="0"/>
              <w:jc w:val="right"/>
            </w:pPr>
            <w:r>
              <w:rPr>
                <w:sz w:val="16"/>
              </w:rPr>
              <w:t>0.000133%</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$2,478,175,723</w:t>
            </w:r>
          </w:p>
        </w:tc>
        <w:tc>
          <w:tcPr>
            <w:tcW w:type="dxa" w:w="1130"/>
          </w:tcPr>
          <w:p>
            <w:pPr>
              <w:spacing w:after="0"/>
              <w:jc w:val="right"/>
            </w:pPr>
            <w:r>
              <w:rPr>
                <w:sz w:val="16"/>
              </w:rPr>
              <w:t>$33,449,944</w:t>
            </w:r>
          </w:p>
        </w:tc>
        <w:tc>
          <w:tcPr>
            <w:tcW w:type="dxa" w:w="1040"/>
          </w:tcPr>
          <w:p>
            <w:pPr>
              <w:spacing w:after="0"/>
              <w:jc w:val="right"/>
            </w:pPr>
            <w:r>
              <w:rPr>
                <w:sz w:val="16"/>
              </w:rPr>
              <w:t>11,522</w:t>
            </w:r>
          </w:p>
        </w:tc>
        <w:tc>
          <w:tcPr>
            <w:tcW w:type="dxa" w:w="1037"/>
          </w:tcPr>
          <w:p>
            <w:pPr>
              <w:spacing w:after="0"/>
              <w:jc w:val="right"/>
            </w:pPr>
            <w:r>
              <w:rPr>
                <w:sz w:val="16"/>
              </w:rPr>
              <w:t>$51,363</w:t>
            </w:r>
          </w:p>
        </w:tc>
        <w:tc>
          <w:tcPr>
            <w:tcW w:type="dxa" w:w="1126"/>
          </w:tcPr>
          <w:p>
            <w:pPr>
              <w:spacing w:after="0"/>
              <w:jc w:val="right"/>
            </w:pPr>
            <w:r>
              <w:rPr>
                <w:sz w:val="16"/>
              </w:rPr>
              <w:t>$3,433</w:t>
            </w:r>
          </w:p>
        </w:tc>
        <w:tc>
          <w:tcPr>
            <w:tcW w:type="dxa" w:w="911"/>
          </w:tcPr>
          <w:p>
            <w:pPr>
              <w:spacing w:after="0"/>
              <w:jc w:val="right"/>
            </w:pPr>
            <w:r>
              <w:rPr>
                <w:sz w:val="16"/>
              </w:rPr>
              <w:t>$69,157</w:t>
            </w:r>
          </w:p>
        </w:tc>
        <w:tc>
          <w:tcPr>
            <w:tcW w:type="dxa" w:w="1305"/>
          </w:tcPr>
          <w:p>
            <w:pPr>
              <w:spacing w:after="0"/>
              <w:jc w:val="right"/>
            </w:pPr>
            <w:r>
              <w:rPr>
                <w:sz w:val="16"/>
              </w:rPr>
              <w:t>0.00207%</w:t>
            </w:r>
          </w:p>
        </w:tc>
        <w:tc>
          <w:tcPr>
            <w:tcW w:type="dxa" w:w="1150"/>
          </w:tcPr>
          <w:p>
            <w:pPr>
              <w:spacing w:after="0"/>
              <w:jc w:val="right"/>
            </w:pPr>
            <w:r>
              <w:rPr>
                <w:sz w:val="16"/>
              </w:rPr>
              <w:t>$57,100</w:t>
            </w:r>
          </w:p>
        </w:tc>
        <w:tc>
          <w:tcPr>
            <w:tcW w:type="dxa" w:w="1063"/>
          </w:tcPr>
          <w:p>
            <w:pPr>
              <w:spacing w:after="0"/>
              <w:jc w:val="right"/>
            </w:pPr>
            <w:r>
              <w:rPr>
                <w:sz w:val="16"/>
              </w:rPr>
              <w:t>$15,000</w:t>
            </w:r>
          </w:p>
        </w:tc>
        <w:tc>
          <w:tcPr>
            <w:tcW w:type="dxa" w:w="1319"/>
          </w:tcPr>
          <w:p>
            <w:pPr>
              <w:spacing w:after="0"/>
              <w:jc w:val="right"/>
            </w:pPr>
          </w:p>
        </w:tc>
        <w:tc>
          <w:tcPr>
            <w:tcW w:type="dxa" w:w="1601"/>
          </w:tcPr>
          <w:p>
            <w:pPr>
              <w:spacing w:after="0"/>
              <w:jc w:val="left"/>
            </w:pPr>
            <w:r>
              <w:rPr>
                <w:sz w:val="16"/>
              </w:rPr>
              <w:t>Storm Events damage since the plan includes 2 zone-level High Wind records ($7,500) and 1 zone-level Strong Wind record ($7,500):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$2,478,175,723</w:t>
            </w:r>
          </w:p>
        </w:tc>
        <w:tc>
          <w:tcPr>
            <w:tcW w:type="dxa" w:w="1130"/>
          </w:tcPr>
          <w:p>
            <w:pPr>
              <w:spacing w:after="0"/>
              <w:jc w:val="right"/>
            </w:pPr>
            <w:r>
              <w:rPr>
                <w:sz w:val="16"/>
              </w:rPr>
              <w:t>$33,449,944</w:t>
            </w:r>
          </w:p>
        </w:tc>
        <w:tc>
          <w:tcPr>
            <w:tcW w:type="dxa" w:w="1040"/>
          </w:tcPr>
          <w:p>
            <w:pPr>
              <w:spacing w:after="0"/>
              <w:jc w:val="right"/>
            </w:pPr>
            <w:r>
              <w:rPr>
                <w:sz w:val="16"/>
              </w:rPr>
              <w:t>11,522</w:t>
            </w:r>
          </w:p>
        </w:tc>
        <w:tc>
          <w:tcPr>
            <w:tcW w:type="dxa" w:w="1037"/>
          </w:tcPr>
          <w:p>
            <w:pPr>
              <w:spacing w:after="0"/>
              <w:jc w:val="right"/>
            </w:pPr>
            <w:r>
              <w:rPr>
                <w:sz w:val="16"/>
              </w:rPr>
              <w:t>$82,254</w:t>
            </w:r>
          </w:p>
        </w:tc>
        <w:tc>
          <w:tcPr>
            <w:tcW w:type="dxa" w:w="1126"/>
          </w:tcPr>
          <w:p>
            <w:pPr>
              <w:spacing w:after="0"/>
              <w:jc w:val="right"/>
            </w:pPr>
            <w:r>
              <w:rPr>
                <w:sz w:val="16"/>
              </w:rPr>
              <w:t>$443</w:t>
            </w:r>
          </w:p>
        </w:tc>
        <w:tc>
          <w:tcPr>
            <w:tcW w:type="dxa" w:w="911"/>
          </w:tcPr>
          <w:p>
            <w:pPr>
              <w:spacing w:after="0"/>
              <w:jc w:val="right"/>
            </w:pPr>
            <w:r>
              <w:rPr>
                <w:sz w:val="16"/>
              </w:rPr>
              <w:t>$39,006</w:t>
            </w:r>
          </w:p>
        </w:tc>
        <w:tc>
          <w:tcPr>
            <w:tcW w:type="dxa" w:w="1305"/>
          </w:tcPr>
          <w:p>
            <w:pPr>
              <w:spacing w:after="0"/>
              <w:jc w:val="right"/>
            </w:pPr>
            <w:r>
              <w:rPr>
                <w:sz w:val="16"/>
              </w:rPr>
              <w:t>0.00332%</w:t>
            </w:r>
          </w:p>
        </w:tc>
        <w:tc>
          <w:tcPr>
            <w:tcW w:type="dxa" w:w="1150"/>
          </w:tcPr>
          <w:p>
            <w:pPr>
              <w:spacing w:after="0"/>
              <w:jc w:val="right"/>
            </w:pPr>
          </w:p>
        </w:tc>
        <w:tc>
          <w:tcPr>
            <w:tcW w:type="dxa" w:w="1063"/>
          </w:tcPr>
          <w:p>
            <w:pPr>
              <w:spacing w:after="0"/>
              <w:jc w:val="right"/>
            </w:pPr>
          </w:p>
        </w:tc>
        <w:tc>
          <w:tcPr>
            <w:tcW w:type="dxa" w:w="1319"/>
          </w:tcPr>
          <w:p>
            <w:pPr>
              <w:spacing w:after="0"/>
              <w:jc w:val="right"/>
            </w:pPr>
            <w:r>
              <w:rPr>
                <w:sz w:val="16"/>
              </w:rPr>
              <w:t>no Public Assistance recorded (1 declaration)</w:t>
            </w: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$255,150,145</w:t>
            </w:r>
          </w:p>
        </w:tc>
        <w:tc>
          <w:tcPr>
            <w:tcW w:type="dxa" w:w="1130"/>
          </w:tcPr>
          <w:p>
            <w:pPr>
              <w:spacing w:after="0"/>
              <w:jc w:val="right"/>
            </w:pPr>
            <w:r>
              <w:rPr>
                <w:sz w:val="16"/>
              </w:rPr>
              <w:t>$5,277,836</w:t>
            </w:r>
          </w:p>
        </w:tc>
        <w:tc>
          <w:tcPr>
            <w:tcW w:type="dxa" w:w="1040"/>
          </w:tcPr>
          <w:p>
            <w:pPr>
              <w:spacing w:after="0"/>
              <w:jc w:val="right"/>
            </w:pPr>
            <w:r>
              <w:rPr>
                <w:sz w:val="16"/>
              </w:rPr>
              <w:t>2,167</w:t>
            </w:r>
          </w:p>
        </w:tc>
        <w:tc>
          <w:tcPr>
            <w:tcW w:type="dxa" w:w="1037"/>
          </w:tcPr>
          <w:p>
            <w:pPr>
              <w:spacing w:after="0"/>
              <w:jc w:val="right"/>
            </w:pPr>
            <w:r>
              <w:rPr>
                <w:sz w:val="16"/>
              </w:rPr>
              <w:t>$1,754</w:t>
            </w:r>
          </w:p>
        </w:tc>
        <w:tc>
          <w:tcPr>
            <w:tcW w:type="dxa" w:w="1126"/>
          </w:tcPr>
          <w:p>
            <w:pPr>
              <w:spacing w:after="0"/>
              <w:jc w:val="right"/>
            </w:pPr>
            <w:r>
              <w:rPr>
                <w:sz w:val="16"/>
              </w:rPr>
              <w:t>$7</w:t>
            </w:r>
          </w:p>
        </w:tc>
        <w:tc>
          <w:tcPr>
            <w:tcW w:type="dxa" w:w="911"/>
          </w:tcPr>
          <w:p>
            <w:pPr>
              <w:spacing w:after="0"/>
              <w:jc w:val="right"/>
            </w:pPr>
            <w:r>
              <w:rPr>
                <w:sz w:val="16"/>
              </w:rPr>
              <w:t>$506</w:t>
            </w:r>
          </w:p>
        </w:tc>
        <w:tc>
          <w:tcPr>
            <w:tcW w:type="dxa" w:w="1305"/>
          </w:tcPr>
          <w:p>
            <w:pPr>
              <w:spacing w:after="0"/>
              <w:jc w:val="right"/>
            </w:pPr>
            <w:r>
              <w:rPr>
                <w:sz w:val="16"/>
              </w:rPr>
              <w:t>0.000687%</w:t>
            </w:r>
          </w:p>
        </w:tc>
        <w:tc>
          <w:tcPr>
            <w:tcW w:type="dxa" w:w="1150"/>
          </w:tcPr>
          <w:p>
            <w:pPr>
              <w:spacing w:after="0"/>
              <w:jc w:val="right"/>
            </w:pPr>
          </w:p>
        </w:tc>
        <w:tc>
          <w:tcPr>
            <w:tcW w:type="dxa" w:w="1063"/>
          </w:tcPr>
          <w:p>
            <w:pPr>
              <w:spacing w:after="0"/>
              <w:jc w:val="right"/>
            </w:pPr>
          </w:p>
        </w:tc>
        <w:tc>
          <w:tcPr>
            <w:tcW w:type="dxa" w:w="1319"/>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$2,478,175,723</w:t>
            </w:r>
          </w:p>
        </w:tc>
        <w:tc>
          <w:tcPr>
            <w:tcW w:type="dxa" w:w="1130"/>
          </w:tcPr>
          <w:p>
            <w:pPr>
              <w:spacing w:after="0"/>
              <w:jc w:val="right"/>
            </w:pPr>
            <w:r>
              <w:rPr>
                <w:sz w:val="16"/>
              </w:rPr>
              <w:t>$33,449,944</w:t>
            </w:r>
          </w:p>
        </w:tc>
        <w:tc>
          <w:tcPr>
            <w:tcW w:type="dxa" w:w="1040"/>
          </w:tcPr>
          <w:p>
            <w:pPr>
              <w:spacing w:after="0"/>
              <w:jc w:val="right"/>
            </w:pPr>
            <w:r>
              <w:rPr>
                <w:sz w:val="16"/>
              </w:rPr>
              <w:t>11,522</w:t>
            </w:r>
          </w:p>
        </w:tc>
        <w:tc>
          <w:tcPr>
            <w:tcW w:type="dxa" w:w="1037"/>
          </w:tcPr>
          <w:p>
            <w:pPr>
              <w:spacing w:after="0"/>
              <w:jc w:val="right"/>
            </w:pPr>
            <w:r>
              <w:rPr>
                <w:sz w:val="16"/>
              </w:rPr>
              <w:t>$1,507</w:t>
            </w:r>
          </w:p>
        </w:tc>
        <w:tc>
          <w:tcPr>
            <w:tcW w:type="dxa" w:w="1126"/>
          </w:tcPr>
          <w:p>
            <w:pPr>
              <w:spacing w:after="0"/>
              <w:jc w:val="right"/>
            </w:pPr>
            <w:r>
              <w:rPr>
                <w:sz w:val="16"/>
              </w:rPr>
              <w:t>$12</w:t>
            </w:r>
          </w:p>
        </w:tc>
        <w:tc>
          <w:tcPr>
            <w:tcW w:type="dxa" w:w="911"/>
          </w:tcPr>
          <w:p>
            <w:pPr>
              <w:spacing w:after="0"/>
              <w:jc w:val="right"/>
            </w:pPr>
            <w:r>
              <w:rPr>
                <w:sz w:val="16"/>
              </w:rPr>
              <w:t>$15,687</w:t>
            </w:r>
          </w:p>
        </w:tc>
        <w:tc>
          <w:tcPr>
            <w:tcW w:type="dxa" w:w="1305"/>
          </w:tcPr>
          <w:p>
            <w:pPr>
              <w:spacing w:after="0"/>
              <w:jc w:val="right"/>
            </w:pPr>
            <w:r>
              <w:rPr>
                <w:sz w:val="16"/>
              </w:rPr>
              <w:t>under 0.0001%</w:t>
            </w:r>
          </w:p>
        </w:tc>
        <w:tc>
          <w:tcPr>
            <w:tcW w:type="dxa" w:w="1150"/>
          </w:tcPr>
          <w:p>
            <w:pPr>
              <w:spacing w:after="0"/>
              <w:jc w:val="right"/>
            </w:pPr>
          </w:p>
        </w:tc>
        <w:tc>
          <w:tcPr>
            <w:tcW w:type="dxa" w:w="1063"/>
          </w:tcPr>
          <w:p>
            <w:pPr>
              <w:spacing w:after="0"/>
              <w:jc w:val="right"/>
            </w:pPr>
            <w:r>
              <w:rPr>
                <w:sz w:val="16"/>
              </w:rPr>
              <w:t>$35,000</w:t>
            </w:r>
          </w:p>
        </w:tc>
        <w:tc>
          <w:tcPr>
            <w:tcW w:type="dxa" w:w="1319"/>
          </w:tcPr>
          <w:p>
            <w:pPr>
              <w:spacing w:after="0"/>
              <w:jc w:val="right"/>
            </w:pPr>
            <w:r>
              <w:rPr>
                <w:sz w:val="16"/>
              </w:rPr>
              <w:t>no Public Assistance recorded (2 declarations)</w:t>
            </w:r>
          </w:p>
        </w:tc>
        <w:tc>
          <w:tcPr>
            <w:tcW w:type="dxa" w:w="16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2024-03-20 (Storm Events through 2026-06-30): 23 county-coded records, 23 with a damage value recorded (including $0), $57,100; 11 zone-level records, 7 with a damage value recorded (including $0), $50,000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$2,478,175,723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$33,449,944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$3,567,377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$491,729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Charlotte County</w:t>
            </w:r>
          </w:p>
        </w:tc>
        <w:tc>
          <w:tcPr>
            <w:tcW w:type="dxa" w:w="1559"/>
          </w:tcPr>
          <w:p>
            <w:pPr>
              <w:spacing w:after="0"/>
              <w:jc w:val="left"/>
            </w:pPr>
            <w:r>
              <w:rPr>
                <w:sz w:val="16"/>
              </w:rPr>
              <w:t>510333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Charlotte Court House town</w:t>
            </w:r>
          </w:p>
        </w:tc>
        <w:tc>
          <w:tcPr>
            <w:tcW w:type="dxa" w:w="1559"/>
          </w:tcPr>
          <w:p>
            <w:pPr>
              <w:spacing w:after="0"/>
              <w:jc w:val="left"/>
            </w:pPr>
            <w:r>
              <w:rPr>
                <w:sz w:val="16"/>
              </w:rPr>
              <w:t>510318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Drakes Branch town</w:t>
            </w:r>
          </w:p>
        </w:tc>
        <w:tc>
          <w:tcPr>
            <w:tcW w:type="dxa" w:w="1559"/>
          </w:tcPr>
          <w:p>
            <w:pPr>
              <w:spacing w:after="0"/>
              <w:jc w:val="left"/>
            </w:pPr>
            <w:r>
              <w:rPr>
                <w:sz w:val="16"/>
              </w:rPr>
              <w:t>510032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Keysville town</w:t>
            </w:r>
          </w:p>
        </w:tc>
        <w:tc>
          <w:tcPr>
            <w:tcW w:type="dxa" w:w="1559"/>
          </w:tcPr>
          <w:p>
            <w:pPr>
              <w:spacing w:after="0"/>
              <w:jc w:val="left"/>
            </w:pPr>
            <w:r>
              <w:rPr>
                <w:sz w:val="16"/>
              </w:rPr>
              <w:t>510270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Phenix town</w:t>
            </w:r>
          </w:p>
        </w:tc>
        <w:tc>
          <w:tcPr>
            <w:tcW w:type="dxa" w:w="1559"/>
          </w:tcPr>
          <w:p>
            <w:pPr>
              <w:spacing w:after="0"/>
              <w:jc w:val="left"/>
            </w:pPr>
            <w:r>
              <w:rPr>
                <w:sz w:val="16"/>
              </w:rPr>
              <w:t>510302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Charlotte County, VA: risk-assessment baseline packet, release 2026-10 (data as of 2026-09-30; County FIPS 51037). Automated baseline. </w:t>
      </w:r>
      <w:hyperlink r:id="rId15">
        <w:r>
          <w:rPr>
            <w:color w:val="1F4E99"/>
            <w:sz w:val="17"/>
            <w:u w:val="single"/>
          </w:rPr>
          <w:t>https://hazardplain.org/va/51037/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Charlotte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Charlotte County, VA: Risk-assessment baseline packet</dc:title>
  <dc:subject>Hazard Plain release 2026-10, as of 2026-09-30. Automated baseline</dc:subject>
  <dc:creator>Hazard Plain</dc:creator>
  <cp:keywords>Hazard Plain; hazard mitigation; risk assessment; 51037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