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Botetourt County, VA</w:t>
      </w:r>
    </w:p>
    <w:p>
      <w:pPr>
        <w:spacing w:after="120" w:before="0"/>
      </w:pPr>
      <w:r>
        <w:rPr>
          <w:color w:val="555555"/>
          <w:sz w:val="24"/>
        </w:rPr>
        <w:t>Risk-assessment baseline packet</w:t>
      </w:r>
    </w:p>
    <w:p>
      <w:pPr>
        <w:spacing w:after="120" w:before="0"/>
      </w:pPr>
      <w:r>
        <w:rPr>
          <w:b/>
          <w:sz w:val="18"/>
        </w:rPr>
        <w:t xml:space="preserve">County FIPS: </w:t>
      </w:r>
      <w:r>
        <w:rPr>
          <w:sz w:val="18"/>
        </w:rPr>
        <w:t>51023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2031-01-21. Plan: PDC 05 Roanoke Valley-Alleghany Regional Hazard Mitigation Plan (FEMA plan 111227), approved 2026-01-22.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2026-01-22: 1 new hazard declaration (1 incident) and 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($6,953,731 a year), Strong Wind ($553,283) and Cold Wave ($549,891).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2031-01-21</w:t>
      </w:r>
    </w:p>
    <w:p>
      <w:pPr>
        <w:keepNext/>
        <w:spacing w:after="40" w:before="0"/>
      </w:pPr>
      <w:r>
        <w:rPr>
          <w:b/>
        </w:rPr>
        <w:t xml:space="preserve">Plan: </w:t>
      </w:r>
      <w:r>
        <w:rPr/>
        <w:t>PDC 05 Roanoke Valley-Alleghany Regional Hazard Mitigation Plan (FEMA plan 111227)</w:t>
      </w:r>
    </w:p>
    <w:p>
      <w:pPr>
        <w:keepNext/>
        <w:spacing w:after="40" w:before="0"/>
      </w:pPr>
      <w:r>
        <w:rPr>
          <w:b/>
        </w:rPr>
        <w:t xml:space="preserve">Approved: </w:t>
      </w:r>
      <w:r>
        <w:rPr/>
        <w:t>2026-01-22</w:t>
      </w:r>
    </w:p>
    <w:p>
      <w:pPr>
        <w:keepNext/>
        <w:spacing w:after="40" w:before="0"/>
      </w:pPr>
      <w:r>
        <w:rPr>
          <w:b/>
        </w:rPr>
        <w:t xml:space="preserve">Days to expiry: </w:t>
      </w:r>
      <w:r>
        <w:rPr/>
        <w:t>1,574</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6 (44 CFR 77.2); any definition: 34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6"/>
        <w:gridCol w:w="695"/>
        <w:gridCol w:w="2702"/>
        <w:gridCol w:w="2642"/>
        <w:gridCol w:w="1060"/>
        <w:gridCol w:w="1060"/>
        <w:gridCol w:w="914"/>
        <w:gridCol w:w="3524"/>
      </w:tblGrid>
      <w:tr>
        <w:trPr>
          <w:cantSplit/>
          <w:tblHeader/>
        </w:trPr>
        <w:tc>
          <w:tcPr>
            <w:tcW w:type="dxa" w:w="1516"/>
            <w:shd w:val="clear" w:color="auto" w:fill="E8E8E8"/>
          </w:tcPr>
          <w:p>
            <w:pPr>
              <w:spacing w:after="0"/>
              <w:jc w:val="left"/>
            </w:pPr>
            <w:r>
              <w:rPr>
                <w:b/>
                <w:sz w:val="16"/>
              </w:rPr>
              <w:t>Jurisdiction</w:t>
            </w:r>
          </w:p>
        </w:tc>
        <w:tc>
          <w:tcPr>
            <w:tcW w:type="dxa" w:w="695"/>
            <w:shd w:val="clear" w:color="auto" w:fill="E8E8E8"/>
          </w:tcPr>
          <w:p>
            <w:pPr>
              <w:spacing w:after="0"/>
              <w:jc w:val="left"/>
            </w:pPr>
            <w:r>
              <w:rPr>
                <w:b/>
                <w:sz w:val="16"/>
              </w:rPr>
              <w:t>Type</w:t>
            </w:r>
          </w:p>
        </w:tc>
        <w:tc>
          <w:tcPr>
            <w:tcW w:type="dxa" w:w="2702"/>
            <w:shd w:val="clear" w:color="auto" w:fill="E8E8E8"/>
          </w:tcPr>
          <w:p>
            <w:pPr>
              <w:spacing w:after="0"/>
              <w:jc w:val="left"/>
            </w:pPr>
            <w:r>
              <w:rPr>
                <w:b/>
                <w:sz w:val="16"/>
              </w:rPr>
              <w:t>Status</w:t>
            </w:r>
          </w:p>
        </w:tc>
        <w:tc>
          <w:tcPr>
            <w:tcW w:type="dxa" w:w="2642"/>
            <w:shd w:val="clear" w:color="auto" w:fill="E8E8E8"/>
          </w:tcPr>
          <w:p>
            <w:pPr>
              <w:spacing w:after="0"/>
              <w:jc w:val="left"/>
            </w:pPr>
            <w:r>
              <w:rPr>
                <w:b/>
                <w:sz w:val="16"/>
              </w:rPr>
              <w:t>Plan</w:t>
            </w:r>
          </w:p>
        </w:tc>
        <w:tc>
          <w:tcPr>
            <w:tcW w:type="dxa" w:w="1060"/>
            <w:shd w:val="clear" w:color="auto" w:fill="E8E8E8"/>
          </w:tcPr>
          <w:p>
            <w:pPr>
              <w:spacing w:after="0"/>
              <w:jc w:val="left"/>
            </w:pPr>
            <w:r>
              <w:rPr>
                <w:b/>
                <w:sz w:val="16"/>
              </w:rPr>
              <w:t>Approved</w:t>
            </w:r>
          </w:p>
        </w:tc>
        <w:tc>
          <w:tcPr>
            <w:tcW w:type="dxa" w:w="1060"/>
            <w:shd w:val="clear" w:color="auto" w:fill="E8E8E8"/>
          </w:tcPr>
          <w:p>
            <w:pPr>
              <w:spacing w:after="0"/>
              <w:jc w:val="left"/>
            </w:pPr>
            <w:r>
              <w:rPr>
                <w:b/>
                <w:sz w:val="16"/>
              </w:rPr>
              <w:t>Expires</w:t>
            </w:r>
          </w:p>
        </w:tc>
        <w:tc>
          <w:tcPr>
            <w:tcW w:type="dxa" w:w="9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24"/>
            <w:shd w:val="clear" w:color="auto" w:fill="E8E8E8"/>
          </w:tcPr>
          <w:p>
            <w:pPr>
              <w:spacing w:after="0"/>
              <w:jc w:val="left"/>
            </w:pPr>
            <w:r>
              <w:rPr>
                <w:b/>
                <w:sz w:val="16"/>
              </w:rPr>
              <w:t>Notes</w:t>
            </w:r>
          </w:p>
        </w:tc>
      </w:tr>
      <w:tr>
        <w:trPr>
          <w:cantSplit/>
        </w:trPr>
        <w:tc>
          <w:tcPr>
            <w:tcW w:type="dxa" w:w="1516"/>
          </w:tcPr>
          <w:p>
            <w:pPr>
              <w:spacing w:after="0"/>
              <w:jc w:val="left"/>
            </w:pPr>
            <w:r>
              <w:rPr>
                <w:sz w:val="16"/>
              </w:rPr>
              <w:t>Botetourt County</w:t>
            </w:r>
          </w:p>
        </w:tc>
        <w:tc>
          <w:tcPr>
            <w:tcW w:type="dxa" w:w="695"/>
          </w:tcPr>
          <w:p>
            <w:pPr>
              <w:spacing w:after="0"/>
              <w:jc w:val="left"/>
            </w:pPr>
            <w:r>
              <w:rPr>
                <w:sz w:val="16"/>
              </w:rPr>
              <w:t>County</w:t>
            </w:r>
          </w:p>
        </w:tc>
        <w:tc>
          <w:tcPr>
            <w:tcW w:type="dxa" w:w="2702"/>
          </w:tcPr>
          <w:p>
            <w:pPr>
              <w:spacing w:after="0"/>
              <w:jc w:val="left"/>
            </w:pPr>
            <w:r>
              <w:rPr>
                <w:sz w:val="16"/>
              </w:rPr>
              <w:t>Approved, expires 2031-01-21</w:t>
            </w:r>
          </w:p>
        </w:tc>
        <w:tc>
          <w:tcPr>
            <w:tcW w:type="dxa" w:w="2642"/>
          </w:tcPr>
          <w:p>
            <w:pPr>
              <w:spacing w:after="0"/>
              <w:jc w:val="left"/>
            </w:pPr>
            <w:r>
              <w:rPr>
                <w:sz w:val="16"/>
              </w:rPr>
              <w:t>PDC 05 Roanoke Valley-Alleghany Regional Hazard Mitigation Plan (FEMA plan 111227)</w:t>
            </w:r>
          </w:p>
        </w:tc>
        <w:tc>
          <w:tcPr>
            <w:tcW w:type="dxa" w:w="1060"/>
          </w:tcPr>
          <w:p>
            <w:pPr>
              <w:spacing w:after="0"/>
              <w:jc w:val="left"/>
            </w:pPr>
            <w:r>
              <w:rPr>
                <w:sz w:val="16"/>
              </w:rPr>
              <w:t>2026-01-22</w:t>
            </w:r>
          </w:p>
        </w:tc>
        <w:tc>
          <w:tcPr>
            <w:tcW w:type="dxa" w:w="1060"/>
          </w:tcPr>
          <w:p>
            <w:pPr>
              <w:spacing w:after="0"/>
              <w:jc w:val="left"/>
            </w:pPr>
            <w:r>
              <w:rPr>
                <w:sz w:val="16"/>
              </w:rPr>
              <w:t>2031-01-21</w:t>
            </w:r>
          </w:p>
        </w:tc>
        <w:tc>
          <w:tcPr>
            <w:tcW w:type="dxa" w:w="914"/>
          </w:tcPr>
          <w:p>
            <w:pPr>
              <w:spacing w:after="0"/>
              <w:jc w:val="right"/>
            </w:pPr>
            <w:r>
              <w:rPr>
                <w:sz w:val="16"/>
              </w:rPr>
              <w:t>1,574</w:t>
            </w:r>
          </w:p>
        </w:tc>
        <w:tc>
          <w:tcPr>
            <w:tcW w:type="dxa" w:w="3524"/>
          </w:tcPr>
          <w:p>
            <w:pPr>
              <w:spacing w:after="0"/>
              <w:jc w:val="left"/>
            </w:pPr>
            <w:r>
              <w:rPr>
                <w:sz w:val="16"/>
              </w:rPr>
              <w:t>this jurisdiction approved 2026-02-24</w:t>
            </w:r>
          </w:p>
        </w:tc>
      </w:tr>
      <w:tr>
        <w:trPr>
          <w:cantSplit/>
        </w:trPr>
        <w:tc>
          <w:tcPr>
            <w:tcW w:type="dxa" w:w="1516"/>
          </w:tcPr>
          <w:p>
            <w:pPr>
              <w:spacing w:after="0"/>
              <w:jc w:val="left"/>
            </w:pPr>
            <w:r>
              <w:rPr>
                <w:sz w:val="16"/>
              </w:rPr>
              <w:t>Buchanan town</w:t>
            </w:r>
          </w:p>
        </w:tc>
        <w:tc>
          <w:tcPr>
            <w:tcW w:type="dxa" w:w="695"/>
          </w:tcPr>
          <w:p>
            <w:pPr>
              <w:spacing w:after="0"/>
              <w:jc w:val="left"/>
            </w:pPr>
            <w:r>
              <w:rPr>
                <w:sz w:val="16"/>
              </w:rPr>
              <w:t>Town</w:t>
            </w:r>
          </w:p>
        </w:tc>
        <w:tc>
          <w:tcPr>
            <w:tcW w:type="dxa" w:w="2702"/>
          </w:tcPr>
          <w:p>
            <w:pPr>
              <w:spacing w:after="0"/>
              <w:jc w:val="left"/>
            </w:pPr>
            <w:r>
              <w:rPr>
                <w:sz w:val="16"/>
              </w:rPr>
              <w:t>Approved, expires 2031-01-21</w:t>
            </w:r>
          </w:p>
        </w:tc>
        <w:tc>
          <w:tcPr>
            <w:tcW w:type="dxa" w:w="2642"/>
          </w:tcPr>
          <w:p>
            <w:pPr>
              <w:spacing w:after="0"/>
              <w:jc w:val="left"/>
            </w:pPr>
            <w:r>
              <w:rPr>
                <w:sz w:val="16"/>
              </w:rPr>
              <w:t>PDC 05 Roanoke Valley-Alleghany Regional Hazard Mitigation Plan (FEMA plan 111227)</w:t>
            </w:r>
          </w:p>
        </w:tc>
        <w:tc>
          <w:tcPr>
            <w:tcW w:type="dxa" w:w="1060"/>
          </w:tcPr>
          <w:p>
            <w:pPr>
              <w:spacing w:after="0"/>
              <w:jc w:val="left"/>
            </w:pPr>
            <w:r>
              <w:rPr>
                <w:sz w:val="16"/>
              </w:rPr>
              <w:t>2026-01-22</w:t>
            </w:r>
          </w:p>
        </w:tc>
        <w:tc>
          <w:tcPr>
            <w:tcW w:type="dxa" w:w="1060"/>
          </w:tcPr>
          <w:p>
            <w:pPr>
              <w:spacing w:after="0"/>
              <w:jc w:val="left"/>
            </w:pPr>
            <w:r>
              <w:rPr>
                <w:sz w:val="16"/>
              </w:rPr>
              <w:t>2031-01-21</w:t>
            </w:r>
          </w:p>
        </w:tc>
        <w:tc>
          <w:tcPr>
            <w:tcW w:type="dxa" w:w="914"/>
          </w:tcPr>
          <w:p>
            <w:pPr>
              <w:spacing w:after="0"/>
              <w:jc w:val="right"/>
            </w:pPr>
            <w:r>
              <w:rPr>
                <w:sz w:val="16"/>
              </w:rPr>
              <w:t>1,574</w:t>
            </w:r>
          </w:p>
        </w:tc>
        <w:tc>
          <w:tcPr>
            <w:tcW w:type="dxa" w:w="3524"/>
          </w:tcPr>
          <w:p>
            <w:pPr>
              <w:spacing w:after="0"/>
              <w:jc w:val="left"/>
            </w:pPr>
            <w:r>
              <w:rPr>
                <w:sz w:val="16"/>
              </w:rPr>
              <w:t>this jurisdiction approved 2026-02-09</w:t>
            </w:r>
          </w:p>
        </w:tc>
      </w:tr>
      <w:tr>
        <w:trPr>
          <w:cantSplit/>
        </w:trPr>
        <w:tc>
          <w:tcPr>
            <w:tcW w:type="dxa" w:w="1516"/>
          </w:tcPr>
          <w:p>
            <w:pPr>
              <w:spacing w:after="0"/>
              <w:jc w:val="left"/>
            </w:pPr>
            <w:r>
              <w:rPr>
                <w:sz w:val="16"/>
              </w:rPr>
              <w:t>Fincastle town</w:t>
            </w:r>
          </w:p>
        </w:tc>
        <w:tc>
          <w:tcPr>
            <w:tcW w:type="dxa" w:w="695"/>
          </w:tcPr>
          <w:p>
            <w:pPr>
              <w:spacing w:after="0"/>
              <w:jc w:val="left"/>
            </w:pPr>
            <w:r>
              <w:rPr>
                <w:sz w:val="16"/>
              </w:rPr>
              <w:t>Town</w:t>
            </w:r>
          </w:p>
        </w:tc>
        <w:tc>
          <w:tcPr>
            <w:tcW w:type="dxa" w:w="2702"/>
          </w:tcPr>
          <w:p>
            <w:pPr>
              <w:spacing w:after="0"/>
              <w:jc w:val="left"/>
            </w:pPr>
            <w:r>
              <w:rPr>
                <w:sz w:val="16"/>
              </w:rPr>
              <w:t>Approved, expires 2031-01-21</w:t>
            </w:r>
          </w:p>
        </w:tc>
        <w:tc>
          <w:tcPr>
            <w:tcW w:type="dxa" w:w="2642"/>
          </w:tcPr>
          <w:p>
            <w:pPr>
              <w:spacing w:after="0"/>
              <w:jc w:val="left"/>
            </w:pPr>
            <w:r>
              <w:rPr>
                <w:sz w:val="16"/>
              </w:rPr>
              <w:t>PDC 05 Roanoke Valley-Alleghany Regional Hazard Mitigation Plan (FEMA plan 111227)</w:t>
            </w:r>
          </w:p>
        </w:tc>
        <w:tc>
          <w:tcPr>
            <w:tcW w:type="dxa" w:w="1060"/>
          </w:tcPr>
          <w:p>
            <w:pPr>
              <w:spacing w:after="0"/>
              <w:jc w:val="left"/>
            </w:pPr>
            <w:r>
              <w:rPr>
                <w:sz w:val="16"/>
              </w:rPr>
              <w:t>2026-01-22</w:t>
            </w:r>
          </w:p>
        </w:tc>
        <w:tc>
          <w:tcPr>
            <w:tcW w:type="dxa" w:w="1060"/>
          </w:tcPr>
          <w:p>
            <w:pPr>
              <w:spacing w:after="0"/>
              <w:jc w:val="left"/>
            </w:pPr>
            <w:r>
              <w:rPr>
                <w:sz w:val="16"/>
              </w:rPr>
              <w:t>2031-01-21</w:t>
            </w:r>
          </w:p>
        </w:tc>
        <w:tc>
          <w:tcPr>
            <w:tcW w:type="dxa" w:w="914"/>
          </w:tcPr>
          <w:p>
            <w:pPr>
              <w:spacing w:after="0"/>
              <w:jc w:val="right"/>
            </w:pPr>
            <w:r>
              <w:rPr>
                <w:sz w:val="16"/>
              </w:rPr>
              <w:t>1,574</w:t>
            </w:r>
          </w:p>
        </w:tc>
        <w:tc>
          <w:tcPr>
            <w:tcW w:type="dxa" w:w="3524"/>
          </w:tcPr>
          <w:p>
            <w:pPr>
              <w:spacing w:after="0"/>
              <w:jc w:val="left"/>
            </w:pPr>
            <w:r>
              <w:rPr>
                <w:sz w:val="16"/>
              </w:rPr>
              <w:t>this jurisdiction approved 2026-02-12</w:t>
            </w:r>
          </w:p>
        </w:tc>
      </w:tr>
      <w:tr>
        <w:trPr>
          <w:cantSplit/>
        </w:trPr>
        <w:tc>
          <w:tcPr>
            <w:tcW w:type="dxa" w:w="1516"/>
          </w:tcPr>
          <w:p>
            <w:pPr>
              <w:spacing w:after="0"/>
              <w:jc w:val="left"/>
            </w:pPr>
            <w:r>
              <w:rPr>
                <w:sz w:val="16"/>
              </w:rPr>
              <w:t>Troutville town</w:t>
            </w:r>
          </w:p>
        </w:tc>
        <w:tc>
          <w:tcPr>
            <w:tcW w:type="dxa" w:w="695"/>
          </w:tcPr>
          <w:p>
            <w:pPr>
              <w:spacing w:after="0"/>
              <w:jc w:val="left"/>
            </w:pPr>
            <w:r>
              <w:rPr>
                <w:sz w:val="16"/>
              </w:rPr>
              <w:t>Town</w:t>
            </w:r>
          </w:p>
        </w:tc>
        <w:tc>
          <w:tcPr>
            <w:tcW w:type="dxa" w:w="2702"/>
          </w:tcPr>
          <w:p>
            <w:pPr>
              <w:spacing w:after="0"/>
              <w:jc w:val="left"/>
            </w:pPr>
            <w:r>
              <w:rPr>
                <w:sz w:val="16"/>
              </w:rPr>
              <w:t>Approved, expires 2031-01-21</w:t>
            </w:r>
          </w:p>
        </w:tc>
        <w:tc>
          <w:tcPr>
            <w:tcW w:type="dxa" w:w="2642"/>
          </w:tcPr>
          <w:p>
            <w:pPr>
              <w:spacing w:after="0"/>
              <w:jc w:val="left"/>
            </w:pPr>
            <w:r>
              <w:rPr>
                <w:sz w:val="16"/>
              </w:rPr>
              <w:t>PDC 05 Roanoke Valley-Alleghany Regional Hazard Mitigation Plan (FEMA plan 111227)</w:t>
            </w:r>
          </w:p>
        </w:tc>
        <w:tc>
          <w:tcPr>
            <w:tcW w:type="dxa" w:w="1060"/>
          </w:tcPr>
          <w:p>
            <w:pPr>
              <w:spacing w:after="0"/>
              <w:jc w:val="left"/>
            </w:pPr>
            <w:r>
              <w:rPr>
                <w:sz w:val="16"/>
              </w:rPr>
              <w:t>2026-01-22</w:t>
            </w:r>
          </w:p>
        </w:tc>
        <w:tc>
          <w:tcPr>
            <w:tcW w:type="dxa" w:w="1060"/>
          </w:tcPr>
          <w:p>
            <w:pPr>
              <w:spacing w:after="0"/>
              <w:jc w:val="left"/>
            </w:pPr>
            <w:r>
              <w:rPr>
                <w:sz w:val="16"/>
              </w:rPr>
              <w:t>2031-01-21</w:t>
            </w:r>
          </w:p>
        </w:tc>
        <w:tc>
          <w:tcPr>
            <w:tcW w:type="dxa" w:w="914"/>
          </w:tcPr>
          <w:p>
            <w:pPr>
              <w:spacing w:after="0"/>
              <w:jc w:val="right"/>
            </w:pPr>
            <w:r>
              <w:rPr>
                <w:sz w:val="16"/>
              </w:rPr>
              <w:t>1,574</w:t>
            </w:r>
          </w:p>
        </w:tc>
        <w:tc>
          <w:tcPr>
            <w:tcW w:type="dxa" w:w="3524"/>
          </w:tcPr>
          <w:p>
            <w:pPr>
              <w:spacing w:after="0"/>
              <w:jc w:val="left"/>
            </w:pPr>
            <w:r>
              <w:rPr>
                <w:sz w:val="16"/>
              </w:rPr>
              <w:t>this jurisdiction approved 2026-02-23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111227 lists 11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$6,157,816</w:t>
            </w:r>
          </w:p>
        </w:tc>
        <w:tc>
          <w:tcPr>
            <w:tcW w:type="dxa" w:w="1126"/>
          </w:tcPr>
          <w:p>
            <w:pPr>
              <w:spacing w:after="0"/>
              <w:jc w:val="right"/>
            </w:pPr>
            <w:r>
              <w:rPr>
                <w:sz w:val="16"/>
              </w:rPr>
              <w:t>$54,586</w:t>
            </w:r>
          </w:p>
        </w:tc>
        <w:tc>
          <w:tcPr>
            <w:tcW w:type="dxa" w:w="1935"/>
          </w:tcPr>
          <w:p>
            <w:pPr>
              <w:spacing w:after="0"/>
              <w:jc w:val="right"/>
            </w:pPr>
            <w:r>
              <w:rPr>
                <w:sz w:val="16"/>
              </w:rPr>
              <w:t>$741,329</w:t>
            </w:r>
          </w:p>
        </w:tc>
        <w:tc>
          <w:tcPr>
            <w:tcW w:type="dxa" w:w="1195"/>
          </w:tcPr>
          <w:p>
            <w:pPr>
              <w:spacing w:after="0"/>
              <w:jc w:val="right"/>
            </w:pPr>
            <w:r>
              <w:rPr>
                <w:sz w:val="16"/>
              </w:rPr>
              <w:t>$6,953,731</w:t>
            </w:r>
          </w:p>
        </w:tc>
        <w:tc>
          <w:tcPr>
            <w:tcW w:type="dxa" w:w="2145"/>
          </w:tcPr>
          <w:p>
            <w:pPr>
              <w:spacing w:after="0"/>
              <w:jc w:val="right"/>
            </w:pPr>
            <w:r>
              <w:rPr>
                <w:sz w:val="16"/>
              </w:rPr>
              <w:t>76</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$103,884</w:t>
            </w:r>
          </w:p>
        </w:tc>
        <w:tc>
          <w:tcPr>
            <w:tcW w:type="dxa" w:w="1126"/>
          </w:tcPr>
          <w:p>
            <w:pPr>
              <w:spacing w:after="0"/>
              <w:jc w:val="right"/>
            </w:pPr>
            <w:r>
              <w:rPr>
                <w:sz w:val="16"/>
              </w:rPr>
              <w:t>$9,043</w:t>
            </w:r>
          </w:p>
        </w:tc>
        <w:tc>
          <w:tcPr>
            <w:tcW w:type="dxa" w:w="1935"/>
          </w:tcPr>
          <w:p>
            <w:pPr>
              <w:spacing w:after="0"/>
              <w:jc w:val="right"/>
            </w:pPr>
            <w:r>
              <w:rPr>
                <w:sz w:val="16"/>
              </w:rPr>
              <w:t>$440,355</w:t>
            </w:r>
          </w:p>
        </w:tc>
        <w:tc>
          <w:tcPr>
            <w:tcW w:type="dxa" w:w="1195"/>
          </w:tcPr>
          <w:p>
            <w:pPr>
              <w:spacing w:after="0"/>
              <w:jc w:val="right"/>
            </w:pPr>
            <w:r>
              <w:rPr>
                <w:sz w:val="16"/>
              </w:rPr>
              <w:t>$553,283</w:t>
            </w:r>
          </w:p>
        </w:tc>
        <w:tc>
          <w:tcPr>
            <w:tcW w:type="dxa" w:w="2145"/>
          </w:tcPr>
          <w:p>
            <w:pPr>
              <w:spacing w:after="0"/>
              <w:jc w:val="right"/>
            </w:pPr>
            <w:r>
              <w:rPr>
                <w:sz w:val="16"/>
              </w:rPr>
              <w:t>191</w:t>
            </w:r>
          </w:p>
        </w:tc>
        <w:tc>
          <w:tcPr>
            <w:tcW w:type="dxa" w:w="2206"/>
          </w:tcPr>
          <w:p>
            <w:pPr>
              <w:spacing w:after="0"/>
              <w:jc w:val="left"/>
            </w:pPr>
            <w:r>
              <w:rPr>
                <w:sz w:val="16"/>
              </w:rPr>
              <w:t>Includes 40 High Wind and 6 Strong Wind records (NOAA non-thunderstorm wind types, outside NRI's Strong Wind definition).</w:t>
            </w:r>
          </w:p>
        </w:tc>
      </w:tr>
      <w:tr>
        <w:trPr>
          <w:cantSplit/>
        </w:trPr>
        <w:tc>
          <w:tcPr>
            <w:tcW w:type="dxa" w:w="724"/>
          </w:tcPr>
          <w:p>
            <w:pPr>
              <w:spacing w:after="0"/>
              <w:jc w:val="right"/>
            </w:pPr>
            <w:r>
              <w:rPr>
                <w:sz w:val="16"/>
              </w:rPr>
              <w:t>3</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$13,764</w:t>
            </w:r>
          </w:p>
        </w:tc>
        <w:tc>
          <w:tcPr>
            <w:tcW w:type="dxa" w:w="1126"/>
          </w:tcPr>
          <w:p>
            <w:pPr>
              <w:spacing w:after="0"/>
              <w:jc w:val="right"/>
            </w:pPr>
            <w:r>
              <w:rPr>
                <w:sz w:val="16"/>
              </w:rPr>
              <w:t>$215,348</w:t>
            </w:r>
          </w:p>
        </w:tc>
        <w:tc>
          <w:tcPr>
            <w:tcW w:type="dxa" w:w="1935"/>
          </w:tcPr>
          <w:p>
            <w:pPr>
              <w:spacing w:after="0"/>
              <w:jc w:val="right"/>
            </w:pPr>
            <w:r>
              <w:rPr>
                <w:sz w:val="16"/>
              </w:rPr>
              <w:t>$320,779</w:t>
            </w:r>
          </w:p>
        </w:tc>
        <w:tc>
          <w:tcPr>
            <w:tcW w:type="dxa" w:w="1195"/>
          </w:tcPr>
          <w:p>
            <w:pPr>
              <w:spacing w:after="0"/>
              <w:jc w:val="right"/>
            </w:pPr>
            <w:r>
              <w:rPr>
                <w:sz w:val="16"/>
              </w:rPr>
              <w:t>$549,891</w:t>
            </w:r>
          </w:p>
        </w:tc>
        <w:tc>
          <w:tcPr>
            <w:tcW w:type="dxa" w:w="2145"/>
          </w:tcPr>
          <w:p>
            <w:pPr>
              <w:spacing w:after="0"/>
              <w:jc w:val="right"/>
            </w:pPr>
            <w:r>
              <w:rPr>
                <w:sz w:val="16"/>
              </w:rPr>
              <w:t>11</w:t>
            </w:r>
          </w:p>
        </w:tc>
        <w:tc>
          <w:tcPr>
            <w:tcW w:type="dxa" w:w="2206"/>
          </w:tcPr>
          <w:p>
            <w:pPr>
              <w:spacing w:after="0"/>
              <w:jc w:val="left"/>
            </w:pPr>
            <w:r>
              <w:rPr>
                <w:sz w:val="16"/>
              </w:rPr>
              <w:t>Includes 4 Frost/Freeze records (outside NRI's Cold Wave definition; counted in this table and in B1-d, not in the B1-e descriptor).</w:t>
            </w:r>
          </w:p>
        </w:tc>
      </w:tr>
      <w:tr>
        <w:trPr>
          <w:cantSplit/>
        </w:trPr>
        <w:tc>
          <w:tcPr>
            <w:tcW w:type="dxa" w:w="724"/>
          </w:tcPr>
          <w:p>
            <w:pPr>
              <w:spacing w:after="0"/>
              <w:jc w:val="right"/>
            </w:pPr>
            <w:r>
              <w:rPr>
                <w:sz w:val="16"/>
              </w:rPr>
              <w:t>4</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$23,131</w:t>
            </w:r>
          </w:p>
        </w:tc>
        <w:tc>
          <w:tcPr>
            <w:tcW w:type="dxa" w:w="1126"/>
          </w:tcPr>
          <w:p>
            <w:pPr>
              <w:spacing w:after="0"/>
              <w:jc w:val="right"/>
            </w:pPr>
            <w:r>
              <w:rPr>
                <w:sz w:val="16"/>
              </w:rPr>
              <w:t>n/a</w:t>
            </w:r>
          </w:p>
        </w:tc>
        <w:tc>
          <w:tcPr>
            <w:tcW w:type="dxa" w:w="1935"/>
          </w:tcPr>
          <w:p>
            <w:pPr>
              <w:spacing w:after="0"/>
              <w:jc w:val="right"/>
            </w:pPr>
            <w:r>
              <w:rPr>
                <w:sz w:val="16"/>
              </w:rPr>
              <w:t>$194,006</w:t>
            </w:r>
          </w:p>
        </w:tc>
        <w:tc>
          <w:tcPr>
            <w:tcW w:type="dxa" w:w="1195"/>
          </w:tcPr>
          <w:p>
            <w:pPr>
              <w:spacing w:after="0"/>
              <w:jc w:val="right"/>
            </w:pPr>
            <w:r>
              <w:rPr>
                <w:sz w:val="16"/>
              </w:rPr>
              <w:t>$217,137</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$156,014</w:t>
            </w:r>
          </w:p>
        </w:tc>
        <w:tc>
          <w:tcPr>
            <w:tcW w:type="dxa" w:w="1126"/>
          </w:tcPr>
          <w:p>
            <w:pPr>
              <w:spacing w:after="0"/>
              <w:jc w:val="right"/>
            </w:pPr>
            <w:r>
              <w:rPr>
                <w:sz w:val="16"/>
              </w:rPr>
              <w:t>$10,099</w:t>
            </w:r>
          </w:p>
        </w:tc>
        <w:tc>
          <w:tcPr>
            <w:tcW w:type="dxa" w:w="1935"/>
          </w:tcPr>
          <w:p>
            <w:pPr>
              <w:spacing w:after="0"/>
              <w:jc w:val="right"/>
            </w:pPr>
            <w:r>
              <w:rPr>
                <w:sz w:val="16"/>
              </w:rPr>
              <w:t>$9,124</w:t>
            </w:r>
          </w:p>
        </w:tc>
        <w:tc>
          <w:tcPr>
            <w:tcW w:type="dxa" w:w="1195"/>
          </w:tcPr>
          <w:p>
            <w:pPr>
              <w:spacing w:after="0"/>
              <w:jc w:val="right"/>
            </w:pPr>
            <w:r>
              <w:rPr>
                <w:sz w:val="16"/>
              </w:rPr>
              <w:t>$175,236</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$117,789</w:t>
            </w:r>
          </w:p>
        </w:tc>
        <w:tc>
          <w:tcPr>
            <w:tcW w:type="dxa" w:w="1126"/>
          </w:tcPr>
          <w:p>
            <w:pPr>
              <w:spacing w:after="0"/>
              <w:jc w:val="right"/>
            </w:pPr>
            <w:r>
              <w:rPr>
                <w:sz w:val="16"/>
              </w:rPr>
              <w:t>n/a</w:t>
            </w:r>
          </w:p>
        </w:tc>
        <w:tc>
          <w:tcPr>
            <w:tcW w:type="dxa" w:w="1935"/>
          </w:tcPr>
          <w:p>
            <w:pPr>
              <w:spacing w:after="0"/>
              <w:jc w:val="right"/>
            </w:pPr>
            <w:r>
              <w:rPr>
                <w:sz w:val="16"/>
              </w:rPr>
              <w:t>$34,090</w:t>
            </w:r>
          </w:p>
        </w:tc>
        <w:tc>
          <w:tcPr>
            <w:tcW w:type="dxa" w:w="1195"/>
          </w:tcPr>
          <w:p>
            <w:pPr>
              <w:spacing w:after="0"/>
              <w:jc w:val="right"/>
            </w:pPr>
            <w:r>
              <w:rPr>
                <w:sz w:val="16"/>
              </w:rPr>
              <w:t>$151,879</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$68,048</w:t>
            </w:r>
          </w:p>
        </w:tc>
        <w:tc>
          <w:tcPr>
            <w:tcW w:type="dxa" w:w="1126"/>
          </w:tcPr>
          <w:p>
            <w:pPr>
              <w:spacing w:after="0"/>
              <w:jc w:val="right"/>
            </w:pPr>
            <w:r>
              <w:rPr>
                <w:sz w:val="16"/>
              </w:rPr>
              <w:t>$121</w:t>
            </w:r>
          </w:p>
        </w:tc>
        <w:tc>
          <w:tcPr>
            <w:tcW w:type="dxa" w:w="1935"/>
          </w:tcPr>
          <w:p>
            <w:pPr>
              <w:spacing w:after="0"/>
              <w:jc w:val="right"/>
            </w:pPr>
            <w:r>
              <w:rPr>
                <w:sz w:val="16"/>
              </w:rPr>
              <w:t>$53,960</w:t>
            </w:r>
          </w:p>
        </w:tc>
        <w:tc>
          <w:tcPr>
            <w:tcW w:type="dxa" w:w="1195"/>
          </w:tcPr>
          <w:p>
            <w:pPr>
              <w:spacing w:after="0"/>
              <w:jc w:val="right"/>
            </w:pPr>
            <w:r>
              <w:rPr>
                <w:sz w:val="16"/>
              </w:rPr>
              <w:t>$122,129</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$24,634</w:t>
            </w:r>
          </w:p>
        </w:tc>
        <w:tc>
          <w:tcPr>
            <w:tcW w:type="dxa" w:w="1126"/>
          </w:tcPr>
          <w:p>
            <w:pPr>
              <w:spacing w:after="0"/>
              <w:jc w:val="right"/>
            </w:pPr>
            <w:r>
              <w:rPr>
                <w:sz w:val="16"/>
              </w:rPr>
              <w:t>$1</w:t>
            </w:r>
          </w:p>
        </w:tc>
        <w:tc>
          <w:tcPr>
            <w:tcW w:type="dxa" w:w="1935"/>
          </w:tcPr>
          <w:p>
            <w:pPr>
              <w:spacing w:after="0"/>
              <w:jc w:val="right"/>
            </w:pPr>
            <w:r>
              <w:rPr>
                <w:sz w:val="16"/>
              </w:rPr>
              <w:t>$29,549</w:t>
            </w:r>
          </w:p>
        </w:tc>
        <w:tc>
          <w:tcPr>
            <w:tcW w:type="dxa" w:w="1195"/>
          </w:tcPr>
          <w:p>
            <w:pPr>
              <w:spacing w:after="0"/>
              <w:jc w:val="right"/>
            </w:pPr>
            <w:r>
              <w:rPr>
                <w:sz w:val="16"/>
              </w:rPr>
              <w:t>$54,184</w:t>
            </w:r>
          </w:p>
        </w:tc>
        <w:tc>
          <w:tcPr>
            <w:tcW w:type="dxa" w:w="2145"/>
          </w:tcPr>
          <w:p>
            <w:pPr>
              <w:spacing w:after="0"/>
              <w:jc w:val="right"/>
            </w:pPr>
            <w:r>
              <w:rPr>
                <w:sz w:val="16"/>
              </w:rPr>
              <w:t>63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$19,455</w:t>
            </w:r>
          </w:p>
        </w:tc>
        <w:tc>
          <w:tcPr>
            <w:tcW w:type="dxa" w:w="1126"/>
          </w:tcPr>
          <w:p>
            <w:pPr>
              <w:spacing w:after="0"/>
              <w:jc w:val="right"/>
            </w:pPr>
            <w:r>
              <w:rPr>
                <w:sz w:val="16"/>
              </w:rPr>
              <w:t>n/a</w:t>
            </w:r>
          </w:p>
        </w:tc>
        <w:tc>
          <w:tcPr>
            <w:tcW w:type="dxa" w:w="1935"/>
          </w:tcPr>
          <w:p>
            <w:pPr>
              <w:spacing w:after="0"/>
              <w:jc w:val="right"/>
            </w:pPr>
            <w:r>
              <w:rPr>
                <w:sz w:val="16"/>
              </w:rPr>
              <w:t>$30,772</w:t>
            </w:r>
          </w:p>
        </w:tc>
        <w:tc>
          <w:tcPr>
            <w:tcW w:type="dxa" w:w="1195"/>
          </w:tcPr>
          <w:p>
            <w:pPr>
              <w:spacing w:after="0"/>
              <w:jc w:val="right"/>
            </w:pPr>
            <w:r>
              <w:rPr>
                <w:sz w:val="16"/>
              </w:rPr>
              <w:t>$50,228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$19,492</w:t>
            </w:r>
          </w:p>
        </w:tc>
        <w:tc>
          <w:tcPr>
            <w:tcW w:type="dxa" w:w="1126"/>
          </w:tcPr>
          <w:p>
            <w:pPr>
              <w:spacing w:after="0"/>
              <w:jc w:val="right"/>
            </w:pPr>
            <w:r>
              <w:rPr>
                <w:sz w:val="16"/>
              </w:rPr>
              <w:t>$2,691</w:t>
            </w:r>
          </w:p>
        </w:tc>
        <w:tc>
          <w:tcPr>
            <w:tcW w:type="dxa" w:w="1935"/>
          </w:tcPr>
          <w:p>
            <w:pPr>
              <w:spacing w:after="0"/>
              <w:jc w:val="right"/>
            </w:pPr>
            <w:r>
              <w:rPr>
                <w:sz w:val="16"/>
              </w:rPr>
              <w:t>$22,949</w:t>
            </w:r>
          </w:p>
        </w:tc>
        <w:tc>
          <w:tcPr>
            <w:tcW w:type="dxa" w:w="1195"/>
          </w:tcPr>
          <w:p>
            <w:pPr>
              <w:spacing w:after="0"/>
              <w:jc w:val="right"/>
            </w:pPr>
            <w:r>
              <w:rPr>
                <w:sz w:val="16"/>
              </w:rPr>
              <w:t>$45,133</w:t>
            </w:r>
          </w:p>
        </w:tc>
        <w:tc>
          <w:tcPr>
            <w:tcW w:type="dxa" w:w="2145"/>
          </w:tcPr>
          <w:p>
            <w:pPr>
              <w:spacing w:after="0"/>
              <w:jc w:val="right"/>
            </w:pPr>
            <w:r>
              <w:rPr>
                <w:sz w:val="16"/>
              </w:rPr>
              <w:t>69</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$28,155</w:t>
            </w:r>
          </w:p>
        </w:tc>
        <w:tc>
          <w:tcPr>
            <w:tcW w:type="dxa" w:w="1935"/>
          </w:tcPr>
          <w:p>
            <w:pPr>
              <w:spacing w:after="0"/>
              <w:jc w:val="right"/>
            </w:pPr>
            <w:r>
              <w:rPr>
                <w:sz w:val="16"/>
              </w:rPr>
              <w:t>n/a</w:t>
            </w:r>
          </w:p>
        </w:tc>
        <w:tc>
          <w:tcPr>
            <w:tcW w:type="dxa" w:w="1195"/>
          </w:tcPr>
          <w:p>
            <w:pPr>
              <w:spacing w:after="0"/>
              <w:jc w:val="right"/>
            </w:pPr>
            <w:r>
              <w:rPr>
                <w:sz w:val="16"/>
              </w:rPr>
              <w:t>$28,155</w:t>
            </w:r>
          </w:p>
        </w:tc>
        <w:tc>
          <w:tcPr>
            <w:tcW w:type="dxa" w:w="2145"/>
          </w:tcPr>
          <w:p>
            <w:pPr>
              <w:spacing w:after="0"/>
              <w:jc w:val="right"/>
            </w:pPr>
            <w:r>
              <w:rPr>
                <w:sz w:val="16"/>
              </w:rPr>
              <w:t>14</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$2</w:t>
            </w:r>
          </w:p>
        </w:tc>
        <w:tc>
          <w:tcPr>
            <w:tcW w:type="dxa" w:w="1935"/>
          </w:tcPr>
          <w:p>
            <w:pPr>
              <w:spacing w:after="0"/>
              <w:jc w:val="right"/>
            </w:pPr>
            <w:r>
              <w:rPr>
                <w:sz w:val="16"/>
              </w:rPr>
              <w:t>$24,954</w:t>
            </w:r>
          </w:p>
        </w:tc>
        <w:tc>
          <w:tcPr>
            <w:tcW w:type="dxa" w:w="1195"/>
          </w:tcPr>
          <w:p>
            <w:pPr>
              <w:spacing w:after="0"/>
              <w:jc w:val="right"/>
            </w:pPr>
            <w:r>
              <w:rPr>
                <w:sz w:val="16"/>
              </w:rPr>
              <w:t>$24,958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$8,226</w:t>
            </w:r>
          </w:p>
        </w:tc>
        <w:tc>
          <w:tcPr>
            <w:tcW w:type="dxa" w:w="1126"/>
          </w:tcPr>
          <w:p>
            <w:pPr>
              <w:spacing w:after="0"/>
              <w:jc w:val="right"/>
            </w:pPr>
            <w:r>
              <w:rPr>
                <w:sz w:val="16"/>
              </w:rPr>
              <w:t>n/a</w:t>
            </w:r>
          </w:p>
        </w:tc>
        <w:tc>
          <w:tcPr>
            <w:tcW w:type="dxa" w:w="1935"/>
          </w:tcPr>
          <w:p>
            <w:pPr>
              <w:spacing w:after="0"/>
              <w:jc w:val="right"/>
            </w:pPr>
            <w:r>
              <w:rPr>
                <w:sz w:val="16"/>
              </w:rPr>
              <w:t>$6,356</w:t>
            </w:r>
          </w:p>
        </w:tc>
        <w:tc>
          <w:tcPr>
            <w:tcW w:type="dxa" w:w="1195"/>
          </w:tcPr>
          <w:p>
            <w:pPr>
              <w:spacing w:after="0"/>
              <w:jc w:val="right"/>
            </w:pPr>
            <w:r>
              <w:rPr>
                <w:sz w:val="16"/>
              </w:rPr>
              <w:t>$14,582</w:t>
            </w:r>
          </w:p>
        </w:tc>
        <w:tc>
          <w:tcPr>
            <w:tcW w:type="dxa" w:w="2145"/>
          </w:tcPr>
          <w:p>
            <w:pPr>
              <w:spacing w:after="0"/>
              <w:jc w:val="right"/>
            </w:pPr>
            <w:r>
              <w:rPr>
                <w:sz w:val="16"/>
              </w:rPr>
              <w:t>11</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$9,892</w:t>
            </w:r>
          </w:p>
        </w:tc>
        <w:tc>
          <w:tcPr>
            <w:tcW w:type="dxa" w:w="1126"/>
          </w:tcPr>
          <w:p>
            <w:pPr>
              <w:spacing w:after="0"/>
              <w:jc w:val="right"/>
            </w:pPr>
            <w:r>
              <w:rPr>
                <w:sz w:val="16"/>
              </w:rPr>
              <w:t>$12</w:t>
            </w:r>
          </w:p>
        </w:tc>
        <w:tc>
          <w:tcPr>
            <w:tcW w:type="dxa" w:w="1935"/>
          </w:tcPr>
          <w:p>
            <w:pPr>
              <w:spacing w:after="0"/>
              <w:jc w:val="right"/>
            </w:pPr>
            <w:r>
              <w:rPr>
                <w:sz w:val="16"/>
              </w:rPr>
              <w:t>$4,172</w:t>
            </w:r>
          </w:p>
        </w:tc>
        <w:tc>
          <w:tcPr>
            <w:tcW w:type="dxa" w:w="1195"/>
          </w:tcPr>
          <w:p>
            <w:pPr>
              <w:spacing w:after="0"/>
              <w:jc w:val="right"/>
            </w:pPr>
            <w:r>
              <w:rPr>
                <w:sz w:val="16"/>
              </w:rPr>
              <w:t>$14,076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35"/>
          </w:tcPr>
          <w:p>
            <w:pPr>
              <w:spacing w:after="0"/>
              <w:jc w:val="right"/>
            </w:pPr>
            <w:r>
              <w:rPr>
                <w:sz w:val="16"/>
              </w:rPr>
              <w:t>$2,721</w:t>
            </w:r>
          </w:p>
        </w:tc>
        <w:tc>
          <w:tcPr>
            <w:tcW w:type="dxa" w:w="1195"/>
          </w:tcPr>
          <w:p>
            <w:pPr>
              <w:spacing w:after="0"/>
              <w:jc w:val="right"/>
            </w:pPr>
            <w:r>
              <w:rPr>
                <w:sz w:val="16"/>
              </w:rPr>
              <w:t>$2,721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Avalanche</w:t>
            </w:r>
          </w:p>
        </w:tc>
        <w:tc>
          <w:tcPr>
            <w:tcW w:type="dxa" w:w="10805"/>
          </w:tcPr>
          <w:p>
            <w:pPr>
              <w:spacing w:after="0"/>
              <w:jc w:val="left"/>
            </w:pPr>
            <w:r>
              <w:rPr>
                <w:sz w:val="16"/>
              </w:rPr>
              <w:t>tract 403.03 (Very Low, 58.1); tract 405.02 (Very Low, 56.3); tract 401 (Very Low, 56.3)</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403.03 (Relatively Low, 52.6); tract 405.01 (Relatively Low, 43.1); tract 403.01 (Very Low, 40.0)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404.02 (Relatively Low, 62.7); tract 405.01 (Relatively Low, 62.7); tract 403.03 (Relatively Low, 60.0)</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401 (Relatively Moderate, 98.8); tract 402 (Relatively Moderate, 98.2); tract 403.03 (Relatively Moderate, 95.9)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405.01 (Relatively Low, 32.1); tract 403.03 (Relatively Low, 31.8); tract 404.02 (Relatively Low, 30.4)</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405.01 (Relatively Low, 79.4); tract 401 (Relatively Low, 73.2); tract 403.04 (Relatively Low, 71.2)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403.03 is Census Tract 403.03).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0"/>
        <w:gridCol w:w="1855"/>
        <w:gridCol w:w="1762"/>
        <w:gridCol w:w="1934"/>
        <w:gridCol w:w="1634"/>
        <w:gridCol w:w="1398"/>
        <w:gridCol w:w="2133"/>
        <w:gridCol w:w="1566"/>
      </w:tblGrid>
      <w:tr>
        <w:trPr>
          <w:cantSplit/>
          <w:tblHeader/>
        </w:trPr>
        <w:tc>
          <w:tcPr>
            <w:tcW w:type="dxa" w:w="1830"/>
            <w:shd w:val="clear" w:color="auto" w:fill="E8E8E8"/>
          </w:tcPr>
          <w:p>
            <w:pPr>
              <w:spacing w:after="0"/>
              <w:jc w:val="left"/>
            </w:pPr>
            <w:r>
              <w:rPr>
                <w:b/>
                <w:sz w:val="16"/>
              </w:rPr>
              <w:t>Hazard</w:t>
            </w:r>
          </w:p>
        </w:tc>
        <w:tc>
          <w:tcPr>
            <w:tcW w:type="dxa" w:w="1855"/>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34"/>
            <w:shd w:val="clear" w:color="auto" w:fill="E8E8E8"/>
          </w:tcPr>
          <w:p>
            <w:pPr>
              <w:spacing w:after="0"/>
              <w:jc w:val="left"/>
            </w:pPr>
            <w:r>
              <w:rPr>
                <w:b/>
                <w:sz w:val="16"/>
              </w:rPr>
              <w:t>Observed range</w:t>
            </w:r>
          </w:p>
        </w:tc>
        <w:tc>
          <w:tcPr>
            <w:tcW w:type="dxa" w:w="1634"/>
            <w:shd w:val="clear" w:color="auto" w:fill="E8E8E8"/>
          </w:tcPr>
          <w:p>
            <w:pPr>
              <w:spacing w:after="0"/>
              <w:jc w:val="left"/>
            </w:pPr>
            <w:r>
              <w:rPr>
                <w:b/>
                <w:sz w:val="16"/>
              </w:rPr>
              <w:t>Worst recorded event</w:t>
            </w:r>
          </w:p>
        </w:tc>
        <w:tc>
          <w:tcPr>
            <w:tcW w:type="dxa" w:w="1398"/>
            <w:shd w:val="clear" w:color="auto" w:fill="E8E8E8"/>
          </w:tcPr>
          <w:p>
            <w:pPr>
              <w:spacing w:after="0"/>
              <w:jc w:val="left"/>
            </w:pPr>
            <w:r>
              <w:rPr>
                <w:b/>
                <w:sz w:val="16"/>
              </w:rPr>
              <w:t>Most damaging (when different)</w:t>
            </w:r>
          </w:p>
        </w:tc>
        <w:tc>
          <w:tcPr>
            <w:tcW w:type="dxa" w:w="2133"/>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30"/>
          </w:tcPr>
          <w:p>
            <w:pPr>
              <w:spacing w:after="0"/>
              <w:jc w:val="left"/>
            </w:pPr>
            <w:r>
              <w:rPr>
                <w:sz w:val="16"/>
              </w:rPr>
              <w:t>Avalanche</w:t>
            </w:r>
          </w:p>
        </w:tc>
        <w:tc>
          <w:tcPr>
            <w:tcW w:type="dxa" w:w="1855"/>
          </w:tcPr>
          <w:p>
            <w:pPr>
              <w:spacing w:after="0"/>
              <w:jc w:val="left"/>
            </w:pPr>
            <w:r>
              <w:rPr>
                <w:sz w:val="16"/>
              </w:rPr>
              <w:t>none (count and damage only)</w:t>
            </w:r>
          </w:p>
        </w:tc>
        <w:tc>
          <w:tcPr>
            <w:tcW w:type="dxa" w:w="1762"/>
          </w:tcPr>
          <w:p>
            <w:pPr>
              <w:spacing w:after="0"/>
              <w:jc w:val="right"/>
            </w:pPr>
            <w:r>
              <w:rPr>
                <w:sz w:val="16"/>
              </w:rPr>
              <w:t>0</w:t>
            </w:r>
          </w:p>
        </w:tc>
        <w:tc>
          <w:tcPr>
            <w:tcW w:type="dxa" w:w="1934"/>
          </w:tcPr>
          <w:p>
            <w:pPr>
              <w:spacing w:after="0"/>
              <w:jc w:val="left"/>
            </w:pPr>
          </w:p>
        </w:tc>
        <w:tc>
          <w:tcPr>
            <w:tcW w:type="dxa" w:w="1634"/>
          </w:tcPr>
          <w:p>
            <w:pPr>
              <w:spacing w:after="0"/>
              <w:jc w:val="left"/>
            </w:pPr>
          </w:p>
        </w:tc>
        <w:tc>
          <w:tcPr>
            <w:tcW w:type="dxa" w:w="1398"/>
          </w:tcPr>
          <w:p>
            <w:pPr>
              <w:spacing w:after="0"/>
              <w:jc w:val="left"/>
            </w:pPr>
          </w:p>
        </w:tc>
        <w:tc>
          <w:tcPr>
            <w:tcW w:type="dxa" w:w="2133"/>
          </w:tcPr>
          <w:p>
            <w:pPr>
              <w:spacing w:after="0"/>
              <w:jc w:val="left"/>
            </w:pPr>
          </w:p>
        </w:tc>
        <w:tc>
          <w:tcPr>
            <w:tcW w:type="dxa" w:w="1566"/>
          </w:tcPr>
          <w:p>
            <w:pPr>
              <w:spacing w:after="0"/>
              <w:jc w:val="left"/>
            </w:pPr>
          </w:p>
        </w:tc>
      </w:tr>
      <w:tr>
        <w:trPr>
          <w:cantSplit/>
        </w:trPr>
        <w:tc>
          <w:tcPr>
            <w:tcW w:type="dxa" w:w="1830"/>
          </w:tcPr>
          <w:p>
            <w:pPr>
              <w:spacing w:after="0"/>
              <w:jc w:val="left"/>
            </w:pPr>
            <w:r>
              <w:rPr>
                <w:sz w:val="16"/>
              </w:rPr>
              <w:t>Cold/Wind Chill, Extreme Cold/Wind Chill</w:t>
            </w:r>
          </w:p>
        </w:tc>
        <w:tc>
          <w:tcPr>
            <w:tcW w:type="dxa" w:w="1855"/>
          </w:tcPr>
          <w:p>
            <w:pPr>
              <w:spacing w:after="0"/>
              <w:jc w:val="left"/>
            </w:pPr>
            <w:r>
              <w:rPr>
                <w:sz w:val="16"/>
              </w:rPr>
              <w:t>wind chill</w:t>
            </w:r>
          </w:p>
        </w:tc>
        <w:tc>
          <w:tcPr>
            <w:tcW w:type="dxa" w:w="1762"/>
          </w:tcPr>
          <w:p>
            <w:pPr>
              <w:spacing w:after="0"/>
              <w:jc w:val="right"/>
            </w:pPr>
            <w:r>
              <w:rPr>
                <w:sz w:val="16"/>
              </w:rPr>
              <w:t>7 records, 1996 to 2022 (7 zone-level)</w:t>
            </w:r>
          </w:p>
        </w:tc>
        <w:tc>
          <w:tcPr>
            <w:tcW w:type="dxa" w:w="1934"/>
          </w:tcPr>
          <w:p>
            <w:pPr>
              <w:spacing w:after="0"/>
              <w:jc w:val="left"/>
            </w:pPr>
            <w:r>
              <w:rPr>
                <w:sz w:val="16"/>
              </w:rPr>
              <w:t>2 days to 5 days (median 2 days); 5 with a recorded value</w:t>
            </w:r>
          </w:p>
        </w:tc>
        <w:tc>
          <w:tcPr>
            <w:tcW w:type="dxa" w:w="1634"/>
          </w:tcPr>
          <w:p>
            <w:pPr>
              <w:spacing w:after="0"/>
              <w:jc w:val="left"/>
            </w:pPr>
            <w:r>
              <w:rPr>
                <w:sz w:val="16"/>
              </w:rPr>
              <w:t>5 consecutive days, 1996-03-08 to 1996-03-12, zone-level</w:t>
            </w:r>
          </w:p>
        </w:tc>
        <w:tc>
          <w:tcPr>
            <w:tcW w:type="dxa" w:w="1398"/>
          </w:tcPr>
          <w:p>
            <w:pPr>
              <w:spacing w:after="0"/>
              <w:jc w:val="left"/>
            </w:pPr>
            <w:r>
              <w:rPr>
                <w:sz w:val="16"/>
              </w:rPr>
              <w:t>Cold/Wind Chill, 1997-04-16, property not reported; $100,000 crops (zone total, 1997 dollars)</w:t>
            </w:r>
          </w:p>
        </w:tc>
        <w:tc>
          <w:tcPr>
            <w:tcW w:type="dxa" w:w="2133"/>
          </w:tcPr>
          <w:p>
            <w:pPr>
              <w:spacing w:after="0"/>
              <w:jc w:val="left"/>
            </w:pPr>
            <w:r>
              <w:rPr>
                <w:sz w:val="16"/>
              </w:rPr>
              <w:t>Countywide (zone-level records).</w:t>
            </w:r>
          </w:p>
        </w:tc>
        <w:tc>
          <w:tcPr>
            <w:tcW w:type="dxa" w:w="1566"/>
          </w:tcPr>
          <w:p>
            <w:pPr>
              <w:spacing w:after="0"/>
              <w:jc w:val="left"/>
            </w:pPr>
          </w:p>
        </w:tc>
      </w:tr>
      <w:tr>
        <w:trPr>
          <w:cantSplit/>
        </w:trPr>
        <w:tc>
          <w:tcPr>
            <w:tcW w:type="dxa" w:w="1830"/>
          </w:tcPr>
          <w:p>
            <w:pPr>
              <w:spacing w:after="0"/>
              <w:jc w:val="left"/>
            </w:pPr>
            <w:r>
              <w:rPr>
                <w:sz w:val="16"/>
              </w:rPr>
              <w:t>Frost/Freeze (outside NRI's Cold Wave definition)</w:t>
            </w:r>
          </w:p>
        </w:tc>
        <w:tc>
          <w:tcPr>
            <w:tcW w:type="dxa" w:w="1855"/>
          </w:tcPr>
          <w:p>
            <w:pPr>
              <w:spacing w:after="0"/>
              <w:jc w:val="left"/>
            </w:pPr>
            <w:r>
              <w:rPr>
                <w:sz w:val="16"/>
              </w:rPr>
              <w:t>crop damage</w:t>
            </w:r>
          </w:p>
        </w:tc>
        <w:tc>
          <w:tcPr>
            <w:tcW w:type="dxa" w:w="1762"/>
          </w:tcPr>
          <w:p>
            <w:pPr>
              <w:spacing w:after="0"/>
              <w:jc w:val="right"/>
            </w:pPr>
            <w:r>
              <w:rPr>
                <w:sz w:val="16"/>
              </w:rPr>
              <w:t>4 records, 2007 to 2012 (4 zone-level)</w:t>
            </w:r>
          </w:p>
        </w:tc>
        <w:tc>
          <w:tcPr>
            <w:tcW w:type="dxa" w:w="1934"/>
          </w:tcPr>
          <w:p>
            <w:pPr>
              <w:spacing w:after="0"/>
              <w:jc w:val="left"/>
            </w:pPr>
          </w:p>
        </w:tc>
        <w:tc>
          <w:tcPr>
            <w:tcW w:type="dxa" w:w="1634"/>
          </w:tcPr>
          <w:p>
            <w:pPr>
              <w:spacing w:after="0"/>
              <w:jc w:val="left"/>
            </w:pPr>
            <w:r>
              <w:rPr>
                <w:sz w:val="16"/>
              </w:rPr>
              <w:t>Frost/Freeze, 2007-04-09, $3,840,000 crop damage (2007 dollars); NWS zone VAZ023</w:t>
            </w:r>
          </w:p>
        </w:tc>
        <w:tc>
          <w:tcPr>
            <w:tcW w:type="dxa" w:w="1398"/>
          </w:tcPr>
          <w:p>
            <w:pPr>
              <w:spacing w:after="0"/>
              <w:jc w:val="left"/>
            </w:pPr>
          </w:p>
        </w:tc>
        <w:tc>
          <w:tcPr>
            <w:tcW w:type="dxa" w:w="2133"/>
          </w:tcPr>
          <w:p>
            <w:pPr>
              <w:spacing w:after="0"/>
              <w:jc w:val="left"/>
            </w:pPr>
            <w:r>
              <w:rPr>
                <w:sz w:val="16"/>
              </w:rPr>
              <w:t>Countywide (zone-level records).</w:t>
            </w:r>
          </w:p>
        </w:tc>
        <w:tc>
          <w:tcPr>
            <w:tcW w:type="dxa" w:w="1566"/>
          </w:tcPr>
          <w:p>
            <w:pPr>
              <w:spacing w:after="0"/>
              <w:jc w:val="left"/>
            </w:pPr>
          </w:p>
        </w:tc>
      </w:tr>
      <w:tr>
        <w:trPr>
          <w:cantSplit/>
        </w:trPr>
        <w:tc>
          <w:tcPr>
            <w:tcW w:type="dxa" w:w="1830"/>
          </w:tcPr>
          <w:p>
            <w:pPr>
              <w:spacing w:after="0"/>
              <w:jc w:val="left"/>
            </w:pPr>
            <w:r>
              <w:rPr>
                <w:sz w:val="16"/>
              </w:rPr>
              <w:t>Drought</w:t>
            </w:r>
          </w:p>
        </w:tc>
        <w:tc>
          <w:tcPr>
            <w:tcW w:type="dxa" w:w="1855"/>
          </w:tcPr>
          <w:p>
            <w:pPr>
              <w:spacing w:after="0"/>
              <w:jc w:val="left"/>
            </w:pPr>
            <w:r>
              <w:rPr>
                <w:sz w:val="16"/>
              </w:rPr>
              <w:t>U.S. Drought Monitor scale (D0 to D4)</w:t>
            </w:r>
          </w:p>
        </w:tc>
        <w:tc>
          <w:tcPr>
            <w:tcW w:type="dxa" w:w="1762"/>
          </w:tcPr>
          <w:p>
            <w:pPr>
              <w:spacing w:after="0"/>
              <w:jc w:val="right"/>
            </w:pPr>
            <w:r>
              <w:rPr>
                <w:sz w:val="16"/>
              </w:rPr>
              <w:t>14 records, 1998 to 2026 (14 zone-level)</w:t>
            </w:r>
          </w:p>
        </w:tc>
        <w:tc>
          <w:tcPr>
            <w:tcW w:type="dxa" w:w="1934"/>
          </w:tcPr>
          <w:p>
            <w:pPr>
              <w:spacing w:after="0"/>
              <w:jc w:val="left"/>
            </w:pPr>
            <w:r>
              <w:rPr>
                <w:sz w:val="16"/>
              </w:rPr>
              <w:t>6 days to 97 days (median 41 days); 7 with a recorded value</w:t>
            </w:r>
          </w:p>
        </w:tc>
        <w:tc>
          <w:tcPr>
            <w:tcW w:type="dxa" w:w="1634"/>
          </w:tcPr>
          <w:p>
            <w:pPr>
              <w:spacing w:after="0"/>
              <w:jc w:val="left"/>
            </w:pPr>
            <w:r>
              <w:rPr>
                <w:sz w:val="16"/>
              </w:rPr>
              <w:t>97 days (about 3.2 months), 1999-06-01 to 1999-09-05, a run of 4 consecutive Storm Events drought records, zone-level</w:t>
            </w:r>
          </w:p>
        </w:tc>
        <w:tc>
          <w:tcPr>
            <w:tcW w:type="dxa" w:w="1398"/>
          </w:tcPr>
          <w:p>
            <w:pPr>
              <w:spacing w:after="0"/>
              <w:jc w:val="left"/>
            </w:pPr>
            <w:r>
              <w:rPr>
                <w:sz w:val="16"/>
              </w:rPr>
              <w:t>Drought, 1998-10-01, property not reported; $300,000 crops (zone total, 1998 dollars)</w:t>
            </w:r>
          </w:p>
        </w:tc>
        <w:tc>
          <w:tcPr>
            <w:tcW w:type="dxa" w:w="2133"/>
          </w:tcPr>
          <w:p>
            <w:pPr>
              <w:spacing w:after="0"/>
              <w:jc w:val="left"/>
            </w:pPr>
            <w:r>
              <w:rPr>
                <w:sz w:val="16"/>
              </w:rPr>
              <w:t>Countywide (zone-level records).</w:t>
            </w: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0"/>
          </w:tcPr>
          <w:p>
            <w:pPr>
              <w:spacing w:after="0"/>
              <w:jc w:val="left"/>
            </w:pPr>
            <w:r>
              <w:rPr>
                <w:sz w:val="16"/>
              </w:rPr>
              <w:t>Earthquake</w:t>
            </w:r>
          </w:p>
        </w:tc>
        <w:tc>
          <w:tcPr>
            <w:tcW w:type="dxa" w:w="1855"/>
          </w:tcPr>
          <w:p>
            <w:pPr>
              <w:spacing w:after="0"/>
              <w:jc w:val="left"/>
            </w:pPr>
            <w:r>
              <w:rPr>
                <w:sz w:val="16"/>
              </w:rPr>
              <w:t>Modified Mercalli (local data)</w:t>
            </w:r>
          </w:p>
        </w:tc>
        <w:tc>
          <w:tcPr>
            <w:tcW w:type="dxa" w:w="1762"/>
          </w:tcPr>
          <w:p>
            <w:pPr>
              <w:spacing w:after="0"/>
              <w:jc w:val="right"/>
            </w:pPr>
            <w:r>
              <w:rPr>
                <w:sz w:val="16"/>
              </w:rPr>
              <w:t>0</w:t>
            </w:r>
          </w:p>
        </w:tc>
        <w:tc>
          <w:tcPr>
            <w:tcW w:type="dxa" w:w="1934"/>
          </w:tcPr>
          <w:p>
            <w:pPr>
              <w:spacing w:after="0"/>
              <w:jc w:val="left"/>
            </w:pPr>
          </w:p>
        </w:tc>
        <w:tc>
          <w:tcPr>
            <w:tcW w:type="dxa" w:w="1634"/>
          </w:tcPr>
          <w:p>
            <w:pPr>
              <w:spacing w:after="0"/>
              <w:jc w:val="left"/>
            </w:pPr>
          </w:p>
        </w:tc>
        <w:tc>
          <w:tcPr>
            <w:tcW w:type="dxa" w:w="1398"/>
          </w:tcPr>
          <w:p>
            <w:pPr>
              <w:spacing w:after="0"/>
              <w:jc w:val="left"/>
            </w:pPr>
          </w:p>
        </w:tc>
        <w:tc>
          <w:tcPr>
            <w:tcW w:type="dxa" w:w="2133"/>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30"/>
          </w:tcPr>
          <w:p>
            <w:pPr>
              <w:spacing w:after="0"/>
              <w:jc w:val="left"/>
            </w:pPr>
            <w:r>
              <w:rPr>
                <w:sz w:val="16"/>
              </w:rPr>
              <w:t>Hail</w:t>
            </w:r>
          </w:p>
        </w:tc>
        <w:tc>
          <w:tcPr>
            <w:tcW w:type="dxa" w:w="1855"/>
          </w:tcPr>
          <w:p>
            <w:pPr>
              <w:spacing w:after="0"/>
              <w:jc w:val="left"/>
            </w:pPr>
            <w:r>
              <w:rPr>
                <w:sz w:val="16"/>
              </w:rPr>
              <w:t>hail size (inches)</w:t>
            </w:r>
          </w:p>
        </w:tc>
        <w:tc>
          <w:tcPr>
            <w:tcW w:type="dxa" w:w="1762"/>
          </w:tcPr>
          <w:p>
            <w:pPr>
              <w:spacing w:after="0"/>
              <w:jc w:val="right"/>
            </w:pPr>
            <w:r>
              <w:rPr>
                <w:sz w:val="16"/>
              </w:rPr>
              <w:t>79 records, 1959 to 2025</w:t>
            </w:r>
          </w:p>
        </w:tc>
        <w:tc>
          <w:tcPr>
            <w:tcW w:type="dxa" w:w="1934"/>
          </w:tcPr>
          <w:p>
            <w:pPr>
              <w:spacing w:after="0"/>
              <w:jc w:val="left"/>
            </w:pPr>
            <w:r>
              <w:rPr>
                <w:sz w:val="16"/>
              </w:rPr>
              <w:t>0.75 in to 2.5 in (median 0.88 in); 79 with a recorded value</w:t>
            </w:r>
          </w:p>
        </w:tc>
        <w:tc>
          <w:tcPr>
            <w:tcW w:type="dxa" w:w="1634"/>
          </w:tcPr>
          <w:p>
            <w:pPr>
              <w:spacing w:after="0"/>
              <w:jc w:val="left"/>
            </w:pPr>
            <w:r>
              <w:rPr>
                <w:sz w:val="16"/>
              </w:rPr>
              <w:t>2.5 in hail, 1959-04-28</w:t>
            </w:r>
          </w:p>
        </w:tc>
        <w:tc>
          <w:tcPr>
            <w:tcW w:type="dxa" w:w="1398"/>
          </w:tcPr>
          <w:p>
            <w:pPr>
              <w:spacing w:after="0"/>
              <w:jc w:val="left"/>
            </w:pPr>
            <w:r>
              <w:rPr>
                <w:sz w:val="16"/>
              </w:rPr>
              <w:t>Hail, 2007-06-11, $50,000 property; $0 crops (2007 dollars)</w:t>
            </w:r>
          </w:p>
        </w:tc>
        <w:tc>
          <w:tcPr>
            <w:tcW w:type="dxa" w:w="2133"/>
          </w:tcPr>
          <w:p>
            <w:pPr>
              <w:spacing w:after="0"/>
              <w:jc w:val="left"/>
            </w:pPr>
            <w:r>
              <w:rPr>
                <w:sz w:val="16"/>
              </w:rPr>
              <w:t>Event records naming jurisdictions in the plan: Buchanan town (15 records), Fincastle town (8 records), Troutville town (6 records).</w:t>
            </w:r>
          </w:p>
        </w:tc>
        <w:tc>
          <w:tcPr>
            <w:tcW w:type="dxa" w:w="1566"/>
          </w:tcPr>
          <w:p>
            <w:pPr>
              <w:spacing w:after="0"/>
              <w:jc w:val="left"/>
            </w:pPr>
          </w:p>
        </w:tc>
      </w:tr>
      <w:tr>
        <w:trPr>
          <w:cantSplit/>
        </w:trPr>
        <w:tc>
          <w:tcPr>
            <w:tcW w:type="dxa" w:w="1830"/>
          </w:tcPr>
          <w:p>
            <w:pPr>
              <w:spacing w:after="0"/>
              <w:jc w:val="left"/>
            </w:pPr>
            <w:r>
              <w:rPr>
                <w:sz w:val="16"/>
              </w:rPr>
              <w:t>Excessive Heat, Heat</w:t>
            </w:r>
          </w:p>
        </w:tc>
        <w:tc>
          <w:tcPr>
            <w:tcW w:type="dxa" w:w="1855"/>
          </w:tcPr>
          <w:p>
            <w:pPr>
              <w:spacing w:after="0"/>
              <w:jc w:val="left"/>
            </w:pPr>
            <w:r>
              <w:rPr>
                <w:sz w:val="16"/>
              </w:rPr>
              <w:t>heat index (in event narratives)</w:t>
            </w:r>
          </w:p>
        </w:tc>
        <w:tc>
          <w:tcPr>
            <w:tcW w:type="dxa" w:w="1762"/>
          </w:tcPr>
          <w:p>
            <w:pPr>
              <w:spacing w:after="0"/>
              <w:jc w:val="right"/>
            </w:pPr>
            <w:r>
              <w:rPr>
                <w:sz w:val="16"/>
              </w:rPr>
              <w:t>0</w:t>
            </w:r>
          </w:p>
        </w:tc>
        <w:tc>
          <w:tcPr>
            <w:tcW w:type="dxa" w:w="1934"/>
          </w:tcPr>
          <w:p>
            <w:pPr>
              <w:spacing w:after="0"/>
              <w:jc w:val="left"/>
            </w:pPr>
          </w:p>
        </w:tc>
        <w:tc>
          <w:tcPr>
            <w:tcW w:type="dxa" w:w="1634"/>
          </w:tcPr>
          <w:p>
            <w:pPr>
              <w:spacing w:after="0"/>
              <w:jc w:val="left"/>
            </w:pPr>
          </w:p>
        </w:tc>
        <w:tc>
          <w:tcPr>
            <w:tcW w:type="dxa" w:w="1398"/>
          </w:tcPr>
          <w:p>
            <w:pPr>
              <w:spacing w:after="0"/>
              <w:jc w:val="left"/>
            </w:pPr>
          </w:p>
        </w:tc>
        <w:tc>
          <w:tcPr>
            <w:tcW w:type="dxa" w:w="2133"/>
          </w:tcPr>
          <w:p>
            <w:pPr>
              <w:spacing w:after="0"/>
              <w:jc w:val="left"/>
            </w:pPr>
          </w:p>
        </w:tc>
        <w:tc>
          <w:tcPr>
            <w:tcW w:type="dxa" w:w="1566"/>
          </w:tcPr>
          <w:p>
            <w:pPr>
              <w:spacing w:after="0"/>
              <w:jc w:val="left"/>
            </w:pPr>
          </w:p>
        </w:tc>
      </w:tr>
      <w:tr>
        <w:trPr>
          <w:cantSplit/>
        </w:trPr>
        <w:tc>
          <w:tcPr>
            <w:tcW w:type="dxa" w:w="1830"/>
          </w:tcPr>
          <w:p>
            <w:pPr>
              <w:spacing w:after="0"/>
              <w:jc w:val="left"/>
            </w:pPr>
            <w:r>
              <w:rPr>
                <w:sz w:val="16"/>
              </w:rPr>
              <w:t>Hurricane, Tropical Storm, Tropical Depression</w:t>
            </w:r>
          </w:p>
        </w:tc>
        <w:tc>
          <w:tcPr>
            <w:tcW w:type="dxa" w:w="1855"/>
          </w:tcPr>
          <w:p>
            <w:pPr>
              <w:spacing w:after="0"/>
              <w:jc w:val="left"/>
            </w:pPr>
            <w:r>
              <w:rPr>
                <w:sz w:val="16"/>
              </w:rPr>
              <w:t>Saffir-Simpson</w:t>
            </w:r>
          </w:p>
        </w:tc>
        <w:tc>
          <w:tcPr>
            <w:tcW w:type="dxa" w:w="1762"/>
          </w:tcPr>
          <w:p>
            <w:pPr>
              <w:spacing w:after="0"/>
              <w:jc w:val="right"/>
            </w:pPr>
            <w:r>
              <w:rPr>
                <w:sz w:val="16"/>
              </w:rPr>
              <w:t>1 record, 2003 (1 zone-level)</w:t>
            </w:r>
          </w:p>
        </w:tc>
        <w:tc>
          <w:tcPr>
            <w:tcW w:type="dxa" w:w="1934"/>
          </w:tcPr>
          <w:p>
            <w:pPr>
              <w:spacing w:after="0"/>
              <w:jc w:val="left"/>
            </w:pPr>
          </w:p>
        </w:tc>
        <w:tc>
          <w:tcPr>
            <w:tcW w:type="dxa" w:w="1634"/>
          </w:tcPr>
          <w:p>
            <w:pPr>
              <w:spacing w:after="0"/>
              <w:jc w:val="left"/>
            </w:pPr>
            <w:r>
              <w:rPr>
                <w:sz w:val="16"/>
              </w:rPr>
              <w:t>Strongest recorded: Tropical Storm record, 2003-09-18 to 2003-09-19, $0 property; crops not reported (2003 dollars); NWS zone VAZ023</w:t>
            </w:r>
          </w:p>
        </w:tc>
        <w:tc>
          <w:tcPr>
            <w:tcW w:type="dxa" w:w="1398"/>
          </w:tcPr>
          <w:p>
            <w:pPr>
              <w:spacing w:after="0"/>
              <w:jc w:val="left"/>
            </w:pPr>
          </w:p>
        </w:tc>
        <w:tc>
          <w:tcPr>
            <w:tcW w:type="dxa" w:w="2133"/>
          </w:tcPr>
          <w:p>
            <w:pPr>
              <w:spacing w:after="0"/>
              <w:jc w:val="left"/>
            </w:pPr>
            <w:r>
              <w:rPr>
                <w:sz w:val="16"/>
              </w:rPr>
              <w:t>Countywide (zone-level records).</w:t>
            </w: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0"/>
          </w:tcPr>
          <w:p>
            <w:pPr>
              <w:spacing w:after="0"/>
              <w:jc w:val="left"/>
            </w:pPr>
            <w:r>
              <w:rPr>
                <w:sz w:val="16"/>
              </w:rPr>
              <w:t>Ice Storm</w:t>
            </w:r>
          </w:p>
        </w:tc>
        <w:tc>
          <w:tcPr>
            <w:tcW w:type="dxa" w:w="1855"/>
          </w:tcPr>
          <w:p>
            <w:pPr>
              <w:spacing w:after="0"/>
              <w:jc w:val="left"/>
            </w:pPr>
            <w:r>
              <w:rPr>
                <w:sz w:val="16"/>
              </w:rPr>
              <w:t>Sperry-Piltz ice scale (local data)</w:t>
            </w:r>
          </w:p>
        </w:tc>
        <w:tc>
          <w:tcPr>
            <w:tcW w:type="dxa" w:w="1762"/>
          </w:tcPr>
          <w:p>
            <w:pPr>
              <w:spacing w:after="0"/>
              <w:jc w:val="right"/>
            </w:pPr>
            <w:r>
              <w:rPr>
                <w:sz w:val="16"/>
              </w:rPr>
              <w:t>11 records, 1996 to 2013 (11 zone-level)</w:t>
            </w:r>
          </w:p>
        </w:tc>
        <w:tc>
          <w:tcPr>
            <w:tcW w:type="dxa" w:w="1934"/>
          </w:tcPr>
          <w:p>
            <w:pPr>
              <w:spacing w:after="0"/>
              <w:jc w:val="left"/>
            </w:pPr>
          </w:p>
        </w:tc>
        <w:tc>
          <w:tcPr>
            <w:tcW w:type="dxa" w:w="1634"/>
          </w:tcPr>
          <w:p>
            <w:pPr>
              <w:spacing w:after="0"/>
              <w:jc w:val="left"/>
            </w:pPr>
            <w:r>
              <w:rPr>
                <w:sz w:val="16"/>
              </w:rPr>
              <w:t>Ice Storm, 2007-12-15, $20,000 property; $0 crops (2007 dollars); NWS zone VAZ023</w:t>
            </w:r>
          </w:p>
        </w:tc>
        <w:tc>
          <w:tcPr>
            <w:tcW w:type="dxa" w:w="1398"/>
          </w:tcPr>
          <w:p>
            <w:pPr>
              <w:spacing w:after="0"/>
              <w:jc w:val="left"/>
            </w:pPr>
          </w:p>
        </w:tc>
        <w:tc>
          <w:tcPr>
            <w:tcW w:type="dxa" w:w="2133"/>
          </w:tcPr>
          <w:p>
            <w:pPr>
              <w:spacing w:after="0"/>
              <w:jc w:val="left"/>
            </w:pPr>
            <w:r>
              <w:rPr>
                <w:sz w:val="16"/>
              </w:rPr>
              <w:t>Countywide (zone-level records).</w:t>
            </w:r>
          </w:p>
        </w:tc>
        <w:tc>
          <w:tcPr>
            <w:tcW w:type="dxa" w:w="1566"/>
          </w:tcPr>
          <w:p>
            <w:pPr>
              <w:spacing w:after="0"/>
              <w:jc w:val="left"/>
            </w:pPr>
          </w:p>
        </w:tc>
      </w:tr>
      <w:tr>
        <w:trPr>
          <w:cantSplit/>
        </w:trPr>
        <w:tc>
          <w:tcPr>
            <w:tcW w:type="dxa" w:w="1830"/>
          </w:tcPr>
          <w:p>
            <w:pPr>
              <w:spacing w:after="0"/>
              <w:jc w:val="left"/>
            </w:pPr>
            <w:r>
              <w:rPr>
                <w:sz w:val="16"/>
              </w:rPr>
              <w:t>Flash Flood, Flood, Lakeshore Flood</w:t>
            </w:r>
          </w:p>
        </w:tc>
        <w:tc>
          <w:tcPr>
            <w:tcW w:type="dxa" w:w="1855"/>
          </w:tcPr>
          <w:p>
            <w:pPr>
              <w:spacing w:after="0"/>
              <w:jc w:val="left"/>
            </w:pPr>
            <w:r>
              <w:rPr>
                <w:sz w:val="16"/>
              </w:rPr>
              <w:t>damage and flood days (flood depth: FIRM)</w:t>
            </w:r>
          </w:p>
        </w:tc>
        <w:tc>
          <w:tcPr>
            <w:tcW w:type="dxa" w:w="1762"/>
          </w:tcPr>
          <w:p>
            <w:pPr>
              <w:spacing w:after="0"/>
              <w:jc w:val="right"/>
            </w:pPr>
            <w:r>
              <w:rPr>
                <w:sz w:val="16"/>
              </w:rPr>
              <w:t>76 records, 1996 to 2025 (10 zone-level)</w:t>
            </w:r>
          </w:p>
        </w:tc>
        <w:tc>
          <w:tcPr>
            <w:tcW w:type="dxa" w:w="1934"/>
          </w:tcPr>
          <w:p>
            <w:pPr>
              <w:spacing w:after="0"/>
              <w:jc w:val="left"/>
            </w:pPr>
          </w:p>
        </w:tc>
        <w:tc>
          <w:tcPr>
            <w:tcW w:type="dxa" w:w="1634"/>
          </w:tcPr>
          <w:p>
            <w:pPr>
              <w:spacing w:after="0"/>
              <w:jc w:val="left"/>
            </w:pPr>
            <w:r>
              <w:rPr>
                <w:sz w:val="16"/>
              </w:rPr>
              <w:t>Flash Flood, 1996-01-19, $1,600,000 property; crops not reported (1996 dollars)</w:t>
            </w:r>
          </w:p>
        </w:tc>
        <w:tc>
          <w:tcPr>
            <w:tcW w:type="dxa" w:w="1398"/>
          </w:tcPr>
          <w:p>
            <w:pPr>
              <w:spacing w:after="0"/>
              <w:jc w:val="left"/>
            </w:pPr>
          </w:p>
        </w:tc>
        <w:tc>
          <w:tcPr>
            <w:tcW w:type="dxa" w:w="2133"/>
          </w:tcPr>
          <w:p>
            <w:pPr>
              <w:spacing w:after="0"/>
              <w:jc w:val="left"/>
            </w:pPr>
            <w:r>
              <w:rPr>
                <w:sz w:val="16"/>
              </w:rPr>
              <w:t>Event records naming jurisdictions in the plan: Buchanan town (10 records), Fincastle town (7 records). Zone-level records (10) apply countywide.</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0"/>
          </w:tcPr>
          <w:p>
            <w:pPr>
              <w:spacing w:after="0"/>
              <w:jc w:val="left"/>
            </w:pPr>
            <w:r>
              <w:rPr>
                <w:sz w:val="16"/>
              </w:rPr>
              <w:t>Debris Flow</w:t>
            </w:r>
          </w:p>
        </w:tc>
        <w:tc>
          <w:tcPr>
            <w:tcW w:type="dxa" w:w="1855"/>
          </w:tcPr>
          <w:p>
            <w:pPr>
              <w:spacing w:after="0"/>
              <w:jc w:val="left"/>
            </w:pPr>
            <w:r>
              <w:rPr>
                <w:sz w:val="16"/>
              </w:rPr>
              <w:t>none (count and damage only)</w:t>
            </w:r>
          </w:p>
        </w:tc>
        <w:tc>
          <w:tcPr>
            <w:tcW w:type="dxa" w:w="1762"/>
          </w:tcPr>
          <w:p>
            <w:pPr>
              <w:spacing w:after="0"/>
              <w:jc w:val="right"/>
            </w:pPr>
            <w:r>
              <w:rPr>
                <w:sz w:val="16"/>
              </w:rPr>
              <w:t>0</w:t>
            </w:r>
          </w:p>
        </w:tc>
        <w:tc>
          <w:tcPr>
            <w:tcW w:type="dxa" w:w="1934"/>
          </w:tcPr>
          <w:p>
            <w:pPr>
              <w:spacing w:after="0"/>
              <w:jc w:val="left"/>
            </w:pPr>
          </w:p>
        </w:tc>
        <w:tc>
          <w:tcPr>
            <w:tcW w:type="dxa" w:w="1634"/>
          </w:tcPr>
          <w:p>
            <w:pPr>
              <w:spacing w:after="0"/>
              <w:jc w:val="left"/>
            </w:pPr>
          </w:p>
        </w:tc>
        <w:tc>
          <w:tcPr>
            <w:tcW w:type="dxa" w:w="1398"/>
          </w:tcPr>
          <w:p>
            <w:pPr>
              <w:spacing w:after="0"/>
              <w:jc w:val="left"/>
            </w:pPr>
          </w:p>
        </w:tc>
        <w:tc>
          <w:tcPr>
            <w:tcW w:type="dxa" w:w="2133"/>
          </w:tcPr>
          <w:p>
            <w:pPr>
              <w:spacing w:after="0"/>
              <w:jc w:val="left"/>
            </w:pPr>
          </w:p>
        </w:tc>
        <w:tc>
          <w:tcPr>
            <w:tcW w:type="dxa" w:w="1566"/>
          </w:tcPr>
          <w:p>
            <w:pPr>
              <w:spacing w:after="0"/>
              <w:jc w:val="left"/>
            </w:pPr>
          </w:p>
        </w:tc>
      </w:tr>
      <w:tr>
        <w:trPr>
          <w:cantSplit/>
        </w:trPr>
        <w:tc>
          <w:tcPr>
            <w:tcW w:type="dxa" w:w="1830"/>
          </w:tcPr>
          <w:p>
            <w:pPr>
              <w:spacing w:after="0"/>
              <w:jc w:val="left"/>
            </w:pPr>
            <w:r>
              <w:rPr>
                <w:sz w:val="16"/>
              </w:rPr>
              <w:t>Lightning</w:t>
            </w:r>
          </w:p>
        </w:tc>
        <w:tc>
          <w:tcPr>
            <w:tcW w:type="dxa" w:w="1855"/>
          </w:tcPr>
          <w:p>
            <w:pPr>
              <w:spacing w:after="0"/>
              <w:jc w:val="left"/>
            </w:pPr>
            <w:r>
              <w:rPr>
                <w:sz w:val="16"/>
              </w:rPr>
              <w:t>annualized frequency (the measure FEMA's Local Mitigation Planning Handbook names)</w:t>
            </w:r>
          </w:p>
        </w:tc>
        <w:tc>
          <w:tcPr>
            <w:tcW w:type="dxa" w:w="1762"/>
          </w:tcPr>
          <w:p>
            <w:pPr>
              <w:spacing w:after="0"/>
              <w:jc w:val="right"/>
            </w:pPr>
            <w:r>
              <w:rPr>
                <w:sz w:val="16"/>
              </w:rPr>
              <w:t>6 records, 2003 to 2023</w:t>
            </w:r>
          </w:p>
        </w:tc>
        <w:tc>
          <w:tcPr>
            <w:tcW w:type="dxa" w:w="1934"/>
          </w:tcPr>
          <w:p>
            <w:pPr>
              <w:spacing w:after="0"/>
              <w:jc w:val="left"/>
            </w:pPr>
          </w:p>
        </w:tc>
        <w:tc>
          <w:tcPr>
            <w:tcW w:type="dxa" w:w="1634"/>
          </w:tcPr>
          <w:p>
            <w:pPr>
              <w:spacing w:after="0"/>
              <w:jc w:val="left"/>
            </w:pPr>
            <w:r>
              <w:rPr>
                <w:sz w:val="16"/>
              </w:rPr>
              <w:t>Lightning, 2003-08-05, $250,000 property; crops not reported (2003 dollars)</w:t>
            </w:r>
          </w:p>
        </w:tc>
        <w:tc>
          <w:tcPr>
            <w:tcW w:type="dxa" w:w="1398"/>
          </w:tcPr>
          <w:p>
            <w:pPr>
              <w:spacing w:after="0"/>
              <w:jc w:val="left"/>
            </w:pPr>
          </w:p>
        </w:tc>
        <w:tc>
          <w:tcPr>
            <w:tcW w:type="dxa" w:w="2133"/>
          </w:tcPr>
          <w:p>
            <w:pPr>
              <w:spacing w:after="0"/>
              <w:jc w:val="left"/>
            </w:pPr>
            <w:r>
              <w:rPr>
                <w:sz w:val="16"/>
              </w:rPr>
              <w:t>Event records naming jurisdictions in the plan: Fincastle town (2 records).</w:t>
            </w:r>
          </w:p>
        </w:tc>
        <w:tc>
          <w:tcPr>
            <w:tcW w:type="dxa" w:w="1566"/>
          </w:tcPr>
          <w:p>
            <w:pPr>
              <w:spacing w:after="0"/>
              <w:jc w:val="left"/>
            </w:pPr>
            <w:r>
              <w:rPr>
                <w:sz w:val="16"/>
              </w:rPr>
              <w:t>Storm Events lists lightning with damage or casualties.</w:t>
            </w:r>
          </w:p>
        </w:tc>
      </w:tr>
      <w:tr>
        <w:trPr>
          <w:cantSplit/>
        </w:trPr>
        <w:tc>
          <w:tcPr>
            <w:tcW w:type="dxa" w:w="1830"/>
          </w:tcPr>
          <w:p>
            <w:pPr>
              <w:spacing w:after="0"/>
              <w:jc w:val="left"/>
            </w:pPr>
            <w:r>
              <w:rPr>
                <w:sz w:val="16"/>
              </w:rPr>
              <w:t>High Wind and Strong Wind (outside NRI's Strong Wind definition)</w:t>
            </w:r>
          </w:p>
        </w:tc>
        <w:tc>
          <w:tcPr>
            <w:tcW w:type="dxa" w:w="1855"/>
          </w:tcPr>
          <w:p>
            <w:pPr>
              <w:spacing w:after="0"/>
              <w:jc w:val="left"/>
            </w:pPr>
            <w:r>
              <w:rPr>
                <w:sz w:val="16"/>
              </w:rPr>
              <w:t>wind speed (kt and mph)</w:t>
            </w:r>
          </w:p>
        </w:tc>
        <w:tc>
          <w:tcPr>
            <w:tcW w:type="dxa" w:w="1762"/>
          </w:tcPr>
          <w:p>
            <w:pPr>
              <w:spacing w:after="0"/>
              <w:jc w:val="right"/>
            </w:pPr>
            <w:r>
              <w:rPr>
                <w:sz w:val="16"/>
              </w:rPr>
              <w:t>46 records, 1996 to 2025 (46 zone-level)</w:t>
            </w:r>
          </w:p>
        </w:tc>
        <w:tc>
          <w:tcPr>
            <w:tcW w:type="dxa" w:w="1934"/>
          </w:tcPr>
          <w:p>
            <w:pPr>
              <w:spacing w:after="0"/>
              <w:jc w:val="left"/>
            </w:pPr>
            <w:r>
              <w:rPr>
                <w:sz w:val="16"/>
              </w:rPr>
              <w:t>30 kt (35 mph) to 61 kt (70 mph) (median 50 kt (58 mph)); 42 with a recorded value</w:t>
            </w:r>
          </w:p>
        </w:tc>
        <w:tc>
          <w:tcPr>
            <w:tcW w:type="dxa" w:w="1634"/>
          </w:tcPr>
          <w:p>
            <w:pPr>
              <w:spacing w:after="0"/>
              <w:jc w:val="left"/>
            </w:pPr>
            <w:r>
              <w:rPr>
                <w:sz w:val="16"/>
              </w:rPr>
              <w:t>61 kt (70 mph) estimated gust, High Wind, 2008-02-10; NWS zone VAZ023</w:t>
            </w:r>
          </w:p>
        </w:tc>
        <w:tc>
          <w:tcPr>
            <w:tcW w:type="dxa" w:w="1398"/>
          </w:tcPr>
          <w:p>
            <w:pPr>
              <w:spacing w:after="0"/>
              <w:jc w:val="left"/>
            </w:pPr>
            <w:r>
              <w:rPr>
                <w:sz w:val="16"/>
              </w:rPr>
              <w:t>High Wind, 2018-03-01, $70,000 property; crops not reported (zone total, 2018 dollars)</w:t>
            </w:r>
          </w:p>
        </w:tc>
        <w:tc>
          <w:tcPr>
            <w:tcW w:type="dxa" w:w="2133"/>
          </w:tcPr>
          <w:p>
            <w:pPr>
              <w:spacing w:after="0"/>
              <w:jc w:val="left"/>
            </w:pPr>
            <w:r>
              <w:rPr>
                <w:sz w:val="16"/>
              </w:rPr>
              <w:t>Countywide (zone-level records).</w:t>
            </w:r>
          </w:p>
        </w:tc>
        <w:tc>
          <w:tcPr>
            <w:tcW w:type="dxa" w:w="1566"/>
          </w:tcPr>
          <w:p>
            <w:pPr>
              <w:spacing w:after="0"/>
              <w:jc w:val="left"/>
            </w:pPr>
          </w:p>
        </w:tc>
      </w:tr>
      <w:tr>
        <w:trPr>
          <w:cantSplit/>
        </w:trPr>
        <w:tc>
          <w:tcPr>
            <w:tcW w:type="dxa" w:w="1830"/>
          </w:tcPr>
          <w:p>
            <w:pPr>
              <w:spacing w:after="0"/>
              <w:jc w:val="left"/>
            </w:pPr>
            <w:r>
              <w:rPr>
                <w:sz w:val="16"/>
              </w:rPr>
              <w:t>Thunderstorm Wind</w:t>
            </w:r>
          </w:p>
        </w:tc>
        <w:tc>
          <w:tcPr>
            <w:tcW w:type="dxa" w:w="1855"/>
          </w:tcPr>
          <w:p>
            <w:pPr>
              <w:spacing w:after="0"/>
              <w:jc w:val="left"/>
            </w:pPr>
            <w:r>
              <w:rPr>
                <w:sz w:val="16"/>
              </w:rPr>
              <w:t>wind speed (kt and mph)</w:t>
            </w:r>
          </w:p>
        </w:tc>
        <w:tc>
          <w:tcPr>
            <w:tcW w:type="dxa" w:w="1762"/>
          </w:tcPr>
          <w:p>
            <w:pPr>
              <w:spacing w:after="0"/>
              <w:jc w:val="right"/>
            </w:pPr>
            <w:r>
              <w:rPr>
                <w:sz w:val="16"/>
              </w:rPr>
              <w:t>166 records, 1958 to 2026</w:t>
            </w:r>
          </w:p>
        </w:tc>
        <w:tc>
          <w:tcPr>
            <w:tcW w:type="dxa" w:w="1934"/>
          </w:tcPr>
          <w:p>
            <w:pPr>
              <w:spacing w:after="0"/>
              <w:jc w:val="left"/>
            </w:pPr>
            <w:r>
              <w:rPr>
                <w:sz w:val="16"/>
              </w:rPr>
              <w:t>50 kt (58 mph) to 70 kt (81 mph) (median 50 kt (58 mph)); 137 with a recorded value</w:t>
            </w:r>
          </w:p>
        </w:tc>
        <w:tc>
          <w:tcPr>
            <w:tcW w:type="dxa" w:w="1634"/>
          </w:tcPr>
          <w:p>
            <w:pPr>
              <w:spacing w:after="0"/>
              <w:jc w:val="left"/>
            </w:pPr>
            <w:r>
              <w:rPr>
                <w:sz w:val="16"/>
              </w:rPr>
              <w:t>70 kt (81 mph) estimated gust, Thunderstorm Wind, 2006-04-07; same speed and measurement basis also recorded on 2003-05-09</w:t>
            </w:r>
          </w:p>
        </w:tc>
        <w:tc>
          <w:tcPr>
            <w:tcW w:type="dxa" w:w="1398"/>
          </w:tcPr>
          <w:p>
            <w:pPr>
              <w:spacing w:after="0"/>
              <w:jc w:val="left"/>
            </w:pPr>
            <w:r>
              <w:rPr>
                <w:sz w:val="16"/>
              </w:rPr>
              <w:t>Thunderstorm Wind, 2012-06-29, $600,000 property; crops not reported (2012 dollars)</w:t>
            </w:r>
          </w:p>
        </w:tc>
        <w:tc>
          <w:tcPr>
            <w:tcW w:type="dxa" w:w="2133"/>
          </w:tcPr>
          <w:p>
            <w:pPr>
              <w:spacing w:after="0"/>
              <w:jc w:val="left"/>
            </w:pPr>
            <w:r>
              <w:rPr>
                <w:sz w:val="16"/>
              </w:rPr>
              <w:t>Event records naming jurisdictions in the plan: Buchanan town (26 records), Fincastle town (23 records), Troutville town (13 records).</w:t>
            </w:r>
          </w:p>
        </w:tc>
        <w:tc>
          <w:tcPr>
            <w:tcW w:type="dxa" w:w="1566"/>
          </w:tcPr>
          <w:p>
            <w:pPr>
              <w:spacing w:after="0"/>
              <w:jc w:val="left"/>
            </w:pPr>
          </w:p>
        </w:tc>
      </w:tr>
      <w:tr>
        <w:trPr>
          <w:cantSplit/>
        </w:trPr>
        <w:tc>
          <w:tcPr>
            <w:tcW w:type="dxa" w:w="1830"/>
          </w:tcPr>
          <w:p>
            <w:pPr>
              <w:spacing w:after="0"/>
              <w:jc w:val="left"/>
            </w:pPr>
            <w:r>
              <w:rPr>
                <w:sz w:val="16"/>
              </w:rPr>
              <w:t>Tornado</w:t>
            </w:r>
          </w:p>
        </w:tc>
        <w:tc>
          <w:tcPr>
            <w:tcW w:type="dxa" w:w="1855"/>
          </w:tcPr>
          <w:p>
            <w:pPr>
              <w:spacing w:after="0"/>
              <w:jc w:val="left"/>
            </w:pPr>
            <w:r>
              <w:rPr>
                <w:sz w:val="16"/>
              </w:rPr>
              <w:t>Enhanced Fujita (Fujita before Feb 2007)</w:t>
            </w:r>
          </w:p>
        </w:tc>
        <w:tc>
          <w:tcPr>
            <w:tcW w:type="dxa" w:w="1762"/>
          </w:tcPr>
          <w:p>
            <w:pPr>
              <w:spacing w:after="0"/>
              <w:jc w:val="right"/>
            </w:pPr>
            <w:r>
              <w:rPr>
                <w:sz w:val="16"/>
              </w:rPr>
              <w:t>3 records, 1955 to 2020</w:t>
            </w:r>
          </w:p>
        </w:tc>
        <w:tc>
          <w:tcPr>
            <w:tcW w:type="dxa" w:w="1934"/>
          </w:tcPr>
          <w:p>
            <w:pPr>
              <w:spacing w:after="0"/>
              <w:jc w:val="left"/>
            </w:pPr>
            <w:r>
              <w:rPr>
                <w:sz w:val="16"/>
              </w:rPr>
              <w:t>F/EF0 to F/EF1 (median F/EF0); 3 with a recorded value</w:t>
            </w:r>
          </w:p>
        </w:tc>
        <w:tc>
          <w:tcPr>
            <w:tcW w:type="dxa" w:w="1634"/>
          </w:tcPr>
          <w:p>
            <w:pPr>
              <w:spacing w:after="0"/>
              <w:jc w:val="left"/>
            </w:pPr>
            <w:r>
              <w:rPr>
                <w:sz w:val="16"/>
              </w:rPr>
              <w:t>F1 tornado, 1955-06-11, 33 yd wide, $2,500 property; crops not recorded (1955 dollars)</w:t>
            </w:r>
          </w:p>
        </w:tc>
        <w:tc>
          <w:tcPr>
            <w:tcW w:type="dxa" w:w="1398"/>
          </w:tcPr>
          <w:p>
            <w:pPr>
              <w:spacing w:after="0"/>
              <w:jc w:val="left"/>
            </w:pPr>
            <w:r>
              <w:rPr>
                <w:sz w:val="16"/>
              </w:rPr>
              <w:t>Tornado, 2011-04-28, $5,000 property; $0 crops (2011 dollars)</w:t>
            </w:r>
          </w:p>
        </w:tc>
        <w:tc>
          <w:tcPr>
            <w:tcW w:type="dxa" w:w="2133"/>
          </w:tcPr>
          <w:p>
            <w:pPr>
              <w:spacing w:after="0"/>
              <w:jc w:val="left"/>
            </w:pPr>
            <w:r>
              <w:rPr>
                <w:sz w:val="16"/>
              </w:rPr>
              <w:t>No event record names a jurisdiction in the plan.</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0"/>
          </w:tcPr>
          <w:p>
            <w:pPr>
              <w:spacing w:after="0"/>
              <w:jc w:val="left"/>
            </w:pPr>
            <w:r>
              <w:rPr>
                <w:sz w:val="16"/>
              </w:rPr>
              <w:t>Wildfire</w:t>
            </w:r>
          </w:p>
        </w:tc>
        <w:tc>
          <w:tcPr>
            <w:tcW w:type="dxa" w:w="1855"/>
          </w:tcPr>
          <w:p>
            <w:pPr>
              <w:spacing w:after="0"/>
              <w:jc w:val="left"/>
            </w:pPr>
            <w:r>
              <w:rPr>
                <w:sz w:val="16"/>
              </w:rPr>
              <w:t>acres burned (local data)</w:t>
            </w:r>
          </w:p>
        </w:tc>
        <w:tc>
          <w:tcPr>
            <w:tcW w:type="dxa" w:w="1762"/>
          </w:tcPr>
          <w:p>
            <w:pPr>
              <w:spacing w:after="0"/>
              <w:jc w:val="right"/>
            </w:pPr>
            <w:r>
              <w:rPr>
                <w:sz w:val="16"/>
              </w:rPr>
              <w:t>0</w:t>
            </w:r>
          </w:p>
        </w:tc>
        <w:tc>
          <w:tcPr>
            <w:tcW w:type="dxa" w:w="1934"/>
          </w:tcPr>
          <w:p>
            <w:pPr>
              <w:spacing w:after="0"/>
              <w:jc w:val="left"/>
            </w:pPr>
          </w:p>
        </w:tc>
        <w:tc>
          <w:tcPr>
            <w:tcW w:type="dxa" w:w="1634"/>
          </w:tcPr>
          <w:p>
            <w:pPr>
              <w:spacing w:after="0"/>
              <w:jc w:val="left"/>
            </w:pPr>
          </w:p>
        </w:tc>
        <w:tc>
          <w:tcPr>
            <w:tcW w:type="dxa" w:w="1398"/>
          </w:tcPr>
          <w:p>
            <w:pPr>
              <w:spacing w:after="0"/>
              <w:jc w:val="left"/>
            </w:pPr>
          </w:p>
        </w:tc>
        <w:tc>
          <w:tcPr>
            <w:tcW w:type="dxa" w:w="2133"/>
          </w:tcPr>
          <w:p>
            <w:pPr>
              <w:spacing w:after="0"/>
              <w:jc w:val="left"/>
            </w:pPr>
          </w:p>
        </w:tc>
        <w:tc>
          <w:tcPr>
            <w:tcW w:type="dxa" w:w="1566"/>
          </w:tcPr>
          <w:p>
            <w:pPr>
              <w:spacing w:after="0"/>
              <w:jc w:val="left"/>
            </w:pPr>
          </w:p>
        </w:tc>
      </w:tr>
      <w:tr>
        <w:trPr>
          <w:cantSplit/>
        </w:trPr>
        <w:tc>
          <w:tcPr>
            <w:tcW w:type="dxa" w:w="1830"/>
          </w:tcPr>
          <w:p>
            <w:pPr>
              <w:spacing w:after="0"/>
              <w:jc w:val="left"/>
            </w:pPr>
            <w:r>
              <w:rPr>
                <w:sz w:val="16"/>
              </w:rPr>
              <w:t>Winter Storm, Heavy Snow, Blizzard, Lake-Effect Snow, Winter Weather, Sleet</w:t>
            </w:r>
          </w:p>
        </w:tc>
        <w:tc>
          <w:tcPr>
            <w:tcW w:type="dxa" w:w="1855"/>
          </w:tcPr>
          <w:p>
            <w:pPr>
              <w:spacing w:after="0"/>
              <w:jc w:val="left"/>
            </w:pPr>
            <w:r>
              <w:rPr>
                <w:sz w:val="16"/>
              </w:rPr>
              <w:t>none in data (snowfall: local data)</w:t>
            </w:r>
          </w:p>
        </w:tc>
        <w:tc>
          <w:tcPr>
            <w:tcW w:type="dxa" w:w="1762"/>
          </w:tcPr>
          <w:p>
            <w:pPr>
              <w:spacing w:after="0"/>
              <w:jc w:val="right"/>
            </w:pPr>
            <w:r>
              <w:rPr>
                <w:sz w:val="16"/>
              </w:rPr>
              <w:t>63 records, 1996 to 2026 (63 zone-level)</w:t>
            </w:r>
          </w:p>
        </w:tc>
        <w:tc>
          <w:tcPr>
            <w:tcW w:type="dxa" w:w="1934"/>
          </w:tcPr>
          <w:p>
            <w:pPr>
              <w:spacing w:after="0"/>
              <w:jc w:val="left"/>
            </w:pPr>
          </w:p>
        </w:tc>
        <w:tc>
          <w:tcPr>
            <w:tcW w:type="dxa" w:w="1634"/>
          </w:tcPr>
          <w:p>
            <w:pPr>
              <w:spacing w:after="0"/>
              <w:jc w:val="left"/>
            </w:pPr>
            <w:r>
              <w:rPr>
                <w:sz w:val="16"/>
              </w:rPr>
              <w:t>Winter Storm, 2025-02-11, $35,000 property; $0 crops (2025 dollars); NWS zone VAZ023</w:t>
            </w:r>
          </w:p>
        </w:tc>
        <w:tc>
          <w:tcPr>
            <w:tcW w:type="dxa" w:w="1398"/>
          </w:tcPr>
          <w:p>
            <w:pPr>
              <w:spacing w:after="0"/>
              <w:jc w:val="left"/>
            </w:pPr>
          </w:p>
        </w:tc>
        <w:tc>
          <w:tcPr>
            <w:tcW w:type="dxa" w:w="2133"/>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4"/>
        <w:gridCol w:w="2651"/>
        <w:gridCol w:w="2158"/>
        <w:gridCol w:w="2316"/>
        <w:gridCol w:w="170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4"/>
            <w:shd w:val="clear" w:color="auto" w:fill="E8E8E8"/>
          </w:tcPr>
          <w:p>
            <w:pPr>
              <w:spacing w:after="0"/>
              <w:jc w:val="left"/>
            </w:pPr>
            <w:r>
              <w:rPr>
                <w:b/>
                <w:sz w:val="16"/>
              </w:rPr>
              <w:t>Type</w:t>
            </w:r>
          </w:p>
        </w:tc>
        <w:tc>
          <w:tcPr>
            <w:tcW w:type="dxa" w:w="2651"/>
            <w:shd w:val="clear" w:color="auto" w:fill="E8E8E8"/>
          </w:tcPr>
          <w:p>
            <w:pPr>
              <w:spacing w:after="0"/>
              <w:jc w:val="left"/>
            </w:pPr>
            <w:r>
              <w:rPr>
                <w:b/>
                <w:sz w:val="16"/>
              </w:rPr>
              <w:t>Title</w:t>
            </w:r>
          </w:p>
        </w:tc>
        <w:tc>
          <w:tcPr>
            <w:tcW w:type="dxa" w:w="2158"/>
            <w:shd w:val="clear" w:color="auto" w:fill="E8E8E8"/>
          </w:tcPr>
          <w:p>
            <w:pPr>
              <w:spacing w:after="0"/>
              <w:jc w:val="left"/>
            </w:pPr>
            <w:r>
              <w:rPr>
                <w:b/>
                <w:sz w:val="16"/>
              </w:rPr>
              <w:t>Mapped hazard</w:t>
            </w:r>
          </w:p>
        </w:tc>
        <w:tc>
          <w:tcPr>
            <w:tcW w:type="dxa" w:w="23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284"/>
          </w:tcPr>
          <w:p>
            <w:pPr>
              <w:spacing w:after="0"/>
              <w:jc w:val="left"/>
            </w:pPr>
            <w:r>
              <w:rPr>
                <w:sz w:val="16"/>
              </w:rPr>
              <w:t>Emergency</w:t>
            </w:r>
          </w:p>
        </w:tc>
        <w:tc>
          <w:tcPr>
            <w:tcW w:type="dxa" w:w="2651"/>
          </w:tcPr>
          <w:p>
            <w:pPr>
              <w:spacing w:after="0"/>
              <w:jc w:val="left"/>
            </w:pPr>
            <w:r>
              <w:rPr>
                <w:sz w:val="16"/>
              </w:rPr>
              <w:t>Severe Winter Storm</w:t>
            </w:r>
          </w:p>
        </w:tc>
        <w:tc>
          <w:tcPr>
            <w:tcW w:type="dxa" w:w="2158"/>
          </w:tcPr>
          <w:p>
            <w:pPr>
              <w:spacing w:after="0"/>
              <w:jc w:val="left"/>
            </w:pPr>
            <w:r>
              <w:rPr>
                <w:sz w:val="16"/>
              </w:rPr>
              <w:t>Winter Weather</w:t>
            </w:r>
          </w:p>
        </w:tc>
        <w:tc>
          <w:tcPr>
            <w:tcW w:type="dxa" w:w="2316"/>
          </w:tcPr>
          <w:p>
            <w:pPr>
              <w:spacing w:after="0"/>
              <w:jc w:val="right"/>
            </w:pPr>
            <w:r>
              <w:rPr>
                <w:sz w:val="16"/>
              </w:rPr>
              <w:t>no Public Assistance recorded</w:t>
            </w:r>
          </w:p>
        </w:tc>
        <w:tc>
          <w:tcPr>
            <w:tcW w:type="dxa" w:w="170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284"/>
          </w:tcPr>
          <w:p>
            <w:pPr>
              <w:spacing w:after="0"/>
              <w:jc w:val="left"/>
            </w:pPr>
            <w:r>
              <w:rPr>
                <w:sz w:val="16"/>
              </w:rPr>
              <w:t>Major disaster</w:t>
            </w:r>
          </w:p>
        </w:tc>
        <w:tc>
          <w:tcPr>
            <w:tcW w:type="dxa" w:w="2651"/>
          </w:tcPr>
          <w:p>
            <w:pPr>
              <w:spacing w:after="0"/>
              <w:jc w:val="left"/>
            </w:pPr>
            <w:r>
              <w:rPr>
                <w:sz w:val="16"/>
              </w:rPr>
              <w:t>Severe Winter Storms and Flooding</w:t>
            </w:r>
          </w:p>
        </w:tc>
        <w:tc>
          <w:tcPr>
            <w:tcW w:type="dxa" w:w="2158"/>
          </w:tcPr>
          <w:p>
            <w:pPr>
              <w:spacing w:after="0"/>
              <w:jc w:val="left"/>
            </w:pPr>
            <w:r>
              <w:rPr>
                <w:sz w:val="16"/>
              </w:rPr>
              <w:t>Inland Flooding; Tornado; Winter Weather</w:t>
            </w:r>
          </w:p>
        </w:tc>
        <w:tc>
          <w:tcPr>
            <w:tcW w:type="dxa" w:w="2316"/>
          </w:tcPr>
          <w:p>
            <w:pPr>
              <w:spacing w:after="0"/>
              <w:jc w:val="right"/>
            </w:pPr>
            <w:r>
              <w:rPr>
                <w:sz w:val="16"/>
              </w:rPr>
              <w:t>$68,823.06</w:t>
            </w:r>
          </w:p>
        </w:tc>
        <w:tc>
          <w:tcPr>
            <w:tcW w:type="dxa" w:w="1708"/>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284"/>
          </w:tcPr>
          <w:p>
            <w:pPr>
              <w:spacing w:after="0"/>
              <w:jc w:val="left"/>
            </w:pPr>
            <w:r>
              <w:rPr>
                <w:sz w:val="16"/>
              </w:rPr>
              <w:t>Major disaster</w:t>
            </w:r>
          </w:p>
        </w:tc>
        <w:tc>
          <w:tcPr>
            <w:tcW w:type="dxa" w:w="2651"/>
          </w:tcPr>
          <w:p>
            <w:pPr>
              <w:spacing w:after="0"/>
              <w:jc w:val="left"/>
            </w:pPr>
            <w:r>
              <w:rPr>
                <w:sz w:val="16"/>
              </w:rPr>
              <w:t>Tropical Storm Helene</w:t>
            </w:r>
          </w:p>
        </w:tc>
        <w:tc>
          <w:tcPr>
            <w:tcW w:type="dxa" w:w="2158"/>
          </w:tcPr>
          <w:p>
            <w:pPr>
              <w:spacing w:after="0"/>
              <w:jc w:val="left"/>
            </w:pPr>
            <w:r>
              <w:rPr>
                <w:sz w:val="16"/>
              </w:rPr>
              <w:t>Hurricane</w:t>
            </w:r>
          </w:p>
        </w:tc>
        <w:tc>
          <w:tcPr>
            <w:tcW w:type="dxa" w:w="2316"/>
          </w:tcPr>
          <w:p>
            <w:pPr>
              <w:spacing w:after="0"/>
              <w:jc w:val="right"/>
            </w:pPr>
            <w:r>
              <w:rPr>
                <w:sz w:val="16"/>
              </w:rPr>
              <w:t>no Public Assistance recorded</w:t>
            </w:r>
          </w:p>
        </w:tc>
        <w:tc>
          <w:tcPr>
            <w:tcW w:type="dxa" w:w="1708"/>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284"/>
          </w:tcPr>
          <w:p>
            <w:pPr>
              <w:spacing w:after="0"/>
              <w:jc w:val="left"/>
            </w:pPr>
            <w:r>
              <w:rPr>
                <w:sz w:val="16"/>
              </w:rPr>
              <w:t>Major disaster</w:t>
            </w:r>
          </w:p>
        </w:tc>
        <w:tc>
          <w:tcPr>
            <w:tcW w:type="dxa" w:w="2651"/>
          </w:tcPr>
          <w:p>
            <w:pPr>
              <w:spacing w:after="0"/>
              <w:jc w:val="left"/>
            </w:pPr>
            <w:r>
              <w:rPr>
                <w:sz w:val="16"/>
              </w:rPr>
              <w:t>COVID-19 Pandemic</w:t>
            </w:r>
          </w:p>
        </w:tc>
        <w:tc>
          <w:tcPr>
            <w:tcW w:type="dxa" w:w="2158"/>
          </w:tcPr>
          <w:p>
            <w:pPr>
              <w:spacing w:after="0"/>
              <w:jc w:val="left"/>
            </w:pPr>
            <w:r>
              <w:rPr>
                <w:sz w:val="16"/>
              </w:rPr>
              <w:t>Non-natural, not counted</w:t>
            </w:r>
          </w:p>
        </w:tc>
        <w:tc>
          <w:tcPr>
            <w:tcW w:type="dxa" w:w="2316"/>
          </w:tcPr>
          <w:p>
            <w:pPr>
              <w:spacing w:after="0"/>
              <w:jc w:val="right"/>
            </w:pPr>
            <w:r>
              <w:rPr>
                <w:sz w:val="16"/>
              </w:rPr>
              <w:t>$96,638.21</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284"/>
          </w:tcPr>
          <w:p>
            <w:pPr>
              <w:spacing w:after="0"/>
              <w:jc w:val="left"/>
            </w:pPr>
            <w:r>
              <w:rPr>
                <w:sz w:val="16"/>
              </w:rPr>
              <w:t>Emergency</w:t>
            </w:r>
          </w:p>
        </w:tc>
        <w:tc>
          <w:tcPr>
            <w:tcW w:type="dxa" w:w="2651"/>
          </w:tcPr>
          <w:p>
            <w:pPr>
              <w:spacing w:after="0"/>
              <w:jc w:val="left"/>
            </w:pPr>
            <w:r>
              <w:rPr>
                <w:sz w:val="16"/>
              </w:rPr>
              <w:t>COVID-19</w:t>
            </w:r>
          </w:p>
        </w:tc>
        <w:tc>
          <w:tcPr>
            <w:tcW w:type="dxa" w:w="2158"/>
          </w:tcPr>
          <w:p>
            <w:pPr>
              <w:spacing w:after="0"/>
              <w:jc w:val="left"/>
            </w:pPr>
            <w:r>
              <w:rPr>
                <w:sz w:val="16"/>
              </w:rPr>
              <w:t>Non-natural, not counted</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284"/>
          </w:tcPr>
          <w:p>
            <w:pPr>
              <w:spacing w:after="0"/>
              <w:jc w:val="left"/>
            </w:pPr>
            <w:r>
              <w:rPr>
                <w:sz w:val="16"/>
              </w:rPr>
              <w:t>Major disaster</w:t>
            </w:r>
          </w:p>
        </w:tc>
        <w:tc>
          <w:tcPr>
            <w:tcW w:type="dxa" w:w="2651"/>
          </w:tcPr>
          <w:p>
            <w:pPr>
              <w:spacing w:after="0"/>
              <w:jc w:val="left"/>
            </w:pPr>
            <w:r>
              <w:rPr>
                <w:sz w:val="16"/>
              </w:rPr>
              <w:t>Hurricane Florence</w:t>
            </w:r>
          </w:p>
        </w:tc>
        <w:tc>
          <w:tcPr>
            <w:tcW w:type="dxa" w:w="2158"/>
          </w:tcPr>
          <w:p>
            <w:pPr>
              <w:spacing w:after="0"/>
              <w:jc w:val="left"/>
            </w:pPr>
            <w:r>
              <w:rPr>
                <w:sz w:val="16"/>
              </w:rPr>
              <w:t>Hurricane</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284"/>
          </w:tcPr>
          <w:p>
            <w:pPr>
              <w:spacing w:after="0"/>
              <w:jc w:val="left"/>
            </w:pPr>
            <w:r>
              <w:rPr>
                <w:sz w:val="16"/>
              </w:rPr>
              <w:t>Emergency</w:t>
            </w:r>
          </w:p>
        </w:tc>
        <w:tc>
          <w:tcPr>
            <w:tcW w:type="dxa" w:w="2651"/>
          </w:tcPr>
          <w:p>
            <w:pPr>
              <w:spacing w:after="0"/>
              <w:jc w:val="left"/>
            </w:pPr>
            <w:r>
              <w:rPr>
                <w:sz w:val="16"/>
              </w:rPr>
              <w:t>Hurricane Florence</w:t>
            </w:r>
          </w:p>
        </w:tc>
        <w:tc>
          <w:tcPr>
            <w:tcW w:type="dxa" w:w="2158"/>
          </w:tcPr>
          <w:p>
            <w:pPr>
              <w:spacing w:after="0"/>
              <w:jc w:val="left"/>
            </w:pPr>
            <w:r>
              <w:rPr>
                <w:sz w:val="16"/>
              </w:rPr>
              <w:t>Hurricane</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284"/>
          </w:tcPr>
          <w:p>
            <w:pPr>
              <w:spacing w:after="0"/>
              <w:jc w:val="left"/>
            </w:pPr>
            <w:r>
              <w:rPr>
                <w:sz w:val="16"/>
              </w:rPr>
              <w:t>Emergency</w:t>
            </w:r>
          </w:p>
        </w:tc>
        <w:tc>
          <w:tcPr>
            <w:tcW w:type="dxa" w:w="2651"/>
          </w:tcPr>
          <w:p>
            <w:pPr>
              <w:spacing w:after="0"/>
              <w:jc w:val="left"/>
            </w:pPr>
            <w:r>
              <w:rPr>
                <w:sz w:val="16"/>
              </w:rPr>
              <w:t>Hurricane Sandy</w:t>
            </w:r>
          </w:p>
        </w:tc>
        <w:tc>
          <w:tcPr>
            <w:tcW w:type="dxa" w:w="2158"/>
          </w:tcPr>
          <w:p>
            <w:pPr>
              <w:spacing w:after="0"/>
              <w:jc w:val="left"/>
            </w:pPr>
            <w:r>
              <w:rPr>
                <w:sz w:val="16"/>
              </w:rPr>
              <w:t>Hurricane</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284"/>
          </w:tcPr>
          <w:p>
            <w:pPr>
              <w:spacing w:after="0"/>
              <w:jc w:val="left"/>
            </w:pPr>
            <w:r>
              <w:rPr>
                <w:sz w:val="16"/>
              </w:rPr>
              <w:t>Major disaster</w:t>
            </w:r>
          </w:p>
        </w:tc>
        <w:tc>
          <w:tcPr>
            <w:tcW w:type="dxa" w:w="2651"/>
          </w:tcPr>
          <w:p>
            <w:pPr>
              <w:spacing w:after="0"/>
              <w:jc w:val="left"/>
            </w:pPr>
            <w:r>
              <w:rPr>
                <w:sz w:val="16"/>
              </w:rPr>
              <w:t>Severe Storms and Straight-Line Winds</w:t>
            </w:r>
          </w:p>
        </w:tc>
        <w:tc>
          <w:tcPr>
            <w:tcW w:type="dxa" w:w="2158"/>
          </w:tcPr>
          <w:p>
            <w:pPr>
              <w:spacing w:after="0"/>
              <w:jc w:val="left"/>
            </w:pPr>
            <w:r>
              <w:rPr>
                <w:sz w:val="16"/>
              </w:rPr>
              <w:t>Strong Wind</w:t>
            </w:r>
          </w:p>
        </w:tc>
        <w:tc>
          <w:tcPr>
            <w:tcW w:type="dxa" w:w="2316"/>
          </w:tcPr>
          <w:p>
            <w:pPr>
              <w:spacing w:after="0"/>
              <w:jc w:val="right"/>
            </w:pPr>
            <w:r>
              <w:rPr>
                <w:sz w:val="16"/>
              </w:rPr>
              <w:t>$78,572.77</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284"/>
          </w:tcPr>
          <w:p>
            <w:pPr>
              <w:spacing w:after="0"/>
              <w:jc w:val="left"/>
            </w:pPr>
            <w:r>
              <w:rPr>
                <w:sz w:val="16"/>
              </w:rPr>
              <w:t>Major disaster</w:t>
            </w:r>
          </w:p>
        </w:tc>
        <w:tc>
          <w:tcPr>
            <w:tcW w:type="dxa" w:w="2651"/>
          </w:tcPr>
          <w:p>
            <w:pPr>
              <w:spacing w:after="0"/>
              <w:jc w:val="left"/>
            </w:pPr>
            <w:r>
              <w:rPr>
                <w:sz w:val="16"/>
              </w:rPr>
              <w:t>Severe Winter Storm and Snowstorm</w:t>
            </w:r>
          </w:p>
        </w:tc>
        <w:tc>
          <w:tcPr>
            <w:tcW w:type="dxa" w:w="2158"/>
          </w:tcPr>
          <w:p>
            <w:pPr>
              <w:spacing w:after="0"/>
              <w:jc w:val="left"/>
            </w:pPr>
            <w:r>
              <w:rPr>
                <w:sz w:val="16"/>
              </w:rPr>
              <w:t>Winter Weather</w:t>
            </w:r>
          </w:p>
        </w:tc>
        <w:tc>
          <w:tcPr>
            <w:tcW w:type="dxa" w:w="2316"/>
          </w:tcPr>
          <w:p>
            <w:pPr>
              <w:spacing w:after="0"/>
              <w:jc w:val="right"/>
            </w:pPr>
            <w:r>
              <w:rPr>
                <w:sz w:val="16"/>
              </w:rPr>
              <w:t>$9,221.88</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284"/>
          </w:tcPr>
          <w:p>
            <w:pPr>
              <w:spacing w:after="0"/>
              <w:jc w:val="left"/>
            </w:pPr>
            <w:r>
              <w:rPr>
                <w:sz w:val="16"/>
              </w:rPr>
              <w:t>Major disaster</w:t>
            </w:r>
          </w:p>
        </w:tc>
        <w:tc>
          <w:tcPr>
            <w:tcW w:type="dxa" w:w="2651"/>
          </w:tcPr>
          <w:p>
            <w:pPr>
              <w:spacing w:after="0"/>
              <w:jc w:val="left"/>
            </w:pPr>
            <w:r>
              <w:rPr>
                <w:sz w:val="16"/>
              </w:rPr>
              <w:t>Severe Storms, Tornadoes, and Flooding</w:t>
            </w:r>
          </w:p>
        </w:tc>
        <w:tc>
          <w:tcPr>
            <w:tcW w:type="dxa" w:w="2158"/>
          </w:tcPr>
          <w:p>
            <w:pPr>
              <w:spacing w:after="0"/>
              <w:jc w:val="left"/>
            </w:pPr>
            <w:r>
              <w:rPr>
                <w:sz w:val="16"/>
              </w:rPr>
              <w:t>Inland Flooding; Tornado</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284"/>
          </w:tcPr>
          <w:p>
            <w:pPr>
              <w:spacing w:after="0"/>
              <w:jc w:val="left"/>
            </w:pPr>
            <w:r>
              <w:rPr>
                <w:sz w:val="16"/>
              </w:rPr>
              <w:t>Emergency</w:t>
            </w:r>
          </w:p>
        </w:tc>
        <w:tc>
          <w:tcPr>
            <w:tcW w:type="dxa" w:w="2651"/>
          </w:tcPr>
          <w:p>
            <w:pPr>
              <w:spacing w:after="0"/>
              <w:jc w:val="left"/>
            </w:pPr>
            <w:r>
              <w:rPr>
                <w:sz w:val="16"/>
              </w:rPr>
              <w:t>Hurricane Katrina Evacuation</w:t>
            </w:r>
          </w:p>
        </w:tc>
        <w:tc>
          <w:tcPr>
            <w:tcW w:type="dxa" w:w="2158"/>
          </w:tcPr>
          <w:p>
            <w:pPr>
              <w:spacing w:after="0"/>
              <w:jc w:val="left"/>
            </w:pPr>
            <w:r>
              <w:rPr>
                <w:sz w:val="16"/>
              </w:rPr>
              <w:t>Hurricane: evacuation support, not a local hazard event; not counted</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2004-10-18</w:t>
            </w:r>
          </w:p>
        </w:tc>
        <w:tc>
          <w:tcPr>
            <w:tcW w:type="dxa" w:w="1037"/>
          </w:tcPr>
          <w:p>
            <w:pPr>
              <w:spacing w:after="0"/>
              <w:jc w:val="left"/>
            </w:pPr>
            <w:r>
              <w:rPr>
                <w:sz w:val="16"/>
              </w:rPr>
              <w:t>2004-09-27</w:t>
            </w:r>
          </w:p>
        </w:tc>
        <w:tc>
          <w:tcPr>
            <w:tcW w:type="dxa" w:w="1037"/>
          </w:tcPr>
          <w:p>
            <w:pPr>
              <w:spacing w:after="0"/>
              <w:jc w:val="left"/>
            </w:pPr>
            <w:r>
              <w:rPr>
                <w:sz w:val="16"/>
              </w:rPr>
              <w:t>DR-1570-VA</w:t>
            </w:r>
          </w:p>
        </w:tc>
        <w:tc>
          <w:tcPr>
            <w:tcW w:type="dxa" w:w="1284"/>
          </w:tcPr>
          <w:p>
            <w:pPr>
              <w:spacing w:after="0"/>
              <w:jc w:val="left"/>
            </w:pPr>
            <w:r>
              <w:rPr>
                <w:sz w:val="16"/>
              </w:rPr>
              <w:t>Major disaster</w:t>
            </w:r>
          </w:p>
        </w:tc>
        <w:tc>
          <w:tcPr>
            <w:tcW w:type="dxa" w:w="2651"/>
          </w:tcPr>
          <w:p>
            <w:pPr>
              <w:spacing w:after="0"/>
              <w:jc w:val="left"/>
            </w:pPr>
            <w:r>
              <w:rPr>
                <w:sz w:val="16"/>
              </w:rPr>
              <w:t>Severe Storms and Flooding from the Remanants of Hurricane Jeanne</w:t>
            </w:r>
          </w:p>
        </w:tc>
        <w:tc>
          <w:tcPr>
            <w:tcW w:type="dxa" w:w="2158"/>
          </w:tcPr>
          <w:p>
            <w:pPr>
              <w:spacing w:after="0"/>
              <w:jc w:val="left"/>
            </w:pPr>
            <w:r>
              <w:rPr>
                <w:sz w:val="16"/>
              </w:rPr>
              <w:t>Hurricane; Inland Flooding</w:t>
            </w:r>
          </w:p>
        </w:tc>
        <w:tc>
          <w:tcPr>
            <w:tcW w:type="dxa" w:w="2316"/>
          </w:tcPr>
          <w:p>
            <w:pPr>
              <w:spacing w:after="0"/>
              <w:jc w:val="right"/>
            </w:pPr>
            <w:r>
              <w:rPr>
                <w:sz w:val="16"/>
              </w:rPr>
              <w:t>PA not declared for this county</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284"/>
          </w:tcPr>
          <w:p>
            <w:pPr>
              <w:spacing w:after="0"/>
              <w:jc w:val="left"/>
            </w:pPr>
            <w:r>
              <w:rPr>
                <w:sz w:val="16"/>
              </w:rPr>
              <w:t>Major disaster</w:t>
            </w:r>
          </w:p>
        </w:tc>
        <w:tc>
          <w:tcPr>
            <w:tcW w:type="dxa" w:w="2651"/>
          </w:tcPr>
          <w:p>
            <w:pPr>
              <w:spacing w:after="0"/>
              <w:jc w:val="left"/>
            </w:pPr>
            <w:r>
              <w:rPr>
                <w:sz w:val="16"/>
              </w:rPr>
              <w:t>Severe Winter Storms</w:t>
            </w:r>
          </w:p>
        </w:tc>
        <w:tc>
          <w:tcPr>
            <w:tcW w:type="dxa" w:w="2158"/>
          </w:tcPr>
          <w:p>
            <w:pPr>
              <w:spacing w:after="0"/>
              <w:jc w:val="left"/>
            </w:pPr>
            <w:r>
              <w:rPr>
                <w:sz w:val="16"/>
              </w:rPr>
              <w:t>Winter Weather</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284"/>
          </w:tcPr>
          <w:p>
            <w:pPr>
              <w:spacing w:after="0"/>
              <w:jc w:val="left"/>
            </w:pPr>
            <w:r>
              <w:rPr>
                <w:sz w:val="16"/>
              </w:rPr>
              <w:t>Major disaster</w:t>
            </w:r>
          </w:p>
        </w:tc>
        <w:tc>
          <w:tcPr>
            <w:tcW w:type="dxa" w:w="2651"/>
          </w:tcPr>
          <w:p>
            <w:pPr>
              <w:spacing w:after="0"/>
              <w:jc w:val="left"/>
            </w:pPr>
            <w:r>
              <w:rPr>
                <w:sz w:val="16"/>
              </w:rPr>
              <w:t>Hurricane Fran and Associated Severe Storm Cond</w:t>
            </w:r>
          </w:p>
        </w:tc>
        <w:tc>
          <w:tcPr>
            <w:tcW w:type="dxa" w:w="2158"/>
          </w:tcPr>
          <w:p>
            <w:pPr>
              <w:spacing w:after="0"/>
              <w:jc w:val="left"/>
            </w:pPr>
            <w:r>
              <w:rPr>
                <w:sz w:val="16"/>
              </w:rPr>
              <w:t>Hurricane</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284"/>
          </w:tcPr>
          <w:p>
            <w:pPr>
              <w:spacing w:after="0"/>
              <w:jc w:val="left"/>
            </w:pPr>
            <w:r>
              <w:rPr>
                <w:sz w:val="16"/>
              </w:rPr>
              <w:t>Major disaster</w:t>
            </w:r>
          </w:p>
        </w:tc>
        <w:tc>
          <w:tcPr>
            <w:tcW w:type="dxa" w:w="2651"/>
          </w:tcPr>
          <w:p>
            <w:pPr>
              <w:spacing w:after="0"/>
              <w:jc w:val="left"/>
            </w:pPr>
            <w:r>
              <w:rPr>
                <w:sz w:val="16"/>
              </w:rPr>
              <w:t>Flooding, High Winds, and Wind Driven Rain</w:t>
            </w:r>
          </w:p>
        </w:tc>
        <w:tc>
          <w:tcPr>
            <w:tcW w:type="dxa" w:w="2158"/>
          </w:tcPr>
          <w:p>
            <w:pPr>
              <w:spacing w:after="0"/>
              <w:jc w:val="left"/>
            </w:pPr>
            <w:r>
              <w:rPr>
                <w:sz w:val="16"/>
              </w:rPr>
              <w:t>Inland Flooding (primary); also designated: Strong Wind</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284"/>
          </w:tcPr>
          <w:p>
            <w:pPr>
              <w:spacing w:after="0"/>
              <w:jc w:val="left"/>
            </w:pPr>
            <w:r>
              <w:rPr>
                <w:sz w:val="16"/>
              </w:rPr>
              <w:t>Major disaster</w:t>
            </w:r>
          </w:p>
        </w:tc>
        <w:tc>
          <w:tcPr>
            <w:tcW w:type="dxa" w:w="2651"/>
          </w:tcPr>
          <w:p>
            <w:pPr>
              <w:spacing w:after="0"/>
              <w:jc w:val="left"/>
            </w:pPr>
            <w:r>
              <w:rPr>
                <w:sz w:val="16"/>
              </w:rPr>
              <w:t>Blizzard of 96 (Severe Snow Storm)</w:t>
            </w:r>
          </w:p>
        </w:tc>
        <w:tc>
          <w:tcPr>
            <w:tcW w:type="dxa" w:w="2158"/>
          </w:tcPr>
          <w:p>
            <w:pPr>
              <w:spacing w:after="0"/>
              <w:jc w:val="left"/>
            </w:pPr>
            <w:r>
              <w:rPr>
                <w:sz w:val="16"/>
              </w:rPr>
              <w:t>Winter Weather</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284"/>
          </w:tcPr>
          <w:p>
            <w:pPr>
              <w:spacing w:after="0"/>
              <w:jc w:val="left"/>
            </w:pPr>
            <w:r>
              <w:rPr>
                <w:sz w:val="16"/>
              </w:rPr>
              <w:t>Major disaster</w:t>
            </w:r>
          </w:p>
        </w:tc>
        <w:tc>
          <w:tcPr>
            <w:tcW w:type="dxa" w:w="2651"/>
          </w:tcPr>
          <w:p>
            <w:pPr>
              <w:spacing w:after="0"/>
              <w:jc w:val="left"/>
            </w:pPr>
            <w:r>
              <w:rPr>
                <w:sz w:val="16"/>
              </w:rPr>
              <w:t>Severe Ice Storms, Flooding</w:t>
            </w:r>
          </w:p>
        </w:tc>
        <w:tc>
          <w:tcPr>
            <w:tcW w:type="dxa" w:w="2158"/>
          </w:tcPr>
          <w:p>
            <w:pPr>
              <w:spacing w:after="0"/>
              <w:jc w:val="left"/>
            </w:pPr>
            <w:r>
              <w:rPr>
                <w:sz w:val="16"/>
              </w:rPr>
              <w:t>Winter Weather (primary); also designated: Inland Flooding</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284"/>
          </w:tcPr>
          <w:p>
            <w:pPr>
              <w:spacing w:after="0"/>
              <w:jc w:val="left"/>
            </w:pPr>
            <w:r>
              <w:rPr>
                <w:sz w:val="16"/>
              </w:rPr>
              <w:t>Emergency</w:t>
            </w:r>
          </w:p>
        </w:tc>
        <w:tc>
          <w:tcPr>
            <w:tcW w:type="dxa" w:w="2651"/>
          </w:tcPr>
          <w:p>
            <w:pPr>
              <w:spacing w:after="0"/>
              <w:jc w:val="left"/>
            </w:pPr>
            <w:r>
              <w:rPr>
                <w:sz w:val="16"/>
              </w:rPr>
              <w:t>Severe Winter Storm</w:t>
            </w:r>
          </w:p>
        </w:tc>
        <w:tc>
          <w:tcPr>
            <w:tcW w:type="dxa" w:w="2158"/>
          </w:tcPr>
          <w:p>
            <w:pPr>
              <w:spacing w:after="0"/>
              <w:jc w:val="left"/>
            </w:pPr>
            <w:r>
              <w:rPr>
                <w:sz w:val="16"/>
              </w:rPr>
              <w:t>Winter Weather</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284"/>
          </w:tcPr>
          <w:p>
            <w:pPr>
              <w:spacing w:after="0"/>
              <w:jc w:val="left"/>
            </w:pPr>
            <w:r>
              <w:rPr>
                <w:sz w:val="16"/>
              </w:rPr>
              <w:t>Major disaster</w:t>
            </w:r>
          </w:p>
        </w:tc>
        <w:tc>
          <w:tcPr>
            <w:tcW w:type="dxa" w:w="2651"/>
          </w:tcPr>
          <w:p>
            <w:pPr>
              <w:spacing w:after="0"/>
              <w:jc w:val="left"/>
            </w:pPr>
            <w:r>
              <w:rPr>
                <w:sz w:val="16"/>
              </w:rPr>
              <w:t>Severe Storms &amp; Flooding</w:t>
            </w:r>
          </w:p>
        </w:tc>
        <w:tc>
          <w:tcPr>
            <w:tcW w:type="dxa" w:w="2158"/>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284"/>
          </w:tcPr>
          <w:p>
            <w:pPr>
              <w:spacing w:after="0"/>
              <w:jc w:val="left"/>
            </w:pPr>
            <w:r>
              <w:rPr>
                <w:sz w:val="16"/>
              </w:rPr>
              <w:t>Major disaster</w:t>
            </w:r>
          </w:p>
        </w:tc>
        <w:tc>
          <w:tcPr>
            <w:tcW w:type="dxa" w:w="2651"/>
          </w:tcPr>
          <w:p>
            <w:pPr>
              <w:spacing w:after="0"/>
              <w:jc w:val="left"/>
            </w:pPr>
            <w:r>
              <w:rPr>
                <w:sz w:val="16"/>
              </w:rPr>
              <w:t>Severe Storms &amp; Flooding</w:t>
            </w:r>
          </w:p>
        </w:tc>
        <w:tc>
          <w:tcPr>
            <w:tcW w:type="dxa" w:w="2158"/>
          </w:tcPr>
          <w:p>
            <w:pPr>
              <w:spacing w:after="0"/>
              <w:jc w:val="left"/>
            </w:pPr>
            <w:r>
              <w:rPr>
                <w:sz w:val="16"/>
              </w:rPr>
              <w:t>Inland Flooding</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1977-07-23</w:t>
            </w:r>
          </w:p>
        </w:tc>
        <w:tc>
          <w:tcPr>
            <w:tcW w:type="dxa" w:w="1037"/>
          </w:tcPr>
          <w:p>
            <w:pPr>
              <w:spacing w:after="0"/>
              <w:jc w:val="left"/>
            </w:pPr>
            <w:r>
              <w:rPr>
                <w:sz w:val="16"/>
              </w:rPr>
              <w:t>1977-07-23</w:t>
            </w:r>
          </w:p>
        </w:tc>
        <w:tc>
          <w:tcPr>
            <w:tcW w:type="dxa" w:w="1037"/>
          </w:tcPr>
          <w:p>
            <w:pPr>
              <w:spacing w:after="0"/>
              <w:jc w:val="left"/>
            </w:pPr>
            <w:r>
              <w:rPr>
                <w:sz w:val="16"/>
              </w:rPr>
              <w:t>EM-3046-VA</w:t>
            </w:r>
          </w:p>
        </w:tc>
        <w:tc>
          <w:tcPr>
            <w:tcW w:type="dxa" w:w="1284"/>
          </w:tcPr>
          <w:p>
            <w:pPr>
              <w:spacing w:after="0"/>
              <w:jc w:val="left"/>
            </w:pPr>
            <w:r>
              <w:rPr>
                <w:sz w:val="16"/>
              </w:rPr>
              <w:t>Emergency</w:t>
            </w:r>
          </w:p>
        </w:tc>
        <w:tc>
          <w:tcPr>
            <w:tcW w:type="dxa" w:w="2651"/>
          </w:tcPr>
          <w:p>
            <w:pPr>
              <w:spacing w:after="0"/>
              <w:jc w:val="left"/>
            </w:pPr>
            <w:r>
              <w:rPr>
                <w:sz w:val="16"/>
              </w:rPr>
              <w:t>Drought</w:t>
            </w:r>
          </w:p>
        </w:tc>
        <w:tc>
          <w:tcPr>
            <w:tcW w:type="dxa" w:w="2158"/>
          </w:tcPr>
          <w:p>
            <w:pPr>
              <w:spacing w:after="0"/>
              <w:jc w:val="left"/>
            </w:pPr>
            <w:r>
              <w:rPr>
                <w:sz w:val="16"/>
              </w:rPr>
              <w:t>Drought</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284"/>
          </w:tcPr>
          <w:p>
            <w:pPr>
              <w:spacing w:after="0"/>
              <w:jc w:val="left"/>
            </w:pPr>
            <w:r>
              <w:rPr>
                <w:sz w:val="16"/>
              </w:rPr>
              <w:t>Major disaster</w:t>
            </w:r>
          </w:p>
        </w:tc>
        <w:tc>
          <w:tcPr>
            <w:tcW w:type="dxa" w:w="2651"/>
          </w:tcPr>
          <w:p>
            <w:pPr>
              <w:spacing w:after="0"/>
              <w:jc w:val="left"/>
            </w:pPr>
            <w:r>
              <w:rPr>
                <w:sz w:val="16"/>
              </w:rPr>
              <w:t>Tropical Storm Agnes</w:t>
            </w:r>
          </w:p>
        </w:tc>
        <w:tc>
          <w:tcPr>
            <w:tcW w:type="dxa" w:w="2158"/>
          </w:tcPr>
          <w:p>
            <w:pPr>
              <w:spacing w:after="0"/>
              <w:jc w:val="left"/>
            </w:pPr>
            <w:r>
              <w:rPr>
                <w:sz w:val="16"/>
              </w:rPr>
              <w:t>Inland Flooding (primary); also designated: Hurricane</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1969-08-23</w:t>
            </w:r>
          </w:p>
        </w:tc>
        <w:tc>
          <w:tcPr>
            <w:tcW w:type="dxa" w:w="1037"/>
          </w:tcPr>
          <w:p>
            <w:pPr>
              <w:spacing w:after="0"/>
              <w:jc w:val="left"/>
            </w:pPr>
            <w:r>
              <w:rPr>
                <w:sz w:val="16"/>
              </w:rPr>
              <w:t>1969-08-23</w:t>
            </w:r>
          </w:p>
        </w:tc>
        <w:tc>
          <w:tcPr>
            <w:tcW w:type="dxa" w:w="1037"/>
          </w:tcPr>
          <w:p>
            <w:pPr>
              <w:spacing w:after="0"/>
              <w:jc w:val="left"/>
            </w:pPr>
            <w:r>
              <w:rPr>
                <w:sz w:val="16"/>
              </w:rPr>
              <w:t>DR-274-VA</w:t>
            </w:r>
          </w:p>
        </w:tc>
        <w:tc>
          <w:tcPr>
            <w:tcW w:type="dxa" w:w="1284"/>
          </w:tcPr>
          <w:p>
            <w:pPr>
              <w:spacing w:after="0"/>
              <w:jc w:val="left"/>
            </w:pPr>
            <w:r>
              <w:rPr>
                <w:sz w:val="16"/>
              </w:rPr>
              <w:t>Major disaster</w:t>
            </w:r>
          </w:p>
        </w:tc>
        <w:tc>
          <w:tcPr>
            <w:tcW w:type="dxa" w:w="2651"/>
          </w:tcPr>
          <w:p>
            <w:pPr>
              <w:spacing w:after="0"/>
              <w:jc w:val="left"/>
            </w:pPr>
            <w:r>
              <w:rPr>
                <w:sz w:val="16"/>
              </w:rPr>
              <w:t>Severe Storms &amp; Flooding</w:t>
            </w:r>
          </w:p>
        </w:tc>
        <w:tc>
          <w:tcPr>
            <w:tcW w:type="dxa" w:w="2158"/>
          </w:tcPr>
          <w:p>
            <w:pPr>
              <w:spacing w:after="0"/>
              <w:jc w:val="left"/>
            </w:pPr>
            <w:r>
              <w:rPr>
                <w:sz w:val="16"/>
              </w:rPr>
              <w:t>Hurricane (primary); also designated: Inland Flooding</w:t>
            </w:r>
          </w:p>
        </w:tc>
        <w:tc>
          <w:tcPr>
            <w:tcW w:type="dxa" w:w="2316"/>
          </w:tcPr>
          <w:p>
            <w:pPr>
              <w:spacing w:after="0"/>
              <w:jc w:val="right"/>
            </w:pPr>
            <w:r>
              <w:rPr>
                <w:sz w:val="16"/>
              </w:rPr>
              <w:t>no Public Assistance recorded</w:t>
            </w:r>
          </w:p>
        </w:tc>
        <w:tc>
          <w:tcPr>
            <w:tcW w:type="dxa" w:w="1708"/>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14</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76</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5</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212</w:t>
            </w:r>
          </w:p>
        </w:tc>
        <w:tc>
          <w:tcPr>
            <w:tcW w:type="dxa" w:w="1159"/>
          </w:tcPr>
          <w:p>
            <w:pPr>
              <w:spacing w:after="0"/>
              <w:jc w:val="right"/>
            </w:pPr>
            <w:r>
              <w:rPr>
                <w:sz w:val="16"/>
              </w:rPr>
              <w:t>2</w:t>
            </w:r>
          </w:p>
        </w:tc>
        <w:tc>
          <w:tcPr>
            <w:tcW w:type="dxa" w:w="2116"/>
          </w:tcPr>
          <w:p>
            <w:pPr>
              <w:spacing w:after="0"/>
              <w:jc w:val="right"/>
            </w:pPr>
            <w:r>
              <w:rPr>
                <w:sz w:val="16"/>
              </w:rPr>
              <w:t>6</w:t>
            </w: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40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w:t>
            </w:r>
          </w:p>
        </w:tc>
        <w:tc>
          <w:tcPr>
            <w:tcW w:type="dxa" w:w="1159"/>
          </w:tcPr>
          <w:p>
            <w:pPr>
              <w:spacing w:after="0"/>
              <w:jc w:val="right"/>
            </w:pPr>
            <w:r>
              <w:rPr>
                <w:sz w:val="16"/>
              </w:rPr>
              <w:t>1</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7"/>
        <w:gridCol w:w="1695"/>
        <w:gridCol w:w="2681"/>
        <w:gridCol w:w="918"/>
        <w:gridCol w:w="2224"/>
        <w:gridCol w:w="1370"/>
        <w:gridCol w:w="2860"/>
      </w:tblGrid>
      <w:tr>
        <w:trPr>
          <w:cantSplit/>
          <w:tblHeader/>
        </w:trPr>
        <w:tc>
          <w:tcPr>
            <w:tcW w:type="dxa" w:w="1037"/>
            <w:shd w:val="clear" w:color="auto" w:fill="E8E8E8"/>
          </w:tcPr>
          <w:p>
            <w:pPr>
              <w:spacing w:after="0"/>
              <w:jc w:val="left"/>
            </w:pPr>
            <w:r>
              <w:rPr>
                <w:b/>
                <w:sz w:val="16"/>
              </w:rPr>
              <w:t>Date</w:t>
            </w:r>
          </w:p>
        </w:tc>
        <w:tc>
          <w:tcPr>
            <w:tcW w:type="dxa" w:w="1327"/>
            <w:shd w:val="clear" w:color="auto" w:fill="E8E8E8"/>
          </w:tcPr>
          <w:p>
            <w:pPr>
              <w:spacing w:after="0"/>
              <w:jc w:val="left"/>
            </w:pPr>
            <w:r>
              <w:rPr>
                <w:b/>
                <w:sz w:val="16"/>
              </w:rPr>
              <w:t>Event type</w:t>
            </w:r>
          </w:p>
        </w:tc>
        <w:tc>
          <w:tcPr>
            <w:tcW w:type="dxa" w:w="1695"/>
            <w:shd w:val="clear" w:color="auto" w:fill="E8E8E8"/>
          </w:tcPr>
          <w:p>
            <w:pPr>
              <w:spacing w:after="0"/>
              <w:jc w:val="left"/>
            </w:pPr>
            <w:r>
              <w:rPr>
                <w:b/>
                <w:sz w:val="16"/>
              </w:rPr>
              <w:t>Magnitude or extent</w:t>
            </w:r>
          </w:p>
        </w:tc>
        <w:tc>
          <w:tcPr>
            <w:tcW w:type="dxa" w:w="2681"/>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4"/>
            <w:shd w:val="clear" w:color="auto" w:fill="E8E8E8"/>
          </w:tcPr>
          <w:p>
            <w:pPr>
              <w:spacing w:after="0"/>
              <w:jc w:val="left"/>
            </w:pPr>
            <w:r>
              <w:rPr>
                <w:b/>
                <w:sz w:val="16"/>
              </w:rPr>
              <w:t>Location</w:t>
            </w:r>
          </w:p>
        </w:tc>
        <w:tc>
          <w:tcPr>
            <w:tcW w:type="dxa" w:w="1370"/>
            <w:shd w:val="clear" w:color="auto" w:fill="E8E8E8"/>
          </w:tcPr>
          <w:p>
            <w:pPr>
              <w:spacing w:after="0"/>
              <w:jc w:val="left"/>
            </w:pPr>
            <w:r>
              <w:rPr>
                <w:b/>
                <w:sz w:val="16"/>
              </w:rPr>
              <w:t>Flags</w:t>
            </w:r>
          </w:p>
        </w:tc>
        <w:tc>
          <w:tcPr>
            <w:tcW w:type="dxa" w:w="28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2025-02-11</w:t>
            </w:r>
          </w:p>
        </w:tc>
        <w:tc>
          <w:tcPr>
            <w:tcW w:type="dxa" w:w="1327"/>
          </w:tcPr>
          <w:p>
            <w:pPr>
              <w:spacing w:after="0"/>
              <w:jc w:val="left"/>
            </w:pPr>
            <w:r>
              <w:rPr>
                <w:sz w:val="16"/>
              </w:rPr>
              <w:t>Winter Storm</w:t>
            </w:r>
          </w:p>
        </w:tc>
        <w:tc>
          <w:tcPr>
            <w:tcW w:type="dxa" w:w="1695"/>
          </w:tcPr>
          <w:p>
            <w:pPr>
              <w:spacing w:after="0"/>
              <w:jc w:val="left"/>
            </w:pPr>
          </w:p>
        </w:tc>
        <w:tc>
          <w:tcPr>
            <w:tcW w:type="dxa" w:w="2681"/>
          </w:tcPr>
          <w:p>
            <w:pPr>
              <w:spacing w:after="0"/>
              <w:jc w:val="left"/>
            </w:pPr>
            <w:r>
              <w:rPr>
                <w:sz w:val="16"/>
              </w:rPr>
              <w:t>$35,000 property; $0 crops (zone total, 2025 dollars)</w:t>
            </w:r>
          </w:p>
        </w:tc>
        <w:tc>
          <w:tcPr>
            <w:tcW w:type="dxa" w:w="918"/>
          </w:tcPr>
          <w:p>
            <w:pPr>
              <w:spacing w:after="0"/>
              <w:jc w:val="right"/>
            </w:pPr>
            <w:r>
              <w:rPr>
                <w:sz w:val="16"/>
              </w:rPr>
              <w:t>0, 0</w:t>
            </w:r>
          </w:p>
        </w:tc>
        <w:tc>
          <w:tcPr>
            <w:tcW w:type="dxa" w:w="2224"/>
          </w:tcPr>
          <w:p>
            <w:pPr>
              <w:spacing w:after="0"/>
              <w:jc w:val="left"/>
            </w:pPr>
            <w:r>
              <w:rPr>
                <w:sz w:val="16"/>
              </w:rPr>
              <w:t>NWS zone VAZ023 (BOTETOURT), zone-level</w:t>
            </w:r>
          </w:p>
        </w:tc>
        <w:tc>
          <w:tcPr>
            <w:tcW w:type="dxa" w:w="1370"/>
          </w:tcPr>
          <w:p>
            <w:pPr>
              <w:spacing w:after="0"/>
              <w:jc w:val="left"/>
            </w:pPr>
            <w:r>
              <w:rPr>
                <w:sz w:val="16"/>
              </w:rPr>
              <w:t>in the 12 months before plan approval; within last 5 years</w:t>
            </w:r>
          </w:p>
        </w:tc>
        <w:tc>
          <w:tcPr>
            <w:tcW w:type="dxa" w:w="286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2013-07-03</w:t>
            </w:r>
          </w:p>
        </w:tc>
        <w:tc>
          <w:tcPr>
            <w:tcW w:type="dxa" w:w="1327"/>
          </w:tcPr>
          <w:p>
            <w:pPr>
              <w:spacing w:after="0"/>
              <w:jc w:val="left"/>
            </w:pPr>
            <w:r>
              <w:rPr>
                <w:sz w:val="16"/>
              </w:rPr>
              <w:t>Flood</w:t>
            </w:r>
          </w:p>
        </w:tc>
        <w:tc>
          <w:tcPr>
            <w:tcW w:type="dxa" w:w="1695"/>
          </w:tcPr>
          <w:p>
            <w:pPr>
              <w:spacing w:after="0"/>
              <w:jc w:val="left"/>
            </w:pPr>
          </w:p>
        </w:tc>
        <w:tc>
          <w:tcPr>
            <w:tcW w:type="dxa" w:w="2681"/>
          </w:tcPr>
          <w:p>
            <w:pPr>
              <w:spacing w:after="0"/>
              <w:jc w:val="left"/>
            </w:pPr>
            <w:r>
              <w:rPr>
                <w:sz w:val="16"/>
              </w:rPr>
              <w:t>$0 property; $0 crops (2013 dollars)</w:t>
            </w:r>
          </w:p>
        </w:tc>
        <w:tc>
          <w:tcPr>
            <w:tcW w:type="dxa" w:w="918"/>
          </w:tcPr>
          <w:p>
            <w:pPr>
              <w:spacing w:after="0"/>
              <w:jc w:val="right"/>
            </w:pPr>
            <w:r>
              <w:rPr>
                <w:sz w:val="16"/>
              </w:rPr>
              <w:t>1, 0</w:t>
            </w:r>
          </w:p>
        </w:tc>
        <w:tc>
          <w:tcPr>
            <w:tcW w:type="dxa" w:w="2224"/>
          </w:tcPr>
          <w:p>
            <w:pPr>
              <w:spacing w:after="0"/>
              <w:jc w:val="left"/>
            </w:pPr>
            <w:r>
              <w:rPr>
                <w:sz w:val="16"/>
              </w:rPr>
              <w:t>SPRINGWOOD</w:t>
            </w:r>
          </w:p>
        </w:tc>
        <w:tc>
          <w:tcPr>
            <w:tcW w:type="dxa" w:w="1370"/>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2012-06-29</w:t>
            </w:r>
          </w:p>
        </w:tc>
        <w:tc>
          <w:tcPr>
            <w:tcW w:type="dxa" w:w="1327"/>
          </w:tcPr>
          <w:p>
            <w:pPr>
              <w:spacing w:after="0"/>
              <w:jc w:val="left"/>
            </w:pPr>
            <w:r>
              <w:rPr>
                <w:sz w:val="16"/>
              </w:rPr>
              <w:t>Thunderstorm Wind</w:t>
            </w:r>
          </w:p>
        </w:tc>
        <w:tc>
          <w:tcPr>
            <w:tcW w:type="dxa" w:w="1695"/>
          </w:tcPr>
          <w:p>
            <w:pPr>
              <w:spacing w:after="0"/>
              <w:jc w:val="left"/>
            </w:pPr>
            <w:r>
              <w:rPr>
                <w:sz w:val="16"/>
              </w:rPr>
              <w:t>65 kt (75 mph) estimated gust</w:t>
            </w:r>
          </w:p>
        </w:tc>
        <w:tc>
          <w:tcPr>
            <w:tcW w:type="dxa" w:w="2681"/>
          </w:tcPr>
          <w:p>
            <w:pPr>
              <w:spacing w:after="0"/>
              <w:jc w:val="left"/>
            </w:pPr>
            <w:r>
              <w:rPr>
                <w:sz w:val="16"/>
              </w:rPr>
              <w:t>$600,000 property; crops not reported (2012 dollars)</w:t>
            </w:r>
          </w:p>
        </w:tc>
        <w:tc>
          <w:tcPr>
            <w:tcW w:type="dxa" w:w="918"/>
          </w:tcPr>
          <w:p>
            <w:pPr>
              <w:spacing w:after="0"/>
              <w:jc w:val="right"/>
            </w:pPr>
            <w:r>
              <w:rPr>
                <w:sz w:val="16"/>
              </w:rPr>
              <w:t>0, 8</w:t>
            </w:r>
          </w:p>
        </w:tc>
        <w:tc>
          <w:tcPr>
            <w:tcW w:type="dxa" w:w="2224"/>
          </w:tcPr>
          <w:p>
            <w:pPr>
              <w:spacing w:after="0"/>
              <w:jc w:val="left"/>
            </w:pPr>
            <w:r>
              <w:rPr>
                <w:sz w:val="16"/>
              </w:rPr>
              <w:t>GLEN WILTON to TRINITY</w:t>
            </w:r>
          </w:p>
        </w:tc>
        <w:tc>
          <w:tcPr>
            <w:tcW w:type="dxa" w:w="1370"/>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2008-02-10</w:t>
            </w:r>
          </w:p>
        </w:tc>
        <w:tc>
          <w:tcPr>
            <w:tcW w:type="dxa" w:w="1327"/>
          </w:tcPr>
          <w:p>
            <w:pPr>
              <w:spacing w:after="0"/>
              <w:jc w:val="left"/>
            </w:pPr>
            <w:r>
              <w:rPr>
                <w:sz w:val="16"/>
              </w:rPr>
              <w:t>High Wind</w:t>
            </w:r>
          </w:p>
        </w:tc>
        <w:tc>
          <w:tcPr>
            <w:tcW w:type="dxa" w:w="1695"/>
          </w:tcPr>
          <w:p>
            <w:pPr>
              <w:spacing w:after="0"/>
              <w:jc w:val="left"/>
            </w:pPr>
            <w:r>
              <w:rPr>
                <w:sz w:val="16"/>
              </w:rPr>
              <w:t>61 kt (70 mph) estimated gust</w:t>
            </w:r>
          </w:p>
        </w:tc>
        <w:tc>
          <w:tcPr>
            <w:tcW w:type="dxa" w:w="2681"/>
          </w:tcPr>
          <w:p>
            <w:pPr>
              <w:spacing w:after="0"/>
              <w:jc w:val="left"/>
            </w:pPr>
            <w:r>
              <w:rPr>
                <w:sz w:val="16"/>
              </w:rPr>
              <w:t>$50,000 property; $0 crops (zone total, 2008 dollars)</w:t>
            </w:r>
          </w:p>
        </w:tc>
        <w:tc>
          <w:tcPr>
            <w:tcW w:type="dxa" w:w="918"/>
          </w:tcPr>
          <w:p>
            <w:pPr>
              <w:spacing w:after="0"/>
              <w:jc w:val="right"/>
            </w:pPr>
            <w:r>
              <w:rPr>
                <w:sz w:val="16"/>
              </w:rPr>
              <w:t>0, 0</w:t>
            </w:r>
          </w:p>
        </w:tc>
        <w:tc>
          <w:tcPr>
            <w:tcW w:type="dxa" w:w="2224"/>
          </w:tcPr>
          <w:p>
            <w:pPr>
              <w:spacing w:after="0"/>
              <w:jc w:val="left"/>
            </w:pPr>
            <w:r>
              <w:rPr>
                <w:sz w:val="16"/>
              </w:rPr>
              <w:t>NWS zone VAZ023 (BOTETOURT), zone-level</w:t>
            </w:r>
          </w:p>
        </w:tc>
        <w:tc>
          <w:tcPr>
            <w:tcW w:type="dxa" w:w="1370"/>
          </w:tcPr>
          <w:p>
            <w:pPr>
              <w:spacing w:after="0"/>
              <w:jc w:val="left"/>
            </w:pPr>
          </w:p>
        </w:tc>
        <w:tc>
          <w:tcPr>
            <w:tcW w:type="dxa" w:w="2860"/>
          </w:tcPr>
          <w:p>
            <w:pPr>
              <w:spacing w:after="0"/>
              <w:jc w:val="left"/>
            </w:pPr>
            <w:r>
              <w:rPr>
                <w:sz w:val="16"/>
              </w:rPr>
              <w:t>B1-c worst recorded: High Wind and Strong Wind</w:t>
            </w:r>
          </w:p>
        </w:tc>
      </w:tr>
      <w:tr>
        <w:trPr>
          <w:cantSplit/>
        </w:trPr>
        <w:tc>
          <w:tcPr>
            <w:tcW w:type="dxa" w:w="1037"/>
          </w:tcPr>
          <w:p>
            <w:pPr>
              <w:spacing w:after="0"/>
              <w:jc w:val="left"/>
            </w:pPr>
            <w:r>
              <w:rPr>
                <w:sz w:val="16"/>
              </w:rPr>
              <w:t>2007-04-09</w:t>
            </w:r>
          </w:p>
        </w:tc>
        <w:tc>
          <w:tcPr>
            <w:tcW w:type="dxa" w:w="1327"/>
          </w:tcPr>
          <w:p>
            <w:pPr>
              <w:spacing w:after="0"/>
              <w:jc w:val="left"/>
            </w:pPr>
            <w:r>
              <w:rPr>
                <w:sz w:val="16"/>
              </w:rPr>
              <w:t>Frost/Freeze</w:t>
            </w:r>
          </w:p>
        </w:tc>
        <w:tc>
          <w:tcPr>
            <w:tcW w:type="dxa" w:w="1695"/>
          </w:tcPr>
          <w:p>
            <w:pPr>
              <w:spacing w:after="0"/>
              <w:jc w:val="left"/>
            </w:pPr>
          </w:p>
        </w:tc>
        <w:tc>
          <w:tcPr>
            <w:tcW w:type="dxa" w:w="2681"/>
          </w:tcPr>
          <w:p>
            <w:pPr>
              <w:spacing w:after="0"/>
              <w:jc w:val="left"/>
            </w:pPr>
            <w:r>
              <w:rPr>
                <w:sz w:val="16"/>
              </w:rPr>
              <w:t>$0 property; $3,840,000 crops (zone total, 2007 dollars)</w:t>
            </w:r>
          </w:p>
        </w:tc>
        <w:tc>
          <w:tcPr>
            <w:tcW w:type="dxa" w:w="918"/>
          </w:tcPr>
          <w:p>
            <w:pPr>
              <w:spacing w:after="0"/>
              <w:jc w:val="right"/>
            </w:pPr>
            <w:r>
              <w:rPr>
                <w:sz w:val="16"/>
              </w:rPr>
              <w:t>0, 0</w:t>
            </w:r>
          </w:p>
        </w:tc>
        <w:tc>
          <w:tcPr>
            <w:tcW w:type="dxa" w:w="2224"/>
          </w:tcPr>
          <w:p>
            <w:pPr>
              <w:spacing w:after="0"/>
              <w:jc w:val="left"/>
            </w:pPr>
            <w:r>
              <w:rPr>
                <w:sz w:val="16"/>
              </w:rPr>
              <w:t>NWS zone VAZ023 (BOTETOURT), zone-level</w:t>
            </w:r>
          </w:p>
        </w:tc>
        <w:tc>
          <w:tcPr>
            <w:tcW w:type="dxa" w:w="1370"/>
          </w:tcPr>
          <w:p>
            <w:pPr>
              <w:spacing w:after="0"/>
              <w:jc w:val="left"/>
            </w:pPr>
          </w:p>
        </w:tc>
        <w:tc>
          <w:tcPr>
            <w:tcW w:type="dxa" w:w="2860"/>
          </w:tcPr>
          <w:p>
            <w:pPr>
              <w:spacing w:after="0"/>
              <w:jc w:val="left"/>
            </w:pPr>
            <w:r>
              <w:rPr>
                <w:sz w:val="16"/>
              </w:rPr>
              <w:t>B1-c worst recorded: Frost/Freeze</w:t>
            </w:r>
          </w:p>
        </w:tc>
      </w:tr>
      <w:tr>
        <w:trPr>
          <w:cantSplit/>
        </w:trPr>
        <w:tc>
          <w:tcPr>
            <w:tcW w:type="dxa" w:w="1037"/>
          </w:tcPr>
          <w:p>
            <w:pPr>
              <w:spacing w:after="0"/>
              <w:jc w:val="left"/>
            </w:pPr>
            <w:r>
              <w:rPr>
                <w:sz w:val="16"/>
              </w:rPr>
              <w:t>2006-04-07</w:t>
            </w:r>
          </w:p>
        </w:tc>
        <w:tc>
          <w:tcPr>
            <w:tcW w:type="dxa" w:w="1327"/>
          </w:tcPr>
          <w:p>
            <w:pPr>
              <w:spacing w:after="0"/>
              <w:jc w:val="left"/>
            </w:pPr>
            <w:r>
              <w:rPr>
                <w:sz w:val="16"/>
              </w:rPr>
              <w:t>Thunderstorm Wind</w:t>
            </w:r>
          </w:p>
        </w:tc>
        <w:tc>
          <w:tcPr>
            <w:tcW w:type="dxa" w:w="1695"/>
          </w:tcPr>
          <w:p>
            <w:pPr>
              <w:spacing w:after="0"/>
              <w:jc w:val="left"/>
            </w:pPr>
            <w:r>
              <w:rPr>
                <w:sz w:val="16"/>
              </w:rPr>
              <w:t>60 kt (69 mph) estimated gust</w:t>
            </w:r>
          </w:p>
        </w:tc>
        <w:tc>
          <w:tcPr>
            <w:tcW w:type="dxa" w:w="2681"/>
          </w:tcPr>
          <w:p>
            <w:pPr>
              <w:spacing w:after="0"/>
              <w:jc w:val="left"/>
            </w:pPr>
            <w:r>
              <w:rPr>
                <w:sz w:val="16"/>
              </w:rPr>
              <w:t>$20,000 property; crops not reported (2006 dollars)</w:t>
            </w:r>
          </w:p>
        </w:tc>
        <w:tc>
          <w:tcPr>
            <w:tcW w:type="dxa" w:w="918"/>
          </w:tcPr>
          <w:p>
            <w:pPr>
              <w:spacing w:after="0"/>
              <w:jc w:val="right"/>
            </w:pPr>
            <w:r>
              <w:rPr>
                <w:sz w:val="16"/>
              </w:rPr>
              <w:t>0, 1</w:t>
            </w:r>
          </w:p>
        </w:tc>
        <w:tc>
          <w:tcPr>
            <w:tcW w:type="dxa" w:w="2224"/>
          </w:tcPr>
          <w:p>
            <w:pPr>
              <w:spacing w:after="0"/>
              <w:jc w:val="left"/>
            </w:pPr>
            <w:r>
              <w:rPr>
                <w:sz w:val="16"/>
              </w:rPr>
              <w:t>BUCHANAN</w:t>
            </w:r>
          </w:p>
        </w:tc>
        <w:tc>
          <w:tcPr>
            <w:tcW w:type="dxa" w:w="1370"/>
          </w:tcPr>
          <w:p>
            <w:pPr>
              <w:spacing w:after="0"/>
              <w:jc w:val="left"/>
            </w:pPr>
          </w:p>
        </w:tc>
        <w:tc>
          <w:tcPr>
            <w:tcW w:type="dxa" w:w="2860"/>
          </w:tcPr>
          <w:p>
            <w:pPr>
              <w:spacing w:after="0"/>
              <w:jc w:val="left"/>
            </w:pPr>
            <w:r>
              <w:rPr>
                <w:sz w:val="16"/>
              </w:rPr>
              <w:t>deaths or injuries recorded</w:t>
            </w:r>
          </w:p>
        </w:tc>
      </w:tr>
      <w:tr>
        <w:trPr>
          <w:cantSplit/>
        </w:trPr>
        <w:tc>
          <w:tcPr>
            <w:tcW w:type="dxa" w:w="1037"/>
          </w:tcPr>
          <w:p>
            <w:pPr>
              <w:spacing w:after="0"/>
              <w:jc w:val="left"/>
            </w:pPr>
            <w:r>
              <w:rPr>
                <w:sz w:val="16"/>
              </w:rPr>
              <w:t>2006-04-07</w:t>
            </w:r>
          </w:p>
        </w:tc>
        <w:tc>
          <w:tcPr>
            <w:tcW w:type="dxa" w:w="1327"/>
          </w:tcPr>
          <w:p>
            <w:pPr>
              <w:spacing w:after="0"/>
              <w:jc w:val="left"/>
            </w:pPr>
            <w:r>
              <w:rPr>
                <w:sz w:val="16"/>
              </w:rPr>
              <w:t>Thunderstorm Wind</w:t>
            </w:r>
          </w:p>
        </w:tc>
        <w:tc>
          <w:tcPr>
            <w:tcW w:type="dxa" w:w="1695"/>
          </w:tcPr>
          <w:p>
            <w:pPr>
              <w:spacing w:after="0"/>
              <w:jc w:val="left"/>
            </w:pPr>
            <w:r>
              <w:rPr>
                <w:sz w:val="16"/>
              </w:rPr>
              <w:t>70 kt (81 mph) estimated gust</w:t>
            </w:r>
          </w:p>
        </w:tc>
        <w:tc>
          <w:tcPr>
            <w:tcW w:type="dxa" w:w="2681"/>
          </w:tcPr>
          <w:p>
            <w:pPr>
              <w:spacing w:after="0"/>
              <w:jc w:val="left"/>
            </w:pPr>
            <w:r>
              <w:rPr>
                <w:sz w:val="16"/>
              </w:rPr>
              <w:t>$6,000 property; crops not reported (2006 dollars)</w:t>
            </w:r>
          </w:p>
        </w:tc>
        <w:tc>
          <w:tcPr>
            <w:tcW w:type="dxa" w:w="918"/>
          </w:tcPr>
          <w:p>
            <w:pPr>
              <w:spacing w:after="0"/>
              <w:jc w:val="right"/>
            </w:pPr>
            <w:r>
              <w:rPr>
                <w:sz w:val="16"/>
              </w:rPr>
              <w:t>0, 0</w:t>
            </w:r>
          </w:p>
        </w:tc>
        <w:tc>
          <w:tcPr>
            <w:tcW w:type="dxa" w:w="2224"/>
          </w:tcPr>
          <w:p>
            <w:pPr>
              <w:spacing w:after="0"/>
              <w:jc w:val="left"/>
            </w:pPr>
            <w:r>
              <w:rPr>
                <w:sz w:val="16"/>
              </w:rPr>
              <w:t>BUCHANAN</w:t>
            </w:r>
          </w:p>
        </w:tc>
        <w:tc>
          <w:tcPr>
            <w:tcW w:type="dxa" w:w="1370"/>
          </w:tcPr>
          <w:p>
            <w:pPr>
              <w:spacing w:after="0"/>
              <w:jc w:val="left"/>
            </w:pPr>
          </w:p>
        </w:tc>
        <w:tc>
          <w:tcPr>
            <w:tcW w:type="dxa" w:w="2860"/>
          </w:tcPr>
          <w:p>
            <w:pPr>
              <w:spacing w:after="0"/>
              <w:jc w:val="left"/>
            </w:pPr>
            <w:r>
              <w:rPr>
                <w:sz w:val="16"/>
              </w:rPr>
              <w:t>B1-c worst recorded: Thunderstorm Wind</w:t>
            </w:r>
          </w:p>
        </w:tc>
      </w:tr>
      <w:tr>
        <w:trPr>
          <w:cantSplit/>
        </w:trPr>
        <w:tc>
          <w:tcPr>
            <w:tcW w:type="dxa" w:w="1037"/>
          </w:tcPr>
          <w:p>
            <w:pPr>
              <w:spacing w:after="0"/>
              <w:jc w:val="left"/>
            </w:pPr>
            <w:r>
              <w:rPr>
                <w:sz w:val="16"/>
              </w:rPr>
              <w:t>2003-09-18</w:t>
            </w:r>
          </w:p>
        </w:tc>
        <w:tc>
          <w:tcPr>
            <w:tcW w:type="dxa" w:w="1327"/>
          </w:tcPr>
          <w:p>
            <w:pPr>
              <w:spacing w:after="0"/>
              <w:jc w:val="left"/>
            </w:pPr>
            <w:r>
              <w:rPr>
                <w:sz w:val="16"/>
              </w:rPr>
              <w:t>Tropical Storm</w:t>
            </w:r>
          </w:p>
        </w:tc>
        <w:tc>
          <w:tcPr>
            <w:tcW w:type="dxa" w:w="1695"/>
          </w:tcPr>
          <w:p>
            <w:pPr>
              <w:spacing w:after="0"/>
              <w:jc w:val="left"/>
            </w:pPr>
          </w:p>
        </w:tc>
        <w:tc>
          <w:tcPr>
            <w:tcW w:type="dxa" w:w="2681"/>
          </w:tcPr>
          <w:p>
            <w:pPr>
              <w:spacing w:after="0"/>
              <w:jc w:val="left"/>
            </w:pPr>
            <w:r>
              <w:rPr>
                <w:sz w:val="16"/>
              </w:rPr>
              <w:t>$0 property; crops not reported (zone total, 2003 dollars)</w:t>
            </w:r>
          </w:p>
        </w:tc>
        <w:tc>
          <w:tcPr>
            <w:tcW w:type="dxa" w:w="918"/>
          </w:tcPr>
          <w:p>
            <w:pPr>
              <w:spacing w:after="0"/>
              <w:jc w:val="right"/>
            </w:pPr>
            <w:r>
              <w:rPr>
                <w:sz w:val="16"/>
              </w:rPr>
              <w:t>0, 0</w:t>
            </w:r>
          </w:p>
        </w:tc>
        <w:tc>
          <w:tcPr>
            <w:tcW w:type="dxa" w:w="2224"/>
          </w:tcPr>
          <w:p>
            <w:pPr>
              <w:spacing w:after="0"/>
              <w:jc w:val="left"/>
            </w:pPr>
            <w:r>
              <w:rPr>
                <w:sz w:val="16"/>
              </w:rPr>
              <w:t>NWS zone VAZ023 (BOTETOURT), zone-level</w:t>
            </w:r>
          </w:p>
        </w:tc>
        <w:tc>
          <w:tcPr>
            <w:tcW w:type="dxa" w:w="1370"/>
          </w:tcPr>
          <w:p>
            <w:pPr>
              <w:spacing w:after="0"/>
              <w:jc w:val="left"/>
            </w:pPr>
          </w:p>
        </w:tc>
        <w:tc>
          <w:tcPr>
            <w:tcW w:type="dxa" w:w="286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2003-08-05</w:t>
            </w:r>
          </w:p>
        </w:tc>
        <w:tc>
          <w:tcPr>
            <w:tcW w:type="dxa" w:w="1327"/>
          </w:tcPr>
          <w:p>
            <w:pPr>
              <w:spacing w:after="0"/>
              <w:jc w:val="left"/>
            </w:pPr>
            <w:r>
              <w:rPr>
                <w:sz w:val="16"/>
              </w:rPr>
              <w:t>Lightning</w:t>
            </w:r>
          </w:p>
        </w:tc>
        <w:tc>
          <w:tcPr>
            <w:tcW w:type="dxa" w:w="1695"/>
          </w:tcPr>
          <w:p>
            <w:pPr>
              <w:spacing w:after="0"/>
              <w:jc w:val="left"/>
            </w:pPr>
          </w:p>
        </w:tc>
        <w:tc>
          <w:tcPr>
            <w:tcW w:type="dxa" w:w="2681"/>
          </w:tcPr>
          <w:p>
            <w:pPr>
              <w:spacing w:after="0"/>
              <w:jc w:val="left"/>
            </w:pPr>
            <w:r>
              <w:rPr>
                <w:sz w:val="16"/>
              </w:rPr>
              <w:t>$250,000 property; crops not reported (2003 dollars)</w:t>
            </w:r>
          </w:p>
        </w:tc>
        <w:tc>
          <w:tcPr>
            <w:tcW w:type="dxa" w:w="918"/>
          </w:tcPr>
          <w:p>
            <w:pPr>
              <w:spacing w:after="0"/>
              <w:jc w:val="right"/>
            </w:pPr>
            <w:r>
              <w:rPr>
                <w:sz w:val="16"/>
              </w:rPr>
              <w:t>0, 0</w:t>
            </w:r>
          </w:p>
        </w:tc>
        <w:tc>
          <w:tcPr>
            <w:tcW w:type="dxa" w:w="2224"/>
          </w:tcPr>
          <w:p>
            <w:pPr>
              <w:spacing w:after="0"/>
              <w:jc w:val="left"/>
            </w:pPr>
            <w:r>
              <w:rPr>
                <w:sz w:val="16"/>
              </w:rPr>
              <w:t>NACE</w:t>
            </w:r>
          </w:p>
        </w:tc>
        <w:tc>
          <w:tcPr>
            <w:tcW w:type="dxa" w:w="1370"/>
          </w:tcPr>
          <w:p>
            <w:pPr>
              <w:spacing w:after="0"/>
              <w:jc w:val="left"/>
            </w:pPr>
          </w:p>
        </w:tc>
        <w:tc>
          <w:tcPr>
            <w:tcW w:type="dxa" w:w="2860"/>
          </w:tcPr>
          <w:p>
            <w:pPr>
              <w:spacing w:after="0"/>
              <w:jc w:val="left"/>
            </w:pPr>
            <w:r>
              <w:rPr>
                <w:sz w:val="16"/>
              </w:rPr>
              <w:t>B1-c worst recorded: Lightning</w:t>
            </w:r>
          </w:p>
        </w:tc>
      </w:tr>
      <w:tr>
        <w:trPr>
          <w:cantSplit/>
        </w:trPr>
        <w:tc>
          <w:tcPr>
            <w:tcW w:type="dxa" w:w="1037"/>
          </w:tcPr>
          <w:p>
            <w:pPr>
              <w:spacing w:after="0"/>
              <w:jc w:val="left"/>
            </w:pPr>
            <w:r>
              <w:rPr>
                <w:sz w:val="16"/>
              </w:rPr>
              <w:t>1996-03-08</w:t>
            </w:r>
          </w:p>
        </w:tc>
        <w:tc>
          <w:tcPr>
            <w:tcW w:type="dxa" w:w="1327"/>
          </w:tcPr>
          <w:p>
            <w:pPr>
              <w:spacing w:after="0"/>
              <w:jc w:val="left"/>
            </w:pPr>
            <w:r>
              <w:rPr>
                <w:sz w:val="16"/>
              </w:rPr>
              <w:t>Cold/Wind Chill</w:t>
            </w:r>
          </w:p>
        </w:tc>
        <w:tc>
          <w:tcPr>
            <w:tcW w:type="dxa" w:w="1695"/>
          </w:tcPr>
          <w:p>
            <w:pPr>
              <w:spacing w:after="0"/>
              <w:jc w:val="left"/>
            </w:pPr>
          </w:p>
        </w:tc>
        <w:tc>
          <w:tcPr>
            <w:tcW w:type="dxa" w:w="2681"/>
          </w:tcPr>
          <w:p>
            <w:pPr>
              <w:spacing w:after="0"/>
              <w:jc w:val="left"/>
            </w:pPr>
            <w:r>
              <w:rPr>
                <w:sz w:val="16"/>
              </w:rPr>
              <w:t>property not reported; $3,000 crops (zone total, 1996 dollars)</w:t>
            </w:r>
          </w:p>
        </w:tc>
        <w:tc>
          <w:tcPr>
            <w:tcW w:type="dxa" w:w="918"/>
          </w:tcPr>
          <w:p>
            <w:pPr>
              <w:spacing w:after="0"/>
              <w:jc w:val="right"/>
            </w:pPr>
            <w:r>
              <w:rPr>
                <w:sz w:val="16"/>
              </w:rPr>
              <w:t>0, 0</w:t>
            </w:r>
          </w:p>
        </w:tc>
        <w:tc>
          <w:tcPr>
            <w:tcW w:type="dxa" w:w="2224"/>
          </w:tcPr>
          <w:p>
            <w:pPr>
              <w:spacing w:after="0"/>
              <w:jc w:val="left"/>
            </w:pPr>
            <w:r>
              <w:rPr>
                <w:sz w:val="16"/>
              </w:rPr>
              <w:t>NWS zone VAZ023 (BOTETOURT), zone-level</w:t>
            </w:r>
          </w:p>
        </w:tc>
        <w:tc>
          <w:tcPr>
            <w:tcW w:type="dxa" w:w="1370"/>
          </w:tcPr>
          <w:p>
            <w:pPr>
              <w:spacing w:after="0"/>
              <w:jc w:val="left"/>
            </w:pPr>
          </w:p>
        </w:tc>
        <w:tc>
          <w:tcPr>
            <w:tcW w:type="dxa" w:w="28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1996-01-19</w:t>
            </w:r>
          </w:p>
        </w:tc>
        <w:tc>
          <w:tcPr>
            <w:tcW w:type="dxa" w:w="1327"/>
          </w:tcPr>
          <w:p>
            <w:pPr>
              <w:spacing w:after="0"/>
              <w:jc w:val="left"/>
            </w:pPr>
            <w:r>
              <w:rPr>
                <w:sz w:val="16"/>
              </w:rPr>
              <w:t>Flash Flood</w:t>
            </w:r>
          </w:p>
        </w:tc>
        <w:tc>
          <w:tcPr>
            <w:tcW w:type="dxa" w:w="1695"/>
          </w:tcPr>
          <w:p>
            <w:pPr>
              <w:spacing w:after="0"/>
              <w:jc w:val="left"/>
            </w:pPr>
          </w:p>
        </w:tc>
        <w:tc>
          <w:tcPr>
            <w:tcW w:type="dxa" w:w="2681"/>
          </w:tcPr>
          <w:p>
            <w:pPr>
              <w:spacing w:after="0"/>
              <w:jc w:val="left"/>
            </w:pPr>
            <w:r>
              <w:rPr>
                <w:sz w:val="16"/>
              </w:rPr>
              <w:t>$1,600,000 property; crops not reported (1996 dollars)</w:t>
            </w:r>
          </w:p>
        </w:tc>
        <w:tc>
          <w:tcPr>
            <w:tcW w:type="dxa" w:w="918"/>
          </w:tcPr>
          <w:p>
            <w:pPr>
              <w:spacing w:after="0"/>
              <w:jc w:val="right"/>
            </w:pPr>
            <w:r>
              <w:rPr>
                <w:sz w:val="16"/>
              </w:rPr>
              <w:t>0, 0</w:t>
            </w:r>
          </w:p>
        </w:tc>
        <w:tc>
          <w:tcPr>
            <w:tcW w:type="dxa" w:w="2224"/>
          </w:tcPr>
          <w:p>
            <w:pPr>
              <w:spacing w:after="0"/>
              <w:jc w:val="left"/>
            </w:pPr>
            <w:r>
              <w:rPr>
                <w:sz w:val="16"/>
              </w:rPr>
              <w:t>COUNTYWIDE</w:t>
            </w:r>
          </w:p>
        </w:tc>
        <w:tc>
          <w:tcPr>
            <w:tcW w:type="dxa" w:w="1370"/>
          </w:tcPr>
          <w:p>
            <w:pPr>
              <w:spacing w:after="0"/>
              <w:jc w:val="left"/>
            </w:pPr>
          </w:p>
        </w:tc>
        <w:tc>
          <w:tcPr>
            <w:tcW w:type="dxa" w:w="28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1955-06-11</w:t>
            </w:r>
          </w:p>
        </w:tc>
        <w:tc>
          <w:tcPr>
            <w:tcW w:type="dxa" w:w="1327"/>
          </w:tcPr>
          <w:p>
            <w:pPr>
              <w:spacing w:after="0"/>
              <w:jc w:val="left"/>
            </w:pPr>
            <w:r>
              <w:rPr>
                <w:sz w:val="16"/>
              </w:rPr>
              <w:t>Tornado</w:t>
            </w:r>
          </w:p>
        </w:tc>
        <w:tc>
          <w:tcPr>
            <w:tcW w:type="dxa" w:w="1695"/>
          </w:tcPr>
          <w:p>
            <w:pPr>
              <w:spacing w:after="0"/>
              <w:jc w:val="left"/>
            </w:pPr>
            <w:r>
              <w:rPr>
                <w:sz w:val="16"/>
              </w:rPr>
              <w:t>F1, 33 yd wide</w:t>
            </w:r>
          </w:p>
        </w:tc>
        <w:tc>
          <w:tcPr>
            <w:tcW w:type="dxa" w:w="2681"/>
          </w:tcPr>
          <w:p>
            <w:pPr>
              <w:spacing w:after="0"/>
              <w:jc w:val="left"/>
            </w:pPr>
            <w:r>
              <w:rPr>
                <w:sz w:val="16"/>
              </w:rPr>
              <w:t>$2,500 property; crops not recorded (1955 dollars)</w:t>
            </w:r>
          </w:p>
        </w:tc>
        <w:tc>
          <w:tcPr>
            <w:tcW w:type="dxa" w:w="918"/>
          </w:tcPr>
          <w:p>
            <w:pPr>
              <w:spacing w:after="0"/>
              <w:jc w:val="right"/>
            </w:pPr>
            <w:r>
              <w:rPr>
                <w:sz w:val="16"/>
              </w:rPr>
              <w:t>0, 0</w:t>
            </w:r>
          </w:p>
        </w:tc>
        <w:tc>
          <w:tcPr>
            <w:tcW w:type="dxa" w:w="2224"/>
          </w:tcPr>
          <w:p>
            <w:pPr>
              <w:spacing w:after="0"/>
              <w:jc w:val="left"/>
            </w:pPr>
            <w:r>
              <w:rPr>
                <w:sz w:val="16"/>
              </w:rPr>
              <w:t>location not recorded</w:t>
            </w:r>
          </w:p>
        </w:tc>
        <w:tc>
          <w:tcPr>
            <w:tcW w:type="dxa" w:w="1370"/>
          </w:tcPr>
          <w:p>
            <w:pPr>
              <w:spacing w:after="0"/>
              <w:jc w:val="left"/>
            </w:pPr>
          </w:p>
        </w:tc>
        <w:tc>
          <w:tcPr>
            <w:tcW w:type="dxa" w:w="286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w:t>
            </w:r>
          </w:p>
        </w:tc>
        <w:tc>
          <w:tcPr>
            <w:tcW w:type="dxa" w:w="1296"/>
          </w:tcPr>
          <w:p>
            <w:pPr>
              <w:spacing w:after="0"/>
              <w:jc w:val="left"/>
            </w:pPr>
            <w:r>
              <w:rPr>
                <w:sz w:val="16"/>
              </w:rPr>
              <w:t>event-days per year</w:t>
            </w:r>
          </w:p>
        </w:tc>
        <w:tc>
          <w:tcPr>
            <w:tcW w:type="dxa" w:w="1623"/>
          </w:tcPr>
          <w:p>
            <w:pPr>
              <w:spacing w:after="0"/>
              <w:jc w:val="left"/>
            </w:pPr>
            <w:r>
              <w:rPr>
                <w:sz w:val="16"/>
              </w:rPr>
              <w:t>about 3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3 of 30 years, 1996 to 2025 (10%)</w:t>
            </w:r>
          </w:p>
        </w:tc>
        <w:tc>
          <w:tcPr>
            <w:tcW w:type="dxa" w:w="1539"/>
          </w:tcPr>
          <w:p>
            <w:pPr>
              <w:spacing w:after="0"/>
              <w:jc w:val="right"/>
            </w:pPr>
            <w:r>
              <w:rPr>
                <w:sz w:val="16"/>
              </w:rPr>
              <w:t>57</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2.59</w:t>
            </w:r>
          </w:p>
        </w:tc>
        <w:tc>
          <w:tcPr>
            <w:tcW w:type="dxa" w:w="1296"/>
          </w:tcPr>
          <w:p>
            <w:pPr>
              <w:spacing w:after="0"/>
              <w:jc w:val="left"/>
            </w:pPr>
            <w:r>
              <w:rPr>
                <w:sz w:val="16"/>
              </w:rPr>
              <w:t>event-days per year</w:t>
            </w:r>
          </w:p>
        </w:tc>
        <w:tc>
          <w:tcPr>
            <w:tcW w:type="dxa" w:w="1623"/>
          </w:tcPr>
          <w:p>
            <w:pPr>
              <w:spacing w:after="0"/>
              <w:jc w:val="left"/>
            </w:pPr>
            <w:r>
              <w:rPr>
                <w:sz w:val="16"/>
              </w:rPr>
              <w:t>about 2.59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5 of 30 years, 1996 to 2025 (16.7%)</w:t>
            </w:r>
          </w:p>
        </w:tc>
        <w:tc>
          <w:tcPr>
            <w:tcW w:type="dxa" w:w="1539"/>
          </w:tcPr>
          <w:p>
            <w:pPr>
              <w:spacing w:after="0"/>
              <w:jc w:val="right"/>
            </w:pPr>
            <w:r>
              <w:rPr>
                <w:sz w:val="16"/>
              </w:rPr>
              <w:t>91</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0.00127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0.127%</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3.3</w:t>
            </w:r>
          </w:p>
        </w:tc>
        <w:tc>
          <w:tcPr>
            <w:tcW w:type="dxa" w:w="1296"/>
          </w:tcPr>
          <w:p>
            <w:pPr>
              <w:spacing w:after="0"/>
              <w:jc w:val="left"/>
            </w:pPr>
            <w:r>
              <w:rPr>
                <w:sz w:val="16"/>
              </w:rPr>
              <w:t>events per year</w:t>
            </w:r>
          </w:p>
        </w:tc>
        <w:tc>
          <w:tcPr>
            <w:tcW w:type="dxa" w:w="1623"/>
          </w:tcPr>
          <w:p>
            <w:pPr>
              <w:spacing w:after="0"/>
              <w:jc w:val="left"/>
            </w:pPr>
            <w:r>
              <w:rPr>
                <w:sz w:val="16"/>
              </w:rPr>
              <w:t>about 3.3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125.5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0.421</w:t>
            </w:r>
          </w:p>
        </w:tc>
        <w:tc>
          <w:tcPr>
            <w:tcW w:type="dxa" w:w="1296"/>
          </w:tcPr>
          <w:p>
            <w:pPr>
              <w:spacing w:after="0"/>
              <w:jc w:val="left"/>
            </w:pPr>
            <w:r>
              <w:rPr>
                <w:sz w:val="16"/>
              </w:rPr>
              <w:t>event-days per year</w:t>
            </w:r>
          </w:p>
        </w:tc>
        <w:tc>
          <w:tcPr>
            <w:tcW w:type="dxa" w:w="1623"/>
          </w:tcPr>
          <w:p>
            <w:pPr>
              <w:spacing w:after="0"/>
              <w:jc w:val="left"/>
            </w:pPr>
            <w:r>
              <w:rPr>
                <w:sz w:val="16"/>
              </w:rPr>
              <w:t>about 0.421 days per year</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7</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1"/>
          </w:tcPr>
          <w:p>
            <w:pPr>
              <w:spacing w:after="0"/>
              <w:jc w:val="right"/>
            </w:pPr>
            <w:r>
              <w:rPr>
                <w:sz w:val="16"/>
              </w:rPr>
              <w:t>0.0305</w:t>
            </w:r>
          </w:p>
        </w:tc>
        <w:tc>
          <w:tcPr>
            <w:tcW w:type="dxa" w:w="1296"/>
          </w:tcPr>
          <w:p>
            <w:pPr>
              <w:spacing w:after="0"/>
              <w:jc w:val="left"/>
            </w:pPr>
            <w:r>
              <w:rPr>
                <w:sz w:val="16"/>
              </w:rPr>
              <w:t>events per year</w:t>
            </w:r>
          </w:p>
        </w:tc>
        <w:tc>
          <w:tcPr>
            <w:tcW w:type="dxa" w:w="1623"/>
          </w:tcPr>
          <w:p>
            <w:pPr>
              <w:spacing w:after="0"/>
              <w:jc w:val="left"/>
            </w:pPr>
            <w:r>
              <w:rPr>
                <w:sz w:val="16"/>
              </w:rPr>
              <w:t>about 1 in 33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8</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0.607</w:t>
            </w:r>
          </w:p>
        </w:tc>
        <w:tc>
          <w:tcPr>
            <w:tcW w:type="dxa" w:w="1296"/>
          </w:tcPr>
          <w:p>
            <w:pPr>
              <w:spacing w:after="0"/>
              <w:jc w:val="left"/>
            </w:pPr>
            <w:r>
              <w:rPr>
                <w:sz w:val="16"/>
              </w:rPr>
              <w:t>event-days per year</w:t>
            </w:r>
          </w:p>
        </w:tc>
        <w:tc>
          <w:tcPr>
            <w:tcW w:type="dxa" w:w="1623"/>
          </w:tcPr>
          <w:p>
            <w:pPr>
              <w:spacing w:after="0"/>
              <w:jc w:val="left"/>
            </w:pPr>
            <w:r>
              <w:rPr>
                <w:sz w:val="16"/>
              </w:rPr>
              <w:t>about 0.607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7 of 30 years, 1996 to 2025 (23.3%)</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1.61</w:t>
            </w:r>
          </w:p>
        </w:tc>
        <w:tc>
          <w:tcPr>
            <w:tcW w:type="dxa" w:w="1296"/>
          </w:tcPr>
          <w:p>
            <w:pPr>
              <w:spacing w:after="0"/>
              <w:jc w:val="left"/>
            </w:pPr>
            <w:r>
              <w:rPr>
                <w:sz w:val="16"/>
              </w:rPr>
              <w:t>event-days per year</w:t>
            </w:r>
          </w:p>
        </w:tc>
        <w:tc>
          <w:tcPr>
            <w:tcW w:type="dxa" w:w="1623"/>
          </w:tcPr>
          <w:p>
            <w:pPr>
              <w:spacing w:after="0"/>
              <w:jc w:val="left"/>
            </w:pPr>
            <w:r>
              <w:rPr>
                <w:sz w:val="16"/>
              </w:rPr>
              <w:t>about 1.61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20 of 30 years, 1996 to 2025 (66.7%)</w:t>
            </w:r>
          </w:p>
        </w:tc>
        <w:tc>
          <w:tcPr>
            <w:tcW w:type="dxa" w:w="1539"/>
          </w:tcPr>
          <w:p>
            <w:pPr>
              <w:spacing w:after="0"/>
              <w:jc w:val="right"/>
            </w:pPr>
            <w:r>
              <w:rPr>
                <w:sz w:val="16"/>
              </w:rPr>
              <w:t>45</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1.38</w:t>
            </w:r>
          </w:p>
        </w:tc>
        <w:tc>
          <w:tcPr>
            <w:tcW w:type="dxa" w:w="1296"/>
          </w:tcPr>
          <w:p>
            <w:pPr>
              <w:spacing w:after="0"/>
              <w:jc w:val="left"/>
            </w:pPr>
            <w:r>
              <w:rPr>
                <w:sz w:val="16"/>
              </w:rPr>
              <w:t>events per year (modeled)</w:t>
            </w:r>
          </w:p>
        </w:tc>
        <w:tc>
          <w:tcPr>
            <w:tcW w:type="dxa" w:w="1623"/>
          </w:tcPr>
          <w:p>
            <w:pPr>
              <w:spacing w:after="0"/>
              <w:jc w:val="left"/>
            </w:pPr>
            <w:r>
              <w:rPr>
                <w:sz w:val="16"/>
              </w:rPr>
              <w:t>about 1.38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42.8</w:t>
            </w:r>
          </w:p>
        </w:tc>
        <w:tc>
          <w:tcPr>
            <w:tcW w:type="dxa" w:w="1296"/>
          </w:tcPr>
          <w:p>
            <w:pPr>
              <w:spacing w:after="0"/>
              <w:jc w:val="left"/>
            </w:pPr>
            <w:r>
              <w:rPr>
                <w:sz w:val="16"/>
              </w:rPr>
              <w:t>days per year with a strike</w:t>
            </w:r>
          </w:p>
        </w:tc>
        <w:tc>
          <w:tcPr>
            <w:tcW w:type="dxa" w:w="1623"/>
          </w:tcPr>
          <w:p>
            <w:pPr>
              <w:spacing w:after="0"/>
              <w:jc w:val="left"/>
            </w:pPr>
            <w:r>
              <w:rPr>
                <w:sz w:val="16"/>
              </w:rPr>
              <w:t>about 42.8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2.73</w:t>
            </w:r>
          </w:p>
        </w:tc>
        <w:tc>
          <w:tcPr>
            <w:tcW w:type="dxa" w:w="1296"/>
          </w:tcPr>
          <w:p>
            <w:pPr>
              <w:spacing w:after="0"/>
              <w:jc w:val="left"/>
            </w:pPr>
            <w:r>
              <w:rPr>
                <w:sz w:val="16"/>
              </w:rPr>
              <w:t>events per year</w:t>
            </w:r>
          </w:p>
        </w:tc>
        <w:tc>
          <w:tcPr>
            <w:tcW w:type="dxa" w:w="1623"/>
          </w:tcPr>
          <w:p>
            <w:pPr>
              <w:spacing w:after="0"/>
              <w:jc w:val="left"/>
            </w:pPr>
            <w:r>
              <w:rPr>
                <w:sz w:val="16"/>
              </w:rPr>
              <w:t>about 2.73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104</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0.0752</w:t>
            </w:r>
          </w:p>
        </w:tc>
        <w:tc>
          <w:tcPr>
            <w:tcW w:type="dxa" w:w="1296"/>
          </w:tcPr>
          <w:p>
            <w:pPr>
              <w:spacing w:after="0"/>
              <w:jc w:val="left"/>
            </w:pPr>
            <w:r>
              <w:rPr>
                <w:sz w:val="16"/>
              </w:rPr>
              <w:t>events per year</w:t>
            </w:r>
          </w:p>
        </w:tc>
        <w:tc>
          <w:tcPr>
            <w:tcW w:type="dxa" w:w="1623"/>
          </w:tcPr>
          <w:p>
            <w:pPr>
              <w:spacing w:after="0"/>
              <w:jc w:val="left"/>
            </w:pPr>
            <w:r>
              <w:rPr>
                <w:sz w:val="16"/>
              </w:rPr>
              <w:t>about 1 in 13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0.000953</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0.0953%</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10.2</w:t>
            </w:r>
          </w:p>
        </w:tc>
        <w:tc>
          <w:tcPr>
            <w:tcW w:type="dxa" w:w="1296"/>
          </w:tcPr>
          <w:p>
            <w:pPr>
              <w:spacing w:after="0"/>
              <w:jc w:val="left"/>
            </w:pPr>
            <w:r>
              <w:rPr>
                <w:sz w:val="16"/>
              </w:rPr>
              <w:t>event-days per year</w:t>
            </w:r>
          </w:p>
        </w:tc>
        <w:tc>
          <w:tcPr>
            <w:tcW w:type="dxa" w:w="1623"/>
          </w:tcPr>
          <w:p>
            <w:pPr>
              <w:spacing w:after="0"/>
              <w:jc w:val="left"/>
            </w:pPr>
            <w:r>
              <w:rPr>
                <w:sz w:val="16"/>
              </w:rPr>
              <w:t>about 10.2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27 of 30 years, 1996 to 2025 (90%)</w:t>
            </w:r>
          </w:p>
        </w:tc>
        <w:tc>
          <w:tcPr>
            <w:tcW w:type="dxa" w:w="1539"/>
          </w:tcPr>
          <w:p>
            <w:pPr>
              <w:spacing w:after="0"/>
              <w:jc w:val="right"/>
            </w:pPr>
            <w:r>
              <w:rPr>
                <w:sz w:val="16"/>
              </w:rPr>
              <w:t>193</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130</w:t>
            </w:r>
          </w:p>
        </w:tc>
        <w:tc>
          <w:tcPr>
            <w:tcW w:type="dxa" w:w="1381"/>
          </w:tcPr>
          <w:p>
            <w:pPr>
              <w:spacing w:after="0"/>
              <w:jc w:val="right"/>
            </w:pPr>
            <w:r>
              <w:rPr>
                <w:sz w:val="16"/>
              </w:rPr>
              <w:t>30</w:t>
            </w:r>
          </w:p>
        </w:tc>
        <w:tc>
          <w:tcPr>
            <w:tcW w:type="dxa" w:w="1381"/>
          </w:tcPr>
          <w:p>
            <w:pPr>
              <w:spacing w:after="0"/>
              <w:jc w:val="right"/>
            </w:pPr>
            <w:r>
              <w:rPr>
                <w:sz w:val="16"/>
              </w:rPr>
              <w:t>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Avalanche</w:t>
            </w:r>
          </w:p>
        </w:tc>
        <w:tc>
          <w:tcPr>
            <w:tcW w:type="dxa" w:w="1311"/>
          </w:tcPr>
          <w:p>
            <w:pPr>
              <w:spacing w:after="0"/>
              <w:jc w:val="right"/>
            </w:pPr>
            <w:r>
              <w:rPr>
                <w:sz w:val="16"/>
              </w:rPr>
              <w:t>7 of 9</w:t>
            </w:r>
          </w:p>
        </w:tc>
        <w:tc>
          <w:tcPr>
            <w:tcW w:type="dxa" w:w="1250"/>
          </w:tcPr>
          <w:p>
            <w:pPr>
              <w:spacing w:after="0"/>
              <w:jc w:val="right"/>
            </w:pPr>
            <w:r>
              <w:rPr>
                <w:sz w:val="16"/>
              </w:rPr>
              <w:t>54.9</w:t>
            </w:r>
          </w:p>
        </w:tc>
        <w:tc>
          <w:tcPr>
            <w:tcW w:type="dxa" w:w="1311"/>
          </w:tcPr>
          <w:p>
            <w:pPr>
              <w:spacing w:after="0"/>
              <w:jc w:val="right"/>
            </w:pPr>
            <w:r>
              <w:rPr>
                <w:sz w:val="16"/>
              </w:rPr>
              <w:t>56.1</w:t>
            </w:r>
          </w:p>
        </w:tc>
        <w:tc>
          <w:tcPr>
            <w:tcW w:type="dxa" w:w="1250"/>
          </w:tcPr>
          <w:p>
            <w:pPr>
              <w:spacing w:after="0"/>
              <w:jc w:val="right"/>
            </w:pPr>
            <w:r>
              <w:rPr>
                <w:sz w:val="16"/>
              </w:rPr>
              <w:t>58.1</w:t>
            </w:r>
          </w:p>
        </w:tc>
        <w:tc>
          <w:tcPr>
            <w:tcW w:type="dxa" w:w="6992"/>
          </w:tcPr>
          <w:p>
            <w:pPr>
              <w:spacing w:after="0"/>
              <w:jc w:val="left"/>
            </w:pPr>
            <w:r>
              <w:rPr>
                <w:sz w:val="16"/>
              </w:rPr>
              <w:t>Very Low 7, Not Applicable 2</w:t>
            </w:r>
          </w:p>
        </w:tc>
      </w:tr>
      <w:tr>
        <w:trPr>
          <w:cantSplit/>
        </w:trPr>
        <w:tc>
          <w:tcPr>
            <w:tcW w:type="dxa" w:w="1999"/>
          </w:tcPr>
          <w:p>
            <w:pPr>
              <w:spacing w:after="0"/>
              <w:jc w:val="left"/>
            </w:pPr>
            <w:r>
              <w:rPr>
                <w:sz w:val="16"/>
              </w:rPr>
              <w:t>Cold Wave</w:t>
            </w:r>
          </w:p>
        </w:tc>
        <w:tc>
          <w:tcPr>
            <w:tcW w:type="dxa" w:w="1311"/>
          </w:tcPr>
          <w:p>
            <w:pPr>
              <w:spacing w:after="0"/>
              <w:jc w:val="right"/>
            </w:pPr>
            <w:r>
              <w:rPr>
                <w:sz w:val="16"/>
              </w:rPr>
              <w:t>9 of 9</w:t>
            </w:r>
          </w:p>
        </w:tc>
        <w:tc>
          <w:tcPr>
            <w:tcW w:type="dxa" w:w="1250"/>
          </w:tcPr>
          <w:p>
            <w:pPr>
              <w:spacing w:after="0"/>
              <w:jc w:val="right"/>
            </w:pPr>
            <w:r>
              <w:rPr>
                <w:sz w:val="16"/>
              </w:rPr>
              <w:t>28.8</w:t>
            </w:r>
          </w:p>
        </w:tc>
        <w:tc>
          <w:tcPr>
            <w:tcW w:type="dxa" w:w="1311"/>
          </w:tcPr>
          <w:p>
            <w:pPr>
              <w:spacing w:after="0"/>
              <w:jc w:val="right"/>
            </w:pPr>
            <w:r>
              <w:rPr>
                <w:sz w:val="16"/>
              </w:rPr>
              <w:t>55.2</w:t>
            </w:r>
          </w:p>
        </w:tc>
        <w:tc>
          <w:tcPr>
            <w:tcW w:type="dxa" w:w="1250"/>
          </w:tcPr>
          <w:p>
            <w:pPr>
              <w:spacing w:after="0"/>
              <w:jc w:val="right"/>
            </w:pPr>
            <w:r>
              <w:rPr>
                <w:sz w:val="16"/>
              </w:rPr>
              <w:t>65.9</w:t>
            </w:r>
          </w:p>
        </w:tc>
        <w:tc>
          <w:tcPr>
            <w:tcW w:type="dxa" w:w="6992"/>
          </w:tcPr>
          <w:p>
            <w:pPr>
              <w:spacing w:after="0"/>
              <w:jc w:val="left"/>
            </w:pPr>
            <w:r>
              <w:rPr>
                <w:sz w:val="16"/>
              </w:rPr>
              <w:t>Relatively Moderate 6, 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9 of 9</w:t>
            </w:r>
          </w:p>
        </w:tc>
        <w:tc>
          <w:tcPr>
            <w:tcW w:type="dxa" w:w="1250"/>
          </w:tcPr>
          <w:p>
            <w:pPr>
              <w:spacing w:after="0"/>
              <w:jc w:val="right"/>
            </w:pPr>
            <w:r>
              <w:rPr>
                <w:sz w:val="16"/>
              </w:rPr>
              <w:t>70.9</w:t>
            </w:r>
          </w:p>
        </w:tc>
        <w:tc>
          <w:tcPr>
            <w:tcW w:type="dxa" w:w="1311"/>
          </w:tcPr>
          <w:p>
            <w:pPr>
              <w:spacing w:after="0"/>
              <w:jc w:val="right"/>
            </w:pPr>
            <w:r>
              <w:rPr>
                <w:sz w:val="16"/>
              </w:rPr>
              <w:t>78.4</w:t>
            </w:r>
          </w:p>
        </w:tc>
        <w:tc>
          <w:tcPr>
            <w:tcW w:type="dxa" w:w="1250"/>
          </w:tcPr>
          <w:p>
            <w:pPr>
              <w:spacing w:after="0"/>
              <w:jc w:val="right"/>
            </w:pPr>
            <w:r>
              <w:rPr>
                <w:sz w:val="16"/>
              </w:rPr>
              <w:t>88.4</w:t>
            </w:r>
          </w:p>
        </w:tc>
        <w:tc>
          <w:tcPr>
            <w:tcW w:type="dxa" w:w="6992"/>
          </w:tcPr>
          <w:p>
            <w:pPr>
              <w:spacing w:after="0"/>
              <w:jc w:val="left"/>
            </w:pPr>
            <w:r>
              <w:rPr>
                <w:sz w:val="16"/>
              </w:rPr>
              <w:t>Relatively Low 4, Very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9 of 9</w:t>
            </w:r>
          </w:p>
        </w:tc>
        <w:tc>
          <w:tcPr>
            <w:tcW w:type="dxa" w:w="1250"/>
          </w:tcPr>
          <w:p>
            <w:pPr>
              <w:spacing w:after="0"/>
              <w:jc w:val="right"/>
            </w:pPr>
            <w:r>
              <w:rPr>
                <w:sz w:val="16"/>
              </w:rPr>
              <w:t>20.3</w:t>
            </w:r>
          </w:p>
        </w:tc>
        <w:tc>
          <w:tcPr>
            <w:tcW w:type="dxa" w:w="1311"/>
          </w:tcPr>
          <w:p>
            <w:pPr>
              <w:spacing w:after="0"/>
              <w:jc w:val="right"/>
            </w:pPr>
            <w:r>
              <w:rPr>
                <w:sz w:val="16"/>
              </w:rPr>
              <w:t>35.4</w:t>
            </w:r>
          </w:p>
        </w:tc>
        <w:tc>
          <w:tcPr>
            <w:tcW w:type="dxa" w:w="1250"/>
          </w:tcPr>
          <w:p>
            <w:pPr>
              <w:spacing w:after="0"/>
              <w:jc w:val="right"/>
            </w:pPr>
            <w:r>
              <w:rPr>
                <w:sz w:val="16"/>
              </w:rPr>
              <w:t>52.6</w:t>
            </w:r>
          </w:p>
        </w:tc>
        <w:tc>
          <w:tcPr>
            <w:tcW w:type="dxa" w:w="6992"/>
          </w:tcPr>
          <w:p>
            <w:pPr>
              <w:spacing w:after="0"/>
              <w:jc w:val="left"/>
            </w:pPr>
            <w:r>
              <w:rPr>
                <w:sz w:val="16"/>
              </w:rPr>
              <w:t>Relatively Low 2, 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9 of 9</w:t>
            </w:r>
          </w:p>
        </w:tc>
        <w:tc>
          <w:tcPr>
            <w:tcW w:type="dxa" w:w="1250"/>
          </w:tcPr>
          <w:p>
            <w:pPr>
              <w:spacing w:after="0"/>
              <w:jc w:val="right"/>
            </w:pPr>
            <w:r>
              <w:rPr>
                <w:sz w:val="16"/>
              </w:rPr>
              <w:t>29.9</w:t>
            </w:r>
          </w:p>
        </w:tc>
        <w:tc>
          <w:tcPr>
            <w:tcW w:type="dxa" w:w="1311"/>
          </w:tcPr>
          <w:p>
            <w:pPr>
              <w:spacing w:after="0"/>
              <w:jc w:val="right"/>
            </w:pPr>
            <w:r>
              <w:rPr>
                <w:sz w:val="16"/>
              </w:rPr>
              <w:t>41.9</w:t>
            </w:r>
          </w:p>
        </w:tc>
        <w:tc>
          <w:tcPr>
            <w:tcW w:type="dxa" w:w="1250"/>
          </w:tcPr>
          <w:p>
            <w:pPr>
              <w:spacing w:after="0"/>
              <w:jc w:val="right"/>
            </w:pPr>
            <w:r>
              <w:rPr>
                <w:sz w:val="16"/>
              </w:rPr>
              <w:t>51.4</w:t>
            </w:r>
          </w:p>
        </w:tc>
        <w:tc>
          <w:tcPr>
            <w:tcW w:type="dxa" w:w="6992"/>
          </w:tcPr>
          <w:p>
            <w:pPr>
              <w:spacing w:after="0"/>
              <w:jc w:val="left"/>
            </w:pPr>
            <w:r>
              <w:rPr>
                <w:sz w:val="16"/>
              </w:rPr>
              <w:t>Relatively Low 7, Very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9 of 9</w:t>
            </w:r>
          </w:p>
        </w:tc>
        <w:tc>
          <w:tcPr>
            <w:tcW w:type="dxa" w:w="1250"/>
          </w:tcPr>
          <w:p>
            <w:pPr>
              <w:spacing w:after="0"/>
              <w:jc w:val="right"/>
            </w:pPr>
            <w:r>
              <w:rPr>
                <w:sz w:val="16"/>
              </w:rPr>
              <w:t>2.3</w:t>
            </w:r>
          </w:p>
        </w:tc>
        <w:tc>
          <w:tcPr>
            <w:tcW w:type="dxa" w:w="1311"/>
          </w:tcPr>
          <w:p>
            <w:pPr>
              <w:spacing w:after="0"/>
              <w:jc w:val="right"/>
            </w:pPr>
            <w:r>
              <w:rPr>
                <w:sz w:val="16"/>
              </w:rPr>
              <w:t>3.5</w:t>
            </w:r>
          </w:p>
        </w:tc>
        <w:tc>
          <w:tcPr>
            <w:tcW w:type="dxa" w:w="1250"/>
          </w:tcPr>
          <w:p>
            <w:pPr>
              <w:spacing w:after="0"/>
              <w:jc w:val="right"/>
            </w:pPr>
            <w:r>
              <w:rPr>
                <w:sz w:val="16"/>
              </w:rPr>
              <w:t>5.2</w:t>
            </w:r>
          </w:p>
        </w:tc>
        <w:tc>
          <w:tcPr>
            <w:tcW w:type="dxa" w:w="6992"/>
          </w:tcPr>
          <w:p>
            <w:pPr>
              <w:spacing w:after="0"/>
              <w:jc w:val="left"/>
            </w:pPr>
            <w:r>
              <w:rPr>
                <w:sz w:val="16"/>
              </w:rPr>
              <w:t>Very Low 9</w:t>
            </w:r>
          </w:p>
        </w:tc>
      </w:tr>
      <w:tr>
        <w:trPr>
          <w:cantSplit/>
        </w:trPr>
        <w:tc>
          <w:tcPr>
            <w:tcW w:type="dxa" w:w="1999"/>
          </w:tcPr>
          <w:p>
            <w:pPr>
              <w:spacing w:after="0"/>
              <w:jc w:val="left"/>
            </w:pPr>
            <w:r>
              <w:rPr>
                <w:sz w:val="16"/>
              </w:rPr>
              <w:t>Hurricane</w:t>
            </w:r>
          </w:p>
        </w:tc>
        <w:tc>
          <w:tcPr>
            <w:tcW w:type="dxa" w:w="1311"/>
          </w:tcPr>
          <w:p>
            <w:pPr>
              <w:spacing w:after="0"/>
              <w:jc w:val="right"/>
            </w:pPr>
            <w:r>
              <w:rPr>
                <w:sz w:val="16"/>
              </w:rPr>
              <w:t>9 of 9</w:t>
            </w:r>
          </w:p>
        </w:tc>
        <w:tc>
          <w:tcPr>
            <w:tcW w:type="dxa" w:w="1250"/>
          </w:tcPr>
          <w:p>
            <w:pPr>
              <w:spacing w:after="0"/>
              <w:jc w:val="right"/>
            </w:pPr>
            <w:r>
              <w:rPr>
                <w:sz w:val="16"/>
              </w:rPr>
              <w:t>49.4</w:t>
            </w:r>
          </w:p>
        </w:tc>
        <w:tc>
          <w:tcPr>
            <w:tcW w:type="dxa" w:w="1311"/>
          </w:tcPr>
          <w:p>
            <w:pPr>
              <w:spacing w:after="0"/>
              <w:jc w:val="right"/>
            </w:pPr>
            <w:r>
              <w:rPr>
                <w:sz w:val="16"/>
              </w:rPr>
              <w:t>54.1</w:t>
            </w:r>
          </w:p>
        </w:tc>
        <w:tc>
          <w:tcPr>
            <w:tcW w:type="dxa" w:w="1250"/>
          </w:tcPr>
          <w:p>
            <w:pPr>
              <w:spacing w:after="0"/>
              <w:jc w:val="right"/>
            </w:pPr>
            <w:r>
              <w:rPr>
                <w:sz w:val="16"/>
              </w:rPr>
              <w:t>62.7</w:t>
            </w:r>
          </w:p>
        </w:tc>
        <w:tc>
          <w:tcPr>
            <w:tcW w:type="dxa" w:w="6992"/>
          </w:tcPr>
          <w:p>
            <w:pPr>
              <w:spacing w:after="0"/>
              <w:jc w:val="left"/>
            </w:pPr>
            <w:r>
              <w:rPr>
                <w:sz w:val="16"/>
              </w:rPr>
              <w:t>Relatively Low 8,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9 of 9</w:t>
            </w:r>
          </w:p>
        </w:tc>
        <w:tc>
          <w:tcPr>
            <w:tcW w:type="dxa" w:w="1250"/>
          </w:tcPr>
          <w:p>
            <w:pPr>
              <w:spacing w:after="0"/>
              <w:jc w:val="right"/>
            </w:pPr>
            <w:r>
              <w:rPr>
                <w:sz w:val="16"/>
              </w:rPr>
              <w:t>6.6</w:t>
            </w:r>
          </w:p>
        </w:tc>
        <w:tc>
          <w:tcPr>
            <w:tcW w:type="dxa" w:w="1311"/>
          </w:tcPr>
          <w:p>
            <w:pPr>
              <w:spacing w:after="0"/>
              <w:jc w:val="right"/>
            </w:pPr>
            <w:r>
              <w:rPr>
                <w:sz w:val="16"/>
              </w:rPr>
              <w:t>18.4</w:t>
            </w:r>
          </w:p>
        </w:tc>
        <w:tc>
          <w:tcPr>
            <w:tcW w:type="dxa" w:w="1250"/>
          </w:tcPr>
          <w:p>
            <w:pPr>
              <w:spacing w:after="0"/>
              <w:jc w:val="right"/>
            </w:pPr>
            <w:r>
              <w:rPr>
                <w:sz w:val="16"/>
              </w:rPr>
              <w:t>31.8</w:t>
            </w:r>
          </w:p>
        </w:tc>
        <w:tc>
          <w:tcPr>
            <w:tcW w:type="dxa" w:w="6992"/>
          </w:tcPr>
          <w:p>
            <w:pPr>
              <w:spacing w:after="0"/>
              <w:jc w:val="left"/>
            </w:pPr>
            <w:r>
              <w:rPr>
                <w:sz w:val="16"/>
              </w:rPr>
              <w:t>Very Low 9</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9 of 9</w:t>
            </w:r>
          </w:p>
        </w:tc>
        <w:tc>
          <w:tcPr>
            <w:tcW w:type="dxa" w:w="1250"/>
          </w:tcPr>
          <w:p>
            <w:pPr>
              <w:spacing w:after="0"/>
              <w:jc w:val="right"/>
            </w:pPr>
            <w:r>
              <w:rPr>
                <w:sz w:val="16"/>
              </w:rPr>
              <w:t>20.7</w:t>
            </w:r>
          </w:p>
        </w:tc>
        <w:tc>
          <w:tcPr>
            <w:tcW w:type="dxa" w:w="1311"/>
          </w:tcPr>
          <w:p>
            <w:pPr>
              <w:spacing w:after="0"/>
              <w:jc w:val="right"/>
            </w:pPr>
            <w:r>
              <w:rPr>
                <w:sz w:val="16"/>
              </w:rPr>
              <w:t>51.1</w:t>
            </w:r>
          </w:p>
        </w:tc>
        <w:tc>
          <w:tcPr>
            <w:tcW w:type="dxa" w:w="1250"/>
          </w:tcPr>
          <w:p>
            <w:pPr>
              <w:spacing w:after="0"/>
              <w:jc w:val="right"/>
            </w:pPr>
            <w:r>
              <w:rPr>
                <w:sz w:val="16"/>
              </w:rPr>
              <w:t>87.5</w:t>
            </w:r>
          </w:p>
        </w:tc>
        <w:tc>
          <w:tcPr>
            <w:tcW w:type="dxa" w:w="6992"/>
          </w:tcPr>
          <w:p>
            <w:pPr>
              <w:spacing w:after="0"/>
              <w:jc w:val="left"/>
            </w:pPr>
            <w:r>
              <w:rPr>
                <w:sz w:val="16"/>
              </w:rPr>
              <w:t>Relatively High 2, Relatively Moderate 4,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9 of 9</w:t>
            </w:r>
          </w:p>
        </w:tc>
        <w:tc>
          <w:tcPr>
            <w:tcW w:type="dxa" w:w="1250"/>
          </w:tcPr>
          <w:p>
            <w:pPr>
              <w:spacing w:after="0"/>
              <w:jc w:val="right"/>
            </w:pPr>
            <w:r>
              <w:rPr>
                <w:sz w:val="16"/>
              </w:rPr>
              <w:t>86.5</w:t>
            </w:r>
          </w:p>
        </w:tc>
        <w:tc>
          <w:tcPr>
            <w:tcW w:type="dxa" w:w="1311"/>
          </w:tcPr>
          <w:p>
            <w:pPr>
              <w:spacing w:after="0"/>
              <w:jc w:val="right"/>
            </w:pPr>
            <w:r>
              <w:rPr>
                <w:sz w:val="16"/>
              </w:rPr>
              <w:t>94.1</w:t>
            </w:r>
          </w:p>
        </w:tc>
        <w:tc>
          <w:tcPr>
            <w:tcW w:type="dxa" w:w="1250"/>
          </w:tcPr>
          <w:p>
            <w:pPr>
              <w:spacing w:after="0"/>
              <w:jc w:val="right"/>
            </w:pPr>
            <w:r>
              <w:rPr>
                <w:sz w:val="16"/>
              </w:rPr>
              <w:t>98.8</w:t>
            </w:r>
          </w:p>
        </w:tc>
        <w:tc>
          <w:tcPr>
            <w:tcW w:type="dxa" w:w="6992"/>
          </w:tcPr>
          <w:p>
            <w:pPr>
              <w:spacing w:after="0"/>
              <w:jc w:val="left"/>
            </w:pPr>
            <w:r>
              <w:rPr>
                <w:sz w:val="16"/>
              </w:rPr>
              <w:t>Relatively Moderate 3, Relatively Low 6</w:t>
            </w:r>
          </w:p>
        </w:tc>
      </w:tr>
      <w:tr>
        <w:trPr>
          <w:cantSplit/>
        </w:trPr>
        <w:tc>
          <w:tcPr>
            <w:tcW w:type="dxa" w:w="1999"/>
          </w:tcPr>
          <w:p>
            <w:pPr>
              <w:spacing w:after="0"/>
              <w:jc w:val="left"/>
            </w:pPr>
            <w:r>
              <w:rPr>
                <w:sz w:val="16"/>
              </w:rPr>
              <w:t>Lightning</w:t>
            </w:r>
          </w:p>
        </w:tc>
        <w:tc>
          <w:tcPr>
            <w:tcW w:type="dxa" w:w="1311"/>
          </w:tcPr>
          <w:p>
            <w:pPr>
              <w:spacing w:after="0"/>
              <w:jc w:val="right"/>
            </w:pPr>
            <w:r>
              <w:rPr>
                <w:sz w:val="16"/>
              </w:rPr>
              <w:t>9 of 9</w:t>
            </w:r>
          </w:p>
        </w:tc>
        <w:tc>
          <w:tcPr>
            <w:tcW w:type="dxa" w:w="1250"/>
          </w:tcPr>
          <w:p>
            <w:pPr>
              <w:spacing w:after="0"/>
              <w:jc w:val="right"/>
            </w:pPr>
            <w:r>
              <w:rPr>
                <w:sz w:val="16"/>
              </w:rPr>
              <w:t>40.7</w:t>
            </w:r>
          </w:p>
        </w:tc>
        <w:tc>
          <w:tcPr>
            <w:tcW w:type="dxa" w:w="1311"/>
          </w:tcPr>
          <w:p>
            <w:pPr>
              <w:spacing w:after="0"/>
              <w:jc w:val="right"/>
            </w:pPr>
            <w:r>
              <w:rPr>
                <w:sz w:val="16"/>
              </w:rPr>
              <w:t>70.8</w:t>
            </w:r>
          </w:p>
        </w:tc>
        <w:tc>
          <w:tcPr>
            <w:tcW w:type="dxa" w:w="1250"/>
          </w:tcPr>
          <w:p>
            <w:pPr>
              <w:spacing w:after="0"/>
              <w:jc w:val="right"/>
            </w:pPr>
            <w:r>
              <w:rPr>
                <w:sz w:val="16"/>
              </w:rPr>
              <w:t>85.5</w:t>
            </w:r>
          </w:p>
        </w:tc>
        <w:tc>
          <w:tcPr>
            <w:tcW w:type="dxa" w:w="6992"/>
          </w:tcPr>
          <w:p>
            <w:pPr>
              <w:spacing w:after="0"/>
              <w:jc w:val="left"/>
            </w:pPr>
            <w:r>
              <w:rPr>
                <w:sz w:val="16"/>
              </w:rPr>
              <w:t>Relatively High 2, Relatively Moderate 6,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9 of 9</w:t>
            </w:r>
          </w:p>
        </w:tc>
        <w:tc>
          <w:tcPr>
            <w:tcW w:type="dxa" w:w="1250"/>
          </w:tcPr>
          <w:p>
            <w:pPr>
              <w:spacing w:after="0"/>
              <w:jc w:val="right"/>
            </w:pPr>
            <w:r>
              <w:rPr>
                <w:sz w:val="16"/>
              </w:rPr>
              <w:t>60.8</w:t>
            </w:r>
          </w:p>
        </w:tc>
        <w:tc>
          <w:tcPr>
            <w:tcW w:type="dxa" w:w="1311"/>
          </w:tcPr>
          <w:p>
            <w:pPr>
              <w:spacing w:after="0"/>
              <w:jc w:val="right"/>
            </w:pPr>
            <w:r>
              <w:rPr>
                <w:sz w:val="16"/>
              </w:rPr>
              <w:t>78.7</w:t>
            </w:r>
          </w:p>
        </w:tc>
        <w:tc>
          <w:tcPr>
            <w:tcW w:type="dxa" w:w="1250"/>
          </w:tcPr>
          <w:p>
            <w:pPr>
              <w:spacing w:after="0"/>
              <w:jc w:val="right"/>
            </w:pPr>
            <w:r>
              <w:rPr>
                <w:sz w:val="16"/>
              </w:rPr>
              <w:t>91.0</w:t>
            </w:r>
          </w:p>
        </w:tc>
        <w:tc>
          <w:tcPr>
            <w:tcW w:type="dxa" w:w="6992"/>
          </w:tcPr>
          <w:p>
            <w:pPr>
              <w:spacing w:after="0"/>
              <w:jc w:val="left"/>
            </w:pPr>
            <w:r>
              <w:rPr>
                <w:sz w:val="16"/>
              </w:rPr>
              <w:t>Relatively High 3, Relatively Moderate 6</w:t>
            </w:r>
          </w:p>
        </w:tc>
      </w:tr>
      <w:tr>
        <w:trPr>
          <w:cantSplit/>
        </w:trPr>
        <w:tc>
          <w:tcPr>
            <w:tcW w:type="dxa" w:w="1999"/>
          </w:tcPr>
          <w:p>
            <w:pPr>
              <w:spacing w:after="0"/>
              <w:jc w:val="left"/>
            </w:pPr>
            <w:r>
              <w:rPr>
                <w:sz w:val="16"/>
              </w:rPr>
              <w:t>Tornado</w:t>
            </w:r>
          </w:p>
        </w:tc>
        <w:tc>
          <w:tcPr>
            <w:tcW w:type="dxa" w:w="1311"/>
          </w:tcPr>
          <w:p>
            <w:pPr>
              <w:spacing w:after="0"/>
              <w:jc w:val="right"/>
            </w:pPr>
            <w:r>
              <w:rPr>
                <w:sz w:val="16"/>
              </w:rPr>
              <w:t>9 of 9</w:t>
            </w:r>
          </w:p>
        </w:tc>
        <w:tc>
          <w:tcPr>
            <w:tcW w:type="dxa" w:w="1250"/>
          </w:tcPr>
          <w:p>
            <w:pPr>
              <w:spacing w:after="0"/>
              <w:jc w:val="right"/>
            </w:pPr>
            <w:r>
              <w:rPr>
                <w:sz w:val="16"/>
              </w:rPr>
              <w:t>13.6</w:t>
            </w:r>
          </w:p>
        </w:tc>
        <w:tc>
          <w:tcPr>
            <w:tcW w:type="dxa" w:w="1311"/>
          </w:tcPr>
          <w:p>
            <w:pPr>
              <w:spacing w:after="0"/>
              <w:jc w:val="right"/>
            </w:pPr>
            <w:r>
              <w:rPr>
                <w:sz w:val="16"/>
              </w:rPr>
              <w:t>24.2</w:t>
            </w:r>
          </w:p>
        </w:tc>
        <w:tc>
          <w:tcPr>
            <w:tcW w:type="dxa" w:w="1250"/>
          </w:tcPr>
          <w:p>
            <w:pPr>
              <w:spacing w:after="0"/>
              <w:jc w:val="right"/>
            </w:pPr>
            <w:r>
              <w:rPr>
                <w:sz w:val="16"/>
              </w:rPr>
              <w:t>32.1</w:t>
            </w:r>
          </w:p>
        </w:tc>
        <w:tc>
          <w:tcPr>
            <w:tcW w:type="dxa" w:w="6992"/>
          </w:tcPr>
          <w:p>
            <w:pPr>
              <w:spacing w:after="0"/>
              <w:jc w:val="left"/>
            </w:pPr>
            <w:r>
              <w:rPr>
                <w:sz w:val="16"/>
              </w:rPr>
              <w:t>Relatively Low 3, Very Low 6</w:t>
            </w:r>
          </w:p>
        </w:tc>
      </w:tr>
      <w:tr>
        <w:trPr>
          <w:cantSplit/>
        </w:trPr>
        <w:tc>
          <w:tcPr>
            <w:tcW w:type="dxa" w:w="1999"/>
          </w:tcPr>
          <w:p>
            <w:pPr>
              <w:spacing w:after="0"/>
              <w:jc w:val="left"/>
            </w:pPr>
            <w:r>
              <w:rPr>
                <w:sz w:val="16"/>
              </w:rPr>
              <w:t>Wildfire</w:t>
            </w:r>
          </w:p>
        </w:tc>
        <w:tc>
          <w:tcPr>
            <w:tcW w:type="dxa" w:w="1311"/>
          </w:tcPr>
          <w:p>
            <w:pPr>
              <w:spacing w:after="0"/>
              <w:jc w:val="right"/>
            </w:pPr>
            <w:r>
              <w:rPr>
                <w:sz w:val="16"/>
              </w:rPr>
              <w:t>9 of 9</w:t>
            </w:r>
          </w:p>
        </w:tc>
        <w:tc>
          <w:tcPr>
            <w:tcW w:type="dxa" w:w="1250"/>
          </w:tcPr>
          <w:p>
            <w:pPr>
              <w:spacing w:after="0"/>
              <w:jc w:val="right"/>
            </w:pPr>
            <w:r>
              <w:rPr>
                <w:sz w:val="16"/>
              </w:rPr>
              <w:t>54.1</w:t>
            </w:r>
          </w:p>
        </w:tc>
        <w:tc>
          <w:tcPr>
            <w:tcW w:type="dxa" w:w="1311"/>
          </w:tcPr>
          <w:p>
            <w:pPr>
              <w:spacing w:after="0"/>
              <w:jc w:val="right"/>
            </w:pPr>
            <w:r>
              <w:rPr>
                <w:sz w:val="16"/>
              </w:rPr>
              <w:t>67.4</w:t>
            </w:r>
          </w:p>
        </w:tc>
        <w:tc>
          <w:tcPr>
            <w:tcW w:type="dxa" w:w="1250"/>
          </w:tcPr>
          <w:p>
            <w:pPr>
              <w:spacing w:after="0"/>
              <w:jc w:val="right"/>
            </w:pPr>
            <w:r>
              <w:rPr>
                <w:sz w:val="16"/>
              </w:rPr>
              <w:t>79.4</w:t>
            </w:r>
          </w:p>
        </w:tc>
        <w:tc>
          <w:tcPr>
            <w:tcW w:type="dxa" w:w="6992"/>
          </w:tcPr>
          <w:p>
            <w:pPr>
              <w:spacing w:after="0"/>
              <w:jc w:val="left"/>
            </w:pPr>
            <w:r>
              <w:rPr>
                <w:sz w:val="16"/>
              </w:rPr>
              <w:t>Relatively Low 4,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9 of 9</w:t>
            </w:r>
          </w:p>
        </w:tc>
        <w:tc>
          <w:tcPr>
            <w:tcW w:type="dxa" w:w="1250"/>
          </w:tcPr>
          <w:p>
            <w:pPr>
              <w:spacing w:after="0"/>
              <w:jc w:val="right"/>
            </w:pPr>
            <w:r>
              <w:rPr>
                <w:sz w:val="16"/>
              </w:rPr>
              <w:t>45.8</w:t>
            </w:r>
          </w:p>
        </w:tc>
        <w:tc>
          <w:tcPr>
            <w:tcW w:type="dxa" w:w="1311"/>
          </w:tcPr>
          <w:p>
            <w:pPr>
              <w:spacing w:after="0"/>
              <w:jc w:val="right"/>
            </w:pPr>
            <w:r>
              <w:rPr>
                <w:sz w:val="16"/>
              </w:rPr>
              <w:t>68.0</w:t>
            </w:r>
          </w:p>
        </w:tc>
        <w:tc>
          <w:tcPr>
            <w:tcW w:type="dxa" w:w="1250"/>
          </w:tcPr>
          <w:p>
            <w:pPr>
              <w:spacing w:after="0"/>
              <w:jc w:val="right"/>
            </w:pPr>
            <w:r>
              <w:rPr>
                <w:sz w:val="16"/>
              </w:rPr>
              <w:t>80.4</w:t>
            </w:r>
          </w:p>
        </w:tc>
        <w:tc>
          <w:tcPr>
            <w:tcW w:type="dxa" w:w="6992"/>
          </w:tcPr>
          <w:p>
            <w:pPr>
              <w:spacing w:after="0"/>
              <w:jc w:val="left"/>
            </w:pPr>
            <w:r>
              <w:rPr>
                <w:sz w:val="16"/>
              </w:rPr>
              <w:t>Relatively High 1, Relatively Moderate 7,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680"/>
        <w:gridCol w:w="2608"/>
        <w:gridCol w:w="2087"/>
        <w:gridCol w:w="2158"/>
        <w:gridCol w:w="2427"/>
        <w:gridCol w:w="2675"/>
      </w:tblGrid>
      <w:tr>
        <w:trPr>
          <w:cantSplit/>
          <w:tblHeader/>
        </w:trPr>
        <w:tc>
          <w:tcPr>
            <w:tcW w:type="dxa" w:w="147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8"/>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5"/>
            <w:shd w:val="clear" w:color="auto" w:fill="E8E8E8"/>
          </w:tcPr>
          <w:p>
            <w:pPr>
              <w:spacing w:after="0"/>
              <w:jc w:val="left"/>
            </w:pPr>
            <w:r>
              <w:rPr>
                <w:b/>
                <w:sz w:val="16"/>
              </w:rPr>
              <w:t>Notes</w:t>
            </w:r>
          </w:p>
        </w:tc>
      </w:tr>
      <w:tr>
        <w:trPr>
          <w:cantSplit/>
        </w:trPr>
        <w:tc>
          <w:tcPr>
            <w:tcW w:type="dxa" w:w="1477"/>
          </w:tcPr>
          <w:p>
            <w:pPr>
              <w:spacing w:after="0"/>
              <w:jc w:val="left"/>
            </w:pPr>
            <w:r>
              <w:rPr>
                <w:sz w:val="16"/>
              </w:rPr>
              <w:t>Botetourt County</w:t>
            </w:r>
          </w:p>
        </w:tc>
        <w:tc>
          <w:tcPr>
            <w:tcW w:type="dxa" w:w="680"/>
          </w:tcPr>
          <w:p>
            <w:pPr>
              <w:spacing w:after="0"/>
              <w:jc w:val="left"/>
            </w:pPr>
            <w:r>
              <w:rPr>
                <w:sz w:val="16"/>
              </w:rPr>
              <w:t>County</w:t>
            </w:r>
          </w:p>
        </w:tc>
        <w:tc>
          <w:tcPr>
            <w:tcW w:type="dxa" w:w="2608"/>
          </w:tcPr>
          <w:p>
            <w:pPr>
              <w:spacing w:after="0"/>
              <w:jc w:val="left"/>
            </w:pPr>
            <w:r>
              <w:rPr>
                <w:sz w:val="16"/>
              </w:rPr>
              <w:t>Approved, expires 2031-01-21</w:t>
            </w:r>
          </w:p>
        </w:tc>
        <w:tc>
          <w:tcPr>
            <w:tcW w:type="dxa" w:w="2087"/>
          </w:tcPr>
          <w:p>
            <w:pPr>
              <w:spacing w:after="0"/>
              <w:jc w:val="right"/>
            </w:pPr>
            <w:r>
              <w:rPr>
                <w:sz w:val="16"/>
              </w:rPr>
              <w:t>FMA RL 1, SRL 4; any 27</w:t>
            </w:r>
          </w:p>
        </w:tc>
        <w:tc>
          <w:tcPr>
            <w:tcW w:type="dxa" w:w="2158"/>
          </w:tcPr>
          <w:p>
            <w:pPr>
              <w:spacing w:after="0"/>
              <w:jc w:val="right"/>
            </w:pPr>
            <w:r>
              <w:rPr>
                <w:sz w:val="16"/>
              </w:rPr>
              <w:t>$211,216.70</w:t>
            </w:r>
          </w:p>
        </w:tc>
        <w:tc>
          <w:tcPr>
            <w:tcW w:type="dxa" w:w="2427"/>
          </w:tcPr>
          <w:p>
            <w:pPr>
              <w:spacing w:after="0"/>
              <w:jc w:val="right"/>
            </w:pPr>
            <w:r>
              <w:rPr>
                <w:sz w:val="16"/>
              </w:rPr>
              <w:t>0 total; 0 since its plan</w:t>
            </w:r>
          </w:p>
        </w:tc>
        <w:tc>
          <w:tcPr>
            <w:tcW w:type="dxa" w:w="2675"/>
          </w:tcPr>
          <w:p>
            <w:pPr>
              <w:spacing w:after="0"/>
              <w:jc w:val="left"/>
            </w:pPr>
            <w:r>
              <w:rPr>
                <w:sz w:val="16"/>
              </w:rPr>
              <w:t>Includes $96,638.21 for declarations not counted as hazard incidents (DR-4512-VA).</w:t>
            </w:r>
          </w:p>
        </w:tc>
      </w:tr>
      <w:tr>
        <w:trPr>
          <w:cantSplit/>
        </w:trPr>
        <w:tc>
          <w:tcPr>
            <w:tcW w:type="dxa" w:w="1477"/>
          </w:tcPr>
          <w:p>
            <w:pPr>
              <w:spacing w:after="0"/>
              <w:jc w:val="left"/>
            </w:pPr>
            <w:r>
              <w:rPr>
                <w:sz w:val="16"/>
              </w:rPr>
              <w:t>Buchanan town</w:t>
            </w:r>
          </w:p>
        </w:tc>
        <w:tc>
          <w:tcPr>
            <w:tcW w:type="dxa" w:w="680"/>
          </w:tcPr>
          <w:p>
            <w:pPr>
              <w:spacing w:after="0"/>
              <w:jc w:val="left"/>
            </w:pPr>
            <w:r>
              <w:rPr>
                <w:sz w:val="16"/>
              </w:rPr>
              <w:t>Town</w:t>
            </w:r>
          </w:p>
        </w:tc>
        <w:tc>
          <w:tcPr>
            <w:tcW w:type="dxa" w:w="2608"/>
          </w:tcPr>
          <w:p>
            <w:pPr>
              <w:spacing w:after="0"/>
              <w:jc w:val="left"/>
            </w:pPr>
            <w:r>
              <w:rPr>
                <w:sz w:val="16"/>
              </w:rPr>
              <w:t>Approved, expires 2031-01-21</w:t>
            </w:r>
          </w:p>
        </w:tc>
        <w:tc>
          <w:tcPr>
            <w:tcW w:type="dxa" w:w="2087"/>
          </w:tcPr>
          <w:p>
            <w:pPr>
              <w:spacing w:after="0"/>
              <w:jc w:val="right"/>
            </w:pPr>
            <w:r>
              <w:rPr>
                <w:sz w:val="16"/>
              </w:rPr>
              <w:t>FMA RL 0, SRL 2; any 7</w:t>
            </w:r>
          </w:p>
        </w:tc>
        <w:tc>
          <w:tcPr>
            <w:tcW w:type="dxa" w:w="2158"/>
          </w:tcPr>
          <w:p>
            <w:pPr>
              <w:spacing w:after="0"/>
              <w:jc w:val="right"/>
            </w:pPr>
            <w:r>
              <w:rPr>
                <w:sz w:val="16"/>
              </w:rPr>
              <w:t>$39,129.22</w:t>
            </w:r>
          </w:p>
        </w:tc>
        <w:tc>
          <w:tcPr>
            <w:tcW w:type="dxa" w:w="2427"/>
          </w:tcPr>
          <w:p>
            <w:pPr>
              <w:spacing w:after="0"/>
              <w:jc w:val="right"/>
            </w:pPr>
            <w:r>
              <w:rPr>
                <w:sz w:val="16"/>
              </w:rPr>
              <w:t>51 total; 1 since its plan</w:t>
            </w:r>
          </w:p>
        </w:tc>
        <w:tc>
          <w:tcPr>
            <w:tcW w:type="dxa" w:w="2675"/>
          </w:tcPr>
          <w:p>
            <w:pPr>
              <w:spacing w:after="0"/>
              <w:jc w:val="left"/>
            </w:pPr>
          </w:p>
        </w:tc>
      </w:tr>
      <w:tr>
        <w:trPr>
          <w:cantSplit/>
        </w:trPr>
        <w:tc>
          <w:tcPr>
            <w:tcW w:type="dxa" w:w="1477"/>
          </w:tcPr>
          <w:p>
            <w:pPr>
              <w:spacing w:after="0"/>
              <w:jc w:val="left"/>
            </w:pPr>
            <w:r>
              <w:rPr>
                <w:sz w:val="16"/>
              </w:rPr>
              <w:t>Fincastle town</w:t>
            </w:r>
          </w:p>
        </w:tc>
        <w:tc>
          <w:tcPr>
            <w:tcW w:type="dxa" w:w="680"/>
          </w:tcPr>
          <w:p>
            <w:pPr>
              <w:spacing w:after="0"/>
              <w:jc w:val="left"/>
            </w:pPr>
            <w:r>
              <w:rPr>
                <w:sz w:val="16"/>
              </w:rPr>
              <w:t>Town</w:t>
            </w:r>
          </w:p>
        </w:tc>
        <w:tc>
          <w:tcPr>
            <w:tcW w:type="dxa" w:w="2608"/>
          </w:tcPr>
          <w:p>
            <w:pPr>
              <w:spacing w:after="0"/>
              <w:jc w:val="left"/>
            </w:pPr>
            <w:r>
              <w:rPr>
                <w:sz w:val="16"/>
              </w:rPr>
              <w:t>Approved, expires 2031-01-21</w:t>
            </w:r>
          </w:p>
        </w:tc>
        <w:tc>
          <w:tcPr>
            <w:tcW w:type="dxa" w:w="2087"/>
          </w:tcPr>
          <w:p>
            <w:pPr>
              <w:spacing w:after="0"/>
              <w:jc w:val="right"/>
            </w:pPr>
            <w:r>
              <w:rPr>
                <w:sz w:val="16"/>
              </w:rPr>
              <w:t>FMA RL 0, SRL 0; any 0</w:t>
            </w:r>
          </w:p>
        </w:tc>
        <w:tc>
          <w:tcPr>
            <w:tcW w:type="dxa" w:w="2158"/>
          </w:tcPr>
          <w:p>
            <w:pPr>
              <w:spacing w:after="0"/>
              <w:jc w:val="right"/>
            </w:pPr>
            <w:r>
              <w:rPr>
                <w:sz w:val="16"/>
              </w:rPr>
              <w:t>no Public Assistance recorded</w:t>
            </w:r>
          </w:p>
        </w:tc>
        <w:tc>
          <w:tcPr>
            <w:tcW w:type="dxa" w:w="2427"/>
          </w:tcPr>
          <w:p>
            <w:pPr>
              <w:spacing w:after="0"/>
              <w:jc w:val="right"/>
            </w:pPr>
            <w:r>
              <w:rPr>
                <w:sz w:val="16"/>
              </w:rPr>
              <w:t>40 total; 0 since its plan</w:t>
            </w:r>
          </w:p>
        </w:tc>
        <w:tc>
          <w:tcPr>
            <w:tcW w:type="dxa" w:w="2675"/>
          </w:tcPr>
          <w:p>
            <w:pPr>
              <w:spacing w:after="0"/>
              <w:jc w:val="left"/>
            </w:pPr>
          </w:p>
        </w:tc>
      </w:tr>
      <w:tr>
        <w:trPr>
          <w:cantSplit/>
        </w:trPr>
        <w:tc>
          <w:tcPr>
            <w:tcW w:type="dxa" w:w="1477"/>
          </w:tcPr>
          <w:p>
            <w:pPr>
              <w:spacing w:after="0"/>
              <w:jc w:val="left"/>
            </w:pPr>
            <w:r>
              <w:rPr>
                <w:sz w:val="16"/>
              </w:rPr>
              <w:t>Troutville town</w:t>
            </w:r>
          </w:p>
        </w:tc>
        <w:tc>
          <w:tcPr>
            <w:tcW w:type="dxa" w:w="680"/>
          </w:tcPr>
          <w:p>
            <w:pPr>
              <w:spacing w:after="0"/>
              <w:jc w:val="left"/>
            </w:pPr>
            <w:r>
              <w:rPr>
                <w:sz w:val="16"/>
              </w:rPr>
              <w:t>Town</w:t>
            </w:r>
          </w:p>
        </w:tc>
        <w:tc>
          <w:tcPr>
            <w:tcW w:type="dxa" w:w="2608"/>
          </w:tcPr>
          <w:p>
            <w:pPr>
              <w:spacing w:after="0"/>
              <w:jc w:val="left"/>
            </w:pPr>
            <w:r>
              <w:rPr>
                <w:sz w:val="16"/>
              </w:rPr>
              <w:t>Approved, expires 2031-01-21</w:t>
            </w:r>
          </w:p>
        </w:tc>
        <w:tc>
          <w:tcPr>
            <w:tcW w:type="dxa" w:w="2087"/>
          </w:tcPr>
          <w:p>
            <w:pPr>
              <w:spacing w:after="0"/>
              <w:jc w:val="right"/>
            </w:pPr>
            <w:r>
              <w:rPr>
                <w:sz w:val="16"/>
              </w:rPr>
              <w:t>FMA RL 0, SRL 0; any 0</w:t>
            </w:r>
          </w:p>
        </w:tc>
        <w:tc>
          <w:tcPr>
            <w:tcW w:type="dxa" w:w="2158"/>
          </w:tcPr>
          <w:p>
            <w:pPr>
              <w:spacing w:after="0"/>
              <w:jc w:val="right"/>
            </w:pPr>
            <w:r>
              <w:rPr>
                <w:sz w:val="16"/>
              </w:rPr>
              <w:t>$2,910</w:t>
            </w:r>
          </w:p>
        </w:tc>
        <w:tc>
          <w:tcPr>
            <w:tcW w:type="dxa" w:w="2427"/>
          </w:tcPr>
          <w:p>
            <w:pPr>
              <w:spacing w:after="0"/>
              <w:jc w:val="right"/>
            </w:pPr>
            <w:r>
              <w:rPr>
                <w:sz w:val="16"/>
              </w:rPr>
              <w:t>19 total; 0 since its plan</w:t>
            </w:r>
          </w:p>
        </w:tc>
        <w:tc>
          <w:tcPr>
            <w:tcW w:type="dxa" w:w="26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2026-01-22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3"/>
          </w:tcPr>
          <w:p>
            <w:pPr>
              <w:spacing w:after="0"/>
              <w:jc w:val="right"/>
            </w:pPr>
            <w:r>
              <w:rPr>
                <w:sz w:val="16"/>
              </w:rPr>
              <w:t>n/a</w:t>
            </w:r>
          </w:p>
        </w:tc>
        <w:tc>
          <w:tcPr>
            <w:tcW w:type="dxa" w:w="1043"/>
          </w:tcPr>
          <w:p>
            <w:pPr>
              <w:spacing w:after="0"/>
              <w:jc w:val="right"/>
            </w:pPr>
            <w:r>
              <w:rPr>
                <w:sz w:val="16"/>
              </w:rPr>
              <w:t>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956"/>
          </w:tcPr>
          <w:p>
            <w:pPr>
              <w:spacing w:after="0"/>
              <w:jc w:val="right"/>
            </w:pPr>
            <w:r>
              <w:rPr>
                <w:sz w:val="16"/>
              </w:rPr>
              <w:t>$2,721</w:t>
            </w: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$6,461,605,533</w:t>
            </w:r>
          </w:p>
        </w:tc>
        <w:tc>
          <w:tcPr>
            <w:tcW w:type="dxa" w:w="1133"/>
          </w:tcPr>
          <w:p>
            <w:pPr>
              <w:spacing w:after="0"/>
              <w:jc w:val="right"/>
            </w:pPr>
            <w:r>
              <w:rPr>
                <w:sz w:val="16"/>
              </w:rPr>
              <w:t>$18,084,564</w:t>
            </w:r>
          </w:p>
        </w:tc>
        <w:tc>
          <w:tcPr>
            <w:tcW w:type="dxa" w:w="1043"/>
          </w:tcPr>
          <w:p>
            <w:pPr>
              <w:spacing w:after="0"/>
              <w:jc w:val="right"/>
            </w:pPr>
            <w:r>
              <w:rPr>
                <w:sz w:val="16"/>
              </w:rPr>
              <w:t>33,548</w:t>
            </w:r>
          </w:p>
        </w:tc>
        <w:tc>
          <w:tcPr>
            <w:tcW w:type="dxa" w:w="1037"/>
          </w:tcPr>
          <w:p>
            <w:pPr>
              <w:spacing w:after="0"/>
              <w:jc w:val="right"/>
            </w:pPr>
            <w:r>
              <w:rPr>
                <w:sz w:val="16"/>
              </w:rPr>
              <w:t>$13,764</w:t>
            </w:r>
          </w:p>
        </w:tc>
        <w:tc>
          <w:tcPr>
            <w:tcW w:type="dxa" w:w="1126"/>
          </w:tcPr>
          <w:p>
            <w:pPr>
              <w:spacing w:after="0"/>
              <w:jc w:val="right"/>
            </w:pPr>
            <w:r>
              <w:rPr>
                <w:sz w:val="16"/>
              </w:rPr>
              <w:t>$215,348</w:t>
            </w:r>
          </w:p>
        </w:tc>
        <w:tc>
          <w:tcPr>
            <w:tcW w:type="dxa" w:w="956"/>
          </w:tcPr>
          <w:p>
            <w:pPr>
              <w:spacing w:after="0"/>
              <w:jc w:val="right"/>
            </w:pPr>
            <w:r>
              <w:rPr>
                <w:sz w:val="16"/>
              </w:rPr>
              <w:t>$320,779</w:t>
            </w:r>
          </w:p>
        </w:tc>
        <w:tc>
          <w:tcPr>
            <w:tcW w:type="dxa" w:w="1305"/>
          </w:tcPr>
          <w:p>
            <w:pPr>
              <w:spacing w:after="0"/>
              <w:jc w:val="right"/>
            </w:pPr>
            <w:r>
              <w:rPr>
                <w:sz w:val="16"/>
              </w:rPr>
              <w:t>0.000213%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$3,816,771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$28,155</w:t>
            </w:r>
          </w:p>
        </w:tc>
        <w:tc>
          <w:tcPr>
            <w:tcW w:type="dxa" w:w="956"/>
          </w:tcPr>
          <w:p>
            <w:pPr>
              <w:spacing w:after="0"/>
              <w:jc w:val="right"/>
            </w:pPr>
            <w:r>
              <w:rPr>
                <w:sz w:val="16"/>
              </w:rPr>
              <w:t>n/a</w:t>
            </w:r>
          </w:p>
        </w:tc>
        <w:tc>
          <w:tcPr>
            <w:tcW w:type="dxa" w:w="1305"/>
          </w:tcPr>
          <w:p>
            <w:pPr>
              <w:spacing w:after="0"/>
              <w:jc w:val="right"/>
            </w:pPr>
            <w:r>
              <w:rPr>
                <w:sz w:val="16"/>
              </w:rPr>
              <w:t>0.738% (agriculture)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$10,710,171,994</w:t>
            </w:r>
          </w:p>
        </w:tc>
        <w:tc>
          <w:tcPr>
            <w:tcW w:type="dxa" w:w="1133"/>
          </w:tcPr>
          <w:p>
            <w:pPr>
              <w:spacing w:after="0"/>
              <w:jc w:val="right"/>
            </w:pPr>
            <w:r>
              <w:rPr>
                <w:sz w:val="16"/>
              </w:rPr>
              <w:t>n/a</w:t>
            </w:r>
          </w:p>
        </w:tc>
        <w:tc>
          <w:tcPr>
            <w:tcW w:type="dxa" w:w="1043"/>
          </w:tcPr>
          <w:p>
            <w:pPr>
              <w:spacing w:after="0"/>
              <w:jc w:val="right"/>
            </w:pPr>
            <w:r>
              <w:rPr>
                <w:sz w:val="16"/>
              </w:rPr>
              <w:t>33,596</w:t>
            </w:r>
          </w:p>
        </w:tc>
        <w:tc>
          <w:tcPr>
            <w:tcW w:type="dxa" w:w="1037"/>
          </w:tcPr>
          <w:p>
            <w:pPr>
              <w:spacing w:after="0"/>
              <w:jc w:val="right"/>
            </w:pPr>
            <w:r>
              <w:rPr>
                <w:sz w:val="16"/>
              </w:rPr>
              <w:t>$117,789</w:t>
            </w:r>
          </w:p>
        </w:tc>
        <w:tc>
          <w:tcPr>
            <w:tcW w:type="dxa" w:w="1126"/>
          </w:tcPr>
          <w:p>
            <w:pPr>
              <w:spacing w:after="0"/>
              <w:jc w:val="right"/>
            </w:pPr>
            <w:r>
              <w:rPr>
                <w:sz w:val="16"/>
              </w:rPr>
              <w:t>n/a</w:t>
            </w:r>
          </w:p>
        </w:tc>
        <w:tc>
          <w:tcPr>
            <w:tcW w:type="dxa" w:w="956"/>
          </w:tcPr>
          <w:p>
            <w:pPr>
              <w:spacing w:after="0"/>
              <w:jc w:val="right"/>
            </w:pPr>
            <w:r>
              <w:rPr>
                <w:sz w:val="16"/>
              </w:rPr>
              <w:t>$34,090</w:t>
            </w:r>
          </w:p>
        </w:tc>
        <w:tc>
          <w:tcPr>
            <w:tcW w:type="dxa" w:w="1305"/>
          </w:tcPr>
          <w:p>
            <w:pPr>
              <w:spacing w:after="0"/>
              <w:jc w:val="right"/>
            </w:pPr>
            <w:r>
              <w:rPr>
                <w:sz w:val="16"/>
              </w:rPr>
              <w:t>0.0011%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$6,461,605,533</w:t>
            </w:r>
          </w:p>
        </w:tc>
        <w:tc>
          <w:tcPr>
            <w:tcW w:type="dxa" w:w="1133"/>
          </w:tcPr>
          <w:p>
            <w:pPr>
              <w:spacing w:after="0"/>
              <w:jc w:val="right"/>
            </w:pPr>
            <w:r>
              <w:rPr>
                <w:sz w:val="16"/>
              </w:rPr>
              <w:t>$18,084,564</w:t>
            </w:r>
          </w:p>
        </w:tc>
        <w:tc>
          <w:tcPr>
            <w:tcW w:type="dxa" w:w="1043"/>
          </w:tcPr>
          <w:p>
            <w:pPr>
              <w:spacing w:after="0"/>
              <w:jc w:val="right"/>
            </w:pPr>
            <w:r>
              <w:rPr>
                <w:sz w:val="16"/>
              </w:rPr>
              <w:t>33,548</w:t>
            </w:r>
          </w:p>
        </w:tc>
        <w:tc>
          <w:tcPr>
            <w:tcW w:type="dxa" w:w="1037"/>
          </w:tcPr>
          <w:p>
            <w:pPr>
              <w:spacing w:after="0"/>
              <w:jc w:val="right"/>
            </w:pPr>
            <w:r>
              <w:rPr>
                <w:sz w:val="16"/>
              </w:rPr>
              <w:t>$19,492</w:t>
            </w:r>
          </w:p>
        </w:tc>
        <w:tc>
          <w:tcPr>
            <w:tcW w:type="dxa" w:w="1126"/>
          </w:tcPr>
          <w:p>
            <w:pPr>
              <w:spacing w:after="0"/>
              <w:jc w:val="right"/>
            </w:pPr>
            <w:r>
              <w:rPr>
                <w:sz w:val="16"/>
              </w:rPr>
              <w:t>$2,691</w:t>
            </w:r>
          </w:p>
        </w:tc>
        <w:tc>
          <w:tcPr>
            <w:tcW w:type="dxa" w:w="956"/>
          </w:tcPr>
          <w:p>
            <w:pPr>
              <w:spacing w:after="0"/>
              <w:jc w:val="right"/>
            </w:pPr>
            <w:r>
              <w:rPr>
                <w:sz w:val="16"/>
              </w:rPr>
              <w:t>$22,949</w:t>
            </w:r>
          </w:p>
        </w:tc>
        <w:tc>
          <w:tcPr>
            <w:tcW w:type="dxa" w:w="1305"/>
          </w:tcPr>
          <w:p>
            <w:pPr>
              <w:spacing w:after="0"/>
              <w:jc w:val="right"/>
            </w:pPr>
            <w:r>
              <w:rPr>
                <w:sz w:val="16"/>
              </w:rPr>
              <w:t>0.000302%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$6,461,605,533</w:t>
            </w:r>
          </w:p>
        </w:tc>
        <w:tc>
          <w:tcPr>
            <w:tcW w:type="dxa" w:w="1133"/>
          </w:tcPr>
          <w:p>
            <w:pPr>
              <w:spacing w:after="0"/>
              <w:jc w:val="right"/>
            </w:pPr>
            <w:r>
              <w:rPr>
                <w:sz w:val="16"/>
              </w:rPr>
              <w:t>$18,084,564</w:t>
            </w:r>
          </w:p>
        </w:tc>
        <w:tc>
          <w:tcPr>
            <w:tcW w:type="dxa" w:w="1043"/>
          </w:tcPr>
          <w:p>
            <w:pPr>
              <w:spacing w:after="0"/>
              <w:jc w:val="right"/>
            </w:pPr>
            <w:r>
              <w:rPr>
                <w:sz w:val="16"/>
              </w:rPr>
              <w:t>33,548</w:t>
            </w:r>
          </w:p>
        </w:tc>
        <w:tc>
          <w:tcPr>
            <w:tcW w:type="dxa" w:w="1037"/>
          </w:tcPr>
          <w:p>
            <w:pPr>
              <w:spacing w:after="0"/>
              <w:jc w:val="right"/>
            </w:pPr>
            <w:r>
              <w:rPr>
                <w:sz w:val="16"/>
              </w:rPr>
              <w:t>$2</w:t>
            </w:r>
          </w:p>
        </w:tc>
        <w:tc>
          <w:tcPr>
            <w:tcW w:type="dxa" w:w="1126"/>
          </w:tcPr>
          <w:p>
            <w:pPr>
              <w:spacing w:after="0"/>
              <w:jc w:val="right"/>
            </w:pPr>
            <w:r>
              <w:rPr>
                <w:sz w:val="16"/>
              </w:rPr>
              <w:t>$2</w:t>
            </w:r>
          </w:p>
        </w:tc>
        <w:tc>
          <w:tcPr>
            <w:tcW w:type="dxa" w:w="956"/>
          </w:tcPr>
          <w:p>
            <w:pPr>
              <w:spacing w:after="0"/>
              <w:jc w:val="right"/>
            </w:pPr>
            <w:r>
              <w:rPr>
                <w:sz w:val="16"/>
              </w:rPr>
              <w:t>$24,954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$6,426,436,752</w:t>
            </w:r>
          </w:p>
        </w:tc>
        <w:tc>
          <w:tcPr>
            <w:tcW w:type="dxa" w:w="1133"/>
          </w:tcPr>
          <w:p>
            <w:pPr>
              <w:spacing w:after="0"/>
              <w:jc w:val="right"/>
            </w:pPr>
            <w:r>
              <w:rPr>
                <w:sz w:val="16"/>
              </w:rPr>
              <w:t>$17,741,881</w:t>
            </w:r>
          </w:p>
        </w:tc>
        <w:tc>
          <w:tcPr>
            <w:tcW w:type="dxa" w:w="1043"/>
          </w:tcPr>
          <w:p>
            <w:pPr>
              <w:spacing w:after="0"/>
              <w:jc w:val="right"/>
            </w:pPr>
            <w:r>
              <w:rPr>
                <w:sz w:val="16"/>
              </w:rPr>
              <w:t>33,322</w:t>
            </w:r>
          </w:p>
        </w:tc>
        <w:tc>
          <w:tcPr>
            <w:tcW w:type="dxa" w:w="1037"/>
          </w:tcPr>
          <w:p>
            <w:pPr>
              <w:spacing w:after="0"/>
              <w:jc w:val="right"/>
            </w:pPr>
            <w:r>
              <w:rPr>
                <w:sz w:val="16"/>
              </w:rPr>
              <w:t>$156,014</w:t>
            </w:r>
          </w:p>
        </w:tc>
        <w:tc>
          <w:tcPr>
            <w:tcW w:type="dxa" w:w="1126"/>
          </w:tcPr>
          <w:p>
            <w:pPr>
              <w:spacing w:after="0"/>
              <w:jc w:val="right"/>
            </w:pPr>
            <w:r>
              <w:rPr>
                <w:sz w:val="16"/>
              </w:rPr>
              <w:t>$10,099</w:t>
            </w:r>
          </w:p>
        </w:tc>
        <w:tc>
          <w:tcPr>
            <w:tcW w:type="dxa" w:w="956"/>
          </w:tcPr>
          <w:p>
            <w:pPr>
              <w:spacing w:after="0"/>
              <w:jc w:val="right"/>
            </w:pPr>
            <w:r>
              <w:rPr>
                <w:sz w:val="16"/>
              </w:rPr>
              <w:t>$9,124</w:t>
            </w:r>
          </w:p>
        </w:tc>
        <w:tc>
          <w:tcPr>
            <w:tcW w:type="dxa" w:w="1305"/>
          </w:tcPr>
          <w:p>
            <w:pPr>
              <w:spacing w:after="0"/>
              <w:jc w:val="right"/>
            </w:pPr>
            <w:r>
              <w:rPr>
                <w:sz w:val="16"/>
              </w:rPr>
              <w:t>0.00243%</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$6,461,605,533</w:t>
            </w:r>
          </w:p>
        </w:tc>
        <w:tc>
          <w:tcPr>
            <w:tcW w:type="dxa" w:w="1133"/>
          </w:tcPr>
          <w:p>
            <w:pPr>
              <w:spacing w:after="0"/>
              <w:jc w:val="right"/>
            </w:pPr>
            <w:r>
              <w:rPr>
                <w:sz w:val="16"/>
              </w:rPr>
              <w:t>n/a</w:t>
            </w:r>
          </w:p>
        </w:tc>
        <w:tc>
          <w:tcPr>
            <w:tcW w:type="dxa" w:w="1043"/>
          </w:tcPr>
          <w:p>
            <w:pPr>
              <w:spacing w:after="0"/>
              <w:jc w:val="right"/>
            </w:pPr>
            <w:r>
              <w:rPr>
                <w:sz w:val="16"/>
              </w:rPr>
              <w:t>33,548</w:t>
            </w:r>
          </w:p>
        </w:tc>
        <w:tc>
          <w:tcPr>
            <w:tcW w:type="dxa" w:w="1037"/>
          </w:tcPr>
          <w:p>
            <w:pPr>
              <w:spacing w:after="0"/>
              <w:jc w:val="right"/>
            </w:pPr>
            <w:r>
              <w:rPr>
                <w:sz w:val="16"/>
              </w:rPr>
              <w:t>$8,226</w:t>
            </w:r>
          </w:p>
        </w:tc>
        <w:tc>
          <w:tcPr>
            <w:tcW w:type="dxa" w:w="1126"/>
          </w:tcPr>
          <w:p>
            <w:pPr>
              <w:spacing w:after="0"/>
              <w:jc w:val="right"/>
            </w:pPr>
            <w:r>
              <w:rPr>
                <w:sz w:val="16"/>
              </w:rPr>
              <w:t>n/a</w:t>
            </w:r>
          </w:p>
        </w:tc>
        <w:tc>
          <w:tcPr>
            <w:tcW w:type="dxa" w:w="956"/>
          </w:tcPr>
          <w:p>
            <w:pPr>
              <w:spacing w:after="0"/>
              <w:jc w:val="right"/>
            </w:pPr>
            <w:r>
              <w:rPr>
                <w:sz w:val="16"/>
              </w:rPr>
              <w:t>$6,356</w:t>
            </w:r>
          </w:p>
        </w:tc>
        <w:tc>
          <w:tcPr>
            <w:tcW w:type="dxa" w:w="1305"/>
          </w:tcPr>
          <w:p>
            <w:pPr>
              <w:spacing w:after="0"/>
              <w:jc w:val="right"/>
            </w:pPr>
            <w:r>
              <w:rPr>
                <w:sz w:val="16"/>
              </w:rPr>
              <w:t>0.000127%</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$6,458,242,385</w:t>
            </w:r>
          </w:p>
        </w:tc>
        <w:tc>
          <w:tcPr>
            <w:tcW w:type="dxa" w:w="1133"/>
          </w:tcPr>
          <w:p>
            <w:pPr>
              <w:spacing w:after="0"/>
              <w:jc w:val="right"/>
            </w:pPr>
            <w:r>
              <w:rPr>
                <w:sz w:val="16"/>
              </w:rPr>
              <w:t>$3,575,234</w:t>
            </w:r>
          </w:p>
        </w:tc>
        <w:tc>
          <w:tcPr>
            <w:tcW w:type="dxa" w:w="1043"/>
          </w:tcPr>
          <w:p>
            <w:pPr>
              <w:spacing w:after="0"/>
              <w:jc w:val="right"/>
            </w:pPr>
            <w:r>
              <w:rPr>
                <w:sz w:val="16"/>
              </w:rPr>
              <w:t>1,376</w:t>
            </w:r>
          </w:p>
        </w:tc>
        <w:tc>
          <w:tcPr>
            <w:tcW w:type="dxa" w:w="1037"/>
          </w:tcPr>
          <w:p>
            <w:pPr>
              <w:spacing w:after="0"/>
              <w:jc w:val="right"/>
            </w:pPr>
            <w:r>
              <w:rPr>
                <w:sz w:val="16"/>
              </w:rPr>
              <w:t>$6,157,816</w:t>
            </w:r>
          </w:p>
        </w:tc>
        <w:tc>
          <w:tcPr>
            <w:tcW w:type="dxa" w:w="1126"/>
          </w:tcPr>
          <w:p>
            <w:pPr>
              <w:spacing w:after="0"/>
              <w:jc w:val="right"/>
            </w:pPr>
            <w:r>
              <w:rPr>
                <w:sz w:val="16"/>
              </w:rPr>
              <w:t>$54,586</w:t>
            </w:r>
          </w:p>
        </w:tc>
        <w:tc>
          <w:tcPr>
            <w:tcW w:type="dxa" w:w="956"/>
          </w:tcPr>
          <w:p>
            <w:pPr>
              <w:spacing w:after="0"/>
              <w:jc w:val="right"/>
            </w:pPr>
            <w:r>
              <w:rPr>
                <w:sz w:val="16"/>
              </w:rPr>
              <w:t>$741,329</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$695,173,254</w:t>
            </w:r>
          </w:p>
        </w:tc>
        <w:tc>
          <w:tcPr>
            <w:tcW w:type="dxa" w:w="1133"/>
          </w:tcPr>
          <w:p>
            <w:pPr>
              <w:spacing w:after="0"/>
              <w:jc w:val="right"/>
            </w:pPr>
            <w:r>
              <w:rPr>
                <w:sz w:val="16"/>
              </w:rPr>
              <w:t>n/a</w:t>
            </w:r>
          </w:p>
        </w:tc>
        <w:tc>
          <w:tcPr>
            <w:tcW w:type="dxa" w:w="1043"/>
          </w:tcPr>
          <w:p>
            <w:pPr>
              <w:spacing w:after="0"/>
              <w:jc w:val="right"/>
            </w:pPr>
            <w:r>
              <w:rPr>
                <w:sz w:val="16"/>
              </w:rPr>
              <w:t>4,040</w:t>
            </w:r>
          </w:p>
        </w:tc>
        <w:tc>
          <w:tcPr>
            <w:tcW w:type="dxa" w:w="1037"/>
          </w:tcPr>
          <w:p>
            <w:pPr>
              <w:spacing w:after="0"/>
              <w:jc w:val="right"/>
            </w:pPr>
            <w:r>
              <w:rPr>
                <w:sz w:val="16"/>
              </w:rPr>
              <w:t>$19,455</w:t>
            </w:r>
          </w:p>
        </w:tc>
        <w:tc>
          <w:tcPr>
            <w:tcW w:type="dxa" w:w="1126"/>
          </w:tcPr>
          <w:p>
            <w:pPr>
              <w:spacing w:after="0"/>
              <w:jc w:val="right"/>
            </w:pPr>
            <w:r>
              <w:rPr>
                <w:sz w:val="16"/>
              </w:rPr>
              <w:t>n/a</w:t>
            </w:r>
          </w:p>
        </w:tc>
        <w:tc>
          <w:tcPr>
            <w:tcW w:type="dxa" w:w="956"/>
          </w:tcPr>
          <w:p>
            <w:pPr>
              <w:spacing w:after="0"/>
              <w:jc w:val="right"/>
            </w:pPr>
            <w:r>
              <w:rPr>
                <w:sz w:val="16"/>
              </w:rPr>
              <w:t>$30,772</w:t>
            </w:r>
          </w:p>
        </w:tc>
        <w:tc>
          <w:tcPr>
            <w:tcW w:type="dxa" w:w="1305"/>
          </w:tcPr>
          <w:p>
            <w:pPr>
              <w:spacing w:after="0"/>
              <w:jc w:val="right"/>
            </w:pPr>
            <w:r>
              <w:rPr>
                <w:sz w:val="16"/>
              </w:rPr>
              <w:t>0.0028%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$6,461,605,533</w:t>
            </w:r>
          </w:p>
        </w:tc>
        <w:tc>
          <w:tcPr>
            <w:tcW w:type="dxa" w:w="1133"/>
          </w:tcPr>
          <w:p>
            <w:pPr>
              <w:spacing w:after="0"/>
              <w:jc w:val="right"/>
            </w:pPr>
            <w:r>
              <w:rPr>
                <w:sz w:val="16"/>
              </w:rPr>
              <w:t>n/a</w:t>
            </w:r>
          </w:p>
        </w:tc>
        <w:tc>
          <w:tcPr>
            <w:tcW w:type="dxa" w:w="1043"/>
          </w:tcPr>
          <w:p>
            <w:pPr>
              <w:spacing w:after="0"/>
              <w:jc w:val="right"/>
            </w:pPr>
            <w:r>
              <w:rPr>
                <w:sz w:val="16"/>
              </w:rPr>
              <w:t>33,548</w:t>
            </w:r>
          </w:p>
        </w:tc>
        <w:tc>
          <w:tcPr>
            <w:tcW w:type="dxa" w:w="1037"/>
          </w:tcPr>
          <w:p>
            <w:pPr>
              <w:spacing w:after="0"/>
              <w:jc w:val="right"/>
            </w:pPr>
            <w:r>
              <w:rPr>
                <w:sz w:val="16"/>
              </w:rPr>
              <w:t>$23,131</w:t>
            </w:r>
          </w:p>
        </w:tc>
        <w:tc>
          <w:tcPr>
            <w:tcW w:type="dxa" w:w="1126"/>
          </w:tcPr>
          <w:p>
            <w:pPr>
              <w:spacing w:after="0"/>
              <w:jc w:val="right"/>
            </w:pPr>
            <w:r>
              <w:rPr>
                <w:sz w:val="16"/>
              </w:rPr>
              <w:t>n/a</w:t>
            </w:r>
          </w:p>
        </w:tc>
        <w:tc>
          <w:tcPr>
            <w:tcW w:type="dxa" w:w="956"/>
          </w:tcPr>
          <w:p>
            <w:pPr>
              <w:spacing w:after="0"/>
              <w:jc w:val="right"/>
            </w:pPr>
            <w:r>
              <w:rPr>
                <w:sz w:val="16"/>
              </w:rPr>
              <w:t>$194,006</w:t>
            </w:r>
          </w:p>
        </w:tc>
        <w:tc>
          <w:tcPr>
            <w:tcW w:type="dxa" w:w="1305"/>
          </w:tcPr>
          <w:p>
            <w:pPr>
              <w:spacing w:after="0"/>
              <w:jc w:val="right"/>
            </w:pPr>
            <w:r>
              <w:rPr>
                <w:sz w:val="16"/>
              </w:rPr>
              <w:t>0.000358%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$6,461,605,533</w:t>
            </w:r>
          </w:p>
        </w:tc>
        <w:tc>
          <w:tcPr>
            <w:tcW w:type="dxa" w:w="1133"/>
          </w:tcPr>
          <w:p>
            <w:pPr>
              <w:spacing w:after="0"/>
              <w:jc w:val="right"/>
            </w:pPr>
            <w:r>
              <w:rPr>
                <w:sz w:val="16"/>
              </w:rPr>
              <w:t>$18,084,564</w:t>
            </w:r>
          </w:p>
        </w:tc>
        <w:tc>
          <w:tcPr>
            <w:tcW w:type="dxa" w:w="1043"/>
          </w:tcPr>
          <w:p>
            <w:pPr>
              <w:spacing w:after="0"/>
              <w:jc w:val="right"/>
            </w:pPr>
            <w:r>
              <w:rPr>
                <w:sz w:val="16"/>
              </w:rPr>
              <w:t>33,548</w:t>
            </w:r>
          </w:p>
        </w:tc>
        <w:tc>
          <w:tcPr>
            <w:tcW w:type="dxa" w:w="1037"/>
          </w:tcPr>
          <w:p>
            <w:pPr>
              <w:spacing w:after="0"/>
              <w:jc w:val="right"/>
            </w:pPr>
            <w:r>
              <w:rPr>
                <w:sz w:val="16"/>
              </w:rPr>
              <w:t>$103,884</w:t>
            </w:r>
          </w:p>
        </w:tc>
        <w:tc>
          <w:tcPr>
            <w:tcW w:type="dxa" w:w="1126"/>
          </w:tcPr>
          <w:p>
            <w:pPr>
              <w:spacing w:after="0"/>
              <w:jc w:val="right"/>
            </w:pPr>
            <w:r>
              <w:rPr>
                <w:sz w:val="16"/>
              </w:rPr>
              <w:t>$9,043</w:t>
            </w:r>
          </w:p>
        </w:tc>
        <w:tc>
          <w:tcPr>
            <w:tcW w:type="dxa" w:w="956"/>
          </w:tcPr>
          <w:p>
            <w:pPr>
              <w:spacing w:after="0"/>
              <w:jc w:val="right"/>
            </w:pPr>
            <w:r>
              <w:rPr>
                <w:sz w:val="16"/>
              </w:rPr>
              <w:t>$440,355</w:t>
            </w:r>
          </w:p>
        </w:tc>
        <w:tc>
          <w:tcPr>
            <w:tcW w:type="dxa" w:w="1305"/>
          </w:tcPr>
          <w:p>
            <w:pPr>
              <w:spacing w:after="0"/>
              <w:jc w:val="right"/>
            </w:pPr>
            <w:r>
              <w:rPr>
                <w:sz w:val="16"/>
              </w:rPr>
              <w:t>0.00161%</w:t>
            </w:r>
          </w:p>
        </w:tc>
        <w:tc>
          <w:tcPr>
            <w:tcW w:type="dxa" w:w="1186"/>
          </w:tcPr>
          <w:p>
            <w:pPr>
              <w:spacing w:after="0"/>
              <w:jc w:val="right"/>
            </w:pPr>
            <w:r>
              <w:rPr>
                <w:sz w:val="16"/>
              </w:rPr>
              <w:t>$50,500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$6,461,605,533</w:t>
            </w:r>
          </w:p>
        </w:tc>
        <w:tc>
          <w:tcPr>
            <w:tcW w:type="dxa" w:w="1133"/>
          </w:tcPr>
          <w:p>
            <w:pPr>
              <w:spacing w:after="0"/>
              <w:jc w:val="right"/>
            </w:pPr>
            <w:r>
              <w:rPr>
                <w:sz w:val="16"/>
              </w:rPr>
              <w:t>$18,084,564</w:t>
            </w:r>
          </w:p>
        </w:tc>
        <w:tc>
          <w:tcPr>
            <w:tcW w:type="dxa" w:w="1043"/>
          </w:tcPr>
          <w:p>
            <w:pPr>
              <w:spacing w:after="0"/>
              <w:jc w:val="right"/>
            </w:pPr>
            <w:r>
              <w:rPr>
                <w:sz w:val="16"/>
              </w:rPr>
              <w:t>33,548</w:t>
            </w:r>
          </w:p>
        </w:tc>
        <w:tc>
          <w:tcPr>
            <w:tcW w:type="dxa" w:w="1037"/>
          </w:tcPr>
          <w:p>
            <w:pPr>
              <w:spacing w:after="0"/>
              <w:jc w:val="right"/>
            </w:pPr>
            <w:r>
              <w:rPr>
                <w:sz w:val="16"/>
              </w:rPr>
              <w:t>$68,048</w:t>
            </w:r>
          </w:p>
        </w:tc>
        <w:tc>
          <w:tcPr>
            <w:tcW w:type="dxa" w:w="1126"/>
          </w:tcPr>
          <w:p>
            <w:pPr>
              <w:spacing w:after="0"/>
              <w:jc w:val="right"/>
            </w:pPr>
            <w:r>
              <w:rPr>
                <w:sz w:val="16"/>
              </w:rPr>
              <w:t>$121</w:t>
            </w:r>
          </w:p>
        </w:tc>
        <w:tc>
          <w:tcPr>
            <w:tcW w:type="dxa" w:w="956"/>
          </w:tcPr>
          <w:p>
            <w:pPr>
              <w:spacing w:after="0"/>
              <w:jc w:val="right"/>
            </w:pPr>
            <w:r>
              <w:rPr>
                <w:sz w:val="16"/>
              </w:rPr>
              <w:t>$53,960</w:t>
            </w:r>
          </w:p>
        </w:tc>
        <w:tc>
          <w:tcPr>
            <w:tcW w:type="dxa" w:w="1305"/>
          </w:tcPr>
          <w:p>
            <w:pPr>
              <w:spacing w:after="0"/>
              <w:jc w:val="right"/>
            </w:pPr>
            <w:r>
              <w:rPr>
                <w:sz w:val="16"/>
              </w:rPr>
              <w:t>0.00105%</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$224,004,113</w:t>
            </w:r>
          </w:p>
        </w:tc>
        <w:tc>
          <w:tcPr>
            <w:tcW w:type="dxa" w:w="1133"/>
          </w:tcPr>
          <w:p>
            <w:pPr>
              <w:spacing w:after="0"/>
              <w:jc w:val="right"/>
            </w:pPr>
            <w:r>
              <w:rPr>
                <w:sz w:val="16"/>
              </w:rPr>
              <w:t>$1,691,323</w:t>
            </w:r>
          </w:p>
        </w:tc>
        <w:tc>
          <w:tcPr>
            <w:tcW w:type="dxa" w:w="1043"/>
          </w:tcPr>
          <w:p>
            <w:pPr>
              <w:spacing w:after="0"/>
              <w:jc w:val="right"/>
            </w:pPr>
            <w:r>
              <w:rPr>
                <w:sz w:val="16"/>
              </w:rPr>
              <w:t>3,340</w:t>
            </w:r>
          </w:p>
        </w:tc>
        <w:tc>
          <w:tcPr>
            <w:tcW w:type="dxa" w:w="1037"/>
          </w:tcPr>
          <w:p>
            <w:pPr>
              <w:spacing w:after="0"/>
              <w:jc w:val="right"/>
            </w:pPr>
            <w:r>
              <w:rPr>
                <w:sz w:val="16"/>
              </w:rPr>
              <w:t>$9,892</w:t>
            </w:r>
          </w:p>
        </w:tc>
        <w:tc>
          <w:tcPr>
            <w:tcW w:type="dxa" w:w="1126"/>
          </w:tcPr>
          <w:p>
            <w:pPr>
              <w:spacing w:after="0"/>
              <w:jc w:val="right"/>
            </w:pPr>
            <w:r>
              <w:rPr>
                <w:sz w:val="16"/>
              </w:rPr>
              <w:t>$12</w:t>
            </w:r>
          </w:p>
        </w:tc>
        <w:tc>
          <w:tcPr>
            <w:tcW w:type="dxa" w:w="956"/>
          </w:tcPr>
          <w:p>
            <w:pPr>
              <w:spacing w:after="0"/>
              <w:jc w:val="right"/>
            </w:pPr>
            <w:r>
              <w:rPr>
                <w:sz w:val="16"/>
              </w:rPr>
              <w:t>$4,172</w:t>
            </w:r>
          </w:p>
        </w:tc>
        <w:tc>
          <w:tcPr>
            <w:tcW w:type="dxa" w:w="1305"/>
          </w:tcPr>
          <w:p>
            <w:pPr>
              <w:spacing w:after="0"/>
              <w:jc w:val="right"/>
            </w:pPr>
            <w:r>
              <w:rPr>
                <w:sz w:val="16"/>
              </w:rPr>
              <w:t>0.00442%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$6,461,605,533</w:t>
            </w:r>
          </w:p>
        </w:tc>
        <w:tc>
          <w:tcPr>
            <w:tcW w:type="dxa" w:w="1133"/>
          </w:tcPr>
          <w:p>
            <w:pPr>
              <w:spacing w:after="0"/>
              <w:jc w:val="right"/>
            </w:pPr>
            <w:r>
              <w:rPr>
                <w:sz w:val="16"/>
              </w:rPr>
              <w:t>$18,084,564</w:t>
            </w:r>
          </w:p>
        </w:tc>
        <w:tc>
          <w:tcPr>
            <w:tcW w:type="dxa" w:w="1043"/>
          </w:tcPr>
          <w:p>
            <w:pPr>
              <w:spacing w:after="0"/>
              <w:jc w:val="right"/>
            </w:pPr>
            <w:r>
              <w:rPr>
                <w:sz w:val="16"/>
              </w:rPr>
              <w:t>33,548</w:t>
            </w:r>
          </w:p>
        </w:tc>
        <w:tc>
          <w:tcPr>
            <w:tcW w:type="dxa" w:w="1037"/>
          </w:tcPr>
          <w:p>
            <w:pPr>
              <w:spacing w:after="0"/>
              <w:jc w:val="right"/>
            </w:pPr>
            <w:r>
              <w:rPr>
                <w:sz w:val="16"/>
              </w:rPr>
              <w:t>$24,634</w:t>
            </w:r>
          </w:p>
        </w:tc>
        <w:tc>
          <w:tcPr>
            <w:tcW w:type="dxa" w:w="1126"/>
          </w:tcPr>
          <w:p>
            <w:pPr>
              <w:spacing w:after="0"/>
              <w:jc w:val="right"/>
            </w:pPr>
            <w:r>
              <w:rPr>
                <w:sz w:val="16"/>
              </w:rPr>
              <w:t>$1</w:t>
            </w:r>
          </w:p>
        </w:tc>
        <w:tc>
          <w:tcPr>
            <w:tcW w:type="dxa" w:w="956"/>
          </w:tcPr>
          <w:p>
            <w:pPr>
              <w:spacing w:after="0"/>
              <w:jc w:val="right"/>
            </w:pPr>
            <w:r>
              <w:rPr>
                <w:sz w:val="16"/>
              </w:rPr>
              <w:t>$29,549</w:t>
            </w:r>
          </w:p>
        </w:tc>
        <w:tc>
          <w:tcPr>
            <w:tcW w:type="dxa" w:w="1305"/>
          </w:tcPr>
          <w:p>
            <w:pPr>
              <w:spacing w:after="0"/>
              <w:jc w:val="right"/>
            </w:pPr>
            <w:r>
              <w:rPr>
                <w:sz w:val="16"/>
              </w:rPr>
              <w:t>0.000381%</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2026-01-22 (Storm Events through 2026-06-30): 2 county-coded records, 2 with a damage value recorded (including $0), $50,500; 4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33,548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$6,461,605,533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$18,084,564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$7,042,207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$1,915,115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34</w:t>
            </w:r>
          </w:p>
        </w:tc>
        <w:tc>
          <w:tcPr>
            <w:tcW w:type="dxa" w:w="1336"/>
          </w:tcPr>
          <w:p>
            <w:pPr>
              <w:spacing w:after="0"/>
              <w:jc w:val="right"/>
            </w:pPr>
            <w:r>
              <w:rPr>
                <w:sz w:val="16"/>
              </w:rPr>
              <w:t>6</w:t>
            </w:r>
          </w:p>
        </w:tc>
        <w:tc>
          <w:tcPr>
            <w:tcW w:type="dxa" w:w="1336"/>
          </w:tcPr>
          <w:p>
            <w:pPr>
              <w:spacing w:after="0"/>
              <w:jc w:val="right"/>
            </w:pPr>
            <w:r>
              <w:rPr>
                <w:sz w:val="16"/>
              </w:rPr>
              <w:t>34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Botetourt County (unincorporated area)</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27</w:t>
            </w:r>
          </w:p>
        </w:tc>
        <w:tc>
          <w:tcPr>
            <w:tcW w:type="dxa" w:w="1336"/>
          </w:tcPr>
          <w:p>
            <w:pPr>
              <w:spacing w:after="0"/>
              <w:jc w:val="right"/>
            </w:pPr>
            <w:r>
              <w:rPr>
                <w:sz w:val="16"/>
              </w:rPr>
              <w:t>4</w:t>
            </w:r>
          </w:p>
        </w:tc>
        <w:tc>
          <w:tcPr>
            <w:tcW w:type="dxa" w:w="1336"/>
          </w:tcPr>
          <w:p>
            <w:pPr>
              <w:spacing w:after="0"/>
              <w:jc w:val="right"/>
            </w:pPr>
            <w:r>
              <w:rPr>
                <w:sz w:val="16"/>
              </w:rPr>
              <w:t>27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Buchanan town</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Botetourt County</w:t>
            </w:r>
          </w:p>
        </w:tc>
        <w:tc>
          <w:tcPr>
            <w:tcW w:type="dxa" w:w="1604"/>
          </w:tcPr>
          <w:p>
            <w:pPr>
              <w:spacing w:after="0"/>
              <w:jc w:val="left"/>
            </w:pPr>
            <w:r>
              <w:rPr>
                <w:sz w:val="16"/>
              </w:rPr>
              <w:t>510018</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27</w:t>
            </w:r>
          </w:p>
        </w:tc>
        <w:tc>
          <w:tcPr>
            <w:tcW w:type="dxa" w:w="1441"/>
          </w:tcPr>
          <w:p>
            <w:pPr>
              <w:spacing w:after="0"/>
              <w:jc w:val="right"/>
            </w:pPr>
            <w:r>
              <w:rPr>
                <w:sz w:val="16"/>
              </w:rPr>
              <w:t>4</w:t>
            </w:r>
          </w:p>
        </w:tc>
        <w:tc>
          <w:tcPr>
            <w:tcW w:type="dxa" w:w="1441"/>
          </w:tcPr>
          <w:p>
            <w:pPr>
              <w:spacing w:after="0"/>
              <w:jc w:val="right"/>
            </w:pPr>
            <w:r>
              <w:rPr>
                <w:sz w:val="16"/>
              </w:rPr>
              <w:t>27</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Buchanan town</w:t>
            </w:r>
          </w:p>
        </w:tc>
        <w:tc>
          <w:tcPr>
            <w:tcW w:type="dxa" w:w="1604"/>
          </w:tcPr>
          <w:p>
            <w:pPr>
              <w:spacing w:after="0"/>
              <w:jc w:val="left"/>
            </w:pPr>
            <w:r>
              <w:rPr>
                <w:sz w:val="16"/>
              </w:rPr>
              <w:t>510019</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7</w:t>
            </w:r>
          </w:p>
        </w:tc>
        <w:tc>
          <w:tcPr>
            <w:tcW w:type="dxa" w:w="1441"/>
          </w:tcPr>
          <w:p>
            <w:pPr>
              <w:spacing w:after="0"/>
              <w:jc w:val="right"/>
            </w:pPr>
            <w:r>
              <w:rPr>
                <w:sz w:val="16"/>
              </w:rPr>
              <w:t>2</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Fincastle town</w:t>
            </w:r>
          </w:p>
        </w:tc>
        <w:tc>
          <w:tcPr>
            <w:tcW w:type="dxa" w:w="1604"/>
          </w:tcPr>
          <w:p>
            <w:pPr>
              <w:spacing w:after="0"/>
              <w:jc w:val="left"/>
            </w:pPr>
            <w:r>
              <w:rPr>
                <w:sz w:val="16"/>
              </w:rPr>
              <w:t>510020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Troutville town</w:t>
            </w:r>
          </w:p>
        </w:tc>
        <w:tc>
          <w:tcPr>
            <w:tcW w:type="dxa" w:w="1604"/>
          </w:tcPr>
          <w:p>
            <w:pPr>
              <w:spacing w:after="0"/>
              <w:jc w:val="left"/>
            </w:pPr>
            <w:r>
              <w:rPr>
                <w:sz w:val="16"/>
              </w:rPr>
              <w:t>510021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3</w:t>
            </w:r>
          </w:p>
        </w:tc>
        <w:tc>
          <w:tcPr>
            <w:tcW w:type="dxa" w:w="1496"/>
          </w:tcPr>
          <w:p>
            <w:pPr>
              <w:spacing w:after="0"/>
              <w:jc w:val="right"/>
            </w:pPr>
            <w:r>
              <w:rPr>
                <w:sz w:val="16"/>
              </w:rPr>
              <w:t>24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Botetourt County, VA: risk-assessment baseline packet, release 2026-10 (data as of 2026-09-30; County FIPS 51023). Automated baseline. </w:t>
      </w:r>
      <w:hyperlink r:id="rId15">
        <w:r>
          <w:rPr>
            <w:color w:val="1F4E99"/>
            <w:sz w:val="17"/>
            <w:u w:val="single"/>
          </w:rPr>
          <w:t>https://hazardplain.org/va/51023/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Botetourt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Botetourt County, VA: Risk-assessment baseline packet</dc:title>
  <dc:subject>Hazard Plain release 2026-10, as of 2026-09-30. Automated baseline</dc:subject>
  <dc:creator>Hazard Plain</dc:creator>
  <cp:keywords>Hazard Plain; hazard mitigation; risk assessment; 51023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