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Bland County, VA</w:t>
      </w:r>
    </w:p>
    <w:p>
      <w:pPr>
        <w:spacing w:after="120" w:before="0"/>
      </w:pPr>
      <w:r>
        <w:rPr>
          <w:color w:val="555555"/>
          <w:sz w:val="24"/>
        </w:rPr>
        <w:t>Risk-assessment baseline packet</w:t>
      </w:r>
    </w:p>
    <w:p>
      <w:pPr>
        <w:spacing w:after="120" w:before="0"/>
      </w:pPr>
      <w:r>
        <w:rPr>
          <w:b/>
          <w:sz w:val="18"/>
        </w:rPr>
        <w:t xml:space="preserve">County FIPS: </w:t>
      </w:r>
      <w:r>
        <w:rPr>
          <w:sz w:val="18"/>
        </w:rPr>
        <w:t>51021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2030-01-14. Plan: PDC 03 Mount Rogers Hazard Mitigation Plan (FEMA plan 110412), approved 2025-01-15.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2025-01-15: 2 new hazard declarations (2 incidents)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($3,124,399 a year), Cold Wave ($1,511,318) and Drought ($140,488).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2030-01-14</w:t>
      </w:r>
    </w:p>
    <w:p>
      <w:pPr>
        <w:keepNext/>
        <w:spacing w:after="40" w:before="0"/>
      </w:pPr>
      <w:r>
        <w:rPr>
          <w:b/>
        </w:rPr>
        <w:t xml:space="preserve">Plan: </w:t>
      </w:r>
      <w:r>
        <w:rPr/>
        <w:t>PDC 03 Mount Rogers Hazard Mitigation Plan (FEMA plan 110412)</w:t>
      </w:r>
    </w:p>
    <w:p>
      <w:pPr>
        <w:keepNext/>
        <w:spacing w:after="40" w:before="0"/>
      </w:pPr>
      <w:r>
        <w:rPr>
          <w:b/>
        </w:rPr>
        <w:t xml:space="preserve">Approved: </w:t>
      </w:r>
      <w:r>
        <w:rPr/>
        <w:t>2025-01-15</w:t>
      </w:r>
    </w:p>
    <w:p>
      <w:pPr>
        <w:keepNext/>
        <w:spacing w:after="40" w:before="0"/>
      </w:pPr>
      <w:r>
        <w:rPr>
          <w:b/>
        </w:rPr>
        <w:t xml:space="preserve">Days to expiry: </w:t>
      </w:r>
      <w:r>
        <w:rPr/>
        <w:t>1,202</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1394"/>
        <w:gridCol w:w="2214"/>
        <w:gridCol w:w="1698"/>
        <w:gridCol w:w="1293"/>
        <w:gridCol w:w="1037"/>
        <w:gridCol w:w="864"/>
        <w:gridCol w:w="1584"/>
        <w:gridCol w:w="2815"/>
      </w:tblGrid>
      <w:tr>
        <w:trPr>
          <w:cantSplit/>
          <w:tblHeader/>
        </w:trPr>
        <w:tc>
          <w:tcPr>
            <w:tcW w:type="dxa" w:w="121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14"/>
            <w:shd w:val="clear" w:color="auto" w:fill="E8E8E8"/>
          </w:tcPr>
          <w:p>
            <w:pPr>
              <w:spacing w:after="0"/>
              <w:jc w:val="left"/>
            </w:pPr>
            <w:r>
              <w:rPr>
                <w:b/>
                <w:sz w:val="16"/>
              </w:rPr>
              <w:t>Status</w:t>
            </w:r>
          </w:p>
        </w:tc>
        <w:tc>
          <w:tcPr>
            <w:tcW w:type="dxa" w:w="1698"/>
            <w:shd w:val="clear" w:color="auto" w:fill="E8E8E8"/>
          </w:tcPr>
          <w:p>
            <w:pPr>
              <w:spacing w:after="0"/>
              <w:jc w:val="left"/>
            </w:pPr>
            <w:r>
              <w:rPr>
                <w:b/>
                <w:sz w:val="16"/>
              </w:rPr>
              <w:t>Plan</w:t>
            </w:r>
          </w:p>
        </w:tc>
        <w:tc>
          <w:tcPr>
            <w:tcW w:type="dxa" w:w="129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84"/>
            <w:shd w:val="clear" w:color="auto" w:fill="E8E8E8"/>
          </w:tcPr>
          <w:p>
            <w:pPr>
              <w:spacing w:after="0"/>
              <w:jc w:val="left"/>
            </w:pPr>
            <w:r>
              <w:rPr>
                <w:b/>
                <w:sz w:val="16"/>
              </w:rPr>
              <w:t>Update underway</w:t>
            </w:r>
          </w:p>
        </w:tc>
        <w:tc>
          <w:tcPr>
            <w:tcW w:type="dxa" w:w="2815"/>
            <w:shd w:val="clear" w:color="auto" w:fill="E8E8E8"/>
          </w:tcPr>
          <w:p>
            <w:pPr>
              <w:spacing w:after="0"/>
              <w:jc w:val="left"/>
            </w:pPr>
            <w:r>
              <w:rPr>
                <w:b/>
                <w:sz w:val="16"/>
              </w:rPr>
              <w:t>Notes</w:t>
            </w:r>
          </w:p>
        </w:tc>
      </w:tr>
      <w:tr>
        <w:trPr>
          <w:cantSplit/>
        </w:trPr>
        <w:tc>
          <w:tcPr>
            <w:tcW w:type="dxa" w:w="1215"/>
          </w:tcPr>
          <w:p>
            <w:pPr>
              <w:spacing w:after="0"/>
              <w:jc w:val="left"/>
            </w:pPr>
            <w:r>
              <w:rPr>
                <w:sz w:val="16"/>
              </w:rPr>
              <w:t>Bland County</w:t>
            </w:r>
          </w:p>
        </w:tc>
        <w:tc>
          <w:tcPr>
            <w:tcW w:type="dxa" w:w="1394"/>
          </w:tcPr>
          <w:p>
            <w:pPr>
              <w:spacing w:after="0"/>
              <w:jc w:val="left"/>
            </w:pPr>
            <w:r>
              <w:rPr>
                <w:sz w:val="16"/>
              </w:rPr>
              <w:t>County</w:t>
            </w:r>
          </w:p>
        </w:tc>
        <w:tc>
          <w:tcPr>
            <w:tcW w:type="dxa" w:w="2214"/>
          </w:tcPr>
          <w:p>
            <w:pPr>
              <w:spacing w:after="0"/>
              <w:jc w:val="left"/>
            </w:pPr>
            <w:r>
              <w:rPr>
                <w:sz w:val="16"/>
              </w:rPr>
              <w:t>Approved, expires 2030-01-14</w:t>
            </w:r>
          </w:p>
        </w:tc>
        <w:tc>
          <w:tcPr>
            <w:tcW w:type="dxa" w:w="1698"/>
          </w:tcPr>
          <w:p>
            <w:pPr>
              <w:spacing w:after="0"/>
              <w:jc w:val="left"/>
            </w:pPr>
            <w:r>
              <w:rPr>
                <w:sz w:val="16"/>
              </w:rPr>
              <w:t>PDC 03 Mount Rogers Hazard Mitigation Plan (FEMA plan 110412)</w:t>
            </w:r>
          </w:p>
        </w:tc>
        <w:tc>
          <w:tcPr>
            <w:tcW w:type="dxa" w:w="1293"/>
          </w:tcPr>
          <w:p>
            <w:pPr>
              <w:spacing w:after="0"/>
              <w:jc w:val="left"/>
            </w:pPr>
            <w:r>
              <w:rPr>
                <w:sz w:val="16"/>
              </w:rPr>
              <w:t>2025-01-15</w:t>
            </w:r>
          </w:p>
        </w:tc>
        <w:tc>
          <w:tcPr>
            <w:tcW w:type="dxa" w:w="1037"/>
          </w:tcPr>
          <w:p>
            <w:pPr>
              <w:spacing w:after="0"/>
              <w:jc w:val="left"/>
            </w:pPr>
            <w:r>
              <w:rPr>
                <w:sz w:val="16"/>
              </w:rPr>
              <w:t>2030-01-14</w:t>
            </w:r>
          </w:p>
        </w:tc>
        <w:tc>
          <w:tcPr>
            <w:tcW w:type="dxa" w:w="864"/>
          </w:tcPr>
          <w:p>
            <w:pPr>
              <w:spacing w:after="0"/>
              <w:jc w:val="right"/>
            </w:pPr>
            <w:r>
              <w:rPr>
                <w:sz w:val="16"/>
              </w:rPr>
              <w:t>1,202</w:t>
            </w:r>
          </w:p>
        </w:tc>
        <w:tc>
          <w:tcPr>
            <w:tcW w:type="dxa" w:w="1584"/>
          </w:tcPr>
          <w:p>
            <w:pPr>
              <w:spacing w:after="0"/>
              <w:jc w:val="left"/>
            </w:pPr>
          </w:p>
        </w:tc>
        <w:tc>
          <w:tcPr>
            <w:tcW w:type="dxa" w:w="2815"/>
          </w:tcPr>
          <w:p>
            <w:pPr>
              <w:spacing w:after="0"/>
              <w:jc w:val="left"/>
            </w:pPr>
            <w:r>
              <w:rPr>
                <w:sz w:val="16"/>
              </w:rPr>
              <w:t>this jurisdiction approved 2025-01-28</w:t>
            </w:r>
          </w:p>
        </w:tc>
      </w:tr>
      <w:tr>
        <w:trPr>
          <w:cantSplit/>
        </w:trPr>
        <w:tc>
          <w:tcPr>
            <w:tcW w:type="dxa" w:w="1215"/>
          </w:tcPr>
          <w:p>
            <w:pPr>
              <w:spacing w:after="0"/>
              <w:jc w:val="left"/>
            </w:pPr>
            <w:r>
              <w:rPr>
                <w:sz w:val="16"/>
              </w:rPr>
              <w:t>Bland CDP</w:t>
            </w:r>
          </w:p>
        </w:tc>
        <w:tc>
          <w:tcPr>
            <w:tcW w:type="dxa" w:w="1394"/>
          </w:tcPr>
          <w:p>
            <w:pPr>
              <w:spacing w:after="0"/>
              <w:jc w:val="left"/>
            </w:pPr>
            <w:r>
              <w:rPr>
                <w:sz w:val="16"/>
              </w:rPr>
              <w:t>Unincorporated</w:t>
            </w:r>
          </w:p>
        </w:tc>
        <w:tc>
          <w:tcPr>
            <w:tcW w:type="dxa" w:w="2214"/>
          </w:tcPr>
          <w:p>
            <w:pPr>
              <w:spacing w:after="0"/>
              <w:jc w:val="left"/>
            </w:pPr>
            <w:r>
              <w:rPr>
                <w:sz w:val="16"/>
              </w:rPr>
              <w:t>Plan 110412 approved 2025-01-15, pending adoption here; not yet eligible</w:t>
            </w:r>
          </w:p>
        </w:tc>
        <w:tc>
          <w:tcPr>
            <w:tcW w:type="dxa" w:w="1698"/>
          </w:tcPr>
          <w:p>
            <w:pPr>
              <w:spacing w:after="0"/>
              <w:jc w:val="left"/>
            </w:pPr>
            <w:r>
              <w:rPr>
                <w:sz w:val="16"/>
              </w:rPr>
              <w:t>PDC 03 Mount Rogers Hazard Mitigation Plan (FEMA plan 110412), pending adoption here</w:t>
            </w:r>
          </w:p>
        </w:tc>
        <w:tc>
          <w:tcPr>
            <w:tcW w:type="dxa" w:w="1293"/>
          </w:tcPr>
          <w:p>
            <w:pPr>
              <w:spacing w:after="0"/>
              <w:jc w:val="left"/>
            </w:pPr>
            <w:r>
              <w:rPr>
                <w:sz w:val="16"/>
              </w:rPr>
              <w:t>2025-01-15 by FEMA; not yet adopted here</w:t>
            </w:r>
          </w:p>
        </w:tc>
        <w:tc>
          <w:tcPr>
            <w:tcW w:type="dxa" w:w="1037"/>
          </w:tcPr>
          <w:p>
            <w:pPr>
              <w:spacing w:after="0"/>
              <w:jc w:val="left"/>
            </w:pPr>
            <w:r>
              <w:rPr>
                <w:sz w:val="16"/>
              </w:rPr>
              <w:t>2030-01-14 once adopted</w:t>
            </w:r>
          </w:p>
        </w:tc>
        <w:tc>
          <w:tcPr>
            <w:tcW w:type="dxa" w:w="864"/>
          </w:tcPr>
          <w:p>
            <w:pPr>
              <w:spacing w:after="0"/>
              <w:jc w:val="right"/>
            </w:pPr>
          </w:p>
        </w:tc>
        <w:tc>
          <w:tcPr>
            <w:tcW w:type="dxa" w:w="1584"/>
          </w:tcPr>
          <w:p>
            <w:pPr>
              <w:spacing w:after="0"/>
              <w:jc w:val="left"/>
            </w:pPr>
            <w:r>
              <w:rPr>
                <w:sz w:val="16"/>
              </w:rPr>
              <w:t>FEMA tracker shows a plan approvable pending adoption</w:t>
            </w:r>
          </w:p>
        </w:tc>
        <w:tc>
          <w:tcPr>
            <w:tcW w:type="dxa" w:w="281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110412 lists 20 other participants not on this page, 1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$3,091,279</w:t>
            </w:r>
          </w:p>
        </w:tc>
        <w:tc>
          <w:tcPr>
            <w:tcW w:type="dxa" w:w="1146"/>
          </w:tcPr>
          <w:p>
            <w:pPr>
              <w:spacing w:after="0"/>
              <w:jc w:val="right"/>
            </w:pPr>
            <w:r>
              <w:rPr>
                <w:sz w:val="16"/>
              </w:rPr>
              <w:t>$7,554</w:t>
            </w:r>
          </w:p>
        </w:tc>
        <w:tc>
          <w:tcPr>
            <w:tcW w:type="dxa" w:w="2109"/>
          </w:tcPr>
          <w:p>
            <w:pPr>
              <w:spacing w:after="0"/>
              <w:jc w:val="right"/>
            </w:pPr>
            <w:r>
              <w:rPr>
                <w:sz w:val="16"/>
              </w:rPr>
              <w:t>$25,567</w:t>
            </w:r>
          </w:p>
        </w:tc>
        <w:tc>
          <w:tcPr>
            <w:tcW w:type="dxa" w:w="1237"/>
          </w:tcPr>
          <w:p>
            <w:pPr>
              <w:spacing w:after="0"/>
              <w:jc w:val="right"/>
            </w:pPr>
            <w:r>
              <w:rPr>
                <w:sz w:val="16"/>
              </w:rPr>
              <w:t>$3,124,399</w:t>
            </w:r>
          </w:p>
        </w:tc>
        <w:tc>
          <w:tcPr>
            <w:tcW w:type="dxa" w:w="2327"/>
          </w:tcPr>
          <w:p>
            <w:pPr>
              <w:spacing w:after="0"/>
              <w:jc w:val="right"/>
            </w:pPr>
            <w:r>
              <w:rPr>
                <w:sz w:val="16"/>
              </w:rPr>
              <w:t>23</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Cold Wave</w:t>
            </w:r>
          </w:p>
        </w:tc>
        <w:tc>
          <w:tcPr>
            <w:tcW w:type="dxa" w:w="1055"/>
          </w:tcPr>
          <w:p>
            <w:pPr>
              <w:spacing w:after="0"/>
              <w:jc w:val="left"/>
            </w:pPr>
            <w:r>
              <w:rPr>
                <w:sz w:val="16"/>
              </w:rPr>
              <w:t>Relatively Low</w:t>
            </w:r>
          </w:p>
        </w:tc>
        <w:tc>
          <w:tcPr>
            <w:tcW w:type="dxa" w:w="1055"/>
          </w:tcPr>
          <w:p>
            <w:pPr>
              <w:spacing w:after="0"/>
              <w:jc w:val="left"/>
            </w:pPr>
            <w:r>
              <w:rPr>
                <w:sz w:val="16"/>
              </w:rPr>
              <w:t>Relatively Moderate</w:t>
            </w:r>
          </w:p>
        </w:tc>
        <w:tc>
          <w:tcPr>
            <w:tcW w:type="dxa" w:w="1055"/>
          </w:tcPr>
          <w:p>
            <w:pPr>
              <w:spacing w:after="0"/>
              <w:jc w:val="right"/>
            </w:pPr>
            <w:r>
              <w:rPr>
                <w:sz w:val="16"/>
              </w:rPr>
              <w:t>$1,106</w:t>
            </w:r>
          </w:p>
        </w:tc>
        <w:tc>
          <w:tcPr>
            <w:tcW w:type="dxa" w:w="1146"/>
          </w:tcPr>
          <w:p>
            <w:pPr>
              <w:spacing w:after="0"/>
              <w:jc w:val="right"/>
            </w:pPr>
            <w:r>
              <w:rPr>
                <w:sz w:val="16"/>
              </w:rPr>
              <w:t>$1,682</w:t>
            </w:r>
          </w:p>
        </w:tc>
        <w:tc>
          <w:tcPr>
            <w:tcW w:type="dxa" w:w="2109"/>
          </w:tcPr>
          <w:p>
            <w:pPr>
              <w:spacing w:after="0"/>
              <w:jc w:val="right"/>
            </w:pPr>
            <w:r>
              <w:rPr>
                <w:sz w:val="16"/>
              </w:rPr>
              <w:t>$1,508,530</w:t>
            </w:r>
          </w:p>
        </w:tc>
        <w:tc>
          <w:tcPr>
            <w:tcW w:type="dxa" w:w="1237"/>
          </w:tcPr>
          <w:p>
            <w:pPr>
              <w:spacing w:after="0"/>
              <w:jc w:val="right"/>
            </w:pPr>
            <w:r>
              <w:rPr>
                <w:sz w:val="16"/>
              </w:rPr>
              <w:t>$1,511,318</w:t>
            </w:r>
          </w:p>
        </w:tc>
        <w:tc>
          <w:tcPr>
            <w:tcW w:type="dxa" w:w="2327"/>
          </w:tcPr>
          <w:p>
            <w:pPr>
              <w:spacing w:after="0"/>
              <w:jc w:val="right"/>
            </w:pPr>
            <w:r>
              <w:rPr>
                <w:sz w:val="16"/>
              </w:rPr>
              <w:t>6</w:t>
            </w:r>
          </w:p>
        </w:tc>
        <w:tc>
          <w:tcPr>
            <w:tcW w:type="dxa" w:w="2327"/>
          </w:tcPr>
          <w:p>
            <w:pPr>
              <w:spacing w:after="0"/>
              <w:jc w:val="left"/>
            </w:pPr>
            <w:r>
              <w:rPr>
                <w:sz w:val="16"/>
              </w:rPr>
              <w:t>Includes 2 Frost/Freeze records (outside NRI's Cold Wave definition; counted in this table and in B1-d, not in the B1-e descriptor).</w:t>
            </w:r>
          </w:p>
        </w:tc>
      </w:tr>
      <w:tr>
        <w:trPr>
          <w:cantSplit/>
        </w:trPr>
        <w:tc>
          <w:tcPr>
            <w:tcW w:type="dxa" w:w="746"/>
          </w:tcPr>
          <w:p>
            <w:pPr>
              <w:spacing w:after="0"/>
              <w:jc w:val="right"/>
            </w:pPr>
            <w:r>
              <w:rPr>
                <w:sz w:val="16"/>
              </w:rPr>
              <w:t>3</w:t>
            </w:r>
          </w:p>
        </w:tc>
        <w:tc>
          <w:tcPr>
            <w:tcW w:type="dxa" w:w="1055"/>
          </w:tcPr>
          <w:p>
            <w:pPr>
              <w:spacing w:after="0"/>
              <w:jc w:val="left"/>
            </w:pPr>
            <w:r>
              <w:rPr>
                <w:sz w:val="16"/>
              </w:rPr>
              <w:t>Drought</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n/a</w:t>
            </w:r>
          </w:p>
        </w:tc>
        <w:tc>
          <w:tcPr>
            <w:tcW w:type="dxa" w:w="1146"/>
          </w:tcPr>
          <w:p>
            <w:pPr>
              <w:spacing w:after="0"/>
              <w:jc w:val="right"/>
            </w:pPr>
            <w:r>
              <w:rPr>
                <w:sz w:val="16"/>
              </w:rPr>
              <w:t>$140,488</w:t>
            </w:r>
          </w:p>
        </w:tc>
        <w:tc>
          <w:tcPr>
            <w:tcW w:type="dxa" w:w="2109"/>
          </w:tcPr>
          <w:p>
            <w:pPr>
              <w:spacing w:after="0"/>
              <w:jc w:val="right"/>
            </w:pPr>
            <w:r>
              <w:rPr>
                <w:sz w:val="16"/>
              </w:rPr>
              <w:t>n/a</w:t>
            </w:r>
          </w:p>
        </w:tc>
        <w:tc>
          <w:tcPr>
            <w:tcW w:type="dxa" w:w="1237"/>
          </w:tcPr>
          <w:p>
            <w:pPr>
              <w:spacing w:after="0"/>
              <w:jc w:val="right"/>
            </w:pPr>
            <w:r>
              <w:rPr>
                <w:sz w:val="16"/>
              </w:rPr>
              <w:t>$140,488</w:t>
            </w:r>
          </w:p>
        </w:tc>
        <w:tc>
          <w:tcPr>
            <w:tcW w:type="dxa" w:w="2327"/>
          </w:tcPr>
          <w:p>
            <w:pPr>
              <w:spacing w:after="0"/>
              <w:jc w:val="right"/>
            </w:pPr>
            <w:r>
              <w:rPr>
                <w:sz w:val="16"/>
              </w:rPr>
              <w:t>20</w:t>
            </w:r>
          </w:p>
        </w:tc>
        <w:tc>
          <w:tcPr>
            <w:tcW w:type="dxa" w:w="2327"/>
          </w:tcPr>
          <w:p>
            <w:pPr>
              <w:spacing w:after="0"/>
              <w:jc w:val="left"/>
            </w:pPr>
          </w:p>
        </w:tc>
      </w:tr>
      <w:tr>
        <w:trPr>
          <w:cantSplit/>
        </w:trPr>
        <w:tc>
          <w:tcPr>
            <w:tcW w:type="dxa" w:w="746"/>
          </w:tcPr>
          <w:p>
            <w:pPr>
              <w:spacing w:after="0"/>
              <w:jc w:val="right"/>
            </w:pPr>
            <w:r>
              <w:rPr>
                <w:sz w:val="16"/>
              </w:rPr>
              <w:t>4</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$19,047</w:t>
            </w:r>
          </w:p>
        </w:tc>
        <w:tc>
          <w:tcPr>
            <w:tcW w:type="dxa" w:w="1146"/>
          </w:tcPr>
          <w:p>
            <w:pPr>
              <w:spacing w:after="0"/>
              <w:jc w:val="right"/>
            </w:pPr>
            <w:r>
              <w:rPr>
                <w:sz w:val="16"/>
              </w:rPr>
              <w:t>$4,585</w:t>
            </w:r>
          </w:p>
        </w:tc>
        <w:tc>
          <w:tcPr>
            <w:tcW w:type="dxa" w:w="2109"/>
          </w:tcPr>
          <w:p>
            <w:pPr>
              <w:spacing w:after="0"/>
              <w:jc w:val="right"/>
            </w:pPr>
            <w:r>
              <w:rPr>
                <w:sz w:val="16"/>
              </w:rPr>
              <w:t>$35,357</w:t>
            </w:r>
          </w:p>
        </w:tc>
        <w:tc>
          <w:tcPr>
            <w:tcW w:type="dxa" w:w="1237"/>
          </w:tcPr>
          <w:p>
            <w:pPr>
              <w:spacing w:after="0"/>
              <w:jc w:val="right"/>
            </w:pPr>
            <w:r>
              <w:rPr>
                <w:sz w:val="16"/>
              </w:rPr>
              <w:t>$58,989</w:t>
            </w:r>
          </w:p>
        </w:tc>
        <w:tc>
          <w:tcPr>
            <w:tcW w:type="dxa" w:w="2327"/>
          </w:tcPr>
          <w:p>
            <w:pPr>
              <w:spacing w:after="0"/>
              <w:jc w:val="right"/>
            </w:pPr>
            <w:r>
              <w:rPr>
                <w:sz w:val="16"/>
              </w:rPr>
              <w:t>98</w:t>
            </w:r>
          </w:p>
        </w:tc>
        <w:tc>
          <w:tcPr>
            <w:tcW w:type="dxa" w:w="2327"/>
          </w:tcPr>
          <w:p>
            <w:pPr>
              <w:spacing w:after="0"/>
              <w:jc w:val="left"/>
            </w:pPr>
            <w:r>
              <w:rPr>
                <w:sz w:val="16"/>
              </w:rPr>
              <w:t>Includes 34 High Wind and 2 Strong Wind records (NOAA non-thunderstorm wind types, outside NRI's Strong Wind definition).</w:t>
            </w:r>
          </w:p>
        </w:tc>
      </w:tr>
      <w:tr>
        <w:trPr>
          <w:cantSplit/>
        </w:trPr>
        <w:tc>
          <w:tcPr>
            <w:tcW w:type="dxa" w:w="746"/>
          </w:tcPr>
          <w:p>
            <w:pPr>
              <w:spacing w:after="0"/>
              <w:jc w:val="right"/>
            </w:pPr>
            <w:r>
              <w:rPr>
                <w:sz w:val="16"/>
              </w:rPr>
              <w:t>5</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$41,324</w:t>
            </w:r>
          </w:p>
        </w:tc>
        <w:tc>
          <w:tcPr>
            <w:tcW w:type="dxa" w:w="1146"/>
          </w:tcPr>
          <w:p>
            <w:pPr>
              <w:spacing w:after="0"/>
              <w:jc w:val="right"/>
            </w:pPr>
            <w:r>
              <w:rPr>
                <w:sz w:val="16"/>
              </w:rPr>
              <w:t>n/a</w:t>
            </w:r>
          </w:p>
        </w:tc>
        <w:tc>
          <w:tcPr>
            <w:tcW w:type="dxa" w:w="2109"/>
          </w:tcPr>
          <w:p>
            <w:pPr>
              <w:spacing w:after="0"/>
              <w:jc w:val="right"/>
            </w:pPr>
            <w:r>
              <w:rPr>
                <w:sz w:val="16"/>
              </w:rPr>
              <w:t>$10,652</w:t>
            </w:r>
          </w:p>
        </w:tc>
        <w:tc>
          <w:tcPr>
            <w:tcW w:type="dxa" w:w="1237"/>
          </w:tcPr>
          <w:p>
            <w:pPr>
              <w:spacing w:after="0"/>
              <w:jc w:val="right"/>
            </w:pPr>
            <w:r>
              <w:rPr>
                <w:sz w:val="16"/>
              </w:rPr>
              <w:t>$51,975</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6</w:t>
            </w:r>
          </w:p>
        </w:tc>
        <w:tc>
          <w:tcPr>
            <w:tcW w:type="dxa" w:w="1055"/>
          </w:tcPr>
          <w:p>
            <w:pPr>
              <w:spacing w:after="0"/>
              <w:jc w:val="left"/>
            </w:pPr>
            <w:r>
              <w:rPr>
                <w:sz w:val="16"/>
              </w:rPr>
              <w:t>Landslide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$4,129</w:t>
            </w:r>
          </w:p>
        </w:tc>
        <w:tc>
          <w:tcPr>
            <w:tcW w:type="dxa" w:w="1146"/>
          </w:tcPr>
          <w:p>
            <w:pPr>
              <w:spacing w:after="0"/>
              <w:jc w:val="right"/>
            </w:pPr>
            <w:r>
              <w:rPr>
                <w:sz w:val="16"/>
              </w:rPr>
              <w:t>n/a</w:t>
            </w:r>
          </w:p>
        </w:tc>
        <w:tc>
          <w:tcPr>
            <w:tcW w:type="dxa" w:w="2109"/>
          </w:tcPr>
          <w:p>
            <w:pPr>
              <w:spacing w:after="0"/>
              <w:jc w:val="right"/>
            </w:pPr>
            <w:r>
              <w:rPr>
                <w:sz w:val="16"/>
              </w:rPr>
              <w:t>$23,232</w:t>
            </w:r>
          </w:p>
        </w:tc>
        <w:tc>
          <w:tcPr>
            <w:tcW w:type="dxa" w:w="1237"/>
          </w:tcPr>
          <w:p>
            <w:pPr>
              <w:spacing w:after="0"/>
              <w:jc w:val="right"/>
            </w:pPr>
            <w:r>
              <w:rPr>
                <w:sz w:val="16"/>
              </w:rPr>
              <w:t>$27,360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7</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$2,093</w:t>
            </w:r>
          </w:p>
        </w:tc>
        <w:tc>
          <w:tcPr>
            <w:tcW w:type="dxa" w:w="1146"/>
          </w:tcPr>
          <w:p>
            <w:pPr>
              <w:spacing w:after="0"/>
              <w:jc w:val="right"/>
            </w:pPr>
            <w:r>
              <w:rPr>
                <w:sz w:val="16"/>
              </w:rPr>
              <w:t>n/a</w:t>
            </w:r>
          </w:p>
        </w:tc>
        <w:tc>
          <w:tcPr>
            <w:tcW w:type="dxa" w:w="2109"/>
          </w:tcPr>
          <w:p>
            <w:pPr>
              <w:spacing w:after="0"/>
              <w:jc w:val="right"/>
            </w:pPr>
            <w:r>
              <w:rPr>
                <w:sz w:val="16"/>
              </w:rPr>
              <w:t>$22,557</w:t>
            </w:r>
          </w:p>
        </w:tc>
        <w:tc>
          <w:tcPr>
            <w:tcW w:type="dxa" w:w="1237"/>
          </w:tcPr>
          <w:p>
            <w:pPr>
              <w:spacing w:after="0"/>
              <w:jc w:val="right"/>
            </w:pPr>
            <w:r>
              <w:rPr>
                <w:sz w:val="16"/>
              </w:rPr>
              <w:t>$24,650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8</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$9,844</w:t>
            </w:r>
          </w:p>
        </w:tc>
        <w:tc>
          <w:tcPr>
            <w:tcW w:type="dxa" w:w="1146"/>
          </w:tcPr>
          <w:p>
            <w:pPr>
              <w:spacing w:after="0"/>
              <w:jc w:val="right"/>
            </w:pPr>
            <w:r>
              <w:rPr>
                <w:sz w:val="16"/>
              </w:rPr>
              <w:t>$78</w:t>
            </w:r>
          </w:p>
        </w:tc>
        <w:tc>
          <w:tcPr>
            <w:tcW w:type="dxa" w:w="2109"/>
          </w:tcPr>
          <w:p>
            <w:pPr>
              <w:spacing w:after="0"/>
              <w:jc w:val="right"/>
            </w:pPr>
            <w:r>
              <w:rPr>
                <w:sz w:val="16"/>
              </w:rPr>
              <w:t>$7,371</w:t>
            </w:r>
          </w:p>
        </w:tc>
        <w:tc>
          <w:tcPr>
            <w:tcW w:type="dxa" w:w="1237"/>
          </w:tcPr>
          <w:p>
            <w:pPr>
              <w:spacing w:after="0"/>
              <w:jc w:val="right"/>
            </w:pPr>
            <w:r>
              <w:rPr>
                <w:sz w:val="16"/>
              </w:rPr>
              <w:t>$17,292</w:t>
            </w:r>
          </w:p>
        </w:tc>
        <w:tc>
          <w:tcPr>
            <w:tcW w:type="dxa" w:w="2327"/>
          </w:tcPr>
          <w:p>
            <w:pPr>
              <w:spacing w:after="0"/>
              <w:jc w:val="right"/>
            </w:pPr>
            <w:r>
              <w:rPr>
                <w:sz w:val="16"/>
              </w:rPr>
              <w:t>0</w:t>
            </w:r>
          </w:p>
        </w:tc>
        <w:tc>
          <w:tcPr>
            <w:tcW w:type="dxa" w:w="2327"/>
          </w:tcPr>
          <w:p>
            <w:pPr>
              <w:spacing w:after="0"/>
              <w:jc w:val="left"/>
            </w:pPr>
            <w:r>
              <w:rPr>
                <w:sz w:val="16"/>
              </w:rPr>
              <w:t>Declared 1 time; no Storm Events record of this type.</w:t>
            </w:r>
          </w:p>
        </w:tc>
      </w:tr>
      <w:tr>
        <w:trPr>
          <w:cantSplit/>
        </w:trPr>
        <w:tc>
          <w:tcPr>
            <w:tcW w:type="dxa" w:w="746"/>
          </w:tcPr>
          <w:p>
            <w:pPr>
              <w:spacing w:after="0"/>
              <w:jc w:val="right"/>
            </w:pPr>
            <w:r>
              <w:rPr>
                <w:sz w:val="16"/>
              </w:rPr>
              <w:t>9</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$14,162</w:t>
            </w:r>
          </w:p>
        </w:tc>
        <w:tc>
          <w:tcPr>
            <w:tcW w:type="dxa" w:w="1146"/>
          </w:tcPr>
          <w:p>
            <w:pPr>
              <w:spacing w:after="0"/>
              <w:jc w:val="right"/>
            </w:pPr>
            <w:r>
              <w:rPr>
                <w:sz w:val="16"/>
              </w:rPr>
              <w:t>$2,296</w:t>
            </w:r>
          </w:p>
        </w:tc>
        <w:tc>
          <w:tcPr>
            <w:tcW w:type="dxa" w:w="2109"/>
          </w:tcPr>
          <w:p>
            <w:pPr>
              <w:spacing w:after="0"/>
              <w:jc w:val="right"/>
            </w:pPr>
            <w:r>
              <w:rPr>
                <w:sz w:val="16"/>
              </w:rPr>
              <w:t>$430</w:t>
            </w:r>
          </w:p>
        </w:tc>
        <w:tc>
          <w:tcPr>
            <w:tcW w:type="dxa" w:w="1237"/>
          </w:tcPr>
          <w:p>
            <w:pPr>
              <w:spacing w:after="0"/>
              <w:jc w:val="right"/>
            </w:pPr>
            <w:r>
              <w:rPr>
                <w:sz w:val="16"/>
              </w:rPr>
              <w:t>$16,888</w:t>
            </w:r>
          </w:p>
        </w:tc>
        <w:tc>
          <w:tcPr>
            <w:tcW w:type="dxa" w:w="2327"/>
          </w:tcPr>
          <w:p>
            <w:pPr>
              <w:spacing w:after="0"/>
              <w:jc w:val="right"/>
            </w:pPr>
            <w:r>
              <w:rPr>
                <w:sz w:val="16"/>
              </w:rPr>
              <w:t>0</w:t>
            </w:r>
          </w:p>
        </w:tc>
        <w:tc>
          <w:tcPr>
            <w:tcW w:type="dxa" w:w="2327"/>
          </w:tcPr>
          <w:p>
            <w:pPr>
              <w:spacing w:after="0"/>
              <w:jc w:val="left"/>
            </w:pPr>
            <w:r>
              <w:rPr>
                <w:sz w:val="16"/>
              </w:rPr>
              <w:t>Declared 3 times; no Storm Events record of this type.</w:t>
            </w:r>
          </w:p>
        </w:tc>
      </w:tr>
      <w:tr>
        <w:trPr>
          <w:cantSplit/>
        </w:trPr>
        <w:tc>
          <w:tcPr>
            <w:tcW w:type="dxa" w:w="746"/>
          </w:tcPr>
          <w:p>
            <w:pPr>
              <w:spacing w:after="0"/>
              <w:jc w:val="right"/>
            </w:pPr>
            <w:r>
              <w:rPr>
                <w:sz w:val="16"/>
              </w:rPr>
              <w:t>10</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$6,002</w:t>
            </w:r>
          </w:p>
        </w:tc>
        <w:tc>
          <w:tcPr>
            <w:tcW w:type="dxa" w:w="1146"/>
          </w:tcPr>
          <w:p>
            <w:pPr>
              <w:spacing w:after="0"/>
              <w:jc w:val="right"/>
            </w:pPr>
            <w:r>
              <w:rPr>
                <w:sz w:val="16"/>
              </w:rPr>
              <w:t>$454</w:t>
            </w:r>
          </w:p>
        </w:tc>
        <w:tc>
          <w:tcPr>
            <w:tcW w:type="dxa" w:w="2109"/>
          </w:tcPr>
          <w:p>
            <w:pPr>
              <w:spacing w:after="0"/>
              <w:jc w:val="right"/>
            </w:pPr>
            <w:r>
              <w:rPr>
                <w:sz w:val="16"/>
              </w:rPr>
              <w:t>$7,772</w:t>
            </w:r>
          </w:p>
        </w:tc>
        <w:tc>
          <w:tcPr>
            <w:tcW w:type="dxa" w:w="1237"/>
          </w:tcPr>
          <w:p>
            <w:pPr>
              <w:spacing w:after="0"/>
              <w:jc w:val="right"/>
            </w:pPr>
            <w:r>
              <w:rPr>
                <w:sz w:val="16"/>
              </w:rPr>
              <w:t>$14,228</w:t>
            </w:r>
          </w:p>
        </w:tc>
        <w:tc>
          <w:tcPr>
            <w:tcW w:type="dxa" w:w="2327"/>
          </w:tcPr>
          <w:p>
            <w:pPr>
              <w:spacing w:after="0"/>
              <w:jc w:val="right"/>
            </w:pPr>
            <w:r>
              <w:rPr>
                <w:sz w:val="16"/>
              </w:rPr>
              <w:t>23</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$1,805</w:t>
            </w:r>
          </w:p>
        </w:tc>
        <w:tc>
          <w:tcPr>
            <w:tcW w:type="dxa" w:w="1146"/>
          </w:tcPr>
          <w:p>
            <w:pPr>
              <w:spacing w:after="0"/>
              <w:jc w:val="right"/>
            </w:pPr>
            <w:r>
              <w:rPr>
                <w:sz w:val="16"/>
              </w:rPr>
              <w:t>$5</w:t>
            </w:r>
          </w:p>
        </w:tc>
        <w:tc>
          <w:tcPr>
            <w:tcW w:type="dxa" w:w="2109"/>
          </w:tcPr>
          <w:p>
            <w:pPr>
              <w:spacing w:after="0"/>
              <w:jc w:val="right"/>
            </w:pPr>
            <w:r>
              <w:rPr>
                <w:sz w:val="16"/>
              </w:rPr>
              <w:t>$7,756</w:t>
            </w:r>
          </w:p>
        </w:tc>
        <w:tc>
          <w:tcPr>
            <w:tcW w:type="dxa" w:w="1237"/>
          </w:tcPr>
          <w:p>
            <w:pPr>
              <w:spacing w:after="0"/>
              <w:jc w:val="right"/>
            </w:pPr>
            <w:r>
              <w:rPr>
                <w:sz w:val="16"/>
              </w:rPr>
              <w:t>$9,566</w:t>
            </w:r>
          </w:p>
        </w:tc>
        <w:tc>
          <w:tcPr>
            <w:tcW w:type="dxa" w:w="2327"/>
          </w:tcPr>
          <w:p>
            <w:pPr>
              <w:spacing w:after="0"/>
              <w:jc w:val="right"/>
            </w:pPr>
            <w:r>
              <w:rPr>
                <w:sz w:val="16"/>
              </w:rPr>
              <w:t>57</w:t>
            </w:r>
          </w:p>
        </w:tc>
        <w:tc>
          <w:tcPr>
            <w:tcW w:type="dxa" w:w="2327"/>
          </w:tcPr>
          <w:p>
            <w:pPr>
              <w:spacing w:after="0"/>
              <w:jc w:val="left"/>
            </w:pPr>
          </w:p>
        </w:tc>
      </w:tr>
      <w:tr>
        <w:trPr>
          <w:cantSplit/>
        </w:trPr>
        <w:tc>
          <w:tcPr>
            <w:tcW w:type="dxa" w:w="746"/>
          </w:tcPr>
          <w:p>
            <w:pPr>
              <w:spacing w:after="0"/>
              <w:jc w:val="right"/>
            </w:pPr>
            <w:r>
              <w:rPr>
                <w:sz w:val="16"/>
              </w:rPr>
              <w:t>12</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$1,296</w:t>
            </w:r>
          </w:p>
        </w:tc>
        <w:tc>
          <w:tcPr>
            <w:tcW w:type="dxa" w:w="1146"/>
          </w:tcPr>
          <w:p>
            <w:pPr>
              <w:spacing w:after="0"/>
              <w:jc w:val="right"/>
            </w:pPr>
            <w:r>
              <w:rPr>
                <w:sz w:val="16"/>
              </w:rPr>
              <w:t>n/a</w:t>
            </w:r>
          </w:p>
        </w:tc>
        <w:tc>
          <w:tcPr>
            <w:tcW w:type="dxa" w:w="2109"/>
          </w:tcPr>
          <w:p>
            <w:pPr>
              <w:spacing w:after="0"/>
              <w:jc w:val="right"/>
            </w:pPr>
            <w:r>
              <w:rPr>
                <w:sz w:val="16"/>
              </w:rPr>
              <w:t>$1,821</w:t>
            </w:r>
          </w:p>
        </w:tc>
        <w:tc>
          <w:tcPr>
            <w:tcW w:type="dxa" w:w="1237"/>
          </w:tcPr>
          <w:p>
            <w:pPr>
              <w:spacing w:after="0"/>
              <w:jc w:val="right"/>
            </w:pPr>
            <w:r>
              <w:rPr>
                <w:sz w:val="16"/>
              </w:rPr>
              <w:t>$3,117</w:t>
            </w:r>
          </w:p>
        </w:tc>
        <w:tc>
          <w:tcPr>
            <w:tcW w:type="dxa" w:w="2327"/>
          </w:tcPr>
          <w:p>
            <w:pPr>
              <w:spacing w:after="0"/>
              <w:jc w:val="right"/>
            </w:pPr>
            <w:r>
              <w:rPr>
                <w:sz w:val="16"/>
              </w:rPr>
              <w:t>7</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$966</w:t>
            </w:r>
          </w:p>
        </w:tc>
        <w:tc>
          <w:tcPr>
            <w:tcW w:type="dxa" w:w="1146"/>
          </w:tcPr>
          <w:p>
            <w:pPr>
              <w:spacing w:after="0"/>
              <w:jc w:val="right"/>
            </w:pPr>
            <w:r>
              <w:rPr>
                <w:sz w:val="16"/>
              </w:rPr>
              <w:t>$8</w:t>
            </w:r>
          </w:p>
        </w:tc>
        <w:tc>
          <w:tcPr>
            <w:tcW w:type="dxa" w:w="2109"/>
          </w:tcPr>
          <w:p>
            <w:pPr>
              <w:spacing w:after="0"/>
              <w:jc w:val="right"/>
            </w:pPr>
            <w:r>
              <w:rPr>
                <w:sz w:val="16"/>
              </w:rPr>
              <w:t>$866</w:t>
            </w:r>
          </w:p>
        </w:tc>
        <w:tc>
          <w:tcPr>
            <w:tcW w:type="dxa" w:w="1237"/>
          </w:tcPr>
          <w:p>
            <w:pPr>
              <w:spacing w:after="0"/>
              <w:jc w:val="right"/>
            </w:pPr>
            <w:r>
              <w:rPr>
                <w:sz w:val="16"/>
              </w:rPr>
              <w:t>$1,840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$0</w:t>
            </w:r>
          </w:p>
        </w:tc>
        <w:tc>
          <w:tcPr>
            <w:tcW w:type="dxa" w:w="1146"/>
          </w:tcPr>
          <w:p>
            <w:pPr>
              <w:spacing w:after="0"/>
              <w:jc w:val="right"/>
            </w:pPr>
            <w:r>
              <w:rPr>
                <w:sz w:val="16"/>
              </w:rPr>
              <w:t>n/a</w:t>
            </w:r>
          </w:p>
        </w:tc>
        <w:tc>
          <w:tcPr>
            <w:tcW w:type="dxa" w:w="2109"/>
          </w:tcPr>
          <w:p>
            <w:pPr>
              <w:spacing w:after="0"/>
              <w:jc w:val="right"/>
            </w:pPr>
            <w:r>
              <w:rPr>
                <w:sz w:val="16"/>
              </w:rPr>
              <w:t>$834</w:t>
            </w:r>
          </w:p>
        </w:tc>
        <w:tc>
          <w:tcPr>
            <w:tcW w:type="dxa" w:w="1237"/>
          </w:tcPr>
          <w:p>
            <w:pPr>
              <w:spacing w:after="0"/>
              <w:jc w:val="right"/>
            </w:pPr>
            <w:r>
              <w:rPr>
                <w:sz w:val="16"/>
              </w:rPr>
              <w:t>$834</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15</w:t>
            </w:r>
          </w:p>
        </w:tc>
        <w:tc>
          <w:tcPr>
            <w:tcW w:type="dxa" w:w="1055"/>
          </w:tcPr>
          <w:p>
            <w:pPr>
              <w:spacing w:after="0"/>
              <w:jc w:val="left"/>
            </w:pPr>
            <w:r>
              <w:rPr>
                <w:sz w:val="16"/>
              </w:rPr>
              <w:t>Heat Wave</w:t>
            </w:r>
          </w:p>
        </w:tc>
        <w:tc>
          <w:tcPr>
            <w:tcW w:type="dxa" w:w="1055"/>
          </w:tcPr>
          <w:p>
            <w:pPr>
              <w:spacing w:after="0"/>
              <w:jc w:val="left"/>
            </w:pPr>
            <w:r>
              <w:rPr>
                <w:sz w:val="16"/>
              </w:rPr>
              <w:t>No Rating</w:t>
            </w:r>
          </w:p>
        </w:tc>
        <w:tc>
          <w:tcPr>
            <w:tcW w:type="dxa" w:w="1055"/>
          </w:tcPr>
          <w:p>
            <w:pPr>
              <w:spacing w:after="0"/>
              <w:jc w:val="left"/>
            </w:pPr>
            <w:r>
              <w:rPr>
                <w:sz w:val="16"/>
              </w:rPr>
              <w:t>No Expected Annual Losses</w:t>
            </w:r>
          </w:p>
        </w:tc>
        <w:tc>
          <w:tcPr>
            <w:tcW w:type="dxa" w:w="1055"/>
          </w:tcPr>
          <w:p>
            <w:pPr>
              <w:spacing w:after="0"/>
              <w:jc w:val="right"/>
            </w:pPr>
            <w:r>
              <w:rPr>
                <w:sz w:val="16"/>
              </w:rPr>
              <w:t>$0</w:t>
            </w:r>
          </w:p>
        </w:tc>
        <w:tc>
          <w:tcPr>
            <w:tcW w:type="dxa" w:w="1146"/>
          </w:tcPr>
          <w:p>
            <w:pPr>
              <w:spacing w:after="0"/>
              <w:jc w:val="right"/>
            </w:pPr>
            <w:r>
              <w:rPr>
                <w:sz w:val="16"/>
              </w:rPr>
              <w:t>$0</w:t>
            </w:r>
          </w:p>
        </w:tc>
        <w:tc>
          <w:tcPr>
            <w:tcW w:type="dxa" w:w="2109"/>
          </w:tcPr>
          <w:p>
            <w:pPr>
              <w:spacing w:after="0"/>
              <w:jc w:val="right"/>
            </w:pPr>
            <w:r>
              <w:rPr>
                <w:sz w:val="16"/>
              </w:rPr>
              <w:t>$0</w:t>
            </w:r>
          </w:p>
        </w:tc>
        <w:tc>
          <w:tcPr>
            <w:tcW w:type="dxa" w:w="1237"/>
          </w:tcPr>
          <w:p>
            <w:pPr>
              <w:spacing w:after="0"/>
              <w:jc w:val="right"/>
            </w:pPr>
            <w:r>
              <w:rPr>
                <w:sz w:val="16"/>
              </w:rPr>
              <w:t>$0</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lightning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652"/>
        <w:gridCol w:w="9460"/>
      </w:tblGrid>
      <w:tr>
        <w:trPr>
          <w:cantSplit/>
          <w:tblHeader/>
        </w:trPr>
        <w:tc>
          <w:tcPr>
            <w:tcW w:type="dxa" w:w="4652"/>
            <w:shd w:val="clear" w:color="auto" w:fill="E8E8E8"/>
          </w:tcPr>
          <w:p>
            <w:pPr>
              <w:spacing w:after="0"/>
              <w:jc w:val="left"/>
            </w:pPr>
            <w:r>
              <w:rPr>
                <w:b/>
                <w:sz w:val="16"/>
              </w:rPr>
              <w:t>Hazard</w:t>
            </w:r>
          </w:p>
        </w:tc>
        <w:tc>
          <w:tcPr>
            <w:tcW w:type="dxa" w:w="94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652"/>
          </w:tcPr>
          <w:p>
            <w:pPr>
              <w:spacing w:after="0"/>
              <w:jc w:val="left"/>
            </w:pPr>
            <w:r>
              <w:rPr>
                <w:sz w:val="16"/>
              </w:rPr>
              <w:t>Avalanche</w:t>
            </w:r>
          </w:p>
        </w:tc>
        <w:tc>
          <w:tcPr>
            <w:tcW w:type="dxa" w:w="9460"/>
          </w:tcPr>
          <w:p>
            <w:pPr>
              <w:spacing w:after="0"/>
              <w:jc w:val="left"/>
            </w:pPr>
            <w:r>
              <w:rPr>
                <w:sz w:val="16"/>
              </w:rPr>
              <w:t>tract 402 (Very Low, 46.8); tract 401 (Very Low, 44.7)</w:t>
            </w:r>
          </w:p>
        </w:tc>
      </w:tr>
      <w:tr>
        <w:trPr>
          <w:cantSplit/>
        </w:trPr>
        <w:tc>
          <w:tcPr>
            <w:tcW w:type="dxa" w:w="4652"/>
          </w:tcPr>
          <w:p>
            <w:pPr>
              <w:spacing w:after="0"/>
              <w:jc w:val="left"/>
            </w:pPr>
            <w:r>
              <w:rPr>
                <w:sz w:val="16"/>
              </w:rPr>
              <w:t>Earthquake</w:t>
            </w:r>
          </w:p>
        </w:tc>
        <w:tc>
          <w:tcPr>
            <w:tcW w:type="dxa" w:w="9460"/>
          </w:tcPr>
          <w:p>
            <w:pPr>
              <w:spacing w:after="0"/>
              <w:jc w:val="left"/>
            </w:pPr>
            <w:r>
              <w:rPr>
                <w:sz w:val="16"/>
              </w:rPr>
              <w:t>tract 401 (Relatively Low, 51.2); tract 402 (Relatively Low, 50.2)</w:t>
            </w:r>
          </w:p>
        </w:tc>
      </w:tr>
      <w:tr>
        <w:trPr>
          <w:cantSplit/>
        </w:trPr>
        <w:tc>
          <w:tcPr>
            <w:tcW w:type="dxa" w:w="4652"/>
          </w:tcPr>
          <w:p>
            <w:pPr>
              <w:spacing w:after="0"/>
              <w:jc w:val="left"/>
            </w:pPr>
            <w:r>
              <w:rPr>
                <w:sz w:val="16"/>
              </w:rPr>
              <w:t>Hurricane</w:t>
            </w:r>
          </w:p>
        </w:tc>
        <w:tc>
          <w:tcPr>
            <w:tcW w:type="dxa" w:w="9460"/>
          </w:tcPr>
          <w:p>
            <w:pPr>
              <w:spacing w:after="0"/>
              <w:jc w:val="left"/>
            </w:pPr>
            <w:r>
              <w:rPr>
                <w:sz w:val="16"/>
              </w:rPr>
              <w:t>tract 401 (Relatively Low, 52.3); tract 402 (Relatively Low, 52.2)</w:t>
            </w:r>
          </w:p>
        </w:tc>
      </w:tr>
      <w:tr>
        <w:trPr>
          <w:cantSplit/>
        </w:trPr>
        <w:tc>
          <w:tcPr>
            <w:tcW w:type="dxa" w:w="4652"/>
          </w:tcPr>
          <w:p>
            <w:pPr>
              <w:spacing w:after="0"/>
              <w:jc w:val="left"/>
            </w:pPr>
            <w:r>
              <w:rPr>
                <w:sz w:val="16"/>
              </w:rPr>
              <w:t>Landslide</w:t>
            </w:r>
          </w:p>
        </w:tc>
        <w:tc>
          <w:tcPr>
            <w:tcW w:type="dxa" w:w="9460"/>
          </w:tcPr>
          <w:p>
            <w:pPr>
              <w:spacing w:after="0"/>
              <w:jc w:val="left"/>
            </w:pPr>
            <w:r>
              <w:rPr>
                <w:sz w:val="16"/>
              </w:rPr>
              <w:t>tract 401 (Relatively Moderate, 98.6); tract 402 (Relatively Moderate, 98.1)</w:t>
            </w:r>
          </w:p>
        </w:tc>
      </w:tr>
      <w:tr>
        <w:trPr>
          <w:cantSplit/>
        </w:trPr>
        <w:tc>
          <w:tcPr>
            <w:tcW w:type="dxa" w:w="4652"/>
          </w:tcPr>
          <w:p>
            <w:pPr>
              <w:spacing w:after="0"/>
              <w:jc w:val="left"/>
            </w:pPr>
            <w:r>
              <w:rPr>
                <w:sz w:val="16"/>
              </w:rPr>
              <w:t>Tornado</w:t>
            </w:r>
          </w:p>
        </w:tc>
        <w:tc>
          <w:tcPr>
            <w:tcW w:type="dxa" w:w="9460"/>
          </w:tcPr>
          <w:p>
            <w:pPr>
              <w:spacing w:after="0"/>
              <w:jc w:val="left"/>
            </w:pPr>
            <w:r>
              <w:rPr>
                <w:sz w:val="16"/>
              </w:rPr>
              <w:t>tract 401 (Very Low, 24.0); tract 402 (Very Low, 21.8)</w:t>
            </w:r>
          </w:p>
        </w:tc>
      </w:tr>
      <w:tr>
        <w:trPr>
          <w:cantSplit/>
        </w:trPr>
        <w:tc>
          <w:tcPr>
            <w:tcW w:type="dxa" w:w="4652"/>
          </w:tcPr>
          <w:p>
            <w:pPr>
              <w:spacing w:after="0"/>
              <w:jc w:val="left"/>
            </w:pPr>
            <w:r>
              <w:rPr>
                <w:sz w:val="16"/>
              </w:rPr>
              <w:t>Wildfire</w:t>
            </w:r>
          </w:p>
        </w:tc>
        <w:tc>
          <w:tcPr>
            <w:tcW w:type="dxa" w:w="9460"/>
          </w:tcPr>
          <w:p>
            <w:pPr>
              <w:spacing w:after="0"/>
              <w:jc w:val="left"/>
            </w:pPr>
            <w:r>
              <w:rPr>
                <w:sz w:val="16"/>
              </w:rPr>
              <w:t>tract 402 (Very Low, 68.6); tract 401 (Very Low, 67.2)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402 is Census Tract 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8"/>
        <w:gridCol w:w="1884"/>
        <w:gridCol w:w="1756"/>
        <w:gridCol w:w="2024"/>
        <w:gridCol w:w="1472"/>
        <w:gridCol w:w="1613"/>
        <w:gridCol w:w="1907"/>
        <w:gridCol w:w="1588"/>
      </w:tblGrid>
      <w:tr>
        <w:trPr>
          <w:cantSplit/>
          <w:tblHeader/>
        </w:trPr>
        <w:tc>
          <w:tcPr>
            <w:tcW w:type="dxa" w:w="1868"/>
            <w:shd w:val="clear" w:color="auto" w:fill="E8E8E8"/>
          </w:tcPr>
          <w:p>
            <w:pPr>
              <w:spacing w:after="0"/>
              <w:jc w:val="left"/>
            </w:pPr>
            <w:r>
              <w:rPr>
                <w:b/>
                <w:sz w:val="16"/>
              </w:rPr>
              <w:t>Hazard</w:t>
            </w:r>
          </w:p>
        </w:tc>
        <w:tc>
          <w:tcPr>
            <w:tcW w:type="dxa" w:w="1884"/>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4"/>
            <w:shd w:val="clear" w:color="auto" w:fill="E8E8E8"/>
          </w:tcPr>
          <w:p>
            <w:pPr>
              <w:spacing w:after="0"/>
              <w:jc w:val="left"/>
            </w:pPr>
            <w:r>
              <w:rPr>
                <w:b/>
                <w:sz w:val="16"/>
              </w:rPr>
              <w:t>Observed range</w:t>
            </w:r>
          </w:p>
        </w:tc>
        <w:tc>
          <w:tcPr>
            <w:tcW w:type="dxa" w:w="1472"/>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1907"/>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8"/>
          </w:tcPr>
          <w:p>
            <w:pPr>
              <w:spacing w:after="0"/>
              <w:jc w:val="left"/>
            </w:pPr>
            <w:r>
              <w:rPr>
                <w:sz w:val="16"/>
              </w:rPr>
              <w:t>Avalanche</w:t>
            </w:r>
          </w:p>
        </w:tc>
        <w:tc>
          <w:tcPr>
            <w:tcW w:type="dxa" w:w="1884"/>
          </w:tcPr>
          <w:p>
            <w:pPr>
              <w:spacing w:after="0"/>
              <w:jc w:val="left"/>
            </w:pPr>
            <w:r>
              <w:rPr>
                <w:sz w:val="16"/>
              </w:rPr>
              <w:t>none (count and damage only)</w:t>
            </w:r>
          </w:p>
        </w:tc>
        <w:tc>
          <w:tcPr>
            <w:tcW w:type="dxa" w:w="1756"/>
          </w:tcPr>
          <w:p>
            <w:pPr>
              <w:spacing w:after="0"/>
              <w:jc w:val="right"/>
            </w:pPr>
            <w:r>
              <w:rPr>
                <w:sz w:val="16"/>
              </w:rPr>
              <w:t>1 record, 2016 (1 zone-level)</w:t>
            </w:r>
          </w:p>
        </w:tc>
        <w:tc>
          <w:tcPr>
            <w:tcW w:type="dxa" w:w="2024"/>
          </w:tcPr>
          <w:p>
            <w:pPr>
              <w:spacing w:after="0"/>
              <w:jc w:val="left"/>
            </w:pPr>
          </w:p>
        </w:tc>
        <w:tc>
          <w:tcPr>
            <w:tcW w:type="dxa" w:w="1472"/>
          </w:tcPr>
          <w:p>
            <w:pPr>
              <w:spacing w:after="0"/>
              <w:jc w:val="left"/>
            </w:pPr>
            <w:r>
              <w:rPr>
                <w:sz w:val="16"/>
              </w:rPr>
              <w:t>Avalanche, 2016-04-03, $1,000 property; crops not reported (2016 dollars); NWS zone VAZ010</w:t>
            </w:r>
          </w:p>
        </w:tc>
        <w:tc>
          <w:tcPr>
            <w:tcW w:type="dxa" w:w="1613"/>
          </w:tcPr>
          <w:p>
            <w:pPr>
              <w:spacing w:after="0"/>
              <w:jc w:val="left"/>
            </w:pPr>
          </w:p>
        </w:tc>
        <w:tc>
          <w:tcPr>
            <w:tcW w:type="dxa" w:w="1907"/>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Cold/Wind Chill, Extreme Cold/Wind Chill</w:t>
            </w:r>
          </w:p>
        </w:tc>
        <w:tc>
          <w:tcPr>
            <w:tcW w:type="dxa" w:w="1884"/>
          </w:tcPr>
          <w:p>
            <w:pPr>
              <w:spacing w:after="0"/>
              <w:jc w:val="left"/>
            </w:pPr>
            <w:r>
              <w:rPr>
                <w:sz w:val="16"/>
              </w:rPr>
              <w:t>wind chill</w:t>
            </w:r>
          </w:p>
        </w:tc>
        <w:tc>
          <w:tcPr>
            <w:tcW w:type="dxa" w:w="1756"/>
          </w:tcPr>
          <w:p>
            <w:pPr>
              <w:spacing w:after="0"/>
              <w:jc w:val="right"/>
            </w:pPr>
            <w:r>
              <w:rPr>
                <w:sz w:val="16"/>
              </w:rPr>
              <w:t>4 records, 1996 to 2015 (4 zone-level)</w:t>
            </w:r>
          </w:p>
        </w:tc>
        <w:tc>
          <w:tcPr>
            <w:tcW w:type="dxa" w:w="2024"/>
          </w:tcPr>
          <w:p>
            <w:pPr>
              <w:spacing w:after="0"/>
              <w:jc w:val="left"/>
            </w:pPr>
            <w:r>
              <w:rPr>
                <w:sz w:val="16"/>
              </w:rPr>
              <w:t>1 day to 5 days (median 2.5 days); 4 with a recorded value</w:t>
            </w:r>
          </w:p>
        </w:tc>
        <w:tc>
          <w:tcPr>
            <w:tcW w:type="dxa" w:w="1472"/>
          </w:tcPr>
          <w:p>
            <w:pPr>
              <w:spacing w:after="0"/>
              <w:jc w:val="left"/>
            </w:pPr>
            <w:r>
              <w:rPr>
                <w:sz w:val="16"/>
              </w:rPr>
              <w:t>5 consecutive days, 1996-03-08 to 1996-03-12, zone-level</w:t>
            </w:r>
          </w:p>
        </w:tc>
        <w:tc>
          <w:tcPr>
            <w:tcW w:type="dxa" w:w="1613"/>
          </w:tcPr>
          <w:p>
            <w:pPr>
              <w:spacing w:after="0"/>
              <w:jc w:val="left"/>
            </w:pPr>
          </w:p>
        </w:tc>
        <w:tc>
          <w:tcPr>
            <w:tcW w:type="dxa" w:w="1907"/>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Frost/Freeze (outside NRI's Cold Wave definition)</w:t>
            </w:r>
          </w:p>
        </w:tc>
        <w:tc>
          <w:tcPr>
            <w:tcW w:type="dxa" w:w="1884"/>
          </w:tcPr>
          <w:p>
            <w:pPr>
              <w:spacing w:after="0"/>
              <w:jc w:val="left"/>
            </w:pPr>
            <w:r>
              <w:rPr>
                <w:sz w:val="16"/>
              </w:rPr>
              <w:t>crop damage</w:t>
            </w:r>
          </w:p>
        </w:tc>
        <w:tc>
          <w:tcPr>
            <w:tcW w:type="dxa" w:w="1756"/>
          </w:tcPr>
          <w:p>
            <w:pPr>
              <w:spacing w:after="0"/>
              <w:jc w:val="right"/>
            </w:pPr>
            <w:r>
              <w:rPr>
                <w:sz w:val="16"/>
              </w:rPr>
              <w:t>2 records, 2006 to 2012 (2 zone-level)</w:t>
            </w:r>
          </w:p>
        </w:tc>
        <w:tc>
          <w:tcPr>
            <w:tcW w:type="dxa" w:w="2024"/>
          </w:tcPr>
          <w:p>
            <w:pPr>
              <w:spacing w:after="0"/>
              <w:jc w:val="left"/>
            </w:pPr>
          </w:p>
        </w:tc>
        <w:tc>
          <w:tcPr>
            <w:tcW w:type="dxa" w:w="1472"/>
          </w:tcPr>
          <w:p>
            <w:pPr>
              <w:spacing w:after="0"/>
              <w:jc w:val="left"/>
            </w:pPr>
            <w:r>
              <w:rPr>
                <w:sz w:val="16"/>
              </w:rPr>
              <w:t>No crop damage reported in 2 records.</w:t>
            </w:r>
          </w:p>
        </w:tc>
        <w:tc>
          <w:tcPr>
            <w:tcW w:type="dxa" w:w="1613"/>
          </w:tcPr>
          <w:p>
            <w:pPr>
              <w:spacing w:after="0"/>
              <w:jc w:val="left"/>
            </w:pPr>
          </w:p>
        </w:tc>
        <w:tc>
          <w:tcPr>
            <w:tcW w:type="dxa" w:w="1907"/>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Drought</w:t>
            </w:r>
          </w:p>
        </w:tc>
        <w:tc>
          <w:tcPr>
            <w:tcW w:type="dxa" w:w="1884"/>
          </w:tcPr>
          <w:p>
            <w:pPr>
              <w:spacing w:after="0"/>
              <w:jc w:val="left"/>
            </w:pPr>
            <w:r>
              <w:rPr>
                <w:sz w:val="16"/>
              </w:rPr>
              <w:t>U.S. Drought Monitor scale (D0 to D4)</w:t>
            </w:r>
          </w:p>
        </w:tc>
        <w:tc>
          <w:tcPr>
            <w:tcW w:type="dxa" w:w="1756"/>
          </w:tcPr>
          <w:p>
            <w:pPr>
              <w:spacing w:after="0"/>
              <w:jc w:val="right"/>
            </w:pPr>
            <w:r>
              <w:rPr>
                <w:sz w:val="16"/>
              </w:rPr>
              <w:t>20 records, 1998 to 2026 (20 zone-level)</w:t>
            </w:r>
          </w:p>
        </w:tc>
        <w:tc>
          <w:tcPr>
            <w:tcW w:type="dxa" w:w="2024"/>
          </w:tcPr>
          <w:p>
            <w:pPr>
              <w:spacing w:after="0"/>
              <w:jc w:val="left"/>
            </w:pPr>
            <w:r>
              <w:rPr>
                <w:sz w:val="16"/>
              </w:rPr>
              <w:t>13 days to 155 days (median 63 days); 7 with a recorded value</w:t>
            </w:r>
          </w:p>
        </w:tc>
        <w:tc>
          <w:tcPr>
            <w:tcW w:type="dxa" w:w="1472"/>
          </w:tcPr>
          <w:p>
            <w:pPr>
              <w:spacing w:after="0"/>
              <w:jc w:val="left"/>
            </w:pPr>
            <w:r>
              <w:rPr>
                <w:sz w:val="16"/>
              </w:rPr>
              <w:t>155 days (about 5.1 months), 2007-08-14 to 2008-01-15, a run of 6 consecutive Storm Events drought records, zone-level</w:t>
            </w:r>
          </w:p>
        </w:tc>
        <w:tc>
          <w:tcPr>
            <w:tcW w:type="dxa" w:w="1613"/>
          </w:tcPr>
          <w:p>
            <w:pPr>
              <w:spacing w:after="0"/>
              <w:jc w:val="left"/>
            </w:pPr>
            <w:r>
              <w:rPr>
                <w:sz w:val="16"/>
              </w:rPr>
              <w:t>Drought, 2007-09-01, $0 property; $8,000,000 crops (zone total, 2007 dollars)</w:t>
            </w:r>
          </w:p>
        </w:tc>
        <w:tc>
          <w:tcPr>
            <w:tcW w:type="dxa" w:w="1907"/>
          </w:tcPr>
          <w:p>
            <w:pPr>
              <w:spacing w:after="0"/>
              <w:jc w:val="left"/>
            </w:pPr>
            <w:r>
              <w:rPr>
                <w:sz w:val="16"/>
              </w:rPr>
              <w:t>Countywide (zone-level records).</w:t>
            </w: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8"/>
          </w:tcPr>
          <w:p>
            <w:pPr>
              <w:spacing w:after="0"/>
              <w:jc w:val="left"/>
            </w:pPr>
            <w:r>
              <w:rPr>
                <w:sz w:val="16"/>
              </w:rPr>
              <w:t>Earthquake</w:t>
            </w:r>
          </w:p>
        </w:tc>
        <w:tc>
          <w:tcPr>
            <w:tcW w:type="dxa" w:w="1884"/>
          </w:tcPr>
          <w:p>
            <w:pPr>
              <w:spacing w:after="0"/>
              <w:jc w:val="left"/>
            </w:pPr>
            <w:r>
              <w:rPr>
                <w:sz w:val="16"/>
              </w:rPr>
              <w:t>Modified Mercalli (local data)</w:t>
            </w:r>
          </w:p>
        </w:tc>
        <w:tc>
          <w:tcPr>
            <w:tcW w:type="dxa" w:w="1756"/>
          </w:tcPr>
          <w:p>
            <w:pPr>
              <w:spacing w:after="0"/>
              <w:jc w:val="right"/>
            </w:pPr>
            <w:r>
              <w:rPr>
                <w:sz w:val="16"/>
              </w:rPr>
              <w:t>0</w:t>
            </w:r>
          </w:p>
        </w:tc>
        <w:tc>
          <w:tcPr>
            <w:tcW w:type="dxa" w:w="2024"/>
          </w:tcPr>
          <w:p>
            <w:pPr>
              <w:spacing w:after="0"/>
              <w:jc w:val="left"/>
            </w:pPr>
          </w:p>
        </w:tc>
        <w:tc>
          <w:tcPr>
            <w:tcW w:type="dxa" w:w="1472"/>
          </w:tcPr>
          <w:p>
            <w:pPr>
              <w:spacing w:after="0"/>
              <w:jc w:val="left"/>
            </w:pPr>
          </w:p>
        </w:tc>
        <w:tc>
          <w:tcPr>
            <w:tcW w:type="dxa" w:w="1613"/>
          </w:tcPr>
          <w:p>
            <w:pPr>
              <w:spacing w:after="0"/>
              <w:jc w:val="left"/>
            </w:pPr>
          </w:p>
        </w:tc>
        <w:tc>
          <w:tcPr>
            <w:tcW w:type="dxa" w:w="1907"/>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8"/>
          </w:tcPr>
          <w:p>
            <w:pPr>
              <w:spacing w:after="0"/>
              <w:jc w:val="left"/>
            </w:pPr>
            <w:r>
              <w:rPr>
                <w:sz w:val="16"/>
              </w:rPr>
              <w:t>Hail</w:t>
            </w:r>
          </w:p>
        </w:tc>
        <w:tc>
          <w:tcPr>
            <w:tcW w:type="dxa" w:w="1884"/>
          </w:tcPr>
          <w:p>
            <w:pPr>
              <w:spacing w:after="0"/>
              <w:jc w:val="left"/>
            </w:pPr>
            <w:r>
              <w:rPr>
                <w:sz w:val="16"/>
              </w:rPr>
              <w:t>hail size (inches)</w:t>
            </w:r>
          </w:p>
        </w:tc>
        <w:tc>
          <w:tcPr>
            <w:tcW w:type="dxa" w:w="1756"/>
          </w:tcPr>
          <w:p>
            <w:pPr>
              <w:spacing w:after="0"/>
              <w:jc w:val="right"/>
            </w:pPr>
            <w:r>
              <w:rPr>
                <w:sz w:val="16"/>
              </w:rPr>
              <w:t>23 records, 1996 to 2014</w:t>
            </w:r>
          </w:p>
        </w:tc>
        <w:tc>
          <w:tcPr>
            <w:tcW w:type="dxa" w:w="2024"/>
          </w:tcPr>
          <w:p>
            <w:pPr>
              <w:spacing w:after="0"/>
              <w:jc w:val="left"/>
            </w:pPr>
            <w:r>
              <w:rPr>
                <w:sz w:val="16"/>
              </w:rPr>
              <w:t>0.75 in to 1.75 in (median 1 in); 23 with a recorded value</w:t>
            </w:r>
          </w:p>
        </w:tc>
        <w:tc>
          <w:tcPr>
            <w:tcW w:type="dxa" w:w="1472"/>
          </w:tcPr>
          <w:p>
            <w:pPr>
              <w:spacing w:after="0"/>
              <w:jc w:val="left"/>
            </w:pPr>
            <w:r>
              <w:rPr>
                <w:sz w:val="16"/>
              </w:rPr>
              <w:t>1.75 in hail, 2004-04-13</w:t>
            </w:r>
          </w:p>
        </w:tc>
        <w:tc>
          <w:tcPr>
            <w:tcW w:type="dxa" w:w="1613"/>
          </w:tcPr>
          <w:p>
            <w:pPr>
              <w:spacing w:after="0"/>
              <w:jc w:val="left"/>
            </w:pPr>
          </w:p>
        </w:tc>
        <w:tc>
          <w:tcPr>
            <w:tcW w:type="dxa" w:w="1907"/>
          </w:tcPr>
          <w:p>
            <w:pPr>
              <w:spacing w:after="0"/>
              <w:jc w:val="left"/>
            </w:pPr>
            <w:r>
              <w:rPr>
                <w:sz w:val="16"/>
              </w:rPr>
              <w:t>Event records naming jurisdictions in the plan: Bland CDP (7 records).</w:t>
            </w:r>
          </w:p>
        </w:tc>
        <w:tc>
          <w:tcPr>
            <w:tcW w:type="dxa" w:w="1588"/>
          </w:tcPr>
          <w:p>
            <w:pPr>
              <w:spacing w:after="0"/>
              <w:jc w:val="left"/>
            </w:pPr>
          </w:p>
        </w:tc>
      </w:tr>
      <w:tr>
        <w:trPr>
          <w:cantSplit/>
        </w:trPr>
        <w:tc>
          <w:tcPr>
            <w:tcW w:type="dxa" w:w="1868"/>
          </w:tcPr>
          <w:p>
            <w:pPr>
              <w:spacing w:after="0"/>
              <w:jc w:val="left"/>
            </w:pPr>
            <w:r>
              <w:rPr>
                <w:sz w:val="16"/>
              </w:rPr>
              <w:t>Excessive Heat, Heat</w:t>
            </w:r>
          </w:p>
        </w:tc>
        <w:tc>
          <w:tcPr>
            <w:tcW w:type="dxa" w:w="1884"/>
          </w:tcPr>
          <w:p>
            <w:pPr>
              <w:spacing w:after="0"/>
              <w:jc w:val="left"/>
            </w:pPr>
            <w:r>
              <w:rPr>
                <w:sz w:val="16"/>
              </w:rPr>
              <w:t>heat index (in event narratives)</w:t>
            </w:r>
          </w:p>
        </w:tc>
        <w:tc>
          <w:tcPr>
            <w:tcW w:type="dxa" w:w="1756"/>
          </w:tcPr>
          <w:p>
            <w:pPr>
              <w:spacing w:after="0"/>
              <w:jc w:val="right"/>
            </w:pPr>
            <w:r>
              <w:rPr>
                <w:sz w:val="16"/>
              </w:rPr>
              <w:t>0</w:t>
            </w:r>
          </w:p>
        </w:tc>
        <w:tc>
          <w:tcPr>
            <w:tcW w:type="dxa" w:w="2024"/>
          </w:tcPr>
          <w:p>
            <w:pPr>
              <w:spacing w:after="0"/>
              <w:jc w:val="left"/>
            </w:pPr>
          </w:p>
        </w:tc>
        <w:tc>
          <w:tcPr>
            <w:tcW w:type="dxa" w:w="1472"/>
          </w:tcPr>
          <w:p>
            <w:pPr>
              <w:spacing w:after="0"/>
              <w:jc w:val="left"/>
            </w:pPr>
          </w:p>
        </w:tc>
        <w:tc>
          <w:tcPr>
            <w:tcW w:type="dxa" w:w="1613"/>
          </w:tcPr>
          <w:p>
            <w:pPr>
              <w:spacing w:after="0"/>
              <w:jc w:val="left"/>
            </w:pPr>
          </w:p>
        </w:tc>
        <w:tc>
          <w:tcPr>
            <w:tcW w:type="dxa" w:w="1907"/>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Hurricane, Tropical Storm, Tropical Depression</w:t>
            </w:r>
          </w:p>
        </w:tc>
        <w:tc>
          <w:tcPr>
            <w:tcW w:type="dxa" w:w="1884"/>
          </w:tcPr>
          <w:p>
            <w:pPr>
              <w:spacing w:after="0"/>
              <w:jc w:val="left"/>
            </w:pPr>
            <w:r>
              <w:rPr>
                <w:sz w:val="16"/>
              </w:rPr>
              <w:t>Saffir-Simpson</w:t>
            </w:r>
          </w:p>
        </w:tc>
        <w:tc>
          <w:tcPr>
            <w:tcW w:type="dxa" w:w="1756"/>
          </w:tcPr>
          <w:p>
            <w:pPr>
              <w:spacing w:after="0"/>
              <w:jc w:val="right"/>
            </w:pPr>
            <w:r>
              <w:rPr>
                <w:sz w:val="16"/>
              </w:rPr>
              <w:t>0</w:t>
            </w:r>
          </w:p>
        </w:tc>
        <w:tc>
          <w:tcPr>
            <w:tcW w:type="dxa" w:w="2024"/>
          </w:tcPr>
          <w:p>
            <w:pPr>
              <w:spacing w:after="0"/>
              <w:jc w:val="left"/>
            </w:pPr>
          </w:p>
        </w:tc>
        <w:tc>
          <w:tcPr>
            <w:tcW w:type="dxa" w:w="1472"/>
          </w:tcPr>
          <w:p>
            <w:pPr>
              <w:spacing w:after="0"/>
              <w:jc w:val="left"/>
            </w:pPr>
          </w:p>
        </w:tc>
        <w:tc>
          <w:tcPr>
            <w:tcW w:type="dxa" w:w="1613"/>
          </w:tcPr>
          <w:p>
            <w:pPr>
              <w:spacing w:after="0"/>
              <w:jc w:val="left"/>
            </w:pPr>
          </w:p>
        </w:tc>
        <w:tc>
          <w:tcPr>
            <w:tcW w:type="dxa" w:w="1907"/>
          </w:tcPr>
          <w:p>
            <w:pPr>
              <w:spacing w:after="0"/>
              <w:jc w:val="left"/>
            </w:pP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8"/>
          </w:tcPr>
          <w:p>
            <w:pPr>
              <w:spacing w:after="0"/>
              <w:jc w:val="left"/>
            </w:pPr>
            <w:r>
              <w:rPr>
                <w:sz w:val="16"/>
              </w:rPr>
              <w:t>Ice Storm</w:t>
            </w:r>
          </w:p>
        </w:tc>
        <w:tc>
          <w:tcPr>
            <w:tcW w:type="dxa" w:w="1884"/>
          </w:tcPr>
          <w:p>
            <w:pPr>
              <w:spacing w:after="0"/>
              <w:jc w:val="left"/>
            </w:pPr>
            <w:r>
              <w:rPr>
                <w:sz w:val="16"/>
              </w:rPr>
              <w:t>Sperry-Piltz ice scale (local data)</w:t>
            </w:r>
          </w:p>
        </w:tc>
        <w:tc>
          <w:tcPr>
            <w:tcW w:type="dxa" w:w="1756"/>
          </w:tcPr>
          <w:p>
            <w:pPr>
              <w:spacing w:after="0"/>
              <w:jc w:val="right"/>
            </w:pPr>
            <w:r>
              <w:rPr>
                <w:sz w:val="16"/>
              </w:rPr>
              <w:t>7 records, 1996 to 2013 (7 zone-level)</w:t>
            </w:r>
          </w:p>
        </w:tc>
        <w:tc>
          <w:tcPr>
            <w:tcW w:type="dxa" w:w="2024"/>
          </w:tcPr>
          <w:p>
            <w:pPr>
              <w:spacing w:after="0"/>
              <w:jc w:val="left"/>
            </w:pPr>
          </w:p>
        </w:tc>
        <w:tc>
          <w:tcPr>
            <w:tcW w:type="dxa" w:w="1472"/>
          </w:tcPr>
          <w:p>
            <w:pPr>
              <w:spacing w:after="0"/>
              <w:jc w:val="left"/>
            </w:pPr>
            <w:r>
              <w:rPr>
                <w:sz w:val="16"/>
              </w:rPr>
              <w:t>No damage reported in 7 records.</w:t>
            </w:r>
          </w:p>
        </w:tc>
        <w:tc>
          <w:tcPr>
            <w:tcW w:type="dxa" w:w="1613"/>
          </w:tcPr>
          <w:p>
            <w:pPr>
              <w:spacing w:after="0"/>
              <w:jc w:val="left"/>
            </w:pPr>
          </w:p>
        </w:tc>
        <w:tc>
          <w:tcPr>
            <w:tcW w:type="dxa" w:w="1907"/>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Flash Flood, Flood, Lakeshore Flood</w:t>
            </w:r>
          </w:p>
        </w:tc>
        <w:tc>
          <w:tcPr>
            <w:tcW w:type="dxa" w:w="1884"/>
          </w:tcPr>
          <w:p>
            <w:pPr>
              <w:spacing w:after="0"/>
              <w:jc w:val="left"/>
            </w:pPr>
            <w:r>
              <w:rPr>
                <w:sz w:val="16"/>
              </w:rPr>
              <w:t>damage and flood days (flood depth: FIRM)</w:t>
            </w:r>
          </w:p>
        </w:tc>
        <w:tc>
          <w:tcPr>
            <w:tcW w:type="dxa" w:w="1756"/>
          </w:tcPr>
          <w:p>
            <w:pPr>
              <w:spacing w:after="0"/>
              <w:jc w:val="right"/>
            </w:pPr>
            <w:r>
              <w:rPr>
                <w:sz w:val="16"/>
              </w:rPr>
              <w:t>23 records, 1996 to 2025 (2 zone-level)</w:t>
            </w:r>
          </w:p>
        </w:tc>
        <w:tc>
          <w:tcPr>
            <w:tcW w:type="dxa" w:w="2024"/>
          </w:tcPr>
          <w:p>
            <w:pPr>
              <w:spacing w:after="0"/>
              <w:jc w:val="left"/>
            </w:pPr>
          </w:p>
        </w:tc>
        <w:tc>
          <w:tcPr>
            <w:tcW w:type="dxa" w:w="1472"/>
          </w:tcPr>
          <w:p>
            <w:pPr>
              <w:spacing w:after="0"/>
              <w:jc w:val="left"/>
            </w:pPr>
            <w:r>
              <w:rPr>
                <w:sz w:val="16"/>
              </w:rPr>
              <w:t>Flash Flood, 2003-11-19, $350,000 property; crops not reported (2003 dollars)</w:t>
            </w:r>
          </w:p>
        </w:tc>
        <w:tc>
          <w:tcPr>
            <w:tcW w:type="dxa" w:w="1613"/>
          </w:tcPr>
          <w:p>
            <w:pPr>
              <w:spacing w:after="0"/>
              <w:jc w:val="left"/>
            </w:pPr>
          </w:p>
        </w:tc>
        <w:tc>
          <w:tcPr>
            <w:tcW w:type="dxa" w:w="1907"/>
          </w:tcPr>
          <w:p>
            <w:pPr>
              <w:spacing w:after="0"/>
              <w:jc w:val="left"/>
            </w:pPr>
            <w:r>
              <w:rPr>
                <w:sz w:val="16"/>
              </w:rPr>
              <w:t>Event records naming jurisdictions in the plan: Bland CDP (2 records). Zone-level records (2) apply countywide.</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8"/>
          </w:tcPr>
          <w:p>
            <w:pPr>
              <w:spacing w:after="0"/>
              <w:jc w:val="left"/>
            </w:pPr>
            <w:r>
              <w:rPr>
                <w:sz w:val="16"/>
              </w:rPr>
              <w:t>Debris Flow</w:t>
            </w:r>
          </w:p>
        </w:tc>
        <w:tc>
          <w:tcPr>
            <w:tcW w:type="dxa" w:w="1884"/>
          </w:tcPr>
          <w:p>
            <w:pPr>
              <w:spacing w:after="0"/>
              <w:jc w:val="left"/>
            </w:pPr>
            <w:r>
              <w:rPr>
                <w:sz w:val="16"/>
              </w:rPr>
              <w:t>none (count and damage only)</w:t>
            </w:r>
          </w:p>
        </w:tc>
        <w:tc>
          <w:tcPr>
            <w:tcW w:type="dxa" w:w="1756"/>
          </w:tcPr>
          <w:p>
            <w:pPr>
              <w:spacing w:after="0"/>
              <w:jc w:val="right"/>
            </w:pPr>
            <w:r>
              <w:rPr>
                <w:sz w:val="16"/>
              </w:rPr>
              <w:t>0</w:t>
            </w:r>
          </w:p>
        </w:tc>
        <w:tc>
          <w:tcPr>
            <w:tcW w:type="dxa" w:w="2024"/>
          </w:tcPr>
          <w:p>
            <w:pPr>
              <w:spacing w:after="0"/>
              <w:jc w:val="left"/>
            </w:pPr>
          </w:p>
        </w:tc>
        <w:tc>
          <w:tcPr>
            <w:tcW w:type="dxa" w:w="1472"/>
          </w:tcPr>
          <w:p>
            <w:pPr>
              <w:spacing w:after="0"/>
              <w:jc w:val="left"/>
            </w:pPr>
          </w:p>
        </w:tc>
        <w:tc>
          <w:tcPr>
            <w:tcW w:type="dxa" w:w="1613"/>
          </w:tcPr>
          <w:p>
            <w:pPr>
              <w:spacing w:after="0"/>
              <w:jc w:val="left"/>
            </w:pPr>
          </w:p>
        </w:tc>
        <w:tc>
          <w:tcPr>
            <w:tcW w:type="dxa" w:w="1907"/>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Lightning</w:t>
            </w:r>
          </w:p>
        </w:tc>
        <w:tc>
          <w:tcPr>
            <w:tcW w:type="dxa" w:w="1884"/>
          </w:tcPr>
          <w:p>
            <w:pPr>
              <w:spacing w:after="0"/>
              <w:jc w:val="left"/>
            </w:pPr>
            <w:r>
              <w:rPr>
                <w:sz w:val="16"/>
              </w:rPr>
              <w:t>annualized frequency (the measure FEMA's Local Mitigation Planning Handbook names)</w:t>
            </w:r>
          </w:p>
        </w:tc>
        <w:tc>
          <w:tcPr>
            <w:tcW w:type="dxa" w:w="1756"/>
          </w:tcPr>
          <w:p>
            <w:pPr>
              <w:spacing w:after="0"/>
              <w:jc w:val="right"/>
            </w:pPr>
            <w:r>
              <w:rPr>
                <w:sz w:val="16"/>
              </w:rPr>
              <w:t>0</w:t>
            </w:r>
          </w:p>
        </w:tc>
        <w:tc>
          <w:tcPr>
            <w:tcW w:type="dxa" w:w="2024"/>
          </w:tcPr>
          <w:p>
            <w:pPr>
              <w:spacing w:after="0"/>
              <w:jc w:val="left"/>
            </w:pPr>
          </w:p>
        </w:tc>
        <w:tc>
          <w:tcPr>
            <w:tcW w:type="dxa" w:w="1472"/>
          </w:tcPr>
          <w:p>
            <w:pPr>
              <w:spacing w:after="0"/>
              <w:jc w:val="left"/>
            </w:pPr>
          </w:p>
        </w:tc>
        <w:tc>
          <w:tcPr>
            <w:tcW w:type="dxa" w:w="1613"/>
          </w:tcPr>
          <w:p>
            <w:pPr>
              <w:spacing w:after="0"/>
              <w:jc w:val="left"/>
            </w:pPr>
          </w:p>
        </w:tc>
        <w:tc>
          <w:tcPr>
            <w:tcW w:type="dxa" w:w="1907"/>
          </w:tcPr>
          <w:p>
            <w:pPr>
              <w:spacing w:after="0"/>
              <w:jc w:val="left"/>
            </w:pPr>
          </w:p>
        </w:tc>
        <w:tc>
          <w:tcPr>
            <w:tcW w:type="dxa" w:w="1588"/>
          </w:tcPr>
          <w:p>
            <w:pPr>
              <w:spacing w:after="0"/>
              <w:jc w:val="left"/>
            </w:pPr>
            <w:r>
              <w:rPr>
                <w:sz w:val="16"/>
              </w:rPr>
              <w:t>Storm Events lists lightning with damage or casualties.</w:t>
            </w:r>
          </w:p>
        </w:tc>
      </w:tr>
      <w:tr>
        <w:trPr>
          <w:cantSplit/>
        </w:trPr>
        <w:tc>
          <w:tcPr>
            <w:tcW w:type="dxa" w:w="1868"/>
          </w:tcPr>
          <w:p>
            <w:pPr>
              <w:spacing w:after="0"/>
              <w:jc w:val="left"/>
            </w:pPr>
            <w:r>
              <w:rPr>
                <w:sz w:val="16"/>
              </w:rPr>
              <w:t>High Wind and Strong Wind (outside NRI's Strong Wind definition)</w:t>
            </w:r>
          </w:p>
        </w:tc>
        <w:tc>
          <w:tcPr>
            <w:tcW w:type="dxa" w:w="1884"/>
          </w:tcPr>
          <w:p>
            <w:pPr>
              <w:spacing w:after="0"/>
              <w:jc w:val="left"/>
            </w:pPr>
            <w:r>
              <w:rPr>
                <w:sz w:val="16"/>
              </w:rPr>
              <w:t>wind speed (kt and mph)</w:t>
            </w:r>
          </w:p>
        </w:tc>
        <w:tc>
          <w:tcPr>
            <w:tcW w:type="dxa" w:w="1756"/>
          </w:tcPr>
          <w:p>
            <w:pPr>
              <w:spacing w:after="0"/>
              <w:jc w:val="right"/>
            </w:pPr>
            <w:r>
              <w:rPr>
                <w:sz w:val="16"/>
              </w:rPr>
              <w:t>36 records, 1999 to 2025 (36 zone-level)</w:t>
            </w:r>
          </w:p>
        </w:tc>
        <w:tc>
          <w:tcPr>
            <w:tcW w:type="dxa" w:w="2024"/>
          </w:tcPr>
          <w:p>
            <w:pPr>
              <w:spacing w:after="0"/>
              <w:jc w:val="left"/>
            </w:pPr>
            <w:r>
              <w:rPr>
                <w:sz w:val="16"/>
              </w:rPr>
              <w:t>40 kt (46 mph) to 70 kt (81 mph) (median 50 kt (58 mph)); 33 with a recorded value</w:t>
            </w:r>
          </w:p>
        </w:tc>
        <w:tc>
          <w:tcPr>
            <w:tcW w:type="dxa" w:w="1472"/>
          </w:tcPr>
          <w:p>
            <w:pPr>
              <w:spacing w:after="0"/>
              <w:jc w:val="left"/>
            </w:pPr>
            <w:r>
              <w:rPr>
                <w:sz w:val="16"/>
              </w:rPr>
              <w:t>70 kt (81 mph) estimated gust, High Wind, 2003-05-11; NWS zone VAZ010</w:t>
            </w:r>
          </w:p>
        </w:tc>
        <w:tc>
          <w:tcPr>
            <w:tcW w:type="dxa" w:w="1613"/>
          </w:tcPr>
          <w:p>
            <w:pPr>
              <w:spacing w:after="0"/>
              <w:jc w:val="left"/>
            </w:pPr>
            <w:r>
              <w:rPr>
                <w:sz w:val="16"/>
              </w:rPr>
              <w:t>High Wind, 2024-09-27, $480,000 property; $300,000 crops (zone total, 2024 dollars)</w:t>
            </w:r>
          </w:p>
        </w:tc>
        <w:tc>
          <w:tcPr>
            <w:tcW w:type="dxa" w:w="1907"/>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Thunderstorm Wind</w:t>
            </w:r>
          </w:p>
        </w:tc>
        <w:tc>
          <w:tcPr>
            <w:tcW w:type="dxa" w:w="1884"/>
          </w:tcPr>
          <w:p>
            <w:pPr>
              <w:spacing w:after="0"/>
              <w:jc w:val="left"/>
            </w:pPr>
            <w:r>
              <w:rPr>
                <w:sz w:val="16"/>
              </w:rPr>
              <w:t>wind speed (kt and mph)</w:t>
            </w:r>
          </w:p>
        </w:tc>
        <w:tc>
          <w:tcPr>
            <w:tcW w:type="dxa" w:w="1756"/>
          </w:tcPr>
          <w:p>
            <w:pPr>
              <w:spacing w:after="0"/>
              <w:jc w:val="right"/>
            </w:pPr>
            <w:r>
              <w:rPr>
                <w:sz w:val="16"/>
              </w:rPr>
              <w:t>63 records, 1989 to 2026</w:t>
            </w:r>
          </w:p>
        </w:tc>
        <w:tc>
          <w:tcPr>
            <w:tcW w:type="dxa" w:w="2024"/>
          </w:tcPr>
          <w:p>
            <w:pPr>
              <w:spacing w:after="0"/>
              <w:jc w:val="left"/>
            </w:pPr>
            <w:r>
              <w:rPr>
                <w:sz w:val="16"/>
              </w:rPr>
              <w:t>50 kt (58 mph) to 65 kt (75 mph) (median 50 kt (58 mph)); 54 with a recorded value</w:t>
            </w:r>
          </w:p>
        </w:tc>
        <w:tc>
          <w:tcPr>
            <w:tcW w:type="dxa" w:w="1472"/>
          </w:tcPr>
          <w:p>
            <w:pPr>
              <w:spacing w:after="0"/>
              <w:jc w:val="left"/>
            </w:pPr>
            <w:r>
              <w:rPr>
                <w:sz w:val="16"/>
              </w:rPr>
              <w:t>65 kt (75 mph) estimated gust, Thunderstorm Wind, 2006-07-04</w:t>
            </w:r>
          </w:p>
        </w:tc>
        <w:tc>
          <w:tcPr>
            <w:tcW w:type="dxa" w:w="1613"/>
          </w:tcPr>
          <w:p>
            <w:pPr>
              <w:spacing w:after="0"/>
              <w:jc w:val="left"/>
            </w:pPr>
            <w:r>
              <w:rPr>
                <w:sz w:val="16"/>
              </w:rPr>
              <w:t>Thunderstorm Wind, 2019-05-26, $10,000 property; crops not reported (2019 dollars)</w:t>
            </w:r>
          </w:p>
        </w:tc>
        <w:tc>
          <w:tcPr>
            <w:tcW w:type="dxa" w:w="1907"/>
          </w:tcPr>
          <w:p>
            <w:pPr>
              <w:spacing w:after="0"/>
              <w:jc w:val="left"/>
            </w:pPr>
            <w:r>
              <w:rPr>
                <w:sz w:val="16"/>
              </w:rPr>
              <w:t>Event records naming jurisdictions in the plan: Bland CDP (13 records).</w:t>
            </w:r>
          </w:p>
        </w:tc>
        <w:tc>
          <w:tcPr>
            <w:tcW w:type="dxa" w:w="1588"/>
          </w:tcPr>
          <w:p>
            <w:pPr>
              <w:spacing w:after="0"/>
              <w:jc w:val="left"/>
            </w:pPr>
          </w:p>
        </w:tc>
      </w:tr>
      <w:tr>
        <w:trPr>
          <w:cantSplit/>
        </w:trPr>
        <w:tc>
          <w:tcPr>
            <w:tcW w:type="dxa" w:w="1868"/>
          </w:tcPr>
          <w:p>
            <w:pPr>
              <w:spacing w:after="0"/>
              <w:jc w:val="left"/>
            </w:pPr>
            <w:r>
              <w:rPr>
                <w:sz w:val="16"/>
              </w:rPr>
              <w:t>Tornado</w:t>
            </w:r>
          </w:p>
        </w:tc>
        <w:tc>
          <w:tcPr>
            <w:tcW w:type="dxa" w:w="1884"/>
          </w:tcPr>
          <w:p>
            <w:pPr>
              <w:spacing w:after="0"/>
              <w:jc w:val="left"/>
            </w:pPr>
            <w:r>
              <w:rPr>
                <w:sz w:val="16"/>
              </w:rPr>
              <w:t>Enhanced Fujita (Fujita before Feb 2007)</w:t>
            </w:r>
          </w:p>
        </w:tc>
        <w:tc>
          <w:tcPr>
            <w:tcW w:type="dxa" w:w="1756"/>
          </w:tcPr>
          <w:p>
            <w:pPr>
              <w:spacing w:after="0"/>
              <w:jc w:val="right"/>
            </w:pPr>
            <w:r>
              <w:rPr>
                <w:sz w:val="16"/>
              </w:rPr>
              <w:t>0</w:t>
            </w:r>
          </w:p>
        </w:tc>
        <w:tc>
          <w:tcPr>
            <w:tcW w:type="dxa" w:w="2024"/>
          </w:tcPr>
          <w:p>
            <w:pPr>
              <w:spacing w:after="0"/>
              <w:jc w:val="left"/>
            </w:pPr>
          </w:p>
        </w:tc>
        <w:tc>
          <w:tcPr>
            <w:tcW w:type="dxa" w:w="1472"/>
          </w:tcPr>
          <w:p>
            <w:pPr>
              <w:spacing w:after="0"/>
              <w:jc w:val="left"/>
            </w:pPr>
          </w:p>
        </w:tc>
        <w:tc>
          <w:tcPr>
            <w:tcW w:type="dxa" w:w="1613"/>
          </w:tcPr>
          <w:p>
            <w:pPr>
              <w:spacing w:after="0"/>
              <w:jc w:val="left"/>
            </w:pPr>
          </w:p>
        </w:tc>
        <w:tc>
          <w:tcPr>
            <w:tcW w:type="dxa" w:w="1907"/>
          </w:tcPr>
          <w:p>
            <w:pPr>
              <w:spacing w:after="0"/>
              <w:jc w:val="left"/>
            </w:pP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8"/>
          </w:tcPr>
          <w:p>
            <w:pPr>
              <w:spacing w:after="0"/>
              <w:jc w:val="left"/>
            </w:pPr>
            <w:r>
              <w:rPr>
                <w:sz w:val="16"/>
              </w:rPr>
              <w:t>Wildfire</w:t>
            </w:r>
          </w:p>
        </w:tc>
        <w:tc>
          <w:tcPr>
            <w:tcW w:type="dxa" w:w="1884"/>
          </w:tcPr>
          <w:p>
            <w:pPr>
              <w:spacing w:after="0"/>
              <w:jc w:val="left"/>
            </w:pPr>
            <w:r>
              <w:rPr>
                <w:sz w:val="16"/>
              </w:rPr>
              <w:t>acres burned (local data)</w:t>
            </w:r>
          </w:p>
        </w:tc>
        <w:tc>
          <w:tcPr>
            <w:tcW w:type="dxa" w:w="1756"/>
          </w:tcPr>
          <w:p>
            <w:pPr>
              <w:spacing w:after="0"/>
              <w:jc w:val="right"/>
            </w:pPr>
            <w:r>
              <w:rPr>
                <w:sz w:val="16"/>
              </w:rPr>
              <w:t>0</w:t>
            </w:r>
          </w:p>
        </w:tc>
        <w:tc>
          <w:tcPr>
            <w:tcW w:type="dxa" w:w="2024"/>
          </w:tcPr>
          <w:p>
            <w:pPr>
              <w:spacing w:after="0"/>
              <w:jc w:val="left"/>
            </w:pPr>
          </w:p>
        </w:tc>
        <w:tc>
          <w:tcPr>
            <w:tcW w:type="dxa" w:w="1472"/>
          </w:tcPr>
          <w:p>
            <w:pPr>
              <w:spacing w:after="0"/>
              <w:jc w:val="left"/>
            </w:pPr>
          </w:p>
        </w:tc>
        <w:tc>
          <w:tcPr>
            <w:tcW w:type="dxa" w:w="1613"/>
          </w:tcPr>
          <w:p>
            <w:pPr>
              <w:spacing w:after="0"/>
              <w:jc w:val="left"/>
            </w:pPr>
          </w:p>
        </w:tc>
        <w:tc>
          <w:tcPr>
            <w:tcW w:type="dxa" w:w="1907"/>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Winter Storm, Heavy Snow, Blizzard, Lake-Effect Snow, Winter Weather, Sleet</w:t>
            </w:r>
          </w:p>
        </w:tc>
        <w:tc>
          <w:tcPr>
            <w:tcW w:type="dxa" w:w="1884"/>
          </w:tcPr>
          <w:p>
            <w:pPr>
              <w:spacing w:after="0"/>
              <w:jc w:val="left"/>
            </w:pPr>
            <w:r>
              <w:rPr>
                <w:sz w:val="16"/>
              </w:rPr>
              <w:t>none in data (snowfall: local data)</w:t>
            </w:r>
          </w:p>
        </w:tc>
        <w:tc>
          <w:tcPr>
            <w:tcW w:type="dxa" w:w="1756"/>
          </w:tcPr>
          <w:p>
            <w:pPr>
              <w:spacing w:after="0"/>
              <w:jc w:val="right"/>
            </w:pPr>
            <w:r>
              <w:rPr>
                <w:sz w:val="16"/>
              </w:rPr>
              <w:t>57 records, 1996 to 2026 (57 zone-level)</w:t>
            </w:r>
          </w:p>
        </w:tc>
        <w:tc>
          <w:tcPr>
            <w:tcW w:type="dxa" w:w="2024"/>
          </w:tcPr>
          <w:p>
            <w:pPr>
              <w:spacing w:after="0"/>
              <w:jc w:val="left"/>
            </w:pPr>
          </w:p>
        </w:tc>
        <w:tc>
          <w:tcPr>
            <w:tcW w:type="dxa" w:w="1472"/>
          </w:tcPr>
          <w:p>
            <w:pPr>
              <w:spacing w:after="0"/>
              <w:jc w:val="left"/>
            </w:pPr>
            <w:r>
              <w:rPr>
                <w:sz w:val="16"/>
              </w:rPr>
              <w:t>Winter Storm, 2022-01-16, $3,000 property; $0 crops (2022 dollars); NWS zone VAZ010</w:t>
            </w:r>
          </w:p>
        </w:tc>
        <w:tc>
          <w:tcPr>
            <w:tcW w:type="dxa" w:w="1613"/>
          </w:tcPr>
          <w:p>
            <w:pPr>
              <w:spacing w:after="0"/>
              <w:jc w:val="left"/>
            </w:pPr>
          </w:p>
        </w:tc>
        <w:tc>
          <w:tcPr>
            <w:tcW w:type="dxa" w:w="1907"/>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2"/>
        <w:gridCol w:w="2427"/>
        <w:gridCol w:w="2113"/>
        <w:gridCol w:w="2458"/>
        <w:gridCol w:w="1793"/>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2"/>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Title</w:t>
            </w:r>
          </w:p>
        </w:tc>
        <w:tc>
          <w:tcPr>
            <w:tcW w:type="dxa" w:w="2113"/>
            <w:shd w:val="clear" w:color="auto" w:fill="E8E8E8"/>
          </w:tcPr>
          <w:p>
            <w:pPr>
              <w:spacing w:after="0"/>
              <w:jc w:val="left"/>
            </w:pPr>
            <w:r>
              <w:rPr>
                <w:b/>
                <w:sz w:val="16"/>
              </w:rPr>
              <w:t>Mapped hazard</w:t>
            </w:r>
          </w:p>
        </w:tc>
        <w:tc>
          <w:tcPr>
            <w:tcW w:type="dxa" w:w="24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3"/>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2"/>
          </w:tcPr>
          <w:p>
            <w:pPr>
              <w:spacing w:after="0"/>
              <w:jc w:val="left"/>
            </w:pPr>
            <w:r>
              <w:rPr>
                <w:sz w:val="16"/>
              </w:rPr>
              <w:t>Emergency</w:t>
            </w:r>
          </w:p>
        </w:tc>
        <w:tc>
          <w:tcPr>
            <w:tcW w:type="dxa" w:w="2427"/>
          </w:tcPr>
          <w:p>
            <w:pPr>
              <w:spacing w:after="0"/>
              <w:jc w:val="left"/>
            </w:pPr>
            <w:r>
              <w:rPr>
                <w:sz w:val="16"/>
              </w:rPr>
              <w:t>Severe Winter Storm</w:t>
            </w:r>
          </w:p>
        </w:tc>
        <w:tc>
          <w:tcPr>
            <w:tcW w:type="dxa" w:w="2113"/>
          </w:tcPr>
          <w:p>
            <w:pPr>
              <w:spacing w:after="0"/>
              <w:jc w:val="left"/>
            </w:pPr>
            <w:r>
              <w:rPr>
                <w:sz w:val="16"/>
              </w:rPr>
              <w:t>Winter Weather</w:t>
            </w:r>
          </w:p>
        </w:tc>
        <w:tc>
          <w:tcPr>
            <w:tcW w:type="dxa" w:w="2458"/>
          </w:tcPr>
          <w:p>
            <w:pPr>
              <w:spacing w:after="0"/>
              <w:jc w:val="right"/>
            </w:pPr>
            <w:r>
              <w:rPr>
                <w:sz w:val="16"/>
              </w:rPr>
              <w:t>no Public Assistance recorded</w:t>
            </w:r>
          </w:p>
        </w:tc>
        <w:tc>
          <w:tcPr>
            <w:tcW w:type="dxa" w:w="1793"/>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22"/>
          </w:tcPr>
          <w:p>
            <w:pPr>
              <w:spacing w:after="0"/>
              <w:jc w:val="left"/>
            </w:pPr>
            <w:r>
              <w:rPr>
                <w:sz w:val="16"/>
              </w:rPr>
              <w:t>Major disaster</w:t>
            </w:r>
          </w:p>
        </w:tc>
        <w:tc>
          <w:tcPr>
            <w:tcW w:type="dxa" w:w="2427"/>
          </w:tcPr>
          <w:p>
            <w:pPr>
              <w:spacing w:after="0"/>
              <w:jc w:val="left"/>
            </w:pPr>
            <w:r>
              <w:rPr>
                <w:sz w:val="16"/>
              </w:rPr>
              <w:t>Severe Winter Storms and Flooding</w:t>
            </w:r>
          </w:p>
        </w:tc>
        <w:tc>
          <w:tcPr>
            <w:tcW w:type="dxa" w:w="2113"/>
          </w:tcPr>
          <w:p>
            <w:pPr>
              <w:spacing w:after="0"/>
              <w:jc w:val="left"/>
            </w:pPr>
            <w:r>
              <w:rPr>
                <w:sz w:val="16"/>
              </w:rPr>
              <w:t>Inland Flooding; Tornado; Winter Weather</w:t>
            </w:r>
          </w:p>
        </w:tc>
        <w:tc>
          <w:tcPr>
            <w:tcW w:type="dxa" w:w="2458"/>
          </w:tcPr>
          <w:p>
            <w:pPr>
              <w:spacing w:after="0"/>
              <w:jc w:val="right"/>
            </w:pPr>
            <w:r>
              <w:rPr>
                <w:sz w:val="16"/>
              </w:rPr>
              <w:t>no Public Assistance recorded</w:t>
            </w:r>
          </w:p>
        </w:tc>
        <w:tc>
          <w:tcPr>
            <w:tcW w:type="dxa" w:w="1793"/>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22"/>
          </w:tcPr>
          <w:p>
            <w:pPr>
              <w:spacing w:after="0"/>
              <w:jc w:val="left"/>
            </w:pPr>
            <w:r>
              <w:rPr>
                <w:sz w:val="16"/>
              </w:rPr>
              <w:t>Major disaster</w:t>
            </w:r>
          </w:p>
        </w:tc>
        <w:tc>
          <w:tcPr>
            <w:tcW w:type="dxa" w:w="2427"/>
          </w:tcPr>
          <w:p>
            <w:pPr>
              <w:spacing w:after="0"/>
              <w:jc w:val="left"/>
            </w:pPr>
            <w:r>
              <w:rPr>
                <w:sz w:val="16"/>
              </w:rPr>
              <w:t>Tropical Storm Helene</w:t>
            </w:r>
          </w:p>
        </w:tc>
        <w:tc>
          <w:tcPr>
            <w:tcW w:type="dxa" w:w="2113"/>
          </w:tcPr>
          <w:p>
            <w:pPr>
              <w:spacing w:after="0"/>
              <w:jc w:val="left"/>
            </w:pPr>
            <w:r>
              <w:rPr>
                <w:sz w:val="16"/>
              </w:rPr>
              <w:t>Hurricane</w:t>
            </w:r>
          </w:p>
        </w:tc>
        <w:tc>
          <w:tcPr>
            <w:tcW w:type="dxa" w:w="2458"/>
          </w:tcPr>
          <w:p>
            <w:pPr>
              <w:spacing w:after="0"/>
              <w:jc w:val="right"/>
            </w:pPr>
            <w:r>
              <w:rPr>
                <w:sz w:val="16"/>
              </w:rPr>
              <w:t>$11,707.73</w:t>
            </w:r>
          </w:p>
        </w:tc>
        <w:tc>
          <w:tcPr>
            <w:tcW w:type="dxa" w:w="1793"/>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22"/>
          </w:tcPr>
          <w:p>
            <w:pPr>
              <w:spacing w:after="0"/>
              <w:jc w:val="left"/>
            </w:pPr>
            <w:r>
              <w:rPr>
                <w:sz w:val="16"/>
              </w:rPr>
              <w:t>Emergency</w:t>
            </w:r>
          </w:p>
        </w:tc>
        <w:tc>
          <w:tcPr>
            <w:tcW w:type="dxa" w:w="2427"/>
          </w:tcPr>
          <w:p>
            <w:pPr>
              <w:spacing w:after="0"/>
              <w:jc w:val="left"/>
            </w:pPr>
            <w:r>
              <w:rPr>
                <w:sz w:val="16"/>
              </w:rPr>
              <w:t>Post-Tropical Cyclone Helene</w:t>
            </w:r>
          </w:p>
        </w:tc>
        <w:tc>
          <w:tcPr>
            <w:tcW w:type="dxa" w:w="2113"/>
          </w:tcPr>
          <w:p>
            <w:pPr>
              <w:spacing w:after="0"/>
              <w:jc w:val="left"/>
            </w:pPr>
            <w:r>
              <w:rPr>
                <w:sz w:val="16"/>
              </w:rPr>
              <w:t>Hurricane</w:t>
            </w:r>
          </w:p>
        </w:tc>
        <w:tc>
          <w:tcPr>
            <w:tcW w:type="dxa" w:w="2458"/>
          </w:tcPr>
          <w:p>
            <w:pPr>
              <w:spacing w:after="0"/>
              <w:jc w:val="right"/>
            </w:pPr>
            <w:r>
              <w:rPr>
                <w:sz w:val="16"/>
              </w:rPr>
              <w:t>no Public Assistance recorded</w:t>
            </w:r>
          </w:p>
        </w:tc>
        <w:tc>
          <w:tcPr>
            <w:tcW w:type="dxa" w:w="1793"/>
          </w:tcPr>
          <w:p>
            <w:pPr>
              <w:spacing w:after="0"/>
              <w:jc w:val="left"/>
            </w:pPr>
            <w:r>
              <w:rPr>
                <w:sz w:val="16"/>
              </w:rPr>
              <w:t>in the 12 months before plan approval; within last 5 years</w:t>
            </w:r>
          </w:p>
        </w:tc>
        <w:tc>
          <w:tcPr>
            <w:tcW w:type="dxa" w:w="888"/>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2"/>
          </w:tcPr>
          <w:p>
            <w:pPr>
              <w:spacing w:after="0"/>
              <w:jc w:val="left"/>
            </w:pPr>
            <w:r>
              <w:rPr>
                <w:sz w:val="16"/>
              </w:rPr>
              <w:t>Major disaster</w:t>
            </w:r>
          </w:p>
        </w:tc>
        <w:tc>
          <w:tcPr>
            <w:tcW w:type="dxa" w:w="2427"/>
          </w:tcPr>
          <w:p>
            <w:pPr>
              <w:spacing w:after="0"/>
              <w:jc w:val="left"/>
            </w:pPr>
            <w:r>
              <w:rPr>
                <w:sz w:val="16"/>
              </w:rPr>
              <w:t>COVID-19 Pandemic</w:t>
            </w:r>
          </w:p>
        </w:tc>
        <w:tc>
          <w:tcPr>
            <w:tcW w:type="dxa" w:w="2113"/>
          </w:tcPr>
          <w:p>
            <w:pPr>
              <w:spacing w:after="0"/>
              <w:jc w:val="left"/>
            </w:pPr>
            <w:r>
              <w:rPr>
                <w:sz w:val="16"/>
              </w:rPr>
              <w:t>Non-natural, not counted</w:t>
            </w:r>
          </w:p>
        </w:tc>
        <w:tc>
          <w:tcPr>
            <w:tcW w:type="dxa" w:w="2458"/>
          </w:tcPr>
          <w:p>
            <w:pPr>
              <w:spacing w:after="0"/>
              <w:jc w:val="right"/>
            </w:pPr>
            <w:r>
              <w:rPr>
                <w:sz w:val="16"/>
              </w:rPr>
              <w:t>$41,259.71</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2"/>
          </w:tcPr>
          <w:p>
            <w:pPr>
              <w:spacing w:after="0"/>
              <w:jc w:val="left"/>
            </w:pPr>
            <w:r>
              <w:rPr>
                <w:sz w:val="16"/>
              </w:rPr>
              <w:t>Emergency</w:t>
            </w:r>
          </w:p>
        </w:tc>
        <w:tc>
          <w:tcPr>
            <w:tcW w:type="dxa" w:w="2427"/>
          </w:tcPr>
          <w:p>
            <w:pPr>
              <w:spacing w:after="0"/>
              <w:jc w:val="left"/>
            </w:pPr>
            <w:r>
              <w:rPr>
                <w:sz w:val="16"/>
              </w:rPr>
              <w:t>COVID-19</w:t>
            </w:r>
          </w:p>
        </w:tc>
        <w:tc>
          <w:tcPr>
            <w:tcW w:type="dxa" w:w="2113"/>
          </w:tcPr>
          <w:p>
            <w:pPr>
              <w:spacing w:after="0"/>
              <w:jc w:val="left"/>
            </w:pPr>
            <w:r>
              <w:rPr>
                <w:sz w:val="16"/>
              </w:rPr>
              <w:t>Non-natural, not counted</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2"/>
          </w:tcPr>
          <w:p>
            <w:pPr>
              <w:spacing w:after="0"/>
              <w:jc w:val="left"/>
            </w:pPr>
            <w:r>
              <w:rPr>
                <w:sz w:val="16"/>
              </w:rPr>
              <w:t>Emergency</w:t>
            </w:r>
          </w:p>
        </w:tc>
        <w:tc>
          <w:tcPr>
            <w:tcW w:type="dxa" w:w="2427"/>
          </w:tcPr>
          <w:p>
            <w:pPr>
              <w:spacing w:after="0"/>
              <w:jc w:val="left"/>
            </w:pPr>
            <w:r>
              <w:rPr>
                <w:sz w:val="16"/>
              </w:rPr>
              <w:t>Hurricane Florence</w:t>
            </w:r>
          </w:p>
        </w:tc>
        <w:tc>
          <w:tcPr>
            <w:tcW w:type="dxa" w:w="2113"/>
          </w:tcPr>
          <w:p>
            <w:pPr>
              <w:spacing w:after="0"/>
              <w:jc w:val="left"/>
            </w:pPr>
            <w:r>
              <w:rPr>
                <w:sz w:val="16"/>
              </w:rPr>
              <w:t>Hurricane</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2"/>
          </w:tcPr>
          <w:p>
            <w:pPr>
              <w:spacing w:after="0"/>
              <w:jc w:val="left"/>
            </w:pPr>
            <w:r>
              <w:rPr>
                <w:sz w:val="16"/>
              </w:rPr>
              <w:t>Emergency</w:t>
            </w:r>
          </w:p>
        </w:tc>
        <w:tc>
          <w:tcPr>
            <w:tcW w:type="dxa" w:w="2427"/>
          </w:tcPr>
          <w:p>
            <w:pPr>
              <w:spacing w:after="0"/>
              <w:jc w:val="left"/>
            </w:pPr>
            <w:r>
              <w:rPr>
                <w:sz w:val="16"/>
              </w:rPr>
              <w:t>Hurricane Sandy</w:t>
            </w:r>
          </w:p>
        </w:tc>
        <w:tc>
          <w:tcPr>
            <w:tcW w:type="dxa" w:w="2113"/>
          </w:tcPr>
          <w:p>
            <w:pPr>
              <w:spacing w:after="0"/>
              <w:jc w:val="left"/>
            </w:pPr>
            <w:r>
              <w:rPr>
                <w:sz w:val="16"/>
              </w:rPr>
              <w:t>Hurricane</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22"/>
          </w:tcPr>
          <w:p>
            <w:pPr>
              <w:spacing w:after="0"/>
              <w:jc w:val="left"/>
            </w:pPr>
            <w:r>
              <w:rPr>
                <w:sz w:val="16"/>
              </w:rPr>
              <w:t>Major disaster</w:t>
            </w:r>
          </w:p>
        </w:tc>
        <w:tc>
          <w:tcPr>
            <w:tcW w:type="dxa" w:w="2427"/>
          </w:tcPr>
          <w:p>
            <w:pPr>
              <w:spacing w:after="0"/>
              <w:jc w:val="left"/>
            </w:pPr>
            <w:r>
              <w:rPr>
                <w:sz w:val="16"/>
              </w:rPr>
              <w:t>Severe Storms and Straight-Line Winds</w:t>
            </w:r>
          </w:p>
        </w:tc>
        <w:tc>
          <w:tcPr>
            <w:tcW w:type="dxa" w:w="2113"/>
          </w:tcPr>
          <w:p>
            <w:pPr>
              <w:spacing w:after="0"/>
              <w:jc w:val="left"/>
            </w:pPr>
            <w:r>
              <w:rPr>
                <w:sz w:val="16"/>
              </w:rPr>
              <w:t>Strong Wind</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2"/>
          </w:tcPr>
          <w:p>
            <w:pPr>
              <w:spacing w:after="0"/>
              <w:jc w:val="left"/>
            </w:pPr>
            <w:r>
              <w:rPr>
                <w:sz w:val="16"/>
              </w:rPr>
              <w:t>Emergency</w:t>
            </w:r>
          </w:p>
        </w:tc>
        <w:tc>
          <w:tcPr>
            <w:tcW w:type="dxa" w:w="2427"/>
          </w:tcPr>
          <w:p>
            <w:pPr>
              <w:spacing w:after="0"/>
              <w:jc w:val="left"/>
            </w:pPr>
            <w:r>
              <w:rPr>
                <w:sz w:val="16"/>
              </w:rPr>
              <w:t>Hurricane Katrina Evacuation</w:t>
            </w:r>
          </w:p>
        </w:tc>
        <w:tc>
          <w:tcPr>
            <w:tcW w:type="dxa" w:w="2113"/>
          </w:tcPr>
          <w:p>
            <w:pPr>
              <w:spacing w:after="0"/>
              <w:jc w:val="left"/>
            </w:pPr>
            <w:r>
              <w:rPr>
                <w:sz w:val="16"/>
              </w:rPr>
              <w:t>Hurricane: evacuation support, not a local hazard event; not counted</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2003-12-09</w:t>
            </w:r>
          </w:p>
        </w:tc>
        <w:tc>
          <w:tcPr>
            <w:tcW w:type="dxa" w:w="1037"/>
          </w:tcPr>
          <w:p>
            <w:pPr>
              <w:spacing w:after="0"/>
              <w:jc w:val="left"/>
            </w:pPr>
            <w:r>
              <w:rPr>
                <w:sz w:val="16"/>
              </w:rPr>
              <w:t>2003-11-18</w:t>
            </w:r>
          </w:p>
        </w:tc>
        <w:tc>
          <w:tcPr>
            <w:tcW w:type="dxa" w:w="1037"/>
          </w:tcPr>
          <w:p>
            <w:pPr>
              <w:spacing w:after="0"/>
              <w:jc w:val="left"/>
            </w:pPr>
            <w:r>
              <w:rPr>
                <w:sz w:val="16"/>
              </w:rPr>
              <w:t>DR-1502-VA</w:t>
            </w:r>
          </w:p>
        </w:tc>
        <w:tc>
          <w:tcPr>
            <w:tcW w:type="dxa" w:w="1322"/>
          </w:tcPr>
          <w:p>
            <w:pPr>
              <w:spacing w:after="0"/>
              <w:jc w:val="left"/>
            </w:pPr>
            <w:r>
              <w:rPr>
                <w:sz w:val="16"/>
              </w:rPr>
              <w:t>Major disaster</w:t>
            </w:r>
          </w:p>
        </w:tc>
        <w:tc>
          <w:tcPr>
            <w:tcW w:type="dxa" w:w="2427"/>
          </w:tcPr>
          <w:p>
            <w:pPr>
              <w:spacing w:after="0"/>
              <w:jc w:val="left"/>
            </w:pPr>
            <w:r>
              <w:rPr>
                <w:sz w:val="16"/>
              </w:rPr>
              <w:t>Severe Storms and Flooding</w:t>
            </w:r>
          </w:p>
        </w:tc>
        <w:tc>
          <w:tcPr>
            <w:tcW w:type="dxa" w:w="2113"/>
          </w:tcPr>
          <w:p>
            <w:pPr>
              <w:spacing w:after="0"/>
              <w:jc w:val="left"/>
            </w:pPr>
            <w:r>
              <w:rPr>
                <w:sz w:val="16"/>
              </w:rPr>
              <w:t>Inland Flooding</w:t>
            </w:r>
          </w:p>
        </w:tc>
        <w:tc>
          <w:tcPr>
            <w:tcW w:type="dxa" w:w="2458"/>
          </w:tcPr>
          <w:p>
            <w:pPr>
              <w:spacing w:after="0"/>
              <w:jc w:val="right"/>
            </w:pPr>
            <w:r>
              <w:rPr>
                <w:sz w:val="16"/>
              </w:rPr>
              <w:t>PA not declared for this county</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2"/>
          </w:tcPr>
          <w:p>
            <w:pPr>
              <w:spacing w:after="0"/>
              <w:jc w:val="left"/>
            </w:pPr>
            <w:r>
              <w:rPr>
                <w:sz w:val="16"/>
              </w:rPr>
              <w:t>Major disaster</w:t>
            </w:r>
          </w:p>
        </w:tc>
        <w:tc>
          <w:tcPr>
            <w:tcW w:type="dxa" w:w="2427"/>
          </w:tcPr>
          <w:p>
            <w:pPr>
              <w:spacing w:after="0"/>
              <w:jc w:val="left"/>
            </w:pPr>
            <w:r>
              <w:rPr>
                <w:sz w:val="16"/>
              </w:rPr>
              <w:t>Severe Winter Storms</w:t>
            </w:r>
          </w:p>
        </w:tc>
        <w:tc>
          <w:tcPr>
            <w:tcW w:type="dxa" w:w="2113"/>
          </w:tcPr>
          <w:p>
            <w:pPr>
              <w:spacing w:after="0"/>
              <w:jc w:val="left"/>
            </w:pPr>
            <w:r>
              <w:rPr>
                <w:sz w:val="16"/>
              </w:rPr>
              <w:t>Winter Weather</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322"/>
          </w:tcPr>
          <w:p>
            <w:pPr>
              <w:spacing w:after="0"/>
              <w:jc w:val="left"/>
            </w:pPr>
            <w:r>
              <w:rPr>
                <w:sz w:val="16"/>
              </w:rPr>
              <w:t>Major disaster</w:t>
            </w:r>
          </w:p>
        </w:tc>
        <w:tc>
          <w:tcPr>
            <w:tcW w:type="dxa" w:w="2427"/>
          </w:tcPr>
          <w:p>
            <w:pPr>
              <w:spacing w:after="0"/>
              <w:jc w:val="left"/>
            </w:pPr>
            <w:r>
              <w:rPr>
                <w:sz w:val="16"/>
              </w:rPr>
              <w:t>Flooding, High Winds, and Wind Driven Rain</w:t>
            </w:r>
          </w:p>
        </w:tc>
        <w:tc>
          <w:tcPr>
            <w:tcW w:type="dxa" w:w="2113"/>
          </w:tcPr>
          <w:p>
            <w:pPr>
              <w:spacing w:after="0"/>
              <w:jc w:val="left"/>
            </w:pPr>
            <w:r>
              <w:rPr>
                <w:sz w:val="16"/>
              </w:rPr>
              <w:t>Inland Flooding (primary); also designated: Strong Wind</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2"/>
          </w:tcPr>
          <w:p>
            <w:pPr>
              <w:spacing w:after="0"/>
              <w:jc w:val="left"/>
            </w:pPr>
            <w:r>
              <w:rPr>
                <w:sz w:val="16"/>
              </w:rPr>
              <w:t>Major disaster</w:t>
            </w:r>
          </w:p>
        </w:tc>
        <w:tc>
          <w:tcPr>
            <w:tcW w:type="dxa" w:w="2427"/>
          </w:tcPr>
          <w:p>
            <w:pPr>
              <w:spacing w:after="0"/>
              <w:jc w:val="left"/>
            </w:pPr>
            <w:r>
              <w:rPr>
                <w:sz w:val="16"/>
              </w:rPr>
              <w:t>Blizzard of 96 (Severe Snow Storm)</w:t>
            </w:r>
          </w:p>
        </w:tc>
        <w:tc>
          <w:tcPr>
            <w:tcW w:type="dxa" w:w="2113"/>
          </w:tcPr>
          <w:p>
            <w:pPr>
              <w:spacing w:after="0"/>
              <w:jc w:val="left"/>
            </w:pPr>
            <w:r>
              <w:rPr>
                <w:sz w:val="16"/>
              </w:rPr>
              <w:t>Winter Weather</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2"/>
          </w:tcPr>
          <w:p>
            <w:pPr>
              <w:spacing w:after="0"/>
              <w:jc w:val="left"/>
            </w:pPr>
            <w:r>
              <w:rPr>
                <w:sz w:val="16"/>
              </w:rPr>
              <w:t>Major disaster</w:t>
            </w:r>
          </w:p>
        </w:tc>
        <w:tc>
          <w:tcPr>
            <w:tcW w:type="dxa" w:w="2427"/>
          </w:tcPr>
          <w:p>
            <w:pPr>
              <w:spacing w:after="0"/>
              <w:jc w:val="left"/>
            </w:pPr>
            <w:r>
              <w:rPr>
                <w:sz w:val="16"/>
              </w:rPr>
              <w:t>Severe Ice Storms, Flooding</w:t>
            </w:r>
          </w:p>
        </w:tc>
        <w:tc>
          <w:tcPr>
            <w:tcW w:type="dxa" w:w="2113"/>
          </w:tcPr>
          <w:p>
            <w:pPr>
              <w:spacing w:after="0"/>
              <w:jc w:val="left"/>
            </w:pPr>
            <w:r>
              <w:rPr>
                <w:sz w:val="16"/>
              </w:rPr>
              <w:t>Winter Weather (primary); also designated: 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2"/>
          </w:tcPr>
          <w:p>
            <w:pPr>
              <w:spacing w:after="0"/>
              <w:jc w:val="left"/>
            </w:pPr>
            <w:r>
              <w:rPr>
                <w:sz w:val="16"/>
              </w:rPr>
              <w:t>Emergency</w:t>
            </w:r>
          </w:p>
        </w:tc>
        <w:tc>
          <w:tcPr>
            <w:tcW w:type="dxa" w:w="2427"/>
          </w:tcPr>
          <w:p>
            <w:pPr>
              <w:spacing w:after="0"/>
              <w:jc w:val="left"/>
            </w:pPr>
            <w:r>
              <w:rPr>
                <w:sz w:val="16"/>
              </w:rPr>
              <w:t>Severe Winter Storm</w:t>
            </w:r>
          </w:p>
        </w:tc>
        <w:tc>
          <w:tcPr>
            <w:tcW w:type="dxa" w:w="2113"/>
          </w:tcPr>
          <w:p>
            <w:pPr>
              <w:spacing w:after="0"/>
              <w:jc w:val="left"/>
            </w:pPr>
            <w:r>
              <w:rPr>
                <w:sz w:val="16"/>
              </w:rPr>
              <w:t>Winter Weather</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DR-530-VA</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22"/>
          </w:tcPr>
          <w:p>
            <w:pPr>
              <w:spacing w:after="0"/>
              <w:jc w:val="left"/>
            </w:pPr>
            <w:r>
              <w:rPr>
                <w:sz w:val="16"/>
              </w:rPr>
              <w:t>Emergency</w:t>
            </w:r>
          </w:p>
        </w:tc>
        <w:tc>
          <w:tcPr>
            <w:tcW w:type="dxa" w:w="2427"/>
          </w:tcPr>
          <w:p>
            <w:pPr>
              <w:spacing w:after="0"/>
              <w:jc w:val="left"/>
            </w:pPr>
            <w:r>
              <w:rPr>
                <w:sz w:val="16"/>
              </w:rPr>
              <w:t>Drought</w:t>
            </w:r>
          </w:p>
        </w:tc>
        <w:tc>
          <w:tcPr>
            <w:tcW w:type="dxa" w:w="2113"/>
          </w:tcPr>
          <w:p>
            <w:pPr>
              <w:spacing w:after="0"/>
              <w:jc w:val="left"/>
            </w:pPr>
            <w:r>
              <w:rPr>
                <w:sz w:val="16"/>
              </w:rPr>
              <w:t>Drought</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20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99</w:t>
            </w:r>
          </w:p>
        </w:tc>
        <w:tc>
          <w:tcPr>
            <w:tcW w:type="dxa" w:w="1159"/>
          </w:tcPr>
          <w:p>
            <w:pPr>
              <w:spacing w:after="0"/>
              <w:jc w:val="right"/>
            </w:pPr>
            <w:r>
              <w:rPr>
                <w:sz w:val="16"/>
              </w:rPr>
              <w:t>7</w:t>
            </w:r>
          </w:p>
        </w:tc>
        <w:tc>
          <w:tcPr>
            <w:tcW w:type="dxa" w:w="2116"/>
          </w:tcPr>
          <w:p>
            <w:pPr>
              <w:spacing w:after="0"/>
              <w:jc w:val="right"/>
            </w:pPr>
            <w:r>
              <w:rPr>
                <w:sz w:val="16"/>
              </w:rPr>
              <w:t>3</w:t>
            </w:r>
          </w:p>
        </w:tc>
        <w:tc>
          <w:tcPr>
            <w:tcW w:type="dxa" w:w="786"/>
          </w:tcPr>
          <w:p>
            <w:pPr>
              <w:spacing w:after="0"/>
              <w:jc w:val="right"/>
            </w:pPr>
            <w:r>
              <w:rPr>
                <w:sz w:val="16"/>
              </w:rPr>
              <w:t>19</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34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57</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6</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79"/>
        <w:gridCol w:w="3033"/>
        <w:gridCol w:w="925"/>
        <w:gridCol w:w="2076"/>
        <w:gridCol w:w="1417"/>
        <w:gridCol w:w="26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79"/>
            <w:shd w:val="clear" w:color="auto" w:fill="E8E8E8"/>
          </w:tcPr>
          <w:p>
            <w:pPr>
              <w:spacing w:after="0"/>
              <w:jc w:val="left"/>
            </w:pPr>
            <w:r>
              <w:rPr>
                <w:b/>
                <w:sz w:val="16"/>
              </w:rPr>
              <w:t>Magnitude or extent</w:t>
            </w:r>
          </w:p>
        </w:tc>
        <w:tc>
          <w:tcPr>
            <w:tcW w:type="dxa" w:w="3033"/>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76"/>
            <w:shd w:val="clear" w:color="auto" w:fill="E8E8E8"/>
          </w:tcPr>
          <w:p>
            <w:pPr>
              <w:spacing w:after="0"/>
              <w:jc w:val="left"/>
            </w:pPr>
            <w:r>
              <w:rPr>
                <w:b/>
                <w:sz w:val="16"/>
              </w:rPr>
              <w:t>Location</w:t>
            </w:r>
          </w:p>
        </w:tc>
        <w:tc>
          <w:tcPr>
            <w:tcW w:type="dxa" w:w="1417"/>
            <w:shd w:val="clear" w:color="auto" w:fill="E8E8E8"/>
          </w:tcPr>
          <w:p>
            <w:pPr>
              <w:spacing w:after="0"/>
              <w:jc w:val="left"/>
            </w:pPr>
            <w:r>
              <w:rPr>
                <w:b/>
                <w:sz w:val="16"/>
              </w:rPr>
              <w:t>Flags</w:t>
            </w:r>
          </w:p>
        </w:tc>
        <w:tc>
          <w:tcPr>
            <w:tcW w:type="dxa" w:w="26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2025-02-15</w:t>
            </w:r>
          </w:p>
        </w:tc>
        <w:tc>
          <w:tcPr>
            <w:tcW w:type="dxa" w:w="1215"/>
          </w:tcPr>
          <w:p>
            <w:pPr>
              <w:spacing w:after="0"/>
              <w:jc w:val="left"/>
            </w:pPr>
            <w:r>
              <w:rPr>
                <w:sz w:val="16"/>
              </w:rPr>
              <w:t>Flash Flood</w:t>
            </w:r>
          </w:p>
        </w:tc>
        <w:tc>
          <w:tcPr>
            <w:tcW w:type="dxa" w:w="1779"/>
          </w:tcPr>
          <w:p>
            <w:pPr>
              <w:spacing w:after="0"/>
              <w:jc w:val="left"/>
            </w:pPr>
          </w:p>
        </w:tc>
        <w:tc>
          <w:tcPr>
            <w:tcW w:type="dxa" w:w="3033"/>
          </w:tcPr>
          <w:p>
            <w:pPr>
              <w:spacing w:after="0"/>
              <w:jc w:val="left"/>
            </w:pPr>
            <w:r>
              <w:rPr>
                <w:sz w:val="16"/>
              </w:rPr>
              <w:t>$20,000 property; $0 crops (2025 dollars)</w:t>
            </w:r>
          </w:p>
        </w:tc>
        <w:tc>
          <w:tcPr>
            <w:tcW w:type="dxa" w:w="925"/>
          </w:tcPr>
          <w:p>
            <w:pPr>
              <w:spacing w:after="0"/>
              <w:jc w:val="right"/>
            </w:pPr>
            <w:r>
              <w:rPr>
                <w:sz w:val="16"/>
              </w:rPr>
              <w:t>1, 0</w:t>
            </w:r>
          </w:p>
        </w:tc>
        <w:tc>
          <w:tcPr>
            <w:tcW w:type="dxa" w:w="2076"/>
          </w:tcPr>
          <w:p>
            <w:pPr>
              <w:spacing w:after="0"/>
              <w:jc w:val="left"/>
            </w:pPr>
            <w:r>
              <w:rPr>
                <w:sz w:val="16"/>
              </w:rPr>
              <w:t>HOLLY BROOK to KIMBERLING</w:t>
            </w:r>
          </w:p>
        </w:tc>
        <w:tc>
          <w:tcPr>
            <w:tcW w:type="dxa" w:w="1417"/>
          </w:tcPr>
          <w:p>
            <w:pPr>
              <w:spacing w:after="0"/>
              <w:jc w:val="left"/>
            </w:pPr>
            <w:r>
              <w:rPr>
                <w:sz w:val="16"/>
              </w:rPr>
              <w:t>new since last plan; within last 5 years</w:t>
            </w:r>
          </w:p>
        </w:tc>
        <w:tc>
          <w:tcPr>
            <w:tcW w:type="dxa" w:w="2629"/>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779"/>
          </w:tcPr>
          <w:p>
            <w:pPr>
              <w:spacing w:after="0"/>
              <w:jc w:val="left"/>
            </w:pPr>
            <w:r>
              <w:rPr>
                <w:sz w:val="16"/>
              </w:rPr>
              <w:t>60 kt (69 mph) estimated gust</w:t>
            </w:r>
          </w:p>
        </w:tc>
        <w:tc>
          <w:tcPr>
            <w:tcW w:type="dxa" w:w="3033"/>
          </w:tcPr>
          <w:p>
            <w:pPr>
              <w:spacing w:after="0"/>
              <w:jc w:val="left"/>
            </w:pPr>
            <w:r>
              <w:rPr>
                <w:sz w:val="16"/>
              </w:rPr>
              <w:t>$480,000 property; $300,000 crops (zone total, 2024 dollars)</w:t>
            </w:r>
          </w:p>
        </w:tc>
        <w:tc>
          <w:tcPr>
            <w:tcW w:type="dxa" w:w="925"/>
          </w:tcPr>
          <w:p>
            <w:pPr>
              <w:spacing w:after="0"/>
              <w:jc w:val="right"/>
            </w:pPr>
            <w:r>
              <w:rPr>
                <w:sz w:val="16"/>
              </w:rPr>
              <w:t>0, 0</w:t>
            </w:r>
          </w:p>
        </w:tc>
        <w:tc>
          <w:tcPr>
            <w:tcW w:type="dxa" w:w="2076"/>
          </w:tcPr>
          <w:p>
            <w:pPr>
              <w:spacing w:after="0"/>
              <w:jc w:val="left"/>
            </w:pPr>
            <w:r>
              <w:rPr>
                <w:sz w:val="16"/>
              </w:rPr>
              <w:t>NWS zone VAZ010 (BLAND), zone-level</w:t>
            </w:r>
          </w:p>
        </w:tc>
        <w:tc>
          <w:tcPr>
            <w:tcW w:type="dxa" w:w="1417"/>
          </w:tcPr>
          <w:p>
            <w:pPr>
              <w:spacing w:after="0"/>
              <w:jc w:val="left"/>
            </w:pPr>
            <w:r>
              <w:rPr>
                <w:sz w:val="16"/>
              </w:rPr>
              <w:t>in the 12 months before plan approval; within last 5 years</w:t>
            </w:r>
          </w:p>
        </w:tc>
        <w:tc>
          <w:tcPr>
            <w:tcW w:type="dxa" w:w="2629"/>
          </w:tcPr>
          <w:p>
            <w:pPr>
              <w:spacing w:after="0"/>
              <w:jc w:val="left"/>
            </w:pPr>
            <w:r>
              <w:rPr>
                <w:sz w:val="16"/>
              </w:rPr>
              <w:t>B1-c most damaging: High Wind and Strong Wind</w:t>
            </w:r>
          </w:p>
        </w:tc>
      </w:tr>
      <w:tr>
        <w:trPr>
          <w:cantSplit/>
        </w:trPr>
        <w:tc>
          <w:tcPr>
            <w:tcW w:type="dxa" w:w="1037"/>
          </w:tcPr>
          <w:p>
            <w:pPr>
              <w:spacing w:after="0"/>
              <w:jc w:val="left"/>
            </w:pPr>
            <w:r>
              <w:rPr>
                <w:sz w:val="16"/>
              </w:rPr>
              <w:t>2022-01-16</w:t>
            </w:r>
          </w:p>
        </w:tc>
        <w:tc>
          <w:tcPr>
            <w:tcW w:type="dxa" w:w="1215"/>
          </w:tcPr>
          <w:p>
            <w:pPr>
              <w:spacing w:after="0"/>
              <w:jc w:val="left"/>
            </w:pPr>
            <w:r>
              <w:rPr>
                <w:sz w:val="16"/>
              </w:rPr>
              <w:t>Winter Storm</w:t>
            </w:r>
          </w:p>
        </w:tc>
        <w:tc>
          <w:tcPr>
            <w:tcW w:type="dxa" w:w="1779"/>
          </w:tcPr>
          <w:p>
            <w:pPr>
              <w:spacing w:after="0"/>
              <w:jc w:val="left"/>
            </w:pPr>
          </w:p>
        </w:tc>
        <w:tc>
          <w:tcPr>
            <w:tcW w:type="dxa" w:w="3033"/>
          </w:tcPr>
          <w:p>
            <w:pPr>
              <w:spacing w:after="0"/>
              <w:jc w:val="left"/>
            </w:pPr>
            <w:r>
              <w:rPr>
                <w:sz w:val="16"/>
              </w:rPr>
              <w:t>$3,000 property; $0 crops (zone total, 2022 dollars)</w:t>
            </w:r>
          </w:p>
        </w:tc>
        <w:tc>
          <w:tcPr>
            <w:tcW w:type="dxa" w:w="925"/>
          </w:tcPr>
          <w:p>
            <w:pPr>
              <w:spacing w:after="0"/>
              <w:jc w:val="right"/>
            </w:pPr>
            <w:r>
              <w:rPr>
                <w:sz w:val="16"/>
              </w:rPr>
              <w:t>0, 0</w:t>
            </w:r>
          </w:p>
        </w:tc>
        <w:tc>
          <w:tcPr>
            <w:tcW w:type="dxa" w:w="2076"/>
          </w:tcPr>
          <w:p>
            <w:pPr>
              <w:spacing w:after="0"/>
              <w:jc w:val="left"/>
            </w:pPr>
            <w:r>
              <w:rPr>
                <w:sz w:val="16"/>
              </w:rPr>
              <w:t>NWS zone VAZ010 (BLAND), zone-level</w:t>
            </w:r>
          </w:p>
        </w:tc>
        <w:tc>
          <w:tcPr>
            <w:tcW w:type="dxa" w:w="1417"/>
          </w:tcPr>
          <w:p>
            <w:pPr>
              <w:spacing w:after="0"/>
              <w:jc w:val="left"/>
            </w:pPr>
            <w:r>
              <w:rPr>
                <w:sz w:val="16"/>
              </w:rPr>
              <w:t>within last 5 years</w:t>
            </w:r>
          </w:p>
        </w:tc>
        <w:tc>
          <w:tcPr>
            <w:tcW w:type="dxa" w:w="262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2019-05-26</w:t>
            </w:r>
          </w:p>
        </w:tc>
        <w:tc>
          <w:tcPr>
            <w:tcW w:type="dxa" w:w="1215"/>
          </w:tcPr>
          <w:p>
            <w:pPr>
              <w:spacing w:after="0"/>
              <w:jc w:val="left"/>
            </w:pPr>
            <w:r>
              <w:rPr>
                <w:sz w:val="16"/>
              </w:rPr>
              <w:t>Thunderstorm Wind</w:t>
            </w:r>
          </w:p>
        </w:tc>
        <w:tc>
          <w:tcPr>
            <w:tcW w:type="dxa" w:w="1779"/>
          </w:tcPr>
          <w:p>
            <w:pPr>
              <w:spacing w:after="0"/>
              <w:jc w:val="left"/>
            </w:pPr>
            <w:r>
              <w:rPr>
                <w:sz w:val="16"/>
              </w:rPr>
              <w:t>50 kt (58 mph) estimated gust</w:t>
            </w:r>
          </w:p>
        </w:tc>
        <w:tc>
          <w:tcPr>
            <w:tcW w:type="dxa" w:w="3033"/>
          </w:tcPr>
          <w:p>
            <w:pPr>
              <w:spacing w:after="0"/>
              <w:jc w:val="left"/>
            </w:pPr>
            <w:r>
              <w:rPr>
                <w:sz w:val="16"/>
              </w:rPr>
              <w:t>$10,000 property; crops not reported (2019 dollars)</w:t>
            </w:r>
          </w:p>
        </w:tc>
        <w:tc>
          <w:tcPr>
            <w:tcW w:type="dxa" w:w="925"/>
          </w:tcPr>
          <w:p>
            <w:pPr>
              <w:spacing w:after="0"/>
              <w:jc w:val="right"/>
            </w:pPr>
            <w:r>
              <w:rPr>
                <w:sz w:val="16"/>
              </w:rPr>
              <w:t>0, 0</w:t>
            </w:r>
          </w:p>
        </w:tc>
        <w:tc>
          <w:tcPr>
            <w:tcW w:type="dxa" w:w="2076"/>
          </w:tcPr>
          <w:p>
            <w:pPr>
              <w:spacing w:after="0"/>
              <w:jc w:val="left"/>
            </w:pPr>
            <w:r>
              <w:rPr>
                <w:sz w:val="16"/>
              </w:rPr>
              <w:t>POINT PLEASANT</w:t>
            </w:r>
          </w:p>
        </w:tc>
        <w:tc>
          <w:tcPr>
            <w:tcW w:type="dxa" w:w="1417"/>
          </w:tcPr>
          <w:p>
            <w:pPr>
              <w:spacing w:after="0"/>
              <w:jc w:val="left"/>
            </w:pPr>
          </w:p>
        </w:tc>
        <w:tc>
          <w:tcPr>
            <w:tcW w:type="dxa" w:w="2629"/>
          </w:tcPr>
          <w:p>
            <w:pPr>
              <w:spacing w:after="0"/>
              <w:jc w:val="left"/>
            </w:pPr>
            <w:r>
              <w:rPr>
                <w:sz w:val="16"/>
              </w:rPr>
              <w:t>B1-c most damaging: Thunderstorm Wind</w:t>
            </w:r>
          </w:p>
        </w:tc>
      </w:tr>
      <w:tr>
        <w:trPr>
          <w:cantSplit/>
        </w:trPr>
        <w:tc>
          <w:tcPr>
            <w:tcW w:type="dxa" w:w="1037"/>
          </w:tcPr>
          <w:p>
            <w:pPr>
              <w:spacing w:after="0"/>
              <w:jc w:val="left"/>
            </w:pPr>
            <w:r>
              <w:rPr>
                <w:sz w:val="16"/>
              </w:rPr>
              <w:t>2016-04-03</w:t>
            </w:r>
          </w:p>
        </w:tc>
        <w:tc>
          <w:tcPr>
            <w:tcW w:type="dxa" w:w="1215"/>
          </w:tcPr>
          <w:p>
            <w:pPr>
              <w:spacing w:after="0"/>
              <w:jc w:val="left"/>
            </w:pPr>
            <w:r>
              <w:rPr>
                <w:sz w:val="16"/>
              </w:rPr>
              <w:t>Avalanche</w:t>
            </w:r>
          </w:p>
        </w:tc>
        <w:tc>
          <w:tcPr>
            <w:tcW w:type="dxa" w:w="1779"/>
          </w:tcPr>
          <w:p>
            <w:pPr>
              <w:spacing w:after="0"/>
              <w:jc w:val="left"/>
            </w:pPr>
          </w:p>
        </w:tc>
        <w:tc>
          <w:tcPr>
            <w:tcW w:type="dxa" w:w="3033"/>
          </w:tcPr>
          <w:p>
            <w:pPr>
              <w:spacing w:after="0"/>
              <w:jc w:val="left"/>
            </w:pPr>
            <w:r>
              <w:rPr>
                <w:sz w:val="16"/>
              </w:rPr>
              <w:t>$1,000 property; crops not reported (zone total, 2016 dollars)</w:t>
            </w:r>
          </w:p>
        </w:tc>
        <w:tc>
          <w:tcPr>
            <w:tcW w:type="dxa" w:w="925"/>
          </w:tcPr>
          <w:p>
            <w:pPr>
              <w:spacing w:after="0"/>
              <w:jc w:val="right"/>
            </w:pPr>
            <w:r>
              <w:rPr>
                <w:sz w:val="16"/>
              </w:rPr>
              <w:t>0, 0</w:t>
            </w:r>
          </w:p>
        </w:tc>
        <w:tc>
          <w:tcPr>
            <w:tcW w:type="dxa" w:w="2076"/>
          </w:tcPr>
          <w:p>
            <w:pPr>
              <w:spacing w:after="0"/>
              <w:jc w:val="left"/>
            </w:pPr>
            <w:r>
              <w:rPr>
                <w:sz w:val="16"/>
              </w:rPr>
              <w:t>NWS zone VAZ010 (BLAND), zone-level</w:t>
            </w:r>
          </w:p>
        </w:tc>
        <w:tc>
          <w:tcPr>
            <w:tcW w:type="dxa" w:w="1417"/>
          </w:tcPr>
          <w:p>
            <w:pPr>
              <w:spacing w:after="0"/>
              <w:jc w:val="left"/>
            </w:pPr>
          </w:p>
        </w:tc>
        <w:tc>
          <w:tcPr>
            <w:tcW w:type="dxa" w:w="2629"/>
          </w:tcPr>
          <w:p>
            <w:pPr>
              <w:spacing w:after="0"/>
              <w:jc w:val="left"/>
            </w:pPr>
            <w:r>
              <w:rPr>
                <w:sz w:val="16"/>
              </w:rPr>
              <w:t>B1-c worst recorded: Avalanche</w:t>
            </w:r>
          </w:p>
        </w:tc>
      </w:tr>
      <w:tr>
        <w:trPr>
          <w:cantSplit/>
        </w:trPr>
        <w:tc>
          <w:tcPr>
            <w:tcW w:type="dxa" w:w="1037"/>
          </w:tcPr>
          <w:p>
            <w:pPr>
              <w:spacing w:after="0"/>
              <w:jc w:val="left"/>
            </w:pPr>
            <w:r>
              <w:rPr>
                <w:sz w:val="16"/>
              </w:rPr>
              <w:t>2007-09-01</w:t>
            </w:r>
          </w:p>
        </w:tc>
        <w:tc>
          <w:tcPr>
            <w:tcW w:type="dxa" w:w="1215"/>
          </w:tcPr>
          <w:p>
            <w:pPr>
              <w:spacing w:after="0"/>
              <w:jc w:val="left"/>
            </w:pPr>
            <w:r>
              <w:rPr>
                <w:sz w:val="16"/>
              </w:rPr>
              <w:t>Drought</w:t>
            </w:r>
          </w:p>
        </w:tc>
        <w:tc>
          <w:tcPr>
            <w:tcW w:type="dxa" w:w="1779"/>
          </w:tcPr>
          <w:p>
            <w:pPr>
              <w:spacing w:after="0"/>
              <w:jc w:val="left"/>
            </w:pPr>
          </w:p>
        </w:tc>
        <w:tc>
          <w:tcPr>
            <w:tcW w:type="dxa" w:w="3033"/>
          </w:tcPr>
          <w:p>
            <w:pPr>
              <w:spacing w:after="0"/>
              <w:jc w:val="left"/>
            </w:pPr>
            <w:r>
              <w:rPr>
                <w:sz w:val="16"/>
              </w:rPr>
              <w:t>$0 property; $8,000,000 crops (zone total, 2007 dollars)</w:t>
            </w:r>
          </w:p>
        </w:tc>
        <w:tc>
          <w:tcPr>
            <w:tcW w:type="dxa" w:w="925"/>
          </w:tcPr>
          <w:p>
            <w:pPr>
              <w:spacing w:after="0"/>
              <w:jc w:val="right"/>
            </w:pPr>
            <w:r>
              <w:rPr>
                <w:sz w:val="16"/>
              </w:rPr>
              <w:t>0, 0</w:t>
            </w:r>
          </w:p>
        </w:tc>
        <w:tc>
          <w:tcPr>
            <w:tcW w:type="dxa" w:w="2076"/>
          </w:tcPr>
          <w:p>
            <w:pPr>
              <w:spacing w:after="0"/>
              <w:jc w:val="left"/>
            </w:pPr>
            <w:r>
              <w:rPr>
                <w:sz w:val="16"/>
              </w:rPr>
              <w:t>NWS zone VAZ010 (BLAND), zone-level</w:t>
            </w:r>
          </w:p>
        </w:tc>
        <w:tc>
          <w:tcPr>
            <w:tcW w:type="dxa" w:w="1417"/>
          </w:tcPr>
          <w:p>
            <w:pPr>
              <w:spacing w:after="0"/>
              <w:jc w:val="left"/>
            </w:pPr>
          </w:p>
        </w:tc>
        <w:tc>
          <w:tcPr>
            <w:tcW w:type="dxa" w:w="2629"/>
          </w:tcPr>
          <w:p>
            <w:pPr>
              <w:spacing w:after="0"/>
              <w:jc w:val="left"/>
            </w:pPr>
            <w:r>
              <w:rPr>
                <w:sz w:val="16"/>
              </w:rPr>
              <w:t>B1-c most damaging: Drought</w:t>
            </w:r>
          </w:p>
        </w:tc>
      </w:tr>
      <w:tr>
        <w:trPr>
          <w:cantSplit/>
        </w:trPr>
        <w:tc>
          <w:tcPr>
            <w:tcW w:type="dxa" w:w="1037"/>
          </w:tcPr>
          <w:p>
            <w:pPr>
              <w:spacing w:after="0"/>
              <w:jc w:val="left"/>
            </w:pPr>
            <w:r>
              <w:rPr>
                <w:sz w:val="16"/>
              </w:rPr>
              <w:t>2007-08-14</w:t>
            </w:r>
          </w:p>
        </w:tc>
        <w:tc>
          <w:tcPr>
            <w:tcW w:type="dxa" w:w="1215"/>
          </w:tcPr>
          <w:p>
            <w:pPr>
              <w:spacing w:after="0"/>
              <w:jc w:val="left"/>
            </w:pPr>
            <w:r>
              <w:rPr>
                <w:sz w:val="16"/>
              </w:rPr>
              <w:t>Drought</w:t>
            </w:r>
          </w:p>
        </w:tc>
        <w:tc>
          <w:tcPr>
            <w:tcW w:type="dxa" w:w="1779"/>
          </w:tcPr>
          <w:p>
            <w:pPr>
              <w:spacing w:after="0"/>
              <w:jc w:val="left"/>
            </w:pPr>
          </w:p>
        </w:tc>
        <w:tc>
          <w:tcPr>
            <w:tcW w:type="dxa" w:w="3033"/>
          </w:tcPr>
          <w:p>
            <w:pPr>
              <w:spacing w:after="0"/>
              <w:jc w:val="left"/>
            </w:pPr>
            <w:r>
              <w:rPr>
                <w:sz w:val="16"/>
              </w:rPr>
              <w:t>$0 property; $0 crops (zone total, 2007 dollars)</w:t>
            </w:r>
          </w:p>
        </w:tc>
        <w:tc>
          <w:tcPr>
            <w:tcW w:type="dxa" w:w="925"/>
          </w:tcPr>
          <w:p>
            <w:pPr>
              <w:spacing w:after="0"/>
              <w:jc w:val="right"/>
            </w:pPr>
            <w:r>
              <w:rPr>
                <w:sz w:val="16"/>
              </w:rPr>
              <w:t>0, 0</w:t>
            </w:r>
          </w:p>
        </w:tc>
        <w:tc>
          <w:tcPr>
            <w:tcW w:type="dxa" w:w="2076"/>
          </w:tcPr>
          <w:p>
            <w:pPr>
              <w:spacing w:after="0"/>
              <w:jc w:val="left"/>
            </w:pPr>
            <w:r>
              <w:rPr>
                <w:sz w:val="16"/>
              </w:rPr>
              <w:t>NWS zone VAZ010 (BLAND), zone-level</w:t>
            </w:r>
          </w:p>
        </w:tc>
        <w:tc>
          <w:tcPr>
            <w:tcW w:type="dxa" w:w="1417"/>
          </w:tcPr>
          <w:p>
            <w:pPr>
              <w:spacing w:after="0"/>
              <w:jc w:val="left"/>
            </w:pPr>
          </w:p>
        </w:tc>
        <w:tc>
          <w:tcPr>
            <w:tcW w:type="dxa" w:w="2629"/>
          </w:tcPr>
          <w:p>
            <w:pPr>
              <w:spacing w:after="0"/>
              <w:jc w:val="left"/>
            </w:pPr>
            <w:r>
              <w:rPr>
                <w:sz w:val="16"/>
              </w:rPr>
              <w:t>B1-c worst recorded: Drought</w:t>
            </w:r>
          </w:p>
        </w:tc>
      </w:tr>
      <w:tr>
        <w:trPr>
          <w:cantSplit/>
        </w:trPr>
        <w:tc>
          <w:tcPr>
            <w:tcW w:type="dxa" w:w="1037"/>
          </w:tcPr>
          <w:p>
            <w:pPr>
              <w:spacing w:after="0"/>
              <w:jc w:val="left"/>
            </w:pPr>
            <w:r>
              <w:rPr>
                <w:sz w:val="16"/>
              </w:rPr>
              <w:t>2006-07-04</w:t>
            </w:r>
          </w:p>
        </w:tc>
        <w:tc>
          <w:tcPr>
            <w:tcW w:type="dxa" w:w="1215"/>
          </w:tcPr>
          <w:p>
            <w:pPr>
              <w:spacing w:after="0"/>
              <w:jc w:val="left"/>
            </w:pPr>
            <w:r>
              <w:rPr>
                <w:sz w:val="16"/>
              </w:rPr>
              <w:t>Thunderstorm Wind</w:t>
            </w:r>
          </w:p>
        </w:tc>
        <w:tc>
          <w:tcPr>
            <w:tcW w:type="dxa" w:w="1779"/>
          </w:tcPr>
          <w:p>
            <w:pPr>
              <w:spacing w:after="0"/>
              <w:jc w:val="left"/>
            </w:pPr>
            <w:r>
              <w:rPr>
                <w:sz w:val="16"/>
              </w:rPr>
              <w:t>65 kt (75 mph) estimated gust</w:t>
            </w:r>
          </w:p>
        </w:tc>
        <w:tc>
          <w:tcPr>
            <w:tcW w:type="dxa" w:w="3033"/>
          </w:tcPr>
          <w:p>
            <w:pPr>
              <w:spacing w:after="0"/>
              <w:jc w:val="left"/>
            </w:pPr>
            <w:r>
              <w:rPr>
                <w:sz w:val="16"/>
              </w:rPr>
              <w:t>$700 property; crops not reported (2006 dollars)</w:t>
            </w:r>
          </w:p>
        </w:tc>
        <w:tc>
          <w:tcPr>
            <w:tcW w:type="dxa" w:w="925"/>
          </w:tcPr>
          <w:p>
            <w:pPr>
              <w:spacing w:after="0"/>
              <w:jc w:val="right"/>
            </w:pPr>
            <w:r>
              <w:rPr>
                <w:sz w:val="16"/>
              </w:rPr>
              <w:t>0, 0</w:t>
            </w:r>
          </w:p>
        </w:tc>
        <w:tc>
          <w:tcPr>
            <w:tcW w:type="dxa" w:w="2076"/>
          </w:tcPr>
          <w:p>
            <w:pPr>
              <w:spacing w:after="0"/>
              <w:jc w:val="left"/>
            </w:pPr>
            <w:r>
              <w:rPr>
                <w:sz w:val="16"/>
              </w:rPr>
              <w:t>ROCKY GAP</w:t>
            </w:r>
          </w:p>
        </w:tc>
        <w:tc>
          <w:tcPr>
            <w:tcW w:type="dxa" w:w="1417"/>
          </w:tcPr>
          <w:p>
            <w:pPr>
              <w:spacing w:after="0"/>
              <w:jc w:val="left"/>
            </w:pPr>
          </w:p>
        </w:tc>
        <w:tc>
          <w:tcPr>
            <w:tcW w:type="dxa" w:w="2629"/>
          </w:tcPr>
          <w:p>
            <w:pPr>
              <w:spacing w:after="0"/>
              <w:jc w:val="left"/>
            </w:pPr>
            <w:r>
              <w:rPr>
                <w:sz w:val="16"/>
              </w:rPr>
              <w:t>B1-c worst recorded: Thunderstorm Wind</w:t>
            </w:r>
          </w:p>
        </w:tc>
      </w:tr>
      <w:tr>
        <w:trPr>
          <w:cantSplit/>
        </w:trPr>
        <w:tc>
          <w:tcPr>
            <w:tcW w:type="dxa" w:w="1037"/>
          </w:tcPr>
          <w:p>
            <w:pPr>
              <w:spacing w:after="0"/>
              <w:jc w:val="left"/>
            </w:pPr>
            <w:r>
              <w:rPr>
                <w:sz w:val="16"/>
              </w:rPr>
              <w:t>2004-04-13</w:t>
            </w:r>
          </w:p>
        </w:tc>
        <w:tc>
          <w:tcPr>
            <w:tcW w:type="dxa" w:w="1215"/>
          </w:tcPr>
          <w:p>
            <w:pPr>
              <w:spacing w:after="0"/>
              <w:jc w:val="left"/>
            </w:pPr>
            <w:r>
              <w:rPr>
                <w:sz w:val="16"/>
              </w:rPr>
              <w:t>Hail</w:t>
            </w:r>
          </w:p>
        </w:tc>
        <w:tc>
          <w:tcPr>
            <w:tcW w:type="dxa" w:w="1779"/>
          </w:tcPr>
          <w:p>
            <w:pPr>
              <w:spacing w:after="0"/>
              <w:jc w:val="left"/>
            </w:pPr>
            <w:r>
              <w:rPr>
                <w:sz w:val="16"/>
              </w:rPr>
              <w:t>1.75 in</w:t>
            </w:r>
          </w:p>
        </w:tc>
        <w:tc>
          <w:tcPr>
            <w:tcW w:type="dxa" w:w="3033"/>
          </w:tcPr>
          <w:p>
            <w:pPr>
              <w:spacing w:after="0"/>
              <w:jc w:val="left"/>
            </w:pPr>
            <w:r>
              <w:rPr>
                <w:sz w:val="16"/>
              </w:rPr>
              <w:t>damage not reported</w:t>
            </w:r>
          </w:p>
        </w:tc>
        <w:tc>
          <w:tcPr>
            <w:tcW w:type="dxa" w:w="925"/>
          </w:tcPr>
          <w:p>
            <w:pPr>
              <w:spacing w:after="0"/>
              <w:jc w:val="right"/>
            </w:pPr>
            <w:r>
              <w:rPr>
                <w:sz w:val="16"/>
              </w:rPr>
              <w:t>0, 0</w:t>
            </w:r>
          </w:p>
        </w:tc>
        <w:tc>
          <w:tcPr>
            <w:tcW w:type="dxa" w:w="2076"/>
          </w:tcPr>
          <w:p>
            <w:pPr>
              <w:spacing w:after="0"/>
              <w:jc w:val="left"/>
            </w:pPr>
            <w:r>
              <w:rPr>
                <w:sz w:val="16"/>
              </w:rPr>
              <w:t>BASTIAN</w:t>
            </w:r>
          </w:p>
        </w:tc>
        <w:tc>
          <w:tcPr>
            <w:tcW w:type="dxa" w:w="1417"/>
          </w:tcPr>
          <w:p>
            <w:pPr>
              <w:spacing w:after="0"/>
              <w:jc w:val="left"/>
            </w:pPr>
          </w:p>
        </w:tc>
        <w:tc>
          <w:tcPr>
            <w:tcW w:type="dxa" w:w="2629"/>
          </w:tcPr>
          <w:p>
            <w:pPr>
              <w:spacing w:after="0"/>
              <w:jc w:val="left"/>
            </w:pPr>
            <w:r>
              <w:rPr>
                <w:sz w:val="16"/>
              </w:rPr>
              <w:t>B1-c worst recorded: Hail</w:t>
            </w:r>
          </w:p>
        </w:tc>
      </w:tr>
      <w:tr>
        <w:trPr>
          <w:cantSplit/>
        </w:trPr>
        <w:tc>
          <w:tcPr>
            <w:tcW w:type="dxa" w:w="1037"/>
          </w:tcPr>
          <w:p>
            <w:pPr>
              <w:spacing w:after="0"/>
              <w:jc w:val="left"/>
            </w:pPr>
            <w:r>
              <w:rPr>
                <w:sz w:val="16"/>
              </w:rPr>
              <w:t>2003-11-19</w:t>
            </w:r>
          </w:p>
        </w:tc>
        <w:tc>
          <w:tcPr>
            <w:tcW w:type="dxa" w:w="1215"/>
          </w:tcPr>
          <w:p>
            <w:pPr>
              <w:spacing w:after="0"/>
              <w:jc w:val="left"/>
            </w:pPr>
            <w:r>
              <w:rPr>
                <w:sz w:val="16"/>
              </w:rPr>
              <w:t>Flash Flood</w:t>
            </w:r>
          </w:p>
        </w:tc>
        <w:tc>
          <w:tcPr>
            <w:tcW w:type="dxa" w:w="1779"/>
          </w:tcPr>
          <w:p>
            <w:pPr>
              <w:spacing w:after="0"/>
              <w:jc w:val="left"/>
            </w:pPr>
          </w:p>
        </w:tc>
        <w:tc>
          <w:tcPr>
            <w:tcW w:type="dxa" w:w="3033"/>
          </w:tcPr>
          <w:p>
            <w:pPr>
              <w:spacing w:after="0"/>
              <w:jc w:val="left"/>
            </w:pPr>
            <w:r>
              <w:rPr>
                <w:sz w:val="16"/>
              </w:rPr>
              <w:t>$350,000 property; crops not reported (2003 dollars)</w:t>
            </w:r>
          </w:p>
        </w:tc>
        <w:tc>
          <w:tcPr>
            <w:tcW w:type="dxa" w:w="925"/>
          </w:tcPr>
          <w:p>
            <w:pPr>
              <w:spacing w:after="0"/>
              <w:jc w:val="right"/>
            </w:pPr>
            <w:r>
              <w:rPr>
                <w:sz w:val="16"/>
              </w:rPr>
              <w:t>0, 0</w:t>
            </w:r>
          </w:p>
        </w:tc>
        <w:tc>
          <w:tcPr>
            <w:tcW w:type="dxa" w:w="2076"/>
          </w:tcPr>
          <w:p>
            <w:pPr>
              <w:spacing w:after="0"/>
              <w:jc w:val="left"/>
            </w:pPr>
            <w:r>
              <w:rPr>
                <w:sz w:val="16"/>
              </w:rPr>
              <w:t>COUNTYWIDE</w:t>
            </w:r>
          </w:p>
        </w:tc>
        <w:tc>
          <w:tcPr>
            <w:tcW w:type="dxa" w:w="1417"/>
          </w:tcPr>
          <w:p>
            <w:pPr>
              <w:spacing w:after="0"/>
              <w:jc w:val="left"/>
            </w:pPr>
          </w:p>
        </w:tc>
        <w:tc>
          <w:tcPr>
            <w:tcW w:type="dxa" w:w="26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2003-05-11</w:t>
            </w:r>
          </w:p>
        </w:tc>
        <w:tc>
          <w:tcPr>
            <w:tcW w:type="dxa" w:w="1215"/>
          </w:tcPr>
          <w:p>
            <w:pPr>
              <w:spacing w:after="0"/>
              <w:jc w:val="left"/>
            </w:pPr>
            <w:r>
              <w:rPr>
                <w:sz w:val="16"/>
              </w:rPr>
              <w:t>High Wind</w:t>
            </w:r>
          </w:p>
        </w:tc>
        <w:tc>
          <w:tcPr>
            <w:tcW w:type="dxa" w:w="1779"/>
          </w:tcPr>
          <w:p>
            <w:pPr>
              <w:spacing w:after="0"/>
              <w:jc w:val="left"/>
            </w:pPr>
            <w:r>
              <w:rPr>
                <w:sz w:val="16"/>
              </w:rPr>
              <w:t>70 kt (81 mph) estimated gust</w:t>
            </w:r>
          </w:p>
        </w:tc>
        <w:tc>
          <w:tcPr>
            <w:tcW w:type="dxa" w:w="3033"/>
          </w:tcPr>
          <w:p>
            <w:pPr>
              <w:spacing w:after="0"/>
              <w:jc w:val="left"/>
            </w:pPr>
            <w:r>
              <w:rPr>
                <w:sz w:val="16"/>
              </w:rPr>
              <w:t>$0 property; crops not reported (zone total, 2003 dollars)</w:t>
            </w:r>
          </w:p>
        </w:tc>
        <w:tc>
          <w:tcPr>
            <w:tcW w:type="dxa" w:w="925"/>
          </w:tcPr>
          <w:p>
            <w:pPr>
              <w:spacing w:after="0"/>
              <w:jc w:val="right"/>
            </w:pPr>
            <w:r>
              <w:rPr>
                <w:sz w:val="16"/>
              </w:rPr>
              <w:t>0, 0</w:t>
            </w:r>
          </w:p>
        </w:tc>
        <w:tc>
          <w:tcPr>
            <w:tcW w:type="dxa" w:w="2076"/>
          </w:tcPr>
          <w:p>
            <w:pPr>
              <w:spacing w:after="0"/>
              <w:jc w:val="left"/>
            </w:pPr>
            <w:r>
              <w:rPr>
                <w:sz w:val="16"/>
              </w:rPr>
              <w:t>NWS zone VAZ010 (BLAND), zone-level</w:t>
            </w:r>
          </w:p>
        </w:tc>
        <w:tc>
          <w:tcPr>
            <w:tcW w:type="dxa" w:w="1417"/>
          </w:tcPr>
          <w:p>
            <w:pPr>
              <w:spacing w:after="0"/>
              <w:jc w:val="left"/>
            </w:pPr>
          </w:p>
        </w:tc>
        <w:tc>
          <w:tcPr>
            <w:tcW w:type="dxa" w:w="2629"/>
          </w:tcPr>
          <w:p>
            <w:pPr>
              <w:spacing w:after="0"/>
              <w:jc w:val="left"/>
            </w:pPr>
            <w:r>
              <w:rPr>
                <w:sz w:val="16"/>
              </w:rPr>
              <w:t>B1-c worst recorded: High Wind and Strong Wind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779"/>
          </w:tcPr>
          <w:p>
            <w:pPr>
              <w:spacing w:after="0"/>
              <w:jc w:val="left"/>
            </w:pPr>
          </w:p>
        </w:tc>
        <w:tc>
          <w:tcPr>
            <w:tcW w:type="dxa" w:w="3033"/>
          </w:tcPr>
          <w:p>
            <w:pPr>
              <w:spacing w:after="0"/>
              <w:jc w:val="left"/>
            </w:pPr>
            <w:r>
              <w:rPr>
                <w:sz w:val="16"/>
              </w:rPr>
              <w:t>property not reported; $3,000 crops (zone total, 1996 dollars)</w:t>
            </w:r>
          </w:p>
        </w:tc>
        <w:tc>
          <w:tcPr>
            <w:tcW w:type="dxa" w:w="925"/>
          </w:tcPr>
          <w:p>
            <w:pPr>
              <w:spacing w:after="0"/>
              <w:jc w:val="right"/>
            </w:pPr>
            <w:r>
              <w:rPr>
                <w:sz w:val="16"/>
              </w:rPr>
              <w:t>0, 0</w:t>
            </w:r>
          </w:p>
        </w:tc>
        <w:tc>
          <w:tcPr>
            <w:tcW w:type="dxa" w:w="2076"/>
          </w:tcPr>
          <w:p>
            <w:pPr>
              <w:spacing w:after="0"/>
              <w:jc w:val="left"/>
            </w:pPr>
            <w:r>
              <w:rPr>
                <w:sz w:val="16"/>
              </w:rPr>
              <w:t>NWS zone VAZ010 (BLAND), zone-level</w:t>
            </w:r>
          </w:p>
        </w:tc>
        <w:tc>
          <w:tcPr>
            <w:tcW w:type="dxa" w:w="1417"/>
          </w:tcPr>
          <w:p>
            <w:pPr>
              <w:spacing w:after="0"/>
              <w:jc w:val="left"/>
            </w:pPr>
          </w:p>
        </w:tc>
        <w:tc>
          <w:tcPr>
            <w:tcW w:type="dxa" w:w="2629"/>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4.68</w:t>
            </w:r>
          </w:p>
        </w:tc>
        <w:tc>
          <w:tcPr>
            <w:tcW w:type="dxa" w:w="1300"/>
          </w:tcPr>
          <w:p>
            <w:pPr>
              <w:spacing w:after="0"/>
              <w:jc w:val="left"/>
            </w:pPr>
            <w:r>
              <w:rPr>
                <w:sz w:val="16"/>
              </w:rPr>
              <w:t>event-days per year</w:t>
            </w:r>
          </w:p>
        </w:tc>
        <w:tc>
          <w:tcPr>
            <w:tcW w:type="dxa" w:w="1633"/>
          </w:tcPr>
          <w:p>
            <w:pPr>
              <w:spacing w:after="0"/>
              <w:jc w:val="left"/>
            </w:pPr>
            <w:r>
              <w:rPr>
                <w:sz w:val="16"/>
              </w:rPr>
              <w:t>about 4.68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89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1.66</w:t>
            </w:r>
          </w:p>
        </w:tc>
        <w:tc>
          <w:tcPr>
            <w:tcW w:type="dxa" w:w="1300"/>
          </w:tcPr>
          <w:p>
            <w:pPr>
              <w:spacing w:after="0"/>
              <w:jc w:val="left"/>
            </w:pPr>
            <w:r>
              <w:rPr>
                <w:sz w:val="16"/>
              </w:rPr>
              <w:t>event-days per year</w:t>
            </w:r>
          </w:p>
        </w:tc>
        <w:tc>
          <w:tcPr>
            <w:tcW w:type="dxa" w:w="1633"/>
          </w:tcPr>
          <w:p>
            <w:pPr>
              <w:spacing w:after="0"/>
              <w:jc w:val="left"/>
            </w:pPr>
            <w:r>
              <w:rPr>
                <w:sz w:val="16"/>
              </w:rPr>
              <w:t>about 1.66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5 of 30 years, 1996 to 2025 (16.7%)</w:t>
            </w:r>
          </w:p>
        </w:tc>
        <w:tc>
          <w:tcPr>
            <w:tcW w:type="dxa" w:w="1542"/>
          </w:tcPr>
          <w:p>
            <w:pPr>
              <w:spacing w:after="0"/>
              <w:jc w:val="right"/>
            </w:pPr>
            <w:r>
              <w:rPr>
                <w:sz w:val="16"/>
              </w:rPr>
              <w:t>63</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0.00145</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0.145%</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3.37</w:t>
            </w:r>
          </w:p>
        </w:tc>
        <w:tc>
          <w:tcPr>
            <w:tcW w:type="dxa" w:w="1300"/>
          </w:tcPr>
          <w:p>
            <w:pPr>
              <w:spacing w:after="0"/>
              <w:jc w:val="left"/>
            </w:pPr>
            <w:r>
              <w:rPr>
                <w:sz w:val="16"/>
              </w:rPr>
              <w:t>events per year</w:t>
            </w:r>
          </w:p>
        </w:tc>
        <w:tc>
          <w:tcPr>
            <w:tcW w:type="dxa" w:w="1633"/>
          </w:tcPr>
          <w:p>
            <w:pPr>
              <w:spacing w:after="0"/>
              <w:jc w:val="left"/>
            </w:pPr>
            <w:r>
              <w:rPr>
                <w:sz w:val="16"/>
              </w:rPr>
              <w:t>about 3.37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128.0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7"/>
          </w:tcPr>
          <w:p>
            <w:pPr>
              <w:spacing w:after="0"/>
              <w:jc w:val="right"/>
            </w:pPr>
            <w:r>
              <w:rPr>
                <w:sz w:val="16"/>
              </w:rPr>
              <w:t>0.0161</w:t>
            </w:r>
          </w:p>
        </w:tc>
        <w:tc>
          <w:tcPr>
            <w:tcW w:type="dxa" w:w="1300"/>
          </w:tcPr>
          <w:p>
            <w:pPr>
              <w:spacing w:after="0"/>
              <w:jc w:val="left"/>
            </w:pPr>
            <w:r>
              <w:rPr>
                <w:sz w:val="16"/>
              </w:rPr>
              <w:t>events per year</w:t>
            </w:r>
          </w:p>
        </w:tc>
        <w:tc>
          <w:tcPr>
            <w:tcW w:type="dxa" w:w="1633"/>
          </w:tcPr>
          <w:p>
            <w:pPr>
              <w:spacing w:after="0"/>
              <w:jc w:val="left"/>
            </w:pPr>
            <w:r>
              <w:rPr>
                <w:sz w:val="16"/>
              </w:rPr>
              <w:t>about 1 in 62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2</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0.477</w:t>
            </w:r>
          </w:p>
        </w:tc>
        <w:tc>
          <w:tcPr>
            <w:tcW w:type="dxa" w:w="1300"/>
          </w:tcPr>
          <w:p>
            <w:pPr>
              <w:spacing w:after="0"/>
              <w:jc w:val="left"/>
            </w:pPr>
            <w:r>
              <w:rPr>
                <w:sz w:val="16"/>
              </w:rPr>
              <w:t>event-days per year</w:t>
            </w:r>
          </w:p>
        </w:tc>
        <w:tc>
          <w:tcPr>
            <w:tcW w:type="dxa" w:w="1633"/>
          </w:tcPr>
          <w:p>
            <w:pPr>
              <w:spacing w:after="0"/>
              <w:jc w:val="left"/>
            </w:pPr>
            <w:r>
              <w:rPr>
                <w:sz w:val="16"/>
              </w:rPr>
              <w:t>about 0.477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7 of 30 years, 1996 to 2025 (23.3%)</w:t>
            </w:r>
          </w:p>
        </w:tc>
        <w:tc>
          <w:tcPr>
            <w:tcW w:type="dxa" w:w="1542"/>
          </w:tcPr>
          <w:p>
            <w:pPr>
              <w:spacing w:after="0"/>
              <w:jc w:val="right"/>
            </w:pPr>
            <w:r>
              <w:rPr>
                <w:sz w:val="16"/>
              </w:rPr>
              <w:t>33</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0.75</w:t>
            </w:r>
          </w:p>
        </w:tc>
        <w:tc>
          <w:tcPr>
            <w:tcW w:type="dxa" w:w="1300"/>
          </w:tcPr>
          <w:p>
            <w:pPr>
              <w:spacing w:after="0"/>
              <w:jc w:val="left"/>
            </w:pPr>
            <w:r>
              <w:rPr>
                <w:sz w:val="16"/>
              </w:rPr>
              <w:t>event-days per year</w:t>
            </w:r>
          </w:p>
        </w:tc>
        <w:tc>
          <w:tcPr>
            <w:tcW w:type="dxa" w:w="1633"/>
          </w:tcPr>
          <w:p>
            <w:pPr>
              <w:spacing w:after="0"/>
              <w:jc w:val="left"/>
            </w:pPr>
            <w:r>
              <w:rPr>
                <w:sz w:val="16"/>
              </w:rPr>
              <w:t>about 0.75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14 of 30 years, 1996 to 2025 (46.7%)</w:t>
            </w:r>
          </w:p>
        </w:tc>
        <w:tc>
          <w:tcPr>
            <w:tcW w:type="dxa" w:w="1542"/>
          </w:tcPr>
          <w:p>
            <w:pPr>
              <w:spacing w:after="0"/>
              <w:jc w:val="right"/>
            </w:pPr>
            <w:r>
              <w:rPr>
                <w:sz w:val="16"/>
              </w:rPr>
              <w:t>21</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1.08</w:t>
            </w:r>
          </w:p>
        </w:tc>
        <w:tc>
          <w:tcPr>
            <w:tcW w:type="dxa" w:w="1300"/>
          </w:tcPr>
          <w:p>
            <w:pPr>
              <w:spacing w:after="0"/>
              <w:jc w:val="left"/>
            </w:pPr>
            <w:r>
              <w:rPr>
                <w:sz w:val="16"/>
              </w:rPr>
              <w:t>events per year (modeled)</w:t>
            </w:r>
          </w:p>
        </w:tc>
        <w:tc>
          <w:tcPr>
            <w:tcW w:type="dxa" w:w="1633"/>
          </w:tcPr>
          <w:p>
            <w:pPr>
              <w:spacing w:after="0"/>
              <w:jc w:val="left"/>
            </w:pPr>
            <w:r>
              <w:rPr>
                <w:sz w:val="16"/>
              </w:rPr>
              <w:t>about 1.08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44.5</w:t>
            </w:r>
          </w:p>
        </w:tc>
        <w:tc>
          <w:tcPr>
            <w:tcW w:type="dxa" w:w="1300"/>
          </w:tcPr>
          <w:p>
            <w:pPr>
              <w:spacing w:after="0"/>
              <w:jc w:val="left"/>
            </w:pPr>
            <w:r>
              <w:rPr>
                <w:sz w:val="16"/>
              </w:rPr>
              <w:t>days per year with a strike</w:t>
            </w:r>
          </w:p>
        </w:tc>
        <w:tc>
          <w:tcPr>
            <w:tcW w:type="dxa" w:w="1633"/>
          </w:tcPr>
          <w:p>
            <w:pPr>
              <w:spacing w:after="0"/>
              <w:jc w:val="left"/>
            </w:pPr>
            <w:r>
              <w:rPr>
                <w:sz w:val="16"/>
              </w:rPr>
              <w:t>about 44.5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2.03</w:t>
            </w:r>
          </w:p>
        </w:tc>
        <w:tc>
          <w:tcPr>
            <w:tcW w:type="dxa" w:w="1300"/>
          </w:tcPr>
          <w:p>
            <w:pPr>
              <w:spacing w:after="0"/>
              <w:jc w:val="left"/>
            </w:pPr>
            <w:r>
              <w:rPr>
                <w:sz w:val="16"/>
              </w:rPr>
              <w:t>events per year</w:t>
            </w:r>
          </w:p>
        </w:tc>
        <w:tc>
          <w:tcPr>
            <w:tcW w:type="dxa" w:w="1633"/>
          </w:tcPr>
          <w:p>
            <w:pPr>
              <w:spacing w:after="0"/>
              <w:jc w:val="left"/>
            </w:pPr>
            <w:r>
              <w:rPr>
                <w:sz w:val="16"/>
              </w:rPr>
              <w:t>about 2.03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78</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0.0383</w:t>
            </w:r>
          </w:p>
        </w:tc>
        <w:tc>
          <w:tcPr>
            <w:tcW w:type="dxa" w:w="1300"/>
          </w:tcPr>
          <w:p>
            <w:pPr>
              <w:spacing w:after="0"/>
              <w:jc w:val="left"/>
            </w:pPr>
            <w:r>
              <w:rPr>
                <w:sz w:val="16"/>
              </w:rPr>
              <w:t>events per year</w:t>
            </w:r>
          </w:p>
        </w:tc>
        <w:tc>
          <w:tcPr>
            <w:tcW w:type="dxa" w:w="1633"/>
          </w:tcPr>
          <w:p>
            <w:pPr>
              <w:spacing w:after="0"/>
              <w:jc w:val="left"/>
            </w:pPr>
            <w:r>
              <w:rPr>
                <w:sz w:val="16"/>
              </w:rPr>
              <w:t>about 1 in 26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0.00134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0.134%</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15</w:t>
            </w:r>
          </w:p>
        </w:tc>
        <w:tc>
          <w:tcPr>
            <w:tcW w:type="dxa" w:w="1300"/>
          </w:tcPr>
          <w:p>
            <w:pPr>
              <w:spacing w:after="0"/>
              <w:jc w:val="left"/>
            </w:pPr>
            <w:r>
              <w:rPr>
                <w:sz w:val="16"/>
              </w:rPr>
              <w:t>event-days per year</w:t>
            </w:r>
          </w:p>
        </w:tc>
        <w:tc>
          <w:tcPr>
            <w:tcW w:type="dxa" w:w="1633"/>
          </w:tcPr>
          <w:p>
            <w:pPr>
              <w:spacing w:after="0"/>
              <w:jc w:val="left"/>
            </w:pPr>
            <w:r>
              <w:rPr>
                <w:sz w:val="16"/>
              </w:rPr>
              <w:t>about 15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24 of 30 years, 1996 to 2025 (80%)</w:t>
            </w:r>
          </w:p>
        </w:tc>
        <w:tc>
          <w:tcPr>
            <w:tcW w:type="dxa" w:w="1542"/>
          </w:tcPr>
          <w:p>
            <w:pPr>
              <w:spacing w:after="0"/>
              <w:jc w:val="right"/>
            </w:pPr>
            <w:r>
              <w:rPr>
                <w:sz w:val="16"/>
              </w:rPr>
              <w:t>285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2 of 2</w:t>
            </w:r>
          </w:p>
        </w:tc>
        <w:tc>
          <w:tcPr>
            <w:tcW w:type="dxa" w:w="1601"/>
          </w:tcPr>
          <w:p>
            <w:pPr>
              <w:spacing w:after="0"/>
              <w:jc w:val="right"/>
            </w:pPr>
            <w:r>
              <w:rPr>
                <w:sz w:val="16"/>
              </w:rPr>
              <w:t>44.7</w:t>
            </w:r>
          </w:p>
        </w:tc>
        <w:tc>
          <w:tcPr>
            <w:tcW w:type="dxa" w:w="1679"/>
          </w:tcPr>
          <w:p>
            <w:pPr>
              <w:spacing w:after="0"/>
              <w:jc w:val="right"/>
            </w:pPr>
            <w:r>
              <w:rPr>
                <w:sz w:val="16"/>
              </w:rPr>
              <w:t>45.7</w:t>
            </w:r>
          </w:p>
        </w:tc>
        <w:tc>
          <w:tcPr>
            <w:tcW w:type="dxa" w:w="1601"/>
          </w:tcPr>
          <w:p>
            <w:pPr>
              <w:spacing w:after="0"/>
              <w:jc w:val="right"/>
            </w:pPr>
            <w:r>
              <w:rPr>
                <w:sz w:val="16"/>
              </w:rPr>
              <w:t>46.8</w:t>
            </w:r>
          </w:p>
        </w:tc>
        <w:tc>
          <w:tcPr>
            <w:tcW w:type="dxa" w:w="4989"/>
          </w:tcPr>
          <w:p>
            <w:pPr>
              <w:spacing w:after="0"/>
              <w:jc w:val="left"/>
            </w:pPr>
            <w:r>
              <w:rPr>
                <w:sz w:val="16"/>
              </w:rPr>
              <w:t>Very Low 2</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98.2</w:t>
            </w:r>
          </w:p>
        </w:tc>
        <w:tc>
          <w:tcPr>
            <w:tcW w:type="dxa" w:w="1679"/>
          </w:tcPr>
          <w:p>
            <w:pPr>
              <w:spacing w:after="0"/>
              <w:jc w:val="right"/>
            </w:pPr>
            <w:r>
              <w:rPr>
                <w:sz w:val="16"/>
              </w:rPr>
              <w:t>98.5</w:t>
            </w:r>
          </w:p>
        </w:tc>
        <w:tc>
          <w:tcPr>
            <w:tcW w:type="dxa" w:w="1601"/>
          </w:tcPr>
          <w:p>
            <w:pPr>
              <w:spacing w:after="0"/>
              <w:jc w:val="right"/>
            </w:pPr>
            <w:r>
              <w:rPr>
                <w:sz w:val="16"/>
              </w:rPr>
              <w:t>98.8</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94.6</w:t>
            </w:r>
          </w:p>
        </w:tc>
        <w:tc>
          <w:tcPr>
            <w:tcW w:type="dxa" w:w="1679"/>
          </w:tcPr>
          <w:p>
            <w:pPr>
              <w:spacing w:after="0"/>
              <w:jc w:val="right"/>
            </w:pPr>
            <w:r>
              <w:rPr>
                <w:sz w:val="16"/>
              </w:rPr>
              <w:t>95.2</w:t>
            </w:r>
          </w:p>
        </w:tc>
        <w:tc>
          <w:tcPr>
            <w:tcW w:type="dxa" w:w="1601"/>
          </w:tcPr>
          <w:p>
            <w:pPr>
              <w:spacing w:after="0"/>
              <w:jc w:val="right"/>
            </w:pPr>
            <w:r>
              <w:rPr>
                <w:sz w:val="16"/>
              </w:rPr>
              <w:t>95.7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50.2</w:t>
            </w:r>
          </w:p>
        </w:tc>
        <w:tc>
          <w:tcPr>
            <w:tcW w:type="dxa" w:w="1679"/>
          </w:tcPr>
          <w:p>
            <w:pPr>
              <w:spacing w:after="0"/>
              <w:jc w:val="right"/>
            </w:pPr>
            <w:r>
              <w:rPr>
                <w:sz w:val="16"/>
              </w:rPr>
              <w:t>50.7</w:t>
            </w:r>
          </w:p>
        </w:tc>
        <w:tc>
          <w:tcPr>
            <w:tcW w:type="dxa" w:w="1601"/>
          </w:tcPr>
          <w:p>
            <w:pPr>
              <w:spacing w:after="0"/>
              <w:jc w:val="right"/>
            </w:pPr>
            <w:r>
              <w:rPr>
                <w:sz w:val="16"/>
              </w:rPr>
              <w:t>51.2</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51.7</w:t>
            </w:r>
          </w:p>
        </w:tc>
        <w:tc>
          <w:tcPr>
            <w:tcW w:type="dxa" w:w="1679"/>
          </w:tcPr>
          <w:p>
            <w:pPr>
              <w:spacing w:after="0"/>
              <w:jc w:val="right"/>
            </w:pPr>
            <w:r>
              <w:rPr>
                <w:sz w:val="16"/>
              </w:rPr>
              <w:t>53.2</w:t>
            </w:r>
          </w:p>
        </w:tc>
        <w:tc>
          <w:tcPr>
            <w:tcW w:type="dxa" w:w="1601"/>
          </w:tcPr>
          <w:p>
            <w:pPr>
              <w:spacing w:after="0"/>
              <w:jc w:val="right"/>
            </w:pPr>
            <w:r>
              <w:rPr>
                <w:sz w:val="16"/>
              </w:rPr>
              <w:t>54.7</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52.2</w:t>
            </w:r>
          </w:p>
        </w:tc>
        <w:tc>
          <w:tcPr>
            <w:tcW w:type="dxa" w:w="1679"/>
          </w:tcPr>
          <w:p>
            <w:pPr>
              <w:spacing w:after="0"/>
              <w:jc w:val="right"/>
            </w:pPr>
            <w:r>
              <w:rPr>
                <w:sz w:val="16"/>
              </w:rPr>
              <w:t>52.3</w:t>
            </w:r>
          </w:p>
        </w:tc>
        <w:tc>
          <w:tcPr>
            <w:tcW w:type="dxa" w:w="1601"/>
          </w:tcPr>
          <w:p>
            <w:pPr>
              <w:spacing w:after="0"/>
              <w:jc w:val="right"/>
            </w:pPr>
            <w:r>
              <w:rPr>
                <w:sz w:val="16"/>
              </w:rPr>
              <w:t>52.3</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23.6</w:t>
            </w:r>
          </w:p>
        </w:tc>
        <w:tc>
          <w:tcPr>
            <w:tcW w:type="dxa" w:w="1679"/>
          </w:tcPr>
          <w:p>
            <w:pPr>
              <w:spacing w:after="0"/>
              <w:jc w:val="right"/>
            </w:pPr>
            <w:r>
              <w:rPr>
                <w:sz w:val="16"/>
              </w:rPr>
              <w:t>25.1</w:t>
            </w:r>
          </w:p>
        </w:tc>
        <w:tc>
          <w:tcPr>
            <w:tcW w:type="dxa" w:w="1601"/>
          </w:tcPr>
          <w:p>
            <w:pPr>
              <w:spacing w:after="0"/>
              <w:jc w:val="right"/>
            </w:pPr>
            <w:r>
              <w:rPr>
                <w:sz w:val="16"/>
              </w:rPr>
              <w:t>26.6</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92.7</w:t>
            </w:r>
          </w:p>
        </w:tc>
        <w:tc>
          <w:tcPr>
            <w:tcW w:type="dxa" w:w="1679"/>
          </w:tcPr>
          <w:p>
            <w:pPr>
              <w:spacing w:after="0"/>
              <w:jc w:val="right"/>
            </w:pPr>
            <w:r>
              <w:rPr>
                <w:sz w:val="16"/>
              </w:rPr>
              <w:t>93.2</w:t>
            </w:r>
          </w:p>
        </w:tc>
        <w:tc>
          <w:tcPr>
            <w:tcW w:type="dxa" w:w="1601"/>
          </w:tcPr>
          <w:p>
            <w:pPr>
              <w:spacing w:after="0"/>
              <w:jc w:val="right"/>
            </w:pPr>
            <w:r>
              <w:rPr>
                <w:sz w:val="16"/>
              </w:rPr>
              <w:t>93.8</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98.1</w:t>
            </w:r>
          </w:p>
        </w:tc>
        <w:tc>
          <w:tcPr>
            <w:tcW w:type="dxa" w:w="1679"/>
          </w:tcPr>
          <w:p>
            <w:pPr>
              <w:spacing w:after="0"/>
              <w:jc w:val="right"/>
            </w:pPr>
            <w:r>
              <w:rPr>
                <w:sz w:val="16"/>
              </w:rPr>
              <w:t>98.3</w:t>
            </w:r>
          </w:p>
        </w:tc>
        <w:tc>
          <w:tcPr>
            <w:tcW w:type="dxa" w:w="1601"/>
          </w:tcPr>
          <w:p>
            <w:pPr>
              <w:spacing w:after="0"/>
              <w:jc w:val="right"/>
            </w:pPr>
            <w:r>
              <w:rPr>
                <w:sz w:val="16"/>
              </w:rPr>
              <w:t>98.6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54.5</w:t>
            </w:r>
          </w:p>
        </w:tc>
        <w:tc>
          <w:tcPr>
            <w:tcW w:type="dxa" w:w="1679"/>
          </w:tcPr>
          <w:p>
            <w:pPr>
              <w:spacing w:after="0"/>
              <w:jc w:val="right"/>
            </w:pPr>
            <w:r>
              <w:rPr>
                <w:sz w:val="16"/>
              </w:rPr>
              <w:t>57.3</w:t>
            </w:r>
          </w:p>
        </w:tc>
        <w:tc>
          <w:tcPr>
            <w:tcW w:type="dxa" w:w="1601"/>
          </w:tcPr>
          <w:p>
            <w:pPr>
              <w:spacing w:after="0"/>
              <w:jc w:val="right"/>
            </w:pPr>
            <w:r>
              <w:rPr>
                <w:sz w:val="16"/>
              </w:rPr>
              <w:t>60.0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68.7</w:t>
            </w:r>
          </w:p>
        </w:tc>
        <w:tc>
          <w:tcPr>
            <w:tcW w:type="dxa" w:w="1679"/>
          </w:tcPr>
          <w:p>
            <w:pPr>
              <w:spacing w:after="0"/>
              <w:jc w:val="right"/>
            </w:pPr>
            <w:r>
              <w:rPr>
                <w:sz w:val="16"/>
              </w:rPr>
              <w:t>70.4</w:t>
            </w:r>
          </w:p>
        </w:tc>
        <w:tc>
          <w:tcPr>
            <w:tcW w:type="dxa" w:w="1601"/>
          </w:tcPr>
          <w:p>
            <w:pPr>
              <w:spacing w:after="0"/>
              <w:jc w:val="right"/>
            </w:pPr>
            <w:r>
              <w:rPr>
                <w:sz w:val="16"/>
              </w:rPr>
              <w:t>72.0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21.8</w:t>
            </w:r>
          </w:p>
        </w:tc>
        <w:tc>
          <w:tcPr>
            <w:tcW w:type="dxa" w:w="1679"/>
          </w:tcPr>
          <w:p>
            <w:pPr>
              <w:spacing w:after="0"/>
              <w:jc w:val="right"/>
            </w:pPr>
            <w:r>
              <w:rPr>
                <w:sz w:val="16"/>
              </w:rPr>
              <w:t>22.9</w:t>
            </w:r>
          </w:p>
        </w:tc>
        <w:tc>
          <w:tcPr>
            <w:tcW w:type="dxa" w:w="1601"/>
          </w:tcPr>
          <w:p>
            <w:pPr>
              <w:spacing w:after="0"/>
              <w:jc w:val="right"/>
            </w:pPr>
            <w:r>
              <w:rPr>
                <w:sz w:val="16"/>
              </w:rPr>
              <w:t>24.0</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67.2</w:t>
            </w:r>
          </w:p>
        </w:tc>
        <w:tc>
          <w:tcPr>
            <w:tcW w:type="dxa" w:w="1679"/>
          </w:tcPr>
          <w:p>
            <w:pPr>
              <w:spacing w:after="0"/>
              <w:jc w:val="right"/>
            </w:pPr>
            <w:r>
              <w:rPr>
                <w:sz w:val="16"/>
              </w:rPr>
              <w:t>67.9</w:t>
            </w:r>
          </w:p>
        </w:tc>
        <w:tc>
          <w:tcPr>
            <w:tcW w:type="dxa" w:w="1601"/>
          </w:tcPr>
          <w:p>
            <w:pPr>
              <w:spacing w:after="0"/>
              <w:jc w:val="right"/>
            </w:pPr>
            <w:r>
              <w:rPr>
                <w:sz w:val="16"/>
              </w:rPr>
              <w:t>68.6</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66.8</w:t>
            </w:r>
          </w:p>
        </w:tc>
        <w:tc>
          <w:tcPr>
            <w:tcW w:type="dxa" w:w="1679"/>
          </w:tcPr>
          <w:p>
            <w:pPr>
              <w:spacing w:after="0"/>
              <w:jc w:val="right"/>
            </w:pPr>
            <w:r>
              <w:rPr>
                <w:sz w:val="16"/>
              </w:rPr>
              <w:t>68.9</w:t>
            </w:r>
          </w:p>
        </w:tc>
        <w:tc>
          <w:tcPr>
            <w:tcW w:type="dxa" w:w="1601"/>
          </w:tcPr>
          <w:p>
            <w:pPr>
              <w:spacing w:after="0"/>
              <w:jc w:val="right"/>
            </w:pPr>
            <w:r>
              <w:rPr>
                <w:sz w:val="16"/>
              </w:rPr>
              <w:t>71.1</w:t>
            </w:r>
          </w:p>
        </w:tc>
        <w:tc>
          <w:tcPr>
            <w:tcW w:type="dxa" w:w="49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1394"/>
        <w:gridCol w:w="2287"/>
        <w:gridCol w:w="1189"/>
        <w:gridCol w:w="1953"/>
        <w:gridCol w:w="2019"/>
        <w:gridCol w:w="4056"/>
      </w:tblGrid>
      <w:tr>
        <w:trPr>
          <w:cantSplit/>
          <w:tblHeader/>
        </w:trPr>
        <w:tc>
          <w:tcPr>
            <w:tcW w:type="dxa" w:w="121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87"/>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56"/>
            <w:shd w:val="clear" w:color="auto" w:fill="E8E8E8"/>
          </w:tcPr>
          <w:p>
            <w:pPr>
              <w:spacing w:after="0"/>
              <w:jc w:val="left"/>
            </w:pPr>
            <w:r>
              <w:rPr>
                <w:b/>
                <w:sz w:val="16"/>
              </w:rPr>
              <w:t>Notes</w:t>
            </w:r>
          </w:p>
        </w:tc>
      </w:tr>
      <w:tr>
        <w:trPr>
          <w:cantSplit/>
        </w:trPr>
        <w:tc>
          <w:tcPr>
            <w:tcW w:type="dxa" w:w="1215"/>
          </w:tcPr>
          <w:p>
            <w:pPr>
              <w:spacing w:after="0"/>
              <w:jc w:val="left"/>
            </w:pPr>
            <w:r>
              <w:rPr>
                <w:sz w:val="16"/>
              </w:rPr>
              <w:t>Bland County</w:t>
            </w:r>
          </w:p>
        </w:tc>
        <w:tc>
          <w:tcPr>
            <w:tcW w:type="dxa" w:w="1394"/>
          </w:tcPr>
          <w:p>
            <w:pPr>
              <w:spacing w:after="0"/>
              <w:jc w:val="left"/>
            </w:pPr>
            <w:r>
              <w:rPr>
                <w:sz w:val="16"/>
              </w:rPr>
              <w:t>County</w:t>
            </w:r>
          </w:p>
        </w:tc>
        <w:tc>
          <w:tcPr>
            <w:tcW w:type="dxa" w:w="2287"/>
          </w:tcPr>
          <w:p>
            <w:pPr>
              <w:spacing w:after="0"/>
              <w:jc w:val="left"/>
            </w:pPr>
            <w:r>
              <w:rPr>
                <w:sz w:val="16"/>
              </w:rPr>
              <w:t>Approved, expires 2030-01-14</w:t>
            </w:r>
          </w:p>
        </w:tc>
        <w:tc>
          <w:tcPr>
            <w:tcW w:type="dxa" w:w="1189"/>
          </w:tcPr>
          <w:p>
            <w:pPr>
              <w:spacing w:after="0"/>
              <w:jc w:val="right"/>
            </w:pPr>
            <w:r>
              <w:rPr>
                <w:sz w:val="16"/>
              </w:rPr>
              <w:t>FMA RL 1, SRL 2; any 8</w:t>
            </w:r>
          </w:p>
        </w:tc>
        <w:tc>
          <w:tcPr>
            <w:tcW w:type="dxa" w:w="1953"/>
          </w:tcPr>
          <w:p>
            <w:pPr>
              <w:spacing w:after="0"/>
              <w:jc w:val="right"/>
            </w:pPr>
            <w:r>
              <w:rPr>
                <w:sz w:val="16"/>
              </w:rPr>
              <w:t>$52,967.44</w:t>
            </w:r>
          </w:p>
        </w:tc>
        <w:tc>
          <w:tcPr>
            <w:tcW w:type="dxa" w:w="2019"/>
          </w:tcPr>
          <w:p>
            <w:pPr>
              <w:spacing w:after="0"/>
              <w:jc w:val="right"/>
            </w:pPr>
            <w:r>
              <w:rPr>
                <w:sz w:val="16"/>
              </w:rPr>
              <w:t>0 total; 0 since its plan</w:t>
            </w:r>
          </w:p>
        </w:tc>
        <w:tc>
          <w:tcPr>
            <w:tcW w:type="dxa" w:w="4056"/>
          </w:tcPr>
          <w:p>
            <w:pPr>
              <w:spacing w:after="0"/>
              <w:jc w:val="left"/>
            </w:pPr>
            <w:r>
              <w:rPr>
                <w:sz w:val="16"/>
              </w:rPr>
              <w:t>Includes $41,259.71 for declarations not counted as hazard incidents (DR-4512-VA).</w:t>
            </w:r>
          </w:p>
        </w:tc>
      </w:tr>
      <w:tr>
        <w:trPr>
          <w:cantSplit/>
        </w:trPr>
        <w:tc>
          <w:tcPr>
            <w:tcW w:type="dxa" w:w="1215"/>
          </w:tcPr>
          <w:p>
            <w:pPr>
              <w:spacing w:after="0"/>
              <w:jc w:val="left"/>
            </w:pPr>
            <w:r>
              <w:rPr>
                <w:sz w:val="16"/>
              </w:rPr>
              <w:t>Bland CDP</w:t>
            </w:r>
          </w:p>
        </w:tc>
        <w:tc>
          <w:tcPr>
            <w:tcW w:type="dxa" w:w="1394"/>
          </w:tcPr>
          <w:p>
            <w:pPr>
              <w:spacing w:after="0"/>
              <w:jc w:val="left"/>
            </w:pPr>
            <w:r>
              <w:rPr>
                <w:sz w:val="16"/>
              </w:rPr>
              <w:t>Unincorporated</w:t>
            </w:r>
          </w:p>
        </w:tc>
        <w:tc>
          <w:tcPr>
            <w:tcW w:type="dxa" w:w="2287"/>
          </w:tcPr>
          <w:p>
            <w:pPr>
              <w:spacing w:after="0"/>
              <w:jc w:val="left"/>
            </w:pPr>
            <w:r>
              <w:rPr>
                <w:sz w:val="16"/>
              </w:rPr>
              <w:t>Plan 110412 approved 2025-01-15, pending adoption here; not yet eligible</w:t>
            </w:r>
          </w:p>
        </w:tc>
        <w:tc>
          <w:tcPr>
            <w:tcW w:type="dxa" w:w="1189"/>
          </w:tcPr>
          <w:p>
            <w:pPr>
              <w:spacing w:after="0"/>
              <w:jc w:val="right"/>
            </w:pPr>
          </w:p>
        </w:tc>
        <w:tc>
          <w:tcPr>
            <w:tcW w:type="dxa" w:w="1953"/>
          </w:tcPr>
          <w:p>
            <w:pPr>
              <w:spacing w:after="0"/>
              <w:jc w:val="right"/>
            </w:pPr>
            <w:r>
              <w:rPr>
                <w:sz w:val="16"/>
              </w:rPr>
              <w:t>no Public Assistance recorded</w:t>
            </w:r>
          </w:p>
        </w:tc>
        <w:tc>
          <w:tcPr>
            <w:tcW w:type="dxa" w:w="2019"/>
          </w:tcPr>
          <w:p>
            <w:pPr>
              <w:spacing w:after="0"/>
              <w:jc w:val="right"/>
            </w:pPr>
            <w:r>
              <w:rPr>
                <w:sz w:val="16"/>
              </w:rPr>
              <w:t>22 total; no approved plan</w:t>
            </w:r>
          </w:p>
        </w:tc>
        <w:tc>
          <w:tcPr>
            <w:tcW w:type="dxa" w:w="4056"/>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125"/>
        <w:gridCol w:w="1036"/>
        <w:gridCol w:w="1036"/>
        <w:gridCol w:w="1125"/>
        <w:gridCol w:w="1036"/>
        <w:gridCol w:w="1304"/>
        <w:gridCol w:w="1108"/>
        <w:gridCol w:w="1036"/>
        <w:gridCol w:w="1304"/>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2025-01-15</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393"/>
          </w:tcPr>
          <w:p>
            <w:pPr>
              <w:spacing w:after="0"/>
              <w:jc w:val="right"/>
            </w:pPr>
            <w:r>
              <w:rPr>
                <w:sz w:val="16"/>
              </w:rPr>
              <w:t>$0</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036"/>
          </w:tcPr>
          <w:p>
            <w:pPr>
              <w:spacing w:after="0"/>
              <w:jc w:val="right"/>
            </w:pPr>
            <w:r>
              <w:rPr>
                <w:sz w:val="16"/>
              </w:rPr>
              <w:t>$0</w:t>
            </w:r>
          </w:p>
        </w:tc>
        <w:tc>
          <w:tcPr>
            <w:tcW w:type="dxa" w:w="1125"/>
          </w:tcPr>
          <w:p>
            <w:pPr>
              <w:spacing w:after="0"/>
              <w:jc w:val="right"/>
            </w:pPr>
            <w:r>
              <w:rPr>
                <w:sz w:val="16"/>
              </w:rPr>
              <w:t>n/a</w:t>
            </w:r>
          </w:p>
        </w:tc>
        <w:tc>
          <w:tcPr>
            <w:tcW w:type="dxa" w:w="1036"/>
          </w:tcPr>
          <w:p>
            <w:pPr>
              <w:spacing w:after="0"/>
              <w:jc w:val="right"/>
            </w:pPr>
            <w:r>
              <w:rPr>
                <w:sz w:val="16"/>
              </w:rPr>
              <w:t>$834</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r>
              <w:rPr>
                <w:sz w:val="16"/>
              </w:rPr>
              <w:t>building exposure is 0 in NRI</w:t>
            </w:r>
          </w:p>
        </w:tc>
      </w:tr>
      <w:tr>
        <w:trPr>
          <w:cantSplit/>
        </w:trPr>
        <w:tc>
          <w:tcPr>
            <w:tcW w:type="dxa" w:w="1036"/>
          </w:tcPr>
          <w:p>
            <w:pPr>
              <w:spacing w:after="0"/>
              <w:jc w:val="left"/>
            </w:pPr>
            <w:r>
              <w:rPr>
                <w:sz w:val="16"/>
              </w:rPr>
              <w:t>Cold Wave</w:t>
            </w:r>
          </w:p>
        </w:tc>
        <w:tc>
          <w:tcPr>
            <w:tcW w:type="dxa" w:w="1393"/>
          </w:tcPr>
          <w:p>
            <w:pPr>
              <w:spacing w:after="0"/>
              <w:jc w:val="right"/>
            </w:pPr>
            <w:r>
              <w:rPr>
                <w:sz w:val="16"/>
              </w:rPr>
              <w:t>$1,248,259,025</w:t>
            </w:r>
          </w:p>
        </w:tc>
        <w:tc>
          <w:tcPr>
            <w:tcW w:type="dxa" w:w="1125"/>
          </w:tcPr>
          <w:p>
            <w:pPr>
              <w:spacing w:after="0"/>
              <w:jc w:val="right"/>
            </w:pPr>
            <w:r>
              <w:rPr>
                <w:sz w:val="16"/>
              </w:rPr>
              <w:t>$11,303,226</w:t>
            </w:r>
          </w:p>
        </w:tc>
        <w:tc>
          <w:tcPr>
            <w:tcW w:type="dxa" w:w="1036"/>
          </w:tcPr>
          <w:p>
            <w:pPr>
              <w:spacing w:after="0"/>
              <w:jc w:val="right"/>
            </w:pPr>
            <w:r>
              <w:rPr>
                <w:sz w:val="16"/>
              </w:rPr>
              <w:t>6,270</w:t>
            </w:r>
          </w:p>
        </w:tc>
        <w:tc>
          <w:tcPr>
            <w:tcW w:type="dxa" w:w="1036"/>
          </w:tcPr>
          <w:p>
            <w:pPr>
              <w:spacing w:after="0"/>
              <w:jc w:val="right"/>
            </w:pPr>
            <w:r>
              <w:rPr>
                <w:sz w:val="16"/>
              </w:rPr>
              <w:t>$1,106</w:t>
            </w:r>
          </w:p>
        </w:tc>
        <w:tc>
          <w:tcPr>
            <w:tcW w:type="dxa" w:w="1125"/>
          </w:tcPr>
          <w:p>
            <w:pPr>
              <w:spacing w:after="0"/>
              <w:jc w:val="right"/>
            </w:pPr>
            <w:r>
              <w:rPr>
                <w:sz w:val="16"/>
              </w:rPr>
              <w:t>$1,682</w:t>
            </w:r>
          </w:p>
        </w:tc>
        <w:tc>
          <w:tcPr>
            <w:tcW w:type="dxa" w:w="1036"/>
          </w:tcPr>
          <w:p>
            <w:pPr>
              <w:spacing w:after="0"/>
              <w:jc w:val="right"/>
            </w:pPr>
            <w:r>
              <w:rPr>
                <w:sz w:val="16"/>
              </w:rPr>
              <w:t>$1,508,530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125"/>
          </w:tcPr>
          <w:p>
            <w:pPr>
              <w:spacing w:after="0"/>
              <w:jc w:val="right"/>
            </w:pPr>
            <w:r>
              <w:rPr>
                <w:sz w:val="16"/>
              </w:rPr>
              <w:t>$1,701,538</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$140,488</w:t>
            </w:r>
          </w:p>
        </w:tc>
        <w:tc>
          <w:tcPr>
            <w:tcW w:type="dxa" w:w="1036"/>
          </w:tcPr>
          <w:p>
            <w:pPr>
              <w:spacing w:after="0"/>
              <w:jc w:val="right"/>
            </w:pPr>
            <w:r>
              <w:rPr>
                <w:sz w:val="16"/>
              </w:rPr>
              <w:t>n/a</w:t>
            </w:r>
          </w:p>
        </w:tc>
        <w:tc>
          <w:tcPr>
            <w:tcW w:type="dxa" w:w="1304"/>
          </w:tcPr>
          <w:p>
            <w:pPr>
              <w:spacing w:after="0"/>
              <w:jc w:val="right"/>
            </w:pPr>
            <w:r>
              <w:rPr>
                <w:sz w:val="16"/>
              </w:rPr>
              <w:t>8.26% (agriculture)</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$2,037,512,778</w:t>
            </w:r>
          </w:p>
        </w:tc>
        <w:tc>
          <w:tcPr>
            <w:tcW w:type="dxa" w:w="1125"/>
          </w:tcPr>
          <w:p>
            <w:pPr>
              <w:spacing w:after="0"/>
              <w:jc w:val="right"/>
            </w:pPr>
            <w:r>
              <w:rPr>
                <w:sz w:val="16"/>
              </w:rPr>
              <w:t>n/a</w:t>
            </w:r>
          </w:p>
        </w:tc>
        <w:tc>
          <w:tcPr>
            <w:tcW w:type="dxa" w:w="1036"/>
          </w:tcPr>
          <w:p>
            <w:pPr>
              <w:spacing w:after="0"/>
              <w:jc w:val="right"/>
            </w:pPr>
            <w:r>
              <w:rPr>
                <w:sz w:val="16"/>
              </w:rPr>
              <w:t>6,270</w:t>
            </w:r>
          </w:p>
        </w:tc>
        <w:tc>
          <w:tcPr>
            <w:tcW w:type="dxa" w:w="1036"/>
          </w:tcPr>
          <w:p>
            <w:pPr>
              <w:spacing w:after="0"/>
              <w:jc w:val="right"/>
            </w:pPr>
            <w:r>
              <w:rPr>
                <w:sz w:val="16"/>
              </w:rPr>
              <w:t>$41,324</w:t>
            </w:r>
          </w:p>
        </w:tc>
        <w:tc>
          <w:tcPr>
            <w:tcW w:type="dxa" w:w="1125"/>
          </w:tcPr>
          <w:p>
            <w:pPr>
              <w:spacing w:after="0"/>
              <w:jc w:val="right"/>
            </w:pPr>
            <w:r>
              <w:rPr>
                <w:sz w:val="16"/>
              </w:rPr>
              <w:t>n/a</w:t>
            </w:r>
          </w:p>
        </w:tc>
        <w:tc>
          <w:tcPr>
            <w:tcW w:type="dxa" w:w="1036"/>
          </w:tcPr>
          <w:p>
            <w:pPr>
              <w:spacing w:after="0"/>
              <w:jc w:val="right"/>
            </w:pPr>
            <w:r>
              <w:rPr>
                <w:sz w:val="16"/>
              </w:rPr>
              <w:t>$10,652</w:t>
            </w:r>
          </w:p>
        </w:tc>
        <w:tc>
          <w:tcPr>
            <w:tcW w:type="dxa" w:w="1304"/>
          </w:tcPr>
          <w:p>
            <w:pPr>
              <w:spacing w:after="0"/>
              <w:jc w:val="right"/>
            </w:pPr>
            <w:r>
              <w:rPr>
                <w:sz w:val="16"/>
              </w:rPr>
              <w:t>0.00203%</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$1,248,259,025</w:t>
            </w:r>
          </w:p>
        </w:tc>
        <w:tc>
          <w:tcPr>
            <w:tcW w:type="dxa" w:w="1125"/>
          </w:tcPr>
          <w:p>
            <w:pPr>
              <w:spacing w:after="0"/>
              <w:jc w:val="right"/>
            </w:pPr>
            <w:r>
              <w:rPr>
                <w:sz w:val="16"/>
              </w:rPr>
              <w:t>$11,303,226</w:t>
            </w:r>
          </w:p>
        </w:tc>
        <w:tc>
          <w:tcPr>
            <w:tcW w:type="dxa" w:w="1036"/>
          </w:tcPr>
          <w:p>
            <w:pPr>
              <w:spacing w:after="0"/>
              <w:jc w:val="right"/>
            </w:pPr>
            <w:r>
              <w:rPr>
                <w:sz w:val="16"/>
              </w:rPr>
              <w:t>6,270</w:t>
            </w:r>
          </w:p>
        </w:tc>
        <w:tc>
          <w:tcPr>
            <w:tcW w:type="dxa" w:w="1036"/>
          </w:tcPr>
          <w:p>
            <w:pPr>
              <w:spacing w:after="0"/>
              <w:jc w:val="right"/>
            </w:pPr>
            <w:r>
              <w:rPr>
                <w:sz w:val="16"/>
              </w:rPr>
              <w:t>$6,002</w:t>
            </w:r>
          </w:p>
        </w:tc>
        <w:tc>
          <w:tcPr>
            <w:tcW w:type="dxa" w:w="1125"/>
          </w:tcPr>
          <w:p>
            <w:pPr>
              <w:spacing w:after="0"/>
              <w:jc w:val="right"/>
            </w:pPr>
            <w:r>
              <w:rPr>
                <w:sz w:val="16"/>
              </w:rPr>
              <w:t>$454</w:t>
            </w:r>
          </w:p>
        </w:tc>
        <w:tc>
          <w:tcPr>
            <w:tcW w:type="dxa" w:w="1036"/>
          </w:tcPr>
          <w:p>
            <w:pPr>
              <w:spacing w:after="0"/>
              <w:jc w:val="right"/>
            </w:pPr>
            <w:r>
              <w:rPr>
                <w:sz w:val="16"/>
              </w:rPr>
              <w:t>$7,772</w:t>
            </w:r>
          </w:p>
        </w:tc>
        <w:tc>
          <w:tcPr>
            <w:tcW w:type="dxa" w:w="1304"/>
          </w:tcPr>
          <w:p>
            <w:pPr>
              <w:spacing w:after="0"/>
              <w:jc w:val="right"/>
            </w:pPr>
            <w:r>
              <w:rPr>
                <w:sz w:val="16"/>
              </w:rPr>
              <w:t>0.000481%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$0</w:t>
            </w:r>
          </w:p>
        </w:tc>
        <w:tc>
          <w:tcPr>
            <w:tcW w:type="dxa" w:w="1125"/>
          </w:tcPr>
          <w:p>
            <w:pPr>
              <w:spacing w:after="0"/>
              <w:jc w:val="right"/>
            </w:pPr>
            <w:r>
              <w:rPr>
                <w:sz w:val="16"/>
              </w:rPr>
              <w:t>$0</w:t>
            </w:r>
          </w:p>
        </w:tc>
        <w:tc>
          <w:tcPr>
            <w:tcW w:type="dxa" w:w="1036"/>
          </w:tcPr>
          <w:p>
            <w:pPr>
              <w:spacing w:after="0"/>
              <w:jc w:val="right"/>
            </w:pPr>
            <w:r>
              <w:rPr>
                <w:sz w:val="16"/>
              </w:rPr>
              <w:t>0</w:t>
            </w:r>
          </w:p>
        </w:tc>
        <w:tc>
          <w:tcPr>
            <w:tcW w:type="dxa" w:w="1036"/>
          </w:tcPr>
          <w:p>
            <w:pPr>
              <w:spacing w:after="0"/>
              <w:jc w:val="right"/>
            </w:pPr>
            <w:r>
              <w:rPr>
                <w:sz w:val="16"/>
              </w:rPr>
              <w:t>$0</w:t>
            </w:r>
          </w:p>
        </w:tc>
        <w:tc>
          <w:tcPr>
            <w:tcW w:type="dxa" w:w="1125"/>
          </w:tcPr>
          <w:p>
            <w:pPr>
              <w:spacing w:after="0"/>
              <w:jc w:val="right"/>
            </w:pPr>
            <w:r>
              <w:rPr>
                <w:sz w:val="16"/>
              </w:rPr>
              <w:t>$0</w:t>
            </w:r>
          </w:p>
        </w:tc>
        <w:tc>
          <w:tcPr>
            <w:tcW w:type="dxa" w:w="1036"/>
          </w:tcPr>
          <w:p>
            <w:pPr>
              <w:spacing w:after="0"/>
              <w:jc w:val="right"/>
            </w:pPr>
            <w:r>
              <w:rPr>
                <w:sz w:val="16"/>
              </w:rPr>
              <w:t>$0</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r>
              <w:rPr>
                <w:sz w:val="16"/>
              </w:rPr>
              <w:t>building exposure is 0 in NRI</w:t>
            </w:r>
          </w:p>
        </w:tc>
      </w:tr>
      <w:tr>
        <w:trPr>
          <w:cantSplit/>
        </w:trPr>
        <w:tc>
          <w:tcPr>
            <w:tcW w:type="dxa" w:w="1036"/>
          </w:tcPr>
          <w:p>
            <w:pPr>
              <w:spacing w:after="0"/>
              <w:jc w:val="left"/>
            </w:pPr>
            <w:r>
              <w:rPr>
                <w:sz w:val="16"/>
              </w:rPr>
              <w:t>Hurricane</w:t>
            </w:r>
          </w:p>
        </w:tc>
        <w:tc>
          <w:tcPr>
            <w:tcW w:type="dxa" w:w="1393"/>
          </w:tcPr>
          <w:p>
            <w:pPr>
              <w:spacing w:after="0"/>
              <w:jc w:val="right"/>
            </w:pPr>
            <w:r>
              <w:rPr>
                <w:sz w:val="16"/>
              </w:rPr>
              <w:t>$1,248,259,025</w:t>
            </w:r>
          </w:p>
        </w:tc>
        <w:tc>
          <w:tcPr>
            <w:tcW w:type="dxa" w:w="1125"/>
          </w:tcPr>
          <w:p>
            <w:pPr>
              <w:spacing w:after="0"/>
              <w:jc w:val="right"/>
            </w:pPr>
            <w:r>
              <w:rPr>
                <w:sz w:val="16"/>
              </w:rPr>
              <w:t>$10,758,150</w:t>
            </w:r>
          </w:p>
        </w:tc>
        <w:tc>
          <w:tcPr>
            <w:tcW w:type="dxa" w:w="1036"/>
          </w:tcPr>
          <w:p>
            <w:pPr>
              <w:spacing w:after="0"/>
              <w:jc w:val="right"/>
            </w:pPr>
            <w:r>
              <w:rPr>
                <w:sz w:val="16"/>
              </w:rPr>
              <w:t>6,270</w:t>
            </w:r>
          </w:p>
        </w:tc>
        <w:tc>
          <w:tcPr>
            <w:tcW w:type="dxa" w:w="1036"/>
          </w:tcPr>
          <w:p>
            <w:pPr>
              <w:spacing w:after="0"/>
              <w:jc w:val="right"/>
            </w:pPr>
            <w:r>
              <w:rPr>
                <w:sz w:val="16"/>
              </w:rPr>
              <w:t>$14,162</w:t>
            </w:r>
          </w:p>
        </w:tc>
        <w:tc>
          <w:tcPr>
            <w:tcW w:type="dxa" w:w="1125"/>
          </w:tcPr>
          <w:p>
            <w:pPr>
              <w:spacing w:after="0"/>
              <w:jc w:val="right"/>
            </w:pPr>
            <w:r>
              <w:rPr>
                <w:sz w:val="16"/>
              </w:rPr>
              <w:t>$2,296</w:t>
            </w:r>
          </w:p>
        </w:tc>
        <w:tc>
          <w:tcPr>
            <w:tcW w:type="dxa" w:w="1036"/>
          </w:tcPr>
          <w:p>
            <w:pPr>
              <w:spacing w:after="0"/>
              <w:jc w:val="right"/>
            </w:pPr>
            <w:r>
              <w:rPr>
                <w:sz w:val="16"/>
              </w:rPr>
              <w:t>$430</w:t>
            </w:r>
          </w:p>
        </w:tc>
        <w:tc>
          <w:tcPr>
            <w:tcW w:type="dxa" w:w="1304"/>
          </w:tcPr>
          <w:p>
            <w:pPr>
              <w:spacing w:after="0"/>
              <w:jc w:val="right"/>
            </w:pPr>
            <w:r>
              <w:rPr>
                <w:sz w:val="16"/>
              </w:rPr>
              <w:t>0.00113%</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393"/>
          </w:tcPr>
          <w:p>
            <w:pPr>
              <w:spacing w:after="0"/>
              <w:jc w:val="right"/>
            </w:pPr>
            <w:r>
              <w:rPr>
                <w:sz w:val="16"/>
              </w:rPr>
              <w:t>$1,248,259,025</w:t>
            </w:r>
          </w:p>
        </w:tc>
        <w:tc>
          <w:tcPr>
            <w:tcW w:type="dxa" w:w="1125"/>
          </w:tcPr>
          <w:p>
            <w:pPr>
              <w:spacing w:after="0"/>
              <w:jc w:val="right"/>
            </w:pPr>
            <w:r>
              <w:rPr>
                <w:sz w:val="16"/>
              </w:rPr>
              <w:t>n/a</w:t>
            </w:r>
          </w:p>
        </w:tc>
        <w:tc>
          <w:tcPr>
            <w:tcW w:type="dxa" w:w="1036"/>
          </w:tcPr>
          <w:p>
            <w:pPr>
              <w:spacing w:after="0"/>
              <w:jc w:val="right"/>
            </w:pPr>
            <w:r>
              <w:rPr>
                <w:sz w:val="16"/>
              </w:rPr>
              <w:t>6,270</w:t>
            </w:r>
          </w:p>
        </w:tc>
        <w:tc>
          <w:tcPr>
            <w:tcW w:type="dxa" w:w="1036"/>
          </w:tcPr>
          <w:p>
            <w:pPr>
              <w:spacing w:after="0"/>
              <w:jc w:val="right"/>
            </w:pPr>
            <w:r>
              <w:rPr>
                <w:sz w:val="16"/>
              </w:rPr>
              <w:t>$1,296</w:t>
            </w:r>
          </w:p>
        </w:tc>
        <w:tc>
          <w:tcPr>
            <w:tcW w:type="dxa" w:w="1125"/>
          </w:tcPr>
          <w:p>
            <w:pPr>
              <w:spacing w:after="0"/>
              <w:jc w:val="right"/>
            </w:pPr>
            <w:r>
              <w:rPr>
                <w:sz w:val="16"/>
              </w:rPr>
              <w:t>n/a</w:t>
            </w:r>
          </w:p>
        </w:tc>
        <w:tc>
          <w:tcPr>
            <w:tcW w:type="dxa" w:w="1036"/>
          </w:tcPr>
          <w:p>
            <w:pPr>
              <w:spacing w:after="0"/>
              <w:jc w:val="right"/>
            </w:pPr>
            <w:r>
              <w:rPr>
                <w:sz w:val="16"/>
              </w:rPr>
              <w:t>$1,821</w:t>
            </w:r>
          </w:p>
        </w:tc>
        <w:tc>
          <w:tcPr>
            <w:tcW w:type="dxa" w:w="1304"/>
          </w:tcPr>
          <w:p>
            <w:pPr>
              <w:spacing w:after="0"/>
              <w:jc w:val="right"/>
            </w:pPr>
            <w:r>
              <w:rPr>
                <w:sz w:val="16"/>
              </w:rPr>
              <w:t>0.000104%</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$1,246,023,144</w:t>
            </w:r>
          </w:p>
        </w:tc>
        <w:tc>
          <w:tcPr>
            <w:tcW w:type="dxa" w:w="1125"/>
          </w:tcPr>
          <w:p>
            <w:pPr>
              <w:spacing w:after="0"/>
              <w:jc w:val="right"/>
            </w:pPr>
            <w:r>
              <w:rPr>
                <w:sz w:val="16"/>
              </w:rPr>
              <w:t>$1,317,487</w:t>
            </w:r>
          </w:p>
        </w:tc>
        <w:tc>
          <w:tcPr>
            <w:tcW w:type="dxa" w:w="1036"/>
          </w:tcPr>
          <w:p>
            <w:pPr>
              <w:spacing w:after="0"/>
              <w:jc w:val="right"/>
            </w:pPr>
            <w:r>
              <w:rPr>
                <w:sz w:val="16"/>
              </w:rPr>
              <w:t>1,031</w:t>
            </w:r>
          </w:p>
        </w:tc>
        <w:tc>
          <w:tcPr>
            <w:tcW w:type="dxa" w:w="1036"/>
          </w:tcPr>
          <w:p>
            <w:pPr>
              <w:spacing w:after="0"/>
              <w:jc w:val="right"/>
            </w:pPr>
            <w:r>
              <w:rPr>
                <w:sz w:val="16"/>
              </w:rPr>
              <w:t>$3,091,279</w:t>
            </w:r>
          </w:p>
        </w:tc>
        <w:tc>
          <w:tcPr>
            <w:tcW w:type="dxa" w:w="1125"/>
          </w:tcPr>
          <w:p>
            <w:pPr>
              <w:spacing w:after="0"/>
              <w:jc w:val="right"/>
            </w:pPr>
            <w:r>
              <w:rPr>
                <w:sz w:val="16"/>
              </w:rPr>
              <w:t>$7,554</w:t>
            </w:r>
          </w:p>
        </w:tc>
        <w:tc>
          <w:tcPr>
            <w:tcW w:type="dxa" w:w="1036"/>
          </w:tcPr>
          <w:p>
            <w:pPr>
              <w:spacing w:after="0"/>
              <w:jc w:val="right"/>
            </w:pPr>
            <w:r>
              <w:rPr>
                <w:sz w:val="16"/>
              </w:rPr>
              <w:t>$25,567</w:t>
            </w:r>
          </w:p>
        </w:tc>
        <w:tc>
          <w:tcPr>
            <w:tcW w:type="dxa" w:w="1304"/>
          </w:tcPr>
          <w:p>
            <w:pPr>
              <w:spacing w:after="0"/>
              <w:jc w:val="right"/>
            </w:pPr>
            <w:r>
              <w:rPr>
                <w:sz w:val="16"/>
              </w:rPr>
              <w:t>n/a (see note)</w:t>
            </w:r>
          </w:p>
        </w:tc>
        <w:tc>
          <w:tcPr>
            <w:tcW w:type="dxa" w:w="1108"/>
          </w:tcPr>
          <w:p>
            <w:pPr>
              <w:spacing w:after="0"/>
              <w:jc w:val="right"/>
            </w:pPr>
            <w:r>
              <w:rPr>
                <w:sz w:val="16"/>
              </w:rPr>
              <w:t>$20,000</w:t>
            </w:r>
          </w:p>
        </w:tc>
        <w:tc>
          <w:tcPr>
            <w:tcW w:type="dxa" w:w="1036"/>
          </w:tcPr>
          <w:p>
            <w:pPr>
              <w:spacing w:after="0"/>
              <w:jc w:val="right"/>
            </w:pPr>
          </w:p>
        </w:tc>
        <w:tc>
          <w:tcPr>
            <w:tcW w:type="dxa" w:w="1304"/>
          </w:tcPr>
          <w:p>
            <w:pPr>
              <w:spacing w:after="0"/>
              <w:jc w:val="right"/>
            </w:pPr>
            <w:r>
              <w:rPr>
                <w:sz w:val="16"/>
              </w:rPr>
              <w:t>no Public Assistance recorded (1 declaration)</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$188,815,678</w:t>
            </w:r>
          </w:p>
        </w:tc>
        <w:tc>
          <w:tcPr>
            <w:tcW w:type="dxa" w:w="1125"/>
          </w:tcPr>
          <w:p>
            <w:pPr>
              <w:spacing w:after="0"/>
              <w:jc w:val="right"/>
            </w:pPr>
            <w:r>
              <w:rPr>
                <w:sz w:val="16"/>
              </w:rPr>
              <w:t>n/a</w:t>
            </w:r>
          </w:p>
        </w:tc>
        <w:tc>
          <w:tcPr>
            <w:tcW w:type="dxa" w:w="1036"/>
          </w:tcPr>
          <w:p>
            <w:pPr>
              <w:spacing w:after="0"/>
              <w:jc w:val="right"/>
            </w:pPr>
            <w:r>
              <w:rPr>
                <w:sz w:val="16"/>
              </w:rPr>
              <w:t>973</w:t>
            </w:r>
          </w:p>
        </w:tc>
        <w:tc>
          <w:tcPr>
            <w:tcW w:type="dxa" w:w="1036"/>
          </w:tcPr>
          <w:p>
            <w:pPr>
              <w:spacing w:after="0"/>
              <w:jc w:val="right"/>
            </w:pPr>
            <w:r>
              <w:rPr>
                <w:sz w:val="16"/>
              </w:rPr>
              <w:t>$4,129</w:t>
            </w:r>
          </w:p>
        </w:tc>
        <w:tc>
          <w:tcPr>
            <w:tcW w:type="dxa" w:w="1125"/>
          </w:tcPr>
          <w:p>
            <w:pPr>
              <w:spacing w:after="0"/>
              <w:jc w:val="right"/>
            </w:pPr>
            <w:r>
              <w:rPr>
                <w:sz w:val="16"/>
              </w:rPr>
              <w:t>n/a</w:t>
            </w:r>
          </w:p>
        </w:tc>
        <w:tc>
          <w:tcPr>
            <w:tcW w:type="dxa" w:w="1036"/>
          </w:tcPr>
          <w:p>
            <w:pPr>
              <w:spacing w:after="0"/>
              <w:jc w:val="right"/>
            </w:pPr>
            <w:r>
              <w:rPr>
                <w:sz w:val="16"/>
              </w:rPr>
              <w:t>$23,232</w:t>
            </w:r>
          </w:p>
        </w:tc>
        <w:tc>
          <w:tcPr>
            <w:tcW w:type="dxa" w:w="1304"/>
          </w:tcPr>
          <w:p>
            <w:pPr>
              <w:spacing w:after="0"/>
              <w:jc w:val="right"/>
            </w:pPr>
            <w:r>
              <w:rPr>
                <w:sz w:val="16"/>
              </w:rPr>
              <w:t>0.00219%</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$1,248,259,025</w:t>
            </w:r>
          </w:p>
        </w:tc>
        <w:tc>
          <w:tcPr>
            <w:tcW w:type="dxa" w:w="1125"/>
          </w:tcPr>
          <w:p>
            <w:pPr>
              <w:spacing w:after="0"/>
              <w:jc w:val="right"/>
            </w:pPr>
            <w:r>
              <w:rPr>
                <w:sz w:val="16"/>
              </w:rPr>
              <w:t>n/a</w:t>
            </w:r>
          </w:p>
        </w:tc>
        <w:tc>
          <w:tcPr>
            <w:tcW w:type="dxa" w:w="1036"/>
          </w:tcPr>
          <w:p>
            <w:pPr>
              <w:spacing w:after="0"/>
              <w:jc w:val="right"/>
            </w:pPr>
            <w:r>
              <w:rPr>
                <w:sz w:val="16"/>
              </w:rPr>
              <w:t>6,270</w:t>
            </w:r>
          </w:p>
        </w:tc>
        <w:tc>
          <w:tcPr>
            <w:tcW w:type="dxa" w:w="1036"/>
          </w:tcPr>
          <w:p>
            <w:pPr>
              <w:spacing w:after="0"/>
              <w:jc w:val="right"/>
            </w:pPr>
            <w:r>
              <w:rPr>
                <w:sz w:val="16"/>
              </w:rPr>
              <w:t>$2,093</w:t>
            </w:r>
          </w:p>
        </w:tc>
        <w:tc>
          <w:tcPr>
            <w:tcW w:type="dxa" w:w="1125"/>
          </w:tcPr>
          <w:p>
            <w:pPr>
              <w:spacing w:after="0"/>
              <w:jc w:val="right"/>
            </w:pPr>
            <w:r>
              <w:rPr>
                <w:sz w:val="16"/>
              </w:rPr>
              <w:t>n/a</w:t>
            </w:r>
          </w:p>
        </w:tc>
        <w:tc>
          <w:tcPr>
            <w:tcW w:type="dxa" w:w="1036"/>
          </w:tcPr>
          <w:p>
            <w:pPr>
              <w:spacing w:after="0"/>
              <w:jc w:val="right"/>
            </w:pPr>
            <w:r>
              <w:rPr>
                <w:sz w:val="16"/>
              </w:rPr>
              <w:t>$22,557</w:t>
            </w:r>
          </w:p>
        </w:tc>
        <w:tc>
          <w:tcPr>
            <w:tcW w:type="dxa" w:w="1304"/>
          </w:tcPr>
          <w:p>
            <w:pPr>
              <w:spacing w:after="0"/>
              <w:jc w:val="right"/>
            </w:pPr>
            <w:r>
              <w:rPr>
                <w:sz w:val="16"/>
              </w:rPr>
              <w:t>0.000168%</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$1,248,259,025</w:t>
            </w:r>
          </w:p>
        </w:tc>
        <w:tc>
          <w:tcPr>
            <w:tcW w:type="dxa" w:w="1125"/>
          </w:tcPr>
          <w:p>
            <w:pPr>
              <w:spacing w:after="0"/>
              <w:jc w:val="right"/>
            </w:pPr>
            <w:r>
              <w:rPr>
                <w:sz w:val="16"/>
              </w:rPr>
              <w:t>$11,303,226</w:t>
            </w:r>
          </w:p>
        </w:tc>
        <w:tc>
          <w:tcPr>
            <w:tcW w:type="dxa" w:w="1036"/>
          </w:tcPr>
          <w:p>
            <w:pPr>
              <w:spacing w:after="0"/>
              <w:jc w:val="right"/>
            </w:pPr>
            <w:r>
              <w:rPr>
                <w:sz w:val="16"/>
              </w:rPr>
              <w:t>6,270</w:t>
            </w:r>
          </w:p>
        </w:tc>
        <w:tc>
          <w:tcPr>
            <w:tcW w:type="dxa" w:w="1036"/>
          </w:tcPr>
          <w:p>
            <w:pPr>
              <w:spacing w:after="0"/>
              <w:jc w:val="right"/>
            </w:pPr>
            <w:r>
              <w:rPr>
                <w:sz w:val="16"/>
              </w:rPr>
              <w:t>$19,047</w:t>
            </w:r>
          </w:p>
        </w:tc>
        <w:tc>
          <w:tcPr>
            <w:tcW w:type="dxa" w:w="1125"/>
          </w:tcPr>
          <w:p>
            <w:pPr>
              <w:spacing w:after="0"/>
              <w:jc w:val="right"/>
            </w:pPr>
            <w:r>
              <w:rPr>
                <w:sz w:val="16"/>
              </w:rPr>
              <w:t>$4,585</w:t>
            </w:r>
          </w:p>
        </w:tc>
        <w:tc>
          <w:tcPr>
            <w:tcW w:type="dxa" w:w="1036"/>
          </w:tcPr>
          <w:p>
            <w:pPr>
              <w:spacing w:after="0"/>
              <w:jc w:val="right"/>
            </w:pPr>
            <w:r>
              <w:rPr>
                <w:sz w:val="16"/>
              </w:rPr>
              <w:t>$35,357</w:t>
            </w:r>
          </w:p>
        </w:tc>
        <w:tc>
          <w:tcPr>
            <w:tcW w:type="dxa" w:w="1304"/>
          </w:tcPr>
          <w:p>
            <w:pPr>
              <w:spacing w:after="0"/>
              <w:jc w:val="right"/>
            </w:pPr>
            <w:r>
              <w:rPr>
                <w:sz w:val="16"/>
              </w:rPr>
              <w:t>0.00153%</w:t>
            </w:r>
          </w:p>
        </w:tc>
        <w:tc>
          <w:tcPr>
            <w:tcW w:type="dxa" w:w="1108"/>
          </w:tcPr>
          <w:p>
            <w:pPr>
              <w:spacing w:after="0"/>
              <w:jc w:val="right"/>
            </w:pPr>
            <w:r>
              <w:rPr>
                <w:sz w:val="16"/>
              </w:rPr>
              <w:t>$7,500</w:t>
            </w:r>
          </w:p>
        </w:tc>
        <w:tc>
          <w:tcPr>
            <w:tcW w:type="dxa" w:w="1036"/>
          </w:tcPr>
          <w:p>
            <w:pPr>
              <w:spacing w:after="0"/>
              <w:jc w:val="right"/>
            </w:pPr>
            <w:r>
              <w:rPr>
                <w:sz w:val="16"/>
              </w:rPr>
              <w:t>$20,000</w:t>
            </w:r>
          </w:p>
        </w:tc>
        <w:tc>
          <w:tcPr>
            <w:tcW w:type="dxa" w:w="1304"/>
          </w:tcPr>
          <w:p>
            <w:pPr>
              <w:spacing w:after="0"/>
              <w:jc w:val="right"/>
            </w:pPr>
          </w:p>
        </w:tc>
        <w:tc>
          <w:tcPr>
            <w:tcW w:type="dxa" w:w="1572"/>
          </w:tcPr>
          <w:p>
            <w:pPr>
              <w:spacing w:after="0"/>
              <w:jc w:val="left"/>
            </w:pPr>
            <w:r>
              <w:rPr>
                <w:sz w:val="16"/>
              </w:rPr>
              <w:t>Storm Events damage since the plan includes 1 zone-level High Wind record ($20,000):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$1,248,259,025</w:t>
            </w:r>
          </w:p>
        </w:tc>
        <w:tc>
          <w:tcPr>
            <w:tcW w:type="dxa" w:w="1125"/>
          </w:tcPr>
          <w:p>
            <w:pPr>
              <w:spacing w:after="0"/>
              <w:jc w:val="right"/>
            </w:pPr>
            <w:r>
              <w:rPr>
                <w:sz w:val="16"/>
              </w:rPr>
              <w:t>$11,303,226</w:t>
            </w:r>
          </w:p>
        </w:tc>
        <w:tc>
          <w:tcPr>
            <w:tcW w:type="dxa" w:w="1036"/>
          </w:tcPr>
          <w:p>
            <w:pPr>
              <w:spacing w:after="0"/>
              <w:jc w:val="right"/>
            </w:pPr>
            <w:r>
              <w:rPr>
                <w:sz w:val="16"/>
              </w:rPr>
              <w:t>6,270</w:t>
            </w:r>
          </w:p>
        </w:tc>
        <w:tc>
          <w:tcPr>
            <w:tcW w:type="dxa" w:w="1036"/>
          </w:tcPr>
          <w:p>
            <w:pPr>
              <w:spacing w:after="0"/>
              <w:jc w:val="right"/>
            </w:pPr>
            <w:r>
              <w:rPr>
                <w:sz w:val="16"/>
              </w:rPr>
              <w:t>$9,844</w:t>
            </w:r>
          </w:p>
        </w:tc>
        <w:tc>
          <w:tcPr>
            <w:tcW w:type="dxa" w:w="1125"/>
          </w:tcPr>
          <w:p>
            <w:pPr>
              <w:spacing w:after="0"/>
              <w:jc w:val="right"/>
            </w:pPr>
            <w:r>
              <w:rPr>
                <w:sz w:val="16"/>
              </w:rPr>
              <w:t>$78</w:t>
            </w:r>
          </w:p>
        </w:tc>
        <w:tc>
          <w:tcPr>
            <w:tcW w:type="dxa" w:w="1036"/>
          </w:tcPr>
          <w:p>
            <w:pPr>
              <w:spacing w:after="0"/>
              <w:jc w:val="right"/>
            </w:pPr>
            <w:r>
              <w:rPr>
                <w:sz w:val="16"/>
              </w:rPr>
              <w:t>$7,371</w:t>
            </w:r>
          </w:p>
        </w:tc>
        <w:tc>
          <w:tcPr>
            <w:tcW w:type="dxa" w:w="1304"/>
          </w:tcPr>
          <w:p>
            <w:pPr>
              <w:spacing w:after="0"/>
              <w:jc w:val="right"/>
            </w:pPr>
            <w:r>
              <w:rPr>
                <w:sz w:val="16"/>
              </w:rPr>
              <w:t>0.000789%</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no Public Assistance recorded (1 declaration)</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$24,407,883</w:t>
            </w:r>
          </w:p>
        </w:tc>
        <w:tc>
          <w:tcPr>
            <w:tcW w:type="dxa" w:w="1125"/>
          </w:tcPr>
          <w:p>
            <w:pPr>
              <w:spacing w:after="0"/>
              <w:jc w:val="right"/>
            </w:pPr>
            <w:r>
              <w:rPr>
                <w:sz w:val="16"/>
              </w:rPr>
              <w:t>$821,519</w:t>
            </w:r>
          </w:p>
        </w:tc>
        <w:tc>
          <w:tcPr>
            <w:tcW w:type="dxa" w:w="1036"/>
          </w:tcPr>
          <w:p>
            <w:pPr>
              <w:spacing w:after="0"/>
              <w:jc w:val="right"/>
            </w:pPr>
            <w:r>
              <w:rPr>
                <w:sz w:val="16"/>
              </w:rPr>
              <w:t>526</w:t>
            </w:r>
          </w:p>
        </w:tc>
        <w:tc>
          <w:tcPr>
            <w:tcW w:type="dxa" w:w="1036"/>
          </w:tcPr>
          <w:p>
            <w:pPr>
              <w:spacing w:after="0"/>
              <w:jc w:val="right"/>
            </w:pPr>
            <w:r>
              <w:rPr>
                <w:sz w:val="16"/>
              </w:rPr>
              <w:t>$966</w:t>
            </w:r>
          </w:p>
        </w:tc>
        <w:tc>
          <w:tcPr>
            <w:tcW w:type="dxa" w:w="1125"/>
          </w:tcPr>
          <w:p>
            <w:pPr>
              <w:spacing w:after="0"/>
              <w:jc w:val="right"/>
            </w:pPr>
            <w:r>
              <w:rPr>
                <w:sz w:val="16"/>
              </w:rPr>
              <w:t>$8</w:t>
            </w:r>
          </w:p>
        </w:tc>
        <w:tc>
          <w:tcPr>
            <w:tcW w:type="dxa" w:w="1036"/>
          </w:tcPr>
          <w:p>
            <w:pPr>
              <w:spacing w:after="0"/>
              <w:jc w:val="right"/>
            </w:pPr>
            <w:r>
              <w:rPr>
                <w:sz w:val="16"/>
              </w:rPr>
              <w:t>$866</w:t>
            </w:r>
          </w:p>
        </w:tc>
        <w:tc>
          <w:tcPr>
            <w:tcW w:type="dxa" w:w="1304"/>
          </w:tcPr>
          <w:p>
            <w:pPr>
              <w:spacing w:after="0"/>
              <w:jc w:val="right"/>
            </w:pPr>
            <w:r>
              <w:rPr>
                <w:sz w:val="16"/>
              </w:rPr>
              <w:t>0.00396%</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$1,248,259,025</w:t>
            </w:r>
          </w:p>
        </w:tc>
        <w:tc>
          <w:tcPr>
            <w:tcW w:type="dxa" w:w="1125"/>
          </w:tcPr>
          <w:p>
            <w:pPr>
              <w:spacing w:after="0"/>
              <w:jc w:val="right"/>
            </w:pPr>
            <w:r>
              <w:rPr>
                <w:sz w:val="16"/>
              </w:rPr>
              <w:t>$11,303,226</w:t>
            </w:r>
          </w:p>
        </w:tc>
        <w:tc>
          <w:tcPr>
            <w:tcW w:type="dxa" w:w="1036"/>
          </w:tcPr>
          <w:p>
            <w:pPr>
              <w:spacing w:after="0"/>
              <w:jc w:val="right"/>
            </w:pPr>
            <w:r>
              <w:rPr>
                <w:sz w:val="16"/>
              </w:rPr>
              <w:t>6,270</w:t>
            </w:r>
          </w:p>
        </w:tc>
        <w:tc>
          <w:tcPr>
            <w:tcW w:type="dxa" w:w="1036"/>
          </w:tcPr>
          <w:p>
            <w:pPr>
              <w:spacing w:after="0"/>
              <w:jc w:val="right"/>
            </w:pPr>
            <w:r>
              <w:rPr>
                <w:sz w:val="16"/>
              </w:rPr>
              <w:t>$1,805</w:t>
            </w:r>
          </w:p>
        </w:tc>
        <w:tc>
          <w:tcPr>
            <w:tcW w:type="dxa" w:w="1125"/>
          </w:tcPr>
          <w:p>
            <w:pPr>
              <w:spacing w:after="0"/>
              <w:jc w:val="right"/>
            </w:pPr>
            <w:r>
              <w:rPr>
                <w:sz w:val="16"/>
              </w:rPr>
              <w:t>$5</w:t>
            </w:r>
          </w:p>
        </w:tc>
        <w:tc>
          <w:tcPr>
            <w:tcW w:type="dxa" w:w="1036"/>
          </w:tcPr>
          <w:p>
            <w:pPr>
              <w:spacing w:after="0"/>
              <w:jc w:val="right"/>
            </w:pPr>
            <w:r>
              <w:rPr>
                <w:sz w:val="16"/>
              </w:rPr>
              <w:t>$7,756</w:t>
            </w:r>
          </w:p>
        </w:tc>
        <w:tc>
          <w:tcPr>
            <w:tcW w:type="dxa" w:w="1304"/>
          </w:tcPr>
          <w:p>
            <w:pPr>
              <w:spacing w:after="0"/>
              <w:jc w:val="right"/>
            </w:pPr>
            <w:r>
              <w:rPr>
                <w:sz w:val="16"/>
              </w:rPr>
              <w:t>0.000145%</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r>
              <w:rPr>
                <w:sz w:val="16"/>
              </w:rPr>
              <w:t>no Public Assistance recorded (2 declarations)</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2025-01-15 (Storm Events through 2026-06-30): 7 county-coded records, 7 with a damage value recorded (including $0), $27,500; 7 zone-level records, 4 with a damage value recorded (including $0), $20,000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6,270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$1,248,259,025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$11,303,226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$3,350,202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$1,652,744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Bland County (unincorporated area)</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Bland County</w:t>
            </w:r>
          </w:p>
        </w:tc>
        <w:tc>
          <w:tcPr>
            <w:tcW w:type="dxa" w:w="1652"/>
          </w:tcPr>
          <w:p>
            <w:pPr>
              <w:spacing w:after="0"/>
              <w:jc w:val="left"/>
            </w:pPr>
            <w:r>
              <w:rPr>
                <w:sz w:val="16"/>
              </w:rPr>
              <w:t>510017</w:t>
            </w:r>
          </w:p>
        </w:tc>
        <w:tc>
          <w:tcPr>
            <w:tcW w:type="dxa" w:w="1484"/>
          </w:tcPr>
          <w:p>
            <w:pPr>
              <w:spacing w:after="0"/>
              <w:jc w:val="right"/>
            </w:pPr>
            <w:r>
              <w:rPr>
                <w:sz w:val="16"/>
              </w:rPr>
              <w:t>1</w:t>
            </w:r>
          </w:p>
        </w:tc>
        <w:tc>
          <w:tcPr>
            <w:tcW w:type="dxa" w:w="1484"/>
          </w:tcPr>
          <w:p>
            <w:pPr>
              <w:spacing w:after="0"/>
              <w:jc w:val="right"/>
            </w:pPr>
            <w:r>
              <w:rPr>
                <w:sz w:val="16"/>
              </w:rPr>
              <w:t>2</w:t>
            </w:r>
          </w:p>
        </w:tc>
        <w:tc>
          <w:tcPr>
            <w:tcW w:type="dxa" w:w="1484"/>
          </w:tcPr>
          <w:p>
            <w:pPr>
              <w:spacing w:after="0"/>
              <w:jc w:val="right"/>
            </w:pPr>
            <w:r>
              <w:rPr>
                <w:sz w:val="16"/>
              </w:rPr>
              <w:t>8</w:t>
            </w:r>
          </w:p>
        </w:tc>
        <w:tc>
          <w:tcPr>
            <w:tcW w:type="dxa" w:w="1484"/>
          </w:tcPr>
          <w:p>
            <w:pPr>
              <w:spacing w:after="0"/>
              <w:jc w:val="right"/>
            </w:pPr>
            <w:r>
              <w:rPr>
                <w:sz w:val="16"/>
              </w:rPr>
              <w:t>2</w:t>
            </w:r>
          </w:p>
        </w:tc>
        <w:tc>
          <w:tcPr>
            <w:tcW w:type="dxa" w:w="1484"/>
          </w:tcPr>
          <w:p>
            <w:pPr>
              <w:spacing w:after="0"/>
              <w:jc w:val="right"/>
            </w:pPr>
            <w:r>
              <w:rPr>
                <w:sz w:val="16"/>
              </w:rPr>
              <w:t>8</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Bland County, VA: risk-assessment baseline packet, release 2026-10 (data as of 2026-09-30; County FIPS 51021). Automated baseline. </w:t>
      </w:r>
      <w:hyperlink r:id="rId15">
        <w:r>
          <w:rPr>
            <w:color w:val="1F4E99"/>
            <w:sz w:val="17"/>
            <w:u w:val="single"/>
          </w:rPr>
          <w:t>https://hazardplain.org/va/51021/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Bland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Bland County, VA: Risk-assessment baseline packet</dc:title>
  <dc:subject>Hazard Plain release 2026-10, as of 2026-09-30. Automated baseline</dc:subject>
  <dc:creator>Hazard Plain</dc:creator>
  <cp:keywords>Hazard Plain; hazard mitigation; risk assessment; 51021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