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Appomattox County, VA</w:t>
      </w:r>
    </w:p>
    <w:p>
      <w:pPr>
        <w:spacing w:after="120" w:before="0"/>
      </w:pPr>
      <w:r>
        <w:rPr>
          <w:color w:val="555555"/>
          <w:sz w:val="24"/>
        </w:rPr>
        <w:t>Risk-assessment baseline packet</w:t>
      </w:r>
    </w:p>
    <w:p>
      <w:pPr>
        <w:spacing w:after="120" w:before="0"/>
      </w:pPr>
      <w:r>
        <w:rPr>
          <w:b/>
          <w:sz w:val="18"/>
        </w:rPr>
        <w:t xml:space="preserve">County FIPS: </w:t>
      </w:r>
      <w:r>
        <w:rPr>
          <w:sz w:val="18"/>
        </w:rPr>
        <w:t>51011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2026-02-08. Plan: PDC 11 Central Virginia Hazard Mitigation Plan (FEMA plan 107130), approved 2021-02-09.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2021-02-09: 5 new hazard declarations (5 incidents) and 113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($1,834,865 a year), Cold Wave ($266,043) and Hurricane ($236,025).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2026-02-08</w:t>
      </w:r>
    </w:p>
    <w:p>
      <w:pPr>
        <w:keepNext/>
        <w:spacing w:after="40" w:before="0"/>
      </w:pPr>
      <w:r>
        <w:rPr>
          <w:b/>
        </w:rPr>
        <w:t xml:space="preserve">Plan: </w:t>
      </w:r>
      <w:r>
        <w:rPr/>
        <w:t>PDC 11 Central Virginia Hazard Mitigation Plan (FEMA plan 107130)</w:t>
      </w:r>
    </w:p>
    <w:p>
      <w:pPr>
        <w:keepNext/>
        <w:spacing w:after="40" w:before="0"/>
      </w:pPr>
      <w:r>
        <w:rPr>
          <w:b/>
        </w:rPr>
        <w:t xml:space="preserve">Approved: </w:t>
      </w:r>
      <w:r>
        <w:rPr/>
        <w:t>2021-02-09</w:t>
      </w:r>
    </w:p>
    <w:p>
      <w:pPr>
        <w:keepNext/>
        <w:spacing w:after="40" w:before="0"/>
      </w:pPr>
      <w:r>
        <w:rPr>
          <w:b/>
        </w:rPr>
        <w:t xml:space="preserve">Days since expiry: </w:t>
      </w:r>
      <w:r>
        <w:rPr/>
        <w:t>234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DR-4602-VA (Severe Winter Storms), DR-4644-VA (Severe Winter Storm and Snowstorm), DR-4831-VA (Tropical Storm Helene),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68"/>
        <w:gridCol w:w="1039"/>
        <w:gridCol w:w="3087"/>
        <w:gridCol w:w="3179"/>
        <w:gridCol w:w="1586"/>
        <w:gridCol w:w="1586"/>
        <w:gridCol w:w="1367"/>
      </w:tblGrid>
      <w:tr>
        <w:trPr>
          <w:cantSplit/>
          <w:tblHeader/>
        </w:trPr>
        <w:tc>
          <w:tcPr>
            <w:tcW w:type="dxa" w:w="2268"/>
            <w:shd w:val="clear" w:color="auto" w:fill="E8E8E8"/>
          </w:tcPr>
          <w:p>
            <w:pPr>
              <w:spacing w:after="0"/>
              <w:jc w:val="left"/>
            </w:pPr>
            <w:r>
              <w:rPr>
                <w:b/>
                <w:sz w:val="16"/>
              </w:rPr>
              <w:t>Jurisdiction</w:t>
            </w:r>
          </w:p>
        </w:tc>
        <w:tc>
          <w:tcPr>
            <w:tcW w:type="dxa" w:w="1039"/>
            <w:shd w:val="clear" w:color="auto" w:fill="E8E8E8"/>
          </w:tcPr>
          <w:p>
            <w:pPr>
              <w:spacing w:after="0"/>
              <w:jc w:val="left"/>
            </w:pPr>
            <w:r>
              <w:rPr>
                <w:b/>
                <w:sz w:val="16"/>
              </w:rPr>
              <w:t>Type</w:t>
            </w:r>
          </w:p>
        </w:tc>
        <w:tc>
          <w:tcPr>
            <w:tcW w:type="dxa" w:w="3087"/>
            <w:shd w:val="clear" w:color="auto" w:fill="E8E8E8"/>
          </w:tcPr>
          <w:p>
            <w:pPr>
              <w:spacing w:after="0"/>
              <w:jc w:val="left"/>
            </w:pPr>
            <w:r>
              <w:rPr>
                <w:b/>
                <w:sz w:val="16"/>
              </w:rPr>
              <w:t>Status</w:t>
            </w:r>
          </w:p>
        </w:tc>
        <w:tc>
          <w:tcPr>
            <w:tcW w:type="dxa" w:w="3179"/>
            <w:shd w:val="clear" w:color="auto" w:fill="E8E8E8"/>
          </w:tcPr>
          <w:p>
            <w:pPr>
              <w:spacing w:after="0"/>
              <w:jc w:val="left"/>
            </w:pPr>
            <w:r>
              <w:rPr>
                <w:b/>
                <w:sz w:val="16"/>
              </w:rPr>
              <w:t>Plan</w:t>
            </w:r>
          </w:p>
        </w:tc>
        <w:tc>
          <w:tcPr>
            <w:tcW w:type="dxa" w:w="1586"/>
            <w:shd w:val="clear" w:color="auto" w:fill="E8E8E8"/>
          </w:tcPr>
          <w:p>
            <w:pPr>
              <w:spacing w:after="0"/>
              <w:jc w:val="left"/>
            </w:pPr>
            <w:r>
              <w:rPr>
                <w:b/>
                <w:sz w:val="16"/>
              </w:rPr>
              <w:t>Approved</w:t>
            </w:r>
          </w:p>
        </w:tc>
        <w:tc>
          <w:tcPr>
            <w:tcW w:type="dxa" w:w="1586"/>
            <w:shd w:val="clear" w:color="auto" w:fill="E8E8E8"/>
          </w:tcPr>
          <w:p>
            <w:pPr>
              <w:spacing w:after="0"/>
              <w:jc w:val="left"/>
            </w:pPr>
            <w:r>
              <w:rPr>
                <w:b/>
                <w:sz w:val="16"/>
              </w:rPr>
              <w:t>Expires</w:t>
            </w:r>
          </w:p>
        </w:tc>
        <w:tc>
          <w:tcPr>
            <w:tcW w:type="dxa" w:w="136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68"/>
          </w:tcPr>
          <w:p>
            <w:pPr>
              <w:spacing w:after="0"/>
              <w:jc w:val="left"/>
            </w:pPr>
            <w:r>
              <w:rPr>
                <w:sz w:val="16"/>
              </w:rPr>
              <w:t>Appomattox County</w:t>
            </w:r>
          </w:p>
        </w:tc>
        <w:tc>
          <w:tcPr>
            <w:tcW w:type="dxa" w:w="1039"/>
          </w:tcPr>
          <w:p>
            <w:pPr>
              <w:spacing w:after="0"/>
              <w:jc w:val="left"/>
            </w:pPr>
            <w:r>
              <w:rPr>
                <w:sz w:val="16"/>
              </w:rPr>
              <w:t>County</w:t>
            </w:r>
          </w:p>
        </w:tc>
        <w:tc>
          <w:tcPr>
            <w:tcW w:type="dxa" w:w="3087"/>
          </w:tcPr>
          <w:p>
            <w:pPr>
              <w:spacing w:after="0"/>
              <w:jc w:val="left"/>
            </w:pPr>
            <w:r>
              <w:rPr>
                <w:sz w:val="16"/>
              </w:rPr>
              <w:t>Expired on 2026-02-08</w:t>
            </w:r>
          </w:p>
        </w:tc>
        <w:tc>
          <w:tcPr>
            <w:tcW w:type="dxa" w:w="3179"/>
          </w:tcPr>
          <w:p>
            <w:pPr>
              <w:spacing w:after="0"/>
              <w:jc w:val="left"/>
            </w:pPr>
            <w:r>
              <w:rPr>
                <w:sz w:val="16"/>
              </w:rPr>
              <w:t>PDC 11 Central Virginia Hazard Mitigation Plan (FEMA plan 107130)</w:t>
            </w:r>
          </w:p>
        </w:tc>
        <w:tc>
          <w:tcPr>
            <w:tcW w:type="dxa" w:w="1586"/>
          </w:tcPr>
          <w:p>
            <w:pPr>
              <w:spacing w:after="0"/>
              <w:jc w:val="left"/>
            </w:pPr>
            <w:r>
              <w:rPr>
                <w:sz w:val="16"/>
              </w:rPr>
              <w:t>2021-02-09</w:t>
            </w:r>
          </w:p>
        </w:tc>
        <w:tc>
          <w:tcPr>
            <w:tcW w:type="dxa" w:w="1586"/>
          </w:tcPr>
          <w:p>
            <w:pPr>
              <w:spacing w:after="0"/>
              <w:jc w:val="left"/>
            </w:pPr>
            <w:r>
              <w:rPr>
                <w:sz w:val="16"/>
              </w:rPr>
              <w:t>2026-02-08</w:t>
            </w:r>
          </w:p>
        </w:tc>
        <w:tc>
          <w:tcPr>
            <w:tcW w:type="dxa" w:w="1367"/>
          </w:tcPr>
          <w:p>
            <w:pPr>
              <w:spacing w:after="0"/>
              <w:jc w:val="right"/>
            </w:pPr>
            <w:r>
              <w:rPr>
                <w:sz w:val="16"/>
              </w:rPr>
              <w:t>-234</w:t>
            </w:r>
          </w:p>
        </w:tc>
      </w:tr>
      <w:tr>
        <w:trPr>
          <w:cantSplit/>
        </w:trPr>
        <w:tc>
          <w:tcPr>
            <w:tcW w:type="dxa" w:w="2268"/>
          </w:tcPr>
          <w:p>
            <w:pPr>
              <w:spacing w:after="0"/>
              <w:jc w:val="left"/>
            </w:pPr>
            <w:r>
              <w:rPr>
                <w:sz w:val="16"/>
              </w:rPr>
              <w:t>Appomattox town</w:t>
            </w:r>
          </w:p>
        </w:tc>
        <w:tc>
          <w:tcPr>
            <w:tcW w:type="dxa" w:w="1039"/>
          </w:tcPr>
          <w:p>
            <w:pPr>
              <w:spacing w:after="0"/>
              <w:jc w:val="left"/>
            </w:pPr>
            <w:r>
              <w:rPr>
                <w:sz w:val="16"/>
              </w:rPr>
              <w:t>Town</w:t>
            </w:r>
          </w:p>
        </w:tc>
        <w:tc>
          <w:tcPr>
            <w:tcW w:type="dxa" w:w="3087"/>
          </w:tcPr>
          <w:p>
            <w:pPr>
              <w:spacing w:after="0"/>
              <w:jc w:val="left"/>
            </w:pPr>
            <w:r>
              <w:rPr>
                <w:sz w:val="16"/>
              </w:rPr>
              <w:t>Expired on 2026-02-08</w:t>
            </w:r>
          </w:p>
        </w:tc>
        <w:tc>
          <w:tcPr>
            <w:tcW w:type="dxa" w:w="3179"/>
          </w:tcPr>
          <w:p>
            <w:pPr>
              <w:spacing w:after="0"/>
              <w:jc w:val="left"/>
            </w:pPr>
            <w:r>
              <w:rPr>
                <w:sz w:val="16"/>
              </w:rPr>
              <w:t>PDC 11 Central Virginia Hazard Mitigation Plan (FEMA plan 107130)</w:t>
            </w:r>
          </w:p>
        </w:tc>
        <w:tc>
          <w:tcPr>
            <w:tcW w:type="dxa" w:w="1586"/>
          </w:tcPr>
          <w:p>
            <w:pPr>
              <w:spacing w:after="0"/>
              <w:jc w:val="left"/>
            </w:pPr>
            <w:r>
              <w:rPr>
                <w:sz w:val="16"/>
              </w:rPr>
              <w:t>2021-02-09</w:t>
            </w:r>
          </w:p>
        </w:tc>
        <w:tc>
          <w:tcPr>
            <w:tcW w:type="dxa" w:w="1586"/>
          </w:tcPr>
          <w:p>
            <w:pPr>
              <w:spacing w:after="0"/>
              <w:jc w:val="left"/>
            </w:pPr>
            <w:r>
              <w:rPr>
                <w:sz w:val="16"/>
              </w:rPr>
              <w:t>2026-02-08</w:t>
            </w:r>
          </w:p>
        </w:tc>
        <w:tc>
          <w:tcPr>
            <w:tcW w:type="dxa" w:w="1367"/>
          </w:tcPr>
          <w:p>
            <w:pPr>
              <w:spacing w:after="0"/>
              <w:jc w:val="right"/>
            </w:pPr>
            <w:r>
              <w:rPr>
                <w:sz w:val="16"/>
              </w:rPr>
              <w:t>-234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107130 lists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$1,827,084</w:t>
            </w:r>
          </w:p>
        </w:tc>
        <w:tc>
          <w:tcPr>
            <w:tcW w:type="dxa" w:w="1146"/>
          </w:tcPr>
          <w:p>
            <w:pPr>
              <w:spacing w:after="0"/>
              <w:jc w:val="right"/>
            </w:pPr>
            <w:r>
              <w:rPr>
                <w:sz w:val="16"/>
              </w:rPr>
              <w:t>$4,514</w:t>
            </w:r>
          </w:p>
        </w:tc>
        <w:tc>
          <w:tcPr>
            <w:tcW w:type="dxa" w:w="2109"/>
          </w:tcPr>
          <w:p>
            <w:pPr>
              <w:spacing w:after="0"/>
              <w:jc w:val="right"/>
            </w:pPr>
            <w:r>
              <w:rPr>
                <w:sz w:val="16"/>
              </w:rPr>
              <w:t>$3,267</w:t>
            </w:r>
          </w:p>
        </w:tc>
        <w:tc>
          <w:tcPr>
            <w:tcW w:type="dxa" w:w="1237"/>
          </w:tcPr>
          <w:p>
            <w:pPr>
              <w:spacing w:after="0"/>
              <w:jc w:val="right"/>
            </w:pPr>
            <w:r>
              <w:rPr>
                <w:sz w:val="16"/>
              </w:rPr>
              <w:t>$1,834,865</w:t>
            </w:r>
          </w:p>
        </w:tc>
        <w:tc>
          <w:tcPr>
            <w:tcW w:type="dxa" w:w="2327"/>
          </w:tcPr>
          <w:p>
            <w:pPr>
              <w:spacing w:after="0"/>
              <w:jc w:val="right"/>
            </w:pPr>
            <w:r>
              <w:rPr>
                <w:sz w:val="16"/>
              </w:rPr>
              <w:t>47</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$1,600</w:t>
            </w:r>
          </w:p>
        </w:tc>
        <w:tc>
          <w:tcPr>
            <w:tcW w:type="dxa" w:w="1146"/>
          </w:tcPr>
          <w:p>
            <w:pPr>
              <w:spacing w:after="0"/>
              <w:jc w:val="right"/>
            </w:pPr>
            <w:r>
              <w:rPr>
                <w:sz w:val="16"/>
              </w:rPr>
              <w:t>$5,469</w:t>
            </w:r>
          </w:p>
        </w:tc>
        <w:tc>
          <w:tcPr>
            <w:tcW w:type="dxa" w:w="2109"/>
          </w:tcPr>
          <w:p>
            <w:pPr>
              <w:spacing w:after="0"/>
              <w:jc w:val="right"/>
            </w:pPr>
            <w:r>
              <w:rPr>
                <w:sz w:val="16"/>
              </w:rPr>
              <w:t>$258,975</w:t>
            </w:r>
          </w:p>
        </w:tc>
        <w:tc>
          <w:tcPr>
            <w:tcW w:type="dxa" w:w="1237"/>
          </w:tcPr>
          <w:p>
            <w:pPr>
              <w:spacing w:after="0"/>
              <w:jc w:val="right"/>
            </w:pPr>
            <w:r>
              <w:rPr>
                <w:sz w:val="16"/>
              </w:rPr>
              <w:t>$266,043</w:t>
            </w:r>
          </w:p>
        </w:tc>
        <w:tc>
          <w:tcPr>
            <w:tcW w:type="dxa" w:w="2327"/>
          </w:tcPr>
          <w:p>
            <w:pPr>
              <w:spacing w:after="0"/>
              <w:jc w:val="right"/>
            </w:pPr>
            <w:r>
              <w:rPr>
                <w:sz w:val="16"/>
              </w:rPr>
              <w:t>5</w:t>
            </w:r>
          </w:p>
        </w:tc>
        <w:tc>
          <w:tcPr>
            <w:tcW w:type="dxa" w:w="2327"/>
          </w:tcPr>
          <w:p>
            <w:pPr>
              <w:spacing w:after="0"/>
              <w:jc w:val="left"/>
            </w:pPr>
            <w:r>
              <w:rPr>
                <w:sz w:val="16"/>
              </w:rPr>
              <w:t>Includes 3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$198,837</w:t>
            </w:r>
          </w:p>
        </w:tc>
        <w:tc>
          <w:tcPr>
            <w:tcW w:type="dxa" w:w="1146"/>
          </w:tcPr>
          <w:p>
            <w:pPr>
              <w:spacing w:after="0"/>
              <w:jc w:val="right"/>
            </w:pPr>
            <w:r>
              <w:rPr>
                <w:sz w:val="16"/>
              </w:rPr>
              <w:t>$25,398</w:t>
            </w:r>
          </w:p>
        </w:tc>
        <w:tc>
          <w:tcPr>
            <w:tcW w:type="dxa" w:w="2109"/>
          </w:tcPr>
          <w:p>
            <w:pPr>
              <w:spacing w:after="0"/>
              <w:jc w:val="right"/>
            </w:pPr>
            <w:r>
              <w:rPr>
                <w:sz w:val="16"/>
              </w:rPr>
              <w:t>$11,790</w:t>
            </w:r>
          </w:p>
        </w:tc>
        <w:tc>
          <w:tcPr>
            <w:tcW w:type="dxa" w:w="1237"/>
          </w:tcPr>
          <w:p>
            <w:pPr>
              <w:spacing w:after="0"/>
              <w:jc w:val="right"/>
            </w:pPr>
            <w:r>
              <w:rPr>
                <w:sz w:val="16"/>
              </w:rPr>
              <w:t>$236,025</w:t>
            </w:r>
          </w:p>
        </w:tc>
        <w:tc>
          <w:tcPr>
            <w:tcW w:type="dxa" w:w="2327"/>
          </w:tcPr>
          <w:p>
            <w:pPr>
              <w:spacing w:after="0"/>
              <w:jc w:val="right"/>
            </w:pPr>
            <w:r>
              <w:rPr>
                <w:sz w:val="16"/>
              </w:rPr>
              <w:t>2</w:t>
            </w:r>
          </w:p>
        </w:tc>
        <w:tc>
          <w:tcPr>
            <w:tcW w:type="dxa" w:w="2327"/>
          </w:tcPr>
          <w:p>
            <w:pPr>
              <w:spacing w:after="0"/>
              <w:jc w:val="left"/>
            </w:pPr>
          </w:p>
        </w:tc>
      </w:tr>
      <w:tr>
        <w:trPr>
          <w:cantSplit/>
        </w:trPr>
        <w:tc>
          <w:tcPr>
            <w:tcW w:type="dxa" w:w="746"/>
          </w:tcPr>
          <w:p>
            <w:pPr>
              <w:spacing w:after="0"/>
              <w:jc w:val="right"/>
            </w:pPr>
            <w:r>
              <w:rPr>
                <w:sz w:val="16"/>
              </w:rPr>
              <w:t>4</w:t>
            </w:r>
          </w:p>
        </w:tc>
        <w:tc>
          <w:tcPr>
            <w:tcW w:type="dxa" w:w="1055"/>
          </w:tcPr>
          <w:p>
            <w:pPr>
              <w:spacing w:after="0"/>
              <w:jc w:val="left"/>
            </w:pPr>
            <w:r>
              <w:rPr>
                <w:sz w:val="16"/>
              </w:rPr>
              <w:t>Strong Wind</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$46,898</w:t>
            </w:r>
          </w:p>
        </w:tc>
        <w:tc>
          <w:tcPr>
            <w:tcW w:type="dxa" w:w="1146"/>
          </w:tcPr>
          <w:p>
            <w:pPr>
              <w:spacing w:after="0"/>
              <w:jc w:val="right"/>
            </w:pPr>
            <w:r>
              <w:rPr>
                <w:sz w:val="16"/>
              </w:rPr>
              <w:t>$2,476</w:t>
            </w:r>
          </w:p>
        </w:tc>
        <w:tc>
          <w:tcPr>
            <w:tcW w:type="dxa" w:w="2109"/>
          </w:tcPr>
          <w:p>
            <w:pPr>
              <w:spacing w:after="0"/>
              <w:jc w:val="right"/>
            </w:pPr>
            <w:r>
              <w:rPr>
                <w:sz w:val="16"/>
              </w:rPr>
              <w:t>$177,008</w:t>
            </w:r>
          </w:p>
        </w:tc>
        <w:tc>
          <w:tcPr>
            <w:tcW w:type="dxa" w:w="1237"/>
          </w:tcPr>
          <w:p>
            <w:pPr>
              <w:spacing w:after="0"/>
              <w:jc w:val="right"/>
            </w:pPr>
            <w:r>
              <w:rPr>
                <w:sz w:val="16"/>
              </w:rPr>
              <w:t>$226,382</w:t>
            </w:r>
          </w:p>
        </w:tc>
        <w:tc>
          <w:tcPr>
            <w:tcW w:type="dxa" w:w="2327"/>
          </w:tcPr>
          <w:p>
            <w:pPr>
              <w:spacing w:after="0"/>
              <w:jc w:val="right"/>
            </w:pPr>
            <w:r>
              <w:rPr>
                <w:sz w:val="16"/>
              </w:rPr>
              <w:t>190</w:t>
            </w:r>
          </w:p>
        </w:tc>
        <w:tc>
          <w:tcPr>
            <w:tcW w:type="dxa" w:w="2327"/>
          </w:tcPr>
          <w:p>
            <w:pPr>
              <w:spacing w:after="0"/>
              <w:jc w:val="left"/>
            </w:pPr>
            <w:r>
              <w:rPr>
                <w:sz w:val="16"/>
              </w:rPr>
              <w:t>Includes 13 High Wind and 4 Strong Wind records (NOAA non-thunderstorm wind types, outside NRI's Strong Wind definition).</w:t>
            </w:r>
          </w:p>
        </w:tc>
      </w:tr>
      <w:tr>
        <w:trPr>
          <w:cantSplit/>
        </w:trPr>
        <w:tc>
          <w:tcPr>
            <w:tcW w:type="dxa" w:w="746"/>
          </w:tcPr>
          <w:p>
            <w:pPr>
              <w:spacing w:after="0"/>
              <w:jc w:val="right"/>
            </w:pPr>
            <w:r>
              <w:rPr>
                <w:sz w:val="16"/>
              </w:rPr>
              <w:t>5</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$135,444</w:t>
            </w:r>
          </w:p>
        </w:tc>
        <w:tc>
          <w:tcPr>
            <w:tcW w:type="dxa" w:w="1146"/>
          </w:tcPr>
          <w:p>
            <w:pPr>
              <w:spacing w:after="0"/>
              <w:jc w:val="right"/>
            </w:pPr>
            <w:r>
              <w:rPr>
                <w:sz w:val="16"/>
              </w:rPr>
              <w:t>n/a</w:t>
            </w:r>
          </w:p>
        </w:tc>
        <w:tc>
          <w:tcPr>
            <w:tcW w:type="dxa" w:w="2109"/>
          </w:tcPr>
          <w:p>
            <w:pPr>
              <w:spacing w:after="0"/>
              <w:jc w:val="right"/>
            </w:pPr>
            <w:r>
              <w:rPr>
                <w:sz w:val="16"/>
              </w:rPr>
              <w:t>$33,143</w:t>
            </w:r>
          </w:p>
        </w:tc>
        <w:tc>
          <w:tcPr>
            <w:tcW w:type="dxa" w:w="1237"/>
          </w:tcPr>
          <w:p>
            <w:pPr>
              <w:spacing w:after="0"/>
              <w:jc w:val="right"/>
            </w:pPr>
            <w:r>
              <w:rPr>
                <w:sz w:val="16"/>
              </w:rPr>
              <w:t>$168,587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6</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$76,527</w:t>
            </w:r>
          </w:p>
        </w:tc>
        <w:tc>
          <w:tcPr>
            <w:tcW w:type="dxa" w:w="1146"/>
          </w:tcPr>
          <w:p>
            <w:pPr>
              <w:spacing w:after="0"/>
              <w:jc w:val="right"/>
            </w:pPr>
            <w:r>
              <w:rPr>
                <w:sz w:val="16"/>
              </w:rPr>
              <w:t>$156</w:t>
            </w:r>
          </w:p>
        </w:tc>
        <w:tc>
          <w:tcPr>
            <w:tcW w:type="dxa" w:w="2109"/>
          </w:tcPr>
          <w:p>
            <w:pPr>
              <w:spacing w:after="0"/>
              <w:jc w:val="right"/>
            </w:pPr>
            <w:r>
              <w:rPr>
                <w:sz w:val="16"/>
              </w:rPr>
              <w:t>$72,674</w:t>
            </w:r>
          </w:p>
        </w:tc>
        <w:tc>
          <w:tcPr>
            <w:tcW w:type="dxa" w:w="1237"/>
          </w:tcPr>
          <w:p>
            <w:pPr>
              <w:spacing w:after="0"/>
              <w:jc w:val="right"/>
            </w:pPr>
            <w:r>
              <w:rPr>
                <w:sz w:val="16"/>
              </w:rPr>
              <w:t>$149,357</w:t>
            </w:r>
          </w:p>
        </w:tc>
        <w:tc>
          <w:tcPr>
            <w:tcW w:type="dxa" w:w="2327"/>
          </w:tcPr>
          <w:p>
            <w:pPr>
              <w:spacing w:after="0"/>
              <w:jc w:val="right"/>
            </w:pPr>
            <w:r>
              <w:rPr>
                <w:sz w:val="16"/>
              </w:rPr>
              <w:t>2</w:t>
            </w:r>
          </w:p>
        </w:tc>
        <w:tc>
          <w:tcPr>
            <w:tcW w:type="dxa" w:w="2327"/>
          </w:tcPr>
          <w:p>
            <w:pPr>
              <w:spacing w:after="0"/>
              <w:jc w:val="left"/>
            </w:pPr>
          </w:p>
        </w:tc>
      </w:tr>
      <w:tr>
        <w:trPr>
          <w:cantSplit/>
        </w:trPr>
        <w:tc>
          <w:tcPr>
            <w:tcW w:type="dxa" w:w="746"/>
          </w:tcPr>
          <w:p>
            <w:pPr>
              <w:spacing w:after="0"/>
              <w:jc w:val="right"/>
            </w:pPr>
            <w:r>
              <w:rPr>
                <w:sz w:val="16"/>
              </w:rPr>
              <w:t>7</w:t>
            </w:r>
          </w:p>
        </w:tc>
        <w:tc>
          <w:tcPr>
            <w:tcW w:type="dxa" w:w="1055"/>
          </w:tcPr>
          <w:p>
            <w:pPr>
              <w:spacing w:after="0"/>
              <w:jc w:val="left"/>
            </w:pPr>
            <w:r>
              <w:rPr>
                <w:sz w:val="16"/>
              </w:rPr>
              <w:t>Drought</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n/a</w:t>
            </w:r>
          </w:p>
        </w:tc>
        <w:tc>
          <w:tcPr>
            <w:tcW w:type="dxa" w:w="1146"/>
          </w:tcPr>
          <w:p>
            <w:pPr>
              <w:spacing w:after="0"/>
              <w:jc w:val="right"/>
            </w:pPr>
            <w:r>
              <w:rPr>
                <w:sz w:val="16"/>
              </w:rPr>
              <w:t>$101,976</w:t>
            </w:r>
          </w:p>
        </w:tc>
        <w:tc>
          <w:tcPr>
            <w:tcW w:type="dxa" w:w="2109"/>
          </w:tcPr>
          <w:p>
            <w:pPr>
              <w:spacing w:after="0"/>
              <w:jc w:val="right"/>
            </w:pPr>
            <w:r>
              <w:rPr>
                <w:sz w:val="16"/>
              </w:rPr>
              <w:t>n/a</w:t>
            </w:r>
          </w:p>
        </w:tc>
        <w:tc>
          <w:tcPr>
            <w:tcW w:type="dxa" w:w="1237"/>
          </w:tcPr>
          <w:p>
            <w:pPr>
              <w:spacing w:after="0"/>
              <w:jc w:val="right"/>
            </w:pPr>
            <w:r>
              <w:rPr>
                <w:sz w:val="16"/>
              </w:rPr>
              <w:t>$101,976</w:t>
            </w:r>
          </w:p>
        </w:tc>
        <w:tc>
          <w:tcPr>
            <w:tcW w:type="dxa" w:w="2327"/>
          </w:tcPr>
          <w:p>
            <w:pPr>
              <w:spacing w:after="0"/>
              <w:jc w:val="right"/>
            </w:pPr>
            <w:r>
              <w:rPr>
                <w:sz w:val="16"/>
              </w:rPr>
              <w:t>17</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$4,267</w:t>
            </w:r>
          </w:p>
        </w:tc>
        <w:tc>
          <w:tcPr>
            <w:tcW w:type="dxa" w:w="1146"/>
          </w:tcPr>
          <w:p>
            <w:pPr>
              <w:spacing w:after="0"/>
              <w:jc w:val="right"/>
            </w:pPr>
            <w:r>
              <w:rPr>
                <w:sz w:val="16"/>
              </w:rPr>
              <w:t>n/a</w:t>
            </w:r>
          </w:p>
        </w:tc>
        <w:tc>
          <w:tcPr>
            <w:tcW w:type="dxa" w:w="2109"/>
          </w:tcPr>
          <w:p>
            <w:pPr>
              <w:spacing w:after="0"/>
              <w:jc w:val="right"/>
            </w:pPr>
            <w:r>
              <w:rPr>
                <w:sz w:val="16"/>
              </w:rPr>
              <w:t>$75,248</w:t>
            </w:r>
          </w:p>
        </w:tc>
        <w:tc>
          <w:tcPr>
            <w:tcW w:type="dxa" w:w="1237"/>
          </w:tcPr>
          <w:p>
            <w:pPr>
              <w:spacing w:after="0"/>
              <w:jc w:val="right"/>
            </w:pPr>
            <w:r>
              <w:rPr>
                <w:sz w:val="16"/>
              </w:rPr>
              <w:t>$79,515</w:t>
            </w:r>
          </w:p>
        </w:tc>
        <w:tc>
          <w:tcPr>
            <w:tcW w:type="dxa" w:w="2327"/>
          </w:tcPr>
          <w:p>
            <w:pPr>
              <w:spacing w:after="0"/>
              <w:jc w:val="right"/>
            </w:pPr>
            <w:r>
              <w:rPr>
                <w:sz w:val="16"/>
              </w:rPr>
              <w:t>3</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w:t>
            </w:r>
          </w:p>
        </w:tc>
        <w:tc>
          <w:tcPr>
            <w:tcW w:type="dxa" w:w="1146"/>
          </w:tcPr>
          <w:p>
            <w:pPr>
              <w:spacing w:after="0"/>
              <w:jc w:val="right"/>
            </w:pPr>
            <w:r>
              <w:rPr>
                <w:sz w:val="16"/>
              </w:rPr>
              <w:t>$9</w:t>
            </w:r>
          </w:p>
        </w:tc>
        <w:tc>
          <w:tcPr>
            <w:tcW w:type="dxa" w:w="2109"/>
          </w:tcPr>
          <w:p>
            <w:pPr>
              <w:spacing w:after="0"/>
              <w:jc w:val="right"/>
            </w:pPr>
            <w:r>
              <w:rPr>
                <w:sz w:val="16"/>
              </w:rPr>
              <w:t>$63,879</w:t>
            </w:r>
          </w:p>
        </w:tc>
        <w:tc>
          <w:tcPr>
            <w:tcW w:type="dxa" w:w="1237"/>
          </w:tcPr>
          <w:p>
            <w:pPr>
              <w:spacing w:after="0"/>
              <w:jc w:val="right"/>
            </w:pPr>
            <w:r>
              <w:rPr>
                <w:sz w:val="16"/>
              </w:rPr>
              <w:t>$63,893</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10</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$7,661</w:t>
            </w:r>
          </w:p>
        </w:tc>
        <w:tc>
          <w:tcPr>
            <w:tcW w:type="dxa" w:w="1146"/>
          </w:tcPr>
          <w:p>
            <w:pPr>
              <w:spacing w:after="0"/>
              <w:jc w:val="right"/>
            </w:pPr>
            <w:r>
              <w:rPr>
                <w:sz w:val="16"/>
              </w:rPr>
              <w:t>$1,695</w:t>
            </w:r>
          </w:p>
        </w:tc>
        <w:tc>
          <w:tcPr>
            <w:tcW w:type="dxa" w:w="2109"/>
          </w:tcPr>
          <w:p>
            <w:pPr>
              <w:spacing w:after="0"/>
              <w:jc w:val="right"/>
            </w:pPr>
            <w:r>
              <w:rPr>
                <w:sz w:val="16"/>
              </w:rPr>
              <w:t>$11,083</w:t>
            </w:r>
          </w:p>
        </w:tc>
        <w:tc>
          <w:tcPr>
            <w:tcW w:type="dxa" w:w="1237"/>
          </w:tcPr>
          <w:p>
            <w:pPr>
              <w:spacing w:after="0"/>
              <w:jc w:val="right"/>
            </w:pPr>
            <w:r>
              <w:rPr>
                <w:sz w:val="16"/>
              </w:rPr>
              <w:t>$20,438</w:t>
            </w:r>
          </w:p>
        </w:tc>
        <w:tc>
          <w:tcPr>
            <w:tcW w:type="dxa" w:w="2327"/>
          </w:tcPr>
          <w:p>
            <w:pPr>
              <w:spacing w:after="0"/>
              <w:jc w:val="right"/>
            </w:pPr>
            <w:r>
              <w:rPr>
                <w:sz w:val="16"/>
              </w:rPr>
              <w:t>29</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$19,804</w:t>
            </w:r>
          </w:p>
        </w:tc>
        <w:tc>
          <w:tcPr>
            <w:tcW w:type="dxa" w:w="1146"/>
          </w:tcPr>
          <w:p>
            <w:pPr>
              <w:spacing w:after="0"/>
              <w:jc w:val="right"/>
            </w:pPr>
            <w:r>
              <w:rPr>
                <w:sz w:val="16"/>
              </w:rPr>
              <w:t>n/a</w:t>
            </w:r>
          </w:p>
        </w:tc>
        <w:tc>
          <w:tcPr>
            <w:tcW w:type="dxa" w:w="2109"/>
          </w:tcPr>
          <w:p>
            <w:pPr>
              <w:spacing w:after="0"/>
              <w:jc w:val="right"/>
            </w:pPr>
            <w:r>
              <w:rPr>
                <w:sz w:val="16"/>
              </w:rPr>
              <w:t>$341</w:t>
            </w:r>
          </w:p>
        </w:tc>
        <w:tc>
          <w:tcPr>
            <w:tcW w:type="dxa" w:w="1237"/>
          </w:tcPr>
          <w:p>
            <w:pPr>
              <w:spacing w:after="0"/>
              <w:jc w:val="right"/>
            </w:pPr>
            <w:r>
              <w:rPr>
                <w:sz w:val="16"/>
              </w:rPr>
              <w:t>$20,145</w:t>
            </w:r>
          </w:p>
        </w:tc>
        <w:tc>
          <w:tcPr>
            <w:tcW w:type="dxa" w:w="2327"/>
          </w:tcPr>
          <w:p>
            <w:pPr>
              <w:spacing w:after="0"/>
              <w:jc w:val="right"/>
            </w:pPr>
            <w:r>
              <w:rPr>
                <w:sz w:val="16"/>
              </w:rPr>
              <w:t>8</w:t>
            </w:r>
          </w:p>
        </w:tc>
        <w:tc>
          <w:tcPr>
            <w:tcW w:type="dxa" w:w="2327"/>
          </w:tcPr>
          <w:p>
            <w:pPr>
              <w:spacing w:after="0"/>
              <w:jc w:val="left"/>
            </w:pPr>
          </w:p>
        </w:tc>
      </w:tr>
      <w:tr>
        <w:trPr>
          <w:cantSplit/>
        </w:trPr>
        <w:tc>
          <w:tcPr>
            <w:tcW w:type="dxa" w:w="746"/>
          </w:tcPr>
          <w:p>
            <w:pPr>
              <w:spacing w:after="0"/>
              <w:jc w:val="right"/>
            </w:pPr>
            <w:r>
              <w:rPr>
                <w:sz w:val="16"/>
              </w:rPr>
              <w:t>12</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$6,295</w:t>
            </w:r>
          </w:p>
        </w:tc>
        <w:tc>
          <w:tcPr>
            <w:tcW w:type="dxa" w:w="1146"/>
          </w:tcPr>
          <w:p>
            <w:pPr>
              <w:spacing w:after="0"/>
              <w:jc w:val="right"/>
            </w:pPr>
            <w:r>
              <w:rPr>
                <w:sz w:val="16"/>
              </w:rPr>
              <w:t>$10</w:t>
            </w:r>
          </w:p>
        </w:tc>
        <w:tc>
          <w:tcPr>
            <w:tcW w:type="dxa" w:w="2109"/>
          </w:tcPr>
          <w:p>
            <w:pPr>
              <w:spacing w:after="0"/>
              <w:jc w:val="right"/>
            </w:pPr>
            <w:r>
              <w:rPr>
                <w:sz w:val="16"/>
              </w:rPr>
              <w:t>$2,232</w:t>
            </w:r>
          </w:p>
        </w:tc>
        <w:tc>
          <w:tcPr>
            <w:tcW w:type="dxa" w:w="1237"/>
          </w:tcPr>
          <w:p>
            <w:pPr>
              <w:spacing w:after="0"/>
              <w:jc w:val="right"/>
            </w:pPr>
            <w:r>
              <w:rPr>
                <w:sz w:val="16"/>
              </w:rPr>
              <w:t>$8,537</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13</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$1,439</w:t>
            </w:r>
          </w:p>
        </w:tc>
        <w:tc>
          <w:tcPr>
            <w:tcW w:type="dxa" w:w="1146"/>
          </w:tcPr>
          <w:p>
            <w:pPr>
              <w:spacing w:after="0"/>
              <w:jc w:val="right"/>
            </w:pPr>
            <w:r>
              <w:rPr>
                <w:sz w:val="16"/>
              </w:rPr>
              <w:t>$6</w:t>
            </w:r>
          </w:p>
        </w:tc>
        <w:tc>
          <w:tcPr>
            <w:tcW w:type="dxa" w:w="2109"/>
          </w:tcPr>
          <w:p>
            <w:pPr>
              <w:spacing w:after="0"/>
              <w:jc w:val="right"/>
            </w:pPr>
            <w:r>
              <w:rPr>
                <w:sz w:val="16"/>
              </w:rPr>
              <w:t>$4,990</w:t>
            </w:r>
          </w:p>
        </w:tc>
        <w:tc>
          <w:tcPr>
            <w:tcW w:type="dxa" w:w="1237"/>
          </w:tcPr>
          <w:p>
            <w:pPr>
              <w:spacing w:after="0"/>
              <w:jc w:val="right"/>
            </w:pPr>
            <w:r>
              <w:rPr>
                <w:sz w:val="16"/>
              </w:rPr>
              <w:t>$6,435</w:t>
            </w:r>
          </w:p>
        </w:tc>
        <w:tc>
          <w:tcPr>
            <w:tcW w:type="dxa" w:w="2327"/>
          </w:tcPr>
          <w:p>
            <w:pPr>
              <w:spacing w:after="0"/>
              <w:jc w:val="right"/>
            </w:pPr>
            <w:r>
              <w:rPr>
                <w:sz w:val="16"/>
              </w:rPr>
              <w:t>48</w:t>
            </w:r>
          </w:p>
        </w:tc>
        <w:tc>
          <w:tcPr>
            <w:tcW w:type="dxa" w:w="2327"/>
          </w:tcPr>
          <w:p>
            <w:pPr>
              <w:spacing w:after="0"/>
              <w:jc w:val="left"/>
            </w:pPr>
          </w:p>
        </w:tc>
      </w:tr>
      <w:tr>
        <w:trPr>
          <w:cantSplit/>
        </w:trPr>
        <w:tc>
          <w:tcPr>
            <w:tcW w:type="dxa" w:w="746"/>
          </w:tcPr>
          <w:p>
            <w:pPr>
              <w:spacing w:after="0"/>
              <w:jc w:val="right"/>
            </w:pPr>
            <w:r>
              <w:rPr>
                <w:sz w:val="16"/>
              </w:rPr>
              <w:t>14</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$211</w:t>
            </w:r>
          </w:p>
        </w:tc>
        <w:tc>
          <w:tcPr>
            <w:tcW w:type="dxa" w:w="1146"/>
          </w:tcPr>
          <w:p>
            <w:pPr>
              <w:spacing w:after="0"/>
              <w:jc w:val="right"/>
            </w:pPr>
            <w:r>
              <w:rPr>
                <w:sz w:val="16"/>
              </w:rPr>
              <w:t>n/a</w:t>
            </w:r>
          </w:p>
        </w:tc>
        <w:tc>
          <w:tcPr>
            <w:tcW w:type="dxa" w:w="2109"/>
          </w:tcPr>
          <w:p>
            <w:pPr>
              <w:spacing w:after="0"/>
              <w:jc w:val="right"/>
            </w:pPr>
            <w:r>
              <w:rPr>
                <w:sz w:val="16"/>
              </w:rPr>
              <w:t>$418</w:t>
            </w:r>
          </w:p>
        </w:tc>
        <w:tc>
          <w:tcPr>
            <w:tcW w:type="dxa" w:w="1237"/>
          </w:tcPr>
          <w:p>
            <w:pPr>
              <w:spacing w:after="0"/>
              <w:jc w:val="right"/>
            </w:pPr>
            <w:r>
              <w:rPr>
                <w:sz w:val="16"/>
              </w:rPr>
              <w:t>$629</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15</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$47</w:t>
            </w:r>
          </w:p>
        </w:tc>
        <w:tc>
          <w:tcPr>
            <w:tcW w:type="dxa" w:w="1237"/>
          </w:tcPr>
          <w:p>
            <w:pPr>
              <w:spacing w:after="0"/>
              <w:jc w:val="right"/>
            </w:pPr>
            <w:r>
              <w:rPr>
                <w:sz w:val="16"/>
              </w:rPr>
              <w:t>$47</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402 (Very Low, 9.4)</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401.02 (Relatively Low, 64.5); tract 401.01 (Relatively Low, 63.3); tract 403 (Relatively Low, 58.0)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401.01 (Relatively Low, 76.1); tract 401.02 (Relatively Low, 73.1); tract 403 (Relatively Low, 70.1)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402 (Relatively Low, 88.9); tract 403 (Relatively Low, 83.0); tract 401.01 (Very Low, 72.0)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401.01 (Relatively Low, 47.1); tract 401.02 (Relatively Low, 41.8); tract 403 (Relatively Low, 39.2)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401.01 (Relatively Low, 75.3); tract 402 (Relatively Low, 74.7); tract 401.02 (Relatively Low, 73.1)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402 is Census Tract 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834"/>
        <w:gridCol w:w="1692"/>
        <w:gridCol w:w="1906"/>
        <w:gridCol w:w="1668"/>
        <w:gridCol w:w="1602"/>
        <w:gridCol w:w="2059"/>
        <w:gridCol w:w="1551"/>
      </w:tblGrid>
      <w:tr>
        <w:trPr>
          <w:cantSplit/>
          <w:tblHeader/>
        </w:trPr>
        <w:tc>
          <w:tcPr>
            <w:tcW w:type="dxa" w:w="1802"/>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6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6"/>
            <w:shd w:val="clear" w:color="auto" w:fill="E8E8E8"/>
          </w:tcPr>
          <w:p>
            <w:pPr>
              <w:spacing w:after="0"/>
              <w:jc w:val="left"/>
            </w:pPr>
            <w:r>
              <w:rPr>
                <w:b/>
                <w:sz w:val="16"/>
              </w:rPr>
              <w:t>Observed range</w:t>
            </w:r>
          </w:p>
        </w:tc>
        <w:tc>
          <w:tcPr>
            <w:tcW w:type="dxa" w:w="1668"/>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2059"/>
            <w:shd w:val="clear" w:color="auto" w:fill="E8E8E8"/>
          </w:tcPr>
          <w:p>
            <w:pPr>
              <w:spacing w:after="0"/>
              <w:jc w:val="left"/>
            </w:pPr>
            <w:r>
              <w:rPr>
                <w:b/>
                <w:sz w:val="16"/>
              </w:rPr>
              <w:t>How it applies to jurisdictions</w:t>
            </w:r>
          </w:p>
        </w:tc>
        <w:tc>
          <w:tcPr>
            <w:tcW w:type="dxa" w:w="1551"/>
            <w:shd w:val="clear" w:color="auto" w:fill="E8E8E8"/>
          </w:tcPr>
          <w:p>
            <w:pPr>
              <w:spacing w:after="0"/>
              <w:jc w:val="left"/>
            </w:pPr>
            <w:r>
              <w:rPr>
                <w:b/>
                <w:sz w:val="16"/>
              </w:rPr>
              <w:t>Note</w:t>
            </w:r>
          </w:p>
        </w:tc>
      </w:tr>
      <w:tr>
        <w:trPr>
          <w:cantSplit/>
        </w:trPr>
        <w:tc>
          <w:tcPr>
            <w:tcW w:type="dxa" w:w="1802"/>
          </w:tcPr>
          <w:p>
            <w:pPr>
              <w:spacing w:after="0"/>
              <w:jc w:val="left"/>
            </w:pPr>
            <w:r>
              <w:rPr>
                <w:sz w:val="16"/>
              </w:rPr>
              <w:t>Avalanche</w:t>
            </w:r>
          </w:p>
        </w:tc>
        <w:tc>
          <w:tcPr>
            <w:tcW w:type="dxa" w:w="1834"/>
          </w:tcPr>
          <w:p>
            <w:pPr>
              <w:spacing w:after="0"/>
              <w:jc w:val="left"/>
            </w:pPr>
            <w:r>
              <w:rPr>
                <w:sz w:val="16"/>
              </w:rPr>
              <w:t>none (count and damage only)</w:t>
            </w:r>
          </w:p>
        </w:tc>
        <w:tc>
          <w:tcPr>
            <w:tcW w:type="dxa" w:w="1692"/>
          </w:tcPr>
          <w:p>
            <w:pPr>
              <w:spacing w:after="0"/>
              <w:jc w:val="right"/>
            </w:pPr>
            <w:r>
              <w:rPr>
                <w:sz w:val="16"/>
              </w:rPr>
              <w:t>0</w:t>
            </w:r>
          </w:p>
        </w:tc>
        <w:tc>
          <w:tcPr>
            <w:tcW w:type="dxa" w:w="1906"/>
          </w:tcPr>
          <w:p>
            <w:pPr>
              <w:spacing w:after="0"/>
              <w:jc w:val="left"/>
            </w:pPr>
          </w:p>
        </w:tc>
        <w:tc>
          <w:tcPr>
            <w:tcW w:type="dxa" w:w="1668"/>
          </w:tcPr>
          <w:p>
            <w:pPr>
              <w:spacing w:after="0"/>
              <w:jc w:val="left"/>
            </w:pPr>
          </w:p>
        </w:tc>
        <w:tc>
          <w:tcPr>
            <w:tcW w:type="dxa" w:w="1602"/>
          </w:tcPr>
          <w:p>
            <w:pPr>
              <w:spacing w:after="0"/>
              <w:jc w:val="left"/>
            </w:pPr>
          </w:p>
        </w:tc>
        <w:tc>
          <w:tcPr>
            <w:tcW w:type="dxa" w:w="2059"/>
          </w:tcPr>
          <w:p>
            <w:pPr>
              <w:spacing w:after="0"/>
              <w:jc w:val="left"/>
            </w:pPr>
          </w:p>
        </w:tc>
        <w:tc>
          <w:tcPr>
            <w:tcW w:type="dxa" w:w="1551"/>
          </w:tcPr>
          <w:p>
            <w:pPr>
              <w:spacing w:after="0"/>
              <w:jc w:val="left"/>
            </w:pPr>
          </w:p>
        </w:tc>
      </w:tr>
      <w:tr>
        <w:trPr>
          <w:cantSplit/>
        </w:trPr>
        <w:tc>
          <w:tcPr>
            <w:tcW w:type="dxa" w:w="1802"/>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692"/>
          </w:tcPr>
          <w:p>
            <w:pPr>
              <w:spacing w:after="0"/>
              <w:jc w:val="right"/>
            </w:pPr>
            <w:r>
              <w:rPr>
                <w:sz w:val="16"/>
              </w:rPr>
              <w:t>2 records, 1996 (2 zone-level)</w:t>
            </w:r>
          </w:p>
        </w:tc>
        <w:tc>
          <w:tcPr>
            <w:tcW w:type="dxa" w:w="1906"/>
          </w:tcPr>
          <w:p>
            <w:pPr>
              <w:spacing w:after="0"/>
              <w:jc w:val="left"/>
            </w:pPr>
            <w:r>
              <w:rPr>
                <w:sz w:val="16"/>
              </w:rPr>
              <w:t>4 days to 5 days (median 4.5 days); 2 with a recorded value</w:t>
            </w:r>
          </w:p>
        </w:tc>
        <w:tc>
          <w:tcPr>
            <w:tcW w:type="dxa" w:w="1668"/>
          </w:tcPr>
          <w:p>
            <w:pPr>
              <w:spacing w:after="0"/>
              <w:jc w:val="left"/>
            </w:pPr>
            <w:r>
              <w:rPr>
                <w:sz w:val="16"/>
              </w:rPr>
              <w:t>5 consecutive days, 1996-03-08 to 1996-03-12, zone-level</w:t>
            </w:r>
          </w:p>
        </w:tc>
        <w:tc>
          <w:tcPr>
            <w:tcW w:type="dxa" w:w="1602"/>
          </w:tcPr>
          <w:p>
            <w:pPr>
              <w:spacing w:after="0"/>
              <w:jc w:val="left"/>
            </w:pPr>
          </w:p>
        </w:tc>
        <w:tc>
          <w:tcPr>
            <w:tcW w:type="dxa" w:w="2059"/>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692"/>
          </w:tcPr>
          <w:p>
            <w:pPr>
              <w:spacing w:after="0"/>
              <w:jc w:val="right"/>
            </w:pPr>
            <w:r>
              <w:rPr>
                <w:sz w:val="16"/>
              </w:rPr>
              <w:t>3 records, 2007 (3 zone-level)</w:t>
            </w:r>
          </w:p>
        </w:tc>
        <w:tc>
          <w:tcPr>
            <w:tcW w:type="dxa" w:w="1906"/>
          </w:tcPr>
          <w:p>
            <w:pPr>
              <w:spacing w:after="0"/>
              <w:jc w:val="left"/>
            </w:pPr>
          </w:p>
        </w:tc>
        <w:tc>
          <w:tcPr>
            <w:tcW w:type="dxa" w:w="1668"/>
          </w:tcPr>
          <w:p>
            <w:pPr>
              <w:spacing w:after="0"/>
              <w:jc w:val="left"/>
            </w:pPr>
            <w:r>
              <w:rPr>
                <w:sz w:val="16"/>
              </w:rPr>
              <w:t>Frost/Freeze, 2007-04-08, $20,000 crop damage (2007 dollars); NWS zone VAZ046</w:t>
            </w:r>
          </w:p>
        </w:tc>
        <w:tc>
          <w:tcPr>
            <w:tcW w:type="dxa" w:w="1602"/>
          </w:tcPr>
          <w:p>
            <w:pPr>
              <w:spacing w:after="0"/>
              <w:jc w:val="left"/>
            </w:pPr>
          </w:p>
        </w:tc>
        <w:tc>
          <w:tcPr>
            <w:tcW w:type="dxa" w:w="2059"/>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Drought</w:t>
            </w:r>
          </w:p>
        </w:tc>
        <w:tc>
          <w:tcPr>
            <w:tcW w:type="dxa" w:w="1834"/>
          </w:tcPr>
          <w:p>
            <w:pPr>
              <w:spacing w:after="0"/>
              <w:jc w:val="left"/>
            </w:pPr>
            <w:r>
              <w:rPr>
                <w:sz w:val="16"/>
              </w:rPr>
              <w:t>U.S. Drought Monitor scale (D0 to D4)</w:t>
            </w:r>
          </w:p>
        </w:tc>
        <w:tc>
          <w:tcPr>
            <w:tcW w:type="dxa" w:w="1692"/>
          </w:tcPr>
          <w:p>
            <w:pPr>
              <w:spacing w:after="0"/>
              <w:jc w:val="right"/>
            </w:pPr>
            <w:r>
              <w:rPr>
                <w:sz w:val="16"/>
              </w:rPr>
              <w:t>17 records, 1998 to 2026 (17 zone-level)</w:t>
            </w:r>
          </w:p>
        </w:tc>
        <w:tc>
          <w:tcPr>
            <w:tcW w:type="dxa" w:w="1906"/>
          </w:tcPr>
          <w:p>
            <w:pPr>
              <w:spacing w:after="0"/>
              <w:jc w:val="left"/>
            </w:pPr>
            <w:r>
              <w:rPr>
                <w:sz w:val="16"/>
              </w:rPr>
              <w:t>13 days to 97 days (median 42 days); 8 with a recorded value</w:t>
            </w:r>
          </w:p>
        </w:tc>
        <w:tc>
          <w:tcPr>
            <w:tcW w:type="dxa" w:w="1668"/>
          </w:tcPr>
          <w:p>
            <w:pPr>
              <w:spacing w:after="0"/>
              <w:jc w:val="left"/>
            </w:pPr>
            <w:r>
              <w:rPr>
                <w:sz w:val="16"/>
              </w:rPr>
              <w:t>97 days (about 3.2 months), 1999-06-01 to 1999-09-05, a run of 4 consecutive Storm Events drought records, zone-level</w:t>
            </w:r>
          </w:p>
        </w:tc>
        <w:tc>
          <w:tcPr>
            <w:tcW w:type="dxa" w:w="1602"/>
          </w:tcPr>
          <w:p>
            <w:pPr>
              <w:spacing w:after="0"/>
              <w:jc w:val="left"/>
            </w:pPr>
            <w:r>
              <w:rPr>
                <w:sz w:val="16"/>
              </w:rPr>
              <w:t>Drought, 1998-10-01, property not reported; $300,000 crops (zone total, 1998 dollars)</w:t>
            </w:r>
          </w:p>
        </w:tc>
        <w:tc>
          <w:tcPr>
            <w:tcW w:type="dxa" w:w="2059"/>
          </w:tcPr>
          <w:p>
            <w:pPr>
              <w:spacing w:after="0"/>
              <w:jc w:val="left"/>
            </w:pPr>
            <w:r>
              <w:rPr>
                <w:sz w:val="16"/>
              </w:rPr>
              <w:t>Countywide (zone-level records).</w:t>
            </w:r>
          </w:p>
        </w:tc>
        <w:tc>
          <w:tcPr>
            <w:tcW w:type="dxa" w:w="15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834"/>
          </w:tcPr>
          <w:p>
            <w:pPr>
              <w:spacing w:after="0"/>
              <w:jc w:val="left"/>
            </w:pPr>
            <w:r>
              <w:rPr>
                <w:sz w:val="16"/>
              </w:rPr>
              <w:t>Modified Mercalli (local data)</w:t>
            </w:r>
          </w:p>
        </w:tc>
        <w:tc>
          <w:tcPr>
            <w:tcW w:type="dxa" w:w="1692"/>
          </w:tcPr>
          <w:p>
            <w:pPr>
              <w:spacing w:after="0"/>
              <w:jc w:val="right"/>
            </w:pPr>
            <w:r>
              <w:rPr>
                <w:sz w:val="16"/>
              </w:rPr>
              <w:t>0</w:t>
            </w:r>
          </w:p>
        </w:tc>
        <w:tc>
          <w:tcPr>
            <w:tcW w:type="dxa" w:w="1906"/>
          </w:tcPr>
          <w:p>
            <w:pPr>
              <w:spacing w:after="0"/>
              <w:jc w:val="left"/>
            </w:pPr>
          </w:p>
        </w:tc>
        <w:tc>
          <w:tcPr>
            <w:tcW w:type="dxa" w:w="1668"/>
          </w:tcPr>
          <w:p>
            <w:pPr>
              <w:spacing w:after="0"/>
              <w:jc w:val="left"/>
            </w:pPr>
          </w:p>
        </w:tc>
        <w:tc>
          <w:tcPr>
            <w:tcW w:type="dxa" w:w="1602"/>
          </w:tcPr>
          <w:p>
            <w:pPr>
              <w:spacing w:after="0"/>
              <w:jc w:val="left"/>
            </w:pPr>
          </w:p>
        </w:tc>
        <w:tc>
          <w:tcPr>
            <w:tcW w:type="dxa" w:w="2059"/>
          </w:tcPr>
          <w:p>
            <w:pPr>
              <w:spacing w:after="0"/>
              <w:jc w:val="left"/>
            </w:pPr>
          </w:p>
        </w:tc>
        <w:tc>
          <w:tcPr>
            <w:tcW w:type="dxa" w:w="1551"/>
          </w:tcPr>
          <w:p>
            <w:pPr>
              <w:spacing w:after="0"/>
              <w:jc w:val="left"/>
            </w:pPr>
            <w:r>
              <w:rPr>
                <w:sz w:val="16"/>
              </w:rPr>
              <w:t>Storm Events does not record earthquakes; the USGS earthquake catalog is the source.</w:t>
            </w:r>
          </w:p>
        </w:tc>
      </w:tr>
      <w:tr>
        <w:trPr>
          <w:cantSplit/>
        </w:trPr>
        <w:tc>
          <w:tcPr>
            <w:tcW w:type="dxa" w:w="1802"/>
          </w:tcPr>
          <w:p>
            <w:pPr>
              <w:spacing w:after="0"/>
              <w:jc w:val="left"/>
            </w:pPr>
            <w:r>
              <w:rPr>
                <w:sz w:val="16"/>
              </w:rPr>
              <w:t>Hail</w:t>
            </w:r>
          </w:p>
        </w:tc>
        <w:tc>
          <w:tcPr>
            <w:tcW w:type="dxa" w:w="1834"/>
          </w:tcPr>
          <w:p>
            <w:pPr>
              <w:spacing w:after="0"/>
              <w:jc w:val="left"/>
            </w:pPr>
            <w:r>
              <w:rPr>
                <w:sz w:val="16"/>
              </w:rPr>
              <w:t>hail size (inches)</w:t>
            </w:r>
          </w:p>
        </w:tc>
        <w:tc>
          <w:tcPr>
            <w:tcW w:type="dxa" w:w="1692"/>
          </w:tcPr>
          <w:p>
            <w:pPr>
              <w:spacing w:after="0"/>
              <w:jc w:val="right"/>
            </w:pPr>
            <w:r>
              <w:rPr>
                <w:sz w:val="16"/>
              </w:rPr>
              <w:t>38 records, 1959 to 2025</w:t>
            </w:r>
          </w:p>
        </w:tc>
        <w:tc>
          <w:tcPr>
            <w:tcW w:type="dxa" w:w="1906"/>
          </w:tcPr>
          <w:p>
            <w:pPr>
              <w:spacing w:after="0"/>
              <w:jc w:val="left"/>
            </w:pPr>
            <w:r>
              <w:rPr>
                <w:sz w:val="16"/>
              </w:rPr>
              <w:t>0.75 in to 2 in (median 0.88 in); 38 with a recorded value</w:t>
            </w:r>
          </w:p>
        </w:tc>
        <w:tc>
          <w:tcPr>
            <w:tcW w:type="dxa" w:w="1668"/>
          </w:tcPr>
          <w:p>
            <w:pPr>
              <w:spacing w:after="0"/>
              <w:jc w:val="left"/>
            </w:pPr>
            <w:r>
              <w:rPr>
                <w:sz w:val="16"/>
              </w:rPr>
              <w:t>2 in hail, 1962-05-26</w:t>
            </w:r>
          </w:p>
        </w:tc>
        <w:tc>
          <w:tcPr>
            <w:tcW w:type="dxa" w:w="1602"/>
          </w:tcPr>
          <w:p>
            <w:pPr>
              <w:spacing w:after="0"/>
              <w:jc w:val="left"/>
            </w:pPr>
            <w:r>
              <w:rPr>
                <w:sz w:val="16"/>
              </w:rPr>
              <w:t>Hail, 2007-06-11, $1,000 property; $0 crops (2007 dollars)</w:t>
            </w:r>
          </w:p>
        </w:tc>
        <w:tc>
          <w:tcPr>
            <w:tcW w:type="dxa" w:w="2059"/>
          </w:tcPr>
          <w:p>
            <w:pPr>
              <w:spacing w:after="0"/>
              <w:jc w:val="left"/>
            </w:pPr>
            <w:r>
              <w:rPr>
                <w:sz w:val="16"/>
              </w:rPr>
              <w:t>Event records naming jurisdictions in the plan: Appomattox town (14 records).</w:t>
            </w:r>
          </w:p>
        </w:tc>
        <w:tc>
          <w:tcPr>
            <w:tcW w:type="dxa" w:w="1551"/>
          </w:tcPr>
          <w:p>
            <w:pPr>
              <w:spacing w:after="0"/>
              <w:jc w:val="left"/>
            </w:pPr>
          </w:p>
        </w:tc>
      </w:tr>
      <w:tr>
        <w:trPr>
          <w:cantSplit/>
        </w:trPr>
        <w:tc>
          <w:tcPr>
            <w:tcW w:type="dxa" w:w="1802"/>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692"/>
          </w:tcPr>
          <w:p>
            <w:pPr>
              <w:spacing w:after="0"/>
              <w:jc w:val="right"/>
            </w:pPr>
            <w:r>
              <w:rPr>
                <w:sz w:val="16"/>
              </w:rPr>
              <w:t>0</w:t>
            </w:r>
          </w:p>
        </w:tc>
        <w:tc>
          <w:tcPr>
            <w:tcW w:type="dxa" w:w="1906"/>
          </w:tcPr>
          <w:p>
            <w:pPr>
              <w:spacing w:after="0"/>
              <w:jc w:val="left"/>
            </w:pPr>
          </w:p>
        </w:tc>
        <w:tc>
          <w:tcPr>
            <w:tcW w:type="dxa" w:w="1668"/>
          </w:tcPr>
          <w:p>
            <w:pPr>
              <w:spacing w:after="0"/>
              <w:jc w:val="left"/>
            </w:pPr>
          </w:p>
        </w:tc>
        <w:tc>
          <w:tcPr>
            <w:tcW w:type="dxa" w:w="1602"/>
          </w:tcPr>
          <w:p>
            <w:pPr>
              <w:spacing w:after="0"/>
              <w:jc w:val="left"/>
            </w:pPr>
          </w:p>
        </w:tc>
        <w:tc>
          <w:tcPr>
            <w:tcW w:type="dxa" w:w="2059"/>
          </w:tcPr>
          <w:p>
            <w:pPr>
              <w:spacing w:after="0"/>
              <w:jc w:val="left"/>
            </w:pPr>
          </w:p>
        </w:tc>
        <w:tc>
          <w:tcPr>
            <w:tcW w:type="dxa" w:w="1551"/>
          </w:tcPr>
          <w:p>
            <w:pPr>
              <w:spacing w:after="0"/>
              <w:jc w:val="left"/>
            </w:pPr>
          </w:p>
        </w:tc>
      </w:tr>
      <w:tr>
        <w:trPr>
          <w:cantSplit/>
        </w:trPr>
        <w:tc>
          <w:tcPr>
            <w:tcW w:type="dxa" w:w="1802"/>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692"/>
          </w:tcPr>
          <w:p>
            <w:pPr>
              <w:spacing w:after="0"/>
              <w:jc w:val="right"/>
            </w:pPr>
            <w:r>
              <w:rPr>
                <w:sz w:val="16"/>
              </w:rPr>
              <w:t>2 records, 2003 to 2011 (2 zone-level)</w:t>
            </w:r>
          </w:p>
        </w:tc>
        <w:tc>
          <w:tcPr>
            <w:tcW w:type="dxa" w:w="1906"/>
          </w:tcPr>
          <w:p>
            <w:pPr>
              <w:spacing w:after="0"/>
              <w:jc w:val="left"/>
            </w:pPr>
          </w:p>
        </w:tc>
        <w:tc>
          <w:tcPr>
            <w:tcW w:type="dxa" w:w="1668"/>
          </w:tcPr>
          <w:p>
            <w:pPr>
              <w:spacing w:after="0"/>
              <w:jc w:val="left"/>
            </w:pPr>
            <w:r>
              <w:rPr>
                <w:sz w:val="16"/>
              </w:rPr>
              <w:t>Strongest recorded: Tropical Storm record, 2003-09-18, $75,000 property; $0 crops (2003 dollars); NWS zone VAZ046</w:t>
            </w:r>
          </w:p>
        </w:tc>
        <w:tc>
          <w:tcPr>
            <w:tcW w:type="dxa" w:w="1602"/>
          </w:tcPr>
          <w:p>
            <w:pPr>
              <w:spacing w:after="0"/>
              <w:jc w:val="left"/>
            </w:pPr>
          </w:p>
        </w:tc>
        <w:tc>
          <w:tcPr>
            <w:tcW w:type="dxa" w:w="2059"/>
          </w:tcPr>
          <w:p>
            <w:pPr>
              <w:spacing w:after="0"/>
              <w:jc w:val="left"/>
            </w:pPr>
            <w:r>
              <w:rPr>
                <w:sz w:val="16"/>
              </w:rPr>
              <w:t>Countywide (zone-level records).</w:t>
            </w:r>
          </w:p>
        </w:tc>
        <w:tc>
          <w:tcPr>
            <w:tcW w:type="dxa" w:w="15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2"/>
          </w:tcPr>
          <w:p>
            <w:pPr>
              <w:spacing w:after="0"/>
              <w:jc w:val="left"/>
            </w:pPr>
            <w:r>
              <w:rPr>
                <w:sz w:val="16"/>
              </w:rPr>
              <w:t>Ice Storm</w:t>
            </w:r>
          </w:p>
        </w:tc>
        <w:tc>
          <w:tcPr>
            <w:tcW w:type="dxa" w:w="1834"/>
          </w:tcPr>
          <w:p>
            <w:pPr>
              <w:spacing w:after="0"/>
              <w:jc w:val="left"/>
            </w:pPr>
            <w:r>
              <w:rPr>
                <w:sz w:val="16"/>
              </w:rPr>
              <w:t>Sperry-Piltz ice scale (local data)</w:t>
            </w:r>
          </w:p>
        </w:tc>
        <w:tc>
          <w:tcPr>
            <w:tcW w:type="dxa" w:w="1692"/>
          </w:tcPr>
          <w:p>
            <w:pPr>
              <w:spacing w:after="0"/>
              <w:jc w:val="right"/>
            </w:pPr>
            <w:r>
              <w:rPr>
                <w:sz w:val="16"/>
              </w:rPr>
              <w:t>8 records, 1998 to 2013 (8 zone-level)</w:t>
            </w:r>
          </w:p>
        </w:tc>
        <w:tc>
          <w:tcPr>
            <w:tcW w:type="dxa" w:w="1906"/>
          </w:tcPr>
          <w:p>
            <w:pPr>
              <w:spacing w:after="0"/>
              <w:jc w:val="left"/>
            </w:pPr>
          </w:p>
        </w:tc>
        <w:tc>
          <w:tcPr>
            <w:tcW w:type="dxa" w:w="1668"/>
          </w:tcPr>
          <w:p>
            <w:pPr>
              <w:spacing w:after="0"/>
              <w:jc w:val="left"/>
            </w:pPr>
            <w:r>
              <w:rPr>
                <w:sz w:val="16"/>
              </w:rPr>
              <w:t>Ice Storm, 2009-01-27, $10,000 property; crops not reported (2009 dollars); NWS zone VAZ046</w:t>
            </w:r>
          </w:p>
        </w:tc>
        <w:tc>
          <w:tcPr>
            <w:tcW w:type="dxa" w:w="1602"/>
          </w:tcPr>
          <w:p>
            <w:pPr>
              <w:spacing w:after="0"/>
              <w:jc w:val="left"/>
            </w:pPr>
          </w:p>
        </w:tc>
        <w:tc>
          <w:tcPr>
            <w:tcW w:type="dxa" w:w="2059"/>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692"/>
          </w:tcPr>
          <w:p>
            <w:pPr>
              <w:spacing w:after="0"/>
              <w:jc w:val="right"/>
            </w:pPr>
            <w:r>
              <w:rPr>
                <w:sz w:val="16"/>
              </w:rPr>
              <w:t>47 records, 1996 to 2025 (6 zone-level)</w:t>
            </w:r>
          </w:p>
        </w:tc>
        <w:tc>
          <w:tcPr>
            <w:tcW w:type="dxa" w:w="1906"/>
          </w:tcPr>
          <w:p>
            <w:pPr>
              <w:spacing w:after="0"/>
              <w:jc w:val="left"/>
            </w:pPr>
          </w:p>
        </w:tc>
        <w:tc>
          <w:tcPr>
            <w:tcW w:type="dxa" w:w="1668"/>
          </w:tcPr>
          <w:p>
            <w:pPr>
              <w:spacing w:after="0"/>
              <w:jc w:val="left"/>
            </w:pPr>
            <w:r>
              <w:rPr>
                <w:sz w:val="16"/>
              </w:rPr>
              <w:t>Flash Flood, 1996-09-06, $1,000,000 property; $100,000 crops (1996 dollars)</w:t>
            </w:r>
          </w:p>
        </w:tc>
        <w:tc>
          <w:tcPr>
            <w:tcW w:type="dxa" w:w="1602"/>
          </w:tcPr>
          <w:p>
            <w:pPr>
              <w:spacing w:after="0"/>
              <w:jc w:val="left"/>
            </w:pPr>
          </w:p>
        </w:tc>
        <w:tc>
          <w:tcPr>
            <w:tcW w:type="dxa" w:w="2059"/>
          </w:tcPr>
          <w:p>
            <w:pPr>
              <w:spacing w:after="0"/>
              <w:jc w:val="left"/>
            </w:pPr>
            <w:r>
              <w:rPr>
                <w:sz w:val="16"/>
              </w:rPr>
              <w:t>Event records naming jurisdictions in the plan: Appomattox town (11 records). Zone-level records (6) apply countywide.</w:t>
            </w:r>
          </w:p>
        </w:tc>
        <w:tc>
          <w:tcPr>
            <w:tcW w:type="dxa" w:w="15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2"/>
          </w:tcPr>
          <w:p>
            <w:pPr>
              <w:spacing w:after="0"/>
              <w:jc w:val="left"/>
            </w:pPr>
            <w:r>
              <w:rPr>
                <w:sz w:val="16"/>
              </w:rPr>
              <w:t>Debris Flow</w:t>
            </w:r>
          </w:p>
        </w:tc>
        <w:tc>
          <w:tcPr>
            <w:tcW w:type="dxa" w:w="1834"/>
          </w:tcPr>
          <w:p>
            <w:pPr>
              <w:spacing w:after="0"/>
              <w:jc w:val="left"/>
            </w:pPr>
            <w:r>
              <w:rPr>
                <w:sz w:val="16"/>
              </w:rPr>
              <w:t>none (count and damage only)</w:t>
            </w:r>
          </w:p>
        </w:tc>
        <w:tc>
          <w:tcPr>
            <w:tcW w:type="dxa" w:w="1692"/>
          </w:tcPr>
          <w:p>
            <w:pPr>
              <w:spacing w:after="0"/>
              <w:jc w:val="right"/>
            </w:pPr>
            <w:r>
              <w:rPr>
                <w:sz w:val="16"/>
              </w:rPr>
              <w:t>0</w:t>
            </w:r>
          </w:p>
        </w:tc>
        <w:tc>
          <w:tcPr>
            <w:tcW w:type="dxa" w:w="1906"/>
          </w:tcPr>
          <w:p>
            <w:pPr>
              <w:spacing w:after="0"/>
              <w:jc w:val="left"/>
            </w:pPr>
          </w:p>
        </w:tc>
        <w:tc>
          <w:tcPr>
            <w:tcW w:type="dxa" w:w="1668"/>
          </w:tcPr>
          <w:p>
            <w:pPr>
              <w:spacing w:after="0"/>
              <w:jc w:val="left"/>
            </w:pPr>
          </w:p>
        </w:tc>
        <w:tc>
          <w:tcPr>
            <w:tcW w:type="dxa" w:w="1602"/>
          </w:tcPr>
          <w:p>
            <w:pPr>
              <w:spacing w:after="0"/>
              <w:jc w:val="left"/>
            </w:pPr>
          </w:p>
        </w:tc>
        <w:tc>
          <w:tcPr>
            <w:tcW w:type="dxa" w:w="2059"/>
          </w:tcPr>
          <w:p>
            <w:pPr>
              <w:spacing w:after="0"/>
              <w:jc w:val="left"/>
            </w:pPr>
          </w:p>
        </w:tc>
        <w:tc>
          <w:tcPr>
            <w:tcW w:type="dxa" w:w="1551"/>
          </w:tcPr>
          <w:p>
            <w:pPr>
              <w:spacing w:after="0"/>
              <w:jc w:val="left"/>
            </w:pPr>
          </w:p>
        </w:tc>
      </w:tr>
      <w:tr>
        <w:trPr>
          <w:cantSplit/>
        </w:trPr>
        <w:tc>
          <w:tcPr>
            <w:tcW w:type="dxa" w:w="1802"/>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692"/>
          </w:tcPr>
          <w:p>
            <w:pPr>
              <w:spacing w:after="0"/>
              <w:jc w:val="right"/>
            </w:pPr>
            <w:r>
              <w:rPr>
                <w:sz w:val="16"/>
              </w:rPr>
              <w:t>3 records, 2013 to 2019</w:t>
            </w:r>
          </w:p>
        </w:tc>
        <w:tc>
          <w:tcPr>
            <w:tcW w:type="dxa" w:w="1906"/>
          </w:tcPr>
          <w:p>
            <w:pPr>
              <w:spacing w:after="0"/>
              <w:jc w:val="left"/>
            </w:pPr>
          </w:p>
        </w:tc>
        <w:tc>
          <w:tcPr>
            <w:tcW w:type="dxa" w:w="1668"/>
          </w:tcPr>
          <w:p>
            <w:pPr>
              <w:spacing w:after="0"/>
              <w:jc w:val="left"/>
            </w:pPr>
            <w:r>
              <w:rPr>
                <w:sz w:val="16"/>
              </w:rPr>
              <w:t>Lightning, 2019-08-19, $10,000 property; $0 crops (2019 dollars)</w:t>
            </w:r>
          </w:p>
        </w:tc>
        <w:tc>
          <w:tcPr>
            <w:tcW w:type="dxa" w:w="1602"/>
          </w:tcPr>
          <w:p>
            <w:pPr>
              <w:spacing w:after="0"/>
              <w:jc w:val="left"/>
            </w:pPr>
          </w:p>
        </w:tc>
        <w:tc>
          <w:tcPr>
            <w:tcW w:type="dxa" w:w="2059"/>
          </w:tcPr>
          <w:p>
            <w:pPr>
              <w:spacing w:after="0"/>
              <w:jc w:val="left"/>
            </w:pPr>
            <w:r>
              <w:rPr>
                <w:sz w:val="16"/>
              </w:rPr>
              <w:t>Event records naming jurisdictions in the plan: Appomattox town (1 record).</w:t>
            </w:r>
          </w:p>
        </w:tc>
        <w:tc>
          <w:tcPr>
            <w:tcW w:type="dxa" w:w="1551"/>
          </w:tcPr>
          <w:p>
            <w:pPr>
              <w:spacing w:after="0"/>
              <w:jc w:val="left"/>
            </w:pPr>
            <w:r>
              <w:rPr>
                <w:sz w:val="16"/>
              </w:rPr>
              <w:t>Storm Events lists lightning with damage or casualties.</w:t>
            </w:r>
          </w:p>
        </w:tc>
      </w:tr>
      <w:tr>
        <w:trPr>
          <w:cantSplit/>
        </w:trPr>
        <w:tc>
          <w:tcPr>
            <w:tcW w:type="dxa" w:w="1802"/>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692"/>
          </w:tcPr>
          <w:p>
            <w:pPr>
              <w:spacing w:after="0"/>
              <w:jc w:val="right"/>
            </w:pPr>
            <w:r>
              <w:rPr>
                <w:sz w:val="16"/>
              </w:rPr>
              <w:t>17 records, 1996 to 2025 (17 zone-level)</w:t>
            </w:r>
          </w:p>
        </w:tc>
        <w:tc>
          <w:tcPr>
            <w:tcW w:type="dxa" w:w="1906"/>
          </w:tcPr>
          <w:p>
            <w:pPr>
              <w:spacing w:after="0"/>
              <w:jc w:val="left"/>
            </w:pPr>
            <w:r>
              <w:rPr>
                <w:sz w:val="16"/>
              </w:rPr>
              <w:t>30 kt (35 mph) to 52 kt (60 mph) (median 50 kt (58 mph)); 14 with a recorded value</w:t>
            </w:r>
          </w:p>
        </w:tc>
        <w:tc>
          <w:tcPr>
            <w:tcW w:type="dxa" w:w="1668"/>
          </w:tcPr>
          <w:p>
            <w:pPr>
              <w:spacing w:after="0"/>
              <w:jc w:val="left"/>
            </w:pPr>
            <w:r>
              <w:rPr>
                <w:sz w:val="16"/>
              </w:rPr>
              <w:t>52 kt (60 mph) estimated gust, High Wind, 2018-03-02; same speed and measurement basis also recorded on 2008-02-10; NWS zone VAZ046</w:t>
            </w:r>
          </w:p>
        </w:tc>
        <w:tc>
          <w:tcPr>
            <w:tcW w:type="dxa" w:w="1602"/>
          </w:tcPr>
          <w:p>
            <w:pPr>
              <w:spacing w:after="0"/>
              <w:jc w:val="left"/>
            </w:pPr>
            <w:r>
              <w:rPr>
                <w:sz w:val="16"/>
              </w:rPr>
              <w:t>High Wind, 1996-09-06, $200,000 property; crops not reported (zone total, 1996 dollars)</w:t>
            </w:r>
          </w:p>
        </w:tc>
        <w:tc>
          <w:tcPr>
            <w:tcW w:type="dxa" w:w="2059"/>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Thunderstorm Wind</w:t>
            </w:r>
          </w:p>
        </w:tc>
        <w:tc>
          <w:tcPr>
            <w:tcW w:type="dxa" w:w="1834"/>
          </w:tcPr>
          <w:p>
            <w:pPr>
              <w:spacing w:after="0"/>
              <w:jc w:val="left"/>
            </w:pPr>
            <w:r>
              <w:rPr>
                <w:sz w:val="16"/>
              </w:rPr>
              <w:t>wind speed (kt and mph)</w:t>
            </w:r>
          </w:p>
        </w:tc>
        <w:tc>
          <w:tcPr>
            <w:tcW w:type="dxa" w:w="1692"/>
          </w:tcPr>
          <w:p>
            <w:pPr>
              <w:spacing w:after="0"/>
              <w:jc w:val="right"/>
            </w:pPr>
            <w:r>
              <w:rPr>
                <w:sz w:val="16"/>
              </w:rPr>
              <w:t>182 records, 1958 to 2026</w:t>
            </w:r>
          </w:p>
        </w:tc>
        <w:tc>
          <w:tcPr>
            <w:tcW w:type="dxa" w:w="1906"/>
          </w:tcPr>
          <w:p>
            <w:pPr>
              <w:spacing w:after="0"/>
              <w:jc w:val="left"/>
            </w:pPr>
            <w:r>
              <w:rPr>
                <w:sz w:val="16"/>
              </w:rPr>
              <w:t>50 kt (58 mph) to 70 kt (81 mph) (median 50 kt (58 mph)); 164 with a recorded value</w:t>
            </w:r>
          </w:p>
        </w:tc>
        <w:tc>
          <w:tcPr>
            <w:tcW w:type="dxa" w:w="1668"/>
          </w:tcPr>
          <w:p>
            <w:pPr>
              <w:spacing w:after="0"/>
              <w:jc w:val="left"/>
            </w:pPr>
            <w:r>
              <w:rPr>
                <w:sz w:val="16"/>
              </w:rPr>
              <w:t>70 kt (81 mph) estimated gust, Thunderstorm Wind, 2006-04-03</w:t>
            </w:r>
          </w:p>
        </w:tc>
        <w:tc>
          <w:tcPr>
            <w:tcW w:type="dxa" w:w="1602"/>
          </w:tcPr>
          <w:p>
            <w:pPr>
              <w:spacing w:after="0"/>
              <w:jc w:val="left"/>
            </w:pPr>
            <w:r>
              <w:rPr>
                <w:sz w:val="16"/>
              </w:rPr>
              <w:t>Thunderstorm Wind, 2012-06-29, $150,000 property; crops not reported (2012 dollars)</w:t>
            </w:r>
          </w:p>
        </w:tc>
        <w:tc>
          <w:tcPr>
            <w:tcW w:type="dxa" w:w="2059"/>
          </w:tcPr>
          <w:p>
            <w:pPr>
              <w:spacing w:after="0"/>
              <w:jc w:val="left"/>
            </w:pPr>
            <w:r>
              <w:rPr>
                <w:sz w:val="16"/>
              </w:rPr>
              <w:t>Event records naming jurisdictions in the plan: Appomattox town (54 records).</w:t>
            </w:r>
          </w:p>
        </w:tc>
        <w:tc>
          <w:tcPr>
            <w:tcW w:type="dxa" w:w="1551"/>
          </w:tcPr>
          <w:p>
            <w:pPr>
              <w:spacing w:after="0"/>
              <w:jc w:val="left"/>
            </w:pPr>
          </w:p>
        </w:tc>
      </w:tr>
      <w:tr>
        <w:trPr>
          <w:cantSplit/>
        </w:trPr>
        <w:tc>
          <w:tcPr>
            <w:tcW w:type="dxa" w:w="1802"/>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692"/>
          </w:tcPr>
          <w:p>
            <w:pPr>
              <w:spacing w:after="0"/>
              <w:jc w:val="right"/>
            </w:pPr>
            <w:r>
              <w:rPr>
                <w:sz w:val="16"/>
              </w:rPr>
              <w:t>3 records, 1951 to 2016</w:t>
            </w:r>
          </w:p>
        </w:tc>
        <w:tc>
          <w:tcPr>
            <w:tcW w:type="dxa" w:w="1906"/>
          </w:tcPr>
          <w:p>
            <w:pPr>
              <w:spacing w:after="0"/>
              <w:jc w:val="left"/>
            </w:pPr>
            <w:r>
              <w:rPr>
                <w:sz w:val="16"/>
              </w:rPr>
              <w:t>F/EF1 to F/EF3 (median F/EF1); 3 with a recorded value</w:t>
            </w:r>
          </w:p>
        </w:tc>
        <w:tc>
          <w:tcPr>
            <w:tcW w:type="dxa" w:w="1668"/>
          </w:tcPr>
          <w:p>
            <w:pPr>
              <w:spacing w:after="0"/>
              <w:jc w:val="left"/>
            </w:pPr>
            <w:r>
              <w:rPr>
                <w:sz w:val="16"/>
              </w:rPr>
              <w:t>EF3 tornado, 2016-02-24, 16.89 mi within this county, 400 yd wide, $11,200,000 property; crops not reported (2016 dollars), 1 direct death, 7 direct injuries</w:t>
            </w:r>
          </w:p>
        </w:tc>
        <w:tc>
          <w:tcPr>
            <w:tcW w:type="dxa" w:w="1602"/>
          </w:tcPr>
          <w:p>
            <w:pPr>
              <w:spacing w:after="0"/>
              <w:jc w:val="left"/>
            </w:pPr>
          </w:p>
        </w:tc>
        <w:tc>
          <w:tcPr>
            <w:tcW w:type="dxa" w:w="2059"/>
          </w:tcPr>
          <w:p>
            <w:pPr>
              <w:spacing w:after="0"/>
              <w:jc w:val="left"/>
            </w:pPr>
            <w:r>
              <w:rPr>
                <w:sz w:val="16"/>
              </w:rPr>
              <w:t>No event record names a jurisdiction in the plan.</w:t>
            </w:r>
          </w:p>
        </w:tc>
        <w:tc>
          <w:tcPr>
            <w:tcW w:type="dxa" w:w="15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2"/>
          </w:tcPr>
          <w:p>
            <w:pPr>
              <w:spacing w:after="0"/>
              <w:jc w:val="left"/>
            </w:pPr>
            <w:r>
              <w:rPr>
                <w:sz w:val="16"/>
              </w:rPr>
              <w:t>Wildfire</w:t>
            </w:r>
          </w:p>
        </w:tc>
        <w:tc>
          <w:tcPr>
            <w:tcW w:type="dxa" w:w="1834"/>
          </w:tcPr>
          <w:p>
            <w:pPr>
              <w:spacing w:after="0"/>
              <w:jc w:val="left"/>
            </w:pPr>
            <w:r>
              <w:rPr>
                <w:sz w:val="16"/>
              </w:rPr>
              <w:t>acres burned (local data)</w:t>
            </w:r>
          </w:p>
        </w:tc>
        <w:tc>
          <w:tcPr>
            <w:tcW w:type="dxa" w:w="1692"/>
          </w:tcPr>
          <w:p>
            <w:pPr>
              <w:spacing w:after="0"/>
              <w:jc w:val="right"/>
            </w:pPr>
            <w:r>
              <w:rPr>
                <w:sz w:val="16"/>
              </w:rPr>
              <w:t>0</w:t>
            </w:r>
          </w:p>
        </w:tc>
        <w:tc>
          <w:tcPr>
            <w:tcW w:type="dxa" w:w="1906"/>
          </w:tcPr>
          <w:p>
            <w:pPr>
              <w:spacing w:after="0"/>
              <w:jc w:val="left"/>
            </w:pPr>
          </w:p>
        </w:tc>
        <w:tc>
          <w:tcPr>
            <w:tcW w:type="dxa" w:w="1668"/>
          </w:tcPr>
          <w:p>
            <w:pPr>
              <w:spacing w:after="0"/>
              <w:jc w:val="left"/>
            </w:pPr>
          </w:p>
        </w:tc>
        <w:tc>
          <w:tcPr>
            <w:tcW w:type="dxa" w:w="1602"/>
          </w:tcPr>
          <w:p>
            <w:pPr>
              <w:spacing w:after="0"/>
              <w:jc w:val="left"/>
            </w:pPr>
          </w:p>
        </w:tc>
        <w:tc>
          <w:tcPr>
            <w:tcW w:type="dxa" w:w="2059"/>
          </w:tcPr>
          <w:p>
            <w:pPr>
              <w:spacing w:after="0"/>
              <w:jc w:val="left"/>
            </w:pPr>
          </w:p>
        </w:tc>
        <w:tc>
          <w:tcPr>
            <w:tcW w:type="dxa" w:w="1551"/>
          </w:tcPr>
          <w:p>
            <w:pPr>
              <w:spacing w:after="0"/>
              <w:jc w:val="left"/>
            </w:pPr>
          </w:p>
        </w:tc>
      </w:tr>
      <w:tr>
        <w:trPr>
          <w:cantSplit/>
        </w:trPr>
        <w:tc>
          <w:tcPr>
            <w:tcW w:type="dxa" w:w="1802"/>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692"/>
          </w:tcPr>
          <w:p>
            <w:pPr>
              <w:spacing w:after="0"/>
              <w:jc w:val="right"/>
            </w:pPr>
            <w:r>
              <w:rPr>
                <w:sz w:val="16"/>
              </w:rPr>
              <w:t>48 records, 1996 to 2026 (48 zone-level)</w:t>
            </w:r>
          </w:p>
        </w:tc>
        <w:tc>
          <w:tcPr>
            <w:tcW w:type="dxa" w:w="1906"/>
          </w:tcPr>
          <w:p>
            <w:pPr>
              <w:spacing w:after="0"/>
              <w:jc w:val="left"/>
            </w:pPr>
          </w:p>
        </w:tc>
        <w:tc>
          <w:tcPr>
            <w:tcW w:type="dxa" w:w="1668"/>
          </w:tcPr>
          <w:p>
            <w:pPr>
              <w:spacing w:after="0"/>
              <w:jc w:val="left"/>
            </w:pPr>
            <w:r>
              <w:rPr>
                <w:sz w:val="16"/>
              </w:rPr>
              <w:t>Winter Storm, 2025-02-11, $120,000 property; $0 crops (2025 dollars); NWS zone VAZ046</w:t>
            </w:r>
          </w:p>
        </w:tc>
        <w:tc>
          <w:tcPr>
            <w:tcW w:type="dxa" w:w="1602"/>
          </w:tcPr>
          <w:p>
            <w:pPr>
              <w:spacing w:after="0"/>
              <w:jc w:val="left"/>
            </w:pPr>
          </w:p>
        </w:tc>
        <w:tc>
          <w:tcPr>
            <w:tcW w:type="dxa" w:w="2059"/>
          </w:tcPr>
          <w:p>
            <w:pPr>
              <w:spacing w:after="0"/>
              <w:jc w:val="left"/>
            </w:pPr>
            <w:r>
              <w:rPr>
                <w:sz w:val="16"/>
              </w:rPr>
              <w:t>Countywide (zone-level records).</w:t>
            </w:r>
          </w:p>
        </w:tc>
        <w:tc>
          <w:tcPr>
            <w:tcW w:type="dxa" w:w="15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2623"/>
        <w:gridCol w:w="2195"/>
        <w:gridCol w:w="2588"/>
        <w:gridCol w:w="13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2623"/>
            <w:shd w:val="clear" w:color="auto" w:fill="E8E8E8"/>
          </w:tcPr>
          <w:p>
            <w:pPr>
              <w:spacing w:after="0"/>
              <w:jc w:val="left"/>
            </w:pPr>
            <w:r>
              <w:rPr>
                <w:b/>
                <w:sz w:val="16"/>
              </w:rPr>
              <w:t>Title</w:t>
            </w:r>
          </w:p>
        </w:tc>
        <w:tc>
          <w:tcPr>
            <w:tcW w:type="dxa" w:w="2195"/>
            <w:shd w:val="clear" w:color="auto" w:fill="E8E8E8"/>
          </w:tcPr>
          <w:p>
            <w:pPr>
              <w:spacing w:after="0"/>
              <w:jc w:val="left"/>
            </w:pPr>
            <w:r>
              <w:rPr>
                <w:b/>
                <w:sz w:val="16"/>
              </w:rPr>
              <w:t>Mapped hazard</w:t>
            </w:r>
          </w:p>
        </w:tc>
        <w:tc>
          <w:tcPr>
            <w:tcW w:type="dxa" w:w="25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56"/>
          </w:tcPr>
          <w:p>
            <w:pPr>
              <w:spacing w:after="0"/>
              <w:jc w:val="left"/>
            </w:pPr>
            <w:r>
              <w:rPr>
                <w:sz w:val="16"/>
              </w:rPr>
              <w:t>Emergency</w:t>
            </w:r>
          </w:p>
        </w:tc>
        <w:tc>
          <w:tcPr>
            <w:tcW w:type="dxa" w:w="2623"/>
          </w:tcPr>
          <w:p>
            <w:pPr>
              <w:spacing w:after="0"/>
              <w:jc w:val="left"/>
            </w:pPr>
            <w:r>
              <w:rPr>
                <w:sz w:val="16"/>
              </w:rPr>
              <w:t>Severe Winter Storm</w:t>
            </w:r>
          </w:p>
        </w:tc>
        <w:tc>
          <w:tcPr>
            <w:tcW w:type="dxa" w:w="2195"/>
          </w:tcPr>
          <w:p>
            <w:pPr>
              <w:spacing w:after="0"/>
              <w:jc w:val="left"/>
            </w:pPr>
            <w:r>
              <w:rPr>
                <w:sz w:val="16"/>
              </w:rPr>
              <w:t>Winter Weather</w:t>
            </w:r>
          </w:p>
        </w:tc>
        <w:tc>
          <w:tcPr>
            <w:tcW w:type="dxa" w:w="2588"/>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56"/>
          </w:tcPr>
          <w:p>
            <w:pPr>
              <w:spacing w:after="0"/>
              <w:jc w:val="left"/>
            </w:pPr>
            <w:r>
              <w:rPr>
                <w:sz w:val="16"/>
              </w:rPr>
              <w:t>Major disaster</w:t>
            </w:r>
          </w:p>
        </w:tc>
        <w:tc>
          <w:tcPr>
            <w:tcW w:type="dxa" w:w="2623"/>
          </w:tcPr>
          <w:p>
            <w:pPr>
              <w:spacing w:after="0"/>
              <w:jc w:val="left"/>
            </w:pPr>
            <w:r>
              <w:rPr>
                <w:sz w:val="16"/>
              </w:rPr>
              <w:t>Severe Winter Storms and Flooding</w:t>
            </w:r>
          </w:p>
        </w:tc>
        <w:tc>
          <w:tcPr>
            <w:tcW w:type="dxa" w:w="2195"/>
          </w:tcPr>
          <w:p>
            <w:pPr>
              <w:spacing w:after="0"/>
              <w:jc w:val="left"/>
            </w:pPr>
            <w:r>
              <w:rPr>
                <w:sz w:val="16"/>
              </w:rPr>
              <w:t>Inland Flooding; Tornado; Winter Weather</w:t>
            </w:r>
          </w:p>
        </w:tc>
        <w:tc>
          <w:tcPr>
            <w:tcW w:type="dxa" w:w="2588"/>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56"/>
          </w:tcPr>
          <w:p>
            <w:pPr>
              <w:spacing w:after="0"/>
              <w:jc w:val="left"/>
            </w:pPr>
            <w:r>
              <w:rPr>
                <w:sz w:val="16"/>
              </w:rPr>
              <w:t>Major disaster</w:t>
            </w:r>
          </w:p>
        </w:tc>
        <w:tc>
          <w:tcPr>
            <w:tcW w:type="dxa" w:w="2623"/>
          </w:tcPr>
          <w:p>
            <w:pPr>
              <w:spacing w:after="0"/>
              <w:jc w:val="left"/>
            </w:pPr>
            <w:r>
              <w:rPr>
                <w:sz w:val="16"/>
              </w:rPr>
              <w:t>Tropical Storm Helene</w:t>
            </w:r>
          </w:p>
        </w:tc>
        <w:tc>
          <w:tcPr>
            <w:tcW w:type="dxa" w:w="2195"/>
          </w:tcPr>
          <w:p>
            <w:pPr>
              <w:spacing w:after="0"/>
              <w:jc w:val="left"/>
            </w:pPr>
            <w:r>
              <w:rPr>
                <w:sz w:val="16"/>
              </w:rPr>
              <w:t>Hurricane</w:t>
            </w:r>
          </w:p>
        </w:tc>
        <w:tc>
          <w:tcPr>
            <w:tcW w:type="dxa" w:w="2588"/>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56"/>
          </w:tcPr>
          <w:p>
            <w:pPr>
              <w:spacing w:after="0"/>
              <w:jc w:val="left"/>
            </w:pPr>
            <w:r>
              <w:rPr>
                <w:sz w:val="16"/>
              </w:rPr>
              <w:t>Major disaster</w:t>
            </w:r>
          </w:p>
        </w:tc>
        <w:tc>
          <w:tcPr>
            <w:tcW w:type="dxa" w:w="2623"/>
          </w:tcPr>
          <w:p>
            <w:pPr>
              <w:spacing w:after="0"/>
              <w:jc w:val="left"/>
            </w:pPr>
            <w:r>
              <w:rPr>
                <w:sz w:val="16"/>
              </w:rPr>
              <w:t>Severe Winter Storm and Snowstorm</w:t>
            </w:r>
          </w:p>
        </w:tc>
        <w:tc>
          <w:tcPr>
            <w:tcW w:type="dxa" w:w="2195"/>
          </w:tcPr>
          <w:p>
            <w:pPr>
              <w:spacing w:after="0"/>
              <w:jc w:val="left"/>
            </w:pPr>
            <w:r>
              <w:rPr>
                <w:sz w:val="16"/>
              </w:rPr>
              <w:t>Winter Weather</w:t>
            </w:r>
          </w:p>
        </w:tc>
        <w:tc>
          <w:tcPr>
            <w:tcW w:type="dxa" w:w="2588"/>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56"/>
          </w:tcPr>
          <w:p>
            <w:pPr>
              <w:spacing w:after="0"/>
              <w:jc w:val="left"/>
            </w:pPr>
            <w:r>
              <w:rPr>
                <w:sz w:val="16"/>
              </w:rPr>
              <w:t>Major disaster</w:t>
            </w:r>
          </w:p>
        </w:tc>
        <w:tc>
          <w:tcPr>
            <w:tcW w:type="dxa" w:w="2623"/>
          </w:tcPr>
          <w:p>
            <w:pPr>
              <w:spacing w:after="0"/>
              <w:jc w:val="left"/>
            </w:pPr>
            <w:r>
              <w:rPr>
                <w:sz w:val="16"/>
              </w:rPr>
              <w:t>Severe Winter Storms</w:t>
            </w:r>
          </w:p>
        </w:tc>
        <w:tc>
          <w:tcPr>
            <w:tcW w:type="dxa" w:w="2195"/>
          </w:tcPr>
          <w:p>
            <w:pPr>
              <w:spacing w:after="0"/>
              <w:jc w:val="left"/>
            </w:pPr>
            <w:r>
              <w:rPr>
                <w:sz w:val="16"/>
              </w:rPr>
              <w:t>Ice Storm</w:t>
            </w:r>
          </w:p>
        </w:tc>
        <w:tc>
          <w:tcPr>
            <w:tcW w:type="dxa" w:w="2588"/>
          </w:tcPr>
          <w:p>
            <w:pPr>
              <w:spacing w:after="0"/>
              <w:jc w:val="right"/>
            </w:pPr>
            <w:r>
              <w:rPr>
                <w:sz w:val="16"/>
              </w:rPr>
              <w:t>no Public Assistance recorded</w:t>
            </w:r>
          </w:p>
        </w:tc>
        <w:tc>
          <w:tcPr>
            <w:tcW w:type="dxa" w:w="1348"/>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56"/>
          </w:tcPr>
          <w:p>
            <w:pPr>
              <w:spacing w:after="0"/>
              <w:jc w:val="left"/>
            </w:pPr>
            <w:r>
              <w:rPr>
                <w:sz w:val="16"/>
              </w:rPr>
              <w:t>Major disaster</w:t>
            </w:r>
          </w:p>
        </w:tc>
        <w:tc>
          <w:tcPr>
            <w:tcW w:type="dxa" w:w="2623"/>
          </w:tcPr>
          <w:p>
            <w:pPr>
              <w:spacing w:after="0"/>
              <w:jc w:val="left"/>
            </w:pPr>
            <w:r>
              <w:rPr>
                <w:sz w:val="16"/>
              </w:rPr>
              <w:t>COVID-19 Pandemic</w:t>
            </w:r>
          </w:p>
        </w:tc>
        <w:tc>
          <w:tcPr>
            <w:tcW w:type="dxa" w:w="2195"/>
          </w:tcPr>
          <w:p>
            <w:pPr>
              <w:spacing w:after="0"/>
              <w:jc w:val="left"/>
            </w:pPr>
            <w:r>
              <w:rPr>
                <w:sz w:val="16"/>
              </w:rPr>
              <w:t>Non-natural, not counted</w:t>
            </w:r>
          </w:p>
        </w:tc>
        <w:tc>
          <w:tcPr>
            <w:tcW w:type="dxa" w:w="2588"/>
          </w:tcPr>
          <w:p>
            <w:pPr>
              <w:spacing w:after="0"/>
              <w:jc w:val="right"/>
            </w:pPr>
            <w:r>
              <w:rPr>
                <w:sz w:val="16"/>
              </w:rPr>
              <w:t>no Public Assistance recorded</w:t>
            </w:r>
          </w:p>
        </w:tc>
        <w:tc>
          <w:tcPr>
            <w:tcW w:type="dxa" w:w="1348"/>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56"/>
          </w:tcPr>
          <w:p>
            <w:pPr>
              <w:spacing w:after="0"/>
              <w:jc w:val="left"/>
            </w:pPr>
            <w:r>
              <w:rPr>
                <w:sz w:val="16"/>
              </w:rPr>
              <w:t>Emergency</w:t>
            </w:r>
          </w:p>
        </w:tc>
        <w:tc>
          <w:tcPr>
            <w:tcW w:type="dxa" w:w="2623"/>
          </w:tcPr>
          <w:p>
            <w:pPr>
              <w:spacing w:after="0"/>
              <w:jc w:val="left"/>
            </w:pPr>
            <w:r>
              <w:rPr>
                <w:sz w:val="16"/>
              </w:rPr>
              <w:t>COVID-19</w:t>
            </w:r>
          </w:p>
        </w:tc>
        <w:tc>
          <w:tcPr>
            <w:tcW w:type="dxa" w:w="2195"/>
          </w:tcPr>
          <w:p>
            <w:pPr>
              <w:spacing w:after="0"/>
              <w:jc w:val="left"/>
            </w:pPr>
            <w:r>
              <w:rPr>
                <w:sz w:val="16"/>
              </w:rPr>
              <w:t>Non-natural, not counted</w:t>
            </w:r>
          </w:p>
        </w:tc>
        <w:tc>
          <w:tcPr>
            <w:tcW w:type="dxa" w:w="2588"/>
          </w:tcPr>
          <w:p>
            <w:pPr>
              <w:spacing w:after="0"/>
              <w:jc w:val="right"/>
            </w:pPr>
            <w:r>
              <w:rPr>
                <w:sz w:val="16"/>
              </w:rPr>
              <w:t>no Public Assistance recorded</w:t>
            </w:r>
          </w:p>
        </w:tc>
        <w:tc>
          <w:tcPr>
            <w:tcW w:type="dxa" w:w="1348"/>
          </w:tcPr>
          <w:p>
            <w:pPr>
              <w:spacing w:after="0"/>
              <w:jc w:val="left"/>
            </w:pPr>
            <w:r>
              <w:rPr>
                <w:sz w:val="16"/>
              </w:rPr>
              <w:t>in the 12 months before plan approval</w:t>
            </w: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56"/>
          </w:tcPr>
          <w:p>
            <w:pPr>
              <w:spacing w:after="0"/>
              <w:jc w:val="left"/>
            </w:pPr>
            <w:r>
              <w:rPr>
                <w:sz w:val="16"/>
              </w:rPr>
              <w:t>Major disaster</w:t>
            </w:r>
          </w:p>
        </w:tc>
        <w:tc>
          <w:tcPr>
            <w:tcW w:type="dxa" w:w="2623"/>
          </w:tcPr>
          <w:p>
            <w:pPr>
              <w:spacing w:after="0"/>
              <w:jc w:val="left"/>
            </w:pPr>
            <w:r>
              <w:rPr>
                <w:sz w:val="16"/>
              </w:rPr>
              <w:t>Tropical Storm Michael</w:t>
            </w:r>
          </w:p>
        </w:tc>
        <w:tc>
          <w:tcPr>
            <w:tcW w:type="dxa" w:w="2195"/>
          </w:tcPr>
          <w:p>
            <w:pPr>
              <w:spacing w:after="0"/>
              <w:jc w:val="left"/>
            </w:pPr>
            <w:r>
              <w:rPr>
                <w:sz w:val="16"/>
              </w:rPr>
              <w:t>Hurricane</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56"/>
          </w:tcPr>
          <w:p>
            <w:pPr>
              <w:spacing w:after="0"/>
              <w:jc w:val="left"/>
            </w:pPr>
            <w:r>
              <w:rPr>
                <w:sz w:val="16"/>
              </w:rPr>
              <w:t>Emergency</w:t>
            </w:r>
          </w:p>
        </w:tc>
        <w:tc>
          <w:tcPr>
            <w:tcW w:type="dxa" w:w="2623"/>
          </w:tcPr>
          <w:p>
            <w:pPr>
              <w:spacing w:after="0"/>
              <w:jc w:val="left"/>
            </w:pPr>
            <w:r>
              <w:rPr>
                <w:sz w:val="16"/>
              </w:rPr>
              <w:t>Hurricane Florence</w:t>
            </w:r>
          </w:p>
        </w:tc>
        <w:tc>
          <w:tcPr>
            <w:tcW w:type="dxa" w:w="2195"/>
          </w:tcPr>
          <w:p>
            <w:pPr>
              <w:spacing w:after="0"/>
              <w:jc w:val="left"/>
            </w:pPr>
            <w:r>
              <w:rPr>
                <w:sz w:val="16"/>
              </w:rPr>
              <w:t>Hurricane</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56"/>
          </w:tcPr>
          <w:p>
            <w:pPr>
              <w:spacing w:after="0"/>
              <w:jc w:val="left"/>
            </w:pPr>
            <w:r>
              <w:rPr>
                <w:sz w:val="16"/>
              </w:rPr>
              <w:t>Emergency</w:t>
            </w:r>
          </w:p>
        </w:tc>
        <w:tc>
          <w:tcPr>
            <w:tcW w:type="dxa" w:w="2623"/>
          </w:tcPr>
          <w:p>
            <w:pPr>
              <w:spacing w:after="0"/>
              <w:jc w:val="left"/>
            </w:pPr>
            <w:r>
              <w:rPr>
                <w:sz w:val="16"/>
              </w:rPr>
              <w:t>Hurricane Sandy</w:t>
            </w:r>
          </w:p>
        </w:tc>
        <w:tc>
          <w:tcPr>
            <w:tcW w:type="dxa" w:w="2195"/>
          </w:tcPr>
          <w:p>
            <w:pPr>
              <w:spacing w:after="0"/>
              <w:jc w:val="left"/>
            </w:pPr>
            <w:r>
              <w:rPr>
                <w:sz w:val="16"/>
              </w:rPr>
              <w:t>Hurricane</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56"/>
          </w:tcPr>
          <w:p>
            <w:pPr>
              <w:spacing w:after="0"/>
              <w:jc w:val="left"/>
            </w:pPr>
            <w:r>
              <w:rPr>
                <w:sz w:val="16"/>
              </w:rPr>
              <w:t>Major disaster</w:t>
            </w:r>
          </w:p>
        </w:tc>
        <w:tc>
          <w:tcPr>
            <w:tcW w:type="dxa" w:w="2623"/>
          </w:tcPr>
          <w:p>
            <w:pPr>
              <w:spacing w:after="0"/>
              <w:jc w:val="left"/>
            </w:pPr>
            <w:r>
              <w:rPr>
                <w:sz w:val="16"/>
              </w:rPr>
              <w:t>Severe Storms and Straight-Line Winds</w:t>
            </w:r>
          </w:p>
        </w:tc>
        <w:tc>
          <w:tcPr>
            <w:tcW w:type="dxa" w:w="2195"/>
          </w:tcPr>
          <w:p>
            <w:pPr>
              <w:spacing w:after="0"/>
              <w:jc w:val="left"/>
            </w:pPr>
            <w:r>
              <w:rPr>
                <w:sz w:val="16"/>
              </w:rPr>
              <w:t>Strong Wind</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56"/>
          </w:tcPr>
          <w:p>
            <w:pPr>
              <w:spacing w:after="0"/>
              <w:jc w:val="left"/>
            </w:pPr>
            <w:r>
              <w:rPr>
                <w:sz w:val="16"/>
              </w:rPr>
              <w:t>Major disaster</w:t>
            </w:r>
          </w:p>
        </w:tc>
        <w:tc>
          <w:tcPr>
            <w:tcW w:type="dxa" w:w="2623"/>
          </w:tcPr>
          <w:p>
            <w:pPr>
              <w:spacing w:after="0"/>
              <w:jc w:val="left"/>
            </w:pPr>
            <w:r>
              <w:rPr>
                <w:sz w:val="16"/>
              </w:rPr>
              <w:t>Severe Winter Storms and Snowstorms</w:t>
            </w:r>
          </w:p>
        </w:tc>
        <w:tc>
          <w:tcPr>
            <w:tcW w:type="dxa" w:w="2195"/>
          </w:tcPr>
          <w:p>
            <w:pPr>
              <w:spacing w:after="0"/>
              <w:jc w:val="left"/>
            </w:pPr>
            <w:r>
              <w:rPr>
                <w:sz w:val="16"/>
              </w:rPr>
              <w:t>Winter Weather</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56"/>
          </w:tcPr>
          <w:p>
            <w:pPr>
              <w:spacing w:after="0"/>
              <w:jc w:val="left"/>
            </w:pPr>
            <w:r>
              <w:rPr>
                <w:sz w:val="16"/>
              </w:rPr>
              <w:t>Emergency</w:t>
            </w:r>
          </w:p>
        </w:tc>
        <w:tc>
          <w:tcPr>
            <w:tcW w:type="dxa" w:w="2623"/>
          </w:tcPr>
          <w:p>
            <w:pPr>
              <w:spacing w:after="0"/>
              <w:jc w:val="left"/>
            </w:pPr>
            <w:r>
              <w:rPr>
                <w:sz w:val="16"/>
              </w:rPr>
              <w:t>Hurricane Katrina Evacuation</w:t>
            </w:r>
          </w:p>
        </w:tc>
        <w:tc>
          <w:tcPr>
            <w:tcW w:type="dxa" w:w="2195"/>
          </w:tcPr>
          <w:p>
            <w:pPr>
              <w:spacing w:after="0"/>
              <w:jc w:val="left"/>
            </w:pPr>
            <w:r>
              <w:rPr>
                <w:sz w:val="16"/>
              </w:rPr>
              <w:t>Hurricane: evacuation support, not a local hazard event; not counted</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56"/>
          </w:tcPr>
          <w:p>
            <w:pPr>
              <w:spacing w:after="0"/>
              <w:jc w:val="left"/>
            </w:pPr>
            <w:r>
              <w:rPr>
                <w:sz w:val="16"/>
              </w:rPr>
              <w:t>Major disaster</w:t>
            </w:r>
          </w:p>
        </w:tc>
        <w:tc>
          <w:tcPr>
            <w:tcW w:type="dxa" w:w="2623"/>
          </w:tcPr>
          <w:p>
            <w:pPr>
              <w:spacing w:after="0"/>
              <w:jc w:val="left"/>
            </w:pPr>
            <w:r>
              <w:rPr>
                <w:sz w:val="16"/>
              </w:rPr>
              <w:t>Hurricane Isabel</w:t>
            </w:r>
          </w:p>
        </w:tc>
        <w:tc>
          <w:tcPr>
            <w:tcW w:type="dxa" w:w="2195"/>
          </w:tcPr>
          <w:p>
            <w:pPr>
              <w:spacing w:after="0"/>
              <w:jc w:val="left"/>
            </w:pPr>
            <w:r>
              <w:rPr>
                <w:sz w:val="16"/>
              </w:rPr>
              <w:t>Hurricane</w:t>
            </w:r>
          </w:p>
        </w:tc>
        <w:tc>
          <w:tcPr>
            <w:tcW w:type="dxa" w:w="2588"/>
          </w:tcPr>
          <w:p>
            <w:pPr>
              <w:spacing w:after="0"/>
              <w:jc w:val="right"/>
            </w:pPr>
            <w:r>
              <w:rPr>
                <w:sz w:val="16"/>
              </w:rPr>
              <w:t>$23,509.07</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56"/>
          </w:tcPr>
          <w:p>
            <w:pPr>
              <w:spacing w:after="0"/>
              <w:jc w:val="left"/>
            </w:pPr>
            <w:r>
              <w:rPr>
                <w:sz w:val="16"/>
              </w:rPr>
              <w:t>Major disaster</w:t>
            </w:r>
          </w:p>
        </w:tc>
        <w:tc>
          <w:tcPr>
            <w:tcW w:type="dxa" w:w="2623"/>
          </w:tcPr>
          <w:p>
            <w:pPr>
              <w:spacing w:after="0"/>
              <w:jc w:val="left"/>
            </w:pPr>
            <w:r>
              <w:rPr>
                <w:sz w:val="16"/>
              </w:rPr>
              <w:t>Severe Winter Storm, Record/Near Record Snowfall, Heavy Rain,Floodind, and Mudslide</w:t>
            </w:r>
          </w:p>
        </w:tc>
        <w:tc>
          <w:tcPr>
            <w:tcW w:type="dxa" w:w="2195"/>
          </w:tcPr>
          <w:p>
            <w:pPr>
              <w:spacing w:after="0"/>
              <w:jc w:val="left"/>
            </w:pPr>
            <w:r>
              <w:rPr>
                <w:sz w:val="16"/>
              </w:rPr>
              <w:t>Inland Flooding; Landslide; Winter Weather</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56"/>
          </w:tcPr>
          <w:p>
            <w:pPr>
              <w:spacing w:after="0"/>
              <w:jc w:val="left"/>
            </w:pPr>
            <w:r>
              <w:rPr>
                <w:sz w:val="16"/>
              </w:rPr>
              <w:t>Major disaster</w:t>
            </w:r>
          </w:p>
        </w:tc>
        <w:tc>
          <w:tcPr>
            <w:tcW w:type="dxa" w:w="2623"/>
          </w:tcPr>
          <w:p>
            <w:pPr>
              <w:spacing w:after="0"/>
              <w:jc w:val="left"/>
            </w:pPr>
            <w:r>
              <w:rPr>
                <w:sz w:val="16"/>
              </w:rPr>
              <w:t>Severe Winter Storms</w:t>
            </w:r>
          </w:p>
        </w:tc>
        <w:tc>
          <w:tcPr>
            <w:tcW w:type="dxa" w:w="2195"/>
          </w:tcPr>
          <w:p>
            <w:pPr>
              <w:spacing w:after="0"/>
              <w:jc w:val="left"/>
            </w:pPr>
            <w:r>
              <w:rPr>
                <w:sz w:val="16"/>
              </w:rPr>
              <w:t>Winter Weather</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56"/>
          </w:tcPr>
          <w:p>
            <w:pPr>
              <w:spacing w:after="0"/>
              <w:jc w:val="left"/>
            </w:pPr>
            <w:r>
              <w:rPr>
                <w:sz w:val="16"/>
              </w:rPr>
              <w:t>Major disaster</w:t>
            </w:r>
          </w:p>
        </w:tc>
        <w:tc>
          <w:tcPr>
            <w:tcW w:type="dxa" w:w="2623"/>
          </w:tcPr>
          <w:p>
            <w:pPr>
              <w:spacing w:after="0"/>
              <w:jc w:val="left"/>
            </w:pPr>
            <w:r>
              <w:rPr>
                <w:sz w:val="16"/>
              </w:rPr>
              <w:t>Hurricane Fran and Associated Severe Storm Cond</w:t>
            </w:r>
          </w:p>
        </w:tc>
        <w:tc>
          <w:tcPr>
            <w:tcW w:type="dxa" w:w="2195"/>
          </w:tcPr>
          <w:p>
            <w:pPr>
              <w:spacing w:after="0"/>
              <w:jc w:val="left"/>
            </w:pPr>
            <w:r>
              <w:rPr>
                <w:sz w:val="16"/>
              </w:rPr>
              <w:t>Hurricane</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56"/>
          </w:tcPr>
          <w:p>
            <w:pPr>
              <w:spacing w:after="0"/>
              <w:jc w:val="left"/>
            </w:pPr>
            <w:r>
              <w:rPr>
                <w:sz w:val="16"/>
              </w:rPr>
              <w:t>Major disaster</w:t>
            </w:r>
          </w:p>
        </w:tc>
        <w:tc>
          <w:tcPr>
            <w:tcW w:type="dxa" w:w="2623"/>
          </w:tcPr>
          <w:p>
            <w:pPr>
              <w:spacing w:after="0"/>
              <w:jc w:val="left"/>
            </w:pPr>
            <w:r>
              <w:rPr>
                <w:sz w:val="16"/>
              </w:rPr>
              <w:t>Blizzard of 96 (Severe Snow Storm)</w:t>
            </w:r>
          </w:p>
        </w:tc>
        <w:tc>
          <w:tcPr>
            <w:tcW w:type="dxa" w:w="2195"/>
          </w:tcPr>
          <w:p>
            <w:pPr>
              <w:spacing w:after="0"/>
              <w:jc w:val="left"/>
            </w:pPr>
            <w:r>
              <w:rPr>
                <w:sz w:val="16"/>
              </w:rPr>
              <w:t>Winter Weather</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56"/>
          </w:tcPr>
          <w:p>
            <w:pPr>
              <w:spacing w:after="0"/>
              <w:jc w:val="left"/>
            </w:pPr>
            <w:r>
              <w:rPr>
                <w:sz w:val="16"/>
              </w:rPr>
              <w:t>Major disaster</w:t>
            </w:r>
          </w:p>
        </w:tc>
        <w:tc>
          <w:tcPr>
            <w:tcW w:type="dxa" w:w="2623"/>
          </w:tcPr>
          <w:p>
            <w:pPr>
              <w:spacing w:after="0"/>
              <w:jc w:val="left"/>
            </w:pPr>
            <w:r>
              <w:rPr>
                <w:sz w:val="16"/>
              </w:rPr>
              <w:t>Severe Winter Ice Storm</w:t>
            </w:r>
          </w:p>
        </w:tc>
        <w:tc>
          <w:tcPr>
            <w:tcW w:type="dxa" w:w="2195"/>
          </w:tcPr>
          <w:p>
            <w:pPr>
              <w:spacing w:after="0"/>
              <w:jc w:val="left"/>
            </w:pPr>
            <w:r>
              <w:rPr>
                <w:sz w:val="16"/>
              </w:rPr>
              <w:t>Ice Storm; Winter Weather</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56"/>
          </w:tcPr>
          <w:p>
            <w:pPr>
              <w:spacing w:after="0"/>
              <w:jc w:val="left"/>
            </w:pPr>
            <w:r>
              <w:rPr>
                <w:sz w:val="16"/>
              </w:rPr>
              <w:t>Major disaster</w:t>
            </w:r>
          </w:p>
        </w:tc>
        <w:tc>
          <w:tcPr>
            <w:tcW w:type="dxa" w:w="2623"/>
          </w:tcPr>
          <w:p>
            <w:pPr>
              <w:spacing w:after="0"/>
              <w:jc w:val="left"/>
            </w:pPr>
            <w:r>
              <w:rPr>
                <w:sz w:val="16"/>
              </w:rPr>
              <w:t>Severe Ice Storms, Flooding</w:t>
            </w:r>
          </w:p>
        </w:tc>
        <w:tc>
          <w:tcPr>
            <w:tcW w:type="dxa" w:w="2195"/>
          </w:tcPr>
          <w:p>
            <w:pPr>
              <w:spacing w:after="0"/>
              <w:jc w:val="left"/>
            </w:pPr>
            <w:r>
              <w:rPr>
                <w:sz w:val="16"/>
              </w:rPr>
              <w:t>Winter Weather (primary); also designated: Inland Flooding</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56"/>
          </w:tcPr>
          <w:p>
            <w:pPr>
              <w:spacing w:after="0"/>
              <w:jc w:val="left"/>
            </w:pPr>
            <w:r>
              <w:rPr>
                <w:sz w:val="16"/>
              </w:rPr>
              <w:t>Emergency</w:t>
            </w:r>
          </w:p>
        </w:tc>
        <w:tc>
          <w:tcPr>
            <w:tcW w:type="dxa" w:w="2623"/>
          </w:tcPr>
          <w:p>
            <w:pPr>
              <w:spacing w:after="0"/>
              <w:jc w:val="left"/>
            </w:pPr>
            <w:r>
              <w:rPr>
                <w:sz w:val="16"/>
              </w:rPr>
              <w:t>Severe Winter Storm</w:t>
            </w:r>
          </w:p>
        </w:tc>
        <w:tc>
          <w:tcPr>
            <w:tcW w:type="dxa" w:w="2195"/>
          </w:tcPr>
          <w:p>
            <w:pPr>
              <w:spacing w:after="0"/>
              <w:jc w:val="left"/>
            </w:pPr>
            <w:r>
              <w:rPr>
                <w:sz w:val="16"/>
              </w:rPr>
              <w:t>Winter Weather</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56"/>
          </w:tcPr>
          <w:p>
            <w:pPr>
              <w:spacing w:after="0"/>
              <w:jc w:val="left"/>
            </w:pPr>
            <w:r>
              <w:rPr>
                <w:sz w:val="16"/>
              </w:rPr>
              <w:t>Major disaster</w:t>
            </w:r>
          </w:p>
        </w:tc>
        <w:tc>
          <w:tcPr>
            <w:tcW w:type="dxa" w:w="2623"/>
          </w:tcPr>
          <w:p>
            <w:pPr>
              <w:spacing w:after="0"/>
              <w:jc w:val="left"/>
            </w:pPr>
            <w:r>
              <w:rPr>
                <w:sz w:val="16"/>
              </w:rPr>
              <w:t>Severe Storms &amp; Flooding</w:t>
            </w:r>
          </w:p>
        </w:tc>
        <w:tc>
          <w:tcPr>
            <w:tcW w:type="dxa" w:w="2195"/>
          </w:tcPr>
          <w:p>
            <w:pPr>
              <w:spacing w:after="0"/>
              <w:jc w:val="left"/>
            </w:pPr>
            <w:r>
              <w:rPr>
                <w:sz w:val="16"/>
              </w:rPr>
              <w:t>Inland Flooding</w:t>
            </w:r>
          </w:p>
        </w:tc>
        <w:tc>
          <w:tcPr>
            <w:tcW w:type="dxa" w:w="2588"/>
          </w:tcPr>
          <w:p>
            <w:pPr>
              <w:spacing w:after="0"/>
              <w:jc w:val="right"/>
            </w:pPr>
            <w:r>
              <w:rPr>
                <w:sz w:val="16"/>
              </w:rPr>
              <w:t>PA not declared for this county</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56"/>
          </w:tcPr>
          <w:p>
            <w:pPr>
              <w:spacing w:after="0"/>
              <w:jc w:val="left"/>
            </w:pPr>
            <w:r>
              <w:rPr>
                <w:sz w:val="16"/>
              </w:rPr>
              <w:t>Emergency</w:t>
            </w:r>
          </w:p>
        </w:tc>
        <w:tc>
          <w:tcPr>
            <w:tcW w:type="dxa" w:w="2623"/>
          </w:tcPr>
          <w:p>
            <w:pPr>
              <w:spacing w:after="0"/>
              <w:jc w:val="left"/>
            </w:pPr>
            <w:r>
              <w:rPr>
                <w:sz w:val="16"/>
              </w:rPr>
              <w:t>Drought</w:t>
            </w:r>
          </w:p>
        </w:tc>
        <w:tc>
          <w:tcPr>
            <w:tcW w:type="dxa" w:w="2195"/>
          </w:tcPr>
          <w:p>
            <w:pPr>
              <w:spacing w:after="0"/>
              <w:jc w:val="left"/>
            </w:pPr>
            <w:r>
              <w:rPr>
                <w:sz w:val="16"/>
              </w:rPr>
              <w:t>Drought</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56"/>
          </w:tcPr>
          <w:p>
            <w:pPr>
              <w:spacing w:after="0"/>
              <w:jc w:val="left"/>
            </w:pPr>
            <w:r>
              <w:rPr>
                <w:sz w:val="16"/>
              </w:rPr>
              <w:t>Emergency</w:t>
            </w:r>
          </w:p>
        </w:tc>
        <w:tc>
          <w:tcPr>
            <w:tcW w:type="dxa" w:w="2623"/>
          </w:tcPr>
          <w:p>
            <w:pPr>
              <w:spacing w:after="0"/>
              <w:jc w:val="left"/>
            </w:pPr>
            <w:r>
              <w:rPr>
                <w:sz w:val="16"/>
              </w:rPr>
              <w:t>Drought</w:t>
            </w:r>
          </w:p>
        </w:tc>
        <w:tc>
          <w:tcPr>
            <w:tcW w:type="dxa" w:w="2195"/>
          </w:tcPr>
          <w:p>
            <w:pPr>
              <w:spacing w:after="0"/>
              <w:jc w:val="left"/>
            </w:pPr>
            <w:r>
              <w:rPr>
                <w:sz w:val="16"/>
              </w:rPr>
              <w:t>Drought</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56"/>
          </w:tcPr>
          <w:p>
            <w:pPr>
              <w:spacing w:after="0"/>
              <w:jc w:val="left"/>
            </w:pPr>
            <w:r>
              <w:rPr>
                <w:sz w:val="16"/>
              </w:rPr>
              <w:t>Major disaster</w:t>
            </w:r>
          </w:p>
        </w:tc>
        <w:tc>
          <w:tcPr>
            <w:tcW w:type="dxa" w:w="2623"/>
          </w:tcPr>
          <w:p>
            <w:pPr>
              <w:spacing w:after="0"/>
              <w:jc w:val="left"/>
            </w:pPr>
            <w:r>
              <w:rPr>
                <w:sz w:val="16"/>
              </w:rPr>
              <w:t>Severe Storms &amp; Flooding</w:t>
            </w:r>
          </w:p>
        </w:tc>
        <w:tc>
          <w:tcPr>
            <w:tcW w:type="dxa" w:w="2195"/>
          </w:tcPr>
          <w:p>
            <w:pPr>
              <w:spacing w:after="0"/>
              <w:jc w:val="left"/>
            </w:pPr>
            <w:r>
              <w:rPr>
                <w:sz w:val="16"/>
              </w:rPr>
              <w:t>Inland Flooding</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56"/>
          </w:tcPr>
          <w:p>
            <w:pPr>
              <w:spacing w:after="0"/>
              <w:jc w:val="left"/>
            </w:pPr>
            <w:r>
              <w:rPr>
                <w:sz w:val="16"/>
              </w:rPr>
              <w:t>Major disaster</w:t>
            </w:r>
          </w:p>
        </w:tc>
        <w:tc>
          <w:tcPr>
            <w:tcW w:type="dxa" w:w="2623"/>
          </w:tcPr>
          <w:p>
            <w:pPr>
              <w:spacing w:after="0"/>
              <w:jc w:val="left"/>
            </w:pPr>
            <w:r>
              <w:rPr>
                <w:sz w:val="16"/>
              </w:rPr>
              <w:t>Tropical Storm Agnes</w:t>
            </w:r>
          </w:p>
        </w:tc>
        <w:tc>
          <w:tcPr>
            <w:tcW w:type="dxa" w:w="2195"/>
          </w:tcPr>
          <w:p>
            <w:pPr>
              <w:spacing w:after="0"/>
              <w:jc w:val="left"/>
            </w:pPr>
            <w:r>
              <w:rPr>
                <w:sz w:val="16"/>
              </w:rPr>
              <w:t>Inland Flooding (primary); also designated: Hurricane</w:t>
            </w:r>
          </w:p>
        </w:tc>
        <w:tc>
          <w:tcPr>
            <w:tcW w:type="dxa" w:w="258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38</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47</w:t>
            </w:r>
          </w:p>
        </w:tc>
        <w:tc>
          <w:tcPr>
            <w:tcW w:type="dxa" w:w="1159"/>
          </w:tcPr>
          <w:p>
            <w:pPr>
              <w:spacing w:after="0"/>
              <w:jc w:val="right"/>
            </w:pPr>
            <w:r>
              <w:rPr>
                <w:sz w:val="16"/>
              </w:rPr>
              <w:t>11</w:t>
            </w:r>
          </w:p>
        </w:tc>
        <w:tc>
          <w:tcPr>
            <w:tcW w:type="dxa" w:w="2116"/>
          </w:tcPr>
          <w:p>
            <w:pPr>
              <w:spacing w:after="0"/>
              <w:jc w:val="right"/>
            </w:pPr>
            <w:r>
              <w:rPr>
                <w:sz w:val="16"/>
              </w:rPr>
              <w:t>6</w:t>
            </w:r>
          </w:p>
        </w:tc>
        <w:tc>
          <w:tcPr>
            <w:tcW w:type="dxa" w:w="786"/>
          </w:tcPr>
          <w:p>
            <w:pPr>
              <w:spacing w:after="0"/>
              <w:jc w:val="right"/>
            </w:pPr>
            <w:r>
              <w:rPr>
                <w:sz w:val="16"/>
              </w:rPr>
              <w:t>9</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199</w:t>
            </w:r>
          </w:p>
        </w:tc>
        <w:tc>
          <w:tcPr>
            <w:tcW w:type="dxa" w:w="1159"/>
          </w:tcPr>
          <w:p>
            <w:pPr>
              <w:spacing w:after="0"/>
              <w:jc w:val="right"/>
            </w:pPr>
            <w:r>
              <w:rPr>
                <w:sz w:val="16"/>
              </w:rPr>
              <w:t>83</w:t>
            </w:r>
          </w:p>
        </w:tc>
        <w:tc>
          <w:tcPr>
            <w:tcW w:type="dxa" w:w="2116"/>
          </w:tcPr>
          <w:p>
            <w:pPr>
              <w:spacing w:after="0"/>
              <w:jc w:val="right"/>
            </w:pPr>
            <w:r>
              <w:rPr>
                <w:sz w:val="16"/>
              </w:rPr>
              <w:t>8</w:t>
            </w:r>
          </w:p>
        </w:tc>
        <w:tc>
          <w:tcPr>
            <w:tcW w:type="dxa" w:w="786"/>
          </w:tcPr>
          <w:p>
            <w:pPr>
              <w:spacing w:after="0"/>
              <w:jc w:val="right"/>
            </w:pPr>
            <w:r>
              <w:rPr>
                <w:sz w:val="16"/>
              </w:rPr>
              <w:t>77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48</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10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42"/>
        <w:gridCol w:w="3045"/>
        <w:gridCol w:w="928"/>
        <w:gridCol w:w="2482"/>
        <w:gridCol w:w="1029"/>
        <w:gridCol w:w="31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42"/>
            <w:shd w:val="clear" w:color="auto" w:fill="E8E8E8"/>
          </w:tcPr>
          <w:p>
            <w:pPr>
              <w:spacing w:after="0"/>
              <w:jc w:val="left"/>
            </w:pPr>
            <w:r>
              <w:rPr>
                <w:b/>
                <w:sz w:val="16"/>
              </w:rPr>
              <w:t>Magnitude or extent</w:t>
            </w:r>
          </w:p>
        </w:tc>
        <w:tc>
          <w:tcPr>
            <w:tcW w:type="dxa" w:w="3045"/>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2"/>
            <w:shd w:val="clear" w:color="auto" w:fill="E8E8E8"/>
          </w:tcPr>
          <w:p>
            <w:pPr>
              <w:spacing w:after="0"/>
              <w:jc w:val="left"/>
            </w:pPr>
            <w:r>
              <w:rPr>
                <w:b/>
                <w:sz w:val="16"/>
              </w:rPr>
              <w:t>Location</w:t>
            </w:r>
          </w:p>
        </w:tc>
        <w:tc>
          <w:tcPr>
            <w:tcW w:type="dxa" w:w="1029"/>
            <w:shd w:val="clear" w:color="auto" w:fill="E8E8E8"/>
          </w:tcPr>
          <w:p>
            <w:pPr>
              <w:spacing w:after="0"/>
              <w:jc w:val="left"/>
            </w:pPr>
            <w:r>
              <w:rPr>
                <w:b/>
                <w:sz w:val="16"/>
              </w:rPr>
              <w:t>Flags</w:t>
            </w:r>
          </w:p>
        </w:tc>
        <w:tc>
          <w:tcPr>
            <w:tcW w:type="dxa" w:w="31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215"/>
          </w:tcPr>
          <w:p>
            <w:pPr>
              <w:spacing w:after="0"/>
              <w:jc w:val="left"/>
            </w:pPr>
            <w:r>
              <w:rPr>
                <w:sz w:val="16"/>
              </w:rPr>
              <w:t>Winter Storm</w:t>
            </w:r>
          </w:p>
        </w:tc>
        <w:tc>
          <w:tcPr>
            <w:tcW w:type="dxa" w:w="1242"/>
          </w:tcPr>
          <w:p>
            <w:pPr>
              <w:spacing w:after="0"/>
              <w:jc w:val="left"/>
            </w:pPr>
          </w:p>
        </w:tc>
        <w:tc>
          <w:tcPr>
            <w:tcW w:type="dxa" w:w="3045"/>
          </w:tcPr>
          <w:p>
            <w:pPr>
              <w:spacing w:after="0"/>
              <w:jc w:val="left"/>
            </w:pPr>
            <w:r>
              <w:rPr>
                <w:sz w:val="16"/>
              </w:rPr>
              <w:t>$120,000 property; $0 crops (zone total, 2025 dollars)</w:t>
            </w:r>
          </w:p>
        </w:tc>
        <w:tc>
          <w:tcPr>
            <w:tcW w:type="dxa" w:w="928"/>
          </w:tcPr>
          <w:p>
            <w:pPr>
              <w:spacing w:after="0"/>
              <w:jc w:val="right"/>
            </w:pPr>
            <w:r>
              <w:rPr>
                <w:sz w:val="16"/>
              </w:rPr>
              <w:t>0, 0</w:t>
            </w:r>
          </w:p>
        </w:tc>
        <w:tc>
          <w:tcPr>
            <w:tcW w:type="dxa" w:w="2482"/>
          </w:tcPr>
          <w:p>
            <w:pPr>
              <w:spacing w:after="0"/>
              <w:jc w:val="left"/>
            </w:pPr>
            <w:r>
              <w:rPr>
                <w:sz w:val="16"/>
              </w:rPr>
              <w:t>NWS zone VAZ046 (APPOMATTOX), zone-level</w:t>
            </w:r>
          </w:p>
        </w:tc>
        <w:tc>
          <w:tcPr>
            <w:tcW w:type="dxa" w:w="1029"/>
          </w:tcPr>
          <w:p>
            <w:pPr>
              <w:spacing w:after="0"/>
              <w:jc w:val="left"/>
            </w:pPr>
            <w:r>
              <w:rPr>
                <w:sz w:val="16"/>
              </w:rPr>
              <w:t>new since last plan; within last 5 years</w:t>
            </w:r>
          </w:p>
        </w:tc>
        <w:tc>
          <w:tcPr>
            <w:tcW w:type="dxa" w:w="31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2019-08-19</w:t>
            </w:r>
          </w:p>
        </w:tc>
        <w:tc>
          <w:tcPr>
            <w:tcW w:type="dxa" w:w="1215"/>
          </w:tcPr>
          <w:p>
            <w:pPr>
              <w:spacing w:after="0"/>
              <w:jc w:val="left"/>
            </w:pPr>
            <w:r>
              <w:rPr>
                <w:sz w:val="16"/>
              </w:rPr>
              <w:t>Lightning</w:t>
            </w:r>
          </w:p>
        </w:tc>
        <w:tc>
          <w:tcPr>
            <w:tcW w:type="dxa" w:w="1242"/>
          </w:tcPr>
          <w:p>
            <w:pPr>
              <w:spacing w:after="0"/>
              <w:jc w:val="left"/>
            </w:pPr>
          </w:p>
        </w:tc>
        <w:tc>
          <w:tcPr>
            <w:tcW w:type="dxa" w:w="3045"/>
          </w:tcPr>
          <w:p>
            <w:pPr>
              <w:spacing w:after="0"/>
              <w:jc w:val="left"/>
            </w:pPr>
            <w:r>
              <w:rPr>
                <w:sz w:val="16"/>
              </w:rPr>
              <w:t>$10,000 property; $0 crops (2019 dollars)</w:t>
            </w:r>
          </w:p>
        </w:tc>
        <w:tc>
          <w:tcPr>
            <w:tcW w:type="dxa" w:w="928"/>
          </w:tcPr>
          <w:p>
            <w:pPr>
              <w:spacing w:after="0"/>
              <w:jc w:val="right"/>
            </w:pPr>
            <w:r>
              <w:rPr>
                <w:sz w:val="16"/>
              </w:rPr>
              <w:t>0, 0</w:t>
            </w:r>
          </w:p>
        </w:tc>
        <w:tc>
          <w:tcPr>
            <w:tcW w:type="dxa" w:w="2482"/>
          </w:tcPr>
          <w:p>
            <w:pPr>
              <w:spacing w:after="0"/>
              <w:jc w:val="left"/>
            </w:pPr>
            <w:r>
              <w:rPr>
                <w:sz w:val="16"/>
              </w:rPr>
              <w:t>PAMPLIN CITY</w:t>
            </w:r>
          </w:p>
        </w:tc>
        <w:tc>
          <w:tcPr>
            <w:tcW w:type="dxa" w:w="1029"/>
          </w:tcPr>
          <w:p>
            <w:pPr>
              <w:spacing w:after="0"/>
              <w:jc w:val="left"/>
            </w:pPr>
          </w:p>
        </w:tc>
        <w:tc>
          <w:tcPr>
            <w:tcW w:type="dxa" w:w="3134"/>
          </w:tcPr>
          <w:p>
            <w:pPr>
              <w:spacing w:after="0"/>
              <w:jc w:val="left"/>
            </w:pPr>
            <w:r>
              <w:rPr>
                <w:sz w:val="16"/>
              </w:rPr>
              <w:t>B1-c worst recorded: Lightning</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242"/>
          </w:tcPr>
          <w:p>
            <w:pPr>
              <w:spacing w:after="0"/>
              <w:jc w:val="left"/>
            </w:pPr>
            <w:r>
              <w:rPr>
                <w:sz w:val="16"/>
              </w:rPr>
              <w:t>52 kt (60 mph) estimated gust</w:t>
            </w:r>
          </w:p>
        </w:tc>
        <w:tc>
          <w:tcPr>
            <w:tcW w:type="dxa" w:w="3045"/>
          </w:tcPr>
          <w:p>
            <w:pPr>
              <w:spacing w:after="0"/>
              <w:jc w:val="left"/>
            </w:pPr>
            <w:r>
              <w:rPr>
                <w:sz w:val="16"/>
              </w:rPr>
              <w:t>$26,000 property; crops not reported (zone total, 2018 dollars)</w:t>
            </w:r>
          </w:p>
        </w:tc>
        <w:tc>
          <w:tcPr>
            <w:tcW w:type="dxa" w:w="928"/>
          </w:tcPr>
          <w:p>
            <w:pPr>
              <w:spacing w:after="0"/>
              <w:jc w:val="right"/>
            </w:pPr>
            <w:r>
              <w:rPr>
                <w:sz w:val="16"/>
              </w:rPr>
              <w:t>0, 0</w:t>
            </w:r>
          </w:p>
        </w:tc>
        <w:tc>
          <w:tcPr>
            <w:tcW w:type="dxa" w:w="2482"/>
          </w:tcPr>
          <w:p>
            <w:pPr>
              <w:spacing w:after="0"/>
              <w:jc w:val="left"/>
            </w:pPr>
            <w:r>
              <w:rPr>
                <w:sz w:val="16"/>
              </w:rPr>
              <w:t>NWS zone VAZ046 (APPOMATTOX), zone-level</w:t>
            </w:r>
          </w:p>
        </w:tc>
        <w:tc>
          <w:tcPr>
            <w:tcW w:type="dxa" w:w="1029"/>
          </w:tcPr>
          <w:p>
            <w:pPr>
              <w:spacing w:after="0"/>
              <w:jc w:val="left"/>
            </w:pPr>
          </w:p>
        </w:tc>
        <w:tc>
          <w:tcPr>
            <w:tcW w:type="dxa" w:w="3134"/>
          </w:tcPr>
          <w:p>
            <w:pPr>
              <w:spacing w:after="0"/>
              <w:jc w:val="left"/>
            </w:pPr>
            <w:r>
              <w:rPr>
                <w:sz w:val="16"/>
              </w:rPr>
              <w:t>B1-c worst recorded: High Wind and Strong Wind</w:t>
            </w:r>
          </w:p>
        </w:tc>
      </w:tr>
      <w:tr>
        <w:trPr>
          <w:cantSplit/>
        </w:trPr>
        <w:tc>
          <w:tcPr>
            <w:tcW w:type="dxa" w:w="1037"/>
          </w:tcPr>
          <w:p>
            <w:pPr>
              <w:spacing w:after="0"/>
              <w:jc w:val="left"/>
            </w:pPr>
            <w:r>
              <w:rPr>
                <w:sz w:val="16"/>
              </w:rPr>
              <w:t>2016-02-24</w:t>
            </w:r>
          </w:p>
        </w:tc>
        <w:tc>
          <w:tcPr>
            <w:tcW w:type="dxa" w:w="1215"/>
          </w:tcPr>
          <w:p>
            <w:pPr>
              <w:spacing w:after="0"/>
              <w:jc w:val="left"/>
            </w:pPr>
            <w:r>
              <w:rPr>
                <w:sz w:val="16"/>
              </w:rPr>
              <w:t>Tornado</w:t>
            </w:r>
          </w:p>
        </w:tc>
        <w:tc>
          <w:tcPr>
            <w:tcW w:type="dxa" w:w="1242"/>
          </w:tcPr>
          <w:p>
            <w:pPr>
              <w:spacing w:after="0"/>
              <w:jc w:val="left"/>
            </w:pPr>
            <w:r>
              <w:rPr>
                <w:sz w:val="16"/>
              </w:rPr>
              <w:t>EF3, 16.89 mi within this county, 400 yd wide</w:t>
            </w:r>
          </w:p>
        </w:tc>
        <w:tc>
          <w:tcPr>
            <w:tcW w:type="dxa" w:w="3045"/>
          </w:tcPr>
          <w:p>
            <w:pPr>
              <w:spacing w:after="0"/>
              <w:jc w:val="left"/>
            </w:pPr>
            <w:r>
              <w:rPr>
                <w:sz w:val="16"/>
              </w:rPr>
              <w:t>$11,200,000 property; crops not reported (2016 dollars)</w:t>
            </w:r>
          </w:p>
        </w:tc>
        <w:tc>
          <w:tcPr>
            <w:tcW w:type="dxa" w:w="928"/>
          </w:tcPr>
          <w:p>
            <w:pPr>
              <w:spacing w:after="0"/>
              <w:jc w:val="right"/>
            </w:pPr>
            <w:r>
              <w:rPr>
                <w:sz w:val="16"/>
              </w:rPr>
              <w:t>1, 7</w:t>
            </w:r>
          </w:p>
        </w:tc>
        <w:tc>
          <w:tcPr>
            <w:tcW w:type="dxa" w:w="2482"/>
          </w:tcPr>
          <w:p>
            <w:pPr>
              <w:spacing w:after="0"/>
              <w:jc w:val="left"/>
            </w:pPr>
            <w:r>
              <w:rPr>
                <w:sz w:val="16"/>
              </w:rPr>
              <w:t>SPRING MILLS to HIXBURG</w:t>
            </w:r>
          </w:p>
        </w:tc>
        <w:tc>
          <w:tcPr>
            <w:tcW w:type="dxa" w:w="1029"/>
          </w:tcPr>
          <w:p>
            <w:pPr>
              <w:spacing w:after="0"/>
              <w:jc w:val="left"/>
            </w:pPr>
          </w:p>
        </w:tc>
        <w:tc>
          <w:tcPr>
            <w:tcW w:type="dxa" w:w="3134"/>
          </w:tcPr>
          <w:p>
            <w:pPr>
              <w:spacing w:after="0"/>
              <w:jc w:val="left"/>
            </w:pPr>
            <w:r>
              <w:rPr>
                <w:sz w:val="16"/>
              </w:rPr>
              <w:t>deaths or injuries recorded</w:t>
            </w:r>
          </w:p>
        </w:tc>
      </w:tr>
      <w:tr>
        <w:trPr>
          <w:cantSplit/>
        </w:trPr>
        <w:tc>
          <w:tcPr>
            <w:tcW w:type="dxa" w:w="1037"/>
          </w:tcPr>
          <w:p>
            <w:pPr>
              <w:spacing w:after="0"/>
              <w:jc w:val="left"/>
            </w:pPr>
            <w:r>
              <w:rPr>
                <w:sz w:val="16"/>
              </w:rPr>
              <w:t>2009-01-27</w:t>
            </w:r>
          </w:p>
        </w:tc>
        <w:tc>
          <w:tcPr>
            <w:tcW w:type="dxa" w:w="1215"/>
          </w:tcPr>
          <w:p>
            <w:pPr>
              <w:spacing w:after="0"/>
              <w:jc w:val="left"/>
            </w:pPr>
            <w:r>
              <w:rPr>
                <w:sz w:val="16"/>
              </w:rPr>
              <w:t>Ice Storm</w:t>
            </w:r>
          </w:p>
        </w:tc>
        <w:tc>
          <w:tcPr>
            <w:tcW w:type="dxa" w:w="1242"/>
          </w:tcPr>
          <w:p>
            <w:pPr>
              <w:spacing w:after="0"/>
              <w:jc w:val="left"/>
            </w:pPr>
          </w:p>
        </w:tc>
        <w:tc>
          <w:tcPr>
            <w:tcW w:type="dxa" w:w="3045"/>
          </w:tcPr>
          <w:p>
            <w:pPr>
              <w:spacing w:after="0"/>
              <w:jc w:val="left"/>
            </w:pPr>
            <w:r>
              <w:rPr>
                <w:sz w:val="16"/>
              </w:rPr>
              <w:t>$10,000 property; crops not reported (zone total, 2009 dollars)</w:t>
            </w:r>
          </w:p>
        </w:tc>
        <w:tc>
          <w:tcPr>
            <w:tcW w:type="dxa" w:w="928"/>
          </w:tcPr>
          <w:p>
            <w:pPr>
              <w:spacing w:after="0"/>
              <w:jc w:val="right"/>
            </w:pPr>
            <w:r>
              <w:rPr>
                <w:sz w:val="16"/>
              </w:rPr>
              <w:t>0, 0</w:t>
            </w:r>
          </w:p>
        </w:tc>
        <w:tc>
          <w:tcPr>
            <w:tcW w:type="dxa" w:w="2482"/>
          </w:tcPr>
          <w:p>
            <w:pPr>
              <w:spacing w:after="0"/>
              <w:jc w:val="left"/>
            </w:pPr>
            <w:r>
              <w:rPr>
                <w:sz w:val="16"/>
              </w:rPr>
              <w:t>NWS zone VAZ046 (APPOMATTOX), zone-level</w:t>
            </w:r>
          </w:p>
        </w:tc>
        <w:tc>
          <w:tcPr>
            <w:tcW w:type="dxa" w:w="1029"/>
          </w:tcPr>
          <w:p>
            <w:pPr>
              <w:spacing w:after="0"/>
              <w:jc w:val="left"/>
            </w:pPr>
          </w:p>
        </w:tc>
        <w:tc>
          <w:tcPr>
            <w:tcW w:type="dxa" w:w="3134"/>
          </w:tcPr>
          <w:p>
            <w:pPr>
              <w:spacing w:after="0"/>
              <w:jc w:val="left"/>
            </w:pPr>
            <w:r>
              <w:rPr>
                <w:sz w:val="16"/>
              </w:rPr>
              <w:t>B1-c worst recorded: Ice Storm</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242"/>
          </w:tcPr>
          <w:p>
            <w:pPr>
              <w:spacing w:after="0"/>
              <w:jc w:val="left"/>
            </w:pPr>
          </w:p>
        </w:tc>
        <w:tc>
          <w:tcPr>
            <w:tcW w:type="dxa" w:w="3045"/>
          </w:tcPr>
          <w:p>
            <w:pPr>
              <w:spacing w:after="0"/>
              <w:jc w:val="left"/>
            </w:pPr>
            <w:r>
              <w:rPr>
                <w:sz w:val="16"/>
              </w:rPr>
              <w:t>$0 property; $20,000 crops (zone total, 2007 dollars)</w:t>
            </w:r>
          </w:p>
        </w:tc>
        <w:tc>
          <w:tcPr>
            <w:tcW w:type="dxa" w:w="928"/>
          </w:tcPr>
          <w:p>
            <w:pPr>
              <w:spacing w:after="0"/>
              <w:jc w:val="right"/>
            </w:pPr>
            <w:r>
              <w:rPr>
                <w:sz w:val="16"/>
              </w:rPr>
              <w:t>0, 0</w:t>
            </w:r>
          </w:p>
        </w:tc>
        <w:tc>
          <w:tcPr>
            <w:tcW w:type="dxa" w:w="2482"/>
          </w:tcPr>
          <w:p>
            <w:pPr>
              <w:spacing w:after="0"/>
              <w:jc w:val="left"/>
            </w:pPr>
            <w:r>
              <w:rPr>
                <w:sz w:val="16"/>
              </w:rPr>
              <w:t>NWS zone VAZ046 (APPOMATTOX), zone-level</w:t>
            </w:r>
          </w:p>
        </w:tc>
        <w:tc>
          <w:tcPr>
            <w:tcW w:type="dxa" w:w="1029"/>
          </w:tcPr>
          <w:p>
            <w:pPr>
              <w:spacing w:after="0"/>
              <w:jc w:val="left"/>
            </w:pPr>
          </w:p>
        </w:tc>
        <w:tc>
          <w:tcPr>
            <w:tcW w:type="dxa" w:w="3134"/>
          </w:tcPr>
          <w:p>
            <w:pPr>
              <w:spacing w:after="0"/>
              <w:jc w:val="left"/>
            </w:pPr>
            <w:r>
              <w:rPr>
                <w:sz w:val="16"/>
              </w:rPr>
              <w:t>B1-c worst recorded: Frost/Freeze</w:t>
            </w:r>
          </w:p>
        </w:tc>
      </w:tr>
      <w:tr>
        <w:trPr>
          <w:cantSplit/>
        </w:trPr>
        <w:tc>
          <w:tcPr>
            <w:tcW w:type="dxa" w:w="1037"/>
          </w:tcPr>
          <w:p>
            <w:pPr>
              <w:spacing w:after="0"/>
              <w:jc w:val="left"/>
            </w:pPr>
            <w:r>
              <w:rPr>
                <w:sz w:val="16"/>
              </w:rPr>
              <w:t>2006-04-03</w:t>
            </w:r>
          </w:p>
        </w:tc>
        <w:tc>
          <w:tcPr>
            <w:tcW w:type="dxa" w:w="1215"/>
          </w:tcPr>
          <w:p>
            <w:pPr>
              <w:spacing w:after="0"/>
              <w:jc w:val="left"/>
            </w:pPr>
            <w:r>
              <w:rPr>
                <w:sz w:val="16"/>
              </w:rPr>
              <w:t>Thunderstorm Wind</w:t>
            </w:r>
          </w:p>
        </w:tc>
        <w:tc>
          <w:tcPr>
            <w:tcW w:type="dxa" w:w="1242"/>
          </w:tcPr>
          <w:p>
            <w:pPr>
              <w:spacing w:after="0"/>
              <w:jc w:val="left"/>
            </w:pPr>
            <w:r>
              <w:rPr>
                <w:sz w:val="16"/>
              </w:rPr>
              <w:t>70 kt (81 mph) estimated gust</w:t>
            </w:r>
          </w:p>
        </w:tc>
        <w:tc>
          <w:tcPr>
            <w:tcW w:type="dxa" w:w="3045"/>
          </w:tcPr>
          <w:p>
            <w:pPr>
              <w:spacing w:after="0"/>
              <w:jc w:val="left"/>
            </w:pPr>
            <w:r>
              <w:rPr>
                <w:sz w:val="16"/>
              </w:rPr>
              <w:t>$5,000 property; crops not reported (2006 dollars)</w:t>
            </w:r>
          </w:p>
        </w:tc>
        <w:tc>
          <w:tcPr>
            <w:tcW w:type="dxa" w:w="928"/>
          </w:tcPr>
          <w:p>
            <w:pPr>
              <w:spacing w:after="0"/>
              <w:jc w:val="right"/>
            </w:pPr>
            <w:r>
              <w:rPr>
                <w:sz w:val="16"/>
              </w:rPr>
              <w:t>0, 0</w:t>
            </w:r>
          </w:p>
        </w:tc>
        <w:tc>
          <w:tcPr>
            <w:tcW w:type="dxa" w:w="2482"/>
          </w:tcPr>
          <w:p>
            <w:pPr>
              <w:spacing w:after="0"/>
              <w:jc w:val="left"/>
            </w:pPr>
            <w:r>
              <w:rPr>
                <w:sz w:val="16"/>
              </w:rPr>
              <w:t>APPOMATTOX</w:t>
            </w:r>
          </w:p>
        </w:tc>
        <w:tc>
          <w:tcPr>
            <w:tcW w:type="dxa" w:w="1029"/>
          </w:tcPr>
          <w:p>
            <w:pPr>
              <w:spacing w:after="0"/>
              <w:jc w:val="left"/>
            </w:pPr>
          </w:p>
        </w:tc>
        <w:tc>
          <w:tcPr>
            <w:tcW w:type="dxa" w:w="3134"/>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242"/>
          </w:tcPr>
          <w:p>
            <w:pPr>
              <w:spacing w:after="0"/>
              <w:jc w:val="left"/>
            </w:pPr>
          </w:p>
        </w:tc>
        <w:tc>
          <w:tcPr>
            <w:tcW w:type="dxa" w:w="3045"/>
          </w:tcPr>
          <w:p>
            <w:pPr>
              <w:spacing w:after="0"/>
              <w:jc w:val="left"/>
            </w:pPr>
            <w:r>
              <w:rPr>
                <w:sz w:val="16"/>
              </w:rPr>
              <w:t>$75,000 property; $0 crops (zone total, 2003 dollars)</w:t>
            </w:r>
          </w:p>
        </w:tc>
        <w:tc>
          <w:tcPr>
            <w:tcW w:type="dxa" w:w="928"/>
          </w:tcPr>
          <w:p>
            <w:pPr>
              <w:spacing w:after="0"/>
              <w:jc w:val="right"/>
            </w:pPr>
            <w:r>
              <w:rPr>
                <w:sz w:val="16"/>
              </w:rPr>
              <w:t>0, 0</w:t>
            </w:r>
          </w:p>
        </w:tc>
        <w:tc>
          <w:tcPr>
            <w:tcW w:type="dxa" w:w="2482"/>
          </w:tcPr>
          <w:p>
            <w:pPr>
              <w:spacing w:after="0"/>
              <w:jc w:val="left"/>
            </w:pPr>
            <w:r>
              <w:rPr>
                <w:sz w:val="16"/>
              </w:rPr>
              <w:t>NWS zone VAZ046 (APPOMATTOX), zone-level</w:t>
            </w:r>
          </w:p>
        </w:tc>
        <w:tc>
          <w:tcPr>
            <w:tcW w:type="dxa" w:w="1029"/>
          </w:tcPr>
          <w:p>
            <w:pPr>
              <w:spacing w:after="0"/>
              <w:jc w:val="left"/>
            </w:pPr>
          </w:p>
        </w:tc>
        <w:tc>
          <w:tcPr>
            <w:tcW w:type="dxa" w:w="31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242"/>
          </w:tcPr>
          <w:p>
            <w:pPr>
              <w:spacing w:after="0"/>
              <w:jc w:val="left"/>
            </w:pPr>
          </w:p>
        </w:tc>
        <w:tc>
          <w:tcPr>
            <w:tcW w:type="dxa" w:w="3045"/>
          </w:tcPr>
          <w:p>
            <w:pPr>
              <w:spacing w:after="0"/>
              <w:jc w:val="left"/>
            </w:pPr>
            <w:r>
              <w:rPr>
                <w:sz w:val="16"/>
              </w:rPr>
              <w:t>damage not reported</w:t>
            </w:r>
          </w:p>
        </w:tc>
        <w:tc>
          <w:tcPr>
            <w:tcW w:type="dxa" w:w="928"/>
          </w:tcPr>
          <w:p>
            <w:pPr>
              <w:spacing w:after="0"/>
              <w:jc w:val="right"/>
            </w:pPr>
            <w:r>
              <w:rPr>
                <w:sz w:val="16"/>
              </w:rPr>
              <w:t>0, 0</w:t>
            </w:r>
          </w:p>
        </w:tc>
        <w:tc>
          <w:tcPr>
            <w:tcW w:type="dxa" w:w="2482"/>
          </w:tcPr>
          <w:p>
            <w:pPr>
              <w:spacing w:after="0"/>
              <w:jc w:val="left"/>
            </w:pPr>
            <w:r>
              <w:rPr>
                <w:sz w:val="16"/>
              </w:rPr>
              <w:t>NWS zone VAZ046 (APPOMATTOX), zone-level</w:t>
            </w:r>
          </w:p>
        </w:tc>
        <w:tc>
          <w:tcPr>
            <w:tcW w:type="dxa" w:w="1029"/>
          </w:tcPr>
          <w:p>
            <w:pPr>
              <w:spacing w:after="0"/>
              <w:jc w:val="left"/>
            </w:pPr>
          </w:p>
        </w:tc>
        <w:tc>
          <w:tcPr>
            <w:tcW w:type="dxa" w:w="3134"/>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1242"/>
          </w:tcPr>
          <w:p>
            <w:pPr>
              <w:spacing w:after="0"/>
              <w:jc w:val="left"/>
            </w:pPr>
          </w:p>
        </w:tc>
        <w:tc>
          <w:tcPr>
            <w:tcW w:type="dxa" w:w="3045"/>
          </w:tcPr>
          <w:p>
            <w:pPr>
              <w:spacing w:after="0"/>
              <w:jc w:val="left"/>
            </w:pPr>
            <w:r>
              <w:rPr>
                <w:sz w:val="16"/>
              </w:rPr>
              <w:t>$1,000,000 property; $100,000 crops (1996 dollars)</w:t>
            </w:r>
          </w:p>
        </w:tc>
        <w:tc>
          <w:tcPr>
            <w:tcW w:type="dxa" w:w="928"/>
          </w:tcPr>
          <w:p>
            <w:pPr>
              <w:spacing w:after="0"/>
              <w:jc w:val="right"/>
            </w:pPr>
            <w:r>
              <w:rPr>
                <w:sz w:val="16"/>
              </w:rPr>
              <w:t>0, 0</w:t>
            </w:r>
          </w:p>
        </w:tc>
        <w:tc>
          <w:tcPr>
            <w:tcW w:type="dxa" w:w="2482"/>
          </w:tcPr>
          <w:p>
            <w:pPr>
              <w:spacing w:after="0"/>
              <w:jc w:val="left"/>
            </w:pPr>
            <w:r>
              <w:rPr>
                <w:sz w:val="16"/>
              </w:rPr>
              <w:t>COUNTYWIDE</w:t>
            </w:r>
          </w:p>
        </w:tc>
        <w:tc>
          <w:tcPr>
            <w:tcW w:type="dxa" w:w="1029"/>
          </w:tcPr>
          <w:p>
            <w:pPr>
              <w:spacing w:after="0"/>
              <w:jc w:val="left"/>
            </w:pPr>
          </w:p>
        </w:tc>
        <w:tc>
          <w:tcPr>
            <w:tcW w:type="dxa" w:w="31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242"/>
          </w:tcPr>
          <w:p>
            <w:pPr>
              <w:spacing w:after="0"/>
              <w:jc w:val="left"/>
            </w:pPr>
          </w:p>
        </w:tc>
        <w:tc>
          <w:tcPr>
            <w:tcW w:type="dxa" w:w="3045"/>
          </w:tcPr>
          <w:p>
            <w:pPr>
              <w:spacing w:after="0"/>
              <w:jc w:val="left"/>
            </w:pPr>
            <w:r>
              <w:rPr>
                <w:sz w:val="16"/>
              </w:rPr>
              <w:t>property not reported; $10,000 crops (zone total, 1996 dollars)</w:t>
            </w:r>
          </w:p>
        </w:tc>
        <w:tc>
          <w:tcPr>
            <w:tcW w:type="dxa" w:w="928"/>
          </w:tcPr>
          <w:p>
            <w:pPr>
              <w:spacing w:after="0"/>
              <w:jc w:val="right"/>
            </w:pPr>
            <w:r>
              <w:rPr>
                <w:sz w:val="16"/>
              </w:rPr>
              <w:t>0, 0</w:t>
            </w:r>
          </w:p>
        </w:tc>
        <w:tc>
          <w:tcPr>
            <w:tcW w:type="dxa" w:w="2482"/>
          </w:tcPr>
          <w:p>
            <w:pPr>
              <w:spacing w:after="0"/>
              <w:jc w:val="left"/>
            </w:pPr>
            <w:r>
              <w:rPr>
                <w:sz w:val="16"/>
              </w:rPr>
              <w:t>NWS zone VAZ046 (APPOMATTOX), zone-level</w:t>
            </w:r>
          </w:p>
        </w:tc>
        <w:tc>
          <w:tcPr>
            <w:tcW w:type="dxa" w:w="1029"/>
          </w:tcPr>
          <w:p>
            <w:pPr>
              <w:spacing w:after="0"/>
              <w:jc w:val="left"/>
            </w:pPr>
          </w:p>
        </w:tc>
        <w:tc>
          <w:tcPr>
            <w:tcW w:type="dxa" w:w="31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1962-05-26</w:t>
            </w:r>
          </w:p>
        </w:tc>
        <w:tc>
          <w:tcPr>
            <w:tcW w:type="dxa" w:w="1215"/>
          </w:tcPr>
          <w:p>
            <w:pPr>
              <w:spacing w:after="0"/>
              <w:jc w:val="left"/>
            </w:pPr>
            <w:r>
              <w:rPr>
                <w:sz w:val="16"/>
              </w:rPr>
              <w:t>Hail</w:t>
            </w:r>
          </w:p>
        </w:tc>
        <w:tc>
          <w:tcPr>
            <w:tcW w:type="dxa" w:w="1242"/>
          </w:tcPr>
          <w:p>
            <w:pPr>
              <w:spacing w:after="0"/>
              <w:jc w:val="left"/>
            </w:pPr>
            <w:r>
              <w:rPr>
                <w:sz w:val="16"/>
              </w:rPr>
              <w:t>2 in</w:t>
            </w:r>
          </w:p>
        </w:tc>
        <w:tc>
          <w:tcPr>
            <w:tcW w:type="dxa" w:w="3045"/>
          </w:tcPr>
          <w:p>
            <w:pPr>
              <w:spacing w:after="0"/>
              <w:jc w:val="left"/>
            </w:pPr>
            <w:r>
              <w:rPr>
                <w:sz w:val="16"/>
              </w:rPr>
              <w:t>damage not recorded (pre-1996 record)</w:t>
            </w:r>
          </w:p>
        </w:tc>
        <w:tc>
          <w:tcPr>
            <w:tcW w:type="dxa" w:w="928"/>
          </w:tcPr>
          <w:p>
            <w:pPr>
              <w:spacing w:after="0"/>
              <w:jc w:val="right"/>
            </w:pPr>
            <w:r>
              <w:rPr>
                <w:sz w:val="16"/>
              </w:rPr>
              <w:t>0, 0</w:t>
            </w:r>
          </w:p>
        </w:tc>
        <w:tc>
          <w:tcPr>
            <w:tcW w:type="dxa" w:w="2482"/>
          </w:tcPr>
          <w:p>
            <w:pPr>
              <w:spacing w:after="0"/>
              <w:jc w:val="left"/>
            </w:pPr>
            <w:r>
              <w:rPr>
                <w:sz w:val="16"/>
              </w:rPr>
              <w:t>location not recorded</w:t>
            </w:r>
          </w:p>
        </w:tc>
        <w:tc>
          <w:tcPr>
            <w:tcW w:type="dxa" w:w="1029"/>
          </w:tcPr>
          <w:p>
            <w:pPr>
              <w:spacing w:after="0"/>
              <w:jc w:val="left"/>
            </w:pPr>
          </w:p>
        </w:tc>
        <w:tc>
          <w:tcPr>
            <w:tcW w:type="dxa" w:w="313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0.792</w:t>
            </w:r>
          </w:p>
        </w:tc>
        <w:tc>
          <w:tcPr>
            <w:tcW w:type="dxa" w:w="1379"/>
          </w:tcPr>
          <w:p>
            <w:pPr>
              <w:spacing w:after="0"/>
              <w:jc w:val="left"/>
            </w:pPr>
            <w:r>
              <w:rPr>
                <w:sz w:val="16"/>
              </w:rPr>
              <w:t>event-days per year</w:t>
            </w:r>
          </w:p>
        </w:tc>
        <w:tc>
          <w:tcPr>
            <w:tcW w:type="dxa" w:w="1821"/>
          </w:tcPr>
          <w:p>
            <w:pPr>
              <w:spacing w:after="0"/>
              <w:jc w:val="left"/>
            </w:pPr>
            <w:r>
              <w:rPr>
                <w:sz w:val="16"/>
              </w:rPr>
              <w:t>about 0.792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15</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7.69</w:t>
            </w:r>
          </w:p>
        </w:tc>
        <w:tc>
          <w:tcPr>
            <w:tcW w:type="dxa" w:w="1379"/>
          </w:tcPr>
          <w:p>
            <w:pPr>
              <w:spacing w:after="0"/>
              <w:jc w:val="left"/>
            </w:pPr>
            <w:r>
              <w:rPr>
                <w:sz w:val="16"/>
              </w:rPr>
              <w:t>event-days per year</w:t>
            </w:r>
          </w:p>
        </w:tc>
        <w:tc>
          <w:tcPr>
            <w:tcW w:type="dxa" w:w="1821"/>
          </w:tcPr>
          <w:p>
            <w:pPr>
              <w:spacing w:after="0"/>
              <w:jc w:val="left"/>
            </w:pPr>
            <w:r>
              <w:rPr>
                <w:sz w:val="16"/>
              </w:rPr>
              <w:t>about 7.69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231</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0.00176</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0.176%</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2.97</w:t>
            </w:r>
          </w:p>
        </w:tc>
        <w:tc>
          <w:tcPr>
            <w:tcW w:type="dxa" w:w="1379"/>
          </w:tcPr>
          <w:p>
            <w:pPr>
              <w:spacing w:after="0"/>
              <w:jc w:val="left"/>
            </w:pPr>
            <w:r>
              <w:rPr>
                <w:sz w:val="16"/>
              </w:rPr>
              <w:t>events per year</w:t>
            </w:r>
          </w:p>
        </w:tc>
        <w:tc>
          <w:tcPr>
            <w:tcW w:type="dxa" w:w="1821"/>
          </w:tcPr>
          <w:p>
            <w:pPr>
              <w:spacing w:after="0"/>
              <w:jc w:val="left"/>
            </w:pPr>
            <w:r>
              <w:rPr>
                <w:sz w:val="16"/>
              </w:rPr>
              <w:t>about 2.97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112.7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2.32</w:t>
            </w:r>
          </w:p>
        </w:tc>
        <w:tc>
          <w:tcPr>
            <w:tcW w:type="dxa" w:w="1379"/>
          </w:tcPr>
          <w:p>
            <w:pPr>
              <w:spacing w:after="0"/>
              <w:jc w:val="left"/>
            </w:pPr>
            <w:r>
              <w:rPr>
                <w:sz w:val="16"/>
              </w:rPr>
              <w:t>event-days per year</w:t>
            </w:r>
          </w:p>
        </w:tc>
        <w:tc>
          <w:tcPr>
            <w:tcW w:type="dxa" w:w="1821"/>
          </w:tcPr>
          <w:p>
            <w:pPr>
              <w:spacing w:after="0"/>
              <w:jc w:val="left"/>
            </w:pPr>
            <w:r>
              <w:rPr>
                <w:sz w:val="16"/>
              </w:rPr>
              <w:t>about 2.32 days per year</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35.1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4"/>
          </w:tcPr>
          <w:p>
            <w:pPr>
              <w:spacing w:after="0"/>
              <w:jc w:val="right"/>
            </w:pPr>
            <w:r>
              <w:rPr>
                <w:sz w:val="16"/>
              </w:rPr>
              <w:t>0.0748</w:t>
            </w:r>
          </w:p>
        </w:tc>
        <w:tc>
          <w:tcPr>
            <w:tcW w:type="dxa" w:w="1379"/>
          </w:tcPr>
          <w:p>
            <w:pPr>
              <w:spacing w:after="0"/>
              <w:jc w:val="left"/>
            </w:pPr>
            <w:r>
              <w:rPr>
                <w:sz w:val="16"/>
              </w:rPr>
              <w:t>events per year</w:t>
            </w:r>
          </w:p>
        </w:tc>
        <w:tc>
          <w:tcPr>
            <w:tcW w:type="dxa" w:w="1821"/>
          </w:tcPr>
          <w:p>
            <w:pPr>
              <w:spacing w:after="0"/>
              <w:jc w:val="left"/>
            </w:pPr>
            <w:r>
              <w:rPr>
                <w:sz w:val="16"/>
              </w:rPr>
              <w:t>about 1 in 13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22</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1.8</w:t>
            </w:r>
          </w:p>
        </w:tc>
        <w:tc>
          <w:tcPr>
            <w:tcW w:type="dxa" w:w="1379"/>
          </w:tcPr>
          <w:p>
            <w:pPr>
              <w:spacing w:after="0"/>
              <w:jc w:val="left"/>
            </w:pPr>
            <w:r>
              <w:rPr>
                <w:sz w:val="16"/>
              </w:rPr>
              <w:t>event-days per year</w:t>
            </w:r>
          </w:p>
        </w:tc>
        <w:tc>
          <w:tcPr>
            <w:tcW w:type="dxa" w:w="1821"/>
          </w:tcPr>
          <w:p>
            <w:pPr>
              <w:spacing w:after="0"/>
              <w:jc w:val="left"/>
            </w:pPr>
            <w:r>
              <w:rPr>
                <w:sz w:val="16"/>
              </w:rPr>
              <w:t>about 1.8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8 of 30 years, 1996 to 2025 (26.7%)</w:t>
            </w:r>
          </w:p>
        </w:tc>
        <w:tc>
          <w:tcPr>
            <w:tcW w:type="dxa" w:w="1609"/>
          </w:tcPr>
          <w:p>
            <w:pPr>
              <w:spacing w:after="0"/>
              <w:jc w:val="right"/>
            </w:pPr>
            <w:r>
              <w:rPr>
                <w:sz w:val="16"/>
              </w:rPr>
              <w:t>122</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1.07</w:t>
            </w:r>
          </w:p>
        </w:tc>
        <w:tc>
          <w:tcPr>
            <w:tcW w:type="dxa" w:w="1379"/>
          </w:tcPr>
          <w:p>
            <w:pPr>
              <w:spacing w:after="0"/>
              <w:jc w:val="left"/>
            </w:pPr>
            <w:r>
              <w:rPr>
                <w:sz w:val="16"/>
              </w:rPr>
              <w:t>event-days per year</w:t>
            </w:r>
          </w:p>
        </w:tc>
        <w:tc>
          <w:tcPr>
            <w:tcW w:type="dxa" w:w="1821"/>
          </w:tcPr>
          <w:p>
            <w:pPr>
              <w:spacing w:after="0"/>
              <w:jc w:val="left"/>
            </w:pPr>
            <w:r>
              <w:rPr>
                <w:sz w:val="16"/>
              </w:rPr>
              <w:t>about 1.07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20 of 30 years, 1996 to 2025 (66.7%)</w:t>
            </w:r>
          </w:p>
        </w:tc>
        <w:tc>
          <w:tcPr>
            <w:tcW w:type="dxa" w:w="1609"/>
          </w:tcPr>
          <w:p>
            <w:pPr>
              <w:spacing w:after="0"/>
              <w:jc w:val="right"/>
            </w:pPr>
            <w:r>
              <w:rPr>
                <w:sz w:val="16"/>
              </w:rPr>
              <w:t>30</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0.573</w:t>
            </w:r>
          </w:p>
        </w:tc>
        <w:tc>
          <w:tcPr>
            <w:tcW w:type="dxa" w:w="1379"/>
          </w:tcPr>
          <w:p>
            <w:pPr>
              <w:spacing w:after="0"/>
              <w:jc w:val="left"/>
            </w:pPr>
            <w:r>
              <w:rPr>
                <w:sz w:val="16"/>
              </w:rPr>
              <w:t>events per year (modeled)</w:t>
            </w:r>
          </w:p>
        </w:tc>
        <w:tc>
          <w:tcPr>
            <w:tcW w:type="dxa" w:w="1821"/>
          </w:tcPr>
          <w:p>
            <w:pPr>
              <w:spacing w:after="0"/>
              <w:jc w:val="left"/>
            </w:pPr>
            <w:r>
              <w:rPr>
                <w:sz w:val="16"/>
              </w:rPr>
              <w:t>about 0.57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41.7</w:t>
            </w:r>
          </w:p>
        </w:tc>
        <w:tc>
          <w:tcPr>
            <w:tcW w:type="dxa" w:w="1379"/>
          </w:tcPr>
          <w:p>
            <w:pPr>
              <w:spacing w:after="0"/>
              <w:jc w:val="left"/>
            </w:pPr>
            <w:r>
              <w:rPr>
                <w:sz w:val="16"/>
              </w:rPr>
              <w:t>days per year with a strike</w:t>
            </w:r>
          </w:p>
        </w:tc>
        <w:tc>
          <w:tcPr>
            <w:tcW w:type="dxa" w:w="1821"/>
          </w:tcPr>
          <w:p>
            <w:pPr>
              <w:spacing w:after="0"/>
              <w:jc w:val="left"/>
            </w:pPr>
            <w:r>
              <w:rPr>
                <w:sz w:val="16"/>
              </w:rPr>
              <w:t>about 41.7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2.87</w:t>
            </w:r>
          </w:p>
        </w:tc>
        <w:tc>
          <w:tcPr>
            <w:tcW w:type="dxa" w:w="1379"/>
          </w:tcPr>
          <w:p>
            <w:pPr>
              <w:spacing w:after="0"/>
              <w:jc w:val="left"/>
            </w:pPr>
            <w:r>
              <w:rPr>
                <w:sz w:val="16"/>
              </w:rPr>
              <w:t>events per year</w:t>
            </w:r>
          </w:p>
        </w:tc>
        <w:tc>
          <w:tcPr>
            <w:tcW w:type="dxa" w:w="1821"/>
          </w:tcPr>
          <w:p>
            <w:pPr>
              <w:spacing w:after="0"/>
              <w:jc w:val="left"/>
            </w:pPr>
            <w:r>
              <w:rPr>
                <w:sz w:val="16"/>
              </w:rPr>
              <w:t>about 2.87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110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0.0979</w:t>
            </w:r>
          </w:p>
        </w:tc>
        <w:tc>
          <w:tcPr>
            <w:tcW w:type="dxa" w:w="1379"/>
          </w:tcPr>
          <w:p>
            <w:pPr>
              <w:spacing w:after="0"/>
              <w:jc w:val="left"/>
            </w:pPr>
            <w:r>
              <w:rPr>
                <w:sz w:val="16"/>
              </w:rPr>
              <w:t>events per year</w:t>
            </w:r>
          </w:p>
        </w:tc>
        <w:tc>
          <w:tcPr>
            <w:tcW w:type="dxa" w:w="1821"/>
          </w:tcPr>
          <w:p>
            <w:pPr>
              <w:spacing w:after="0"/>
              <w:jc w:val="left"/>
            </w:pPr>
            <w:r>
              <w:rPr>
                <w:sz w:val="16"/>
              </w:rPr>
              <w:t>about 1 in 10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0.000512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0.0512%</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7.39</w:t>
            </w:r>
          </w:p>
        </w:tc>
        <w:tc>
          <w:tcPr>
            <w:tcW w:type="dxa" w:w="1379"/>
          </w:tcPr>
          <w:p>
            <w:pPr>
              <w:spacing w:after="0"/>
              <w:jc w:val="left"/>
            </w:pPr>
            <w:r>
              <w:rPr>
                <w:sz w:val="16"/>
              </w:rPr>
              <w:t>event-days per year</w:t>
            </w:r>
          </w:p>
        </w:tc>
        <w:tc>
          <w:tcPr>
            <w:tcW w:type="dxa" w:w="1821"/>
          </w:tcPr>
          <w:p>
            <w:pPr>
              <w:spacing w:after="0"/>
              <w:jc w:val="left"/>
            </w:pPr>
            <w:r>
              <w:rPr>
                <w:sz w:val="16"/>
              </w:rPr>
              <w:t>about 7.39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19 of 30 years, 1996 to 2025 (63.3%)</w:t>
            </w:r>
          </w:p>
        </w:tc>
        <w:tc>
          <w:tcPr>
            <w:tcW w:type="dxa" w:w="1609"/>
          </w:tcPr>
          <w:p>
            <w:pPr>
              <w:spacing w:after="0"/>
              <w:jc w:val="right"/>
            </w:pPr>
            <w:r>
              <w:rPr>
                <w:sz w:val="16"/>
              </w:rPr>
              <w:t>140</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154</w:t>
            </w:r>
          </w:p>
        </w:tc>
        <w:tc>
          <w:tcPr>
            <w:tcW w:type="dxa" w:w="1381"/>
          </w:tcPr>
          <w:p>
            <w:pPr>
              <w:spacing w:after="0"/>
              <w:jc w:val="right"/>
            </w:pPr>
            <w:r>
              <w:rPr>
                <w:sz w:val="16"/>
              </w:rPr>
              <w:t>30</w:t>
            </w:r>
          </w:p>
        </w:tc>
        <w:tc>
          <w:tcPr>
            <w:tcW w:type="dxa" w:w="1381"/>
          </w:tcPr>
          <w:p>
            <w:pPr>
              <w:spacing w:after="0"/>
              <w:jc w:val="right"/>
            </w:pPr>
            <w:r>
              <w:rPr>
                <w:sz w:val="16"/>
              </w:rPr>
              <w:t>5.13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1 of 4</w:t>
            </w:r>
          </w:p>
        </w:tc>
        <w:tc>
          <w:tcPr>
            <w:tcW w:type="dxa" w:w="1443"/>
          </w:tcPr>
          <w:p>
            <w:pPr>
              <w:spacing w:after="0"/>
              <w:jc w:val="right"/>
            </w:pPr>
            <w:r>
              <w:rPr>
                <w:sz w:val="16"/>
              </w:rPr>
              <w:t>9.4</w:t>
            </w:r>
          </w:p>
        </w:tc>
        <w:tc>
          <w:tcPr>
            <w:tcW w:type="dxa" w:w="1514"/>
          </w:tcPr>
          <w:p>
            <w:pPr>
              <w:spacing w:after="0"/>
              <w:jc w:val="right"/>
            </w:pPr>
            <w:r>
              <w:rPr>
                <w:sz w:val="16"/>
              </w:rPr>
              <w:t>9.4</w:t>
            </w:r>
          </w:p>
        </w:tc>
        <w:tc>
          <w:tcPr>
            <w:tcW w:type="dxa" w:w="1443"/>
          </w:tcPr>
          <w:p>
            <w:pPr>
              <w:spacing w:after="0"/>
              <w:jc w:val="right"/>
            </w:pPr>
            <w:r>
              <w:rPr>
                <w:sz w:val="16"/>
              </w:rPr>
              <w:t>9.4</w:t>
            </w:r>
          </w:p>
        </w:tc>
        <w:tc>
          <w:tcPr>
            <w:tcW w:type="dxa" w:w="5889"/>
          </w:tcPr>
          <w:p>
            <w:pPr>
              <w:spacing w:after="0"/>
              <w:jc w:val="left"/>
            </w:pPr>
            <w:r>
              <w:rPr>
                <w:sz w:val="16"/>
              </w:rPr>
              <w:t>Very Low 1, Not Applicable 3</w:t>
            </w: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53.6</w:t>
            </w:r>
          </w:p>
        </w:tc>
        <w:tc>
          <w:tcPr>
            <w:tcW w:type="dxa" w:w="1514"/>
          </w:tcPr>
          <w:p>
            <w:pPr>
              <w:spacing w:after="0"/>
              <w:jc w:val="right"/>
            </w:pPr>
            <w:r>
              <w:rPr>
                <w:sz w:val="16"/>
              </w:rPr>
              <w:t>58.4</w:t>
            </w:r>
          </w:p>
        </w:tc>
        <w:tc>
          <w:tcPr>
            <w:tcW w:type="dxa" w:w="1443"/>
          </w:tcPr>
          <w:p>
            <w:pPr>
              <w:spacing w:after="0"/>
              <w:jc w:val="right"/>
            </w:pPr>
            <w:r>
              <w:rPr>
                <w:sz w:val="16"/>
              </w:rPr>
              <w:t>63.5</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Drought</w:t>
            </w:r>
          </w:p>
        </w:tc>
        <w:tc>
          <w:tcPr>
            <w:tcW w:type="dxa" w:w="1514"/>
          </w:tcPr>
          <w:p>
            <w:pPr>
              <w:spacing w:after="0"/>
              <w:jc w:val="right"/>
            </w:pPr>
            <w:r>
              <w:rPr>
                <w:sz w:val="16"/>
              </w:rPr>
              <w:t>4 of 4</w:t>
            </w:r>
          </w:p>
        </w:tc>
        <w:tc>
          <w:tcPr>
            <w:tcW w:type="dxa" w:w="1443"/>
          </w:tcPr>
          <w:p>
            <w:pPr>
              <w:spacing w:after="0"/>
              <w:jc w:val="right"/>
            </w:pPr>
            <w:r>
              <w:rPr>
                <w:sz w:val="16"/>
              </w:rPr>
              <w:t>79.2</w:t>
            </w:r>
          </w:p>
        </w:tc>
        <w:tc>
          <w:tcPr>
            <w:tcW w:type="dxa" w:w="1514"/>
          </w:tcPr>
          <w:p>
            <w:pPr>
              <w:spacing w:after="0"/>
              <w:jc w:val="right"/>
            </w:pPr>
            <w:r>
              <w:rPr>
                <w:sz w:val="16"/>
              </w:rPr>
              <w:t>88.3</w:t>
            </w:r>
          </w:p>
        </w:tc>
        <w:tc>
          <w:tcPr>
            <w:tcW w:type="dxa" w:w="1443"/>
          </w:tcPr>
          <w:p>
            <w:pPr>
              <w:spacing w:after="0"/>
              <w:jc w:val="right"/>
            </w:pPr>
            <w:r>
              <w:rPr>
                <w:sz w:val="16"/>
              </w:rPr>
              <w:t>94.7</w:t>
            </w:r>
          </w:p>
        </w:tc>
        <w:tc>
          <w:tcPr>
            <w:tcW w:type="dxa" w:w="5889"/>
          </w:tcPr>
          <w:p>
            <w:pPr>
              <w:spacing w:after="0"/>
              <w:jc w:val="left"/>
            </w:pPr>
            <w:r>
              <w:rPr>
                <w:sz w:val="16"/>
              </w:rPr>
              <w:t>Relatively Moderate 1, Relatively Low 3</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4 of 4</w:t>
            </w:r>
          </w:p>
        </w:tc>
        <w:tc>
          <w:tcPr>
            <w:tcW w:type="dxa" w:w="1443"/>
          </w:tcPr>
          <w:p>
            <w:pPr>
              <w:spacing w:after="0"/>
              <w:jc w:val="right"/>
            </w:pPr>
            <w:r>
              <w:rPr>
                <w:sz w:val="16"/>
              </w:rPr>
              <w:t>47.3</w:t>
            </w:r>
          </w:p>
        </w:tc>
        <w:tc>
          <w:tcPr>
            <w:tcW w:type="dxa" w:w="1514"/>
          </w:tcPr>
          <w:p>
            <w:pPr>
              <w:spacing w:after="0"/>
              <w:jc w:val="right"/>
            </w:pPr>
            <w:r>
              <w:rPr>
                <w:sz w:val="16"/>
              </w:rPr>
              <w:t>60.6</w:t>
            </w:r>
          </w:p>
        </w:tc>
        <w:tc>
          <w:tcPr>
            <w:tcW w:type="dxa" w:w="1443"/>
          </w:tcPr>
          <w:p>
            <w:pPr>
              <w:spacing w:after="0"/>
              <w:jc w:val="right"/>
            </w:pPr>
            <w:r>
              <w:rPr>
                <w:sz w:val="16"/>
              </w:rPr>
              <w:t>64.5</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43.5</w:t>
            </w:r>
          </w:p>
        </w:tc>
        <w:tc>
          <w:tcPr>
            <w:tcW w:type="dxa" w:w="1514"/>
          </w:tcPr>
          <w:p>
            <w:pPr>
              <w:spacing w:after="0"/>
              <w:jc w:val="right"/>
            </w:pPr>
            <w:r>
              <w:rPr>
                <w:sz w:val="16"/>
              </w:rPr>
              <w:t>44.5</w:t>
            </w:r>
          </w:p>
        </w:tc>
        <w:tc>
          <w:tcPr>
            <w:tcW w:type="dxa" w:w="1443"/>
          </w:tcPr>
          <w:p>
            <w:pPr>
              <w:spacing w:after="0"/>
              <w:jc w:val="right"/>
            </w:pPr>
            <w:r>
              <w:rPr>
                <w:sz w:val="16"/>
              </w:rPr>
              <w:t>49.5</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19.9</w:t>
            </w:r>
          </w:p>
        </w:tc>
        <w:tc>
          <w:tcPr>
            <w:tcW w:type="dxa" w:w="1514"/>
          </w:tcPr>
          <w:p>
            <w:pPr>
              <w:spacing w:after="0"/>
              <w:jc w:val="right"/>
            </w:pPr>
            <w:r>
              <w:rPr>
                <w:sz w:val="16"/>
              </w:rPr>
              <w:t>24.0</w:t>
            </w:r>
          </w:p>
        </w:tc>
        <w:tc>
          <w:tcPr>
            <w:tcW w:type="dxa" w:w="1443"/>
          </w:tcPr>
          <w:p>
            <w:pPr>
              <w:spacing w:after="0"/>
              <w:jc w:val="right"/>
            </w:pPr>
            <w:r>
              <w:rPr>
                <w:sz w:val="16"/>
              </w:rPr>
              <w:t>30.1</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Hurricane</w:t>
            </w:r>
          </w:p>
        </w:tc>
        <w:tc>
          <w:tcPr>
            <w:tcW w:type="dxa" w:w="1514"/>
          </w:tcPr>
          <w:p>
            <w:pPr>
              <w:spacing w:after="0"/>
              <w:jc w:val="right"/>
            </w:pPr>
            <w:r>
              <w:rPr>
                <w:sz w:val="16"/>
              </w:rPr>
              <w:t>4 of 4</w:t>
            </w:r>
          </w:p>
        </w:tc>
        <w:tc>
          <w:tcPr>
            <w:tcW w:type="dxa" w:w="1443"/>
          </w:tcPr>
          <w:p>
            <w:pPr>
              <w:spacing w:after="0"/>
              <w:jc w:val="right"/>
            </w:pPr>
            <w:r>
              <w:rPr>
                <w:sz w:val="16"/>
              </w:rPr>
              <w:t>68.4</w:t>
            </w:r>
          </w:p>
        </w:tc>
        <w:tc>
          <w:tcPr>
            <w:tcW w:type="dxa" w:w="1514"/>
          </w:tcPr>
          <w:p>
            <w:pPr>
              <w:spacing w:after="0"/>
              <w:jc w:val="right"/>
            </w:pPr>
            <w:r>
              <w:rPr>
                <w:sz w:val="16"/>
              </w:rPr>
              <w:t>71.6</w:t>
            </w:r>
          </w:p>
        </w:tc>
        <w:tc>
          <w:tcPr>
            <w:tcW w:type="dxa" w:w="1443"/>
          </w:tcPr>
          <w:p>
            <w:pPr>
              <w:spacing w:after="0"/>
              <w:jc w:val="right"/>
            </w:pPr>
            <w:r>
              <w:rPr>
                <w:sz w:val="16"/>
              </w:rPr>
              <w:t>76.1</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44.0</w:t>
            </w:r>
          </w:p>
        </w:tc>
        <w:tc>
          <w:tcPr>
            <w:tcW w:type="dxa" w:w="1514"/>
          </w:tcPr>
          <w:p>
            <w:pPr>
              <w:spacing w:after="0"/>
              <w:jc w:val="right"/>
            </w:pPr>
            <w:r>
              <w:rPr>
                <w:sz w:val="16"/>
              </w:rPr>
              <w:t>51.6</w:t>
            </w:r>
          </w:p>
        </w:tc>
        <w:tc>
          <w:tcPr>
            <w:tcW w:type="dxa" w:w="1443"/>
          </w:tcPr>
          <w:p>
            <w:pPr>
              <w:spacing w:after="0"/>
              <w:jc w:val="right"/>
            </w:pPr>
            <w:r>
              <w:rPr>
                <w:sz w:val="16"/>
              </w:rPr>
              <w:t>63.6</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26.3</w:t>
            </w:r>
          </w:p>
        </w:tc>
        <w:tc>
          <w:tcPr>
            <w:tcW w:type="dxa" w:w="1514"/>
          </w:tcPr>
          <w:p>
            <w:pPr>
              <w:spacing w:after="0"/>
              <w:jc w:val="right"/>
            </w:pPr>
            <w:r>
              <w:rPr>
                <w:sz w:val="16"/>
              </w:rPr>
              <w:t>41.2</w:t>
            </w:r>
          </w:p>
        </w:tc>
        <w:tc>
          <w:tcPr>
            <w:tcW w:type="dxa" w:w="1443"/>
          </w:tcPr>
          <w:p>
            <w:pPr>
              <w:spacing w:after="0"/>
              <w:jc w:val="right"/>
            </w:pPr>
            <w:r>
              <w:rPr>
                <w:sz w:val="16"/>
              </w:rPr>
              <w:t>53.1</w:t>
            </w:r>
          </w:p>
        </w:tc>
        <w:tc>
          <w:tcPr>
            <w:tcW w:type="dxa" w:w="5889"/>
          </w:tcPr>
          <w:p>
            <w:pPr>
              <w:spacing w:after="0"/>
              <w:jc w:val="left"/>
            </w:pPr>
            <w:r>
              <w:rPr>
                <w:sz w:val="16"/>
              </w:rPr>
              <w:t>Relatively Moderate 1, Relatively Low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60.9</w:t>
            </w:r>
          </w:p>
        </w:tc>
        <w:tc>
          <w:tcPr>
            <w:tcW w:type="dxa" w:w="1514"/>
          </w:tcPr>
          <w:p>
            <w:pPr>
              <w:spacing w:after="0"/>
              <w:jc w:val="right"/>
            </w:pPr>
            <w:r>
              <w:rPr>
                <w:sz w:val="16"/>
              </w:rPr>
              <w:t>77.5</w:t>
            </w:r>
          </w:p>
        </w:tc>
        <w:tc>
          <w:tcPr>
            <w:tcW w:type="dxa" w:w="1443"/>
          </w:tcPr>
          <w:p>
            <w:pPr>
              <w:spacing w:after="0"/>
              <w:jc w:val="right"/>
            </w:pPr>
            <w:r>
              <w:rPr>
                <w:sz w:val="16"/>
              </w:rPr>
              <w:t>88.9</w:t>
            </w:r>
          </w:p>
        </w:tc>
        <w:tc>
          <w:tcPr>
            <w:tcW w:type="dxa" w:w="5889"/>
          </w:tcPr>
          <w:p>
            <w:pPr>
              <w:spacing w:after="0"/>
              <w:jc w:val="left"/>
            </w:pPr>
            <w:r>
              <w:rPr>
                <w:sz w:val="16"/>
              </w:rPr>
              <w:t>Relatively Low 2,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64.5</w:t>
            </w:r>
          </w:p>
        </w:tc>
        <w:tc>
          <w:tcPr>
            <w:tcW w:type="dxa" w:w="1514"/>
          </w:tcPr>
          <w:p>
            <w:pPr>
              <w:spacing w:after="0"/>
              <w:jc w:val="right"/>
            </w:pPr>
            <w:r>
              <w:rPr>
                <w:sz w:val="16"/>
              </w:rPr>
              <w:t>68.7</w:t>
            </w:r>
          </w:p>
        </w:tc>
        <w:tc>
          <w:tcPr>
            <w:tcW w:type="dxa" w:w="1443"/>
          </w:tcPr>
          <w:p>
            <w:pPr>
              <w:spacing w:after="0"/>
              <w:jc w:val="right"/>
            </w:pPr>
            <w:r>
              <w:rPr>
                <w:sz w:val="16"/>
              </w:rPr>
              <w:t>76.5</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80.8</w:t>
            </w:r>
          </w:p>
        </w:tc>
        <w:tc>
          <w:tcPr>
            <w:tcW w:type="dxa" w:w="1514"/>
          </w:tcPr>
          <w:p>
            <w:pPr>
              <w:spacing w:after="0"/>
              <w:jc w:val="right"/>
            </w:pPr>
            <w:r>
              <w:rPr>
                <w:sz w:val="16"/>
              </w:rPr>
              <w:t>81.5</w:t>
            </w:r>
          </w:p>
        </w:tc>
        <w:tc>
          <w:tcPr>
            <w:tcW w:type="dxa" w:w="1443"/>
          </w:tcPr>
          <w:p>
            <w:pPr>
              <w:spacing w:after="0"/>
              <w:jc w:val="right"/>
            </w:pPr>
            <w:r>
              <w:rPr>
                <w:sz w:val="16"/>
              </w:rPr>
              <w:t>87.0</w:t>
            </w:r>
          </w:p>
        </w:tc>
        <w:tc>
          <w:tcPr>
            <w:tcW w:type="dxa" w:w="5889"/>
          </w:tcPr>
          <w:p>
            <w:pPr>
              <w:spacing w:after="0"/>
              <w:jc w:val="left"/>
            </w:pPr>
            <w:r>
              <w:rPr>
                <w:sz w:val="16"/>
              </w:rPr>
              <w:t>Relatively High 1, Relatively Moderate 3</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38.9</w:t>
            </w:r>
          </w:p>
        </w:tc>
        <w:tc>
          <w:tcPr>
            <w:tcW w:type="dxa" w:w="1514"/>
          </w:tcPr>
          <w:p>
            <w:pPr>
              <w:spacing w:after="0"/>
              <w:jc w:val="right"/>
            </w:pPr>
            <w:r>
              <w:rPr>
                <w:sz w:val="16"/>
              </w:rPr>
              <w:t>40.5</w:t>
            </w:r>
          </w:p>
        </w:tc>
        <w:tc>
          <w:tcPr>
            <w:tcW w:type="dxa" w:w="1443"/>
          </w:tcPr>
          <w:p>
            <w:pPr>
              <w:spacing w:after="0"/>
              <w:jc w:val="right"/>
            </w:pPr>
            <w:r>
              <w:rPr>
                <w:sz w:val="16"/>
              </w:rPr>
              <w:t>47.1</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72.4</w:t>
            </w:r>
          </w:p>
        </w:tc>
        <w:tc>
          <w:tcPr>
            <w:tcW w:type="dxa" w:w="1514"/>
          </w:tcPr>
          <w:p>
            <w:pPr>
              <w:spacing w:after="0"/>
              <w:jc w:val="right"/>
            </w:pPr>
            <w:r>
              <w:rPr>
                <w:sz w:val="16"/>
              </w:rPr>
              <w:t>73.9</w:t>
            </w:r>
          </w:p>
        </w:tc>
        <w:tc>
          <w:tcPr>
            <w:tcW w:type="dxa" w:w="1443"/>
          </w:tcPr>
          <w:p>
            <w:pPr>
              <w:spacing w:after="0"/>
              <w:jc w:val="right"/>
            </w:pPr>
            <w:r>
              <w:rPr>
                <w:sz w:val="16"/>
              </w:rPr>
              <w:t>75.3</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39.6</w:t>
            </w:r>
          </w:p>
        </w:tc>
        <w:tc>
          <w:tcPr>
            <w:tcW w:type="dxa" w:w="1514"/>
          </w:tcPr>
          <w:p>
            <w:pPr>
              <w:spacing w:after="0"/>
              <w:jc w:val="right"/>
            </w:pPr>
            <w:r>
              <w:rPr>
                <w:sz w:val="16"/>
              </w:rPr>
              <w:t>40.0</w:t>
            </w:r>
          </w:p>
        </w:tc>
        <w:tc>
          <w:tcPr>
            <w:tcW w:type="dxa" w:w="1443"/>
          </w:tcPr>
          <w:p>
            <w:pPr>
              <w:spacing w:after="0"/>
              <w:jc w:val="right"/>
            </w:pPr>
            <w:r>
              <w:rPr>
                <w:sz w:val="16"/>
              </w:rPr>
              <w:t>46.5</w:t>
            </w:r>
          </w:p>
        </w:tc>
        <w:tc>
          <w:tcPr>
            <w:tcW w:type="dxa" w:w="5889"/>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0"/>
        <w:gridCol w:w="884"/>
        <w:gridCol w:w="2627"/>
        <w:gridCol w:w="2743"/>
        <w:gridCol w:w="2836"/>
        <w:gridCol w:w="3092"/>
      </w:tblGrid>
      <w:tr>
        <w:trPr>
          <w:cantSplit/>
          <w:tblHeader/>
        </w:trPr>
        <w:tc>
          <w:tcPr>
            <w:tcW w:type="dxa" w:w="1930"/>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0"/>
          </w:tcPr>
          <w:p>
            <w:pPr>
              <w:spacing w:after="0"/>
              <w:jc w:val="left"/>
            </w:pPr>
            <w:r>
              <w:rPr>
                <w:sz w:val="16"/>
              </w:rPr>
              <w:t>Appomattox County</w:t>
            </w:r>
          </w:p>
        </w:tc>
        <w:tc>
          <w:tcPr>
            <w:tcW w:type="dxa" w:w="884"/>
          </w:tcPr>
          <w:p>
            <w:pPr>
              <w:spacing w:after="0"/>
              <w:jc w:val="left"/>
            </w:pPr>
            <w:r>
              <w:rPr>
                <w:sz w:val="16"/>
              </w:rPr>
              <w:t>County</w:t>
            </w:r>
          </w:p>
        </w:tc>
        <w:tc>
          <w:tcPr>
            <w:tcW w:type="dxa" w:w="2627"/>
          </w:tcPr>
          <w:p>
            <w:pPr>
              <w:spacing w:after="0"/>
              <w:jc w:val="left"/>
            </w:pPr>
            <w:r>
              <w:rPr>
                <w:sz w:val="16"/>
              </w:rPr>
              <w:t>Expired on 2026-02-08</w:t>
            </w:r>
          </w:p>
        </w:tc>
        <w:tc>
          <w:tcPr>
            <w:tcW w:type="dxa" w:w="2743"/>
          </w:tcPr>
          <w:p>
            <w:pPr>
              <w:spacing w:after="0"/>
              <w:jc w:val="right"/>
            </w:pPr>
            <w:r>
              <w:rPr>
                <w:sz w:val="16"/>
              </w:rPr>
              <w:t>FMA RL 0, SRL 0; any 2</w:t>
            </w:r>
          </w:p>
        </w:tc>
        <w:tc>
          <w:tcPr>
            <w:tcW w:type="dxa" w:w="2836"/>
          </w:tcPr>
          <w:p>
            <w:pPr>
              <w:spacing w:after="0"/>
              <w:jc w:val="right"/>
            </w:pPr>
            <w:r>
              <w:rPr>
                <w:sz w:val="16"/>
              </w:rPr>
              <w:t>$3,913.14</w:t>
            </w:r>
          </w:p>
        </w:tc>
        <w:tc>
          <w:tcPr>
            <w:tcW w:type="dxa" w:w="3092"/>
          </w:tcPr>
          <w:p>
            <w:pPr>
              <w:spacing w:after="0"/>
              <w:jc w:val="right"/>
            </w:pPr>
            <w:r>
              <w:rPr>
                <w:sz w:val="16"/>
              </w:rPr>
              <w:t>0 total; 0 since its plan</w:t>
            </w:r>
          </w:p>
        </w:tc>
      </w:tr>
      <w:tr>
        <w:trPr>
          <w:cantSplit/>
        </w:trPr>
        <w:tc>
          <w:tcPr>
            <w:tcW w:type="dxa" w:w="1930"/>
          </w:tcPr>
          <w:p>
            <w:pPr>
              <w:spacing w:after="0"/>
              <w:jc w:val="left"/>
            </w:pPr>
            <w:r>
              <w:rPr>
                <w:sz w:val="16"/>
              </w:rPr>
              <w:t>Appomattox town</w:t>
            </w:r>
          </w:p>
        </w:tc>
        <w:tc>
          <w:tcPr>
            <w:tcW w:type="dxa" w:w="884"/>
          </w:tcPr>
          <w:p>
            <w:pPr>
              <w:spacing w:after="0"/>
              <w:jc w:val="left"/>
            </w:pPr>
            <w:r>
              <w:rPr>
                <w:sz w:val="16"/>
              </w:rPr>
              <w:t>Town</w:t>
            </w:r>
          </w:p>
        </w:tc>
        <w:tc>
          <w:tcPr>
            <w:tcW w:type="dxa" w:w="2627"/>
          </w:tcPr>
          <w:p>
            <w:pPr>
              <w:spacing w:after="0"/>
              <w:jc w:val="left"/>
            </w:pPr>
            <w:r>
              <w:rPr>
                <w:sz w:val="16"/>
              </w:rPr>
              <w:t>Expired on 2026-02-08</w:t>
            </w:r>
          </w:p>
        </w:tc>
        <w:tc>
          <w:tcPr>
            <w:tcW w:type="dxa" w:w="2743"/>
          </w:tcPr>
          <w:p>
            <w:pPr>
              <w:spacing w:after="0"/>
              <w:jc w:val="right"/>
            </w:pPr>
            <w:r>
              <w:rPr>
                <w:sz w:val="16"/>
              </w:rPr>
              <w:t>FMA RL 0, SRL 0; any 0</w:t>
            </w:r>
          </w:p>
        </w:tc>
        <w:tc>
          <w:tcPr>
            <w:tcW w:type="dxa" w:w="2836"/>
          </w:tcPr>
          <w:p>
            <w:pPr>
              <w:spacing w:after="0"/>
              <w:jc w:val="right"/>
            </w:pPr>
            <w:r>
              <w:rPr>
                <w:sz w:val="16"/>
              </w:rPr>
              <w:t>$19,595.93</w:t>
            </w:r>
          </w:p>
        </w:tc>
        <w:tc>
          <w:tcPr>
            <w:tcW w:type="dxa" w:w="3092"/>
          </w:tcPr>
          <w:p>
            <w:pPr>
              <w:spacing w:after="0"/>
              <w:jc w:val="right"/>
            </w:pPr>
            <w:r>
              <w:rPr>
                <w:sz w:val="16"/>
              </w:rPr>
              <w:t>80 total; 20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9"/>
        <w:gridCol w:w="1037"/>
        <w:gridCol w:w="1126"/>
        <w:gridCol w:w="890"/>
        <w:gridCol w:w="1305"/>
        <w:gridCol w:w="1134"/>
        <w:gridCol w:w="1053"/>
        <w:gridCol w:w="1380"/>
        <w:gridCol w:w="15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4"/>
            <w:shd w:val="clear" w:color="auto" w:fill="E8E8E8"/>
          </w:tcPr>
          <w:p>
            <w:pPr>
              <w:spacing w:after="0"/>
              <w:jc w:val="right"/>
            </w:pPr>
            <w:r>
              <w:rPr>
                <w:b/>
                <w:sz w:val="16"/>
              </w:rPr>
              <w:t>Storm Events damage since 2021-02-09</w:t>
            </w:r>
          </w:p>
          <w:p>
            <w:pPr>
              <w:spacing w:after="0"/>
              <w:jc w:val="right"/>
            </w:pPr>
            <w:r>
              <w:rPr>
                <w:i/>
                <w:color w:val="555555"/>
                <w:sz w:val="14"/>
              </w:rPr>
              <w:t>county-coded records, property plus crops, nominal dollars</w:t>
            </w:r>
          </w:p>
        </w:tc>
        <w:tc>
          <w:tcPr>
            <w:tcW w:type="dxa" w:w="105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8"/>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890"/>
          </w:tcPr>
          <w:p>
            <w:pPr>
              <w:spacing w:after="0"/>
              <w:jc w:val="right"/>
            </w:pPr>
            <w:r>
              <w:rPr>
                <w:sz w:val="16"/>
              </w:rPr>
              <w:t>$47</w:t>
            </w:r>
          </w:p>
        </w:tc>
        <w:tc>
          <w:tcPr>
            <w:tcW w:type="dxa" w:w="1305"/>
          </w:tcPr>
          <w:p>
            <w:pPr>
              <w:spacing w:after="0"/>
              <w:jc w:val="right"/>
            </w:pPr>
          </w:p>
        </w:tc>
        <w:tc>
          <w:tcPr>
            <w:tcW w:type="dxa" w:w="1134"/>
          </w:tcPr>
          <w:p>
            <w:pPr>
              <w:spacing w:after="0"/>
              <w:jc w:val="right"/>
            </w:pPr>
          </w:p>
        </w:tc>
        <w:tc>
          <w:tcPr>
            <w:tcW w:type="dxa" w:w="1053"/>
          </w:tcPr>
          <w:p>
            <w:pPr>
              <w:spacing w:after="0"/>
              <w:jc w:val="right"/>
            </w:pPr>
          </w:p>
        </w:tc>
        <w:tc>
          <w:tcPr>
            <w:tcW w:type="dxa" w:w="1380"/>
          </w:tcPr>
          <w:p>
            <w:pPr>
              <w:spacing w:after="0"/>
              <w:jc w:val="right"/>
            </w:pPr>
          </w:p>
        </w:tc>
        <w:tc>
          <w:tcPr>
            <w:tcW w:type="dxa" w:w="159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$2,856,589,754</w:t>
            </w:r>
          </w:p>
        </w:tc>
        <w:tc>
          <w:tcPr>
            <w:tcW w:type="dxa" w:w="1128"/>
          </w:tcPr>
          <w:p>
            <w:pPr>
              <w:spacing w:after="0"/>
              <w:jc w:val="right"/>
            </w:pPr>
            <w:r>
              <w:rPr>
                <w:sz w:val="16"/>
              </w:rPr>
              <w:t>$12,846,923</w:t>
            </w:r>
          </w:p>
        </w:tc>
        <w:tc>
          <w:tcPr>
            <w:tcW w:type="dxa" w:w="1039"/>
          </w:tcPr>
          <w:p>
            <w:pPr>
              <w:spacing w:after="0"/>
              <w:jc w:val="right"/>
            </w:pPr>
            <w:r>
              <w:rPr>
                <w:sz w:val="16"/>
              </w:rPr>
              <w:t>16,119</w:t>
            </w:r>
          </w:p>
        </w:tc>
        <w:tc>
          <w:tcPr>
            <w:tcW w:type="dxa" w:w="1037"/>
          </w:tcPr>
          <w:p>
            <w:pPr>
              <w:spacing w:after="0"/>
              <w:jc w:val="right"/>
            </w:pPr>
            <w:r>
              <w:rPr>
                <w:sz w:val="16"/>
              </w:rPr>
              <w:t>$1,600</w:t>
            </w:r>
          </w:p>
        </w:tc>
        <w:tc>
          <w:tcPr>
            <w:tcW w:type="dxa" w:w="1126"/>
          </w:tcPr>
          <w:p>
            <w:pPr>
              <w:spacing w:after="0"/>
              <w:jc w:val="right"/>
            </w:pPr>
            <w:r>
              <w:rPr>
                <w:sz w:val="16"/>
              </w:rPr>
              <w:t>$5,469</w:t>
            </w:r>
          </w:p>
        </w:tc>
        <w:tc>
          <w:tcPr>
            <w:tcW w:type="dxa" w:w="890"/>
          </w:tcPr>
          <w:p>
            <w:pPr>
              <w:spacing w:after="0"/>
              <w:jc w:val="right"/>
            </w:pPr>
            <w:r>
              <w:rPr>
                <w:sz w:val="16"/>
              </w:rPr>
              <w:t>$258,975</w:t>
            </w:r>
          </w:p>
        </w:tc>
        <w:tc>
          <w:tcPr>
            <w:tcW w:type="dxa" w:w="1305"/>
          </w:tcPr>
          <w:p>
            <w:pPr>
              <w:spacing w:after="0"/>
              <w:jc w:val="right"/>
            </w:pPr>
            <w:r>
              <w:rPr>
                <w:sz w:val="16"/>
              </w:rPr>
              <w:t>under 0.0001%</w:t>
            </w:r>
          </w:p>
        </w:tc>
        <w:tc>
          <w:tcPr>
            <w:tcW w:type="dxa" w:w="1134"/>
          </w:tcPr>
          <w:p>
            <w:pPr>
              <w:spacing w:after="0"/>
              <w:jc w:val="right"/>
            </w:pPr>
          </w:p>
        </w:tc>
        <w:tc>
          <w:tcPr>
            <w:tcW w:type="dxa" w:w="1053"/>
          </w:tcPr>
          <w:p>
            <w:pPr>
              <w:spacing w:after="0"/>
              <w:jc w:val="right"/>
            </w:pPr>
          </w:p>
        </w:tc>
        <w:tc>
          <w:tcPr>
            <w:tcW w:type="dxa" w:w="1380"/>
          </w:tcPr>
          <w:p>
            <w:pPr>
              <w:spacing w:after="0"/>
              <w:jc w:val="right"/>
            </w:pPr>
          </w:p>
        </w:tc>
        <w:tc>
          <w:tcPr>
            <w:tcW w:type="dxa" w:w="15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$3,422,625</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$101,976</w:t>
            </w:r>
          </w:p>
        </w:tc>
        <w:tc>
          <w:tcPr>
            <w:tcW w:type="dxa" w:w="890"/>
          </w:tcPr>
          <w:p>
            <w:pPr>
              <w:spacing w:after="0"/>
              <w:jc w:val="right"/>
            </w:pPr>
            <w:r>
              <w:rPr>
                <w:sz w:val="16"/>
              </w:rPr>
              <w:t>n/a</w:t>
            </w:r>
          </w:p>
        </w:tc>
        <w:tc>
          <w:tcPr>
            <w:tcW w:type="dxa" w:w="1305"/>
          </w:tcPr>
          <w:p>
            <w:pPr>
              <w:spacing w:after="0"/>
              <w:jc w:val="right"/>
            </w:pPr>
            <w:r>
              <w:rPr>
                <w:sz w:val="16"/>
              </w:rPr>
              <w:t>2.98% (agriculture)</w:t>
            </w:r>
          </w:p>
        </w:tc>
        <w:tc>
          <w:tcPr>
            <w:tcW w:type="dxa" w:w="1134"/>
          </w:tcPr>
          <w:p>
            <w:pPr>
              <w:spacing w:after="0"/>
              <w:jc w:val="right"/>
            </w:pPr>
          </w:p>
        </w:tc>
        <w:tc>
          <w:tcPr>
            <w:tcW w:type="dxa" w:w="1053"/>
          </w:tcPr>
          <w:p>
            <w:pPr>
              <w:spacing w:after="0"/>
              <w:jc w:val="right"/>
            </w:pPr>
            <w:r>
              <w:rPr>
                <w:sz w:val="16"/>
              </w:rPr>
              <w:t>$0</w:t>
            </w:r>
          </w:p>
        </w:tc>
        <w:tc>
          <w:tcPr>
            <w:tcW w:type="dxa" w:w="1380"/>
          </w:tcPr>
          <w:p>
            <w:pPr>
              <w:spacing w:after="0"/>
              <w:jc w:val="right"/>
            </w:pPr>
          </w:p>
        </w:tc>
        <w:tc>
          <w:tcPr>
            <w:tcW w:type="dxa" w:w="15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$4,812,511,511</w:t>
            </w:r>
          </w:p>
        </w:tc>
        <w:tc>
          <w:tcPr>
            <w:tcW w:type="dxa" w:w="1128"/>
          </w:tcPr>
          <w:p>
            <w:pPr>
              <w:spacing w:after="0"/>
              <w:jc w:val="right"/>
            </w:pPr>
            <w:r>
              <w:rPr>
                <w:sz w:val="16"/>
              </w:rPr>
              <w:t>n/a</w:t>
            </w:r>
          </w:p>
        </w:tc>
        <w:tc>
          <w:tcPr>
            <w:tcW w:type="dxa" w:w="1039"/>
          </w:tcPr>
          <w:p>
            <w:pPr>
              <w:spacing w:after="0"/>
              <w:jc w:val="right"/>
            </w:pPr>
            <w:r>
              <w:rPr>
                <w:sz w:val="16"/>
              </w:rPr>
              <w:t>16,119</w:t>
            </w:r>
          </w:p>
        </w:tc>
        <w:tc>
          <w:tcPr>
            <w:tcW w:type="dxa" w:w="1037"/>
          </w:tcPr>
          <w:p>
            <w:pPr>
              <w:spacing w:after="0"/>
              <w:jc w:val="right"/>
            </w:pPr>
            <w:r>
              <w:rPr>
                <w:sz w:val="16"/>
              </w:rPr>
              <w:t>$135,444</w:t>
            </w:r>
          </w:p>
        </w:tc>
        <w:tc>
          <w:tcPr>
            <w:tcW w:type="dxa" w:w="1126"/>
          </w:tcPr>
          <w:p>
            <w:pPr>
              <w:spacing w:after="0"/>
              <w:jc w:val="right"/>
            </w:pPr>
            <w:r>
              <w:rPr>
                <w:sz w:val="16"/>
              </w:rPr>
              <w:t>n/a</w:t>
            </w:r>
          </w:p>
        </w:tc>
        <w:tc>
          <w:tcPr>
            <w:tcW w:type="dxa" w:w="890"/>
          </w:tcPr>
          <w:p>
            <w:pPr>
              <w:spacing w:after="0"/>
              <w:jc w:val="right"/>
            </w:pPr>
            <w:r>
              <w:rPr>
                <w:sz w:val="16"/>
              </w:rPr>
              <w:t>$33,143</w:t>
            </w:r>
          </w:p>
        </w:tc>
        <w:tc>
          <w:tcPr>
            <w:tcW w:type="dxa" w:w="1305"/>
          </w:tcPr>
          <w:p>
            <w:pPr>
              <w:spacing w:after="0"/>
              <w:jc w:val="right"/>
            </w:pPr>
            <w:r>
              <w:rPr>
                <w:sz w:val="16"/>
              </w:rPr>
              <w:t>0.00281%</w:t>
            </w:r>
          </w:p>
        </w:tc>
        <w:tc>
          <w:tcPr>
            <w:tcW w:type="dxa" w:w="1134"/>
          </w:tcPr>
          <w:p>
            <w:pPr>
              <w:spacing w:after="0"/>
              <w:jc w:val="right"/>
            </w:pPr>
          </w:p>
        </w:tc>
        <w:tc>
          <w:tcPr>
            <w:tcW w:type="dxa" w:w="1053"/>
          </w:tcPr>
          <w:p>
            <w:pPr>
              <w:spacing w:after="0"/>
              <w:jc w:val="right"/>
            </w:pPr>
          </w:p>
        </w:tc>
        <w:tc>
          <w:tcPr>
            <w:tcW w:type="dxa" w:w="1380"/>
          </w:tcPr>
          <w:p>
            <w:pPr>
              <w:spacing w:after="0"/>
              <w:jc w:val="right"/>
            </w:pPr>
          </w:p>
        </w:tc>
        <w:tc>
          <w:tcPr>
            <w:tcW w:type="dxa" w:w="15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$2,856,589,754</w:t>
            </w:r>
          </w:p>
        </w:tc>
        <w:tc>
          <w:tcPr>
            <w:tcW w:type="dxa" w:w="1128"/>
          </w:tcPr>
          <w:p>
            <w:pPr>
              <w:spacing w:after="0"/>
              <w:jc w:val="right"/>
            </w:pPr>
            <w:r>
              <w:rPr>
                <w:sz w:val="16"/>
              </w:rPr>
              <w:t>$12,846,923</w:t>
            </w:r>
          </w:p>
        </w:tc>
        <w:tc>
          <w:tcPr>
            <w:tcW w:type="dxa" w:w="1039"/>
          </w:tcPr>
          <w:p>
            <w:pPr>
              <w:spacing w:after="0"/>
              <w:jc w:val="right"/>
            </w:pPr>
            <w:r>
              <w:rPr>
                <w:sz w:val="16"/>
              </w:rPr>
              <w:t>16,119</w:t>
            </w:r>
          </w:p>
        </w:tc>
        <w:tc>
          <w:tcPr>
            <w:tcW w:type="dxa" w:w="1037"/>
          </w:tcPr>
          <w:p>
            <w:pPr>
              <w:spacing w:after="0"/>
              <w:jc w:val="right"/>
            </w:pPr>
            <w:r>
              <w:rPr>
                <w:sz w:val="16"/>
              </w:rPr>
              <w:t>$7,661</w:t>
            </w:r>
          </w:p>
        </w:tc>
        <w:tc>
          <w:tcPr>
            <w:tcW w:type="dxa" w:w="1126"/>
          </w:tcPr>
          <w:p>
            <w:pPr>
              <w:spacing w:after="0"/>
              <w:jc w:val="right"/>
            </w:pPr>
            <w:r>
              <w:rPr>
                <w:sz w:val="16"/>
              </w:rPr>
              <w:t>$1,695</w:t>
            </w:r>
          </w:p>
        </w:tc>
        <w:tc>
          <w:tcPr>
            <w:tcW w:type="dxa" w:w="890"/>
          </w:tcPr>
          <w:p>
            <w:pPr>
              <w:spacing w:after="0"/>
              <w:jc w:val="right"/>
            </w:pPr>
            <w:r>
              <w:rPr>
                <w:sz w:val="16"/>
              </w:rPr>
              <w:t>$11,083</w:t>
            </w:r>
          </w:p>
        </w:tc>
        <w:tc>
          <w:tcPr>
            <w:tcW w:type="dxa" w:w="1305"/>
          </w:tcPr>
          <w:p>
            <w:pPr>
              <w:spacing w:after="0"/>
              <w:jc w:val="right"/>
            </w:pPr>
            <w:r>
              <w:rPr>
                <w:sz w:val="16"/>
              </w:rPr>
              <w:t>0.000268%</w:t>
            </w:r>
          </w:p>
        </w:tc>
        <w:tc>
          <w:tcPr>
            <w:tcW w:type="dxa" w:w="1134"/>
          </w:tcPr>
          <w:p>
            <w:pPr>
              <w:spacing w:after="0"/>
              <w:jc w:val="right"/>
            </w:pPr>
            <w:r>
              <w:rPr>
                <w:sz w:val="16"/>
              </w:rPr>
              <w:t>$0</w:t>
            </w:r>
          </w:p>
        </w:tc>
        <w:tc>
          <w:tcPr>
            <w:tcW w:type="dxa" w:w="1053"/>
          </w:tcPr>
          <w:p>
            <w:pPr>
              <w:spacing w:after="0"/>
              <w:jc w:val="right"/>
            </w:pPr>
          </w:p>
        </w:tc>
        <w:tc>
          <w:tcPr>
            <w:tcW w:type="dxa" w:w="1380"/>
          </w:tcPr>
          <w:p>
            <w:pPr>
              <w:spacing w:after="0"/>
              <w:jc w:val="right"/>
            </w:pPr>
          </w:p>
        </w:tc>
        <w:tc>
          <w:tcPr>
            <w:tcW w:type="dxa" w:w="15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$2,856,589,754</w:t>
            </w:r>
          </w:p>
        </w:tc>
        <w:tc>
          <w:tcPr>
            <w:tcW w:type="dxa" w:w="1128"/>
          </w:tcPr>
          <w:p>
            <w:pPr>
              <w:spacing w:after="0"/>
              <w:jc w:val="right"/>
            </w:pPr>
            <w:r>
              <w:rPr>
                <w:sz w:val="16"/>
              </w:rPr>
              <w:t>$12,846,923</w:t>
            </w:r>
          </w:p>
        </w:tc>
        <w:tc>
          <w:tcPr>
            <w:tcW w:type="dxa" w:w="1039"/>
          </w:tcPr>
          <w:p>
            <w:pPr>
              <w:spacing w:after="0"/>
              <w:jc w:val="right"/>
            </w:pPr>
            <w:r>
              <w:rPr>
                <w:sz w:val="16"/>
              </w:rPr>
              <w:t>16,119</w:t>
            </w:r>
          </w:p>
        </w:tc>
        <w:tc>
          <w:tcPr>
            <w:tcW w:type="dxa" w:w="1037"/>
          </w:tcPr>
          <w:p>
            <w:pPr>
              <w:spacing w:after="0"/>
              <w:jc w:val="right"/>
            </w:pPr>
            <w:r>
              <w:rPr>
                <w:sz w:val="16"/>
              </w:rPr>
              <w:t>$4</w:t>
            </w:r>
          </w:p>
        </w:tc>
        <w:tc>
          <w:tcPr>
            <w:tcW w:type="dxa" w:w="1126"/>
          </w:tcPr>
          <w:p>
            <w:pPr>
              <w:spacing w:after="0"/>
              <w:jc w:val="right"/>
            </w:pPr>
            <w:r>
              <w:rPr>
                <w:sz w:val="16"/>
              </w:rPr>
              <w:t>$9</w:t>
            </w:r>
          </w:p>
        </w:tc>
        <w:tc>
          <w:tcPr>
            <w:tcW w:type="dxa" w:w="890"/>
          </w:tcPr>
          <w:p>
            <w:pPr>
              <w:spacing w:after="0"/>
              <w:jc w:val="right"/>
            </w:pPr>
            <w:r>
              <w:rPr>
                <w:sz w:val="16"/>
              </w:rPr>
              <w:t>$63,879</w:t>
            </w:r>
          </w:p>
        </w:tc>
        <w:tc>
          <w:tcPr>
            <w:tcW w:type="dxa" w:w="1305"/>
          </w:tcPr>
          <w:p>
            <w:pPr>
              <w:spacing w:after="0"/>
              <w:jc w:val="right"/>
            </w:pPr>
            <w:r>
              <w:rPr>
                <w:sz w:val="16"/>
              </w:rPr>
              <w:t>under 0.0001%</w:t>
            </w:r>
          </w:p>
        </w:tc>
        <w:tc>
          <w:tcPr>
            <w:tcW w:type="dxa" w:w="1134"/>
          </w:tcPr>
          <w:p>
            <w:pPr>
              <w:spacing w:after="0"/>
              <w:jc w:val="right"/>
            </w:pPr>
          </w:p>
        </w:tc>
        <w:tc>
          <w:tcPr>
            <w:tcW w:type="dxa" w:w="1053"/>
          </w:tcPr>
          <w:p>
            <w:pPr>
              <w:spacing w:after="0"/>
              <w:jc w:val="right"/>
            </w:pPr>
          </w:p>
        </w:tc>
        <w:tc>
          <w:tcPr>
            <w:tcW w:type="dxa" w:w="1380"/>
          </w:tcPr>
          <w:p>
            <w:pPr>
              <w:spacing w:after="0"/>
              <w:jc w:val="right"/>
            </w:pPr>
          </w:p>
        </w:tc>
        <w:tc>
          <w:tcPr>
            <w:tcW w:type="dxa" w:w="15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$2,856,589,754</w:t>
            </w:r>
          </w:p>
        </w:tc>
        <w:tc>
          <w:tcPr>
            <w:tcW w:type="dxa" w:w="1128"/>
          </w:tcPr>
          <w:p>
            <w:pPr>
              <w:spacing w:after="0"/>
              <w:jc w:val="right"/>
            </w:pPr>
            <w:r>
              <w:rPr>
                <w:sz w:val="16"/>
              </w:rPr>
              <w:t>$12,846,923</w:t>
            </w:r>
          </w:p>
        </w:tc>
        <w:tc>
          <w:tcPr>
            <w:tcW w:type="dxa" w:w="1039"/>
          </w:tcPr>
          <w:p>
            <w:pPr>
              <w:spacing w:after="0"/>
              <w:jc w:val="right"/>
            </w:pPr>
            <w:r>
              <w:rPr>
                <w:sz w:val="16"/>
              </w:rPr>
              <w:t>16,119</w:t>
            </w:r>
          </w:p>
        </w:tc>
        <w:tc>
          <w:tcPr>
            <w:tcW w:type="dxa" w:w="1037"/>
          </w:tcPr>
          <w:p>
            <w:pPr>
              <w:spacing w:after="0"/>
              <w:jc w:val="right"/>
            </w:pPr>
            <w:r>
              <w:rPr>
                <w:sz w:val="16"/>
              </w:rPr>
              <w:t>$198,837</w:t>
            </w:r>
          </w:p>
        </w:tc>
        <w:tc>
          <w:tcPr>
            <w:tcW w:type="dxa" w:w="1126"/>
          </w:tcPr>
          <w:p>
            <w:pPr>
              <w:spacing w:after="0"/>
              <w:jc w:val="right"/>
            </w:pPr>
            <w:r>
              <w:rPr>
                <w:sz w:val="16"/>
              </w:rPr>
              <w:t>$25,398</w:t>
            </w:r>
          </w:p>
        </w:tc>
        <w:tc>
          <w:tcPr>
            <w:tcW w:type="dxa" w:w="890"/>
          </w:tcPr>
          <w:p>
            <w:pPr>
              <w:spacing w:after="0"/>
              <w:jc w:val="right"/>
            </w:pPr>
            <w:r>
              <w:rPr>
                <w:sz w:val="16"/>
              </w:rPr>
              <w:t>$11,790</w:t>
            </w:r>
          </w:p>
        </w:tc>
        <w:tc>
          <w:tcPr>
            <w:tcW w:type="dxa" w:w="1305"/>
          </w:tcPr>
          <w:p>
            <w:pPr>
              <w:spacing w:after="0"/>
              <w:jc w:val="right"/>
            </w:pPr>
            <w:r>
              <w:rPr>
                <w:sz w:val="16"/>
              </w:rPr>
              <w:t>0.00696%</w:t>
            </w:r>
          </w:p>
        </w:tc>
        <w:tc>
          <w:tcPr>
            <w:tcW w:type="dxa" w:w="1134"/>
          </w:tcPr>
          <w:p>
            <w:pPr>
              <w:spacing w:after="0"/>
              <w:jc w:val="right"/>
            </w:pPr>
          </w:p>
        </w:tc>
        <w:tc>
          <w:tcPr>
            <w:tcW w:type="dxa" w:w="1053"/>
          </w:tcPr>
          <w:p>
            <w:pPr>
              <w:spacing w:after="0"/>
              <w:jc w:val="right"/>
            </w:pPr>
          </w:p>
        </w:tc>
        <w:tc>
          <w:tcPr>
            <w:tcW w:type="dxa" w:w="1380"/>
          </w:tcPr>
          <w:p>
            <w:pPr>
              <w:spacing w:after="0"/>
              <w:jc w:val="right"/>
            </w:pPr>
            <w:r>
              <w:rPr>
                <w:sz w:val="16"/>
              </w:rPr>
              <w:t>no Public Assistance recorded (1 declaration)</w:t>
            </w:r>
          </w:p>
        </w:tc>
        <w:tc>
          <w:tcPr>
            <w:tcW w:type="dxa" w:w="15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$2,856,589,754</w:t>
            </w:r>
          </w:p>
        </w:tc>
        <w:tc>
          <w:tcPr>
            <w:tcW w:type="dxa" w:w="1128"/>
          </w:tcPr>
          <w:p>
            <w:pPr>
              <w:spacing w:after="0"/>
              <w:jc w:val="right"/>
            </w:pPr>
            <w:r>
              <w:rPr>
                <w:sz w:val="16"/>
              </w:rPr>
              <w:t>n/a</w:t>
            </w:r>
          </w:p>
        </w:tc>
        <w:tc>
          <w:tcPr>
            <w:tcW w:type="dxa" w:w="1039"/>
          </w:tcPr>
          <w:p>
            <w:pPr>
              <w:spacing w:after="0"/>
              <w:jc w:val="right"/>
            </w:pPr>
            <w:r>
              <w:rPr>
                <w:sz w:val="16"/>
              </w:rPr>
              <w:t>16,119</w:t>
            </w:r>
          </w:p>
        </w:tc>
        <w:tc>
          <w:tcPr>
            <w:tcW w:type="dxa" w:w="1037"/>
          </w:tcPr>
          <w:p>
            <w:pPr>
              <w:spacing w:after="0"/>
              <w:jc w:val="right"/>
            </w:pPr>
            <w:r>
              <w:rPr>
                <w:sz w:val="16"/>
              </w:rPr>
              <w:t>$19,804</w:t>
            </w:r>
          </w:p>
        </w:tc>
        <w:tc>
          <w:tcPr>
            <w:tcW w:type="dxa" w:w="1126"/>
          </w:tcPr>
          <w:p>
            <w:pPr>
              <w:spacing w:after="0"/>
              <w:jc w:val="right"/>
            </w:pPr>
            <w:r>
              <w:rPr>
                <w:sz w:val="16"/>
              </w:rPr>
              <w:t>n/a</w:t>
            </w:r>
          </w:p>
        </w:tc>
        <w:tc>
          <w:tcPr>
            <w:tcW w:type="dxa" w:w="890"/>
          </w:tcPr>
          <w:p>
            <w:pPr>
              <w:spacing w:after="0"/>
              <w:jc w:val="right"/>
            </w:pPr>
            <w:r>
              <w:rPr>
                <w:sz w:val="16"/>
              </w:rPr>
              <w:t>$341</w:t>
            </w:r>
          </w:p>
        </w:tc>
        <w:tc>
          <w:tcPr>
            <w:tcW w:type="dxa" w:w="1305"/>
          </w:tcPr>
          <w:p>
            <w:pPr>
              <w:spacing w:after="0"/>
              <w:jc w:val="right"/>
            </w:pPr>
            <w:r>
              <w:rPr>
                <w:sz w:val="16"/>
              </w:rPr>
              <w:t>0.000693%</w:t>
            </w:r>
          </w:p>
        </w:tc>
        <w:tc>
          <w:tcPr>
            <w:tcW w:type="dxa" w:w="1134"/>
          </w:tcPr>
          <w:p>
            <w:pPr>
              <w:spacing w:after="0"/>
              <w:jc w:val="right"/>
            </w:pPr>
          </w:p>
        </w:tc>
        <w:tc>
          <w:tcPr>
            <w:tcW w:type="dxa" w:w="1053"/>
          </w:tcPr>
          <w:p>
            <w:pPr>
              <w:spacing w:after="0"/>
              <w:jc w:val="right"/>
            </w:pPr>
          </w:p>
        </w:tc>
        <w:tc>
          <w:tcPr>
            <w:tcW w:type="dxa" w:w="1380"/>
          </w:tcPr>
          <w:p>
            <w:pPr>
              <w:spacing w:after="0"/>
              <w:jc w:val="right"/>
            </w:pPr>
            <w:r>
              <w:rPr>
                <w:sz w:val="16"/>
              </w:rPr>
              <w:t>no Public Assistance recorded (1 declaration)</w:t>
            </w:r>
          </w:p>
        </w:tc>
        <w:tc>
          <w:tcPr>
            <w:tcW w:type="dxa" w:w="15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$2,855,910,150</w:t>
            </w:r>
          </w:p>
        </w:tc>
        <w:tc>
          <w:tcPr>
            <w:tcW w:type="dxa" w:w="1128"/>
          </w:tcPr>
          <w:p>
            <w:pPr>
              <w:spacing w:after="0"/>
              <w:jc w:val="right"/>
            </w:pPr>
            <w:r>
              <w:rPr>
                <w:sz w:val="16"/>
              </w:rPr>
              <w:t>$412,511</w:t>
            </w:r>
          </w:p>
        </w:tc>
        <w:tc>
          <w:tcPr>
            <w:tcW w:type="dxa" w:w="1039"/>
          </w:tcPr>
          <w:p>
            <w:pPr>
              <w:spacing w:after="0"/>
              <w:jc w:val="right"/>
            </w:pPr>
            <w:r>
              <w:rPr>
                <w:sz w:val="16"/>
              </w:rPr>
              <w:t>92</w:t>
            </w:r>
          </w:p>
        </w:tc>
        <w:tc>
          <w:tcPr>
            <w:tcW w:type="dxa" w:w="1037"/>
          </w:tcPr>
          <w:p>
            <w:pPr>
              <w:spacing w:after="0"/>
              <w:jc w:val="right"/>
            </w:pPr>
            <w:r>
              <w:rPr>
                <w:sz w:val="16"/>
              </w:rPr>
              <w:t>$1,827,084</w:t>
            </w:r>
          </w:p>
        </w:tc>
        <w:tc>
          <w:tcPr>
            <w:tcW w:type="dxa" w:w="1126"/>
          </w:tcPr>
          <w:p>
            <w:pPr>
              <w:spacing w:after="0"/>
              <w:jc w:val="right"/>
            </w:pPr>
            <w:r>
              <w:rPr>
                <w:sz w:val="16"/>
              </w:rPr>
              <w:t>$4,514</w:t>
            </w:r>
          </w:p>
        </w:tc>
        <w:tc>
          <w:tcPr>
            <w:tcW w:type="dxa" w:w="890"/>
          </w:tcPr>
          <w:p>
            <w:pPr>
              <w:spacing w:after="0"/>
              <w:jc w:val="right"/>
            </w:pPr>
            <w:r>
              <w:rPr>
                <w:sz w:val="16"/>
              </w:rPr>
              <w:t>$3,267</w:t>
            </w:r>
          </w:p>
        </w:tc>
        <w:tc>
          <w:tcPr>
            <w:tcW w:type="dxa" w:w="1305"/>
          </w:tcPr>
          <w:p>
            <w:pPr>
              <w:spacing w:after="0"/>
              <w:jc w:val="right"/>
            </w:pPr>
            <w:r>
              <w:rPr>
                <w:sz w:val="16"/>
              </w:rPr>
              <w:t>n/a (see note)</w:t>
            </w:r>
          </w:p>
        </w:tc>
        <w:tc>
          <w:tcPr>
            <w:tcW w:type="dxa" w:w="1134"/>
          </w:tcPr>
          <w:p>
            <w:pPr>
              <w:spacing w:after="0"/>
              <w:jc w:val="right"/>
            </w:pPr>
            <w:r>
              <w:rPr>
                <w:sz w:val="16"/>
              </w:rPr>
              <w:t>$1,500</w:t>
            </w:r>
          </w:p>
        </w:tc>
        <w:tc>
          <w:tcPr>
            <w:tcW w:type="dxa" w:w="1053"/>
          </w:tcPr>
          <w:p>
            <w:pPr>
              <w:spacing w:after="0"/>
              <w:jc w:val="right"/>
            </w:pPr>
          </w:p>
        </w:tc>
        <w:tc>
          <w:tcPr>
            <w:tcW w:type="dxa" w:w="1380"/>
          </w:tcPr>
          <w:p>
            <w:pPr>
              <w:spacing w:after="0"/>
              <w:jc w:val="right"/>
            </w:pPr>
            <w:r>
              <w:rPr>
                <w:sz w:val="16"/>
              </w:rPr>
              <w:t>no Public Assistance recorded (1 declaration)</w:t>
            </w:r>
          </w:p>
        </w:tc>
        <w:tc>
          <w:tcPr>
            <w:tcW w:type="dxa" w:w="15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$73,082,410</w:t>
            </w:r>
          </w:p>
        </w:tc>
        <w:tc>
          <w:tcPr>
            <w:tcW w:type="dxa" w:w="1128"/>
          </w:tcPr>
          <w:p>
            <w:pPr>
              <w:spacing w:after="0"/>
              <w:jc w:val="right"/>
            </w:pPr>
            <w:r>
              <w:rPr>
                <w:sz w:val="16"/>
              </w:rPr>
              <w:t>n/a</w:t>
            </w:r>
          </w:p>
        </w:tc>
        <w:tc>
          <w:tcPr>
            <w:tcW w:type="dxa" w:w="1039"/>
          </w:tcPr>
          <w:p>
            <w:pPr>
              <w:spacing w:after="0"/>
              <w:jc w:val="right"/>
            </w:pPr>
            <w:r>
              <w:rPr>
                <w:sz w:val="16"/>
              </w:rPr>
              <w:t>483</w:t>
            </w:r>
          </w:p>
        </w:tc>
        <w:tc>
          <w:tcPr>
            <w:tcW w:type="dxa" w:w="1037"/>
          </w:tcPr>
          <w:p>
            <w:pPr>
              <w:spacing w:after="0"/>
              <w:jc w:val="right"/>
            </w:pPr>
            <w:r>
              <w:rPr>
                <w:sz w:val="16"/>
              </w:rPr>
              <w:t>$211</w:t>
            </w:r>
          </w:p>
        </w:tc>
        <w:tc>
          <w:tcPr>
            <w:tcW w:type="dxa" w:w="1126"/>
          </w:tcPr>
          <w:p>
            <w:pPr>
              <w:spacing w:after="0"/>
              <w:jc w:val="right"/>
            </w:pPr>
            <w:r>
              <w:rPr>
                <w:sz w:val="16"/>
              </w:rPr>
              <w:t>n/a</w:t>
            </w:r>
          </w:p>
        </w:tc>
        <w:tc>
          <w:tcPr>
            <w:tcW w:type="dxa" w:w="890"/>
          </w:tcPr>
          <w:p>
            <w:pPr>
              <w:spacing w:after="0"/>
              <w:jc w:val="right"/>
            </w:pPr>
            <w:r>
              <w:rPr>
                <w:sz w:val="16"/>
              </w:rPr>
              <w:t>$418</w:t>
            </w:r>
          </w:p>
        </w:tc>
        <w:tc>
          <w:tcPr>
            <w:tcW w:type="dxa" w:w="1305"/>
          </w:tcPr>
          <w:p>
            <w:pPr>
              <w:spacing w:after="0"/>
              <w:jc w:val="right"/>
            </w:pPr>
            <w:r>
              <w:rPr>
                <w:sz w:val="16"/>
              </w:rPr>
              <w:t>0.000289%</w:t>
            </w:r>
          </w:p>
        </w:tc>
        <w:tc>
          <w:tcPr>
            <w:tcW w:type="dxa" w:w="1134"/>
          </w:tcPr>
          <w:p>
            <w:pPr>
              <w:spacing w:after="0"/>
              <w:jc w:val="right"/>
            </w:pPr>
          </w:p>
        </w:tc>
        <w:tc>
          <w:tcPr>
            <w:tcW w:type="dxa" w:w="1053"/>
          </w:tcPr>
          <w:p>
            <w:pPr>
              <w:spacing w:after="0"/>
              <w:jc w:val="right"/>
            </w:pPr>
          </w:p>
        </w:tc>
        <w:tc>
          <w:tcPr>
            <w:tcW w:type="dxa" w:w="1380"/>
          </w:tcPr>
          <w:p>
            <w:pPr>
              <w:spacing w:after="0"/>
              <w:jc w:val="right"/>
            </w:pPr>
          </w:p>
        </w:tc>
        <w:tc>
          <w:tcPr>
            <w:tcW w:type="dxa" w:w="15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$2,856,589,754</w:t>
            </w:r>
          </w:p>
        </w:tc>
        <w:tc>
          <w:tcPr>
            <w:tcW w:type="dxa" w:w="1128"/>
          </w:tcPr>
          <w:p>
            <w:pPr>
              <w:spacing w:after="0"/>
              <w:jc w:val="right"/>
            </w:pPr>
            <w:r>
              <w:rPr>
                <w:sz w:val="16"/>
              </w:rPr>
              <w:t>n/a</w:t>
            </w:r>
          </w:p>
        </w:tc>
        <w:tc>
          <w:tcPr>
            <w:tcW w:type="dxa" w:w="1039"/>
          </w:tcPr>
          <w:p>
            <w:pPr>
              <w:spacing w:after="0"/>
              <w:jc w:val="right"/>
            </w:pPr>
            <w:r>
              <w:rPr>
                <w:sz w:val="16"/>
              </w:rPr>
              <w:t>16,119</w:t>
            </w:r>
          </w:p>
        </w:tc>
        <w:tc>
          <w:tcPr>
            <w:tcW w:type="dxa" w:w="1037"/>
          </w:tcPr>
          <w:p>
            <w:pPr>
              <w:spacing w:after="0"/>
              <w:jc w:val="right"/>
            </w:pPr>
            <w:r>
              <w:rPr>
                <w:sz w:val="16"/>
              </w:rPr>
              <w:t>$4,267</w:t>
            </w:r>
          </w:p>
        </w:tc>
        <w:tc>
          <w:tcPr>
            <w:tcW w:type="dxa" w:w="1126"/>
          </w:tcPr>
          <w:p>
            <w:pPr>
              <w:spacing w:after="0"/>
              <w:jc w:val="right"/>
            </w:pPr>
            <w:r>
              <w:rPr>
                <w:sz w:val="16"/>
              </w:rPr>
              <w:t>n/a</w:t>
            </w:r>
          </w:p>
        </w:tc>
        <w:tc>
          <w:tcPr>
            <w:tcW w:type="dxa" w:w="890"/>
          </w:tcPr>
          <w:p>
            <w:pPr>
              <w:spacing w:after="0"/>
              <w:jc w:val="right"/>
            </w:pPr>
            <w:r>
              <w:rPr>
                <w:sz w:val="16"/>
              </w:rPr>
              <w:t>$75,248</w:t>
            </w:r>
          </w:p>
        </w:tc>
        <w:tc>
          <w:tcPr>
            <w:tcW w:type="dxa" w:w="1305"/>
          </w:tcPr>
          <w:p>
            <w:pPr>
              <w:spacing w:after="0"/>
              <w:jc w:val="right"/>
            </w:pPr>
            <w:r>
              <w:rPr>
                <w:sz w:val="16"/>
              </w:rPr>
              <w:t>0.000149%</w:t>
            </w:r>
          </w:p>
        </w:tc>
        <w:tc>
          <w:tcPr>
            <w:tcW w:type="dxa" w:w="1134"/>
          </w:tcPr>
          <w:p>
            <w:pPr>
              <w:spacing w:after="0"/>
              <w:jc w:val="right"/>
            </w:pPr>
          </w:p>
        </w:tc>
        <w:tc>
          <w:tcPr>
            <w:tcW w:type="dxa" w:w="1053"/>
          </w:tcPr>
          <w:p>
            <w:pPr>
              <w:spacing w:after="0"/>
              <w:jc w:val="right"/>
            </w:pPr>
          </w:p>
        </w:tc>
        <w:tc>
          <w:tcPr>
            <w:tcW w:type="dxa" w:w="1380"/>
          </w:tcPr>
          <w:p>
            <w:pPr>
              <w:spacing w:after="0"/>
              <w:jc w:val="right"/>
            </w:pPr>
          </w:p>
        </w:tc>
        <w:tc>
          <w:tcPr>
            <w:tcW w:type="dxa" w:w="15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$2,856,589,754</w:t>
            </w:r>
          </w:p>
        </w:tc>
        <w:tc>
          <w:tcPr>
            <w:tcW w:type="dxa" w:w="1128"/>
          </w:tcPr>
          <w:p>
            <w:pPr>
              <w:spacing w:after="0"/>
              <w:jc w:val="right"/>
            </w:pPr>
            <w:r>
              <w:rPr>
                <w:sz w:val="16"/>
              </w:rPr>
              <w:t>$12,846,923</w:t>
            </w:r>
          </w:p>
        </w:tc>
        <w:tc>
          <w:tcPr>
            <w:tcW w:type="dxa" w:w="1039"/>
          </w:tcPr>
          <w:p>
            <w:pPr>
              <w:spacing w:after="0"/>
              <w:jc w:val="right"/>
            </w:pPr>
            <w:r>
              <w:rPr>
                <w:sz w:val="16"/>
              </w:rPr>
              <w:t>16,119</w:t>
            </w:r>
          </w:p>
        </w:tc>
        <w:tc>
          <w:tcPr>
            <w:tcW w:type="dxa" w:w="1037"/>
          </w:tcPr>
          <w:p>
            <w:pPr>
              <w:spacing w:after="0"/>
              <w:jc w:val="right"/>
            </w:pPr>
            <w:r>
              <w:rPr>
                <w:sz w:val="16"/>
              </w:rPr>
              <w:t>$46,898</w:t>
            </w:r>
          </w:p>
        </w:tc>
        <w:tc>
          <w:tcPr>
            <w:tcW w:type="dxa" w:w="1126"/>
          </w:tcPr>
          <w:p>
            <w:pPr>
              <w:spacing w:after="0"/>
              <w:jc w:val="right"/>
            </w:pPr>
            <w:r>
              <w:rPr>
                <w:sz w:val="16"/>
              </w:rPr>
              <w:t>$2,476</w:t>
            </w:r>
          </w:p>
        </w:tc>
        <w:tc>
          <w:tcPr>
            <w:tcW w:type="dxa" w:w="890"/>
          </w:tcPr>
          <w:p>
            <w:pPr>
              <w:spacing w:after="0"/>
              <w:jc w:val="right"/>
            </w:pPr>
            <w:r>
              <w:rPr>
                <w:sz w:val="16"/>
              </w:rPr>
              <w:t>$177,008</w:t>
            </w:r>
          </w:p>
        </w:tc>
        <w:tc>
          <w:tcPr>
            <w:tcW w:type="dxa" w:w="1305"/>
          </w:tcPr>
          <w:p>
            <w:pPr>
              <w:spacing w:after="0"/>
              <w:jc w:val="right"/>
            </w:pPr>
            <w:r>
              <w:rPr>
                <w:sz w:val="16"/>
              </w:rPr>
              <w:t>0.00164%</w:t>
            </w:r>
          </w:p>
        </w:tc>
        <w:tc>
          <w:tcPr>
            <w:tcW w:type="dxa" w:w="1134"/>
          </w:tcPr>
          <w:p>
            <w:pPr>
              <w:spacing w:after="0"/>
              <w:jc w:val="right"/>
            </w:pPr>
            <w:r>
              <w:rPr>
                <w:sz w:val="16"/>
              </w:rPr>
              <w:t>$131,000</w:t>
            </w:r>
          </w:p>
        </w:tc>
        <w:tc>
          <w:tcPr>
            <w:tcW w:type="dxa" w:w="1053"/>
          </w:tcPr>
          <w:p>
            <w:pPr>
              <w:spacing w:after="0"/>
              <w:jc w:val="right"/>
            </w:pPr>
            <w:r>
              <w:rPr>
                <w:sz w:val="16"/>
              </w:rPr>
              <w:t>$29,500</w:t>
            </w:r>
          </w:p>
        </w:tc>
        <w:tc>
          <w:tcPr>
            <w:tcW w:type="dxa" w:w="1380"/>
          </w:tcPr>
          <w:p>
            <w:pPr>
              <w:spacing w:after="0"/>
              <w:jc w:val="right"/>
            </w:pPr>
          </w:p>
        </w:tc>
        <w:tc>
          <w:tcPr>
            <w:tcW w:type="dxa" w:w="1591"/>
          </w:tcPr>
          <w:p>
            <w:pPr>
              <w:spacing w:after="0"/>
              <w:jc w:val="left"/>
            </w:pPr>
            <w:r>
              <w:rPr>
                <w:sz w:val="16"/>
              </w:rPr>
              <w:t>Storm Events damage since the plan includes 3 zone-level High Wind records ($10,500) and 4 zone-level Strong Wind records ($19,000):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$2,856,589,754</w:t>
            </w:r>
          </w:p>
        </w:tc>
        <w:tc>
          <w:tcPr>
            <w:tcW w:type="dxa" w:w="1128"/>
          </w:tcPr>
          <w:p>
            <w:pPr>
              <w:spacing w:after="0"/>
              <w:jc w:val="right"/>
            </w:pPr>
            <w:r>
              <w:rPr>
                <w:sz w:val="16"/>
              </w:rPr>
              <w:t>$12,846,923</w:t>
            </w:r>
          </w:p>
        </w:tc>
        <w:tc>
          <w:tcPr>
            <w:tcW w:type="dxa" w:w="1039"/>
          </w:tcPr>
          <w:p>
            <w:pPr>
              <w:spacing w:after="0"/>
              <w:jc w:val="right"/>
            </w:pPr>
            <w:r>
              <w:rPr>
                <w:sz w:val="16"/>
              </w:rPr>
              <w:t>16,119</w:t>
            </w:r>
          </w:p>
        </w:tc>
        <w:tc>
          <w:tcPr>
            <w:tcW w:type="dxa" w:w="1037"/>
          </w:tcPr>
          <w:p>
            <w:pPr>
              <w:spacing w:after="0"/>
              <w:jc w:val="right"/>
            </w:pPr>
            <w:r>
              <w:rPr>
                <w:sz w:val="16"/>
              </w:rPr>
              <w:t>$76,527</w:t>
            </w:r>
          </w:p>
        </w:tc>
        <w:tc>
          <w:tcPr>
            <w:tcW w:type="dxa" w:w="1126"/>
          </w:tcPr>
          <w:p>
            <w:pPr>
              <w:spacing w:after="0"/>
              <w:jc w:val="right"/>
            </w:pPr>
            <w:r>
              <w:rPr>
                <w:sz w:val="16"/>
              </w:rPr>
              <w:t>$156</w:t>
            </w:r>
          </w:p>
        </w:tc>
        <w:tc>
          <w:tcPr>
            <w:tcW w:type="dxa" w:w="890"/>
          </w:tcPr>
          <w:p>
            <w:pPr>
              <w:spacing w:after="0"/>
              <w:jc w:val="right"/>
            </w:pPr>
            <w:r>
              <w:rPr>
                <w:sz w:val="16"/>
              </w:rPr>
              <w:t>$72,674</w:t>
            </w:r>
          </w:p>
        </w:tc>
        <w:tc>
          <w:tcPr>
            <w:tcW w:type="dxa" w:w="1305"/>
          </w:tcPr>
          <w:p>
            <w:pPr>
              <w:spacing w:after="0"/>
              <w:jc w:val="right"/>
            </w:pPr>
            <w:r>
              <w:rPr>
                <w:sz w:val="16"/>
              </w:rPr>
              <w:t>0.00268%</w:t>
            </w:r>
          </w:p>
        </w:tc>
        <w:tc>
          <w:tcPr>
            <w:tcW w:type="dxa" w:w="1134"/>
          </w:tcPr>
          <w:p>
            <w:pPr>
              <w:spacing w:after="0"/>
              <w:jc w:val="right"/>
            </w:pPr>
          </w:p>
        </w:tc>
        <w:tc>
          <w:tcPr>
            <w:tcW w:type="dxa" w:w="1053"/>
          </w:tcPr>
          <w:p>
            <w:pPr>
              <w:spacing w:after="0"/>
              <w:jc w:val="right"/>
            </w:pPr>
          </w:p>
        </w:tc>
        <w:tc>
          <w:tcPr>
            <w:tcW w:type="dxa" w:w="1380"/>
          </w:tcPr>
          <w:p>
            <w:pPr>
              <w:spacing w:after="0"/>
              <w:jc w:val="right"/>
            </w:pPr>
            <w:r>
              <w:rPr>
                <w:sz w:val="16"/>
              </w:rPr>
              <w:t>no Public Assistance recorded (1 declaration)</w:t>
            </w:r>
          </w:p>
        </w:tc>
        <w:tc>
          <w:tcPr>
            <w:tcW w:type="dxa" w:w="15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$178,475,940</w:t>
            </w:r>
          </w:p>
        </w:tc>
        <w:tc>
          <w:tcPr>
            <w:tcW w:type="dxa" w:w="1128"/>
          </w:tcPr>
          <w:p>
            <w:pPr>
              <w:spacing w:after="0"/>
              <w:jc w:val="right"/>
            </w:pPr>
            <w:r>
              <w:rPr>
                <w:sz w:val="16"/>
              </w:rPr>
              <w:t>$2,747,531</w:t>
            </w:r>
          </w:p>
        </w:tc>
        <w:tc>
          <w:tcPr>
            <w:tcW w:type="dxa" w:w="1039"/>
          </w:tcPr>
          <w:p>
            <w:pPr>
              <w:spacing w:after="0"/>
              <w:jc w:val="right"/>
            </w:pPr>
            <w:r>
              <w:rPr>
                <w:sz w:val="16"/>
              </w:rPr>
              <w:t>3,255</w:t>
            </w:r>
          </w:p>
        </w:tc>
        <w:tc>
          <w:tcPr>
            <w:tcW w:type="dxa" w:w="1037"/>
          </w:tcPr>
          <w:p>
            <w:pPr>
              <w:spacing w:after="0"/>
              <w:jc w:val="right"/>
            </w:pPr>
            <w:r>
              <w:rPr>
                <w:sz w:val="16"/>
              </w:rPr>
              <w:t>$6,295</w:t>
            </w:r>
          </w:p>
        </w:tc>
        <w:tc>
          <w:tcPr>
            <w:tcW w:type="dxa" w:w="1126"/>
          </w:tcPr>
          <w:p>
            <w:pPr>
              <w:spacing w:after="0"/>
              <w:jc w:val="right"/>
            </w:pPr>
            <w:r>
              <w:rPr>
                <w:sz w:val="16"/>
              </w:rPr>
              <w:t>$10</w:t>
            </w:r>
          </w:p>
        </w:tc>
        <w:tc>
          <w:tcPr>
            <w:tcW w:type="dxa" w:w="890"/>
          </w:tcPr>
          <w:p>
            <w:pPr>
              <w:spacing w:after="0"/>
              <w:jc w:val="right"/>
            </w:pPr>
            <w:r>
              <w:rPr>
                <w:sz w:val="16"/>
              </w:rPr>
              <w:t>$2,232</w:t>
            </w:r>
          </w:p>
        </w:tc>
        <w:tc>
          <w:tcPr>
            <w:tcW w:type="dxa" w:w="1305"/>
          </w:tcPr>
          <w:p>
            <w:pPr>
              <w:spacing w:after="0"/>
              <w:jc w:val="right"/>
            </w:pPr>
            <w:r>
              <w:rPr>
                <w:sz w:val="16"/>
              </w:rPr>
              <w:t>0.00353%</w:t>
            </w:r>
          </w:p>
        </w:tc>
        <w:tc>
          <w:tcPr>
            <w:tcW w:type="dxa" w:w="1134"/>
          </w:tcPr>
          <w:p>
            <w:pPr>
              <w:spacing w:after="0"/>
              <w:jc w:val="right"/>
            </w:pPr>
          </w:p>
        </w:tc>
        <w:tc>
          <w:tcPr>
            <w:tcW w:type="dxa" w:w="1053"/>
          </w:tcPr>
          <w:p>
            <w:pPr>
              <w:spacing w:after="0"/>
              <w:jc w:val="right"/>
            </w:pPr>
          </w:p>
        </w:tc>
        <w:tc>
          <w:tcPr>
            <w:tcW w:type="dxa" w:w="1380"/>
          </w:tcPr>
          <w:p>
            <w:pPr>
              <w:spacing w:after="0"/>
              <w:jc w:val="right"/>
            </w:pPr>
          </w:p>
        </w:tc>
        <w:tc>
          <w:tcPr>
            <w:tcW w:type="dxa" w:w="15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$2,856,589,754</w:t>
            </w:r>
          </w:p>
        </w:tc>
        <w:tc>
          <w:tcPr>
            <w:tcW w:type="dxa" w:w="1128"/>
          </w:tcPr>
          <w:p>
            <w:pPr>
              <w:spacing w:after="0"/>
              <w:jc w:val="right"/>
            </w:pPr>
            <w:r>
              <w:rPr>
                <w:sz w:val="16"/>
              </w:rPr>
              <w:t>$12,846,923</w:t>
            </w:r>
          </w:p>
        </w:tc>
        <w:tc>
          <w:tcPr>
            <w:tcW w:type="dxa" w:w="1039"/>
          </w:tcPr>
          <w:p>
            <w:pPr>
              <w:spacing w:after="0"/>
              <w:jc w:val="right"/>
            </w:pPr>
            <w:r>
              <w:rPr>
                <w:sz w:val="16"/>
              </w:rPr>
              <w:t>16,119</w:t>
            </w:r>
          </w:p>
        </w:tc>
        <w:tc>
          <w:tcPr>
            <w:tcW w:type="dxa" w:w="1037"/>
          </w:tcPr>
          <w:p>
            <w:pPr>
              <w:spacing w:after="0"/>
              <w:jc w:val="right"/>
            </w:pPr>
            <w:r>
              <w:rPr>
                <w:sz w:val="16"/>
              </w:rPr>
              <w:t>$1,439</w:t>
            </w:r>
          </w:p>
        </w:tc>
        <w:tc>
          <w:tcPr>
            <w:tcW w:type="dxa" w:w="1126"/>
          </w:tcPr>
          <w:p>
            <w:pPr>
              <w:spacing w:after="0"/>
              <w:jc w:val="right"/>
            </w:pPr>
            <w:r>
              <w:rPr>
                <w:sz w:val="16"/>
              </w:rPr>
              <w:t>$6</w:t>
            </w:r>
          </w:p>
        </w:tc>
        <w:tc>
          <w:tcPr>
            <w:tcW w:type="dxa" w:w="890"/>
          </w:tcPr>
          <w:p>
            <w:pPr>
              <w:spacing w:after="0"/>
              <w:jc w:val="right"/>
            </w:pPr>
            <w:r>
              <w:rPr>
                <w:sz w:val="16"/>
              </w:rPr>
              <w:t>$4,990</w:t>
            </w:r>
          </w:p>
        </w:tc>
        <w:tc>
          <w:tcPr>
            <w:tcW w:type="dxa" w:w="1305"/>
          </w:tcPr>
          <w:p>
            <w:pPr>
              <w:spacing w:after="0"/>
              <w:jc w:val="right"/>
            </w:pPr>
            <w:r>
              <w:rPr>
                <w:sz w:val="16"/>
              </w:rPr>
              <w:t>under 0.0001%</w:t>
            </w:r>
          </w:p>
        </w:tc>
        <w:tc>
          <w:tcPr>
            <w:tcW w:type="dxa" w:w="1134"/>
          </w:tcPr>
          <w:p>
            <w:pPr>
              <w:spacing w:after="0"/>
              <w:jc w:val="right"/>
            </w:pPr>
          </w:p>
        </w:tc>
        <w:tc>
          <w:tcPr>
            <w:tcW w:type="dxa" w:w="1053"/>
          </w:tcPr>
          <w:p>
            <w:pPr>
              <w:spacing w:after="0"/>
              <w:jc w:val="right"/>
            </w:pPr>
            <w:r>
              <w:rPr>
                <w:sz w:val="16"/>
              </w:rPr>
              <w:t>$120,000</w:t>
            </w:r>
          </w:p>
        </w:tc>
        <w:tc>
          <w:tcPr>
            <w:tcW w:type="dxa" w:w="1380"/>
          </w:tcPr>
          <w:p>
            <w:pPr>
              <w:spacing w:after="0"/>
              <w:jc w:val="right"/>
            </w:pPr>
            <w:r>
              <w:rPr>
                <w:sz w:val="16"/>
              </w:rPr>
              <w:t>no Public Assistance recorded (3 declarations)</w:t>
            </w:r>
          </w:p>
        </w:tc>
        <w:tc>
          <w:tcPr>
            <w:tcW w:type="dxa" w:w="15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2021-02-09 (Storm Events through 2026-06-30): 93 county-coded records, 90 with a damage value recorded (including $0), $132,500; 20 zone-level records, 16 with a damage value recorded (including $0), $149,500 reported for the zone; Public Assistance: none recorded on the 5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16,119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$2,856,589,754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$12,846,923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$2,467,779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$715,094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Appomattox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Appomattox County</w:t>
            </w:r>
          </w:p>
        </w:tc>
        <w:tc>
          <w:tcPr>
            <w:tcW w:type="dxa" w:w="1604"/>
          </w:tcPr>
          <w:p>
            <w:pPr>
              <w:spacing w:after="0"/>
              <w:jc w:val="left"/>
            </w:pPr>
            <w:r>
              <w:rPr>
                <w:sz w:val="16"/>
              </w:rPr>
              <w:t>510011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Appomattox town</w:t>
            </w:r>
          </w:p>
        </w:tc>
        <w:tc>
          <w:tcPr>
            <w:tcW w:type="dxa" w:w="1604"/>
          </w:tcPr>
          <w:p>
            <w:pPr>
              <w:spacing w:after="0"/>
              <w:jc w:val="left"/>
            </w:pPr>
            <w:r>
              <w:rPr>
                <w:sz w:val="16"/>
              </w:rPr>
              <w:t>510194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Appomattox County, VA: risk-assessment baseline packet, release 2026-10 (data as of 2026-09-30; County FIPS 51011). Automated baseline. </w:t>
      </w:r>
      <w:hyperlink r:id="rId15">
        <w:r>
          <w:rPr>
            <w:color w:val="1F4E99"/>
            <w:sz w:val="17"/>
            <w:u w:val="single"/>
          </w:rPr>
          <w:t>https://hazardplain.org/va/51011/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Appomattox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Appomattox County, VA: Risk-assessment baseline packet</dc:title>
  <dc:subject>Hazard Plain release 2026-10, as of 2026-09-30. Automated baseline</dc:subject>
  <dc:creator>Hazard Plain</dc:creator>
  <cp:keywords>Hazard Plain; hazard mitigation; risk assessment; 51011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