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Weber County, UT</w:t>
      </w:r>
    </w:p>
    <w:p>
      <w:pPr>
        <w:spacing w:after="120" w:before="0"/>
      </w:pPr>
      <w:r>
        <w:rPr>
          <w:color w:val="555555"/>
          <w:sz w:val="24"/>
        </w:rPr>
        <w:t>Risk-assessment baseline packet</w:t>
      </w:r>
    </w:p>
    <w:p>
      <w:pPr>
        <w:spacing w:after="120" w:before="0"/>
      </w:pPr>
      <w:r>
        <w:rPr>
          <w:b/>
          <w:sz w:val="18"/>
        </w:rPr>
        <w:t xml:space="preserve">County FIPS: </w:t>
      </w:r>
      <w:r>
        <w:rPr>
          <w:sz w:val="18"/>
        </w:rPr>
        <w:t>49057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2030-06-25. Plan: Weber County, UT Hazard Mitigation Plan 2025 (FEMA plan 109281), approved 2025-06-26.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2025-06-26: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($65,998,250 a year), Inland Flooding ($18,808,913) and Wildfire ($4,465,748).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2030-06-25</w:t>
      </w:r>
    </w:p>
    <w:p>
      <w:pPr>
        <w:keepNext/>
        <w:spacing w:after="40" w:before="0"/>
      </w:pPr>
      <w:r>
        <w:rPr>
          <w:b/>
        </w:rPr>
        <w:t xml:space="preserve">Plan: </w:t>
      </w:r>
      <w:r>
        <w:rPr/>
        <w:t>Weber County, UT Hazard Mitigation Plan 2025 (FEMA plan 109281)</w:t>
      </w:r>
    </w:p>
    <w:p>
      <w:pPr>
        <w:keepNext/>
        <w:spacing w:after="40" w:before="0"/>
      </w:pPr>
      <w:r>
        <w:rPr>
          <w:b/>
        </w:rPr>
        <w:t xml:space="preserve">Approved: </w:t>
      </w:r>
      <w:r>
        <w:rPr/>
        <w:t>2025-06-26</w:t>
      </w:r>
    </w:p>
    <w:p>
      <w:pPr>
        <w:keepNext/>
        <w:spacing w:after="40" w:before="0"/>
      </w:pPr>
      <w:r>
        <w:rPr>
          <w:b/>
        </w:rPr>
        <w:t xml:space="preserve">Days to expiry: </w:t>
      </w:r>
      <w:r>
        <w:rPr/>
        <w:t>1,364</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27"/>
        <w:gridCol w:w="1812"/>
        <w:gridCol w:w="2178"/>
        <w:gridCol w:w="1760"/>
        <w:gridCol w:w="1037"/>
        <w:gridCol w:w="1037"/>
        <w:gridCol w:w="863"/>
        <w:gridCol w:w="2800"/>
      </w:tblGrid>
      <w:tr>
        <w:trPr>
          <w:cantSplit/>
          <w:tblHeader/>
        </w:trPr>
        <w:tc>
          <w:tcPr>
            <w:tcW w:type="dxa" w:w="2627"/>
            <w:shd w:val="clear" w:color="auto" w:fill="E8E8E8"/>
          </w:tcPr>
          <w:p>
            <w:pPr>
              <w:spacing w:after="0"/>
              <w:jc w:val="left"/>
            </w:pPr>
            <w:r>
              <w:rPr>
                <w:b/>
                <w:sz w:val="16"/>
              </w:rPr>
              <w:t>Jurisdiction</w:t>
            </w:r>
          </w:p>
        </w:tc>
        <w:tc>
          <w:tcPr>
            <w:tcW w:type="dxa" w:w="1812"/>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Status</w:t>
            </w:r>
          </w:p>
        </w:tc>
        <w:tc>
          <w:tcPr>
            <w:tcW w:type="dxa" w:w="17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00"/>
            <w:shd w:val="clear" w:color="auto" w:fill="E8E8E8"/>
          </w:tcPr>
          <w:p>
            <w:pPr>
              <w:spacing w:after="0"/>
              <w:jc w:val="left"/>
            </w:pPr>
            <w:r>
              <w:rPr>
                <w:b/>
                <w:sz w:val="16"/>
              </w:rPr>
              <w:t>Notes</w:t>
            </w:r>
          </w:p>
        </w:tc>
      </w:tr>
      <w:tr>
        <w:trPr>
          <w:cantSplit/>
        </w:trPr>
        <w:tc>
          <w:tcPr>
            <w:tcW w:type="dxa" w:w="2627"/>
          </w:tcPr>
          <w:p>
            <w:pPr>
              <w:spacing w:after="0"/>
              <w:jc w:val="left"/>
            </w:pPr>
            <w:r>
              <w:rPr>
                <w:sz w:val="16"/>
              </w:rPr>
              <w:t>Weber County</w:t>
            </w:r>
          </w:p>
        </w:tc>
        <w:tc>
          <w:tcPr>
            <w:tcW w:type="dxa" w:w="1812"/>
          </w:tcPr>
          <w:p>
            <w:pPr>
              <w:spacing w:after="0"/>
              <w:jc w:val="left"/>
            </w:pPr>
            <w:r>
              <w:rPr>
                <w:sz w:val="16"/>
              </w:rPr>
              <w:t>County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p>
        </w:tc>
      </w:tr>
      <w:tr>
        <w:trPr>
          <w:cantSplit/>
        </w:trPr>
        <w:tc>
          <w:tcPr>
            <w:tcW w:type="dxa" w:w="2627"/>
          </w:tcPr>
          <w:p>
            <w:pPr>
              <w:spacing w:after="0"/>
              <w:jc w:val="left"/>
            </w:pPr>
            <w:r>
              <w:rPr>
                <w:sz w:val="16"/>
              </w:rPr>
              <w:t>Farr West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2026-04-29</w:t>
            </w:r>
          </w:p>
        </w:tc>
      </w:tr>
      <w:tr>
        <w:trPr>
          <w:cantSplit/>
        </w:trPr>
        <w:tc>
          <w:tcPr>
            <w:tcW w:type="dxa" w:w="2627"/>
          </w:tcPr>
          <w:p>
            <w:pPr>
              <w:spacing w:after="0"/>
              <w:jc w:val="left"/>
            </w:pPr>
            <w:r>
              <w:rPr>
                <w:sz w:val="16"/>
              </w:rPr>
              <w:t>Harrisville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Huntsville town</w:t>
            </w:r>
          </w:p>
        </w:tc>
        <w:tc>
          <w:tcPr>
            <w:tcW w:type="dxa" w:w="1812"/>
          </w:tcPr>
          <w:p>
            <w:pPr>
              <w:spacing w:after="0"/>
              <w:jc w:val="left"/>
            </w:pPr>
            <w:r>
              <w:rPr>
                <w:sz w:val="16"/>
              </w:rPr>
              <w:t>Town</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Marriott-Slaterville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2026-04-29</w:t>
            </w:r>
          </w:p>
        </w:tc>
      </w:tr>
      <w:tr>
        <w:trPr>
          <w:cantSplit/>
        </w:trPr>
        <w:tc>
          <w:tcPr>
            <w:tcW w:type="dxa" w:w="2627"/>
          </w:tcPr>
          <w:p>
            <w:pPr>
              <w:spacing w:after="0"/>
              <w:jc w:val="left"/>
            </w:pPr>
            <w:r>
              <w:rPr>
                <w:sz w:val="16"/>
              </w:rPr>
              <w:t>North Ogden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2025-08-14</w:t>
            </w:r>
          </w:p>
        </w:tc>
      </w:tr>
      <w:tr>
        <w:trPr>
          <w:cantSplit/>
        </w:trPr>
        <w:tc>
          <w:tcPr>
            <w:tcW w:type="dxa" w:w="2627"/>
          </w:tcPr>
          <w:p>
            <w:pPr>
              <w:spacing w:after="0"/>
              <w:jc w:val="left"/>
            </w:pPr>
            <w:r>
              <w:rPr>
                <w:sz w:val="16"/>
              </w:rPr>
              <w:t>Ogden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2026-05-01</w:t>
            </w:r>
          </w:p>
        </w:tc>
      </w:tr>
      <w:tr>
        <w:trPr>
          <w:cantSplit/>
        </w:trPr>
        <w:tc>
          <w:tcPr>
            <w:tcW w:type="dxa" w:w="2627"/>
          </w:tcPr>
          <w:p>
            <w:pPr>
              <w:spacing w:after="0"/>
              <w:jc w:val="left"/>
            </w:pPr>
            <w:r>
              <w:rPr>
                <w:sz w:val="16"/>
              </w:rPr>
              <w:t>Plain City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2026-06-18</w:t>
            </w:r>
          </w:p>
        </w:tc>
      </w:tr>
      <w:tr>
        <w:trPr>
          <w:cantSplit/>
        </w:trPr>
        <w:tc>
          <w:tcPr>
            <w:tcW w:type="dxa" w:w="2627"/>
          </w:tcPr>
          <w:p>
            <w:pPr>
              <w:spacing w:after="0"/>
              <w:jc w:val="left"/>
            </w:pPr>
            <w:r>
              <w:rPr>
                <w:sz w:val="16"/>
              </w:rPr>
              <w:t>Pleasant View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Riverdale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Roy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South Ogden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Uintah town</w:t>
            </w:r>
          </w:p>
        </w:tc>
        <w:tc>
          <w:tcPr>
            <w:tcW w:type="dxa" w:w="1812"/>
          </w:tcPr>
          <w:p>
            <w:pPr>
              <w:spacing w:after="0"/>
              <w:jc w:val="left"/>
            </w:pPr>
            <w:r>
              <w:rPr>
                <w:sz w:val="16"/>
              </w:rPr>
              <w:t>Town</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Washington Terrace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2026-06-18</w:t>
            </w:r>
          </w:p>
        </w:tc>
      </w:tr>
      <w:tr>
        <w:trPr>
          <w:cantSplit/>
        </w:trPr>
        <w:tc>
          <w:tcPr>
            <w:tcW w:type="dxa" w:w="2627"/>
          </w:tcPr>
          <w:p>
            <w:pPr>
              <w:spacing w:after="0"/>
              <w:jc w:val="left"/>
            </w:pPr>
            <w:r>
              <w:rPr>
                <w:sz w:val="16"/>
              </w:rPr>
              <w:t>West Haven city</w:t>
            </w:r>
          </w:p>
        </w:tc>
        <w:tc>
          <w:tcPr>
            <w:tcW w:type="dxa" w:w="1812"/>
          </w:tcPr>
          <w:p>
            <w:pPr>
              <w:spacing w:after="0"/>
              <w:jc w:val="left"/>
            </w:pPr>
            <w:r>
              <w:rPr>
                <w:sz w:val="16"/>
              </w:rPr>
              <w:t>City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Ogden School District</w:t>
            </w:r>
          </w:p>
        </w:tc>
        <w:tc>
          <w:tcPr>
            <w:tcW w:type="dxa" w:w="1812"/>
          </w:tcPr>
          <w:p>
            <w:pPr>
              <w:spacing w:after="0"/>
              <w:jc w:val="left"/>
            </w:pPr>
            <w:r>
              <w:rPr>
                <w:sz w:val="16"/>
              </w:rPr>
              <w:t>School/School District</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2026-06-18</w:t>
            </w:r>
          </w:p>
        </w:tc>
      </w:tr>
      <w:tr>
        <w:trPr>
          <w:cantSplit/>
        </w:trPr>
        <w:tc>
          <w:tcPr>
            <w:tcW w:type="dxa" w:w="2627"/>
          </w:tcPr>
          <w:p>
            <w:pPr>
              <w:spacing w:after="0"/>
              <w:jc w:val="left"/>
            </w:pPr>
            <w:r>
              <w:rPr>
                <w:sz w:val="16"/>
              </w:rPr>
              <w:t>Weber School District</w:t>
            </w:r>
          </w:p>
        </w:tc>
        <w:tc>
          <w:tcPr>
            <w:tcW w:type="dxa" w:w="1812"/>
          </w:tcPr>
          <w:p>
            <w:pPr>
              <w:spacing w:after="0"/>
              <w:jc w:val="left"/>
            </w:pPr>
            <w:r>
              <w:rPr>
                <w:sz w:val="16"/>
              </w:rPr>
              <w:t>School/School District</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Central Weber Sewer Improvement District</w:t>
            </w:r>
          </w:p>
        </w:tc>
        <w:tc>
          <w:tcPr>
            <w:tcW w:type="dxa" w:w="1812"/>
          </w:tcPr>
          <w:p>
            <w:pPr>
              <w:spacing w:after="0"/>
              <w:jc w:val="left"/>
            </w:pPr>
            <w:r>
              <w:rPr>
                <w:sz w:val="16"/>
              </w:rPr>
              <w:t>Water/Sewer Authority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2026-04-29</w:t>
            </w:r>
          </w:p>
        </w:tc>
      </w:tr>
      <w:tr>
        <w:trPr>
          <w:cantSplit/>
        </w:trPr>
        <w:tc>
          <w:tcPr>
            <w:tcW w:type="dxa" w:w="2627"/>
          </w:tcPr>
          <w:p>
            <w:pPr>
              <w:spacing w:after="0"/>
              <w:jc w:val="left"/>
            </w:pPr>
            <w:r>
              <w:rPr>
                <w:sz w:val="16"/>
              </w:rPr>
              <w:t>Other (Hooper Water Improvement District)</w:t>
            </w:r>
          </w:p>
        </w:tc>
        <w:tc>
          <w:tcPr>
            <w:tcW w:type="dxa" w:w="1812"/>
          </w:tcPr>
          <w:p>
            <w:pPr>
              <w:spacing w:after="0"/>
              <w:jc w:val="left"/>
            </w:pPr>
            <w:r>
              <w:rPr>
                <w:sz w:val="16"/>
              </w:rPr>
              <w:t>Water/Sewer Authority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Other (Northview Fire District)</w:t>
            </w:r>
          </w:p>
        </w:tc>
        <w:tc>
          <w:tcPr>
            <w:tcW w:type="dxa" w:w="1812"/>
          </w:tcPr>
          <w:p>
            <w:pPr>
              <w:spacing w:after="0"/>
              <w:jc w:val="left"/>
            </w:pPr>
            <w:r>
              <w:rPr>
                <w:sz w:val="16"/>
              </w:rPr>
              <w:t>Fire/EMS District</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2025-10-20</w:t>
            </w:r>
          </w:p>
        </w:tc>
      </w:tr>
      <w:tr>
        <w:trPr>
          <w:cantSplit/>
        </w:trPr>
        <w:tc>
          <w:tcPr>
            <w:tcW w:type="dxa" w:w="2627"/>
          </w:tcPr>
          <w:p>
            <w:pPr>
              <w:spacing w:after="0"/>
              <w:jc w:val="left"/>
            </w:pPr>
            <w:r>
              <w:rPr>
                <w:sz w:val="16"/>
              </w:rPr>
              <w:t>Other (Pineview Water District)</w:t>
            </w:r>
          </w:p>
        </w:tc>
        <w:tc>
          <w:tcPr>
            <w:tcW w:type="dxa" w:w="1812"/>
          </w:tcPr>
          <w:p>
            <w:pPr>
              <w:spacing w:after="0"/>
              <w:jc w:val="left"/>
            </w:pPr>
            <w:r>
              <w:rPr>
                <w:sz w:val="16"/>
              </w:rPr>
              <w:t>Water/Sewer Authority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2026-07-06</w:t>
            </w:r>
          </w:p>
        </w:tc>
      </w:tr>
      <w:tr>
        <w:trPr>
          <w:cantSplit/>
        </w:trPr>
        <w:tc>
          <w:tcPr>
            <w:tcW w:type="dxa" w:w="2627"/>
          </w:tcPr>
          <w:p>
            <w:pPr>
              <w:spacing w:after="0"/>
              <w:jc w:val="left"/>
            </w:pPr>
            <w:r>
              <w:rPr>
                <w:sz w:val="16"/>
              </w:rPr>
              <w:t>Other (West Warren/Warren Water Improvement District)</w:t>
            </w:r>
          </w:p>
        </w:tc>
        <w:tc>
          <w:tcPr>
            <w:tcW w:type="dxa" w:w="1812"/>
          </w:tcPr>
          <w:p>
            <w:pPr>
              <w:spacing w:after="0"/>
              <w:jc w:val="left"/>
            </w:pPr>
            <w:r>
              <w:rPr>
                <w:sz w:val="16"/>
              </w:rPr>
              <w:t>Water/Sewer Authority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2025-08-14</w:t>
            </w:r>
          </w:p>
        </w:tc>
      </w:tr>
      <w:tr>
        <w:trPr>
          <w:cantSplit/>
        </w:trPr>
        <w:tc>
          <w:tcPr>
            <w:tcW w:type="dxa" w:w="2627"/>
          </w:tcPr>
          <w:p>
            <w:pPr>
              <w:spacing w:after="0"/>
              <w:jc w:val="left"/>
            </w:pPr>
            <w:r>
              <w:rPr>
                <w:sz w:val="16"/>
              </w:rPr>
              <w:t>Taylor West Weber Water District</w:t>
            </w:r>
          </w:p>
        </w:tc>
        <w:tc>
          <w:tcPr>
            <w:tcW w:type="dxa" w:w="1812"/>
          </w:tcPr>
          <w:p>
            <w:pPr>
              <w:spacing w:after="0"/>
              <w:jc w:val="left"/>
            </w:pPr>
            <w:r>
              <w:rPr>
                <w:sz w:val="16"/>
              </w:rPr>
              <w:t>Water/Sewer Authority</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2026-04-29</w:t>
            </w:r>
          </w:p>
        </w:tc>
      </w:tr>
      <w:tr>
        <w:trPr>
          <w:cantSplit/>
        </w:trPr>
        <w:tc>
          <w:tcPr>
            <w:tcW w:type="dxa" w:w="2627"/>
          </w:tcPr>
          <w:p>
            <w:pPr>
              <w:spacing w:after="0"/>
              <w:jc w:val="left"/>
            </w:pPr>
            <w:r>
              <w:rPr>
                <w:sz w:val="16"/>
              </w:rPr>
              <w:t>Weber Basin Water Conservancy District</w:t>
            </w:r>
          </w:p>
        </w:tc>
        <w:tc>
          <w:tcPr>
            <w:tcW w:type="dxa" w:w="1812"/>
          </w:tcPr>
          <w:p>
            <w:pPr>
              <w:spacing w:after="0"/>
              <w:jc w:val="left"/>
            </w:pPr>
            <w:r>
              <w:rPr>
                <w:sz w:val="16"/>
              </w:rPr>
              <w:t>Conservation District</w:t>
            </w:r>
          </w:p>
        </w:tc>
        <w:tc>
          <w:tcPr>
            <w:tcW w:type="dxa" w:w="2178"/>
          </w:tcPr>
          <w:p>
            <w:pPr>
              <w:spacing w:after="0"/>
              <w:jc w:val="left"/>
            </w:pPr>
            <w:r>
              <w:rPr>
                <w:sz w:val="16"/>
              </w:rPr>
              <w:t>Approved, expires 2028-03-12</w:t>
            </w:r>
          </w:p>
        </w:tc>
        <w:tc>
          <w:tcPr>
            <w:tcW w:type="dxa" w:w="1760"/>
          </w:tcPr>
          <w:p>
            <w:pPr>
              <w:spacing w:after="0"/>
              <w:jc w:val="left"/>
            </w:pPr>
            <w:r>
              <w:rPr>
                <w:sz w:val="16"/>
              </w:rPr>
              <w:t>Weber Basin Water Conservancy District, UT Hazard Mitigation Plan 2023 (FEMA plan 108601)</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529</w:t>
            </w:r>
          </w:p>
        </w:tc>
        <w:tc>
          <w:tcPr>
            <w:tcW w:type="dxa" w:w="2800"/>
          </w:tcPr>
          <w:p>
            <w:pPr>
              <w:spacing w:after="0"/>
              <w:jc w:val="left"/>
            </w:pPr>
          </w:p>
        </w:tc>
      </w:tr>
      <w:tr>
        <w:trPr>
          <w:cantSplit/>
        </w:trPr>
        <w:tc>
          <w:tcPr>
            <w:tcW w:type="dxa" w:w="2627"/>
          </w:tcPr>
          <w:p>
            <w:pPr>
              <w:spacing w:after="0"/>
              <w:jc w:val="left"/>
            </w:pPr>
            <w:r>
              <w:rPr>
                <w:sz w:val="16"/>
              </w:rPr>
              <w:t>Weber Fire District</w:t>
            </w:r>
          </w:p>
        </w:tc>
        <w:tc>
          <w:tcPr>
            <w:tcW w:type="dxa" w:w="1812"/>
          </w:tcPr>
          <w:p>
            <w:pPr>
              <w:spacing w:after="0"/>
              <w:jc w:val="left"/>
            </w:pPr>
            <w:r>
              <w:rPr>
                <w:sz w:val="16"/>
              </w:rPr>
              <w:t>Fire/EMS District</w:t>
            </w:r>
          </w:p>
        </w:tc>
        <w:tc>
          <w:tcPr>
            <w:tcW w:type="dxa" w:w="2178"/>
          </w:tcPr>
          <w:p>
            <w:pPr>
              <w:spacing w:after="0"/>
              <w:jc w:val="left"/>
            </w:pPr>
            <w:r>
              <w:rPr>
                <w:sz w:val="16"/>
              </w:rPr>
              <w:t>Approved, expires 2030-06-25</w:t>
            </w:r>
          </w:p>
        </w:tc>
        <w:tc>
          <w:tcPr>
            <w:tcW w:type="dxa" w:w="1760"/>
          </w:tcPr>
          <w:p>
            <w:pPr>
              <w:spacing w:after="0"/>
              <w:jc w:val="left"/>
            </w:pPr>
            <w:r>
              <w:rPr>
                <w:sz w:val="16"/>
              </w:rPr>
              <w:t>Weber County, UT Hazard Mitigation Plan 2025 (FEMA plan 109281)</w:t>
            </w:r>
          </w:p>
        </w:tc>
        <w:tc>
          <w:tcPr>
            <w:tcW w:type="dxa" w:w="1037"/>
          </w:tcPr>
          <w:p>
            <w:pPr>
              <w:spacing w:after="0"/>
              <w:jc w:val="left"/>
            </w:pPr>
            <w:r>
              <w:rPr>
                <w:sz w:val="16"/>
              </w:rPr>
              <w:t>2025-06-26</w:t>
            </w:r>
          </w:p>
        </w:tc>
        <w:tc>
          <w:tcPr>
            <w:tcW w:type="dxa" w:w="1037"/>
          </w:tcPr>
          <w:p>
            <w:pPr>
              <w:spacing w:after="0"/>
              <w:jc w:val="left"/>
            </w:pPr>
            <w:r>
              <w:rPr>
                <w:sz w:val="16"/>
              </w:rPr>
              <w:t>2030-06-25</w:t>
            </w:r>
          </w:p>
        </w:tc>
        <w:tc>
          <w:tcPr>
            <w:tcW w:type="dxa" w:w="863"/>
          </w:tcPr>
          <w:p>
            <w:pPr>
              <w:spacing w:after="0"/>
              <w:jc w:val="right"/>
            </w:pPr>
            <w:r>
              <w:rPr>
                <w:sz w:val="16"/>
              </w:rPr>
              <w:t>1,364</w:t>
            </w:r>
          </w:p>
        </w:tc>
        <w:tc>
          <w:tcPr>
            <w:tcW w:type="dxa" w:w="2800"/>
          </w:tcPr>
          <w:p>
            <w:pPr>
              <w:spacing w:after="0"/>
              <w:jc w:val="left"/>
            </w:pPr>
            <w:r>
              <w:rPr>
                <w:sz w:val="16"/>
              </w:rPr>
              <w:t>this jurisdiction approved 2026-06-18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80"/>
        <w:gridCol w:w="1180"/>
        <w:gridCol w:w="1126"/>
        <w:gridCol w:w="1126"/>
        <w:gridCol w:w="1430"/>
        <w:gridCol w:w="1155"/>
        <w:gridCol w:w="1438"/>
        <w:gridCol w:w="1429"/>
        <w:gridCol w:w="2337"/>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37"/>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Earthquake</w:t>
            </w:r>
          </w:p>
        </w:tc>
        <w:tc>
          <w:tcPr>
            <w:tcW w:type="dxa" w:w="1180"/>
          </w:tcPr>
          <w:p>
            <w:pPr>
              <w:spacing w:after="0"/>
              <w:jc w:val="left"/>
            </w:pPr>
            <w:r>
              <w:rPr>
                <w:sz w:val="16"/>
              </w:rPr>
              <w:t>Relatively Moderate</w:t>
            </w:r>
          </w:p>
        </w:tc>
        <w:tc>
          <w:tcPr>
            <w:tcW w:type="dxa" w:w="1180"/>
          </w:tcPr>
          <w:p>
            <w:pPr>
              <w:spacing w:after="0"/>
              <w:jc w:val="left"/>
            </w:pPr>
            <w:r>
              <w:rPr>
                <w:sz w:val="16"/>
              </w:rPr>
              <w:t>Relatively High</w:t>
            </w:r>
          </w:p>
        </w:tc>
        <w:tc>
          <w:tcPr>
            <w:tcW w:type="dxa" w:w="1126"/>
          </w:tcPr>
          <w:p>
            <w:pPr>
              <w:spacing w:after="0"/>
              <w:jc w:val="right"/>
            </w:pPr>
            <w:r>
              <w:rPr>
                <w:sz w:val="16"/>
              </w:rPr>
              <w:t>$39,820,142</w:t>
            </w:r>
          </w:p>
        </w:tc>
        <w:tc>
          <w:tcPr>
            <w:tcW w:type="dxa" w:w="1126"/>
          </w:tcPr>
          <w:p>
            <w:pPr>
              <w:spacing w:after="0"/>
              <w:jc w:val="right"/>
            </w:pPr>
            <w:r>
              <w:rPr>
                <w:sz w:val="16"/>
              </w:rPr>
              <w:t>n/a</w:t>
            </w:r>
          </w:p>
        </w:tc>
        <w:tc>
          <w:tcPr>
            <w:tcW w:type="dxa" w:w="1430"/>
          </w:tcPr>
          <w:p>
            <w:pPr>
              <w:spacing w:after="0"/>
              <w:jc w:val="right"/>
            </w:pPr>
            <w:r>
              <w:rPr>
                <w:sz w:val="16"/>
              </w:rPr>
              <w:t>$26,178,108</w:t>
            </w:r>
          </w:p>
        </w:tc>
        <w:tc>
          <w:tcPr>
            <w:tcW w:type="dxa" w:w="1155"/>
          </w:tcPr>
          <w:p>
            <w:pPr>
              <w:spacing w:after="0"/>
              <w:jc w:val="right"/>
            </w:pPr>
            <w:r>
              <w:rPr>
                <w:sz w:val="16"/>
              </w:rPr>
              <w:t>$65,998,250</w:t>
            </w:r>
          </w:p>
        </w:tc>
        <w:tc>
          <w:tcPr>
            <w:tcW w:type="dxa" w:w="1438"/>
          </w:tcPr>
          <w:p>
            <w:pPr>
              <w:spacing w:after="0"/>
              <w:jc w:val="right"/>
            </w:pPr>
          </w:p>
        </w:tc>
        <w:tc>
          <w:tcPr>
            <w:tcW w:type="dxa" w:w="1429"/>
          </w:tcPr>
          <w:p>
            <w:pPr>
              <w:spacing w:after="0"/>
              <w:jc w:val="left"/>
            </w:pPr>
          </w:p>
        </w:tc>
        <w:tc>
          <w:tcPr>
            <w:tcW w:type="dxa" w:w="2337"/>
          </w:tcPr>
          <w:p>
            <w:pPr>
              <w:spacing w:after="0"/>
              <w:jc w:val="left"/>
            </w:pPr>
            <w:r>
              <w:rPr>
                <w:sz w:val="16"/>
              </w:rPr>
              <w:t>Storm Events does not record earthquakes.</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Moderate</w:t>
            </w:r>
          </w:p>
        </w:tc>
        <w:tc>
          <w:tcPr>
            <w:tcW w:type="dxa" w:w="1126"/>
          </w:tcPr>
          <w:p>
            <w:pPr>
              <w:spacing w:after="0"/>
              <w:jc w:val="right"/>
            </w:pPr>
            <w:r>
              <w:rPr>
                <w:sz w:val="16"/>
              </w:rPr>
              <w:t>$18,728,458</w:t>
            </w:r>
          </w:p>
        </w:tc>
        <w:tc>
          <w:tcPr>
            <w:tcW w:type="dxa" w:w="1126"/>
          </w:tcPr>
          <w:p>
            <w:pPr>
              <w:spacing w:after="0"/>
              <w:jc w:val="right"/>
            </w:pPr>
            <w:r>
              <w:rPr>
                <w:sz w:val="16"/>
              </w:rPr>
              <w:t>$198</w:t>
            </w:r>
          </w:p>
        </w:tc>
        <w:tc>
          <w:tcPr>
            <w:tcW w:type="dxa" w:w="1430"/>
          </w:tcPr>
          <w:p>
            <w:pPr>
              <w:spacing w:after="0"/>
              <w:jc w:val="right"/>
            </w:pPr>
            <w:r>
              <w:rPr>
                <w:sz w:val="16"/>
              </w:rPr>
              <w:t>$80,258</w:t>
            </w:r>
          </w:p>
        </w:tc>
        <w:tc>
          <w:tcPr>
            <w:tcW w:type="dxa" w:w="1155"/>
          </w:tcPr>
          <w:p>
            <w:pPr>
              <w:spacing w:after="0"/>
              <w:jc w:val="right"/>
            </w:pPr>
            <w:r>
              <w:rPr>
                <w:sz w:val="16"/>
              </w:rPr>
              <w:t>$18,808,913</w:t>
            </w:r>
          </w:p>
        </w:tc>
        <w:tc>
          <w:tcPr>
            <w:tcW w:type="dxa" w:w="1438"/>
          </w:tcPr>
          <w:p>
            <w:pPr>
              <w:spacing w:after="0"/>
              <w:jc w:val="right"/>
            </w:pPr>
            <w:r>
              <w:rPr>
                <w:sz w:val="16"/>
              </w:rPr>
              <w:t>21</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Wildfire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126"/>
          </w:tcPr>
          <w:p>
            <w:pPr>
              <w:spacing w:after="0"/>
              <w:jc w:val="right"/>
            </w:pPr>
            <w:r>
              <w:rPr>
                <w:sz w:val="16"/>
              </w:rPr>
              <w:t>$4,295,402</w:t>
            </w:r>
          </w:p>
        </w:tc>
        <w:tc>
          <w:tcPr>
            <w:tcW w:type="dxa" w:w="1126"/>
          </w:tcPr>
          <w:p>
            <w:pPr>
              <w:spacing w:after="0"/>
              <w:jc w:val="right"/>
            </w:pPr>
            <w:r>
              <w:rPr>
                <w:sz w:val="16"/>
              </w:rPr>
              <w:t>$246</w:t>
            </w:r>
          </w:p>
        </w:tc>
        <w:tc>
          <w:tcPr>
            <w:tcW w:type="dxa" w:w="1430"/>
          </w:tcPr>
          <w:p>
            <w:pPr>
              <w:spacing w:after="0"/>
              <w:jc w:val="right"/>
            </w:pPr>
            <w:r>
              <w:rPr>
                <w:sz w:val="16"/>
              </w:rPr>
              <w:t>$170,100</w:t>
            </w:r>
          </w:p>
        </w:tc>
        <w:tc>
          <w:tcPr>
            <w:tcW w:type="dxa" w:w="1155"/>
          </w:tcPr>
          <w:p>
            <w:pPr>
              <w:spacing w:after="0"/>
              <w:jc w:val="right"/>
            </w:pPr>
            <w:r>
              <w:rPr>
                <w:sz w:val="16"/>
              </w:rPr>
              <w:t>$4,465,748</w:t>
            </w:r>
          </w:p>
        </w:tc>
        <w:tc>
          <w:tcPr>
            <w:tcW w:type="dxa" w:w="1438"/>
          </w:tcPr>
          <w:p>
            <w:pPr>
              <w:spacing w:after="0"/>
              <w:jc w:val="right"/>
            </w:pPr>
            <w:r>
              <w:rPr>
                <w:sz w:val="16"/>
              </w:rPr>
              <w:t>4</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Avalanche</w:t>
            </w:r>
          </w:p>
        </w:tc>
        <w:tc>
          <w:tcPr>
            <w:tcW w:type="dxa" w:w="1180"/>
          </w:tcPr>
          <w:p>
            <w:pPr>
              <w:spacing w:after="0"/>
              <w:jc w:val="left"/>
            </w:pPr>
            <w:r>
              <w:rPr>
                <w:sz w:val="16"/>
              </w:rPr>
              <w:t>Relatively High</w:t>
            </w:r>
          </w:p>
        </w:tc>
        <w:tc>
          <w:tcPr>
            <w:tcW w:type="dxa" w:w="1180"/>
          </w:tcPr>
          <w:p>
            <w:pPr>
              <w:spacing w:after="0"/>
              <w:jc w:val="left"/>
            </w:pPr>
            <w:r>
              <w:rPr>
                <w:sz w:val="16"/>
              </w:rPr>
              <w:t>Relatively High</w:t>
            </w:r>
          </w:p>
        </w:tc>
        <w:tc>
          <w:tcPr>
            <w:tcW w:type="dxa" w:w="1126"/>
          </w:tcPr>
          <w:p>
            <w:pPr>
              <w:spacing w:after="0"/>
              <w:jc w:val="right"/>
            </w:pPr>
            <w:r>
              <w:rPr>
                <w:sz w:val="16"/>
              </w:rPr>
              <w:t>$675</w:t>
            </w:r>
          </w:p>
        </w:tc>
        <w:tc>
          <w:tcPr>
            <w:tcW w:type="dxa" w:w="1126"/>
          </w:tcPr>
          <w:p>
            <w:pPr>
              <w:spacing w:after="0"/>
              <w:jc w:val="right"/>
            </w:pPr>
            <w:r>
              <w:rPr>
                <w:sz w:val="16"/>
              </w:rPr>
              <w:t>n/a</w:t>
            </w:r>
          </w:p>
        </w:tc>
        <w:tc>
          <w:tcPr>
            <w:tcW w:type="dxa" w:w="1430"/>
          </w:tcPr>
          <w:p>
            <w:pPr>
              <w:spacing w:after="0"/>
              <w:jc w:val="right"/>
            </w:pPr>
            <w:r>
              <w:rPr>
                <w:sz w:val="16"/>
              </w:rPr>
              <w:t>$3,958,626</w:t>
            </w:r>
          </w:p>
        </w:tc>
        <w:tc>
          <w:tcPr>
            <w:tcW w:type="dxa" w:w="1155"/>
          </w:tcPr>
          <w:p>
            <w:pPr>
              <w:spacing w:after="0"/>
              <w:jc w:val="right"/>
            </w:pPr>
            <w:r>
              <w:rPr>
                <w:sz w:val="16"/>
              </w:rPr>
              <w:t>$3,959,301</w:t>
            </w:r>
          </w:p>
        </w:tc>
        <w:tc>
          <w:tcPr>
            <w:tcW w:type="dxa" w:w="1438"/>
          </w:tcPr>
          <w:p>
            <w:pPr>
              <w:spacing w:after="0"/>
              <w:jc w:val="right"/>
            </w:pPr>
            <w:r>
              <w:rPr>
                <w:sz w:val="16"/>
              </w:rPr>
              <w:t>18</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Lightning</w:t>
            </w:r>
          </w:p>
        </w:tc>
        <w:tc>
          <w:tcPr>
            <w:tcW w:type="dxa" w:w="1180"/>
          </w:tcPr>
          <w:p>
            <w:pPr>
              <w:spacing w:after="0"/>
              <w:jc w:val="left"/>
            </w:pPr>
            <w:r>
              <w:rPr>
                <w:sz w:val="16"/>
              </w:rPr>
              <w:t>Relatively High</w:t>
            </w:r>
          </w:p>
        </w:tc>
        <w:tc>
          <w:tcPr>
            <w:tcW w:type="dxa" w:w="1180"/>
          </w:tcPr>
          <w:p>
            <w:pPr>
              <w:spacing w:after="0"/>
              <w:jc w:val="left"/>
            </w:pPr>
            <w:r>
              <w:rPr>
                <w:sz w:val="16"/>
              </w:rPr>
              <w:t>Very High</w:t>
            </w:r>
          </w:p>
        </w:tc>
        <w:tc>
          <w:tcPr>
            <w:tcW w:type="dxa" w:w="1126"/>
          </w:tcPr>
          <w:p>
            <w:pPr>
              <w:spacing w:after="0"/>
              <w:jc w:val="right"/>
            </w:pPr>
            <w:r>
              <w:rPr>
                <w:sz w:val="16"/>
              </w:rPr>
              <w:t>$4,103</w:t>
            </w:r>
          </w:p>
        </w:tc>
        <w:tc>
          <w:tcPr>
            <w:tcW w:type="dxa" w:w="1126"/>
          </w:tcPr>
          <w:p>
            <w:pPr>
              <w:spacing w:after="0"/>
              <w:jc w:val="right"/>
            </w:pPr>
            <w:r>
              <w:rPr>
                <w:sz w:val="16"/>
              </w:rPr>
              <w:t>n/a</w:t>
            </w:r>
          </w:p>
        </w:tc>
        <w:tc>
          <w:tcPr>
            <w:tcW w:type="dxa" w:w="1430"/>
          </w:tcPr>
          <w:p>
            <w:pPr>
              <w:spacing w:after="0"/>
              <w:jc w:val="right"/>
            </w:pPr>
            <w:r>
              <w:rPr>
                <w:sz w:val="16"/>
              </w:rPr>
              <w:t>$2,826,674</w:t>
            </w:r>
          </w:p>
        </w:tc>
        <w:tc>
          <w:tcPr>
            <w:tcW w:type="dxa" w:w="1155"/>
          </w:tcPr>
          <w:p>
            <w:pPr>
              <w:spacing w:after="0"/>
              <w:jc w:val="right"/>
            </w:pPr>
            <w:r>
              <w:rPr>
                <w:sz w:val="16"/>
              </w:rPr>
              <w:t>$2,830,777</w:t>
            </w:r>
          </w:p>
        </w:tc>
        <w:tc>
          <w:tcPr>
            <w:tcW w:type="dxa" w:w="1438"/>
          </w:tcPr>
          <w:p>
            <w:pPr>
              <w:spacing w:after="0"/>
              <w:jc w:val="right"/>
            </w:pPr>
            <w:r>
              <w:rPr>
                <w:sz w:val="16"/>
              </w:rPr>
              <w:t>4</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Heat Wave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126"/>
          </w:tcPr>
          <w:p>
            <w:pPr>
              <w:spacing w:after="0"/>
              <w:jc w:val="right"/>
            </w:pPr>
            <w:r>
              <w:rPr>
                <w:sz w:val="16"/>
              </w:rPr>
              <w:t>$496</w:t>
            </w:r>
          </w:p>
        </w:tc>
        <w:tc>
          <w:tcPr>
            <w:tcW w:type="dxa" w:w="1126"/>
          </w:tcPr>
          <w:p>
            <w:pPr>
              <w:spacing w:after="0"/>
              <w:jc w:val="right"/>
            </w:pPr>
            <w:r>
              <w:rPr>
                <w:sz w:val="16"/>
              </w:rPr>
              <w:t>$4,100</w:t>
            </w:r>
          </w:p>
        </w:tc>
        <w:tc>
          <w:tcPr>
            <w:tcW w:type="dxa" w:w="1430"/>
          </w:tcPr>
          <w:p>
            <w:pPr>
              <w:spacing w:after="0"/>
              <w:jc w:val="right"/>
            </w:pPr>
            <w:r>
              <w:rPr>
                <w:sz w:val="16"/>
              </w:rPr>
              <w:t>$2,571,811</w:t>
            </w:r>
          </w:p>
        </w:tc>
        <w:tc>
          <w:tcPr>
            <w:tcW w:type="dxa" w:w="1155"/>
          </w:tcPr>
          <w:p>
            <w:pPr>
              <w:spacing w:after="0"/>
              <w:jc w:val="right"/>
            </w:pPr>
            <w:r>
              <w:rPr>
                <w:sz w:val="16"/>
              </w:rPr>
              <w:t>$2,576,407</w:t>
            </w:r>
          </w:p>
        </w:tc>
        <w:tc>
          <w:tcPr>
            <w:tcW w:type="dxa" w:w="1438"/>
          </w:tcPr>
          <w:p>
            <w:pPr>
              <w:spacing w:after="0"/>
              <w:jc w:val="right"/>
            </w:pPr>
            <w:r>
              <w:rPr>
                <w:sz w:val="16"/>
              </w:rPr>
              <w:t>2</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High</w:t>
            </w:r>
          </w:p>
        </w:tc>
        <w:tc>
          <w:tcPr>
            <w:tcW w:type="dxa" w:w="1126"/>
          </w:tcPr>
          <w:p>
            <w:pPr>
              <w:spacing w:after="0"/>
              <w:jc w:val="right"/>
            </w:pPr>
            <w:r>
              <w:rPr>
                <w:sz w:val="16"/>
              </w:rPr>
              <w:t>$1,271,391</w:t>
            </w:r>
          </w:p>
        </w:tc>
        <w:tc>
          <w:tcPr>
            <w:tcW w:type="dxa" w:w="1126"/>
          </w:tcPr>
          <w:p>
            <w:pPr>
              <w:spacing w:after="0"/>
              <w:jc w:val="right"/>
            </w:pPr>
            <w:r>
              <w:rPr>
                <w:sz w:val="16"/>
              </w:rPr>
              <w:t>$5,207</w:t>
            </w:r>
          </w:p>
        </w:tc>
        <w:tc>
          <w:tcPr>
            <w:tcW w:type="dxa" w:w="1430"/>
          </w:tcPr>
          <w:p>
            <w:pPr>
              <w:spacing w:after="0"/>
              <w:jc w:val="right"/>
            </w:pPr>
            <w:r>
              <w:rPr>
                <w:sz w:val="16"/>
              </w:rPr>
              <w:t>$756,399</w:t>
            </w:r>
          </w:p>
        </w:tc>
        <w:tc>
          <w:tcPr>
            <w:tcW w:type="dxa" w:w="1155"/>
          </w:tcPr>
          <w:p>
            <w:pPr>
              <w:spacing w:after="0"/>
              <w:jc w:val="right"/>
            </w:pPr>
            <w:r>
              <w:rPr>
                <w:sz w:val="16"/>
              </w:rPr>
              <w:t>$2,032,997</w:t>
            </w:r>
          </w:p>
        </w:tc>
        <w:tc>
          <w:tcPr>
            <w:tcW w:type="dxa" w:w="1438"/>
          </w:tcPr>
          <w:p>
            <w:pPr>
              <w:spacing w:after="0"/>
              <w:jc w:val="right"/>
            </w:pPr>
            <w:r>
              <w:rPr>
                <w:sz w:val="16"/>
              </w:rPr>
              <w:t>228</w:t>
            </w:r>
          </w:p>
        </w:tc>
        <w:tc>
          <w:tcPr>
            <w:tcW w:type="dxa" w:w="1429"/>
          </w:tcPr>
          <w:p>
            <w:pPr>
              <w:spacing w:after="0"/>
              <w:jc w:val="left"/>
            </w:pPr>
          </w:p>
        </w:tc>
        <w:tc>
          <w:tcPr>
            <w:tcW w:type="dxa" w:w="2337"/>
          </w:tcPr>
          <w:p>
            <w:pPr>
              <w:spacing w:after="0"/>
              <w:jc w:val="left"/>
            </w:pPr>
            <w:r>
              <w:rPr>
                <w:sz w:val="16"/>
              </w:rPr>
              <w:t>Includes 119 High Wind and 6 Strong Wind records (NOAA non-thunderstorm wind types, outside NRI's Strong Wind definition).</w:t>
            </w:r>
          </w:p>
        </w:tc>
      </w:tr>
      <w:tr>
        <w:trPr>
          <w:cantSplit/>
        </w:trPr>
        <w:tc>
          <w:tcPr>
            <w:tcW w:type="dxa" w:w="675"/>
          </w:tcPr>
          <w:p>
            <w:pPr>
              <w:spacing w:after="0"/>
              <w:jc w:val="right"/>
            </w:pPr>
            <w:r>
              <w:rPr>
                <w:sz w:val="16"/>
              </w:rPr>
              <w:t>8</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Moderate</w:t>
            </w:r>
          </w:p>
        </w:tc>
        <w:tc>
          <w:tcPr>
            <w:tcW w:type="dxa" w:w="1126"/>
          </w:tcPr>
          <w:p>
            <w:pPr>
              <w:spacing w:after="0"/>
              <w:jc w:val="right"/>
            </w:pPr>
            <w:r>
              <w:rPr>
                <w:sz w:val="16"/>
              </w:rPr>
              <w:t>$3,202</w:t>
            </w:r>
          </w:p>
        </w:tc>
        <w:tc>
          <w:tcPr>
            <w:tcW w:type="dxa" w:w="1126"/>
          </w:tcPr>
          <w:p>
            <w:pPr>
              <w:spacing w:after="0"/>
              <w:jc w:val="right"/>
            </w:pPr>
            <w:r>
              <w:rPr>
                <w:sz w:val="16"/>
              </w:rPr>
              <w:t>$5,160</w:t>
            </w:r>
          </w:p>
        </w:tc>
        <w:tc>
          <w:tcPr>
            <w:tcW w:type="dxa" w:w="1430"/>
          </w:tcPr>
          <w:p>
            <w:pPr>
              <w:spacing w:after="0"/>
              <w:jc w:val="right"/>
            </w:pPr>
            <w:r>
              <w:rPr>
                <w:sz w:val="16"/>
              </w:rPr>
              <w:t>$1,306,922</w:t>
            </w:r>
          </w:p>
        </w:tc>
        <w:tc>
          <w:tcPr>
            <w:tcW w:type="dxa" w:w="1155"/>
          </w:tcPr>
          <w:p>
            <w:pPr>
              <w:spacing w:after="0"/>
              <w:jc w:val="right"/>
            </w:pPr>
            <w:r>
              <w:rPr>
                <w:sz w:val="16"/>
              </w:rPr>
              <w:t>$1,315,284</w:t>
            </w:r>
          </w:p>
        </w:tc>
        <w:tc>
          <w:tcPr>
            <w:tcW w:type="dxa" w:w="1438"/>
          </w:tcPr>
          <w:p>
            <w:pPr>
              <w:spacing w:after="0"/>
              <w:jc w:val="right"/>
            </w:pPr>
            <w:r>
              <w:rPr>
                <w:sz w:val="16"/>
              </w:rPr>
              <w:t>3</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$261,935</w:t>
            </w:r>
          </w:p>
        </w:tc>
        <w:tc>
          <w:tcPr>
            <w:tcW w:type="dxa" w:w="1126"/>
          </w:tcPr>
          <w:p>
            <w:pPr>
              <w:spacing w:after="0"/>
              <w:jc w:val="right"/>
            </w:pPr>
            <w:r>
              <w:rPr>
                <w:sz w:val="16"/>
              </w:rPr>
              <w:t>$282</w:t>
            </w:r>
          </w:p>
        </w:tc>
        <w:tc>
          <w:tcPr>
            <w:tcW w:type="dxa" w:w="1430"/>
          </w:tcPr>
          <w:p>
            <w:pPr>
              <w:spacing w:after="0"/>
              <w:jc w:val="right"/>
            </w:pPr>
            <w:r>
              <w:rPr>
                <w:sz w:val="16"/>
              </w:rPr>
              <w:t>$653,086</w:t>
            </w:r>
          </w:p>
        </w:tc>
        <w:tc>
          <w:tcPr>
            <w:tcW w:type="dxa" w:w="1155"/>
          </w:tcPr>
          <w:p>
            <w:pPr>
              <w:spacing w:after="0"/>
              <w:jc w:val="right"/>
            </w:pPr>
            <w:r>
              <w:rPr>
                <w:sz w:val="16"/>
              </w:rPr>
              <w:t>$915,304</w:t>
            </w:r>
          </w:p>
        </w:tc>
        <w:tc>
          <w:tcPr>
            <w:tcW w:type="dxa" w:w="1438"/>
          </w:tcPr>
          <w:p>
            <w:pPr>
              <w:spacing w:after="0"/>
              <w:jc w:val="right"/>
            </w:pPr>
            <w:r>
              <w:rPr>
                <w:sz w:val="16"/>
              </w:rPr>
              <w:t>5</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Relatively High</w:t>
            </w:r>
          </w:p>
        </w:tc>
        <w:tc>
          <w:tcPr>
            <w:tcW w:type="dxa" w:w="1180"/>
          </w:tcPr>
          <w:p>
            <w:pPr>
              <w:spacing w:after="0"/>
              <w:jc w:val="left"/>
            </w:pPr>
            <w:r>
              <w:rPr>
                <w:sz w:val="16"/>
              </w:rPr>
              <w:t>Relatively High</w:t>
            </w:r>
          </w:p>
        </w:tc>
        <w:tc>
          <w:tcPr>
            <w:tcW w:type="dxa" w:w="1126"/>
          </w:tcPr>
          <w:p>
            <w:pPr>
              <w:spacing w:after="0"/>
              <w:jc w:val="right"/>
            </w:pPr>
            <w:r>
              <w:rPr>
                <w:sz w:val="16"/>
              </w:rPr>
              <w:t>$59,392</w:t>
            </w:r>
          </w:p>
        </w:tc>
        <w:tc>
          <w:tcPr>
            <w:tcW w:type="dxa" w:w="1126"/>
          </w:tcPr>
          <w:p>
            <w:pPr>
              <w:spacing w:after="0"/>
              <w:jc w:val="right"/>
            </w:pPr>
            <w:r>
              <w:rPr>
                <w:sz w:val="16"/>
              </w:rPr>
              <w:t>$277</w:t>
            </w:r>
          </w:p>
        </w:tc>
        <w:tc>
          <w:tcPr>
            <w:tcW w:type="dxa" w:w="1430"/>
          </w:tcPr>
          <w:p>
            <w:pPr>
              <w:spacing w:after="0"/>
              <w:jc w:val="right"/>
            </w:pPr>
            <w:r>
              <w:rPr>
                <w:sz w:val="16"/>
              </w:rPr>
              <w:t>$607,956</w:t>
            </w:r>
          </w:p>
        </w:tc>
        <w:tc>
          <w:tcPr>
            <w:tcW w:type="dxa" w:w="1155"/>
          </w:tcPr>
          <w:p>
            <w:pPr>
              <w:spacing w:after="0"/>
              <w:jc w:val="right"/>
            </w:pPr>
            <w:r>
              <w:rPr>
                <w:sz w:val="16"/>
              </w:rPr>
              <w:t>$667,624</w:t>
            </w:r>
          </w:p>
        </w:tc>
        <w:tc>
          <w:tcPr>
            <w:tcW w:type="dxa" w:w="1438"/>
          </w:tcPr>
          <w:p>
            <w:pPr>
              <w:spacing w:after="0"/>
              <w:jc w:val="right"/>
            </w:pPr>
            <w:r>
              <w:rPr>
                <w:sz w:val="16"/>
              </w:rPr>
              <w:t>439</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$156,063</w:t>
            </w:r>
          </w:p>
        </w:tc>
        <w:tc>
          <w:tcPr>
            <w:tcW w:type="dxa" w:w="1430"/>
          </w:tcPr>
          <w:p>
            <w:pPr>
              <w:spacing w:after="0"/>
              <w:jc w:val="right"/>
            </w:pPr>
            <w:r>
              <w:rPr>
                <w:sz w:val="16"/>
              </w:rPr>
              <w:t>n/a</w:t>
            </w:r>
          </w:p>
        </w:tc>
        <w:tc>
          <w:tcPr>
            <w:tcW w:type="dxa" w:w="1155"/>
          </w:tcPr>
          <w:p>
            <w:pPr>
              <w:spacing w:after="0"/>
              <w:jc w:val="right"/>
            </w:pPr>
            <w:r>
              <w:rPr>
                <w:sz w:val="16"/>
              </w:rPr>
              <w:t>$156,063</w:t>
            </w:r>
          </w:p>
        </w:tc>
        <w:tc>
          <w:tcPr>
            <w:tcW w:type="dxa" w:w="1438"/>
          </w:tcPr>
          <w:p>
            <w:pPr>
              <w:spacing w:after="0"/>
              <w:jc w:val="right"/>
            </w:pPr>
            <w:r>
              <w:rPr>
                <w:sz w:val="16"/>
              </w:rPr>
              <w:t>0</w:t>
            </w:r>
          </w:p>
        </w:tc>
        <w:tc>
          <w:tcPr>
            <w:tcW w:type="dxa" w:w="1429"/>
          </w:tcPr>
          <w:p>
            <w:pPr>
              <w:spacing w:after="0"/>
              <w:jc w:val="left"/>
            </w:pPr>
          </w:p>
        </w:tc>
        <w:tc>
          <w:tcPr>
            <w:tcW w:type="dxa" w:w="2337"/>
          </w:tcPr>
          <w:p>
            <w:pPr>
              <w:spacing w:after="0"/>
              <w:jc w:val="left"/>
            </w:pPr>
            <w:r>
              <w:rPr>
                <w:sz w:val="16"/>
              </w:rPr>
              <w:t>Declared 1 time; no Storm Events record of this type.</w:t>
            </w: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126"/>
          </w:tcPr>
          <w:p>
            <w:pPr>
              <w:spacing w:after="0"/>
              <w:jc w:val="right"/>
            </w:pPr>
            <w:r>
              <w:rPr>
                <w:sz w:val="16"/>
              </w:rPr>
              <w:t>$5,343</w:t>
            </w:r>
          </w:p>
        </w:tc>
        <w:tc>
          <w:tcPr>
            <w:tcW w:type="dxa" w:w="1126"/>
          </w:tcPr>
          <w:p>
            <w:pPr>
              <w:spacing w:after="0"/>
              <w:jc w:val="right"/>
            </w:pPr>
            <w:r>
              <w:rPr>
                <w:sz w:val="16"/>
              </w:rPr>
              <w:t>$1,063</w:t>
            </w:r>
          </w:p>
        </w:tc>
        <w:tc>
          <w:tcPr>
            <w:tcW w:type="dxa" w:w="1430"/>
          </w:tcPr>
          <w:p>
            <w:pPr>
              <w:spacing w:after="0"/>
              <w:jc w:val="right"/>
            </w:pPr>
            <w:r>
              <w:rPr>
                <w:sz w:val="16"/>
              </w:rPr>
              <w:t>$70,092</w:t>
            </w:r>
          </w:p>
        </w:tc>
        <w:tc>
          <w:tcPr>
            <w:tcW w:type="dxa" w:w="1155"/>
          </w:tcPr>
          <w:p>
            <w:pPr>
              <w:spacing w:after="0"/>
              <w:jc w:val="right"/>
            </w:pPr>
            <w:r>
              <w:rPr>
                <w:sz w:val="16"/>
              </w:rPr>
              <w:t>$76,497</w:t>
            </w:r>
          </w:p>
        </w:tc>
        <w:tc>
          <w:tcPr>
            <w:tcW w:type="dxa" w:w="1438"/>
          </w:tcPr>
          <w:p>
            <w:pPr>
              <w:spacing w:after="0"/>
              <w:jc w:val="right"/>
            </w:pPr>
            <w:r>
              <w:rPr>
                <w:sz w:val="16"/>
              </w:rPr>
              <w:t>13</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126"/>
          </w:tcPr>
          <w:p>
            <w:pPr>
              <w:spacing w:after="0"/>
              <w:jc w:val="right"/>
            </w:pPr>
            <w:r>
              <w:rPr>
                <w:sz w:val="16"/>
              </w:rPr>
              <w:t>$43,144</w:t>
            </w:r>
          </w:p>
        </w:tc>
        <w:tc>
          <w:tcPr>
            <w:tcW w:type="dxa" w:w="1126"/>
          </w:tcPr>
          <w:p>
            <w:pPr>
              <w:spacing w:after="0"/>
              <w:jc w:val="right"/>
            </w:pPr>
            <w:r>
              <w:rPr>
                <w:sz w:val="16"/>
              </w:rPr>
              <w:t>n/a</w:t>
            </w:r>
          </w:p>
        </w:tc>
        <w:tc>
          <w:tcPr>
            <w:tcW w:type="dxa" w:w="1430"/>
          </w:tcPr>
          <w:p>
            <w:pPr>
              <w:spacing w:after="0"/>
              <w:jc w:val="right"/>
            </w:pPr>
            <w:r>
              <w:rPr>
                <w:sz w:val="16"/>
              </w:rPr>
              <w:t>$17,885</w:t>
            </w:r>
          </w:p>
        </w:tc>
        <w:tc>
          <w:tcPr>
            <w:tcW w:type="dxa" w:w="1155"/>
          </w:tcPr>
          <w:p>
            <w:pPr>
              <w:spacing w:after="0"/>
              <w:jc w:val="right"/>
            </w:pPr>
            <w:r>
              <w:rPr>
                <w:sz w:val="16"/>
              </w:rPr>
              <w:t>$61,029</w:t>
            </w:r>
          </w:p>
        </w:tc>
        <w:tc>
          <w:tcPr>
            <w:tcW w:type="dxa" w:w="1438"/>
          </w:tcPr>
          <w:p>
            <w:pPr>
              <w:spacing w:after="0"/>
              <w:jc w:val="right"/>
            </w:pPr>
            <w:r>
              <w:rPr>
                <w:sz w:val="16"/>
              </w:rPr>
              <w:t>2</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126"/>
          </w:tcPr>
          <w:p>
            <w:pPr>
              <w:spacing w:after="0"/>
              <w:jc w:val="right"/>
            </w:pPr>
            <w:r>
              <w:rPr>
                <w:sz w:val="16"/>
              </w:rPr>
              <w:t>$1,294</w:t>
            </w:r>
          </w:p>
        </w:tc>
        <w:tc>
          <w:tcPr>
            <w:tcW w:type="dxa" w:w="1126"/>
          </w:tcPr>
          <w:p>
            <w:pPr>
              <w:spacing w:after="0"/>
              <w:jc w:val="right"/>
            </w:pPr>
            <w:r>
              <w:rPr>
                <w:sz w:val="16"/>
              </w:rPr>
              <w:t>n/a</w:t>
            </w:r>
          </w:p>
        </w:tc>
        <w:tc>
          <w:tcPr>
            <w:tcW w:type="dxa" w:w="1430"/>
          </w:tcPr>
          <w:p>
            <w:pPr>
              <w:spacing w:after="0"/>
              <w:jc w:val="right"/>
            </w:pPr>
            <w:r>
              <w:rPr>
                <w:sz w:val="16"/>
              </w:rPr>
              <w:t>$503</w:t>
            </w:r>
          </w:p>
        </w:tc>
        <w:tc>
          <w:tcPr>
            <w:tcW w:type="dxa" w:w="1155"/>
          </w:tcPr>
          <w:p>
            <w:pPr>
              <w:spacing w:after="0"/>
              <w:jc w:val="right"/>
            </w:pPr>
            <w:r>
              <w:rPr>
                <w:sz w:val="16"/>
              </w:rPr>
              <w:t>$1,797</w:t>
            </w:r>
          </w:p>
        </w:tc>
        <w:tc>
          <w:tcPr>
            <w:tcW w:type="dxa" w:w="1438"/>
          </w:tcPr>
          <w:p>
            <w:pPr>
              <w:spacing w:after="0"/>
              <w:jc w:val="right"/>
            </w:pPr>
            <w:r>
              <w:rPr>
                <w:sz w:val="16"/>
              </w:rPr>
              <w:t>2</w:t>
            </w:r>
          </w:p>
        </w:tc>
        <w:tc>
          <w:tcPr>
            <w:tcW w:type="dxa" w:w="1429"/>
          </w:tcPr>
          <w:p>
            <w:pPr>
              <w:spacing w:after="0"/>
              <w:jc w:val="left"/>
            </w:pPr>
          </w:p>
        </w:tc>
        <w:tc>
          <w:tcPr>
            <w:tcW w:type="dxa" w:w="2337"/>
          </w:tcPr>
          <w:p>
            <w:pPr>
              <w:spacing w:after="0"/>
              <w:jc w:val="left"/>
            </w:pP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0"/>
          </w:tcPr>
          <w:p>
            <w:pPr>
              <w:spacing w:after="0"/>
              <w:jc w:val="right"/>
            </w:pPr>
          </w:p>
        </w:tc>
        <w:tc>
          <w:tcPr>
            <w:tcW w:type="dxa" w:w="1155"/>
          </w:tcPr>
          <w:p>
            <w:pPr>
              <w:spacing w:after="0"/>
              <w:jc w:val="right"/>
            </w:pPr>
          </w:p>
        </w:tc>
        <w:tc>
          <w:tcPr>
            <w:tcW w:type="dxa" w:w="1438"/>
          </w:tcPr>
          <w:p>
            <w:pPr>
              <w:spacing w:after="0"/>
              <w:jc w:val="right"/>
            </w:pPr>
            <w:r>
              <w:rPr>
                <w:sz w:val="16"/>
              </w:rPr>
              <w:t>0</w:t>
            </w:r>
          </w:p>
        </w:tc>
        <w:tc>
          <w:tcPr>
            <w:tcW w:type="dxa" w:w="1429"/>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2015 (Relatively High, 92.8); tract 2101.01 (Relatively High, 92.6); tract 2002.04 (Relatively High, 92.6)</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2015 (Very High, 99.9); tract 2019 (Very High, 98.5); tract 2011 (Very High, 97.6)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2101.02 (Relatively Low, 91.7); tract 2101.01 (Relatively Low, 88.9); tract 2112.01 (Very Low, 70.2)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2015 (Relatively Low, 35.6); tract 2020 (Relatively Low, 35.5); tract 2112.02 (Relatively Low, 33.8)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2101.01 (Very High, 99.1); tract 2101.02 (Relatively High, 98.9); tract 2104.08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2015 is Census Tract 2015).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89"/>
        <w:gridCol w:w="1763"/>
        <w:gridCol w:w="1967"/>
        <w:gridCol w:w="1569"/>
        <w:gridCol w:w="1443"/>
        <w:gridCol w:w="2012"/>
        <w:gridCol w:w="1593"/>
      </w:tblGrid>
      <w:tr>
        <w:trPr>
          <w:cantSplit/>
          <w:tblHeader/>
        </w:trPr>
        <w:tc>
          <w:tcPr>
            <w:tcW w:type="dxa" w:w="1876"/>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2012"/>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Avalanche</w:t>
            </w:r>
          </w:p>
        </w:tc>
        <w:tc>
          <w:tcPr>
            <w:tcW w:type="dxa" w:w="1889"/>
          </w:tcPr>
          <w:p>
            <w:pPr>
              <w:spacing w:after="0"/>
              <w:jc w:val="left"/>
            </w:pPr>
            <w:r>
              <w:rPr>
                <w:sz w:val="16"/>
              </w:rPr>
              <w:t>none (count and damage only)</w:t>
            </w:r>
          </w:p>
        </w:tc>
        <w:tc>
          <w:tcPr>
            <w:tcW w:type="dxa" w:w="1763"/>
          </w:tcPr>
          <w:p>
            <w:pPr>
              <w:spacing w:after="0"/>
              <w:jc w:val="right"/>
            </w:pPr>
            <w:r>
              <w:rPr>
                <w:sz w:val="16"/>
              </w:rPr>
              <w:t>18 records, 1999 to 2025 (18 zone-level)</w:t>
            </w:r>
          </w:p>
        </w:tc>
        <w:tc>
          <w:tcPr>
            <w:tcW w:type="dxa" w:w="1967"/>
          </w:tcPr>
          <w:p>
            <w:pPr>
              <w:spacing w:after="0"/>
              <w:jc w:val="left"/>
            </w:pPr>
          </w:p>
        </w:tc>
        <w:tc>
          <w:tcPr>
            <w:tcW w:type="dxa" w:w="1569"/>
          </w:tcPr>
          <w:p>
            <w:pPr>
              <w:spacing w:after="0"/>
              <w:jc w:val="left"/>
            </w:pPr>
            <w:r>
              <w:rPr>
                <w:sz w:val="16"/>
              </w:rPr>
              <w:t>Avalanche, 2023-03-28, $20,000 property; $0 crops (2023 dollars), 2 direct injuries (reported for the zone); NWS zone UTZ110</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3"/>
          </w:tcPr>
          <w:p>
            <w:pPr>
              <w:spacing w:after="0"/>
              <w:jc w:val="right"/>
            </w:pPr>
            <w:r>
              <w:rPr>
                <w:sz w:val="16"/>
              </w:rPr>
              <w:t>3 records, 1998 to 2013 (3 zone-level)</w:t>
            </w:r>
          </w:p>
        </w:tc>
        <w:tc>
          <w:tcPr>
            <w:tcW w:type="dxa" w:w="1967"/>
          </w:tcPr>
          <w:p>
            <w:pPr>
              <w:spacing w:after="0"/>
              <w:jc w:val="left"/>
            </w:pPr>
            <w:r>
              <w:rPr>
                <w:sz w:val="16"/>
              </w:rPr>
              <w:t>1 day to 4 days (median 1 day); 3 with a recorded value</w:t>
            </w:r>
          </w:p>
        </w:tc>
        <w:tc>
          <w:tcPr>
            <w:tcW w:type="dxa" w:w="1569"/>
          </w:tcPr>
          <w:p>
            <w:pPr>
              <w:spacing w:after="0"/>
              <w:jc w:val="left"/>
            </w:pPr>
            <w:r>
              <w:rPr>
                <w:sz w:val="16"/>
              </w:rPr>
              <w:t>4 consecutive days, 1998-12-21 to 1998-12-24, zone-level</w:t>
            </w:r>
          </w:p>
        </w:tc>
        <w:tc>
          <w:tcPr>
            <w:tcW w:type="dxa" w:w="1443"/>
          </w:tcPr>
          <w:p>
            <w:pPr>
              <w:spacing w:after="0"/>
              <w:jc w:val="left"/>
            </w:pPr>
            <w:r>
              <w:rPr>
                <w:sz w:val="16"/>
              </w:rPr>
              <w:t>Cold/Wind Chill, 2013-12-09, $40,000 property; $0 crops (zone total, 2013 dollars)</w:t>
            </w: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3"/>
          </w:tcPr>
          <w:p>
            <w:pPr>
              <w:spacing w:after="0"/>
              <w:jc w:val="right"/>
            </w:pPr>
            <w:r>
              <w:rPr>
                <w:sz w:val="16"/>
              </w:rPr>
              <w:t>0</w:t>
            </w:r>
          </w:p>
        </w:tc>
        <w:tc>
          <w:tcPr>
            <w:tcW w:type="dxa" w:w="1967"/>
          </w:tcPr>
          <w:p>
            <w:pPr>
              <w:spacing w:after="0"/>
              <w:jc w:val="left"/>
            </w:pPr>
          </w:p>
        </w:tc>
        <w:tc>
          <w:tcPr>
            <w:tcW w:type="dxa" w:w="1569"/>
          </w:tcPr>
          <w:p>
            <w:pPr>
              <w:spacing w:after="0"/>
              <w:jc w:val="left"/>
            </w:pPr>
          </w:p>
        </w:tc>
        <w:tc>
          <w:tcPr>
            <w:tcW w:type="dxa" w:w="1443"/>
          </w:tcPr>
          <w:p>
            <w:pPr>
              <w:spacing w:after="0"/>
              <w:jc w:val="left"/>
            </w:pPr>
          </w:p>
        </w:tc>
        <w:tc>
          <w:tcPr>
            <w:tcW w:type="dxa" w:w="2012"/>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89"/>
          </w:tcPr>
          <w:p>
            <w:pPr>
              <w:spacing w:after="0"/>
              <w:jc w:val="left"/>
            </w:pPr>
            <w:r>
              <w:rPr>
                <w:sz w:val="16"/>
              </w:rPr>
              <w:t>U.S. Drought Monitor scale (D0 to D4)</w:t>
            </w:r>
          </w:p>
        </w:tc>
        <w:tc>
          <w:tcPr>
            <w:tcW w:type="dxa" w:w="1763"/>
          </w:tcPr>
          <w:p>
            <w:pPr>
              <w:spacing w:after="0"/>
              <w:jc w:val="right"/>
            </w:pPr>
            <w:r>
              <w:rPr>
                <w:sz w:val="16"/>
              </w:rPr>
              <w:t>0</w:t>
            </w:r>
          </w:p>
        </w:tc>
        <w:tc>
          <w:tcPr>
            <w:tcW w:type="dxa" w:w="1967"/>
          </w:tcPr>
          <w:p>
            <w:pPr>
              <w:spacing w:after="0"/>
              <w:jc w:val="left"/>
            </w:pPr>
          </w:p>
        </w:tc>
        <w:tc>
          <w:tcPr>
            <w:tcW w:type="dxa" w:w="1569"/>
          </w:tcPr>
          <w:p>
            <w:pPr>
              <w:spacing w:after="0"/>
              <w:jc w:val="left"/>
            </w:pPr>
          </w:p>
        </w:tc>
        <w:tc>
          <w:tcPr>
            <w:tcW w:type="dxa" w:w="1443"/>
          </w:tcPr>
          <w:p>
            <w:pPr>
              <w:spacing w:after="0"/>
              <w:jc w:val="left"/>
            </w:pPr>
          </w:p>
        </w:tc>
        <w:tc>
          <w:tcPr>
            <w:tcW w:type="dxa" w:w="2012"/>
          </w:tcPr>
          <w:p>
            <w:pPr>
              <w:spacing w:after="0"/>
              <w:jc w:val="left"/>
            </w:pP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89"/>
          </w:tcPr>
          <w:p>
            <w:pPr>
              <w:spacing w:after="0"/>
              <w:jc w:val="left"/>
            </w:pPr>
            <w:r>
              <w:rPr>
                <w:sz w:val="16"/>
              </w:rPr>
              <w:t>Modified Mercalli (local data)</w:t>
            </w:r>
          </w:p>
        </w:tc>
        <w:tc>
          <w:tcPr>
            <w:tcW w:type="dxa" w:w="1763"/>
          </w:tcPr>
          <w:p>
            <w:pPr>
              <w:spacing w:after="0"/>
              <w:jc w:val="right"/>
            </w:pPr>
            <w:r>
              <w:rPr>
                <w:sz w:val="16"/>
              </w:rPr>
              <w:t>0</w:t>
            </w:r>
          </w:p>
        </w:tc>
        <w:tc>
          <w:tcPr>
            <w:tcW w:type="dxa" w:w="1967"/>
          </w:tcPr>
          <w:p>
            <w:pPr>
              <w:spacing w:after="0"/>
              <w:jc w:val="left"/>
            </w:pPr>
          </w:p>
        </w:tc>
        <w:tc>
          <w:tcPr>
            <w:tcW w:type="dxa" w:w="1569"/>
          </w:tcPr>
          <w:p>
            <w:pPr>
              <w:spacing w:after="0"/>
              <w:jc w:val="left"/>
            </w:pPr>
          </w:p>
        </w:tc>
        <w:tc>
          <w:tcPr>
            <w:tcW w:type="dxa" w:w="1443"/>
          </w:tcPr>
          <w:p>
            <w:pPr>
              <w:spacing w:after="0"/>
              <w:jc w:val="left"/>
            </w:pPr>
          </w:p>
        </w:tc>
        <w:tc>
          <w:tcPr>
            <w:tcW w:type="dxa" w:w="2012"/>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89"/>
          </w:tcPr>
          <w:p>
            <w:pPr>
              <w:spacing w:after="0"/>
              <w:jc w:val="left"/>
            </w:pPr>
            <w:r>
              <w:rPr>
                <w:sz w:val="16"/>
              </w:rPr>
              <w:t>hail size (inches)</w:t>
            </w:r>
          </w:p>
        </w:tc>
        <w:tc>
          <w:tcPr>
            <w:tcW w:type="dxa" w:w="1763"/>
          </w:tcPr>
          <w:p>
            <w:pPr>
              <w:spacing w:after="0"/>
              <w:jc w:val="right"/>
            </w:pPr>
            <w:r>
              <w:rPr>
                <w:sz w:val="16"/>
              </w:rPr>
              <w:t>18 records, 1978 to 2021</w:t>
            </w:r>
          </w:p>
        </w:tc>
        <w:tc>
          <w:tcPr>
            <w:tcW w:type="dxa" w:w="1967"/>
          </w:tcPr>
          <w:p>
            <w:pPr>
              <w:spacing w:after="0"/>
              <w:jc w:val="left"/>
            </w:pPr>
            <w:r>
              <w:rPr>
                <w:sz w:val="16"/>
              </w:rPr>
              <w:t>0.75 in to 1.75 in (median 0.88 in); 18 with a recorded value</w:t>
            </w:r>
          </w:p>
        </w:tc>
        <w:tc>
          <w:tcPr>
            <w:tcW w:type="dxa" w:w="1569"/>
          </w:tcPr>
          <w:p>
            <w:pPr>
              <w:spacing w:after="0"/>
              <w:jc w:val="left"/>
            </w:pPr>
            <w:r>
              <w:rPr>
                <w:sz w:val="16"/>
              </w:rPr>
              <w:t>1.75 in hail, 2020-06-07</w:t>
            </w:r>
          </w:p>
        </w:tc>
        <w:tc>
          <w:tcPr>
            <w:tcW w:type="dxa" w:w="1443"/>
          </w:tcPr>
          <w:p>
            <w:pPr>
              <w:spacing w:after="0"/>
              <w:jc w:val="left"/>
            </w:pPr>
            <w:r>
              <w:rPr>
                <w:sz w:val="16"/>
              </w:rPr>
              <w:t>Hail, 1997-06-10, $5,000 property; crops not reported (1997 dollars)</w:t>
            </w:r>
          </w:p>
        </w:tc>
        <w:tc>
          <w:tcPr>
            <w:tcW w:type="dxa" w:w="2012"/>
          </w:tcPr>
          <w:p>
            <w:pPr>
              <w:spacing w:after="0"/>
              <w:jc w:val="left"/>
            </w:pPr>
            <w:r>
              <w:rPr>
                <w:sz w:val="16"/>
              </w:rPr>
              <w:t>Event records naming jurisdictions in the plan: North Ogden city (5 records), Plain City city (2 records), Harrisville city (1 record), Ogden city (1 record), Uintah town (1 record), Washington Terrace city (1 record).</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3"/>
          </w:tcPr>
          <w:p>
            <w:pPr>
              <w:spacing w:after="0"/>
              <w:jc w:val="right"/>
            </w:pPr>
            <w:r>
              <w:rPr>
                <w:sz w:val="16"/>
              </w:rPr>
              <w:t>2 records, 2021 (2 zone-level)</w:t>
            </w:r>
          </w:p>
        </w:tc>
        <w:tc>
          <w:tcPr>
            <w:tcW w:type="dxa" w:w="1967"/>
          </w:tcPr>
          <w:p>
            <w:pPr>
              <w:spacing w:after="0"/>
              <w:jc w:val="left"/>
            </w:pPr>
            <w:r>
              <w:rPr>
                <w:sz w:val="16"/>
              </w:rPr>
              <w:t>2 days to 3 days (median 2.5 days); 2 with a recorded value</w:t>
            </w:r>
          </w:p>
        </w:tc>
        <w:tc>
          <w:tcPr>
            <w:tcW w:type="dxa" w:w="1569"/>
          </w:tcPr>
          <w:p>
            <w:pPr>
              <w:spacing w:after="0"/>
              <w:jc w:val="left"/>
            </w:pPr>
            <w:r>
              <w:rPr>
                <w:sz w:val="16"/>
              </w:rPr>
              <w:t>3 consecutive days, 2021-06-03 to 2021-06-05, zone-level</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3"/>
          </w:tcPr>
          <w:p>
            <w:pPr>
              <w:spacing w:after="0"/>
              <w:jc w:val="right"/>
            </w:pPr>
            <w:r>
              <w:rPr>
                <w:sz w:val="16"/>
              </w:rPr>
              <w:t>0</w:t>
            </w:r>
          </w:p>
        </w:tc>
        <w:tc>
          <w:tcPr>
            <w:tcW w:type="dxa" w:w="1967"/>
          </w:tcPr>
          <w:p>
            <w:pPr>
              <w:spacing w:after="0"/>
              <w:jc w:val="left"/>
            </w:pPr>
          </w:p>
        </w:tc>
        <w:tc>
          <w:tcPr>
            <w:tcW w:type="dxa" w:w="1569"/>
          </w:tcPr>
          <w:p>
            <w:pPr>
              <w:spacing w:after="0"/>
              <w:jc w:val="left"/>
            </w:pPr>
          </w:p>
        </w:tc>
        <w:tc>
          <w:tcPr>
            <w:tcW w:type="dxa" w:w="1443"/>
          </w:tcPr>
          <w:p>
            <w:pPr>
              <w:spacing w:after="0"/>
              <w:jc w:val="left"/>
            </w:pPr>
          </w:p>
        </w:tc>
        <w:tc>
          <w:tcPr>
            <w:tcW w:type="dxa" w:w="2012"/>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89"/>
          </w:tcPr>
          <w:p>
            <w:pPr>
              <w:spacing w:after="0"/>
              <w:jc w:val="left"/>
            </w:pPr>
            <w:r>
              <w:rPr>
                <w:sz w:val="16"/>
              </w:rPr>
              <w:t>Sperry-Piltz ice scale (local data)</w:t>
            </w:r>
          </w:p>
        </w:tc>
        <w:tc>
          <w:tcPr>
            <w:tcW w:type="dxa" w:w="1763"/>
          </w:tcPr>
          <w:p>
            <w:pPr>
              <w:spacing w:after="0"/>
              <w:jc w:val="right"/>
            </w:pPr>
            <w:r>
              <w:rPr>
                <w:sz w:val="16"/>
              </w:rPr>
              <w:t>2 records, 2005 to 2013 (2 zone-level)</w:t>
            </w:r>
          </w:p>
        </w:tc>
        <w:tc>
          <w:tcPr>
            <w:tcW w:type="dxa" w:w="1967"/>
          </w:tcPr>
          <w:p>
            <w:pPr>
              <w:spacing w:after="0"/>
              <w:jc w:val="left"/>
            </w:pPr>
          </w:p>
        </w:tc>
        <w:tc>
          <w:tcPr>
            <w:tcW w:type="dxa" w:w="1569"/>
          </w:tcPr>
          <w:p>
            <w:pPr>
              <w:spacing w:after="0"/>
              <w:jc w:val="left"/>
            </w:pPr>
            <w:r>
              <w:rPr>
                <w:sz w:val="16"/>
              </w:rPr>
              <w:t>No damage reported in 2 records.</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3"/>
          </w:tcPr>
          <w:p>
            <w:pPr>
              <w:spacing w:after="0"/>
              <w:jc w:val="right"/>
            </w:pPr>
            <w:r>
              <w:rPr>
                <w:sz w:val="16"/>
              </w:rPr>
              <w:t>21 records, 1997 to 2023 (3 zone-level)</w:t>
            </w:r>
          </w:p>
        </w:tc>
        <w:tc>
          <w:tcPr>
            <w:tcW w:type="dxa" w:w="1967"/>
          </w:tcPr>
          <w:p>
            <w:pPr>
              <w:spacing w:after="0"/>
              <w:jc w:val="left"/>
            </w:pPr>
          </w:p>
        </w:tc>
        <w:tc>
          <w:tcPr>
            <w:tcW w:type="dxa" w:w="1569"/>
          </w:tcPr>
          <w:p>
            <w:pPr>
              <w:spacing w:after="0"/>
              <w:jc w:val="left"/>
            </w:pPr>
            <w:r>
              <w:rPr>
                <w:sz w:val="16"/>
              </w:rPr>
              <w:t>Flood, 2011-05-22, $550,000 property; $0 crops (2011 dollars)</w:t>
            </w:r>
          </w:p>
        </w:tc>
        <w:tc>
          <w:tcPr>
            <w:tcW w:type="dxa" w:w="1443"/>
          </w:tcPr>
          <w:p>
            <w:pPr>
              <w:spacing w:after="0"/>
              <w:jc w:val="left"/>
            </w:pPr>
          </w:p>
        </w:tc>
        <w:tc>
          <w:tcPr>
            <w:tcW w:type="dxa" w:w="2012"/>
          </w:tcPr>
          <w:p>
            <w:pPr>
              <w:spacing w:after="0"/>
              <w:jc w:val="left"/>
            </w:pPr>
            <w:r>
              <w:rPr>
                <w:sz w:val="16"/>
              </w:rPr>
              <w:t>Event records naming jurisdictions in the plan: Huntsville town (4 records), Plain City city (2 records), Washington Terrace city (2 records), Riverdale city (1 record), Roy city (1 record), South Ogden city (1 record), Uintah town (1 record). Zone-level records (3)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89"/>
          </w:tcPr>
          <w:p>
            <w:pPr>
              <w:spacing w:after="0"/>
              <w:jc w:val="left"/>
            </w:pPr>
            <w:r>
              <w:rPr>
                <w:sz w:val="16"/>
              </w:rPr>
              <w:t>none (count and damage only)</w:t>
            </w:r>
          </w:p>
        </w:tc>
        <w:tc>
          <w:tcPr>
            <w:tcW w:type="dxa" w:w="1763"/>
          </w:tcPr>
          <w:p>
            <w:pPr>
              <w:spacing w:after="0"/>
              <w:jc w:val="right"/>
            </w:pPr>
            <w:r>
              <w:rPr>
                <w:sz w:val="16"/>
              </w:rPr>
              <w:t>2 records, 2004 to 2005 (2 zone-level)</w:t>
            </w:r>
          </w:p>
        </w:tc>
        <w:tc>
          <w:tcPr>
            <w:tcW w:type="dxa" w:w="1967"/>
          </w:tcPr>
          <w:p>
            <w:pPr>
              <w:spacing w:after="0"/>
              <w:jc w:val="left"/>
            </w:pPr>
          </w:p>
        </w:tc>
        <w:tc>
          <w:tcPr>
            <w:tcW w:type="dxa" w:w="1569"/>
          </w:tcPr>
          <w:p>
            <w:pPr>
              <w:spacing w:after="0"/>
              <w:jc w:val="left"/>
            </w:pPr>
            <w:r>
              <w:rPr>
                <w:sz w:val="16"/>
              </w:rPr>
              <w:t>Debris Flow, 2004-04-06, $40,000 property; crops not reported (2004 dollars); NWS zone UTZ002</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3"/>
          </w:tcPr>
          <w:p>
            <w:pPr>
              <w:spacing w:after="0"/>
              <w:jc w:val="right"/>
            </w:pPr>
            <w:r>
              <w:rPr>
                <w:sz w:val="16"/>
              </w:rPr>
              <w:t>4 records, 1999 to 2013</w:t>
            </w:r>
          </w:p>
        </w:tc>
        <w:tc>
          <w:tcPr>
            <w:tcW w:type="dxa" w:w="1967"/>
          </w:tcPr>
          <w:p>
            <w:pPr>
              <w:spacing w:after="0"/>
              <w:jc w:val="left"/>
            </w:pPr>
          </w:p>
        </w:tc>
        <w:tc>
          <w:tcPr>
            <w:tcW w:type="dxa" w:w="1569"/>
          </w:tcPr>
          <w:p>
            <w:pPr>
              <w:spacing w:after="0"/>
              <w:jc w:val="left"/>
            </w:pPr>
            <w:r>
              <w:rPr>
                <w:sz w:val="16"/>
              </w:rPr>
              <w:t>Lightning, 2013-07-06, $20,000 property; $0 crops (2013 dollars)</w:t>
            </w:r>
          </w:p>
        </w:tc>
        <w:tc>
          <w:tcPr>
            <w:tcW w:type="dxa" w:w="1443"/>
          </w:tcPr>
          <w:p>
            <w:pPr>
              <w:spacing w:after="0"/>
              <w:jc w:val="left"/>
            </w:pPr>
          </w:p>
        </w:tc>
        <w:tc>
          <w:tcPr>
            <w:tcW w:type="dxa" w:w="2012"/>
          </w:tcPr>
          <w:p>
            <w:pPr>
              <w:spacing w:after="0"/>
              <w:jc w:val="left"/>
            </w:pPr>
            <w:r>
              <w:rPr>
                <w:sz w:val="16"/>
              </w:rPr>
              <w:t>Event records naming jurisdictions in the plan: North Ogden city (1 record), South Ogden city (1 record), Uintah town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3"/>
          </w:tcPr>
          <w:p>
            <w:pPr>
              <w:spacing w:after="0"/>
              <w:jc w:val="right"/>
            </w:pPr>
            <w:r>
              <w:rPr>
                <w:sz w:val="16"/>
              </w:rPr>
              <w:t>125 records, 1996 to 2026 (125 zone-level)</w:t>
            </w:r>
          </w:p>
        </w:tc>
        <w:tc>
          <w:tcPr>
            <w:tcW w:type="dxa" w:w="1967"/>
          </w:tcPr>
          <w:p>
            <w:pPr>
              <w:spacing w:after="0"/>
              <w:jc w:val="left"/>
            </w:pPr>
            <w:r>
              <w:rPr>
                <w:sz w:val="16"/>
              </w:rPr>
              <w:t>35 kt (40 mph) to 129 kt (148 mph) (median 62 kt (71 mph)); 119 with a recorded value</w:t>
            </w:r>
          </w:p>
        </w:tc>
        <w:tc>
          <w:tcPr>
            <w:tcW w:type="dxa" w:w="1569"/>
          </w:tcPr>
          <w:p>
            <w:pPr>
              <w:spacing w:after="0"/>
              <w:jc w:val="left"/>
            </w:pPr>
            <w:r>
              <w:rPr>
                <w:sz w:val="16"/>
              </w:rPr>
              <w:t>129 kt (148 mph) measured gust, High Wind, 2022-12-27; NWS zone UTZ110</w:t>
            </w:r>
          </w:p>
        </w:tc>
        <w:tc>
          <w:tcPr>
            <w:tcW w:type="dxa" w:w="1443"/>
          </w:tcPr>
          <w:p>
            <w:pPr>
              <w:spacing w:after="0"/>
              <w:jc w:val="left"/>
            </w:pPr>
            <w:r>
              <w:rPr>
                <w:sz w:val="16"/>
              </w:rPr>
              <w:t>High Wind, 2011-12-01, $82,000,000 property; $0 crops (zone total, 2011 dollars)</w:t>
            </w: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89"/>
          </w:tcPr>
          <w:p>
            <w:pPr>
              <w:spacing w:after="0"/>
              <w:jc w:val="left"/>
            </w:pPr>
            <w:r>
              <w:rPr>
                <w:sz w:val="16"/>
              </w:rPr>
              <w:t>wind speed (kt and mph)</w:t>
            </w:r>
          </w:p>
        </w:tc>
        <w:tc>
          <w:tcPr>
            <w:tcW w:type="dxa" w:w="1763"/>
          </w:tcPr>
          <w:p>
            <w:pPr>
              <w:spacing w:after="0"/>
              <w:jc w:val="right"/>
            </w:pPr>
            <w:r>
              <w:rPr>
                <w:sz w:val="16"/>
              </w:rPr>
              <w:t>118 records, 1964 to 2026</w:t>
            </w:r>
          </w:p>
        </w:tc>
        <w:tc>
          <w:tcPr>
            <w:tcW w:type="dxa" w:w="1967"/>
          </w:tcPr>
          <w:p>
            <w:pPr>
              <w:spacing w:after="0"/>
              <w:jc w:val="left"/>
            </w:pPr>
            <w:r>
              <w:rPr>
                <w:sz w:val="16"/>
              </w:rPr>
              <w:t>50 kt (58 mph) to 88 kt (101 mph) (median 56 kt (64 mph)); 114 with a recorded value</w:t>
            </w:r>
          </w:p>
        </w:tc>
        <w:tc>
          <w:tcPr>
            <w:tcW w:type="dxa" w:w="1569"/>
          </w:tcPr>
          <w:p>
            <w:pPr>
              <w:spacing w:after="0"/>
              <w:jc w:val="left"/>
            </w:pPr>
            <w:r>
              <w:rPr>
                <w:sz w:val="16"/>
              </w:rPr>
              <w:t>88 kt (101 mph) measured gust, Thunderstorm Wind, 2016-09-22</w:t>
            </w:r>
          </w:p>
        </w:tc>
        <w:tc>
          <w:tcPr>
            <w:tcW w:type="dxa" w:w="1443"/>
          </w:tcPr>
          <w:p>
            <w:pPr>
              <w:spacing w:after="0"/>
              <w:jc w:val="left"/>
            </w:pPr>
            <w:r>
              <w:rPr>
                <w:sz w:val="16"/>
              </w:rPr>
              <w:t>Thunderstorm Wind, 2003-08-03, $100,000 property; $20,000 crops (2003 dollars)</w:t>
            </w:r>
          </w:p>
        </w:tc>
        <w:tc>
          <w:tcPr>
            <w:tcW w:type="dxa" w:w="2012"/>
          </w:tcPr>
          <w:p>
            <w:pPr>
              <w:spacing w:after="0"/>
              <w:jc w:val="left"/>
            </w:pPr>
            <w:r>
              <w:rPr>
                <w:sz w:val="16"/>
              </w:rPr>
              <w:t>Event records naming jurisdictions in the plan: Uintah town (19 records), South Ogden city (8 records), Ogden city (6 records), Roy city (5 records), Huntsville town (3 records), Washington Terrace city (3 records), Farr West city (1 record), Harrisville city (1 record), Pleasant View city (1 record), Riverdale city (1 record).</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3"/>
          </w:tcPr>
          <w:p>
            <w:pPr>
              <w:spacing w:after="0"/>
              <w:jc w:val="right"/>
            </w:pPr>
            <w:r>
              <w:rPr>
                <w:sz w:val="16"/>
              </w:rPr>
              <w:t>8 records, 1968 to 2021</w:t>
            </w:r>
          </w:p>
        </w:tc>
        <w:tc>
          <w:tcPr>
            <w:tcW w:type="dxa" w:w="1967"/>
          </w:tcPr>
          <w:p>
            <w:pPr>
              <w:spacing w:after="0"/>
              <w:jc w:val="left"/>
            </w:pPr>
            <w:r>
              <w:rPr>
                <w:sz w:val="16"/>
              </w:rPr>
              <w:t>F/EF0 to F/EF2 (median F/EF1); 7 with a recorded value</w:t>
            </w:r>
          </w:p>
        </w:tc>
        <w:tc>
          <w:tcPr>
            <w:tcW w:type="dxa" w:w="1569"/>
          </w:tcPr>
          <w:p>
            <w:pPr>
              <w:spacing w:after="0"/>
              <w:jc w:val="left"/>
            </w:pPr>
            <w:r>
              <w:rPr>
                <w:sz w:val="16"/>
              </w:rPr>
              <w:t>F2 tornado, 1968-08-14, 1.5 mi path length (whole path, pre-1996), 50 yd wide, $250,000 property; crops not recorded (1968 dollars), 1 direct injury</w:t>
            </w:r>
          </w:p>
        </w:tc>
        <w:tc>
          <w:tcPr>
            <w:tcW w:type="dxa" w:w="1443"/>
          </w:tcPr>
          <w:p>
            <w:pPr>
              <w:spacing w:after="0"/>
              <w:jc w:val="left"/>
            </w:pPr>
            <w:r>
              <w:rPr>
                <w:sz w:val="16"/>
              </w:rPr>
              <w:t>Tornado, 2016-09-22, $2,000,000 property; $0 crops (2016 dollars)</w:t>
            </w:r>
          </w:p>
        </w:tc>
        <w:tc>
          <w:tcPr>
            <w:tcW w:type="dxa" w:w="2012"/>
          </w:tcPr>
          <w:p>
            <w:pPr>
              <w:spacing w:after="0"/>
              <w:jc w:val="left"/>
            </w:pPr>
            <w:r>
              <w:rPr>
                <w:sz w:val="16"/>
              </w:rPr>
              <w:t>Event records naming jurisdictions in the plan: Roy city (2 records), North Ogden city (1 record), Ogden city (1 record), Pleasant View city (1 record), Washington Terrace city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89"/>
          </w:tcPr>
          <w:p>
            <w:pPr>
              <w:spacing w:after="0"/>
              <w:jc w:val="left"/>
            </w:pPr>
            <w:r>
              <w:rPr>
                <w:sz w:val="16"/>
              </w:rPr>
              <w:t>acres burned (local data)</w:t>
            </w:r>
          </w:p>
        </w:tc>
        <w:tc>
          <w:tcPr>
            <w:tcW w:type="dxa" w:w="1763"/>
          </w:tcPr>
          <w:p>
            <w:pPr>
              <w:spacing w:after="0"/>
              <w:jc w:val="right"/>
            </w:pPr>
            <w:r>
              <w:rPr>
                <w:sz w:val="16"/>
              </w:rPr>
              <w:t>4 records, 2013 to 2017 (4 zone-level)</w:t>
            </w:r>
          </w:p>
        </w:tc>
        <w:tc>
          <w:tcPr>
            <w:tcW w:type="dxa" w:w="1967"/>
          </w:tcPr>
          <w:p>
            <w:pPr>
              <w:spacing w:after="0"/>
              <w:jc w:val="left"/>
            </w:pPr>
          </w:p>
        </w:tc>
        <w:tc>
          <w:tcPr>
            <w:tcW w:type="dxa" w:w="1569"/>
          </w:tcPr>
          <w:p>
            <w:pPr>
              <w:spacing w:after="0"/>
              <w:jc w:val="left"/>
            </w:pPr>
            <w:r>
              <w:rPr>
                <w:sz w:val="16"/>
              </w:rPr>
              <w:t>Wildfire, 2017-09-05, $849,000 property; $0 crops (2017 dollars); NWS zone UTZ002</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3"/>
          </w:tcPr>
          <w:p>
            <w:pPr>
              <w:spacing w:after="0"/>
              <w:jc w:val="right"/>
            </w:pPr>
            <w:r>
              <w:rPr>
                <w:sz w:val="16"/>
              </w:rPr>
              <w:t>439 records, 1996 to 2026 (439 zone-level)</w:t>
            </w:r>
          </w:p>
        </w:tc>
        <w:tc>
          <w:tcPr>
            <w:tcW w:type="dxa" w:w="1967"/>
          </w:tcPr>
          <w:p>
            <w:pPr>
              <w:spacing w:after="0"/>
              <w:jc w:val="left"/>
            </w:pPr>
          </w:p>
        </w:tc>
        <w:tc>
          <w:tcPr>
            <w:tcW w:type="dxa" w:w="1569"/>
          </w:tcPr>
          <w:p>
            <w:pPr>
              <w:spacing w:after="0"/>
              <w:jc w:val="left"/>
            </w:pPr>
            <w:r>
              <w:rPr>
                <w:sz w:val="16"/>
              </w:rPr>
              <w:t>Heavy Snow, 2023-04-01, $1,000,000 property; $0 crops (2023 dollars); NWS zone UTZ108</w:t>
            </w:r>
          </w:p>
        </w:tc>
        <w:tc>
          <w:tcPr>
            <w:tcW w:type="dxa" w:w="1443"/>
          </w:tcPr>
          <w:p>
            <w:pPr>
              <w:spacing w:after="0"/>
              <w:jc w:val="left"/>
            </w:pPr>
          </w:p>
        </w:tc>
        <w:tc>
          <w:tcPr>
            <w:tcW w:type="dxa" w:w="2012"/>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2021-01-12</w:t>
            </w:r>
          </w:p>
        </w:tc>
        <w:tc>
          <w:tcPr>
            <w:tcW w:type="dxa" w:w="1120"/>
          </w:tcPr>
          <w:p>
            <w:pPr>
              <w:spacing w:after="0"/>
              <w:jc w:val="left"/>
            </w:pPr>
            <w:r>
              <w:rPr>
                <w:sz w:val="16"/>
              </w:rPr>
              <w:t>2020-09-07</w:t>
            </w:r>
          </w:p>
        </w:tc>
        <w:tc>
          <w:tcPr>
            <w:tcW w:type="dxa" w:w="1120"/>
          </w:tcPr>
          <w:p>
            <w:pPr>
              <w:spacing w:after="0"/>
              <w:jc w:val="left"/>
            </w:pPr>
            <w:r>
              <w:rPr>
                <w:sz w:val="16"/>
              </w:rPr>
              <w:t>DR-4578-UT</w:t>
            </w:r>
          </w:p>
        </w:tc>
        <w:tc>
          <w:tcPr>
            <w:tcW w:type="dxa" w:w="1506"/>
          </w:tcPr>
          <w:p>
            <w:pPr>
              <w:spacing w:after="0"/>
              <w:jc w:val="left"/>
            </w:pPr>
            <w:r>
              <w:rPr>
                <w:sz w:val="16"/>
              </w:rPr>
              <w:t>Major disaster</w:t>
            </w:r>
          </w:p>
        </w:tc>
        <w:tc>
          <w:tcPr>
            <w:tcW w:type="dxa" w:w="2856"/>
          </w:tcPr>
          <w:p>
            <w:pPr>
              <w:spacing w:after="0"/>
              <w:jc w:val="left"/>
            </w:pPr>
            <w:r>
              <w:rPr>
                <w:sz w:val="16"/>
              </w:rPr>
              <w:t>Straight-Line Winds</w:t>
            </w:r>
          </w:p>
        </w:tc>
        <w:tc>
          <w:tcPr>
            <w:tcW w:type="dxa" w:w="2471"/>
          </w:tcPr>
          <w:p>
            <w:pPr>
              <w:spacing w:after="0"/>
              <w:jc w:val="left"/>
            </w:pPr>
            <w:r>
              <w:rPr>
                <w:sz w:val="16"/>
              </w:rPr>
              <w:t>Strong Wind</w:t>
            </w:r>
          </w:p>
        </w:tc>
        <w:tc>
          <w:tcPr>
            <w:tcW w:type="dxa" w:w="2953"/>
          </w:tcPr>
          <w:p>
            <w:pPr>
              <w:spacing w:after="0"/>
              <w:jc w:val="right"/>
            </w:pPr>
            <w:r>
              <w:rPr>
                <w:sz w:val="16"/>
              </w:rPr>
              <w:t>$773,672.40</w:t>
            </w:r>
          </w:p>
        </w:tc>
        <w:tc>
          <w:tcPr>
            <w:tcW w:type="dxa" w:w="966"/>
          </w:tcPr>
          <w:p>
            <w:pPr>
              <w:spacing w:after="0"/>
              <w:jc w:val="left"/>
            </w:pPr>
          </w:p>
        </w:tc>
      </w:tr>
      <w:tr>
        <w:trPr>
          <w:cantSplit/>
        </w:trPr>
        <w:tc>
          <w:tcPr>
            <w:tcW w:type="dxa" w:w="1120"/>
          </w:tcPr>
          <w:p>
            <w:pPr>
              <w:spacing w:after="0"/>
              <w:jc w:val="left"/>
            </w:pPr>
            <w:r>
              <w:rPr>
                <w:sz w:val="16"/>
              </w:rPr>
              <w:t>2020-04-04</w:t>
            </w:r>
          </w:p>
        </w:tc>
        <w:tc>
          <w:tcPr>
            <w:tcW w:type="dxa" w:w="1120"/>
          </w:tcPr>
          <w:p>
            <w:pPr>
              <w:spacing w:after="0"/>
              <w:jc w:val="left"/>
            </w:pPr>
            <w:r>
              <w:rPr>
                <w:sz w:val="16"/>
              </w:rPr>
              <w:t>2020-01-20</w:t>
            </w:r>
          </w:p>
        </w:tc>
        <w:tc>
          <w:tcPr>
            <w:tcW w:type="dxa" w:w="1120"/>
          </w:tcPr>
          <w:p>
            <w:pPr>
              <w:spacing w:after="0"/>
              <w:jc w:val="left"/>
            </w:pPr>
            <w:r>
              <w:rPr>
                <w:sz w:val="16"/>
              </w:rPr>
              <w:t>DR-4525-UT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$10,708.60</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EM-3478-UT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DR-4525</w:t>
            </w:r>
          </w:p>
        </w:tc>
      </w:tr>
      <w:tr>
        <w:trPr>
          <w:cantSplit/>
        </w:trPr>
        <w:tc>
          <w:tcPr>
            <w:tcW w:type="dxa" w:w="1120"/>
          </w:tcPr>
          <w:p>
            <w:pPr>
              <w:spacing w:after="0"/>
              <w:jc w:val="left"/>
            </w:pPr>
            <w:r>
              <w:rPr>
                <w:sz w:val="16"/>
              </w:rPr>
              <w:t>2017-09-05</w:t>
            </w:r>
          </w:p>
        </w:tc>
        <w:tc>
          <w:tcPr>
            <w:tcW w:type="dxa" w:w="1120"/>
          </w:tcPr>
          <w:p>
            <w:pPr>
              <w:spacing w:after="0"/>
              <w:jc w:val="left"/>
            </w:pPr>
            <w:r>
              <w:rPr>
                <w:sz w:val="16"/>
              </w:rPr>
              <w:t>2017-09-05</w:t>
            </w:r>
          </w:p>
        </w:tc>
        <w:tc>
          <w:tcPr>
            <w:tcW w:type="dxa" w:w="1120"/>
          </w:tcPr>
          <w:p>
            <w:pPr>
              <w:spacing w:after="0"/>
              <w:jc w:val="left"/>
            </w:pPr>
            <w:r>
              <w:rPr>
                <w:sz w:val="16"/>
              </w:rPr>
              <w:t>FM-5206-UT</w:t>
            </w:r>
          </w:p>
        </w:tc>
        <w:tc>
          <w:tcPr>
            <w:tcW w:type="dxa" w:w="1506"/>
          </w:tcPr>
          <w:p>
            <w:pPr>
              <w:spacing w:after="0"/>
              <w:jc w:val="left"/>
            </w:pPr>
            <w:r>
              <w:rPr>
                <w:sz w:val="16"/>
              </w:rPr>
              <w:t>Fire management</w:t>
            </w:r>
          </w:p>
        </w:tc>
        <w:tc>
          <w:tcPr>
            <w:tcW w:type="dxa" w:w="2856"/>
          </w:tcPr>
          <w:p>
            <w:pPr>
              <w:spacing w:after="0"/>
              <w:jc w:val="left"/>
            </w:pPr>
            <w:r>
              <w:rPr>
                <w:sz w:val="16"/>
              </w:rPr>
              <w:t>Uintah Fire</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2011-08-08</w:t>
            </w:r>
          </w:p>
        </w:tc>
        <w:tc>
          <w:tcPr>
            <w:tcW w:type="dxa" w:w="1120"/>
          </w:tcPr>
          <w:p>
            <w:pPr>
              <w:spacing w:after="0"/>
              <w:jc w:val="left"/>
            </w:pPr>
            <w:r>
              <w:rPr>
                <w:sz w:val="16"/>
              </w:rPr>
              <w:t>2011-04-18</w:t>
            </w:r>
          </w:p>
        </w:tc>
        <w:tc>
          <w:tcPr>
            <w:tcW w:type="dxa" w:w="1120"/>
          </w:tcPr>
          <w:p>
            <w:pPr>
              <w:spacing w:after="0"/>
              <w:jc w:val="left"/>
            </w:pPr>
            <w:r>
              <w:rPr>
                <w:sz w:val="16"/>
              </w:rPr>
              <w:t>DR-4011-UT</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$1,672,998.56</w:t>
            </w:r>
          </w:p>
        </w:tc>
        <w:tc>
          <w:tcPr>
            <w:tcW w:type="dxa" w:w="966"/>
          </w:tcPr>
          <w:p>
            <w:pPr>
              <w:spacing w:after="0"/>
              <w:jc w:val="left"/>
            </w:pPr>
          </w:p>
        </w:tc>
      </w:tr>
      <w:tr>
        <w:trPr>
          <w:cantSplit/>
        </w:trPr>
        <w:tc>
          <w:tcPr>
            <w:tcW w:type="dxa" w:w="1120"/>
          </w:tcPr>
          <w:p>
            <w:pPr>
              <w:spacing w:after="0"/>
              <w:jc w:val="left"/>
            </w:pPr>
            <w:r>
              <w:rPr>
                <w:sz w:val="16"/>
              </w:rPr>
              <w:t>2005-09-05</w:t>
            </w:r>
          </w:p>
        </w:tc>
        <w:tc>
          <w:tcPr>
            <w:tcW w:type="dxa" w:w="1120"/>
          </w:tcPr>
          <w:p>
            <w:pPr>
              <w:spacing w:after="0"/>
              <w:jc w:val="left"/>
            </w:pPr>
            <w:r>
              <w:rPr>
                <w:sz w:val="16"/>
              </w:rPr>
              <w:t>2005-08-29</w:t>
            </w:r>
          </w:p>
        </w:tc>
        <w:tc>
          <w:tcPr>
            <w:tcW w:type="dxa" w:w="1120"/>
          </w:tcPr>
          <w:p>
            <w:pPr>
              <w:spacing w:after="0"/>
              <w:jc w:val="left"/>
            </w:pPr>
            <w:r>
              <w:rPr>
                <w:sz w:val="16"/>
              </w:rPr>
              <w:t>EM-3223-UT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2003-07-15</w:t>
            </w:r>
          </w:p>
        </w:tc>
        <w:tc>
          <w:tcPr>
            <w:tcW w:type="dxa" w:w="1120"/>
          </w:tcPr>
          <w:p>
            <w:pPr>
              <w:spacing w:after="0"/>
              <w:jc w:val="left"/>
            </w:pPr>
            <w:r>
              <w:rPr>
                <w:sz w:val="16"/>
              </w:rPr>
              <w:t>2003-07-14</w:t>
            </w:r>
          </w:p>
        </w:tc>
        <w:tc>
          <w:tcPr>
            <w:tcW w:type="dxa" w:w="1120"/>
          </w:tcPr>
          <w:p>
            <w:pPr>
              <w:spacing w:after="0"/>
              <w:jc w:val="left"/>
            </w:pPr>
            <w:r>
              <w:rPr>
                <w:sz w:val="16"/>
              </w:rPr>
              <w:t>FM-2480-UT</w:t>
            </w:r>
          </w:p>
        </w:tc>
        <w:tc>
          <w:tcPr>
            <w:tcW w:type="dxa" w:w="1506"/>
          </w:tcPr>
          <w:p>
            <w:pPr>
              <w:spacing w:after="0"/>
              <w:jc w:val="left"/>
            </w:pPr>
            <w:r>
              <w:rPr>
                <w:sz w:val="16"/>
              </w:rPr>
              <w:t>Fire management</w:t>
            </w:r>
          </w:p>
        </w:tc>
        <w:tc>
          <w:tcPr>
            <w:tcW w:type="dxa" w:w="2856"/>
          </w:tcPr>
          <w:p>
            <w:pPr>
              <w:spacing w:after="0"/>
              <w:jc w:val="left"/>
            </w:pPr>
            <w:r>
              <w:rPr>
                <w:sz w:val="16"/>
              </w:rPr>
              <w:t>Ut-Causey Fire 07/14/2003</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1986-03-13</w:t>
            </w:r>
          </w:p>
        </w:tc>
        <w:tc>
          <w:tcPr>
            <w:tcW w:type="dxa" w:w="1120"/>
          </w:tcPr>
          <w:p>
            <w:pPr>
              <w:spacing w:after="0"/>
              <w:jc w:val="left"/>
            </w:pPr>
            <w:r>
              <w:rPr>
                <w:sz w:val="16"/>
              </w:rPr>
              <w:t>1986-02-12</w:t>
            </w:r>
          </w:p>
        </w:tc>
        <w:tc>
          <w:tcPr>
            <w:tcW w:type="dxa" w:w="1120"/>
          </w:tcPr>
          <w:p>
            <w:pPr>
              <w:spacing w:after="0"/>
              <w:jc w:val="left"/>
            </w:pPr>
            <w:r>
              <w:rPr>
                <w:sz w:val="16"/>
              </w:rPr>
              <w:t>DR-760-UT</w:t>
            </w:r>
          </w:p>
        </w:tc>
        <w:tc>
          <w:tcPr>
            <w:tcW w:type="dxa" w:w="1506"/>
          </w:tcPr>
          <w:p>
            <w:pPr>
              <w:spacing w:after="0"/>
              <w:jc w:val="left"/>
            </w:pPr>
            <w:r>
              <w:rPr>
                <w:sz w:val="16"/>
              </w:rPr>
              <w:t>Major disaster</w:t>
            </w:r>
          </w:p>
        </w:tc>
        <w:tc>
          <w:tcPr>
            <w:tcW w:type="dxa" w:w="2856"/>
          </w:tcPr>
          <w:p>
            <w:pPr>
              <w:spacing w:after="0"/>
              <w:jc w:val="left"/>
            </w:pPr>
            <w:r>
              <w:rPr>
                <w:sz w:val="16"/>
              </w:rPr>
              <w:t>Heavy Rains, Snowmelt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1984-08-17</w:t>
            </w:r>
          </w:p>
        </w:tc>
        <w:tc>
          <w:tcPr>
            <w:tcW w:type="dxa" w:w="1120"/>
          </w:tcPr>
          <w:p>
            <w:pPr>
              <w:spacing w:after="0"/>
              <w:jc w:val="left"/>
            </w:pPr>
            <w:r>
              <w:rPr>
                <w:sz w:val="16"/>
              </w:rPr>
              <w:t>1984-08-17</w:t>
            </w:r>
          </w:p>
        </w:tc>
        <w:tc>
          <w:tcPr>
            <w:tcW w:type="dxa" w:w="1120"/>
          </w:tcPr>
          <w:p>
            <w:pPr>
              <w:spacing w:after="0"/>
              <w:jc w:val="left"/>
            </w:pPr>
            <w:r>
              <w:rPr>
                <w:sz w:val="16"/>
              </w:rPr>
              <w:t>DR-720-UT</w:t>
            </w:r>
          </w:p>
        </w:tc>
        <w:tc>
          <w:tcPr>
            <w:tcW w:type="dxa" w:w="1506"/>
          </w:tcPr>
          <w:p>
            <w:pPr>
              <w:spacing w:after="0"/>
              <w:jc w:val="left"/>
            </w:pPr>
            <w:r>
              <w:rPr>
                <w:sz w:val="16"/>
              </w:rPr>
              <w:t>Major disaster</w:t>
            </w:r>
          </w:p>
        </w:tc>
        <w:tc>
          <w:tcPr>
            <w:tcW w:type="dxa" w:w="2856"/>
          </w:tcPr>
          <w:p>
            <w:pPr>
              <w:spacing w:after="0"/>
              <w:jc w:val="left"/>
            </w:pPr>
            <w:r>
              <w:rPr>
                <w:sz w:val="16"/>
              </w:rPr>
              <w:t>Severe Storms, Mudslides,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1983-04-30</w:t>
            </w:r>
          </w:p>
        </w:tc>
        <w:tc>
          <w:tcPr>
            <w:tcW w:type="dxa" w:w="1120"/>
          </w:tcPr>
          <w:p>
            <w:pPr>
              <w:spacing w:after="0"/>
              <w:jc w:val="left"/>
            </w:pPr>
            <w:r>
              <w:rPr>
                <w:sz w:val="16"/>
              </w:rPr>
              <w:t>1983-04-13</w:t>
            </w:r>
          </w:p>
        </w:tc>
        <w:tc>
          <w:tcPr>
            <w:tcW w:type="dxa" w:w="1120"/>
          </w:tcPr>
          <w:p>
            <w:pPr>
              <w:spacing w:after="0"/>
              <w:jc w:val="left"/>
            </w:pPr>
            <w:r>
              <w:rPr>
                <w:sz w:val="16"/>
              </w:rPr>
              <w:t>DR-680-UT</w:t>
            </w:r>
          </w:p>
        </w:tc>
        <w:tc>
          <w:tcPr>
            <w:tcW w:type="dxa" w:w="1506"/>
          </w:tcPr>
          <w:p>
            <w:pPr>
              <w:spacing w:after="0"/>
              <w:jc w:val="left"/>
            </w:pPr>
            <w:r>
              <w:rPr>
                <w:sz w:val="16"/>
              </w:rPr>
              <w:t>Major disaster</w:t>
            </w:r>
          </w:p>
        </w:tc>
        <w:tc>
          <w:tcPr>
            <w:tcW w:type="dxa" w:w="2856"/>
          </w:tcPr>
          <w:p>
            <w:pPr>
              <w:spacing w:after="0"/>
              <w:jc w:val="left"/>
            </w:pPr>
            <w:r>
              <w:rPr>
                <w:sz w:val="16"/>
              </w:rPr>
              <w:t>Severe Storms,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1977-01-20</w:t>
            </w:r>
          </w:p>
        </w:tc>
        <w:tc>
          <w:tcPr>
            <w:tcW w:type="dxa" w:w="1120"/>
          </w:tcPr>
          <w:p>
            <w:pPr>
              <w:spacing w:after="0"/>
              <w:jc w:val="left"/>
            </w:pPr>
            <w:r>
              <w:rPr>
                <w:sz w:val="16"/>
              </w:rPr>
              <w:t>1977-01-20</w:t>
            </w:r>
          </w:p>
        </w:tc>
        <w:tc>
          <w:tcPr>
            <w:tcW w:type="dxa" w:w="1120"/>
          </w:tcPr>
          <w:p>
            <w:pPr>
              <w:spacing w:after="0"/>
              <w:jc w:val="left"/>
            </w:pPr>
            <w:r>
              <w:rPr>
                <w:sz w:val="16"/>
              </w:rPr>
              <w:t>EM-3024-UT</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24"/>
          </w:tcPr>
          <w:p>
            <w:pPr>
              <w:spacing w:after="0"/>
              <w:jc w:val="right"/>
            </w:pPr>
            <w:r>
              <w:rPr>
                <w:sz w:val="16"/>
              </w:rPr>
              <w:t>18</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243</w:t>
            </w:r>
          </w:p>
        </w:tc>
        <w:tc>
          <w:tcPr>
            <w:tcW w:type="dxa" w:w="1116"/>
          </w:tcPr>
          <w:p>
            <w:pPr>
              <w:spacing w:after="0"/>
              <w:jc w:val="right"/>
            </w:pPr>
            <w:r>
              <w:rPr>
                <w:sz w:val="16"/>
              </w:rPr>
              <w:t>14</w:t>
            </w:r>
          </w:p>
        </w:tc>
        <w:tc>
          <w:tcPr>
            <w:tcW w:type="dxa" w:w="1933"/>
          </w:tcPr>
          <w:p>
            <w:pPr>
              <w:spacing w:after="0"/>
              <w:jc w:val="right"/>
            </w:pPr>
            <w:r>
              <w:rPr>
                <w:sz w:val="16"/>
              </w:rPr>
              <w:t>9</w:t>
            </w:r>
          </w:p>
        </w:tc>
        <w:tc>
          <w:tcPr>
            <w:tcW w:type="dxa" w:w="775"/>
          </w:tcPr>
          <w:p>
            <w:pPr>
              <w:spacing w:after="0"/>
              <w:jc w:val="right"/>
            </w:pPr>
            <w:r>
              <w:rPr>
                <w:sz w:val="16"/>
              </w:rPr>
              <w:t>59</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119 High Wind and 6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439</w:t>
            </w:r>
          </w:p>
        </w:tc>
        <w:tc>
          <w:tcPr>
            <w:tcW w:type="dxa" w:w="1116"/>
          </w:tcPr>
          <w:p>
            <w:pPr>
              <w:spacing w:after="0"/>
              <w:jc w:val="right"/>
            </w:pPr>
            <w:r>
              <w:rPr>
                <w:sz w:val="16"/>
              </w:rPr>
              <w:t>3</w:t>
            </w:r>
          </w:p>
        </w:tc>
        <w:tc>
          <w:tcPr>
            <w:tcW w:type="dxa" w:w="1933"/>
          </w:tcPr>
          <w:p>
            <w:pPr>
              <w:spacing w:after="0"/>
              <w:jc w:val="right"/>
            </w:pPr>
            <w:r>
              <w:rPr>
                <w:sz w:val="16"/>
              </w:rPr>
              <w:t>7</w:t>
            </w:r>
          </w:p>
        </w:tc>
        <w:tc>
          <w:tcPr>
            <w:tcW w:type="dxa" w:w="775"/>
          </w:tcPr>
          <w:p>
            <w:pPr>
              <w:spacing w:after="0"/>
              <w:jc w:val="right"/>
            </w:pPr>
            <w:r>
              <w:rPr>
                <w:sz w:val="16"/>
              </w:rPr>
              <w:t>52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9"/>
        <w:gridCol w:w="2760"/>
        <w:gridCol w:w="933"/>
        <w:gridCol w:w="3396"/>
        <w:gridCol w:w="710"/>
        <w:gridCol w:w="25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9"/>
            <w:shd w:val="clear" w:color="auto" w:fill="E8E8E8"/>
          </w:tcPr>
          <w:p>
            <w:pPr>
              <w:spacing w:after="0"/>
              <w:jc w:val="left"/>
            </w:pPr>
            <w:r>
              <w:rPr>
                <w:b/>
                <w:sz w:val="16"/>
              </w:rPr>
              <w:t>Magnitude or extent</w:t>
            </w:r>
          </w:p>
        </w:tc>
        <w:tc>
          <w:tcPr>
            <w:tcW w:type="dxa" w:w="27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96"/>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2023-03-28</w:t>
            </w:r>
          </w:p>
        </w:tc>
        <w:tc>
          <w:tcPr>
            <w:tcW w:type="dxa" w:w="1215"/>
          </w:tcPr>
          <w:p>
            <w:pPr>
              <w:spacing w:after="0"/>
              <w:jc w:val="left"/>
            </w:pPr>
            <w:r>
              <w:rPr>
                <w:sz w:val="16"/>
              </w:rPr>
              <w:t>Avalanche</w:t>
            </w:r>
          </w:p>
        </w:tc>
        <w:tc>
          <w:tcPr>
            <w:tcW w:type="dxa" w:w="1499"/>
          </w:tcPr>
          <w:p>
            <w:pPr>
              <w:spacing w:after="0"/>
              <w:jc w:val="left"/>
            </w:pPr>
          </w:p>
        </w:tc>
        <w:tc>
          <w:tcPr>
            <w:tcW w:type="dxa" w:w="2760"/>
          </w:tcPr>
          <w:p>
            <w:pPr>
              <w:spacing w:after="0"/>
              <w:jc w:val="left"/>
            </w:pPr>
            <w:r>
              <w:rPr>
                <w:sz w:val="16"/>
              </w:rPr>
              <w:t>$20,000 property; $0 crops (zone total, 2023 dollars)</w:t>
            </w:r>
          </w:p>
        </w:tc>
        <w:tc>
          <w:tcPr>
            <w:tcW w:type="dxa" w:w="933"/>
          </w:tcPr>
          <w:p>
            <w:pPr>
              <w:spacing w:after="0"/>
              <w:jc w:val="right"/>
            </w:pPr>
            <w:r>
              <w:rPr>
                <w:sz w:val="16"/>
              </w:rPr>
              <w:t>0, 2</w:t>
            </w:r>
          </w:p>
        </w:tc>
        <w:tc>
          <w:tcPr>
            <w:tcW w:type="dxa" w:w="3396"/>
          </w:tcPr>
          <w:p>
            <w:pPr>
              <w:spacing w:after="0"/>
              <w:jc w:val="left"/>
            </w:pPr>
            <w:r>
              <w:rPr>
                <w:sz w:val="16"/>
              </w:rPr>
              <w:t>NWS zone UTZ110 (WASATCH MOUNTAINS I-80 NORTH), zone-level</w:t>
            </w:r>
          </w:p>
        </w:tc>
        <w:tc>
          <w:tcPr>
            <w:tcW w:type="dxa" w:w="710"/>
          </w:tcPr>
          <w:p>
            <w:pPr>
              <w:spacing w:after="0"/>
              <w:jc w:val="left"/>
            </w:pPr>
            <w:r>
              <w:rPr>
                <w:sz w:val="16"/>
              </w:rPr>
              <w:t>within last 5 years</w:t>
            </w:r>
          </w:p>
        </w:tc>
        <w:tc>
          <w:tcPr>
            <w:tcW w:type="dxa" w:w="2563"/>
          </w:tcPr>
          <w:p>
            <w:pPr>
              <w:spacing w:after="0"/>
              <w:jc w:val="left"/>
            </w:pPr>
            <w:r>
              <w:rPr>
                <w:sz w:val="16"/>
              </w:rPr>
              <w:t>B1-c worst recorded: Avalanche</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499"/>
          </w:tcPr>
          <w:p>
            <w:pPr>
              <w:spacing w:after="0"/>
              <w:jc w:val="left"/>
            </w:pPr>
            <w:r>
              <w:rPr>
                <w:sz w:val="16"/>
              </w:rPr>
              <w:t>129 kt (148 mph) measured gust</w:t>
            </w:r>
          </w:p>
        </w:tc>
        <w:tc>
          <w:tcPr>
            <w:tcW w:type="dxa" w:w="2760"/>
          </w:tcPr>
          <w:p>
            <w:pPr>
              <w:spacing w:after="0"/>
              <w:jc w:val="left"/>
            </w:pPr>
            <w:r>
              <w:rPr>
                <w:sz w:val="16"/>
              </w:rPr>
              <w:t>$0 property; $0 crops (zone total, 2022 dollars)</w:t>
            </w:r>
          </w:p>
        </w:tc>
        <w:tc>
          <w:tcPr>
            <w:tcW w:type="dxa" w:w="933"/>
          </w:tcPr>
          <w:p>
            <w:pPr>
              <w:spacing w:after="0"/>
              <w:jc w:val="right"/>
            </w:pPr>
            <w:r>
              <w:rPr>
                <w:sz w:val="16"/>
              </w:rPr>
              <w:t>0, 0</w:t>
            </w:r>
          </w:p>
        </w:tc>
        <w:tc>
          <w:tcPr>
            <w:tcW w:type="dxa" w:w="3396"/>
          </w:tcPr>
          <w:p>
            <w:pPr>
              <w:spacing w:after="0"/>
              <w:jc w:val="left"/>
            </w:pPr>
            <w:r>
              <w:rPr>
                <w:sz w:val="16"/>
              </w:rPr>
              <w:t>NWS zone UTZ110 (WASATCH MOUNTAINS I-80 NORTH), zone-level</w:t>
            </w:r>
          </w:p>
        </w:tc>
        <w:tc>
          <w:tcPr>
            <w:tcW w:type="dxa" w:w="710"/>
          </w:tcPr>
          <w:p>
            <w:pPr>
              <w:spacing w:after="0"/>
              <w:jc w:val="left"/>
            </w:pPr>
            <w:r>
              <w:rPr>
                <w:sz w:val="16"/>
              </w:rPr>
              <w:t>within last 5 years</w:t>
            </w:r>
          </w:p>
        </w:tc>
        <w:tc>
          <w:tcPr>
            <w:tcW w:type="dxa" w:w="2563"/>
          </w:tcPr>
          <w:p>
            <w:pPr>
              <w:spacing w:after="0"/>
              <w:jc w:val="left"/>
            </w:pPr>
            <w:r>
              <w:rPr>
                <w:sz w:val="16"/>
              </w:rPr>
              <w:t>B1-c worst recorded: High Wind and Strong Wind</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1499"/>
          </w:tcPr>
          <w:p>
            <w:pPr>
              <w:spacing w:after="0"/>
              <w:jc w:val="left"/>
            </w:pPr>
          </w:p>
        </w:tc>
        <w:tc>
          <w:tcPr>
            <w:tcW w:type="dxa" w:w="2760"/>
          </w:tcPr>
          <w:p>
            <w:pPr>
              <w:spacing w:after="0"/>
              <w:jc w:val="left"/>
            </w:pPr>
            <w:r>
              <w:rPr>
                <w:sz w:val="16"/>
              </w:rPr>
              <w:t>$0 property; $0 crops (zone total, 2021 dollars)</w:t>
            </w:r>
          </w:p>
        </w:tc>
        <w:tc>
          <w:tcPr>
            <w:tcW w:type="dxa" w:w="933"/>
          </w:tcPr>
          <w:p>
            <w:pPr>
              <w:spacing w:after="0"/>
              <w:jc w:val="right"/>
            </w:pPr>
            <w:r>
              <w:rPr>
                <w:sz w:val="16"/>
              </w:rPr>
              <w:t>0, 0</w:t>
            </w:r>
          </w:p>
        </w:tc>
        <w:tc>
          <w:tcPr>
            <w:tcW w:type="dxa" w:w="3396"/>
          </w:tcPr>
          <w:p>
            <w:pPr>
              <w:spacing w:after="0"/>
              <w:jc w:val="left"/>
            </w:pPr>
            <w:r>
              <w:rPr>
                <w:sz w:val="16"/>
              </w:rPr>
              <w:t>NWS zone UTZ104 (NORTHERN WASATCH FRONT), zone-level</w:t>
            </w:r>
          </w:p>
        </w:tc>
        <w:tc>
          <w:tcPr>
            <w:tcW w:type="dxa" w:w="710"/>
          </w:tcPr>
          <w:p>
            <w:pPr>
              <w:spacing w:after="0"/>
              <w:jc w:val="left"/>
            </w:pPr>
          </w:p>
        </w:tc>
        <w:tc>
          <w:tcPr>
            <w:tcW w:type="dxa" w:w="2563"/>
          </w:tcPr>
          <w:p>
            <w:pPr>
              <w:spacing w:after="0"/>
              <w:jc w:val="left"/>
            </w:pPr>
            <w:r>
              <w:rPr>
                <w:sz w:val="16"/>
              </w:rPr>
              <w:t>B1-c worst recorded: Excessive Heat, Heat</w:t>
            </w:r>
          </w:p>
        </w:tc>
      </w:tr>
      <w:tr>
        <w:trPr>
          <w:cantSplit/>
        </w:trPr>
        <w:tc>
          <w:tcPr>
            <w:tcW w:type="dxa" w:w="1037"/>
          </w:tcPr>
          <w:p>
            <w:pPr>
              <w:spacing w:after="0"/>
              <w:jc w:val="left"/>
            </w:pPr>
            <w:r>
              <w:rPr>
                <w:sz w:val="16"/>
              </w:rPr>
              <w:t>2017-09-05</w:t>
            </w:r>
          </w:p>
        </w:tc>
        <w:tc>
          <w:tcPr>
            <w:tcW w:type="dxa" w:w="1215"/>
          </w:tcPr>
          <w:p>
            <w:pPr>
              <w:spacing w:after="0"/>
              <w:jc w:val="left"/>
            </w:pPr>
            <w:r>
              <w:rPr>
                <w:sz w:val="16"/>
              </w:rPr>
              <w:t>Wildfire</w:t>
            </w:r>
          </w:p>
        </w:tc>
        <w:tc>
          <w:tcPr>
            <w:tcW w:type="dxa" w:w="1499"/>
          </w:tcPr>
          <w:p>
            <w:pPr>
              <w:spacing w:after="0"/>
              <w:jc w:val="left"/>
            </w:pPr>
          </w:p>
        </w:tc>
        <w:tc>
          <w:tcPr>
            <w:tcW w:type="dxa" w:w="2760"/>
          </w:tcPr>
          <w:p>
            <w:pPr>
              <w:spacing w:after="0"/>
              <w:jc w:val="left"/>
            </w:pPr>
            <w:r>
              <w:rPr>
                <w:sz w:val="16"/>
              </w:rPr>
              <w:t>$849,000 property; $0 crops (zone total, 2017 dollars)</w:t>
            </w:r>
          </w:p>
        </w:tc>
        <w:tc>
          <w:tcPr>
            <w:tcW w:type="dxa" w:w="933"/>
          </w:tcPr>
          <w:p>
            <w:pPr>
              <w:spacing w:after="0"/>
              <w:jc w:val="right"/>
            </w:pPr>
            <w:r>
              <w:rPr>
                <w:sz w:val="16"/>
              </w:rPr>
              <w:t>0, 0</w:t>
            </w:r>
          </w:p>
        </w:tc>
        <w:tc>
          <w:tcPr>
            <w:tcW w:type="dxa" w:w="3396"/>
          </w:tcPr>
          <w:p>
            <w:pPr>
              <w:spacing w:after="0"/>
              <w:jc w:val="left"/>
            </w:pPr>
            <w:r>
              <w:rPr>
                <w:sz w:val="16"/>
              </w:rPr>
              <w:t>NWS zone UTZ002 (NORTHERN WASATCH FRONT), zone-level</w:t>
            </w:r>
          </w:p>
        </w:tc>
        <w:tc>
          <w:tcPr>
            <w:tcW w:type="dxa" w:w="710"/>
          </w:tcPr>
          <w:p>
            <w:pPr>
              <w:spacing w:after="0"/>
              <w:jc w:val="left"/>
            </w:pPr>
          </w:p>
        </w:tc>
        <w:tc>
          <w:tcPr>
            <w:tcW w:type="dxa" w:w="2563"/>
          </w:tcPr>
          <w:p>
            <w:pPr>
              <w:spacing w:after="0"/>
              <w:jc w:val="left"/>
            </w:pPr>
            <w:r>
              <w:rPr>
                <w:sz w:val="16"/>
              </w:rPr>
              <w:t>B1-c worst recorded: Wildfire</w:t>
            </w:r>
          </w:p>
        </w:tc>
      </w:tr>
      <w:tr>
        <w:trPr>
          <w:cantSplit/>
        </w:trPr>
        <w:tc>
          <w:tcPr>
            <w:tcW w:type="dxa" w:w="1037"/>
          </w:tcPr>
          <w:p>
            <w:pPr>
              <w:spacing w:after="0"/>
              <w:jc w:val="left"/>
            </w:pPr>
            <w:r>
              <w:rPr>
                <w:sz w:val="16"/>
              </w:rPr>
              <w:t>2016-09-22</w:t>
            </w:r>
          </w:p>
        </w:tc>
        <w:tc>
          <w:tcPr>
            <w:tcW w:type="dxa" w:w="1215"/>
          </w:tcPr>
          <w:p>
            <w:pPr>
              <w:spacing w:after="0"/>
              <w:jc w:val="left"/>
            </w:pPr>
            <w:r>
              <w:rPr>
                <w:sz w:val="16"/>
              </w:rPr>
              <w:t>Thunderstorm Wind</w:t>
            </w:r>
          </w:p>
        </w:tc>
        <w:tc>
          <w:tcPr>
            <w:tcW w:type="dxa" w:w="1499"/>
          </w:tcPr>
          <w:p>
            <w:pPr>
              <w:spacing w:after="0"/>
              <w:jc w:val="left"/>
            </w:pPr>
            <w:r>
              <w:rPr>
                <w:sz w:val="16"/>
              </w:rPr>
              <w:t>88 kt (101 mph) measured gust</w:t>
            </w:r>
          </w:p>
        </w:tc>
        <w:tc>
          <w:tcPr>
            <w:tcW w:type="dxa" w:w="2760"/>
          </w:tcPr>
          <w:p>
            <w:pPr>
              <w:spacing w:after="0"/>
              <w:jc w:val="left"/>
            </w:pPr>
            <w:r>
              <w:rPr>
                <w:sz w:val="16"/>
              </w:rPr>
              <w:t>$0 property; $0 crops (2016 dollars)</w:t>
            </w:r>
          </w:p>
        </w:tc>
        <w:tc>
          <w:tcPr>
            <w:tcW w:type="dxa" w:w="933"/>
          </w:tcPr>
          <w:p>
            <w:pPr>
              <w:spacing w:after="0"/>
              <w:jc w:val="right"/>
            </w:pPr>
            <w:r>
              <w:rPr>
                <w:sz w:val="16"/>
              </w:rPr>
              <w:t>0, 0</w:t>
            </w:r>
          </w:p>
        </w:tc>
        <w:tc>
          <w:tcPr>
            <w:tcW w:type="dxa" w:w="3396"/>
          </w:tcPr>
          <w:p>
            <w:pPr>
              <w:spacing w:after="0"/>
              <w:jc w:val="left"/>
            </w:pPr>
            <w:r>
              <w:rPr>
                <w:sz w:val="16"/>
              </w:rPr>
              <w:t>UINTAH</w:t>
            </w:r>
          </w:p>
        </w:tc>
        <w:tc>
          <w:tcPr>
            <w:tcW w:type="dxa" w:w="710"/>
          </w:tcPr>
          <w:p>
            <w:pPr>
              <w:spacing w:after="0"/>
              <w:jc w:val="left"/>
            </w:pPr>
          </w:p>
        </w:tc>
        <w:tc>
          <w:tcPr>
            <w:tcW w:type="dxa" w:w="2563"/>
          </w:tcPr>
          <w:p>
            <w:pPr>
              <w:spacing w:after="0"/>
              <w:jc w:val="left"/>
            </w:pPr>
            <w:r>
              <w:rPr>
                <w:sz w:val="16"/>
              </w:rPr>
              <w:t>B1-c worst recorded: Thunderstorm Wind</w:t>
            </w:r>
          </w:p>
        </w:tc>
      </w:tr>
      <w:tr>
        <w:trPr>
          <w:cantSplit/>
        </w:trPr>
        <w:tc>
          <w:tcPr>
            <w:tcW w:type="dxa" w:w="1037"/>
          </w:tcPr>
          <w:p>
            <w:pPr>
              <w:spacing w:after="0"/>
              <w:jc w:val="left"/>
            </w:pPr>
            <w:r>
              <w:rPr>
                <w:sz w:val="16"/>
              </w:rPr>
              <w:t>2013-07-06</w:t>
            </w:r>
          </w:p>
        </w:tc>
        <w:tc>
          <w:tcPr>
            <w:tcW w:type="dxa" w:w="1215"/>
          </w:tcPr>
          <w:p>
            <w:pPr>
              <w:spacing w:after="0"/>
              <w:jc w:val="left"/>
            </w:pPr>
            <w:r>
              <w:rPr>
                <w:sz w:val="16"/>
              </w:rPr>
              <w:t>Lightning</w:t>
            </w:r>
          </w:p>
        </w:tc>
        <w:tc>
          <w:tcPr>
            <w:tcW w:type="dxa" w:w="1499"/>
          </w:tcPr>
          <w:p>
            <w:pPr>
              <w:spacing w:after="0"/>
              <w:jc w:val="left"/>
            </w:pPr>
          </w:p>
        </w:tc>
        <w:tc>
          <w:tcPr>
            <w:tcW w:type="dxa" w:w="2760"/>
          </w:tcPr>
          <w:p>
            <w:pPr>
              <w:spacing w:after="0"/>
              <w:jc w:val="left"/>
            </w:pPr>
            <w:r>
              <w:rPr>
                <w:sz w:val="16"/>
              </w:rPr>
              <w:t>$20,000 property; $0 crops (2013 dollars)</w:t>
            </w:r>
          </w:p>
        </w:tc>
        <w:tc>
          <w:tcPr>
            <w:tcW w:type="dxa" w:w="933"/>
          </w:tcPr>
          <w:p>
            <w:pPr>
              <w:spacing w:after="0"/>
              <w:jc w:val="right"/>
            </w:pPr>
            <w:r>
              <w:rPr>
                <w:sz w:val="16"/>
              </w:rPr>
              <w:t>0, 0</w:t>
            </w:r>
          </w:p>
        </w:tc>
        <w:tc>
          <w:tcPr>
            <w:tcW w:type="dxa" w:w="3396"/>
          </w:tcPr>
          <w:p>
            <w:pPr>
              <w:spacing w:after="0"/>
              <w:jc w:val="left"/>
            </w:pPr>
            <w:r>
              <w:rPr>
                <w:sz w:val="16"/>
              </w:rPr>
              <w:t>UINTAH</w:t>
            </w:r>
          </w:p>
        </w:tc>
        <w:tc>
          <w:tcPr>
            <w:tcW w:type="dxa" w:w="710"/>
          </w:tcPr>
          <w:p>
            <w:pPr>
              <w:spacing w:after="0"/>
              <w:jc w:val="left"/>
            </w:pPr>
          </w:p>
        </w:tc>
        <w:tc>
          <w:tcPr>
            <w:tcW w:type="dxa" w:w="2563"/>
          </w:tcPr>
          <w:p>
            <w:pPr>
              <w:spacing w:after="0"/>
              <w:jc w:val="left"/>
            </w:pPr>
            <w:r>
              <w:rPr>
                <w:sz w:val="16"/>
              </w:rPr>
              <w:t>B1-c worst recorded: Lightning</w:t>
            </w:r>
          </w:p>
        </w:tc>
      </w:tr>
      <w:tr>
        <w:trPr>
          <w:cantSplit/>
        </w:trPr>
        <w:tc>
          <w:tcPr>
            <w:tcW w:type="dxa" w:w="1037"/>
          </w:tcPr>
          <w:p>
            <w:pPr>
              <w:spacing w:after="0"/>
              <w:jc w:val="left"/>
            </w:pPr>
            <w:r>
              <w:rPr>
                <w:sz w:val="16"/>
              </w:rPr>
              <w:t>2011-05-22</w:t>
            </w:r>
          </w:p>
        </w:tc>
        <w:tc>
          <w:tcPr>
            <w:tcW w:type="dxa" w:w="1215"/>
          </w:tcPr>
          <w:p>
            <w:pPr>
              <w:spacing w:after="0"/>
              <w:jc w:val="left"/>
            </w:pPr>
            <w:r>
              <w:rPr>
                <w:sz w:val="16"/>
              </w:rPr>
              <w:t>Flood</w:t>
            </w:r>
          </w:p>
        </w:tc>
        <w:tc>
          <w:tcPr>
            <w:tcW w:type="dxa" w:w="1499"/>
          </w:tcPr>
          <w:p>
            <w:pPr>
              <w:spacing w:after="0"/>
              <w:jc w:val="left"/>
            </w:pPr>
          </w:p>
        </w:tc>
        <w:tc>
          <w:tcPr>
            <w:tcW w:type="dxa" w:w="2760"/>
          </w:tcPr>
          <w:p>
            <w:pPr>
              <w:spacing w:after="0"/>
              <w:jc w:val="left"/>
            </w:pPr>
            <w:r>
              <w:rPr>
                <w:sz w:val="16"/>
              </w:rPr>
              <w:t>$550,000 property; $0 crops (2011 dollars)</w:t>
            </w:r>
          </w:p>
        </w:tc>
        <w:tc>
          <w:tcPr>
            <w:tcW w:type="dxa" w:w="933"/>
          </w:tcPr>
          <w:p>
            <w:pPr>
              <w:spacing w:after="0"/>
              <w:jc w:val="right"/>
            </w:pPr>
            <w:r>
              <w:rPr>
                <w:sz w:val="16"/>
              </w:rPr>
              <w:t>0, 0</w:t>
            </w:r>
          </w:p>
        </w:tc>
        <w:tc>
          <w:tcPr>
            <w:tcW w:type="dxa" w:w="3396"/>
          </w:tcPr>
          <w:p>
            <w:pPr>
              <w:spacing w:after="0"/>
              <w:jc w:val="left"/>
            </w:pPr>
            <w:r>
              <w:rPr>
                <w:sz w:val="16"/>
              </w:rPr>
              <w:t>HERMITAGE</w:t>
            </w:r>
          </w:p>
        </w:tc>
        <w:tc>
          <w:tcPr>
            <w:tcW w:type="dxa" w:w="710"/>
          </w:tcPr>
          <w:p>
            <w:pPr>
              <w:spacing w:after="0"/>
              <w:jc w:val="left"/>
            </w:pPr>
          </w:p>
        </w:tc>
        <w:tc>
          <w:tcPr>
            <w:tcW w:type="dxa" w:w="25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2008-12-24</w:t>
            </w:r>
          </w:p>
        </w:tc>
        <w:tc>
          <w:tcPr>
            <w:tcW w:type="dxa" w:w="1215"/>
          </w:tcPr>
          <w:p>
            <w:pPr>
              <w:spacing w:after="0"/>
              <w:jc w:val="left"/>
            </w:pPr>
            <w:r>
              <w:rPr>
                <w:sz w:val="16"/>
              </w:rPr>
              <w:t>Avalanche</w:t>
            </w:r>
          </w:p>
        </w:tc>
        <w:tc>
          <w:tcPr>
            <w:tcW w:type="dxa" w:w="1499"/>
          </w:tcPr>
          <w:p>
            <w:pPr>
              <w:spacing w:after="0"/>
              <w:jc w:val="left"/>
            </w:pPr>
          </w:p>
        </w:tc>
        <w:tc>
          <w:tcPr>
            <w:tcW w:type="dxa" w:w="2760"/>
          </w:tcPr>
          <w:p>
            <w:pPr>
              <w:spacing w:after="0"/>
              <w:jc w:val="left"/>
            </w:pPr>
            <w:r>
              <w:rPr>
                <w:sz w:val="16"/>
              </w:rPr>
              <w:t>$0 property; $0 crops (zone total, 2008 dollars)</w:t>
            </w:r>
          </w:p>
        </w:tc>
        <w:tc>
          <w:tcPr>
            <w:tcW w:type="dxa" w:w="933"/>
          </w:tcPr>
          <w:p>
            <w:pPr>
              <w:spacing w:after="0"/>
              <w:jc w:val="right"/>
            </w:pPr>
            <w:r>
              <w:rPr>
                <w:sz w:val="16"/>
              </w:rPr>
              <w:t>2, 0</w:t>
            </w:r>
          </w:p>
        </w:tc>
        <w:tc>
          <w:tcPr>
            <w:tcW w:type="dxa" w:w="3396"/>
          </w:tcPr>
          <w:p>
            <w:pPr>
              <w:spacing w:after="0"/>
              <w:jc w:val="left"/>
            </w:pPr>
            <w:r>
              <w:rPr>
                <w:sz w:val="16"/>
              </w:rPr>
              <w:t>NWS zone UTZ007 (WASATCH MOUNTAINS I-80 NORTH), zone-level</w:t>
            </w:r>
          </w:p>
        </w:tc>
        <w:tc>
          <w:tcPr>
            <w:tcW w:type="dxa" w:w="710"/>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2007-12-23</w:t>
            </w:r>
          </w:p>
        </w:tc>
        <w:tc>
          <w:tcPr>
            <w:tcW w:type="dxa" w:w="1215"/>
          </w:tcPr>
          <w:p>
            <w:pPr>
              <w:spacing w:after="0"/>
              <w:jc w:val="left"/>
            </w:pPr>
            <w:r>
              <w:rPr>
                <w:sz w:val="16"/>
              </w:rPr>
              <w:t>Avalanche</w:t>
            </w:r>
          </w:p>
        </w:tc>
        <w:tc>
          <w:tcPr>
            <w:tcW w:type="dxa" w:w="1499"/>
          </w:tcPr>
          <w:p>
            <w:pPr>
              <w:spacing w:after="0"/>
              <w:jc w:val="left"/>
            </w:pPr>
          </w:p>
        </w:tc>
        <w:tc>
          <w:tcPr>
            <w:tcW w:type="dxa" w:w="2760"/>
          </w:tcPr>
          <w:p>
            <w:pPr>
              <w:spacing w:after="0"/>
              <w:jc w:val="left"/>
            </w:pPr>
            <w:r>
              <w:rPr>
                <w:sz w:val="16"/>
              </w:rPr>
              <w:t>$0 property; $0 crops (zone total, 2007 dollars)</w:t>
            </w:r>
          </w:p>
        </w:tc>
        <w:tc>
          <w:tcPr>
            <w:tcW w:type="dxa" w:w="933"/>
          </w:tcPr>
          <w:p>
            <w:pPr>
              <w:spacing w:after="0"/>
              <w:jc w:val="right"/>
            </w:pPr>
            <w:r>
              <w:rPr>
                <w:sz w:val="16"/>
              </w:rPr>
              <w:t>1, 3</w:t>
            </w:r>
          </w:p>
        </w:tc>
        <w:tc>
          <w:tcPr>
            <w:tcW w:type="dxa" w:w="3396"/>
          </w:tcPr>
          <w:p>
            <w:pPr>
              <w:spacing w:after="0"/>
              <w:jc w:val="left"/>
            </w:pPr>
            <w:r>
              <w:rPr>
                <w:sz w:val="16"/>
              </w:rPr>
              <w:t>NWS zone UTZ007 (WASATCH MOUNTAINS I-80 NORTH), zone-level</w:t>
            </w:r>
          </w:p>
        </w:tc>
        <w:tc>
          <w:tcPr>
            <w:tcW w:type="dxa" w:w="710"/>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2001-04-28</w:t>
            </w:r>
          </w:p>
        </w:tc>
        <w:tc>
          <w:tcPr>
            <w:tcW w:type="dxa" w:w="1215"/>
          </w:tcPr>
          <w:p>
            <w:pPr>
              <w:spacing w:after="0"/>
              <w:jc w:val="left"/>
            </w:pPr>
            <w:r>
              <w:rPr>
                <w:sz w:val="16"/>
              </w:rPr>
              <w:t>Avalanche</w:t>
            </w:r>
          </w:p>
        </w:tc>
        <w:tc>
          <w:tcPr>
            <w:tcW w:type="dxa" w:w="1499"/>
          </w:tcPr>
          <w:p>
            <w:pPr>
              <w:spacing w:after="0"/>
              <w:jc w:val="left"/>
            </w:pPr>
          </w:p>
        </w:tc>
        <w:tc>
          <w:tcPr>
            <w:tcW w:type="dxa" w:w="2760"/>
          </w:tcPr>
          <w:p>
            <w:pPr>
              <w:spacing w:after="0"/>
              <w:jc w:val="left"/>
            </w:pPr>
            <w:r>
              <w:rPr>
                <w:sz w:val="16"/>
              </w:rPr>
              <w:t>$0 property; $0 crops (zone total, 2001 dollars)</w:t>
            </w:r>
          </w:p>
        </w:tc>
        <w:tc>
          <w:tcPr>
            <w:tcW w:type="dxa" w:w="933"/>
          </w:tcPr>
          <w:p>
            <w:pPr>
              <w:spacing w:after="0"/>
              <w:jc w:val="right"/>
            </w:pPr>
            <w:r>
              <w:rPr>
                <w:sz w:val="16"/>
              </w:rPr>
              <w:t>2, 0</w:t>
            </w:r>
          </w:p>
        </w:tc>
        <w:tc>
          <w:tcPr>
            <w:tcW w:type="dxa" w:w="3396"/>
          </w:tcPr>
          <w:p>
            <w:pPr>
              <w:spacing w:after="0"/>
              <w:jc w:val="left"/>
            </w:pPr>
            <w:r>
              <w:rPr>
                <w:sz w:val="16"/>
              </w:rPr>
              <w:t>NWS zone UTZ006 (P NC WEBER/P C MORGAN/P W C SUMMIT/P SC WASATCH), zone-level</w:t>
            </w:r>
          </w:p>
        </w:tc>
        <w:tc>
          <w:tcPr>
            <w:tcW w:type="dxa" w:w="710"/>
          </w:tcPr>
          <w:p>
            <w:pPr>
              <w:spacing w:after="0"/>
              <w:jc w:val="left"/>
            </w:pPr>
          </w:p>
        </w:tc>
        <w:tc>
          <w:tcPr>
            <w:tcW w:type="dxa" w:w="2563"/>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499"/>
          </w:tcPr>
          <w:p>
            <w:pPr>
              <w:spacing w:after="0"/>
              <w:jc w:val="left"/>
            </w:pPr>
          </w:p>
        </w:tc>
        <w:tc>
          <w:tcPr>
            <w:tcW w:type="dxa" w:w="2760"/>
          </w:tcPr>
          <w:p>
            <w:pPr>
              <w:spacing w:after="0"/>
              <w:jc w:val="left"/>
            </w:pPr>
            <w:r>
              <w:rPr>
                <w:sz w:val="16"/>
              </w:rPr>
              <w:t>damage not reported</w:t>
            </w:r>
          </w:p>
        </w:tc>
        <w:tc>
          <w:tcPr>
            <w:tcW w:type="dxa" w:w="933"/>
          </w:tcPr>
          <w:p>
            <w:pPr>
              <w:spacing w:after="0"/>
              <w:jc w:val="right"/>
            </w:pPr>
            <w:r>
              <w:rPr>
                <w:sz w:val="16"/>
              </w:rPr>
              <w:t>0, 0</w:t>
            </w:r>
          </w:p>
        </w:tc>
        <w:tc>
          <w:tcPr>
            <w:tcW w:type="dxa" w:w="3396"/>
          </w:tcPr>
          <w:p>
            <w:pPr>
              <w:spacing w:after="0"/>
              <w:jc w:val="left"/>
            </w:pPr>
            <w:r>
              <w:rPr>
                <w:sz w:val="16"/>
              </w:rPr>
              <w:t>NWS zone UTZ002 (NE BOX ELDER T X NE/W WEBER/DAVIS), zone-level</w:t>
            </w:r>
          </w:p>
        </w:tc>
        <w:tc>
          <w:tcPr>
            <w:tcW w:type="dxa" w:w="710"/>
          </w:tcPr>
          <w:p>
            <w:pPr>
              <w:spacing w:after="0"/>
              <w:jc w:val="left"/>
            </w:pPr>
          </w:p>
        </w:tc>
        <w:tc>
          <w:tcPr>
            <w:tcW w:type="dxa" w:w="25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1968-08-14</w:t>
            </w:r>
          </w:p>
        </w:tc>
        <w:tc>
          <w:tcPr>
            <w:tcW w:type="dxa" w:w="1215"/>
          </w:tcPr>
          <w:p>
            <w:pPr>
              <w:spacing w:after="0"/>
              <w:jc w:val="left"/>
            </w:pPr>
            <w:r>
              <w:rPr>
                <w:sz w:val="16"/>
              </w:rPr>
              <w:t>Tornado</w:t>
            </w:r>
          </w:p>
        </w:tc>
        <w:tc>
          <w:tcPr>
            <w:tcW w:type="dxa" w:w="1499"/>
          </w:tcPr>
          <w:p>
            <w:pPr>
              <w:spacing w:after="0"/>
              <w:jc w:val="left"/>
            </w:pPr>
            <w:r>
              <w:rPr>
                <w:sz w:val="16"/>
              </w:rPr>
              <w:t>F2, 1.5 mi path length (whole path, pre-1996), 50 yd wide</w:t>
            </w:r>
          </w:p>
        </w:tc>
        <w:tc>
          <w:tcPr>
            <w:tcW w:type="dxa" w:w="2760"/>
          </w:tcPr>
          <w:p>
            <w:pPr>
              <w:spacing w:after="0"/>
              <w:jc w:val="left"/>
            </w:pPr>
            <w:r>
              <w:rPr>
                <w:sz w:val="16"/>
              </w:rPr>
              <w:t>$250,000 property; crops not recorded (1968 dollars)</w:t>
            </w:r>
          </w:p>
        </w:tc>
        <w:tc>
          <w:tcPr>
            <w:tcW w:type="dxa" w:w="933"/>
          </w:tcPr>
          <w:p>
            <w:pPr>
              <w:spacing w:after="0"/>
              <w:jc w:val="right"/>
            </w:pPr>
            <w:r>
              <w:rPr>
                <w:sz w:val="16"/>
              </w:rPr>
              <w:t>0, 1</w:t>
            </w:r>
          </w:p>
        </w:tc>
        <w:tc>
          <w:tcPr>
            <w:tcW w:type="dxa" w:w="3396"/>
          </w:tcPr>
          <w:p>
            <w:pPr>
              <w:spacing w:after="0"/>
              <w:jc w:val="left"/>
            </w:pPr>
            <w:r>
              <w:rPr>
                <w:sz w:val="16"/>
              </w:rPr>
              <w:t>location not recorded</w:t>
            </w:r>
          </w:p>
        </w:tc>
        <w:tc>
          <w:tcPr>
            <w:tcW w:type="dxa" w:w="710"/>
          </w:tcPr>
          <w:p>
            <w:pPr>
              <w:spacing w:after="0"/>
              <w:jc w:val="left"/>
            </w:pPr>
          </w:p>
        </w:tc>
        <w:tc>
          <w:tcPr>
            <w:tcW w:type="dxa" w:w="256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(764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32"/>
        <w:gridCol w:w="1037"/>
        <w:gridCol w:w="2166"/>
        <w:gridCol w:w="1548"/>
        <w:gridCol w:w="1602"/>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6"/>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0.467</w:t>
            </w:r>
          </w:p>
        </w:tc>
        <w:tc>
          <w:tcPr>
            <w:tcW w:type="dxa" w:w="1307"/>
          </w:tcPr>
          <w:p>
            <w:pPr>
              <w:spacing w:after="0"/>
              <w:jc w:val="left"/>
            </w:pPr>
            <w:r>
              <w:rPr>
                <w:sz w:val="16"/>
              </w:rPr>
              <w:t>events per year</w:t>
            </w:r>
          </w:p>
        </w:tc>
        <w:tc>
          <w:tcPr>
            <w:tcW w:type="dxa" w:w="1632"/>
          </w:tcPr>
          <w:p>
            <w:pPr>
              <w:spacing w:after="0"/>
              <w:jc w:val="left"/>
            </w:pPr>
            <w:r>
              <w:rPr>
                <w:sz w:val="16"/>
              </w:rPr>
              <w:t>about 1 in 2 years</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14</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0.169</w:t>
            </w:r>
          </w:p>
        </w:tc>
        <w:tc>
          <w:tcPr>
            <w:tcW w:type="dxa" w:w="1307"/>
          </w:tcPr>
          <w:p>
            <w:pPr>
              <w:spacing w:after="0"/>
              <w:jc w:val="left"/>
            </w:pPr>
            <w:r>
              <w:rPr>
                <w:sz w:val="16"/>
              </w:rPr>
              <w:t>event-days per year</w:t>
            </w:r>
          </w:p>
        </w:tc>
        <w:tc>
          <w:tcPr>
            <w:tcW w:type="dxa" w:w="1632"/>
          </w:tcPr>
          <w:p>
            <w:pPr>
              <w:spacing w:after="0"/>
              <w:jc w:val="left"/>
            </w:pPr>
            <w:r>
              <w:rPr>
                <w:sz w:val="16"/>
              </w:rPr>
              <w:t>about 0.169 days per year</w:t>
            </w:r>
          </w:p>
        </w:tc>
        <w:tc>
          <w:tcPr>
            <w:tcW w:type="dxa" w:w="1037"/>
          </w:tcPr>
          <w:p>
            <w:pPr>
              <w:spacing w:after="0"/>
              <w:jc w:val="left"/>
            </w:pPr>
            <w:r>
              <w:rPr>
                <w:sz w:val="16"/>
              </w:rPr>
              <w:t>Likely</w:t>
            </w:r>
          </w:p>
        </w:tc>
        <w:tc>
          <w:tcPr>
            <w:tcW w:type="dxa" w:w="2166"/>
          </w:tcPr>
          <w:p>
            <w:pPr>
              <w:spacing w:after="0"/>
              <w:jc w:val="left"/>
            </w:pPr>
            <w:r>
              <w:rPr>
                <w:sz w:val="16"/>
              </w:rPr>
              <w:t>Storm Events event-days in 3 of 30 years, 1996 to 2025 (10%)</w:t>
            </w:r>
          </w:p>
        </w:tc>
        <w:tc>
          <w:tcPr>
            <w:tcW w:type="dxa" w:w="1548"/>
          </w:tcPr>
          <w:p>
            <w:pPr>
              <w:spacing w:after="0"/>
              <w:jc w:val="right"/>
            </w:pPr>
            <w:r>
              <w:rPr>
                <w:sz w:val="16"/>
              </w:rPr>
              <w:t>3.18</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48.3</w:t>
            </w:r>
          </w:p>
        </w:tc>
        <w:tc>
          <w:tcPr>
            <w:tcW w:type="dxa" w:w="1307"/>
          </w:tcPr>
          <w:p>
            <w:pPr>
              <w:spacing w:after="0"/>
              <w:jc w:val="left"/>
            </w:pPr>
            <w:r>
              <w:rPr>
                <w:sz w:val="16"/>
              </w:rPr>
              <w:t>event-days per year</w:t>
            </w:r>
          </w:p>
        </w:tc>
        <w:tc>
          <w:tcPr>
            <w:tcW w:type="dxa" w:w="1632"/>
          </w:tcPr>
          <w:p>
            <w:pPr>
              <w:spacing w:after="0"/>
              <w:jc w:val="left"/>
            </w:pPr>
            <w:r>
              <w:rPr>
                <w:sz w:val="16"/>
              </w:rPr>
              <w:t>about 48.3 days per year</w:t>
            </w:r>
          </w:p>
        </w:tc>
        <w:tc>
          <w:tcPr>
            <w:tcW w:type="dxa" w:w="1037"/>
          </w:tcPr>
          <w:p>
            <w:pPr>
              <w:spacing w:after="0"/>
              <w:jc w:val="left"/>
            </w:pPr>
          </w:p>
        </w:tc>
        <w:tc>
          <w:tcPr>
            <w:tcW w:type="dxa" w:w="2166"/>
          </w:tcPr>
          <w:p>
            <w:pPr>
              <w:spacing w:after="0"/>
              <w:jc w:val="left"/>
            </w:pPr>
            <w:r>
              <w:rPr>
                <w:sz w:val="16"/>
              </w:rPr>
              <w:t>Storm Events event-days in 0 of 30 years, 1996 to 2025 (0%)</w:t>
            </w:r>
          </w:p>
        </w:tc>
        <w:tc>
          <w:tcPr>
            <w:tcW w:type="dxa" w:w="1548"/>
          </w:tcPr>
          <w:p>
            <w:pPr>
              <w:spacing w:after="0"/>
              <w:jc w:val="right"/>
            </w:pPr>
            <w:r>
              <w:rPr>
                <w:sz w:val="16"/>
              </w:rPr>
              <w:t>1,841</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0.015</w:t>
            </w:r>
          </w:p>
        </w:tc>
        <w:tc>
          <w:tcPr>
            <w:tcW w:type="dxa" w:w="1307"/>
          </w:tcPr>
          <w:p>
            <w:pPr>
              <w:spacing w:after="0"/>
              <w:jc w:val="left"/>
            </w:pPr>
            <w:r>
              <w:rPr>
                <w:sz w:val="16"/>
              </w:rPr>
              <w:t>annual probability at a location</w:t>
            </w:r>
          </w:p>
        </w:tc>
        <w:tc>
          <w:tcPr>
            <w:tcW w:type="dxa" w:w="1632"/>
          </w:tcPr>
          <w:p>
            <w:pPr>
              <w:spacing w:after="0"/>
              <w:jc w:val="left"/>
            </w:pPr>
            <w:r>
              <w:rPr>
                <w:sz w:val="16"/>
              </w:rPr>
              <w:t>chance a given location in the county has at least minor-damage shaking in a year: 1.5%</w:t>
            </w:r>
          </w:p>
        </w:tc>
        <w:tc>
          <w:tcPr>
            <w:tcW w:type="dxa" w:w="1037"/>
          </w:tcPr>
          <w:p>
            <w:pPr>
              <w:spacing w:after="0"/>
              <w:jc w:val="left"/>
            </w:pPr>
          </w:p>
        </w:tc>
        <w:tc>
          <w:tcPr>
            <w:tcW w:type="dxa" w:w="2166"/>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0.287</w:t>
            </w:r>
          </w:p>
        </w:tc>
        <w:tc>
          <w:tcPr>
            <w:tcW w:type="dxa" w:w="1307"/>
          </w:tcPr>
          <w:p>
            <w:pPr>
              <w:spacing w:after="0"/>
              <w:jc w:val="left"/>
            </w:pPr>
            <w:r>
              <w:rPr>
                <w:sz w:val="16"/>
              </w:rPr>
              <w:t>events per year</w:t>
            </w:r>
          </w:p>
        </w:tc>
        <w:tc>
          <w:tcPr>
            <w:tcW w:type="dxa" w:w="1632"/>
          </w:tcPr>
          <w:p>
            <w:pPr>
              <w:spacing w:after="0"/>
              <w:jc w:val="left"/>
            </w:pPr>
            <w:r>
              <w:rPr>
                <w:sz w:val="16"/>
              </w:rPr>
              <w:t>about 1 in 3 years</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12.3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1.17</w:t>
            </w:r>
          </w:p>
        </w:tc>
        <w:tc>
          <w:tcPr>
            <w:tcW w:type="dxa" w:w="1307"/>
          </w:tcPr>
          <w:p>
            <w:pPr>
              <w:spacing w:after="0"/>
              <w:jc w:val="left"/>
            </w:pPr>
            <w:r>
              <w:rPr>
                <w:sz w:val="16"/>
              </w:rPr>
              <w:t>event-days per year</w:t>
            </w:r>
          </w:p>
        </w:tc>
        <w:tc>
          <w:tcPr>
            <w:tcW w:type="dxa" w:w="1632"/>
          </w:tcPr>
          <w:p>
            <w:pPr>
              <w:spacing w:after="0"/>
              <w:jc w:val="left"/>
            </w:pPr>
            <w:r>
              <w:rPr>
                <w:sz w:val="16"/>
              </w:rPr>
              <w:t>about 1.17 days per year</w:t>
            </w:r>
          </w:p>
        </w:tc>
        <w:tc>
          <w:tcPr>
            <w:tcW w:type="dxa" w:w="1037"/>
          </w:tcPr>
          <w:p>
            <w:pPr>
              <w:spacing w:after="0"/>
              <w:jc w:val="left"/>
            </w:pPr>
            <w:r>
              <w:rPr>
                <w:sz w:val="16"/>
              </w:rPr>
              <w:t>Possible</w:t>
            </w:r>
          </w:p>
        </w:tc>
        <w:tc>
          <w:tcPr>
            <w:tcW w:type="dxa" w:w="2166"/>
          </w:tcPr>
          <w:p>
            <w:pPr>
              <w:spacing w:after="0"/>
              <w:jc w:val="left"/>
            </w:pPr>
            <w:r>
              <w:rPr>
                <w:sz w:val="16"/>
              </w:rPr>
              <w:t>Storm Events event-days in 1 of 30 years, 1996 to 2025 (3.33%)</w:t>
            </w:r>
          </w:p>
        </w:tc>
        <w:tc>
          <w:tcPr>
            <w:tcW w:type="dxa" w:w="1548"/>
          </w:tcPr>
          <w:p>
            <w:pPr>
              <w:spacing w:after="0"/>
              <w:jc w:val="right"/>
            </w:pPr>
            <w:r>
              <w:rPr>
                <w:sz w:val="16"/>
              </w:rPr>
              <w:t>16.7</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32"/>
          </w:tcPr>
          <w:p>
            <w:pPr>
              <w:spacing w:after="0"/>
              <w:jc w:val="left"/>
            </w:pPr>
          </w:p>
        </w:tc>
        <w:tc>
          <w:tcPr>
            <w:tcW w:type="dxa" w:w="1037"/>
          </w:tcPr>
          <w:p>
            <w:pPr>
              <w:spacing w:after="0"/>
              <w:jc w:val="left"/>
            </w:pPr>
          </w:p>
        </w:tc>
        <w:tc>
          <w:tcPr>
            <w:tcW w:type="dxa" w:w="2166"/>
          </w:tcPr>
          <w:p>
            <w:pPr>
              <w:spacing w:after="0"/>
              <w:jc w:val="left"/>
            </w:pPr>
          </w:p>
        </w:tc>
        <w:tc>
          <w:tcPr>
            <w:tcW w:type="dxa" w:w="1548"/>
          </w:tcPr>
          <w:p>
            <w:pPr>
              <w:spacing w:after="0"/>
              <w:jc w:val="right"/>
            </w:pPr>
          </w:p>
        </w:tc>
        <w:tc>
          <w:tcPr>
            <w:tcW w:type="dxa" w:w="1602"/>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32"/>
          </w:tcPr>
          <w:p>
            <w:pPr>
              <w:spacing w:after="0"/>
              <w:jc w:val="left"/>
            </w:pPr>
            <w:r>
              <w:rPr>
                <w:sz w:val="16"/>
              </w:rPr>
              <w:t>about 0.0149 days per year</w:t>
            </w:r>
          </w:p>
        </w:tc>
        <w:tc>
          <w:tcPr>
            <w:tcW w:type="dxa" w:w="1037"/>
          </w:tcPr>
          <w:p>
            <w:pPr>
              <w:spacing w:after="0"/>
              <w:jc w:val="left"/>
            </w:pPr>
            <w:r>
              <w:rPr>
                <w:sz w:val="16"/>
              </w:rPr>
              <w:t>Possible</w:t>
            </w:r>
          </w:p>
        </w:tc>
        <w:tc>
          <w:tcPr>
            <w:tcW w:type="dxa" w:w="2166"/>
          </w:tcPr>
          <w:p>
            <w:pPr>
              <w:spacing w:after="0"/>
              <w:jc w:val="left"/>
            </w:pPr>
            <w:r>
              <w:rPr>
                <w:sz w:val="16"/>
              </w:rPr>
              <w:t>Storm Events event-days in 2 of 30 years, 1996 to 2025 (6.67%)</w:t>
            </w:r>
          </w:p>
        </w:tc>
        <w:tc>
          <w:tcPr>
            <w:tcW w:type="dxa" w:w="1548"/>
          </w:tcPr>
          <w:p>
            <w:pPr>
              <w:spacing w:after="0"/>
              <w:jc w:val="right"/>
            </w:pPr>
            <w:r>
              <w:rPr>
                <w:sz w:val="16"/>
              </w:rPr>
              <w:t>0</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0.607</w:t>
            </w:r>
          </w:p>
        </w:tc>
        <w:tc>
          <w:tcPr>
            <w:tcW w:type="dxa" w:w="1307"/>
          </w:tcPr>
          <w:p>
            <w:pPr>
              <w:spacing w:after="0"/>
              <w:jc w:val="left"/>
            </w:pPr>
            <w:r>
              <w:rPr>
                <w:sz w:val="16"/>
              </w:rPr>
              <w:t>event-days per year</w:t>
            </w:r>
          </w:p>
        </w:tc>
        <w:tc>
          <w:tcPr>
            <w:tcW w:type="dxa" w:w="1632"/>
          </w:tcPr>
          <w:p>
            <w:pPr>
              <w:spacing w:after="0"/>
              <w:jc w:val="left"/>
            </w:pPr>
            <w:r>
              <w:rPr>
                <w:sz w:val="16"/>
              </w:rPr>
              <w:t>about 0.607 days per year</w:t>
            </w:r>
          </w:p>
        </w:tc>
        <w:tc>
          <w:tcPr>
            <w:tcW w:type="dxa" w:w="1037"/>
          </w:tcPr>
          <w:p>
            <w:pPr>
              <w:spacing w:after="0"/>
              <w:jc w:val="left"/>
            </w:pPr>
            <w:r>
              <w:rPr>
                <w:sz w:val="16"/>
              </w:rPr>
              <w:t>Likely</w:t>
            </w:r>
          </w:p>
        </w:tc>
        <w:tc>
          <w:tcPr>
            <w:tcW w:type="dxa" w:w="2166"/>
          </w:tcPr>
          <w:p>
            <w:pPr>
              <w:spacing w:after="0"/>
              <w:jc w:val="left"/>
            </w:pPr>
            <w:r>
              <w:rPr>
                <w:sz w:val="16"/>
              </w:rPr>
              <w:t>Storm Events event-days in 8 of 30 years, 1996 to 2025 (26.7%)</w:t>
            </w:r>
          </w:p>
        </w:tc>
        <w:tc>
          <w:tcPr>
            <w:tcW w:type="dxa" w:w="1548"/>
          </w:tcPr>
          <w:p>
            <w:pPr>
              <w:spacing w:after="0"/>
              <w:jc w:val="right"/>
            </w:pPr>
            <w:r>
              <w:rPr>
                <w:sz w:val="16"/>
              </w:rPr>
              <w:t>17</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0.446</w:t>
            </w:r>
          </w:p>
        </w:tc>
        <w:tc>
          <w:tcPr>
            <w:tcW w:type="dxa" w:w="1307"/>
          </w:tcPr>
          <w:p>
            <w:pPr>
              <w:spacing w:after="0"/>
              <w:jc w:val="left"/>
            </w:pPr>
            <w:r>
              <w:rPr>
                <w:sz w:val="16"/>
              </w:rPr>
              <w:t>events per year (modeled)</w:t>
            </w:r>
          </w:p>
        </w:tc>
        <w:tc>
          <w:tcPr>
            <w:tcW w:type="dxa" w:w="1632"/>
          </w:tcPr>
          <w:p>
            <w:pPr>
              <w:spacing w:after="0"/>
              <w:jc w:val="left"/>
            </w:pPr>
            <w:r>
              <w:rPr>
                <w:sz w:val="16"/>
              </w:rPr>
              <w:t>about 1 in 2 years</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32.8</w:t>
            </w:r>
          </w:p>
        </w:tc>
        <w:tc>
          <w:tcPr>
            <w:tcW w:type="dxa" w:w="1307"/>
          </w:tcPr>
          <w:p>
            <w:pPr>
              <w:spacing w:after="0"/>
              <w:jc w:val="left"/>
            </w:pPr>
            <w:r>
              <w:rPr>
                <w:sz w:val="16"/>
              </w:rPr>
              <w:t>days per year with a strike</w:t>
            </w:r>
          </w:p>
        </w:tc>
        <w:tc>
          <w:tcPr>
            <w:tcW w:type="dxa" w:w="1632"/>
          </w:tcPr>
          <w:p>
            <w:pPr>
              <w:spacing w:after="0"/>
              <w:jc w:val="left"/>
            </w:pPr>
            <w:r>
              <w:rPr>
                <w:sz w:val="16"/>
              </w:rPr>
              <w:t>about 32.8 days per year</w:t>
            </w:r>
          </w:p>
        </w:tc>
        <w:tc>
          <w:tcPr>
            <w:tcW w:type="dxa" w:w="1037"/>
          </w:tcPr>
          <w:p>
            <w:pPr>
              <w:spacing w:after="0"/>
              <w:jc w:val="left"/>
            </w:pPr>
            <w:r>
              <w:rPr>
                <w:sz w:val="16"/>
              </w:rPr>
              <w:t>Highly likely</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1.14</w:t>
            </w:r>
          </w:p>
        </w:tc>
        <w:tc>
          <w:tcPr>
            <w:tcW w:type="dxa" w:w="1307"/>
          </w:tcPr>
          <w:p>
            <w:pPr>
              <w:spacing w:after="0"/>
              <w:jc w:val="left"/>
            </w:pPr>
            <w:r>
              <w:rPr>
                <w:sz w:val="16"/>
              </w:rPr>
              <w:t>events per year</w:t>
            </w:r>
          </w:p>
        </w:tc>
        <w:tc>
          <w:tcPr>
            <w:tcW w:type="dxa" w:w="1632"/>
          </w:tcPr>
          <w:p>
            <w:pPr>
              <w:spacing w:after="0"/>
              <w:jc w:val="left"/>
            </w:pPr>
            <w:r>
              <w:rPr>
                <w:sz w:val="16"/>
              </w:rPr>
              <w:t>about 1.14 per year</w:t>
            </w:r>
          </w:p>
        </w:tc>
        <w:tc>
          <w:tcPr>
            <w:tcW w:type="dxa" w:w="1037"/>
          </w:tcPr>
          <w:p>
            <w:pPr>
              <w:spacing w:after="0"/>
              <w:jc w:val="left"/>
            </w:pPr>
            <w:r>
              <w:rPr>
                <w:sz w:val="16"/>
              </w:rPr>
              <w:t>Highly likely</w:t>
            </w:r>
          </w:p>
        </w:tc>
        <w:tc>
          <w:tcPr>
            <w:tcW w:type="dxa" w:w="2166"/>
          </w:tcPr>
          <w:p>
            <w:pPr>
              <w:spacing w:after="0"/>
              <w:jc w:val="left"/>
            </w:pPr>
            <w:r>
              <w:rPr>
                <w:sz w:val="16"/>
              </w:rPr>
              <w:t>FEMA annualized frequency (modeled)</w:t>
            </w:r>
          </w:p>
        </w:tc>
        <w:tc>
          <w:tcPr>
            <w:tcW w:type="dxa" w:w="1548"/>
          </w:tcPr>
          <w:p>
            <w:pPr>
              <w:spacing w:after="0"/>
              <w:jc w:val="right"/>
            </w:pPr>
            <w:r>
              <w:rPr>
                <w:sz w:val="16"/>
              </w:rPr>
              <w:t>44</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0.0482</w:t>
            </w:r>
          </w:p>
        </w:tc>
        <w:tc>
          <w:tcPr>
            <w:tcW w:type="dxa" w:w="1307"/>
          </w:tcPr>
          <w:p>
            <w:pPr>
              <w:spacing w:after="0"/>
              <w:jc w:val="left"/>
            </w:pPr>
            <w:r>
              <w:rPr>
                <w:sz w:val="16"/>
              </w:rPr>
              <w:t>events per year</w:t>
            </w:r>
          </w:p>
        </w:tc>
        <w:tc>
          <w:tcPr>
            <w:tcW w:type="dxa" w:w="1632"/>
          </w:tcPr>
          <w:p>
            <w:pPr>
              <w:spacing w:after="0"/>
              <w:jc w:val="left"/>
            </w:pPr>
            <w:r>
              <w:rPr>
                <w:sz w:val="16"/>
              </w:rPr>
              <w:t>about 1 in 21 years</w:t>
            </w:r>
          </w:p>
        </w:tc>
        <w:tc>
          <w:tcPr>
            <w:tcW w:type="dxa" w:w="1037"/>
          </w:tcPr>
          <w:p>
            <w:pPr>
              <w:spacing w:after="0"/>
              <w:jc w:val="left"/>
            </w:pPr>
            <w:r>
              <w:rPr>
                <w:sz w:val="16"/>
              </w:rPr>
              <w:t>Possible</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0.00317</w:t>
            </w:r>
          </w:p>
        </w:tc>
        <w:tc>
          <w:tcPr>
            <w:tcW w:type="dxa" w:w="1307"/>
          </w:tcPr>
          <w:p>
            <w:pPr>
              <w:spacing w:after="0"/>
              <w:jc w:val="left"/>
            </w:pPr>
            <w:r>
              <w:rPr>
                <w:sz w:val="16"/>
              </w:rPr>
              <w:t>annual probability at a location</w:t>
            </w:r>
          </w:p>
        </w:tc>
        <w:tc>
          <w:tcPr>
            <w:tcW w:type="dxa" w:w="1632"/>
          </w:tcPr>
          <w:p>
            <w:pPr>
              <w:spacing w:after="0"/>
              <w:jc w:val="left"/>
            </w:pPr>
            <w:r>
              <w:rPr>
                <w:sz w:val="16"/>
              </w:rPr>
              <w:t>chance a given location in the county burns in a year: 0.317%</w:t>
            </w:r>
          </w:p>
        </w:tc>
        <w:tc>
          <w:tcPr>
            <w:tcW w:type="dxa" w:w="1037"/>
          </w:tcPr>
          <w:p>
            <w:pPr>
              <w:spacing w:after="0"/>
              <w:jc w:val="left"/>
            </w:pPr>
            <w:r>
              <w:rPr>
                <w:sz w:val="16"/>
              </w:rPr>
              <w:t>Likely</w:t>
            </w:r>
          </w:p>
        </w:tc>
        <w:tc>
          <w:tcPr>
            <w:tcW w:type="dxa" w:w="2166"/>
          </w:tcPr>
          <w:p>
            <w:pPr>
              <w:spacing w:after="0"/>
              <w:jc w:val="left"/>
            </w:pPr>
            <w:r>
              <w:rPr>
                <w:sz w:val="16"/>
              </w:rPr>
              <w:t>Storm Events records in 3 of 30 years, 1996 to 2025 (10%)</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33.1</w:t>
            </w:r>
          </w:p>
        </w:tc>
        <w:tc>
          <w:tcPr>
            <w:tcW w:type="dxa" w:w="1307"/>
          </w:tcPr>
          <w:p>
            <w:pPr>
              <w:spacing w:after="0"/>
              <w:jc w:val="left"/>
            </w:pPr>
            <w:r>
              <w:rPr>
                <w:sz w:val="16"/>
              </w:rPr>
              <w:t>event-days per year</w:t>
            </w:r>
          </w:p>
        </w:tc>
        <w:tc>
          <w:tcPr>
            <w:tcW w:type="dxa" w:w="1632"/>
          </w:tcPr>
          <w:p>
            <w:pPr>
              <w:spacing w:after="0"/>
              <w:jc w:val="left"/>
            </w:pPr>
            <w:r>
              <w:rPr>
                <w:sz w:val="16"/>
              </w:rPr>
              <w:t>about 33.1 days per year</w:t>
            </w:r>
          </w:p>
        </w:tc>
        <w:tc>
          <w:tcPr>
            <w:tcW w:type="dxa" w:w="1037"/>
          </w:tcPr>
          <w:p>
            <w:pPr>
              <w:spacing w:after="0"/>
              <w:jc w:val="left"/>
            </w:pPr>
            <w:r>
              <w:rPr>
                <w:sz w:val="16"/>
              </w:rPr>
              <w:t>Highly likely</w:t>
            </w:r>
          </w:p>
        </w:tc>
        <w:tc>
          <w:tcPr>
            <w:tcW w:type="dxa" w:w="2166"/>
          </w:tcPr>
          <w:p>
            <w:pPr>
              <w:spacing w:after="0"/>
              <w:jc w:val="left"/>
            </w:pPr>
            <w:r>
              <w:rPr>
                <w:sz w:val="16"/>
              </w:rPr>
              <w:t>Storm Events event-days in 30 of 30 years, 1996 to 2025 (100%)</w:t>
            </w:r>
          </w:p>
        </w:tc>
        <w:tc>
          <w:tcPr>
            <w:tcW w:type="dxa" w:w="1548"/>
          </w:tcPr>
          <w:p>
            <w:pPr>
              <w:spacing w:after="0"/>
              <w:jc w:val="right"/>
            </w:pPr>
            <w:r>
              <w:rPr>
                <w:sz w:val="16"/>
              </w:rPr>
              <w:t>601</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8 of 58</w:t>
            </w:r>
          </w:p>
        </w:tc>
        <w:tc>
          <w:tcPr>
            <w:tcW w:type="dxa" w:w="985"/>
          </w:tcPr>
          <w:p>
            <w:pPr>
              <w:spacing w:after="0"/>
              <w:jc w:val="right"/>
            </w:pPr>
            <w:r>
              <w:rPr>
                <w:sz w:val="16"/>
              </w:rPr>
              <w:t>90.4</w:t>
            </w:r>
          </w:p>
        </w:tc>
        <w:tc>
          <w:tcPr>
            <w:tcW w:type="dxa" w:w="1033"/>
          </w:tcPr>
          <w:p>
            <w:pPr>
              <w:spacing w:after="0"/>
              <w:jc w:val="right"/>
            </w:pPr>
            <w:r>
              <w:rPr>
                <w:sz w:val="16"/>
              </w:rPr>
              <w:t>91.3</w:t>
            </w:r>
          </w:p>
        </w:tc>
        <w:tc>
          <w:tcPr>
            <w:tcW w:type="dxa" w:w="985"/>
          </w:tcPr>
          <w:p>
            <w:pPr>
              <w:spacing w:after="0"/>
              <w:jc w:val="right"/>
            </w:pPr>
            <w:r>
              <w:rPr>
                <w:sz w:val="16"/>
              </w:rPr>
              <w:t>92.8</w:t>
            </w:r>
          </w:p>
        </w:tc>
        <w:tc>
          <w:tcPr>
            <w:tcW w:type="dxa" w:w="8227"/>
          </w:tcPr>
          <w:p>
            <w:pPr>
              <w:spacing w:after="0"/>
              <w:jc w:val="left"/>
            </w:pPr>
            <w:r>
              <w:rPr>
                <w:sz w:val="16"/>
              </w:rPr>
              <w:t>Relatively High 4, Relatively Moderate 4, Not Applicable 50</w:t>
            </w:r>
          </w:p>
        </w:tc>
      </w:tr>
      <w:tr>
        <w:trPr>
          <w:cantSplit/>
        </w:trPr>
        <w:tc>
          <w:tcPr>
            <w:tcW w:type="dxa" w:w="1576"/>
          </w:tcPr>
          <w:p>
            <w:pPr>
              <w:spacing w:after="0"/>
              <w:jc w:val="left"/>
            </w:pPr>
            <w:r>
              <w:rPr>
                <w:sz w:val="16"/>
              </w:rPr>
              <w:t>Cold Wave</w:t>
            </w:r>
          </w:p>
        </w:tc>
        <w:tc>
          <w:tcPr>
            <w:tcW w:type="dxa" w:w="1305"/>
          </w:tcPr>
          <w:p>
            <w:pPr>
              <w:spacing w:after="0"/>
              <w:jc w:val="right"/>
            </w:pPr>
            <w:r>
              <w:rPr>
                <w:sz w:val="16"/>
              </w:rPr>
              <w:t>58 of 58</w:t>
            </w:r>
          </w:p>
        </w:tc>
        <w:tc>
          <w:tcPr>
            <w:tcW w:type="dxa" w:w="985"/>
          </w:tcPr>
          <w:p>
            <w:pPr>
              <w:spacing w:after="0"/>
              <w:jc w:val="right"/>
            </w:pPr>
            <w:r>
              <w:rPr>
                <w:sz w:val="16"/>
              </w:rPr>
              <w:t>22.1</w:t>
            </w:r>
          </w:p>
        </w:tc>
        <w:tc>
          <w:tcPr>
            <w:tcW w:type="dxa" w:w="1033"/>
          </w:tcPr>
          <w:p>
            <w:pPr>
              <w:spacing w:after="0"/>
              <w:jc w:val="right"/>
            </w:pPr>
            <w:r>
              <w:rPr>
                <w:sz w:val="16"/>
              </w:rPr>
              <w:t>29.3</w:t>
            </w:r>
          </w:p>
        </w:tc>
        <w:tc>
          <w:tcPr>
            <w:tcW w:type="dxa" w:w="985"/>
          </w:tcPr>
          <w:p>
            <w:pPr>
              <w:spacing w:after="0"/>
              <w:jc w:val="right"/>
            </w:pPr>
            <w:r>
              <w:rPr>
                <w:sz w:val="16"/>
              </w:rPr>
              <w:t>40.7</w:t>
            </w:r>
          </w:p>
        </w:tc>
        <w:tc>
          <w:tcPr>
            <w:tcW w:type="dxa" w:w="8227"/>
          </w:tcPr>
          <w:p>
            <w:pPr>
              <w:spacing w:after="0"/>
              <w:jc w:val="left"/>
            </w:pPr>
            <w:r>
              <w:rPr>
                <w:sz w:val="16"/>
              </w:rPr>
              <w:t>Relatively Low 58</w:t>
            </w:r>
          </w:p>
        </w:tc>
      </w:tr>
      <w:tr>
        <w:trPr>
          <w:cantSplit/>
        </w:trPr>
        <w:tc>
          <w:tcPr>
            <w:tcW w:type="dxa" w:w="1576"/>
          </w:tcPr>
          <w:p>
            <w:pPr>
              <w:spacing w:after="0"/>
              <w:jc w:val="left"/>
            </w:pPr>
            <w:r>
              <w:rPr>
                <w:sz w:val="16"/>
              </w:rPr>
              <w:t>Drought</w:t>
            </w:r>
          </w:p>
        </w:tc>
        <w:tc>
          <w:tcPr>
            <w:tcW w:type="dxa" w:w="1305"/>
          </w:tcPr>
          <w:p>
            <w:pPr>
              <w:spacing w:after="0"/>
              <w:jc w:val="right"/>
            </w:pPr>
            <w:r>
              <w:rPr>
                <w:sz w:val="16"/>
              </w:rPr>
              <w:t>38 of 58</w:t>
            </w:r>
          </w:p>
        </w:tc>
        <w:tc>
          <w:tcPr>
            <w:tcW w:type="dxa" w:w="985"/>
          </w:tcPr>
          <w:p>
            <w:pPr>
              <w:spacing w:after="0"/>
              <w:jc w:val="right"/>
            </w:pPr>
            <w:r>
              <w:rPr>
                <w:sz w:val="16"/>
              </w:rPr>
              <w:t>67.1</w:t>
            </w:r>
          </w:p>
        </w:tc>
        <w:tc>
          <w:tcPr>
            <w:tcW w:type="dxa" w:w="1033"/>
          </w:tcPr>
          <w:p>
            <w:pPr>
              <w:spacing w:after="0"/>
              <w:jc w:val="right"/>
            </w:pPr>
            <w:r>
              <w:rPr>
                <w:sz w:val="16"/>
              </w:rPr>
              <w:t>75.3</w:t>
            </w:r>
          </w:p>
        </w:tc>
        <w:tc>
          <w:tcPr>
            <w:tcW w:type="dxa" w:w="985"/>
          </w:tcPr>
          <w:p>
            <w:pPr>
              <w:spacing w:after="0"/>
              <w:jc w:val="right"/>
            </w:pPr>
            <w:r>
              <w:rPr>
                <w:sz w:val="16"/>
              </w:rPr>
              <w:t>91.3</w:t>
            </w:r>
          </w:p>
        </w:tc>
        <w:tc>
          <w:tcPr>
            <w:tcW w:type="dxa" w:w="8227"/>
          </w:tcPr>
          <w:p>
            <w:pPr>
              <w:spacing w:after="0"/>
              <w:jc w:val="left"/>
            </w:pPr>
            <w:r>
              <w:rPr>
                <w:sz w:val="16"/>
              </w:rPr>
              <w:t>Relatively Low 14, Very Low 24, No Rating 20</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58 of 58</w:t>
            </w:r>
          </w:p>
        </w:tc>
        <w:tc>
          <w:tcPr>
            <w:tcW w:type="dxa" w:w="985"/>
          </w:tcPr>
          <w:p>
            <w:pPr>
              <w:spacing w:after="0"/>
              <w:jc w:val="right"/>
            </w:pPr>
            <w:r>
              <w:rPr>
                <w:sz w:val="16"/>
              </w:rPr>
              <w:t>70.7</w:t>
            </w:r>
          </w:p>
        </w:tc>
        <w:tc>
          <w:tcPr>
            <w:tcW w:type="dxa" w:w="1033"/>
          </w:tcPr>
          <w:p>
            <w:pPr>
              <w:spacing w:after="0"/>
              <w:jc w:val="right"/>
            </w:pPr>
            <w:r>
              <w:rPr>
                <w:sz w:val="16"/>
              </w:rPr>
              <w:t>86.9</w:t>
            </w:r>
          </w:p>
        </w:tc>
        <w:tc>
          <w:tcPr>
            <w:tcW w:type="dxa" w:w="985"/>
          </w:tcPr>
          <w:p>
            <w:pPr>
              <w:spacing w:after="0"/>
              <w:jc w:val="right"/>
            </w:pPr>
            <w:r>
              <w:rPr>
                <w:sz w:val="16"/>
              </w:rPr>
              <w:t>99.9</w:t>
            </w:r>
          </w:p>
        </w:tc>
        <w:tc>
          <w:tcPr>
            <w:tcW w:type="dxa" w:w="8227"/>
          </w:tcPr>
          <w:p>
            <w:pPr>
              <w:spacing w:after="0"/>
              <w:jc w:val="left"/>
            </w:pPr>
            <w:r>
              <w:rPr>
                <w:sz w:val="16"/>
              </w:rPr>
              <w:t>Very High 3, Relatively High 17, Relatively Moderate 34, Relatively Low 4</w:t>
            </w:r>
          </w:p>
        </w:tc>
      </w:tr>
      <w:tr>
        <w:trPr>
          <w:cantSplit/>
        </w:trPr>
        <w:tc>
          <w:tcPr>
            <w:tcW w:type="dxa" w:w="1576"/>
          </w:tcPr>
          <w:p>
            <w:pPr>
              <w:spacing w:after="0"/>
              <w:jc w:val="left"/>
            </w:pPr>
            <w:r>
              <w:rPr>
                <w:sz w:val="16"/>
              </w:rPr>
              <w:t>Hail</w:t>
            </w:r>
          </w:p>
        </w:tc>
        <w:tc>
          <w:tcPr>
            <w:tcW w:type="dxa" w:w="1305"/>
          </w:tcPr>
          <w:p>
            <w:pPr>
              <w:spacing w:after="0"/>
              <w:jc w:val="right"/>
            </w:pPr>
            <w:r>
              <w:rPr>
                <w:sz w:val="16"/>
              </w:rPr>
              <w:t>58 of 58</w:t>
            </w:r>
          </w:p>
        </w:tc>
        <w:tc>
          <w:tcPr>
            <w:tcW w:type="dxa" w:w="985"/>
          </w:tcPr>
          <w:p>
            <w:pPr>
              <w:spacing w:after="0"/>
              <w:jc w:val="right"/>
            </w:pPr>
            <w:r>
              <w:rPr>
                <w:sz w:val="16"/>
              </w:rPr>
              <w:t>11.9</w:t>
            </w:r>
          </w:p>
        </w:tc>
        <w:tc>
          <w:tcPr>
            <w:tcW w:type="dxa" w:w="1033"/>
          </w:tcPr>
          <w:p>
            <w:pPr>
              <w:spacing w:after="0"/>
              <w:jc w:val="right"/>
            </w:pPr>
            <w:r>
              <w:rPr>
                <w:sz w:val="16"/>
              </w:rPr>
              <w:t>21.8</w:t>
            </w:r>
          </w:p>
        </w:tc>
        <w:tc>
          <w:tcPr>
            <w:tcW w:type="dxa" w:w="985"/>
          </w:tcPr>
          <w:p>
            <w:pPr>
              <w:spacing w:after="0"/>
              <w:jc w:val="right"/>
            </w:pPr>
            <w:r>
              <w:rPr>
                <w:sz w:val="16"/>
              </w:rPr>
              <w:t>29.9</w:t>
            </w:r>
          </w:p>
        </w:tc>
        <w:tc>
          <w:tcPr>
            <w:tcW w:type="dxa" w:w="8227"/>
          </w:tcPr>
          <w:p>
            <w:pPr>
              <w:spacing w:after="0"/>
              <w:jc w:val="left"/>
            </w:pPr>
            <w:r>
              <w:rPr>
                <w:sz w:val="16"/>
              </w:rPr>
              <w:t>Very Low 58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58 of 58</w:t>
            </w:r>
          </w:p>
        </w:tc>
        <w:tc>
          <w:tcPr>
            <w:tcW w:type="dxa" w:w="985"/>
          </w:tcPr>
          <w:p>
            <w:pPr>
              <w:spacing w:after="0"/>
              <w:jc w:val="right"/>
            </w:pPr>
            <w:r>
              <w:rPr>
                <w:sz w:val="16"/>
              </w:rPr>
              <w:t>5.8</w:t>
            </w:r>
          </w:p>
        </w:tc>
        <w:tc>
          <w:tcPr>
            <w:tcW w:type="dxa" w:w="1033"/>
          </w:tcPr>
          <w:p>
            <w:pPr>
              <w:spacing w:after="0"/>
              <w:jc w:val="right"/>
            </w:pPr>
            <w:r>
              <w:rPr>
                <w:sz w:val="16"/>
              </w:rPr>
              <w:t>47.0</w:t>
            </w:r>
          </w:p>
        </w:tc>
        <w:tc>
          <w:tcPr>
            <w:tcW w:type="dxa" w:w="985"/>
          </w:tcPr>
          <w:p>
            <w:pPr>
              <w:spacing w:after="0"/>
              <w:jc w:val="right"/>
            </w:pPr>
            <w:r>
              <w:rPr>
                <w:sz w:val="16"/>
              </w:rPr>
              <w:t>69.5</w:t>
            </w:r>
          </w:p>
        </w:tc>
        <w:tc>
          <w:tcPr>
            <w:tcW w:type="dxa" w:w="8227"/>
          </w:tcPr>
          <w:p>
            <w:pPr>
              <w:spacing w:after="0"/>
              <w:jc w:val="left"/>
            </w:pPr>
            <w:r>
              <w:rPr>
                <w:sz w:val="16"/>
              </w:rPr>
              <w:t>Relatively Moderate 12, Relatively Low 44, Very Low 2</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58</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58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58 of 58</w:t>
            </w:r>
          </w:p>
        </w:tc>
        <w:tc>
          <w:tcPr>
            <w:tcW w:type="dxa" w:w="985"/>
          </w:tcPr>
          <w:p>
            <w:pPr>
              <w:spacing w:after="0"/>
              <w:jc w:val="right"/>
            </w:pPr>
            <w:r>
              <w:rPr>
                <w:sz w:val="16"/>
              </w:rPr>
              <w:t>2.7</w:t>
            </w:r>
          </w:p>
        </w:tc>
        <w:tc>
          <w:tcPr>
            <w:tcW w:type="dxa" w:w="1033"/>
          </w:tcPr>
          <w:p>
            <w:pPr>
              <w:spacing w:after="0"/>
              <w:jc w:val="right"/>
            </w:pPr>
            <w:r>
              <w:rPr>
                <w:sz w:val="16"/>
              </w:rPr>
              <w:t>8.8</w:t>
            </w:r>
          </w:p>
        </w:tc>
        <w:tc>
          <w:tcPr>
            <w:tcW w:type="dxa" w:w="985"/>
          </w:tcPr>
          <w:p>
            <w:pPr>
              <w:spacing w:after="0"/>
              <w:jc w:val="right"/>
            </w:pPr>
            <w:r>
              <w:rPr>
                <w:sz w:val="16"/>
              </w:rPr>
              <w:t>34.8</w:t>
            </w:r>
          </w:p>
        </w:tc>
        <w:tc>
          <w:tcPr>
            <w:tcW w:type="dxa" w:w="8227"/>
          </w:tcPr>
          <w:p>
            <w:pPr>
              <w:spacing w:after="0"/>
              <w:jc w:val="left"/>
            </w:pPr>
            <w:r>
              <w:rPr>
                <w:sz w:val="16"/>
              </w:rPr>
              <w:t>Relatively Low 1, Very Low 57</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58 of 58</w:t>
            </w:r>
          </w:p>
        </w:tc>
        <w:tc>
          <w:tcPr>
            <w:tcW w:type="dxa" w:w="985"/>
          </w:tcPr>
          <w:p>
            <w:pPr>
              <w:spacing w:after="0"/>
              <w:jc w:val="right"/>
            </w:pPr>
            <w:r>
              <w:rPr>
                <w:sz w:val="16"/>
              </w:rPr>
              <w:t>0.9</w:t>
            </w:r>
          </w:p>
        </w:tc>
        <w:tc>
          <w:tcPr>
            <w:tcW w:type="dxa" w:w="1033"/>
          </w:tcPr>
          <w:p>
            <w:pPr>
              <w:spacing w:after="0"/>
              <w:jc w:val="right"/>
            </w:pPr>
            <w:r>
              <w:rPr>
                <w:sz w:val="16"/>
              </w:rPr>
              <w:t>9.8</w:t>
            </w:r>
          </w:p>
        </w:tc>
        <w:tc>
          <w:tcPr>
            <w:tcW w:type="dxa" w:w="985"/>
          </w:tcPr>
          <w:p>
            <w:pPr>
              <w:spacing w:after="0"/>
              <w:jc w:val="right"/>
            </w:pPr>
            <w:r>
              <w:rPr>
                <w:sz w:val="16"/>
              </w:rPr>
              <w:t>81.8</w:t>
            </w:r>
          </w:p>
        </w:tc>
        <w:tc>
          <w:tcPr>
            <w:tcW w:type="dxa" w:w="8227"/>
          </w:tcPr>
          <w:p>
            <w:pPr>
              <w:spacing w:after="0"/>
              <w:jc w:val="left"/>
            </w:pPr>
            <w:r>
              <w:rPr>
                <w:sz w:val="16"/>
              </w:rPr>
              <w:t>Relatively High 1, Relatively Moderate 3, Relatively Low 16, Very Low 38</w:t>
            </w:r>
          </w:p>
        </w:tc>
      </w:tr>
      <w:tr>
        <w:trPr>
          <w:cantSplit/>
        </w:trPr>
        <w:tc>
          <w:tcPr>
            <w:tcW w:type="dxa" w:w="1576"/>
          </w:tcPr>
          <w:p>
            <w:pPr>
              <w:spacing w:after="0"/>
              <w:jc w:val="left"/>
            </w:pPr>
            <w:r>
              <w:rPr>
                <w:sz w:val="16"/>
              </w:rPr>
              <w:t>Landslide</w:t>
            </w:r>
          </w:p>
        </w:tc>
        <w:tc>
          <w:tcPr>
            <w:tcW w:type="dxa" w:w="1305"/>
          </w:tcPr>
          <w:p>
            <w:pPr>
              <w:spacing w:after="0"/>
              <w:jc w:val="right"/>
            </w:pPr>
            <w:r>
              <w:rPr>
                <w:sz w:val="16"/>
              </w:rPr>
              <w:t>55 of 58</w:t>
            </w:r>
          </w:p>
        </w:tc>
        <w:tc>
          <w:tcPr>
            <w:tcW w:type="dxa" w:w="985"/>
          </w:tcPr>
          <w:p>
            <w:pPr>
              <w:spacing w:after="0"/>
              <w:jc w:val="right"/>
            </w:pPr>
            <w:r>
              <w:rPr>
                <w:sz w:val="16"/>
              </w:rPr>
              <w:t>8.6</w:t>
            </w:r>
          </w:p>
        </w:tc>
        <w:tc>
          <w:tcPr>
            <w:tcW w:type="dxa" w:w="1033"/>
          </w:tcPr>
          <w:p>
            <w:pPr>
              <w:spacing w:after="0"/>
              <w:jc w:val="right"/>
            </w:pPr>
            <w:r>
              <w:rPr>
                <w:sz w:val="16"/>
              </w:rPr>
              <w:t>11.5</w:t>
            </w:r>
          </w:p>
        </w:tc>
        <w:tc>
          <w:tcPr>
            <w:tcW w:type="dxa" w:w="985"/>
          </w:tcPr>
          <w:p>
            <w:pPr>
              <w:spacing w:after="0"/>
              <w:jc w:val="right"/>
            </w:pPr>
            <w:r>
              <w:rPr>
                <w:sz w:val="16"/>
              </w:rPr>
              <w:t>91.7</w:t>
            </w:r>
          </w:p>
        </w:tc>
        <w:tc>
          <w:tcPr>
            <w:tcW w:type="dxa" w:w="8227"/>
          </w:tcPr>
          <w:p>
            <w:pPr>
              <w:spacing w:after="0"/>
              <w:jc w:val="left"/>
            </w:pPr>
            <w:r>
              <w:rPr>
                <w:sz w:val="16"/>
              </w:rPr>
              <w:t>Relatively Low 2, Very Low 53, No Rating 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58 of 58</w:t>
            </w:r>
          </w:p>
        </w:tc>
        <w:tc>
          <w:tcPr>
            <w:tcW w:type="dxa" w:w="985"/>
          </w:tcPr>
          <w:p>
            <w:pPr>
              <w:spacing w:after="0"/>
              <w:jc w:val="right"/>
            </w:pPr>
            <w:r>
              <w:rPr>
                <w:sz w:val="16"/>
              </w:rPr>
              <w:t>59.0</w:t>
            </w:r>
          </w:p>
        </w:tc>
        <w:tc>
          <w:tcPr>
            <w:tcW w:type="dxa" w:w="1033"/>
          </w:tcPr>
          <w:p>
            <w:pPr>
              <w:spacing w:after="0"/>
              <w:jc w:val="right"/>
            </w:pPr>
            <w:r>
              <w:rPr>
                <w:sz w:val="16"/>
              </w:rPr>
              <w:t>86.5</w:t>
            </w:r>
          </w:p>
        </w:tc>
        <w:tc>
          <w:tcPr>
            <w:tcW w:type="dxa" w:w="985"/>
          </w:tcPr>
          <w:p>
            <w:pPr>
              <w:spacing w:after="0"/>
              <w:jc w:val="right"/>
            </w:pPr>
            <w:r>
              <w:rPr>
                <w:sz w:val="16"/>
              </w:rPr>
              <w:t>96.5</w:t>
            </w:r>
          </w:p>
        </w:tc>
        <w:tc>
          <w:tcPr>
            <w:tcW w:type="dxa" w:w="8227"/>
          </w:tcPr>
          <w:p>
            <w:pPr>
              <w:spacing w:after="0"/>
              <w:jc w:val="left"/>
            </w:pPr>
            <w:r>
              <w:rPr>
                <w:sz w:val="16"/>
              </w:rPr>
              <w:t>Very High 3, Relatively High 43, Relatively Moderate 12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58 of 58</w:t>
            </w:r>
          </w:p>
        </w:tc>
        <w:tc>
          <w:tcPr>
            <w:tcW w:type="dxa" w:w="985"/>
          </w:tcPr>
          <w:p>
            <w:pPr>
              <w:spacing w:after="0"/>
              <w:jc w:val="right"/>
            </w:pPr>
            <w:r>
              <w:rPr>
                <w:sz w:val="16"/>
              </w:rPr>
              <w:t>32.7</w:t>
            </w:r>
          </w:p>
        </w:tc>
        <w:tc>
          <w:tcPr>
            <w:tcW w:type="dxa" w:w="1033"/>
          </w:tcPr>
          <w:p>
            <w:pPr>
              <w:spacing w:after="0"/>
              <w:jc w:val="right"/>
            </w:pPr>
            <w:r>
              <w:rPr>
                <w:sz w:val="16"/>
              </w:rPr>
              <w:t>61.8</w:t>
            </w:r>
          </w:p>
        </w:tc>
        <w:tc>
          <w:tcPr>
            <w:tcW w:type="dxa" w:w="985"/>
          </w:tcPr>
          <w:p>
            <w:pPr>
              <w:spacing w:after="0"/>
              <w:jc w:val="right"/>
            </w:pPr>
            <w:r>
              <w:rPr>
                <w:sz w:val="16"/>
              </w:rPr>
              <w:t>87.5</w:t>
            </w:r>
          </w:p>
        </w:tc>
        <w:tc>
          <w:tcPr>
            <w:tcW w:type="dxa" w:w="8227"/>
          </w:tcPr>
          <w:p>
            <w:pPr>
              <w:spacing w:after="0"/>
              <w:jc w:val="left"/>
            </w:pPr>
            <w:r>
              <w:rPr>
                <w:sz w:val="16"/>
              </w:rPr>
              <w:t>Relatively High 2, Relatively Moderate 38, Relatively Low 18</w:t>
            </w:r>
          </w:p>
        </w:tc>
      </w:tr>
      <w:tr>
        <w:trPr>
          <w:cantSplit/>
        </w:trPr>
        <w:tc>
          <w:tcPr>
            <w:tcW w:type="dxa" w:w="1576"/>
          </w:tcPr>
          <w:p>
            <w:pPr>
              <w:spacing w:after="0"/>
              <w:jc w:val="left"/>
            </w:pPr>
            <w:r>
              <w:rPr>
                <w:sz w:val="16"/>
              </w:rPr>
              <w:t>Tornado</w:t>
            </w:r>
          </w:p>
        </w:tc>
        <w:tc>
          <w:tcPr>
            <w:tcW w:type="dxa" w:w="1305"/>
          </w:tcPr>
          <w:p>
            <w:pPr>
              <w:spacing w:after="0"/>
              <w:jc w:val="right"/>
            </w:pPr>
            <w:r>
              <w:rPr>
                <w:sz w:val="16"/>
              </w:rPr>
              <w:t>58 of 58</w:t>
            </w:r>
          </w:p>
        </w:tc>
        <w:tc>
          <w:tcPr>
            <w:tcW w:type="dxa" w:w="985"/>
          </w:tcPr>
          <w:p>
            <w:pPr>
              <w:spacing w:after="0"/>
              <w:jc w:val="right"/>
            </w:pPr>
            <w:r>
              <w:rPr>
                <w:sz w:val="16"/>
              </w:rPr>
              <w:t>9.6</w:t>
            </w:r>
          </w:p>
        </w:tc>
        <w:tc>
          <w:tcPr>
            <w:tcW w:type="dxa" w:w="1033"/>
          </w:tcPr>
          <w:p>
            <w:pPr>
              <w:spacing w:after="0"/>
              <w:jc w:val="right"/>
            </w:pPr>
            <w:r>
              <w:rPr>
                <w:sz w:val="16"/>
              </w:rPr>
              <w:t>24.4</w:t>
            </w:r>
          </w:p>
        </w:tc>
        <w:tc>
          <w:tcPr>
            <w:tcW w:type="dxa" w:w="985"/>
          </w:tcPr>
          <w:p>
            <w:pPr>
              <w:spacing w:after="0"/>
              <w:jc w:val="right"/>
            </w:pPr>
            <w:r>
              <w:rPr>
                <w:sz w:val="16"/>
              </w:rPr>
              <w:t>35.6</w:t>
            </w:r>
          </w:p>
        </w:tc>
        <w:tc>
          <w:tcPr>
            <w:tcW w:type="dxa" w:w="8227"/>
          </w:tcPr>
          <w:p>
            <w:pPr>
              <w:spacing w:after="0"/>
              <w:jc w:val="left"/>
            </w:pPr>
            <w:r>
              <w:rPr>
                <w:sz w:val="16"/>
              </w:rPr>
              <w:t>Relatively Low 8, Very Low 50</w:t>
            </w:r>
          </w:p>
        </w:tc>
      </w:tr>
      <w:tr>
        <w:trPr>
          <w:cantSplit/>
        </w:trPr>
        <w:tc>
          <w:tcPr>
            <w:tcW w:type="dxa" w:w="1576"/>
          </w:tcPr>
          <w:p>
            <w:pPr>
              <w:spacing w:after="0"/>
              <w:jc w:val="left"/>
            </w:pPr>
            <w:r>
              <w:rPr>
                <w:sz w:val="16"/>
              </w:rPr>
              <w:t>Wildfire</w:t>
            </w:r>
          </w:p>
        </w:tc>
        <w:tc>
          <w:tcPr>
            <w:tcW w:type="dxa" w:w="1305"/>
          </w:tcPr>
          <w:p>
            <w:pPr>
              <w:spacing w:after="0"/>
              <w:jc w:val="right"/>
            </w:pPr>
            <w:r>
              <w:rPr>
                <w:sz w:val="16"/>
              </w:rPr>
              <w:t>52 of 58</w:t>
            </w:r>
          </w:p>
        </w:tc>
        <w:tc>
          <w:tcPr>
            <w:tcW w:type="dxa" w:w="985"/>
          </w:tcPr>
          <w:p>
            <w:pPr>
              <w:spacing w:after="0"/>
              <w:jc w:val="right"/>
            </w:pPr>
            <w:r>
              <w:rPr>
                <w:sz w:val="16"/>
              </w:rPr>
              <w:t>23.9</w:t>
            </w:r>
          </w:p>
        </w:tc>
        <w:tc>
          <w:tcPr>
            <w:tcW w:type="dxa" w:w="1033"/>
          </w:tcPr>
          <w:p>
            <w:pPr>
              <w:spacing w:after="0"/>
              <w:jc w:val="right"/>
            </w:pPr>
            <w:r>
              <w:rPr>
                <w:sz w:val="16"/>
              </w:rPr>
              <w:t>79.4</w:t>
            </w:r>
          </w:p>
        </w:tc>
        <w:tc>
          <w:tcPr>
            <w:tcW w:type="dxa" w:w="985"/>
          </w:tcPr>
          <w:p>
            <w:pPr>
              <w:spacing w:after="0"/>
              <w:jc w:val="right"/>
            </w:pPr>
            <w:r>
              <w:rPr>
                <w:sz w:val="16"/>
              </w:rPr>
              <w:t>99.1</w:t>
            </w:r>
          </w:p>
        </w:tc>
        <w:tc>
          <w:tcPr>
            <w:tcW w:type="dxa" w:w="8227"/>
          </w:tcPr>
          <w:p>
            <w:pPr>
              <w:spacing w:after="0"/>
              <w:jc w:val="left"/>
            </w:pPr>
            <w:r>
              <w:rPr>
                <w:sz w:val="16"/>
              </w:rPr>
              <w:t>Very High 1, Relatively High 2, Relatively Moderate 12, Relatively Low 15, Very Low 22, No Rating 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58 of 58</w:t>
            </w:r>
          </w:p>
        </w:tc>
        <w:tc>
          <w:tcPr>
            <w:tcW w:type="dxa" w:w="985"/>
          </w:tcPr>
          <w:p>
            <w:pPr>
              <w:spacing w:after="0"/>
              <w:jc w:val="right"/>
            </w:pPr>
            <w:r>
              <w:rPr>
                <w:sz w:val="16"/>
              </w:rPr>
              <w:t>55.7</w:t>
            </w:r>
          </w:p>
        </w:tc>
        <w:tc>
          <w:tcPr>
            <w:tcW w:type="dxa" w:w="1033"/>
          </w:tcPr>
          <w:p>
            <w:pPr>
              <w:spacing w:after="0"/>
              <w:jc w:val="right"/>
            </w:pPr>
            <w:r>
              <w:rPr>
                <w:sz w:val="16"/>
              </w:rPr>
              <w:t>79.4</w:t>
            </w:r>
          </w:p>
        </w:tc>
        <w:tc>
          <w:tcPr>
            <w:tcW w:type="dxa" w:w="985"/>
          </w:tcPr>
          <w:p>
            <w:pPr>
              <w:spacing w:after="0"/>
              <w:jc w:val="right"/>
            </w:pPr>
            <w:r>
              <w:rPr>
                <w:sz w:val="16"/>
              </w:rPr>
              <w:t>92.0</w:t>
            </w:r>
          </w:p>
        </w:tc>
        <w:tc>
          <w:tcPr>
            <w:tcW w:type="dxa" w:w="8227"/>
          </w:tcPr>
          <w:p>
            <w:pPr>
              <w:spacing w:after="0"/>
              <w:jc w:val="left"/>
            </w:pPr>
            <w:r>
              <w:rPr>
                <w:sz w:val="16"/>
              </w:rPr>
              <w:t>Relatively High 32, Relatively Moderate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680"/>
        <w:gridCol w:w="2398"/>
        <w:gridCol w:w="1968"/>
        <w:gridCol w:w="2515"/>
        <w:gridCol w:w="2130"/>
        <w:gridCol w:w="2492"/>
      </w:tblGrid>
      <w:tr>
        <w:trPr>
          <w:cantSplit/>
          <w:tblHeader/>
        </w:trPr>
        <w:tc>
          <w:tcPr>
            <w:tcW w:type="dxa" w:w="193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98"/>
            <w:shd w:val="clear" w:color="auto" w:fill="E8E8E8"/>
          </w:tcPr>
          <w:p>
            <w:pPr>
              <w:spacing w:after="0"/>
              <w:jc w:val="left"/>
            </w:pPr>
            <w:r>
              <w:rPr>
                <w:b/>
                <w:sz w:val="16"/>
              </w:rPr>
              <w:t>Plan status</w:t>
            </w:r>
          </w:p>
        </w:tc>
        <w:tc>
          <w:tcPr>
            <w:tcW w:type="dxa" w:w="19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2"/>
            <w:shd w:val="clear" w:color="auto" w:fill="E8E8E8"/>
          </w:tcPr>
          <w:p>
            <w:pPr>
              <w:spacing w:after="0"/>
              <w:jc w:val="left"/>
            </w:pPr>
            <w:r>
              <w:rPr>
                <w:b/>
                <w:sz w:val="16"/>
              </w:rPr>
              <w:t>Notes</w:t>
            </w:r>
          </w:p>
        </w:tc>
      </w:tr>
      <w:tr>
        <w:trPr>
          <w:cantSplit/>
        </w:trPr>
        <w:tc>
          <w:tcPr>
            <w:tcW w:type="dxa" w:w="1930"/>
          </w:tcPr>
          <w:p>
            <w:pPr>
              <w:spacing w:after="0"/>
              <w:jc w:val="left"/>
            </w:pPr>
            <w:r>
              <w:rPr>
                <w:sz w:val="16"/>
              </w:rPr>
              <w:t>Weber County</w:t>
            </w:r>
          </w:p>
        </w:tc>
        <w:tc>
          <w:tcPr>
            <w:tcW w:type="dxa" w:w="680"/>
          </w:tcPr>
          <w:p>
            <w:pPr>
              <w:spacing w:after="0"/>
              <w:jc w:val="left"/>
            </w:pPr>
            <w:r>
              <w:rPr>
                <w:sz w:val="16"/>
              </w:rPr>
              <w:t>County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1</w:t>
            </w:r>
          </w:p>
        </w:tc>
        <w:tc>
          <w:tcPr>
            <w:tcW w:type="dxa" w:w="2515"/>
          </w:tcPr>
          <w:p>
            <w:pPr>
              <w:spacing w:after="0"/>
              <w:jc w:val="right"/>
            </w:pPr>
            <w:r>
              <w:rPr>
                <w:sz w:val="16"/>
              </w:rPr>
              <w:t>$444,366.23</w:t>
            </w:r>
          </w:p>
        </w:tc>
        <w:tc>
          <w:tcPr>
            <w:tcW w:type="dxa" w:w="2130"/>
          </w:tcPr>
          <w:p>
            <w:pPr>
              <w:spacing w:after="0"/>
              <w:jc w:val="right"/>
            </w:pPr>
            <w:r>
              <w:rPr>
                <w:sz w:val="16"/>
              </w:rPr>
              <w:t>0 total; 0 since its plan</w:t>
            </w:r>
          </w:p>
        </w:tc>
        <w:tc>
          <w:tcPr>
            <w:tcW w:type="dxa" w:w="2492"/>
          </w:tcPr>
          <w:p>
            <w:pPr>
              <w:spacing w:after="0"/>
              <w:jc w:val="left"/>
            </w:pPr>
          </w:p>
        </w:tc>
      </w:tr>
      <w:tr>
        <w:trPr>
          <w:cantSplit/>
        </w:trPr>
        <w:tc>
          <w:tcPr>
            <w:tcW w:type="dxa" w:w="1930"/>
          </w:tcPr>
          <w:p>
            <w:pPr>
              <w:spacing w:after="0"/>
              <w:jc w:val="left"/>
            </w:pPr>
            <w:r>
              <w:rPr>
                <w:sz w:val="16"/>
              </w:rPr>
              <w:t>Farr West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30"/>
          </w:tcPr>
          <w:p>
            <w:pPr>
              <w:spacing w:after="0"/>
              <w:jc w:val="right"/>
            </w:pPr>
            <w:r>
              <w:rPr>
                <w:sz w:val="16"/>
              </w:rPr>
              <w:t>1 total; 0 since its plan</w:t>
            </w:r>
          </w:p>
        </w:tc>
        <w:tc>
          <w:tcPr>
            <w:tcW w:type="dxa" w:w="2492"/>
          </w:tcPr>
          <w:p>
            <w:pPr>
              <w:spacing w:after="0"/>
              <w:jc w:val="left"/>
            </w:pPr>
          </w:p>
        </w:tc>
      </w:tr>
      <w:tr>
        <w:trPr>
          <w:cantSplit/>
        </w:trPr>
        <w:tc>
          <w:tcPr>
            <w:tcW w:type="dxa" w:w="1930"/>
          </w:tcPr>
          <w:p>
            <w:pPr>
              <w:spacing w:after="0"/>
              <w:jc w:val="left"/>
            </w:pPr>
            <w:r>
              <w:rPr>
                <w:sz w:val="16"/>
              </w:rPr>
              <w:t>Harrisville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30"/>
          </w:tcPr>
          <w:p>
            <w:pPr>
              <w:spacing w:after="0"/>
              <w:jc w:val="right"/>
            </w:pPr>
            <w:r>
              <w:rPr>
                <w:sz w:val="16"/>
              </w:rPr>
              <w:t>2 total; 0 since its plan</w:t>
            </w:r>
          </w:p>
        </w:tc>
        <w:tc>
          <w:tcPr>
            <w:tcW w:type="dxa" w:w="2492"/>
          </w:tcPr>
          <w:p>
            <w:pPr>
              <w:spacing w:after="0"/>
              <w:jc w:val="left"/>
            </w:pPr>
          </w:p>
        </w:tc>
      </w:tr>
      <w:tr>
        <w:trPr>
          <w:cantSplit/>
        </w:trPr>
        <w:tc>
          <w:tcPr>
            <w:tcW w:type="dxa" w:w="1930"/>
          </w:tcPr>
          <w:p>
            <w:pPr>
              <w:spacing w:after="0"/>
              <w:jc w:val="left"/>
            </w:pPr>
            <w:r>
              <w:rPr>
                <w:sz w:val="16"/>
              </w:rPr>
              <w:t>Huntsville town</w:t>
            </w:r>
          </w:p>
        </w:tc>
        <w:tc>
          <w:tcPr>
            <w:tcW w:type="dxa" w:w="680"/>
          </w:tcPr>
          <w:p>
            <w:pPr>
              <w:spacing w:after="0"/>
              <w:jc w:val="left"/>
            </w:pPr>
            <w:r>
              <w:rPr>
                <w:sz w:val="16"/>
              </w:rPr>
              <w:t>Town</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30"/>
          </w:tcPr>
          <w:p>
            <w:pPr>
              <w:spacing w:after="0"/>
              <w:jc w:val="right"/>
            </w:pPr>
            <w:r>
              <w:rPr>
                <w:sz w:val="16"/>
              </w:rPr>
              <w:t>7 total; 0 since its plan</w:t>
            </w:r>
          </w:p>
        </w:tc>
        <w:tc>
          <w:tcPr>
            <w:tcW w:type="dxa" w:w="2492"/>
          </w:tcPr>
          <w:p>
            <w:pPr>
              <w:spacing w:after="0"/>
              <w:jc w:val="left"/>
            </w:pPr>
          </w:p>
        </w:tc>
      </w:tr>
      <w:tr>
        <w:trPr>
          <w:cantSplit/>
        </w:trPr>
        <w:tc>
          <w:tcPr>
            <w:tcW w:type="dxa" w:w="1930"/>
          </w:tcPr>
          <w:p>
            <w:pPr>
              <w:spacing w:after="0"/>
              <w:jc w:val="left"/>
            </w:pPr>
            <w:r>
              <w:rPr>
                <w:sz w:val="16"/>
              </w:rPr>
              <w:t>Marriott-Slaterville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$26,279.64</w:t>
            </w:r>
          </w:p>
        </w:tc>
        <w:tc>
          <w:tcPr>
            <w:tcW w:type="dxa" w:w="2130"/>
          </w:tcPr>
          <w:p>
            <w:pPr>
              <w:spacing w:after="0"/>
              <w:jc w:val="right"/>
            </w:pPr>
            <w:r>
              <w:rPr>
                <w:sz w:val="16"/>
              </w:rPr>
              <w:t>0 total; 0 since its plan</w:t>
            </w:r>
          </w:p>
        </w:tc>
        <w:tc>
          <w:tcPr>
            <w:tcW w:type="dxa" w:w="2492"/>
          </w:tcPr>
          <w:p>
            <w:pPr>
              <w:spacing w:after="0"/>
              <w:jc w:val="left"/>
            </w:pPr>
          </w:p>
        </w:tc>
      </w:tr>
      <w:tr>
        <w:trPr>
          <w:cantSplit/>
        </w:trPr>
        <w:tc>
          <w:tcPr>
            <w:tcW w:type="dxa" w:w="1930"/>
          </w:tcPr>
          <w:p>
            <w:pPr>
              <w:spacing w:after="0"/>
              <w:jc w:val="left"/>
            </w:pPr>
            <w:r>
              <w:rPr>
                <w:sz w:val="16"/>
              </w:rPr>
              <w:t>North Ogden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30"/>
          </w:tcPr>
          <w:p>
            <w:pPr>
              <w:spacing w:after="0"/>
              <w:jc w:val="right"/>
            </w:pPr>
            <w:r>
              <w:rPr>
                <w:sz w:val="16"/>
              </w:rPr>
              <w:t>7 total; 0 since its plan</w:t>
            </w:r>
          </w:p>
        </w:tc>
        <w:tc>
          <w:tcPr>
            <w:tcW w:type="dxa" w:w="2492"/>
          </w:tcPr>
          <w:p>
            <w:pPr>
              <w:spacing w:after="0"/>
              <w:jc w:val="left"/>
            </w:pPr>
          </w:p>
        </w:tc>
      </w:tr>
      <w:tr>
        <w:trPr>
          <w:cantSplit/>
        </w:trPr>
        <w:tc>
          <w:tcPr>
            <w:tcW w:type="dxa" w:w="1930"/>
          </w:tcPr>
          <w:p>
            <w:pPr>
              <w:spacing w:after="0"/>
              <w:jc w:val="left"/>
            </w:pPr>
            <w:r>
              <w:rPr>
                <w:sz w:val="16"/>
              </w:rPr>
              <w:t>Ogden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1</w:t>
            </w:r>
          </w:p>
        </w:tc>
        <w:tc>
          <w:tcPr>
            <w:tcW w:type="dxa" w:w="2515"/>
          </w:tcPr>
          <w:p>
            <w:pPr>
              <w:spacing w:after="0"/>
              <w:jc w:val="right"/>
            </w:pPr>
            <w:r>
              <w:rPr>
                <w:sz w:val="16"/>
              </w:rPr>
              <w:t>$1,081,370.37</w:t>
            </w:r>
          </w:p>
        </w:tc>
        <w:tc>
          <w:tcPr>
            <w:tcW w:type="dxa" w:w="2130"/>
          </w:tcPr>
          <w:p>
            <w:pPr>
              <w:spacing w:after="0"/>
              <w:jc w:val="right"/>
            </w:pPr>
            <w:r>
              <w:rPr>
                <w:sz w:val="16"/>
              </w:rPr>
              <w:t>8 total; 0 since its plan</w:t>
            </w:r>
          </w:p>
        </w:tc>
        <w:tc>
          <w:tcPr>
            <w:tcW w:type="dxa" w:w="2492"/>
          </w:tcPr>
          <w:p>
            <w:pPr>
              <w:spacing w:after="0"/>
              <w:jc w:val="left"/>
            </w:pPr>
          </w:p>
        </w:tc>
      </w:tr>
      <w:tr>
        <w:trPr>
          <w:cantSplit/>
        </w:trPr>
        <w:tc>
          <w:tcPr>
            <w:tcW w:type="dxa" w:w="1930"/>
          </w:tcPr>
          <w:p>
            <w:pPr>
              <w:spacing w:after="0"/>
              <w:jc w:val="left"/>
            </w:pPr>
            <w:r>
              <w:rPr>
                <w:sz w:val="16"/>
              </w:rPr>
              <w:t>Plain City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no Public Assistance recorded</w:t>
            </w:r>
          </w:p>
        </w:tc>
        <w:tc>
          <w:tcPr>
            <w:tcW w:type="dxa" w:w="2130"/>
          </w:tcPr>
          <w:p>
            <w:pPr>
              <w:spacing w:after="0"/>
              <w:jc w:val="right"/>
            </w:pPr>
            <w:r>
              <w:rPr>
                <w:sz w:val="16"/>
              </w:rPr>
              <w:t>4 total; 0 since its plan</w:t>
            </w:r>
          </w:p>
        </w:tc>
        <w:tc>
          <w:tcPr>
            <w:tcW w:type="dxa" w:w="2492"/>
          </w:tcPr>
          <w:p>
            <w:pPr>
              <w:spacing w:after="0"/>
              <w:jc w:val="left"/>
            </w:pPr>
          </w:p>
        </w:tc>
      </w:tr>
      <w:tr>
        <w:trPr>
          <w:cantSplit/>
        </w:trPr>
        <w:tc>
          <w:tcPr>
            <w:tcW w:type="dxa" w:w="1930"/>
          </w:tcPr>
          <w:p>
            <w:pPr>
              <w:spacing w:after="0"/>
              <w:jc w:val="left"/>
            </w:pPr>
            <w:r>
              <w:rPr>
                <w:sz w:val="16"/>
              </w:rPr>
              <w:t>Pleasant View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$31,798.35</w:t>
            </w:r>
          </w:p>
        </w:tc>
        <w:tc>
          <w:tcPr>
            <w:tcW w:type="dxa" w:w="2130"/>
          </w:tcPr>
          <w:p>
            <w:pPr>
              <w:spacing w:after="0"/>
              <w:jc w:val="right"/>
            </w:pPr>
            <w:r>
              <w:rPr>
                <w:sz w:val="16"/>
              </w:rPr>
              <w:t>2 total; 0 since its plan</w:t>
            </w:r>
          </w:p>
        </w:tc>
        <w:tc>
          <w:tcPr>
            <w:tcW w:type="dxa" w:w="2492"/>
          </w:tcPr>
          <w:p>
            <w:pPr>
              <w:spacing w:after="0"/>
              <w:jc w:val="left"/>
            </w:pPr>
          </w:p>
        </w:tc>
      </w:tr>
      <w:tr>
        <w:trPr>
          <w:cantSplit/>
        </w:trPr>
        <w:tc>
          <w:tcPr>
            <w:tcW w:type="dxa" w:w="1930"/>
          </w:tcPr>
          <w:p>
            <w:pPr>
              <w:spacing w:after="0"/>
              <w:jc w:val="left"/>
            </w:pPr>
            <w:r>
              <w:rPr>
                <w:sz w:val="16"/>
              </w:rPr>
              <w:t>Riverdale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$329,283.91</w:t>
            </w:r>
          </w:p>
        </w:tc>
        <w:tc>
          <w:tcPr>
            <w:tcW w:type="dxa" w:w="2130"/>
          </w:tcPr>
          <w:p>
            <w:pPr>
              <w:spacing w:after="0"/>
              <w:jc w:val="right"/>
            </w:pPr>
            <w:r>
              <w:rPr>
                <w:sz w:val="16"/>
              </w:rPr>
              <w:t>2 total; 1 since its plan</w:t>
            </w:r>
          </w:p>
        </w:tc>
        <w:tc>
          <w:tcPr>
            <w:tcW w:type="dxa" w:w="2492"/>
          </w:tcPr>
          <w:p>
            <w:pPr>
              <w:spacing w:after="0"/>
              <w:jc w:val="left"/>
            </w:pPr>
          </w:p>
        </w:tc>
      </w:tr>
      <w:tr>
        <w:trPr>
          <w:cantSplit/>
        </w:trPr>
        <w:tc>
          <w:tcPr>
            <w:tcW w:type="dxa" w:w="1930"/>
          </w:tcPr>
          <w:p>
            <w:pPr>
              <w:spacing w:after="0"/>
              <w:jc w:val="left"/>
            </w:pPr>
            <w:r>
              <w:rPr>
                <w:sz w:val="16"/>
              </w:rPr>
              <w:t>Roy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$10,708.60</w:t>
            </w:r>
          </w:p>
        </w:tc>
        <w:tc>
          <w:tcPr>
            <w:tcW w:type="dxa" w:w="2130"/>
          </w:tcPr>
          <w:p>
            <w:pPr>
              <w:spacing w:after="0"/>
              <w:jc w:val="right"/>
            </w:pPr>
            <w:r>
              <w:rPr>
                <w:sz w:val="16"/>
              </w:rPr>
              <w:t>8 total; 0 since its plan</w:t>
            </w:r>
          </w:p>
        </w:tc>
        <w:tc>
          <w:tcPr>
            <w:tcW w:type="dxa" w:w="2492"/>
          </w:tcPr>
          <w:p>
            <w:pPr>
              <w:spacing w:after="0"/>
              <w:jc w:val="left"/>
            </w:pPr>
            <w:r>
              <w:rPr>
                <w:sz w:val="16"/>
              </w:rPr>
              <w:t>Includes $10,708.60 for declarations not counted as hazard incidents (DR-4525-UT).</w:t>
            </w:r>
          </w:p>
        </w:tc>
      </w:tr>
      <w:tr>
        <w:trPr>
          <w:cantSplit/>
        </w:trPr>
        <w:tc>
          <w:tcPr>
            <w:tcW w:type="dxa" w:w="1930"/>
          </w:tcPr>
          <w:p>
            <w:pPr>
              <w:spacing w:after="0"/>
              <w:jc w:val="left"/>
            </w:pPr>
            <w:r>
              <w:rPr>
                <w:sz w:val="16"/>
              </w:rPr>
              <w:t>South Ogden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$339,199.19</w:t>
            </w:r>
          </w:p>
        </w:tc>
        <w:tc>
          <w:tcPr>
            <w:tcW w:type="dxa" w:w="2130"/>
          </w:tcPr>
          <w:p>
            <w:pPr>
              <w:spacing w:after="0"/>
              <w:jc w:val="right"/>
            </w:pPr>
            <w:r>
              <w:rPr>
                <w:sz w:val="16"/>
              </w:rPr>
              <w:t>10 total; 3 since its plan</w:t>
            </w:r>
          </w:p>
        </w:tc>
        <w:tc>
          <w:tcPr>
            <w:tcW w:type="dxa" w:w="2492"/>
          </w:tcPr>
          <w:p>
            <w:pPr>
              <w:spacing w:after="0"/>
              <w:jc w:val="left"/>
            </w:pPr>
          </w:p>
        </w:tc>
      </w:tr>
      <w:tr>
        <w:trPr>
          <w:cantSplit/>
        </w:trPr>
        <w:tc>
          <w:tcPr>
            <w:tcW w:type="dxa" w:w="1930"/>
          </w:tcPr>
          <w:p>
            <w:pPr>
              <w:spacing w:after="0"/>
              <w:jc w:val="left"/>
            </w:pPr>
            <w:r>
              <w:rPr>
                <w:sz w:val="16"/>
              </w:rPr>
              <w:t>Uintah town</w:t>
            </w:r>
          </w:p>
        </w:tc>
        <w:tc>
          <w:tcPr>
            <w:tcW w:type="dxa" w:w="680"/>
          </w:tcPr>
          <w:p>
            <w:pPr>
              <w:spacing w:after="0"/>
              <w:jc w:val="left"/>
            </w:pPr>
            <w:r>
              <w:rPr>
                <w:sz w:val="16"/>
              </w:rPr>
              <w:t>Town</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$4,475.73</w:t>
            </w:r>
          </w:p>
        </w:tc>
        <w:tc>
          <w:tcPr>
            <w:tcW w:type="dxa" w:w="2130"/>
          </w:tcPr>
          <w:p>
            <w:pPr>
              <w:spacing w:after="0"/>
              <w:jc w:val="right"/>
            </w:pPr>
            <w:r>
              <w:rPr>
                <w:sz w:val="16"/>
              </w:rPr>
              <w:t>22 total; 1 since its plan</w:t>
            </w:r>
          </w:p>
        </w:tc>
        <w:tc>
          <w:tcPr>
            <w:tcW w:type="dxa" w:w="2492"/>
          </w:tcPr>
          <w:p>
            <w:pPr>
              <w:spacing w:after="0"/>
              <w:jc w:val="left"/>
            </w:pPr>
          </w:p>
        </w:tc>
      </w:tr>
      <w:tr>
        <w:trPr>
          <w:cantSplit/>
        </w:trPr>
        <w:tc>
          <w:tcPr>
            <w:tcW w:type="dxa" w:w="1930"/>
          </w:tcPr>
          <w:p>
            <w:pPr>
              <w:spacing w:after="0"/>
              <w:jc w:val="left"/>
            </w:pPr>
            <w:r>
              <w:rPr>
                <w:sz w:val="16"/>
              </w:rPr>
              <w:t>Washington Terrace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$69,171.03</w:t>
            </w:r>
          </w:p>
        </w:tc>
        <w:tc>
          <w:tcPr>
            <w:tcW w:type="dxa" w:w="2130"/>
          </w:tcPr>
          <w:p>
            <w:pPr>
              <w:spacing w:after="0"/>
              <w:jc w:val="right"/>
            </w:pPr>
            <w:r>
              <w:rPr>
                <w:sz w:val="16"/>
              </w:rPr>
              <w:t>7 total; 1 since its plan</w:t>
            </w:r>
          </w:p>
        </w:tc>
        <w:tc>
          <w:tcPr>
            <w:tcW w:type="dxa" w:w="2492"/>
          </w:tcPr>
          <w:p>
            <w:pPr>
              <w:spacing w:after="0"/>
              <w:jc w:val="left"/>
            </w:pPr>
          </w:p>
        </w:tc>
      </w:tr>
      <w:tr>
        <w:trPr>
          <w:cantSplit/>
        </w:trPr>
        <w:tc>
          <w:tcPr>
            <w:tcW w:type="dxa" w:w="1930"/>
          </w:tcPr>
          <w:p>
            <w:pPr>
              <w:spacing w:after="0"/>
              <w:jc w:val="left"/>
            </w:pPr>
            <w:r>
              <w:rPr>
                <w:sz w:val="16"/>
              </w:rPr>
              <w:t>West Haven city</w:t>
            </w:r>
          </w:p>
        </w:tc>
        <w:tc>
          <w:tcPr>
            <w:tcW w:type="dxa" w:w="680"/>
          </w:tcPr>
          <w:p>
            <w:pPr>
              <w:spacing w:after="0"/>
              <w:jc w:val="left"/>
            </w:pPr>
            <w:r>
              <w:rPr>
                <w:sz w:val="16"/>
              </w:rPr>
              <w:t>City</w:t>
            </w:r>
          </w:p>
        </w:tc>
        <w:tc>
          <w:tcPr>
            <w:tcW w:type="dxa" w:w="2398"/>
          </w:tcPr>
          <w:p>
            <w:pPr>
              <w:spacing w:after="0"/>
              <w:jc w:val="left"/>
            </w:pPr>
            <w:r>
              <w:rPr>
                <w:sz w:val="16"/>
              </w:rPr>
              <w:t>Approved, expires 2030-06-25</w:t>
            </w:r>
          </w:p>
        </w:tc>
        <w:tc>
          <w:tcPr>
            <w:tcW w:type="dxa" w:w="1968"/>
          </w:tcPr>
          <w:p>
            <w:pPr>
              <w:spacing w:after="0"/>
              <w:jc w:val="right"/>
            </w:pPr>
            <w:r>
              <w:rPr>
                <w:sz w:val="16"/>
              </w:rPr>
              <w:t>FMA RL 0, SRL 0; any 0</w:t>
            </w:r>
          </w:p>
        </w:tc>
        <w:tc>
          <w:tcPr>
            <w:tcW w:type="dxa" w:w="2515"/>
          </w:tcPr>
          <w:p>
            <w:pPr>
              <w:spacing w:after="0"/>
              <w:jc w:val="right"/>
            </w:pPr>
            <w:r>
              <w:rPr>
                <w:sz w:val="16"/>
              </w:rPr>
              <w:t>$91,286.84</w:t>
            </w:r>
          </w:p>
        </w:tc>
        <w:tc>
          <w:tcPr>
            <w:tcW w:type="dxa" w:w="2130"/>
          </w:tcPr>
          <w:p>
            <w:pPr>
              <w:spacing w:after="0"/>
              <w:jc w:val="right"/>
            </w:pPr>
            <w:r>
              <w:rPr>
                <w:sz w:val="16"/>
              </w:rPr>
              <w:t>0 total; 0 since its plan</w:t>
            </w:r>
          </w:p>
        </w:tc>
        <w:tc>
          <w:tcPr>
            <w:tcW w:type="dxa" w:w="24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2025-06-26</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$20,156,281</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126"/>
          </w:tcPr>
          <w:p>
            <w:pPr>
              <w:spacing w:after="0"/>
              <w:jc w:val="right"/>
            </w:pPr>
            <w:r>
              <w:rPr>
                <w:sz w:val="16"/>
              </w:rPr>
              <w:t>$675</w:t>
            </w:r>
          </w:p>
        </w:tc>
        <w:tc>
          <w:tcPr>
            <w:tcW w:type="dxa" w:w="1126"/>
          </w:tcPr>
          <w:p>
            <w:pPr>
              <w:spacing w:after="0"/>
              <w:jc w:val="right"/>
            </w:pPr>
            <w:r>
              <w:rPr>
                <w:sz w:val="16"/>
              </w:rPr>
              <w:t>n/a</w:t>
            </w:r>
          </w:p>
        </w:tc>
        <w:tc>
          <w:tcPr>
            <w:tcW w:type="dxa" w:w="1181"/>
          </w:tcPr>
          <w:p>
            <w:pPr>
              <w:spacing w:after="0"/>
              <w:jc w:val="right"/>
            </w:pPr>
            <w:r>
              <w:rPr>
                <w:sz w:val="16"/>
              </w:rPr>
              <w:t>$3,958,626</w:t>
            </w:r>
          </w:p>
        </w:tc>
        <w:tc>
          <w:tcPr>
            <w:tcW w:type="dxa" w:w="1305"/>
          </w:tcPr>
          <w:p>
            <w:pPr>
              <w:spacing w:after="0"/>
              <w:jc w:val="right"/>
            </w:pPr>
            <w:r>
              <w:rPr>
                <w:sz w:val="16"/>
              </w:rPr>
              <w:t>0.00335%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$47,869,004,585</w:t>
            </w:r>
          </w:p>
        </w:tc>
        <w:tc>
          <w:tcPr>
            <w:tcW w:type="dxa" w:w="1131"/>
          </w:tcPr>
          <w:p>
            <w:pPr>
              <w:spacing w:after="0"/>
              <w:jc w:val="right"/>
            </w:pPr>
            <w:r>
              <w:rPr>
                <w:sz w:val="16"/>
              </w:rPr>
              <w:t>$63,660,408</w:t>
            </w:r>
          </w:p>
        </w:tc>
        <w:tc>
          <w:tcPr>
            <w:tcW w:type="dxa" w:w="1041"/>
          </w:tcPr>
          <w:p>
            <w:pPr>
              <w:spacing w:after="0"/>
              <w:jc w:val="right"/>
            </w:pPr>
            <w:r>
              <w:rPr>
                <w:sz w:val="16"/>
              </w:rPr>
              <w:t>262,148</w:t>
            </w:r>
          </w:p>
        </w:tc>
        <w:tc>
          <w:tcPr>
            <w:tcW w:type="dxa" w:w="1126"/>
          </w:tcPr>
          <w:p>
            <w:pPr>
              <w:spacing w:after="0"/>
              <w:jc w:val="right"/>
            </w:pPr>
            <w:r>
              <w:rPr>
                <w:sz w:val="16"/>
              </w:rPr>
              <w:t>$3,202</w:t>
            </w:r>
          </w:p>
        </w:tc>
        <w:tc>
          <w:tcPr>
            <w:tcW w:type="dxa" w:w="1126"/>
          </w:tcPr>
          <w:p>
            <w:pPr>
              <w:spacing w:after="0"/>
              <w:jc w:val="right"/>
            </w:pPr>
            <w:r>
              <w:rPr>
                <w:sz w:val="16"/>
              </w:rPr>
              <w:t>$5,160</w:t>
            </w:r>
          </w:p>
        </w:tc>
        <w:tc>
          <w:tcPr>
            <w:tcW w:type="dxa" w:w="1181"/>
          </w:tcPr>
          <w:p>
            <w:pPr>
              <w:spacing w:after="0"/>
              <w:jc w:val="right"/>
            </w:pPr>
            <w:r>
              <w:rPr>
                <w:sz w:val="16"/>
              </w:rPr>
              <w:t>$1,306,922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$25,272,263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$156,063</w:t>
            </w:r>
          </w:p>
        </w:tc>
        <w:tc>
          <w:tcPr>
            <w:tcW w:type="dxa" w:w="1181"/>
          </w:tcPr>
          <w:p>
            <w:pPr>
              <w:spacing w:after="0"/>
              <w:jc w:val="right"/>
            </w:pPr>
            <w:r>
              <w:rPr>
                <w:sz w:val="16"/>
              </w:rPr>
              <w:t>n/a</w:t>
            </w:r>
          </w:p>
        </w:tc>
        <w:tc>
          <w:tcPr>
            <w:tcW w:type="dxa" w:w="1305"/>
          </w:tcPr>
          <w:p>
            <w:pPr>
              <w:spacing w:after="0"/>
              <w:jc w:val="right"/>
            </w:pPr>
            <w:r>
              <w:rPr>
                <w:sz w:val="16"/>
              </w:rPr>
              <w:t>0.618%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$83,753,859,291</w:t>
            </w:r>
          </w:p>
        </w:tc>
        <w:tc>
          <w:tcPr>
            <w:tcW w:type="dxa" w:w="1131"/>
          </w:tcPr>
          <w:p>
            <w:pPr>
              <w:spacing w:after="0"/>
              <w:jc w:val="right"/>
            </w:pPr>
            <w:r>
              <w:rPr>
                <w:sz w:val="16"/>
              </w:rPr>
              <w:t>n/a</w:t>
            </w:r>
          </w:p>
        </w:tc>
        <w:tc>
          <w:tcPr>
            <w:tcW w:type="dxa" w:w="1041"/>
          </w:tcPr>
          <w:p>
            <w:pPr>
              <w:spacing w:after="0"/>
              <w:jc w:val="right"/>
            </w:pPr>
            <w:r>
              <w:rPr>
                <w:sz w:val="16"/>
              </w:rPr>
              <w:t>262,223</w:t>
            </w:r>
          </w:p>
        </w:tc>
        <w:tc>
          <w:tcPr>
            <w:tcW w:type="dxa" w:w="1126"/>
          </w:tcPr>
          <w:p>
            <w:pPr>
              <w:spacing w:after="0"/>
              <w:jc w:val="right"/>
            </w:pPr>
            <w:r>
              <w:rPr>
                <w:sz w:val="16"/>
              </w:rPr>
              <w:t>$39,820,142</w:t>
            </w:r>
          </w:p>
        </w:tc>
        <w:tc>
          <w:tcPr>
            <w:tcW w:type="dxa" w:w="1126"/>
          </w:tcPr>
          <w:p>
            <w:pPr>
              <w:spacing w:after="0"/>
              <w:jc w:val="right"/>
            </w:pPr>
            <w:r>
              <w:rPr>
                <w:sz w:val="16"/>
              </w:rPr>
              <w:t>n/a</w:t>
            </w:r>
          </w:p>
        </w:tc>
        <w:tc>
          <w:tcPr>
            <w:tcW w:type="dxa" w:w="1181"/>
          </w:tcPr>
          <w:p>
            <w:pPr>
              <w:spacing w:after="0"/>
              <w:jc w:val="right"/>
            </w:pPr>
            <w:r>
              <w:rPr>
                <w:sz w:val="16"/>
              </w:rPr>
              <w:t>$26,178,108</w:t>
            </w:r>
          </w:p>
        </w:tc>
        <w:tc>
          <w:tcPr>
            <w:tcW w:type="dxa" w:w="1305"/>
          </w:tcPr>
          <w:p>
            <w:pPr>
              <w:spacing w:after="0"/>
              <w:jc w:val="right"/>
            </w:pPr>
            <w:r>
              <w:rPr>
                <w:sz w:val="16"/>
              </w:rPr>
              <w:t>0.0475%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$47,869,635,678</w:t>
            </w:r>
          </w:p>
        </w:tc>
        <w:tc>
          <w:tcPr>
            <w:tcW w:type="dxa" w:w="1131"/>
          </w:tcPr>
          <w:p>
            <w:pPr>
              <w:spacing w:after="0"/>
              <w:jc w:val="right"/>
            </w:pPr>
            <w:r>
              <w:rPr>
                <w:sz w:val="16"/>
              </w:rPr>
              <w:t>$63,660,408</w:t>
            </w:r>
          </w:p>
        </w:tc>
        <w:tc>
          <w:tcPr>
            <w:tcW w:type="dxa" w:w="1041"/>
          </w:tcPr>
          <w:p>
            <w:pPr>
              <w:spacing w:after="0"/>
              <w:jc w:val="right"/>
            </w:pPr>
            <w:r>
              <w:rPr>
                <w:sz w:val="16"/>
              </w:rPr>
              <w:t>262,158</w:t>
            </w:r>
          </w:p>
        </w:tc>
        <w:tc>
          <w:tcPr>
            <w:tcW w:type="dxa" w:w="1126"/>
          </w:tcPr>
          <w:p>
            <w:pPr>
              <w:spacing w:after="0"/>
              <w:jc w:val="right"/>
            </w:pPr>
            <w:r>
              <w:rPr>
                <w:sz w:val="16"/>
              </w:rPr>
              <w:t>$5,343</w:t>
            </w:r>
          </w:p>
        </w:tc>
        <w:tc>
          <w:tcPr>
            <w:tcW w:type="dxa" w:w="1126"/>
          </w:tcPr>
          <w:p>
            <w:pPr>
              <w:spacing w:after="0"/>
              <w:jc w:val="right"/>
            </w:pPr>
            <w:r>
              <w:rPr>
                <w:sz w:val="16"/>
              </w:rPr>
              <w:t>$1,063</w:t>
            </w:r>
          </w:p>
        </w:tc>
        <w:tc>
          <w:tcPr>
            <w:tcW w:type="dxa" w:w="1181"/>
          </w:tcPr>
          <w:p>
            <w:pPr>
              <w:spacing w:after="0"/>
              <w:jc w:val="right"/>
            </w:pPr>
            <w:r>
              <w:rPr>
                <w:sz w:val="16"/>
              </w:rPr>
              <w:t>$70,092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$47,108,196,882</w:t>
            </w:r>
          </w:p>
        </w:tc>
        <w:tc>
          <w:tcPr>
            <w:tcW w:type="dxa" w:w="1131"/>
          </w:tcPr>
          <w:p>
            <w:pPr>
              <w:spacing w:after="0"/>
              <w:jc w:val="right"/>
            </w:pPr>
            <w:r>
              <w:rPr>
                <w:sz w:val="16"/>
              </w:rPr>
              <w:t>$63,246,397</w:t>
            </w:r>
          </w:p>
        </w:tc>
        <w:tc>
          <w:tcPr>
            <w:tcW w:type="dxa" w:w="1041"/>
          </w:tcPr>
          <w:p>
            <w:pPr>
              <w:spacing w:after="0"/>
              <w:jc w:val="right"/>
            </w:pPr>
            <w:r>
              <w:rPr>
                <w:sz w:val="16"/>
              </w:rPr>
              <w:t>261,762</w:t>
            </w:r>
          </w:p>
        </w:tc>
        <w:tc>
          <w:tcPr>
            <w:tcW w:type="dxa" w:w="1126"/>
          </w:tcPr>
          <w:p>
            <w:pPr>
              <w:spacing w:after="0"/>
              <w:jc w:val="right"/>
            </w:pPr>
            <w:r>
              <w:rPr>
                <w:sz w:val="16"/>
              </w:rPr>
              <w:t>$496</w:t>
            </w:r>
          </w:p>
        </w:tc>
        <w:tc>
          <w:tcPr>
            <w:tcW w:type="dxa" w:w="1126"/>
          </w:tcPr>
          <w:p>
            <w:pPr>
              <w:spacing w:after="0"/>
              <w:jc w:val="right"/>
            </w:pPr>
            <w:r>
              <w:rPr>
                <w:sz w:val="16"/>
              </w:rPr>
              <w:t>$4,100</w:t>
            </w:r>
          </w:p>
        </w:tc>
        <w:tc>
          <w:tcPr>
            <w:tcW w:type="dxa" w:w="1181"/>
          </w:tcPr>
          <w:p>
            <w:pPr>
              <w:spacing w:after="0"/>
              <w:jc w:val="right"/>
            </w:pPr>
            <w:r>
              <w:rPr>
                <w:sz w:val="16"/>
              </w:rPr>
              <w:t>$2,571,811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$47,869,635,678</w:t>
            </w:r>
          </w:p>
        </w:tc>
        <w:tc>
          <w:tcPr>
            <w:tcW w:type="dxa" w:w="1131"/>
          </w:tcPr>
          <w:p>
            <w:pPr>
              <w:spacing w:after="0"/>
              <w:jc w:val="right"/>
            </w:pPr>
            <w:r>
              <w:rPr>
                <w:sz w:val="16"/>
              </w:rPr>
              <w:t>n/a</w:t>
            </w:r>
          </w:p>
        </w:tc>
        <w:tc>
          <w:tcPr>
            <w:tcW w:type="dxa" w:w="1041"/>
          </w:tcPr>
          <w:p>
            <w:pPr>
              <w:spacing w:after="0"/>
              <w:jc w:val="right"/>
            </w:pPr>
            <w:r>
              <w:rPr>
                <w:sz w:val="16"/>
              </w:rPr>
              <w:t>262,158</w:t>
            </w:r>
          </w:p>
        </w:tc>
        <w:tc>
          <w:tcPr>
            <w:tcW w:type="dxa" w:w="1126"/>
          </w:tcPr>
          <w:p>
            <w:pPr>
              <w:spacing w:after="0"/>
              <w:jc w:val="right"/>
            </w:pPr>
            <w:r>
              <w:rPr>
                <w:sz w:val="16"/>
              </w:rPr>
              <w:t>$43,144</w:t>
            </w:r>
          </w:p>
        </w:tc>
        <w:tc>
          <w:tcPr>
            <w:tcW w:type="dxa" w:w="1126"/>
          </w:tcPr>
          <w:p>
            <w:pPr>
              <w:spacing w:after="0"/>
              <w:jc w:val="right"/>
            </w:pPr>
            <w:r>
              <w:rPr>
                <w:sz w:val="16"/>
              </w:rPr>
              <w:t>n/a</w:t>
            </w:r>
          </w:p>
        </w:tc>
        <w:tc>
          <w:tcPr>
            <w:tcW w:type="dxa" w:w="1181"/>
          </w:tcPr>
          <w:p>
            <w:pPr>
              <w:spacing w:after="0"/>
              <w:jc w:val="right"/>
            </w:pPr>
            <w:r>
              <w:rPr>
                <w:sz w:val="16"/>
              </w:rPr>
              <w:t>$17,885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$47,846,064,240</w:t>
            </w:r>
          </w:p>
        </w:tc>
        <w:tc>
          <w:tcPr>
            <w:tcW w:type="dxa" w:w="1131"/>
          </w:tcPr>
          <w:p>
            <w:pPr>
              <w:spacing w:after="0"/>
              <w:jc w:val="right"/>
            </w:pPr>
            <w:r>
              <w:rPr>
                <w:sz w:val="16"/>
              </w:rPr>
              <w:t>$4,400,651</w:t>
            </w:r>
          </w:p>
        </w:tc>
        <w:tc>
          <w:tcPr>
            <w:tcW w:type="dxa" w:w="1041"/>
          </w:tcPr>
          <w:p>
            <w:pPr>
              <w:spacing w:after="0"/>
              <w:jc w:val="right"/>
            </w:pPr>
            <w:r>
              <w:rPr>
                <w:sz w:val="16"/>
              </w:rPr>
              <w:t>1,593</w:t>
            </w:r>
          </w:p>
        </w:tc>
        <w:tc>
          <w:tcPr>
            <w:tcW w:type="dxa" w:w="1126"/>
          </w:tcPr>
          <w:p>
            <w:pPr>
              <w:spacing w:after="0"/>
              <w:jc w:val="right"/>
            </w:pPr>
            <w:r>
              <w:rPr>
                <w:sz w:val="16"/>
              </w:rPr>
              <w:t>$18,728,458</w:t>
            </w:r>
          </w:p>
        </w:tc>
        <w:tc>
          <w:tcPr>
            <w:tcW w:type="dxa" w:w="1126"/>
          </w:tcPr>
          <w:p>
            <w:pPr>
              <w:spacing w:after="0"/>
              <w:jc w:val="right"/>
            </w:pPr>
            <w:r>
              <w:rPr>
                <w:sz w:val="16"/>
              </w:rPr>
              <w:t>$198</w:t>
            </w:r>
          </w:p>
        </w:tc>
        <w:tc>
          <w:tcPr>
            <w:tcW w:type="dxa" w:w="1181"/>
          </w:tcPr>
          <w:p>
            <w:pPr>
              <w:spacing w:after="0"/>
              <w:jc w:val="right"/>
            </w:pPr>
            <w:r>
              <w:rPr>
                <w:sz w:val="16"/>
              </w:rPr>
              <w:t>$80,258</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$1,124,329,239</w:t>
            </w:r>
          </w:p>
        </w:tc>
        <w:tc>
          <w:tcPr>
            <w:tcW w:type="dxa" w:w="1131"/>
          </w:tcPr>
          <w:p>
            <w:pPr>
              <w:spacing w:after="0"/>
              <w:jc w:val="right"/>
            </w:pPr>
            <w:r>
              <w:rPr>
                <w:sz w:val="16"/>
              </w:rPr>
              <w:t>n/a</w:t>
            </w:r>
          </w:p>
        </w:tc>
        <w:tc>
          <w:tcPr>
            <w:tcW w:type="dxa" w:w="1041"/>
          </w:tcPr>
          <w:p>
            <w:pPr>
              <w:spacing w:after="0"/>
              <w:jc w:val="right"/>
            </w:pPr>
            <w:r>
              <w:rPr>
                <w:sz w:val="16"/>
              </w:rPr>
              <w:t>3,469</w:t>
            </w:r>
          </w:p>
        </w:tc>
        <w:tc>
          <w:tcPr>
            <w:tcW w:type="dxa" w:w="1126"/>
          </w:tcPr>
          <w:p>
            <w:pPr>
              <w:spacing w:after="0"/>
              <w:jc w:val="right"/>
            </w:pPr>
            <w:r>
              <w:rPr>
                <w:sz w:val="16"/>
              </w:rPr>
              <w:t>$1,294</w:t>
            </w:r>
          </w:p>
        </w:tc>
        <w:tc>
          <w:tcPr>
            <w:tcW w:type="dxa" w:w="1126"/>
          </w:tcPr>
          <w:p>
            <w:pPr>
              <w:spacing w:after="0"/>
              <w:jc w:val="right"/>
            </w:pPr>
            <w:r>
              <w:rPr>
                <w:sz w:val="16"/>
              </w:rPr>
              <w:t>n/a</w:t>
            </w:r>
          </w:p>
        </w:tc>
        <w:tc>
          <w:tcPr>
            <w:tcW w:type="dxa" w:w="1181"/>
          </w:tcPr>
          <w:p>
            <w:pPr>
              <w:spacing w:after="0"/>
              <w:jc w:val="right"/>
            </w:pPr>
            <w:r>
              <w:rPr>
                <w:sz w:val="16"/>
              </w:rPr>
              <w:t>$503</w:t>
            </w:r>
          </w:p>
        </w:tc>
        <w:tc>
          <w:tcPr>
            <w:tcW w:type="dxa" w:w="1305"/>
          </w:tcPr>
          <w:p>
            <w:pPr>
              <w:spacing w:after="0"/>
              <w:jc w:val="right"/>
            </w:pPr>
            <w:r>
              <w:rPr>
                <w:sz w:val="16"/>
              </w:rPr>
              <w:t>0.000115%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$47,869,635,678</w:t>
            </w:r>
          </w:p>
        </w:tc>
        <w:tc>
          <w:tcPr>
            <w:tcW w:type="dxa" w:w="1131"/>
          </w:tcPr>
          <w:p>
            <w:pPr>
              <w:spacing w:after="0"/>
              <w:jc w:val="right"/>
            </w:pPr>
            <w:r>
              <w:rPr>
                <w:sz w:val="16"/>
              </w:rPr>
              <w:t>n/a</w:t>
            </w:r>
          </w:p>
        </w:tc>
        <w:tc>
          <w:tcPr>
            <w:tcW w:type="dxa" w:w="1041"/>
          </w:tcPr>
          <w:p>
            <w:pPr>
              <w:spacing w:after="0"/>
              <w:jc w:val="right"/>
            </w:pPr>
            <w:r>
              <w:rPr>
                <w:sz w:val="16"/>
              </w:rPr>
              <w:t>262,158</w:t>
            </w:r>
          </w:p>
        </w:tc>
        <w:tc>
          <w:tcPr>
            <w:tcW w:type="dxa" w:w="1126"/>
          </w:tcPr>
          <w:p>
            <w:pPr>
              <w:spacing w:after="0"/>
              <w:jc w:val="right"/>
            </w:pPr>
            <w:r>
              <w:rPr>
                <w:sz w:val="16"/>
              </w:rPr>
              <w:t>$4,103</w:t>
            </w:r>
          </w:p>
        </w:tc>
        <w:tc>
          <w:tcPr>
            <w:tcW w:type="dxa" w:w="1126"/>
          </w:tcPr>
          <w:p>
            <w:pPr>
              <w:spacing w:after="0"/>
              <w:jc w:val="right"/>
            </w:pPr>
            <w:r>
              <w:rPr>
                <w:sz w:val="16"/>
              </w:rPr>
              <w:t>n/a</w:t>
            </w:r>
          </w:p>
        </w:tc>
        <w:tc>
          <w:tcPr>
            <w:tcW w:type="dxa" w:w="1181"/>
          </w:tcPr>
          <w:p>
            <w:pPr>
              <w:spacing w:after="0"/>
              <w:jc w:val="right"/>
            </w:pPr>
            <w:r>
              <w:rPr>
                <w:sz w:val="16"/>
              </w:rPr>
              <w:t>$2,826,674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$47,869,635,678</w:t>
            </w:r>
          </w:p>
        </w:tc>
        <w:tc>
          <w:tcPr>
            <w:tcW w:type="dxa" w:w="1131"/>
          </w:tcPr>
          <w:p>
            <w:pPr>
              <w:spacing w:after="0"/>
              <w:jc w:val="right"/>
            </w:pPr>
            <w:r>
              <w:rPr>
                <w:sz w:val="16"/>
              </w:rPr>
              <w:t>$63,660,408</w:t>
            </w:r>
          </w:p>
        </w:tc>
        <w:tc>
          <w:tcPr>
            <w:tcW w:type="dxa" w:w="1041"/>
          </w:tcPr>
          <w:p>
            <w:pPr>
              <w:spacing w:after="0"/>
              <w:jc w:val="right"/>
            </w:pPr>
            <w:r>
              <w:rPr>
                <w:sz w:val="16"/>
              </w:rPr>
              <w:t>262,158</w:t>
            </w:r>
          </w:p>
        </w:tc>
        <w:tc>
          <w:tcPr>
            <w:tcW w:type="dxa" w:w="1126"/>
          </w:tcPr>
          <w:p>
            <w:pPr>
              <w:spacing w:after="0"/>
              <w:jc w:val="right"/>
            </w:pPr>
            <w:r>
              <w:rPr>
                <w:sz w:val="16"/>
              </w:rPr>
              <w:t>$1,271,391</w:t>
            </w:r>
          </w:p>
        </w:tc>
        <w:tc>
          <w:tcPr>
            <w:tcW w:type="dxa" w:w="1126"/>
          </w:tcPr>
          <w:p>
            <w:pPr>
              <w:spacing w:after="0"/>
              <w:jc w:val="right"/>
            </w:pPr>
            <w:r>
              <w:rPr>
                <w:sz w:val="16"/>
              </w:rPr>
              <w:t>$5,207</w:t>
            </w:r>
          </w:p>
        </w:tc>
        <w:tc>
          <w:tcPr>
            <w:tcW w:type="dxa" w:w="1181"/>
          </w:tcPr>
          <w:p>
            <w:pPr>
              <w:spacing w:after="0"/>
              <w:jc w:val="right"/>
            </w:pPr>
            <w:r>
              <w:rPr>
                <w:sz w:val="16"/>
              </w:rPr>
              <w:t>$756,399</w:t>
            </w:r>
          </w:p>
        </w:tc>
        <w:tc>
          <w:tcPr>
            <w:tcW w:type="dxa" w:w="1305"/>
          </w:tcPr>
          <w:p>
            <w:pPr>
              <w:spacing w:after="0"/>
              <w:jc w:val="right"/>
            </w:pPr>
            <w:r>
              <w:rPr>
                <w:sz w:val="16"/>
              </w:rPr>
              <w:t>0.00266%</w:t>
            </w:r>
          </w:p>
        </w:tc>
        <w:tc>
          <w:tcPr>
            <w:tcW w:type="dxa" w:w="1164"/>
          </w:tcPr>
          <w:p>
            <w:pPr>
              <w:spacing w:after="0"/>
              <w:jc w:val="right"/>
            </w:pPr>
            <w:r>
              <w:rPr>
                <w:sz w:val="16"/>
              </w:rPr>
              <w:t>$2,500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$47,869,635,678</w:t>
            </w:r>
          </w:p>
        </w:tc>
        <w:tc>
          <w:tcPr>
            <w:tcW w:type="dxa" w:w="1131"/>
          </w:tcPr>
          <w:p>
            <w:pPr>
              <w:spacing w:after="0"/>
              <w:jc w:val="right"/>
            </w:pPr>
            <w:r>
              <w:rPr>
                <w:sz w:val="16"/>
              </w:rPr>
              <w:t>$63,660,408</w:t>
            </w:r>
          </w:p>
        </w:tc>
        <w:tc>
          <w:tcPr>
            <w:tcW w:type="dxa" w:w="1041"/>
          </w:tcPr>
          <w:p>
            <w:pPr>
              <w:spacing w:after="0"/>
              <w:jc w:val="right"/>
            </w:pPr>
            <w:r>
              <w:rPr>
                <w:sz w:val="16"/>
              </w:rPr>
              <w:t>262,158</w:t>
            </w:r>
          </w:p>
        </w:tc>
        <w:tc>
          <w:tcPr>
            <w:tcW w:type="dxa" w:w="1126"/>
          </w:tcPr>
          <w:p>
            <w:pPr>
              <w:spacing w:after="0"/>
              <w:jc w:val="right"/>
            </w:pPr>
            <w:r>
              <w:rPr>
                <w:sz w:val="16"/>
              </w:rPr>
              <w:t>$261,935</w:t>
            </w:r>
          </w:p>
        </w:tc>
        <w:tc>
          <w:tcPr>
            <w:tcW w:type="dxa" w:w="1126"/>
          </w:tcPr>
          <w:p>
            <w:pPr>
              <w:spacing w:after="0"/>
              <w:jc w:val="right"/>
            </w:pPr>
            <w:r>
              <w:rPr>
                <w:sz w:val="16"/>
              </w:rPr>
              <w:t>$282</w:t>
            </w:r>
          </w:p>
        </w:tc>
        <w:tc>
          <w:tcPr>
            <w:tcW w:type="dxa" w:w="1181"/>
          </w:tcPr>
          <w:p>
            <w:pPr>
              <w:spacing w:after="0"/>
              <w:jc w:val="right"/>
            </w:pPr>
            <w:r>
              <w:rPr>
                <w:sz w:val="16"/>
              </w:rPr>
              <w:t>$653,086</w:t>
            </w:r>
          </w:p>
        </w:tc>
        <w:tc>
          <w:tcPr>
            <w:tcW w:type="dxa" w:w="1305"/>
          </w:tcPr>
          <w:p>
            <w:pPr>
              <w:spacing w:after="0"/>
              <w:jc w:val="right"/>
            </w:pPr>
            <w:r>
              <w:rPr>
                <w:sz w:val="16"/>
              </w:rPr>
              <w:t>0.000547%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$5,577,325,198</w:t>
            </w:r>
          </w:p>
        </w:tc>
        <w:tc>
          <w:tcPr>
            <w:tcW w:type="dxa" w:w="1131"/>
          </w:tcPr>
          <w:p>
            <w:pPr>
              <w:spacing w:after="0"/>
              <w:jc w:val="right"/>
            </w:pPr>
            <w:r>
              <w:rPr>
                <w:sz w:val="16"/>
              </w:rPr>
              <w:t>$26,387,912</w:t>
            </w:r>
          </w:p>
        </w:tc>
        <w:tc>
          <w:tcPr>
            <w:tcW w:type="dxa" w:w="1041"/>
          </w:tcPr>
          <w:p>
            <w:pPr>
              <w:spacing w:after="0"/>
              <w:jc w:val="right"/>
            </w:pPr>
            <w:r>
              <w:rPr>
                <w:sz w:val="16"/>
              </w:rPr>
              <w:t>31,950</w:t>
            </w:r>
          </w:p>
        </w:tc>
        <w:tc>
          <w:tcPr>
            <w:tcW w:type="dxa" w:w="1126"/>
          </w:tcPr>
          <w:p>
            <w:pPr>
              <w:spacing w:after="0"/>
              <w:jc w:val="right"/>
            </w:pPr>
            <w:r>
              <w:rPr>
                <w:sz w:val="16"/>
              </w:rPr>
              <w:t>$4,295,402</w:t>
            </w:r>
          </w:p>
        </w:tc>
        <w:tc>
          <w:tcPr>
            <w:tcW w:type="dxa" w:w="1126"/>
          </w:tcPr>
          <w:p>
            <w:pPr>
              <w:spacing w:after="0"/>
              <w:jc w:val="right"/>
            </w:pPr>
            <w:r>
              <w:rPr>
                <w:sz w:val="16"/>
              </w:rPr>
              <w:t>$246</w:t>
            </w:r>
          </w:p>
        </w:tc>
        <w:tc>
          <w:tcPr>
            <w:tcW w:type="dxa" w:w="1181"/>
          </w:tcPr>
          <w:p>
            <w:pPr>
              <w:spacing w:after="0"/>
              <w:jc w:val="right"/>
            </w:pPr>
            <w:r>
              <w:rPr>
                <w:sz w:val="16"/>
              </w:rPr>
              <w:t>$170,100</w:t>
            </w:r>
          </w:p>
        </w:tc>
        <w:tc>
          <w:tcPr>
            <w:tcW w:type="dxa" w:w="1305"/>
          </w:tcPr>
          <w:p>
            <w:pPr>
              <w:spacing w:after="0"/>
              <w:jc w:val="right"/>
            </w:pPr>
            <w:r>
              <w:rPr>
                <w:sz w:val="16"/>
              </w:rPr>
              <w:t>0.077%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$47,869,635,678</w:t>
            </w:r>
          </w:p>
        </w:tc>
        <w:tc>
          <w:tcPr>
            <w:tcW w:type="dxa" w:w="1131"/>
          </w:tcPr>
          <w:p>
            <w:pPr>
              <w:spacing w:after="0"/>
              <w:jc w:val="right"/>
            </w:pPr>
            <w:r>
              <w:rPr>
                <w:sz w:val="16"/>
              </w:rPr>
              <w:t>$63,660,408</w:t>
            </w:r>
          </w:p>
        </w:tc>
        <w:tc>
          <w:tcPr>
            <w:tcW w:type="dxa" w:w="1041"/>
          </w:tcPr>
          <w:p>
            <w:pPr>
              <w:spacing w:after="0"/>
              <w:jc w:val="right"/>
            </w:pPr>
            <w:r>
              <w:rPr>
                <w:sz w:val="16"/>
              </w:rPr>
              <w:t>262,158</w:t>
            </w:r>
          </w:p>
        </w:tc>
        <w:tc>
          <w:tcPr>
            <w:tcW w:type="dxa" w:w="1126"/>
          </w:tcPr>
          <w:p>
            <w:pPr>
              <w:spacing w:after="0"/>
              <w:jc w:val="right"/>
            </w:pPr>
            <w:r>
              <w:rPr>
                <w:sz w:val="16"/>
              </w:rPr>
              <w:t>$59,392</w:t>
            </w:r>
          </w:p>
        </w:tc>
        <w:tc>
          <w:tcPr>
            <w:tcW w:type="dxa" w:w="1126"/>
          </w:tcPr>
          <w:p>
            <w:pPr>
              <w:spacing w:after="0"/>
              <w:jc w:val="right"/>
            </w:pPr>
            <w:r>
              <w:rPr>
                <w:sz w:val="16"/>
              </w:rPr>
              <w:t>$277</w:t>
            </w:r>
          </w:p>
        </w:tc>
        <w:tc>
          <w:tcPr>
            <w:tcW w:type="dxa" w:w="1181"/>
          </w:tcPr>
          <w:p>
            <w:pPr>
              <w:spacing w:after="0"/>
              <w:jc w:val="right"/>
            </w:pPr>
            <w:r>
              <w:rPr>
                <w:sz w:val="16"/>
              </w:rPr>
              <w:t>$607,956</w:t>
            </w:r>
          </w:p>
        </w:tc>
        <w:tc>
          <w:tcPr>
            <w:tcW w:type="dxa" w:w="1305"/>
          </w:tcPr>
          <w:p>
            <w:pPr>
              <w:spacing w:after="0"/>
              <w:jc w:val="right"/>
            </w:pPr>
            <w:r>
              <w:rPr>
                <w:sz w:val="16"/>
              </w:rPr>
              <w:t>0.000124%</w:t>
            </w:r>
          </w:p>
        </w:tc>
        <w:tc>
          <w:tcPr>
            <w:tcW w:type="dxa" w:w="1164"/>
          </w:tcPr>
          <w:p>
            <w:pPr>
              <w:spacing w:after="0"/>
              <w:jc w:val="right"/>
            </w:pPr>
          </w:p>
        </w:tc>
        <w:tc>
          <w:tcPr>
            <w:tcW w:type="dxa" w:w="1072"/>
          </w:tcPr>
          <w:p>
            <w:pPr>
              <w:spacing w:after="0"/>
              <w:jc w:val="right"/>
            </w:pPr>
            <w:r>
              <w:rPr>
                <w:sz w:val="16"/>
              </w:rPr>
              <w:t>$560,000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2025-06-26 (Storm Events through 2026-06-30): 12 county-coded records, 12 with a damage value recorded (including $0), $2,500; 5 zone-level records, 5 with a damage value recorded (including $0), $560,000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262,158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$47,869,635,678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$63,660,408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$64,667,572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$39,198,421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Weber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Ogden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Weber County</w:t>
            </w:r>
          </w:p>
        </w:tc>
        <w:tc>
          <w:tcPr>
            <w:tcW w:type="dxa" w:w="1531"/>
          </w:tcPr>
          <w:p>
            <w:pPr>
              <w:spacing w:after="0"/>
              <w:jc w:val="left"/>
            </w:pPr>
            <w:r>
              <w:rPr>
                <w:sz w:val="16"/>
              </w:rPr>
              <w:t>490187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Farr West city</w:t>
            </w:r>
          </w:p>
        </w:tc>
        <w:tc>
          <w:tcPr>
            <w:tcW w:type="dxa" w:w="1531"/>
          </w:tcPr>
          <w:p>
            <w:pPr>
              <w:spacing w:after="0"/>
              <w:jc w:val="left"/>
            </w:pPr>
            <w:r>
              <w:rPr>
                <w:sz w:val="16"/>
              </w:rPr>
              <w:t>490255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Harrisville city</w:t>
            </w:r>
          </w:p>
        </w:tc>
        <w:tc>
          <w:tcPr>
            <w:tcW w:type="dxa" w:w="1531"/>
          </w:tcPr>
          <w:p>
            <w:pPr>
              <w:spacing w:after="0"/>
              <w:jc w:val="left"/>
            </w:pPr>
            <w:r>
              <w:rPr>
                <w:sz w:val="16"/>
              </w:rPr>
              <w:t>490208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Huntsville town</w:t>
            </w:r>
          </w:p>
        </w:tc>
        <w:tc>
          <w:tcPr>
            <w:tcW w:type="dxa" w:w="1531"/>
          </w:tcPr>
          <w:p>
            <w:pPr>
              <w:spacing w:after="0"/>
              <w:jc w:val="left"/>
            </w:pPr>
            <w:r>
              <w:rPr>
                <w:sz w:val="16"/>
              </w:rPr>
              <w:t>490188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Marriott-Slaterville city</w:t>
            </w:r>
          </w:p>
        </w:tc>
        <w:tc>
          <w:tcPr>
            <w:tcW w:type="dxa" w:w="1531"/>
          </w:tcPr>
          <w:p>
            <w:pPr>
              <w:spacing w:after="0"/>
              <w:jc w:val="left"/>
            </w:pPr>
            <w:r>
              <w:rPr>
                <w:sz w:val="16"/>
              </w:rPr>
              <w:t>490257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Ogden city</w:t>
            </w:r>
          </w:p>
        </w:tc>
        <w:tc>
          <w:tcPr>
            <w:tcW w:type="dxa" w:w="1531"/>
          </w:tcPr>
          <w:p>
            <w:pPr>
              <w:spacing w:after="0"/>
              <w:jc w:val="left"/>
            </w:pPr>
            <w:r>
              <w:rPr>
                <w:sz w:val="16"/>
              </w:rPr>
              <w:t>490214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Ogden city</w:t>
            </w:r>
          </w:p>
        </w:tc>
        <w:tc>
          <w:tcPr>
            <w:tcW w:type="dxa" w:w="1531"/>
          </w:tcPr>
          <w:p>
            <w:pPr>
              <w:spacing w:after="0"/>
              <w:jc w:val="left"/>
            </w:pPr>
            <w:r>
              <w:rPr>
                <w:sz w:val="16"/>
              </w:rPr>
              <w:t>490189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Plain City city</w:t>
            </w:r>
          </w:p>
        </w:tc>
        <w:tc>
          <w:tcPr>
            <w:tcW w:type="dxa" w:w="1531"/>
          </w:tcPr>
          <w:p>
            <w:pPr>
              <w:spacing w:after="0"/>
              <w:jc w:val="left"/>
            </w:pPr>
            <w:r>
              <w:rPr>
                <w:sz w:val="16"/>
              </w:rPr>
              <w:t>490217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Pleasant View city</w:t>
            </w:r>
          </w:p>
        </w:tc>
        <w:tc>
          <w:tcPr>
            <w:tcW w:type="dxa" w:w="1531"/>
          </w:tcPr>
          <w:p>
            <w:pPr>
              <w:spacing w:after="0"/>
              <w:jc w:val="left"/>
            </w:pPr>
            <w:r>
              <w:rPr>
                <w:sz w:val="16"/>
              </w:rPr>
              <w:t>490218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Riverdale city</w:t>
            </w:r>
          </w:p>
        </w:tc>
        <w:tc>
          <w:tcPr>
            <w:tcW w:type="dxa" w:w="1531"/>
          </w:tcPr>
          <w:p>
            <w:pPr>
              <w:spacing w:after="0"/>
              <w:jc w:val="left"/>
            </w:pPr>
            <w:r>
              <w:rPr>
                <w:sz w:val="16"/>
              </w:rPr>
              <w:t>490190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Roy city</w:t>
            </w:r>
          </w:p>
        </w:tc>
        <w:tc>
          <w:tcPr>
            <w:tcW w:type="dxa" w:w="1531"/>
          </w:tcPr>
          <w:p>
            <w:pPr>
              <w:spacing w:after="0"/>
              <w:jc w:val="left"/>
            </w:pPr>
            <w:r>
              <w:rPr>
                <w:sz w:val="16"/>
              </w:rPr>
              <w:t>490223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Ogden city</w:t>
            </w:r>
          </w:p>
        </w:tc>
        <w:tc>
          <w:tcPr>
            <w:tcW w:type="dxa" w:w="1531"/>
          </w:tcPr>
          <w:p>
            <w:pPr>
              <w:spacing w:after="0"/>
              <w:jc w:val="left"/>
            </w:pPr>
            <w:r>
              <w:rPr>
                <w:sz w:val="16"/>
              </w:rPr>
              <w:t>490191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Uintah town</w:t>
            </w:r>
          </w:p>
        </w:tc>
        <w:tc>
          <w:tcPr>
            <w:tcW w:type="dxa" w:w="1531"/>
          </w:tcPr>
          <w:p>
            <w:pPr>
              <w:spacing w:after="0"/>
              <w:jc w:val="left"/>
            </w:pPr>
            <w:r>
              <w:rPr>
                <w:sz w:val="16"/>
              </w:rPr>
              <w:t>490192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Washington Terrace city</w:t>
            </w:r>
          </w:p>
        </w:tc>
        <w:tc>
          <w:tcPr>
            <w:tcW w:type="dxa" w:w="1531"/>
          </w:tcPr>
          <w:p>
            <w:pPr>
              <w:spacing w:after="0"/>
              <w:jc w:val="left"/>
            </w:pPr>
            <w:r>
              <w:rPr>
                <w:sz w:val="16"/>
              </w:rPr>
              <w:t>490221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Haven city</w:t>
            </w:r>
          </w:p>
        </w:tc>
        <w:tc>
          <w:tcPr>
            <w:tcW w:type="dxa" w:w="1531"/>
          </w:tcPr>
          <w:p>
            <w:pPr>
              <w:spacing w:after="0"/>
              <w:jc w:val="left"/>
            </w:pPr>
            <w:r>
              <w:rPr>
                <w:sz w:val="16"/>
              </w:rPr>
              <w:t>490249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Weber County, UT: risk-assessment baseline packet, release 2026-10 (data as of 2026-09-30; County FIPS 49057). Automated baseline. </w:t>
      </w:r>
      <w:hyperlink r:id="rId15">
        <w:r>
          <w:rPr>
            <w:color w:val="1F4E99"/>
            <w:sz w:val="17"/>
            <w:u w:val="single"/>
          </w:rPr>
          <w:t>https://hazardplain.org/ut/49057/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Weber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Weber County, UT: Risk-assessment baseline packet</dc:title>
  <dc:subject>Hazard Plain release 2026-10, as of 2026-09-30. Automated baseline</dc:subject>
  <dc:creator>Hazard Plain</dc:creator>
  <cp:keywords>Hazard Plain; hazard mitigation; risk assessment; 49057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