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Tooele County, UT</w:t>
      </w:r>
    </w:p>
    <w:p>
      <w:pPr>
        <w:spacing w:after="120" w:before="0"/>
      </w:pPr>
      <w:r>
        <w:rPr>
          <w:color w:val="555555"/>
          <w:sz w:val="24"/>
        </w:rPr>
        <w:t>Risk-assessment baseline packet</w:t>
      </w:r>
    </w:p>
    <w:p>
      <w:pPr>
        <w:spacing w:after="120" w:before="0"/>
      </w:pPr>
      <w:r>
        <w:rPr>
          <w:b/>
          <w:sz w:val="18"/>
        </w:rPr>
        <w:t xml:space="preserve">County FIPS: </w:t>
      </w:r>
      <w:r>
        <w:rPr>
          <w:sz w:val="18"/>
        </w:rPr>
        <w:t>49045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2027-01-02. Plan: Tooele County, UT Hazard Mitigation Plan 2022 (FEMA plan 107866), approved 2022-01-03.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2022-01-03: 2 new hazard declarations (2 incidents) and 411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Wildfire ($13,776,437 a year), Earthquake ($4,014,889) and Inland Flooding ($3,748,421).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49045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2027-01-02</w:t>
      </w:r>
    </w:p>
    <w:p>
      <w:pPr>
        <w:keepNext/>
        <w:spacing w:after="40" w:before="0"/>
      </w:pPr>
      <w:r>
        <w:rPr>
          <w:b/>
        </w:rPr>
        <w:t xml:space="preserve">Plan: </w:t>
      </w:r>
      <w:r>
        <w:rPr/>
        <w:t>Tooele County, UT Hazard Mitigation Plan 2022 (FEMA plan 107866)</w:t>
      </w:r>
    </w:p>
    <w:p>
      <w:pPr>
        <w:keepNext/>
        <w:spacing w:after="40" w:before="0"/>
      </w:pPr>
      <w:r>
        <w:rPr>
          <w:b/>
        </w:rPr>
        <w:t xml:space="preserve">Approved: </w:t>
      </w:r>
      <w:r>
        <w:rPr/>
        <w:t>2022-01-03</w:t>
      </w:r>
    </w:p>
    <w:p>
      <w:pPr>
        <w:keepNext/>
        <w:spacing w:after="40" w:before="0"/>
      </w:pPr>
      <w:r>
        <w:rPr>
          <w:b/>
        </w:rPr>
        <w:t xml:space="preserve">Days to expiry: </w:t>
      </w:r>
      <w:r>
        <w:rPr/>
        <w:t>94</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FM-5639-UT (Iron Fire), FM-5641-UT (Cherry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411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9"/>
        <w:gridCol w:w="995"/>
        <w:gridCol w:w="3869"/>
        <w:gridCol w:w="2998"/>
        <w:gridCol w:w="1517"/>
        <w:gridCol w:w="1517"/>
        <w:gridCol w:w="1308"/>
      </w:tblGrid>
      <w:tr>
        <w:trPr>
          <w:cantSplit/>
          <w:tblHeader/>
        </w:trPr>
        <w:tc>
          <w:tcPr>
            <w:tcW w:type="dxa" w:w="1909"/>
            <w:shd w:val="clear" w:color="auto" w:fill="E8E8E8"/>
          </w:tcPr>
          <w:p>
            <w:pPr>
              <w:spacing w:after="0"/>
              <w:jc w:val="left"/>
            </w:pPr>
            <w:r>
              <w:rPr>
                <w:b/>
                <w:sz w:val="16"/>
              </w:rPr>
              <w:t>Jurisdiction</w:t>
            </w:r>
          </w:p>
        </w:tc>
        <w:tc>
          <w:tcPr>
            <w:tcW w:type="dxa" w:w="995"/>
            <w:shd w:val="clear" w:color="auto" w:fill="E8E8E8"/>
          </w:tcPr>
          <w:p>
            <w:pPr>
              <w:spacing w:after="0"/>
              <w:jc w:val="left"/>
            </w:pPr>
            <w:r>
              <w:rPr>
                <w:b/>
                <w:sz w:val="16"/>
              </w:rPr>
              <w:t>Type</w:t>
            </w:r>
          </w:p>
        </w:tc>
        <w:tc>
          <w:tcPr>
            <w:tcW w:type="dxa" w:w="3869"/>
            <w:shd w:val="clear" w:color="auto" w:fill="E8E8E8"/>
          </w:tcPr>
          <w:p>
            <w:pPr>
              <w:spacing w:after="0"/>
              <w:jc w:val="left"/>
            </w:pPr>
            <w:r>
              <w:rPr>
                <w:b/>
                <w:sz w:val="16"/>
              </w:rPr>
              <w:t>Status</w:t>
            </w:r>
          </w:p>
        </w:tc>
        <w:tc>
          <w:tcPr>
            <w:tcW w:type="dxa" w:w="2998"/>
            <w:shd w:val="clear" w:color="auto" w:fill="E8E8E8"/>
          </w:tcPr>
          <w:p>
            <w:pPr>
              <w:spacing w:after="0"/>
              <w:jc w:val="left"/>
            </w:pPr>
            <w:r>
              <w:rPr>
                <w:b/>
                <w:sz w:val="16"/>
              </w:rPr>
              <w:t>Plan</w:t>
            </w:r>
          </w:p>
        </w:tc>
        <w:tc>
          <w:tcPr>
            <w:tcW w:type="dxa" w:w="1517"/>
            <w:shd w:val="clear" w:color="auto" w:fill="E8E8E8"/>
          </w:tcPr>
          <w:p>
            <w:pPr>
              <w:spacing w:after="0"/>
              <w:jc w:val="left"/>
            </w:pPr>
            <w:r>
              <w:rPr>
                <w:b/>
                <w:sz w:val="16"/>
              </w:rPr>
              <w:t>Approved</w:t>
            </w:r>
          </w:p>
        </w:tc>
        <w:tc>
          <w:tcPr>
            <w:tcW w:type="dxa" w:w="1517"/>
            <w:shd w:val="clear" w:color="auto" w:fill="E8E8E8"/>
          </w:tcPr>
          <w:p>
            <w:pPr>
              <w:spacing w:after="0"/>
              <w:jc w:val="left"/>
            </w:pPr>
            <w:r>
              <w:rPr>
                <w:b/>
                <w:sz w:val="16"/>
              </w:rPr>
              <w:t>Expires</w:t>
            </w:r>
          </w:p>
        </w:tc>
        <w:tc>
          <w:tcPr>
            <w:tcW w:type="dxa" w:w="130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09"/>
          </w:tcPr>
          <w:p>
            <w:pPr>
              <w:spacing w:after="0"/>
              <w:jc w:val="left"/>
            </w:pPr>
            <w:r>
              <w:rPr>
                <w:sz w:val="16"/>
              </w:rPr>
              <w:t>Tooele County</w:t>
            </w:r>
          </w:p>
        </w:tc>
        <w:tc>
          <w:tcPr>
            <w:tcW w:type="dxa" w:w="995"/>
          </w:tcPr>
          <w:p>
            <w:pPr>
              <w:spacing w:after="0"/>
              <w:jc w:val="left"/>
            </w:pPr>
            <w:r>
              <w:rPr>
                <w:sz w:val="16"/>
              </w:rPr>
              <w:t>County</w:t>
            </w:r>
          </w:p>
        </w:tc>
        <w:tc>
          <w:tcPr>
            <w:tcW w:type="dxa" w:w="3869"/>
          </w:tcPr>
          <w:p>
            <w:pPr>
              <w:spacing w:after="0"/>
              <w:jc w:val="left"/>
            </w:pPr>
            <w:r>
              <w:rPr>
                <w:sz w:val="16"/>
              </w:rPr>
              <w:t>Approved, expires 2027-01-02</w:t>
            </w:r>
          </w:p>
        </w:tc>
        <w:tc>
          <w:tcPr>
            <w:tcW w:type="dxa" w:w="2998"/>
          </w:tcPr>
          <w:p>
            <w:pPr>
              <w:spacing w:after="0"/>
              <w:jc w:val="left"/>
            </w:pPr>
            <w:r>
              <w:rPr>
                <w:sz w:val="16"/>
              </w:rPr>
              <w:t>Tooele County, UT Hazard Mitigation Plan 2022 (FEMA plan 107866)</w:t>
            </w:r>
          </w:p>
        </w:tc>
        <w:tc>
          <w:tcPr>
            <w:tcW w:type="dxa" w:w="1517"/>
          </w:tcPr>
          <w:p>
            <w:pPr>
              <w:spacing w:after="0"/>
              <w:jc w:val="left"/>
            </w:pPr>
            <w:r>
              <w:rPr>
                <w:sz w:val="16"/>
              </w:rPr>
              <w:t>2022-01-03</w:t>
            </w:r>
          </w:p>
        </w:tc>
        <w:tc>
          <w:tcPr>
            <w:tcW w:type="dxa" w:w="1517"/>
          </w:tcPr>
          <w:p>
            <w:pPr>
              <w:spacing w:after="0"/>
              <w:jc w:val="left"/>
            </w:pPr>
            <w:r>
              <w:rPr>
                <w:sz w:val="16"/>
              </w:rPr>
              <w:t>2027-01-02</w:t>
            </w:r>
          </w:p>
        </w:tc>
        <w:tc>
          <w:tcPr>
            <w:tcW w:type="dxa" w:w="1308"/>
          </w:tcPr>
          <w:p>
            <w:pPr>
              <w:spacing w:after="0"/>
              <w:jc w:val="right"/>
            </w:pPr>
            <w:r>
              <w:rPr>
                <w:sz w:val="16"/>
              </w:rPr>
              <w:t>94</w:t>
            </w:r>
          </w:p>
        </w:tc>
      </w:tr>
      <w:tr>
        <w:trPr>
          <w:cantSplit/>
        </w:trPr>
        <w:tc>
          <w:tcPr>
            <w:tcW w:type="dxa" w:w="1909"/>
          </w:tcPr>
          <w:p>
            <w:pPr>
              <w:spacing w:after="0"/>
              <w:jc w:val="left"/>
            </w:pPr>
            <w:r>
              <w:rPr>
                <w:sz w:val="16"/>
              </w:rPr>
              <w:t>Grantsville city</w:t>
            </w:r>
          </w:p>
        </w:tc>
        <w:tc>
          <w:tcPr>
            <w:tcW w:type="dxa" w:w="995"/>
          </w:tcPr>
          <w:p>
            <w:pPr>
              <w:spacing w:after="0"/>
              <w:jc w:val="left"/>
            </w:pPr>
            <w:r>
              <w:rPr>
                <w:sz w:val="16"/>
              </w:rPr>
              <w:t>City</w:t>
            </w:r>
          </w:p>
        </w:tc>
        <w:tc>
          <w:tcPr>
            <w:tcW w:type="dxa" w:w="3869"/>
          </w:tcPr>
          <w:p>
            <w:pPr>
              <w:spacing w:after="0"/>
              <w:jc w:val="left"/>
            </w:pPr>
            <w:r>
              <w:rPr>
                <w:sz w:val="16"/>
              </w:rPr>
              <w:t>Approved, expires 2027-01-02</w:t>
            </w:r>
          </w:p>
        </w:tc>
        <w:tc>
          <w:tcPr>
            <w:tcW w:type="dxa" w:w="2998"/>
          </w:tcPr>
          <w:p>
            <w:pPr>
              <w:spacing w:after="0"/>
              <w:jc w:val="left"/>
            </w:pPr>
            <w:r>
              <w:rPr>
                <w:sz w:val="16"/>
              </w:rPr>
              <w:t>Tooele County, UT Hazard Mitigation Plan 2022 (FEMA plan 107866)</w:t>
            </w:r>
          </w:p>
        </w:tc>
        <w:tc>
          <w:tcPr>
            <w:tcW w:type="dxa" w:w="1517"/>
          </w:tcPr>
          <w:p>
            <w:pPr>
              <w:spacing w:after="0"/>
              <w:jc w:val="left"/>
            </w:pPr>
            <w:r>
              <w:rPr>
                <w:sz w:val="16"/>
              </w:rPr>
              <w:t>2022-01-03</w:t>
            </w:r>
          </w:p>
        </w:tc>
        <w:tc>
          <w:tcPr>
            <w:tcW w:type="dxa" w:w="1517"/>
          </w:tcPr>
          <w:p>
            <w:pPr>
              <w:spacing w:after="0"/>
              <w:jc w:val="left"/>
            </w:pPr>
            <w:r>
              <w:rPr>
                <w:sz w:val="16"/>
              </w:rPr>
              <w:t>2027-01-02</w:t>
            </w:r>
          </w:p>
        </w:tc>
        <w:tc>
          <w:tcPr>
            <w:tcW w:type="dxa" w:w="1308"/>
          </w:tcPr>
          <w:p>
            <w:pPr>
              <w:spacing w:after="0"/>
              <w:jc w:val="right"/>
            </w:pPr>
            <w:r>
              <w:rPr>
                <w:sz w:val="16"/>
              </w:rPr>
              <w:t>94</w:t>
            </w:r>
          </w:p>
        </w:tc>
      </w:tr>
      <w:tr>
        <w:trPr>
          <w:cantSplit/>
        </w:trPr>
        <w:tc>
          <w:tcPr>
            <w:tcW w:type="dxa" w:w="1909"/>
          </w:tcPr>
          <w:p>
            <w:pPr>
              <w:spacing w:after="0"/>
              <w:jc w:val="left"/>
            </w:pPr>
            <w:r>
              <w:rPr>
                <w:sz w:val="16"/>
              </w:rPr>
              <w:t>Rush Valley town</w:t>
            </w:r>
          </w:p>
        </w:tc>
        <w:tc>
          <w:tcPr>
            <w:tcW w:type="dxa" w:w="995"/>
          </w:tcPr>
          <w:p>
            <w:pPr>
              <w:spacing w:after="0"/>
              <w:jc w:val="left"/>
            </w:pPr>
            <w:r>
              <w:rPr>
                <w:sz w:val="16"/>
              </w:rPr>
              <w:t>Town</w:t>
            </w:r>
          </w:p>
        </w:tc>
        <w:tc>
          <w:tcPr>
            <w:tcW w:type="dxa" w:w="3869"/>
          </w:tcPr>
          <w:p>
            <w:pPr>
              <w:spacing w:after="0"/>
              <w:jc w:val="left"/>
            </w:pPr>
            <w:r>
              <w:rPr>
                <w:sz w:val="16"/>
              </w:rPr>
              <w:t>Approved, expires 2027-01-02</w:t>
            </w:r>
          </w:p>
        </w:tc>
        <w:tc>
          <w:tcPr>
            <w:tcW w:type="dxa" w:w="2998"/>
          </w:tcPr>
          <w:p>
            <w:pPr>
              <w:spacing w:after="0"/>
              <w:jc w:val="left"/>
            </w:pPr>
            <w:r>
              <w:rPr>
                <w:sz w:val="16"/>
              </w:rPr>
              <w:t>Tooele County, UT Hazard Mitigation Plan 2022 (FEMA plan 107866)</w:t>
            </w:r>
          </w:p>
        </w:tc>
        <w:tc>
          <w:tcPr>
            <w:tcW w:type="dxa" w:w="1517"/>
          </w:tcPr>
          <w:p>
            <w:pPr>
              <w:spacing w:after="0"/>
              <w:jc w:val="left"/>
            </w:pPr>
            <w:r>
              <w:rPr>
                <w:sz w:val="16"/>
              </w:rPr>
              <w:t>2022-01-03</w:t>
            </w:r>
          </w:p>
        </w:tc>
        <w:tc>
          <w:tcPr>
            <w:tcW w:type="dxa" w:w="1517"/>
          </w:tcPr>
          <w:p>
            <w:pPr>
              <w:spacing w:after="0"/>
              <w:jc w:val="left"/>
            </w:pPr>
            <w:r>
              <w:rPr>
                <w:sz w:val="16"/>
              </w:rPr>
              <w:t>2027-01-02</w:t>
            </w:r>
          </w:p>
        </w:tc>
        <w:tc>
          <w:tcPr>
            <w:tcW w:type="dxa" w:w="1308"/>
          </w:tcPr>
          <w:p>
            <w:pPr>
              <w:spacing w:after="0"/>
              <w:jc w:val="right"/>
            </w:pPr>
            <w:r>
              <w:rPr>
                <w:sz w:val="16"/>
              </w:rPr>
              <w:t>94</w:t>
            </w:r>
          </w:p>
        </w:tc>
      </w:tr>
      <w:tr>
        <w:trPr>
          <w:cantSplit/>
        </w:trPr>
        <w:tc>
          <w:tcPr>
            <w:tcW w:type="dxa" w:w="1909"/>
          </w:tcPr>
          <w:p>
            <w:pPr>
              <w:spacing w:after="0"/>
              <w:jc w:val="left"/>
            </w:pPr>
            <w:r>
              <w:rPr>
                <w:sz w:val="16"/>
              </w:rPr>
              <w:t>Stockton town</w:t>
            </w:r>
          </w:p>
        </w:tc>
        <w:tc>
          <w:tcPr>
            <w:tcW w:type="dxa" w:w="995"/>
          </w:tcPr>
          <w:p>
            <w:pPr>
              <w:spacing w:after="0"/>
              <w:jc w:val="left"/>
            </w:pPr>
            <w:r>
              <w:rPr>
                <w:sz w:val="16"/>
              </w:rPr>
              <w:t>Town</w:t>
            </w:r>
          </w:p>
        </w:tc>
        <w:tc>
          <w:tcPr>
            <w:tcW w:type="dxa" w:w="3869"/>
          </w:tcPr>
          <w:p>
            <w:pPr>
              <w:spacing w:after="0"/>
              <w:jc w:val="left"/>
            </w:pPr>
            <w:r>
              <w:rPr>
                <w:sz w:val="16"/>
              </w:rPr>
              <w:t>Approved, expires 2027-01-02</w:t>
            </w:r>
          </w:p>
        </w:tc>
        <w:tc>
          <w:tcPr>
            <w:tcW w:type="dxa" w:w="2998"/>
          </w:tcPr>
          <w:p>
            <w:pPr>
              <w:spacing w:after="0"/>
              <w:jc w:val="left"/>
            </w:pPr>
            <w:r>
              <w:rPr>
                <w:sz w:val="16"/>
              </w:rPr>
              <w:t>Tooele County, UT Hazard Mitigation Plan 2022 (FEMA plan 107866)</w:t>
            </w:r>
          </w:p>
        </w:tc>
        <w:tc>
          <w:tcPr>
            <w:tcW w:type="dxa" w:w="1517"/>
          </w:tcPr>
          <w:p>
            <w:pPr>
              <w:spacing w:after="0"/>
              <w:jc w:val="left"/>
            </w:pPr>
            <w:r>
              <w:rPr>
                <w:sz w:val="16"/>
              </w:rPr>
              <w:t>2022-01-03</w:t>
            </w:r>
          </w:p>
        </w:tc>
        <w:tc>
          <w:tcPr>
            <w:tcW w:type="dxa" w:w="1517"/>
          </w:tcPr>
          <w:p>
            <w:pPr>
              <w:spacing w:after="0"/>
              <w:jc w:val="left"/>
            </w:pPr>
            <w:r>
              <w:rPr>
                <w:sz w:val="16"/>
              </w:rPr>
              <w:t>2027-01-02</w:t>
            </w:r>
          </w:p>
        </w:tc>
        <w:tc>
          <w:tcPr>
            <w:tcW w:type="dxa" w:w="1308"/>
          </w:tcPr>
          <w:p>
            <w:pPr>
              <w:spacing w:after="0"/>
              <w:jc w:val="right"/>
            </w:pPr>
            <w:r>
              <w:rPr>
                <w:sz w:val="16"/>
              </w:rPr>
              <w:t>94</w:t>
            </w:r>
          </w:p>
        </w:tc>
      </w:tr>
      <w:tr>
        <w:trPr>
          <w:cantSplit/>
        </w:trPr>
        <w:tc>
          <w:tcPr>
            <w:tcW w:type="dxa" w:w="1909"/>
          </w:tcPr>
          <w:p>
            <w:pPr>
              <w:spacing w:after="0"/>
              <w:jc w:val="left"/>
            </w:pPr>
            <w:r>
              <w:rPr>
                <w:sz w:val="16"/>
              </w:rPr>
              <w:t>Tooele city</w:t>
            </w:r>
          </w:p>
        </w:tc>
        <w:tc>
          <w:tcPr>
            <w:tcW w:type="dxa" w:w="995"/>
          </w:tcPr>
          <w:p>
            <w:pPr>
              <w:spacing w:after="0"/>
              <w:jc w:val="left"/>
            </w:pPr>
            <w:r>
              <w:rPr>
                <w:sz w:val="16"/>
              </w:rPr>
              <w:t>City</w:t>
            </w:r>
          </w:p>
        </w:tc>
        <w:tc>
          <w:tcPr>
            <w:tcW w:type="dxa" w:w="3869"/>
          </w:tcPr>
          <w:p>
            <w:pPr>
              <w:spacing w:after="0"/>
              <w:jc w:val="left"/>
            </w:pPr>
            <w:r>
              <w:rPr>
                <w:sz w:val="16"/>
              </w:rPr>
              <w:t>Approved, expires 2027-01-02</w:t>
            </w:r>
          </w:p>
        </w:tc>
        <w:tc>
          <w:tcPr>
            <w:tcW w:type="dxa" w:w="2998"/>
          </w:tcPr>
          <w:p>
            <w:pPr>
              <w:spacing w:after="0"/>
              <w:jc w:val="left"/>
            </w:pPr>
            <w:r>
              <w:rPr>
                <w:sz w:val="16"/>
              </w:rPr>
              <w:t>Tooele County, UT Hazard Mitigation Plan 2022 (FEMA plan 107866)</w:t>
            </w:r>
          </w:p>
        </w:tc>
        <w:tc>
          <w:tcPr>
            <w:tcW w:type="dxa" w:w="1517"/>
          </w:tcPr>
          <w:p>
            <w:pPr>
              <w:spacing w:after="0"/>
              <w:jc w:val="left"/>
            </w:pPr>
            <w:r>
              <w:rPr>
                <w:sz w:val="16"/>
              </w:rPr>
              <w:t>2022-01-03</w:t>
            </w:r>
          </w:p>
        </w:tc>
        <w:tc>
          <w:tcPr>
            <w:tcW w:type="dxa" w:w="1517"/>
          </w:tcPr>
          <w:p>
            <w:pPr>
              <w:spacing w:after="0"/>
              <w:jc w:val="left"/>
            </w:pPr>
            <w:r>
              <w:rPr>
                <w:sz w:val="16"/>
              </w:rPr>
              <w:t>2027-01-02</w:t>
            </w:r>
          </w:p>
        </w:tc>
        <w:tc>
          <w:tcPr>
            <w:tcW w:type="dxa" w:w="1308"/>
          </w:tcPr>
          <w:p>
            <w:pPr>
              <w:spacing w:after="0"/>
              <w:jc w:val="right"/>
            </w:pPr>
            <w:r>
              <w:rPr>
                <w:sz w:val="16"/>
              </w:rPr>
              <w:t>94</w:t>
            </w:r>
          </w:p>
        </w:tc>
      </w:tr>
      <w:tr>
        <w:trPr>
          <w:cantSplit/>
        </w:trPr>
        <w:tc>
          <w:tcPr>
            <w:tcW w:type="dxa" w:w="1909"/>
          </w:tcPr>
          <w:p>
            <w:pPr>
              <w:spacing w:after="0"/>
              <w:jc w:val="left"/>
            </w:pPr>
            <w:r>
              <w:rPr>
                <w:sz w:val="16"/>
              </w:rPr>
              <w:t>Vernon town</w:t>
            </w:r>
          </w:p>
        </w:tc>
        <w:tc>
          <w:tcPr>
            <w:tcW w:type="dxa" w:w="995"/>
          </w:tcPr>
          <w:p>
            <w:pPr>
              <w:spacing w:after="0"/>
              <w:jc w:val="left"/>
            </w:pPr>
            <w:r>
              <w:rPr>
                <w:sz w:val="16"/>
              </w:rPr>
              <w:t>Town</w:t>
            </w:r>
          </w:p>
        </w:tc>
        <w:tc>
          <w:tcPr>
            <w:tcW w:type="dxa" w:w="3869"/>
          </w:tcPr>
          <w:p>
            <w:pPr>
              <w:spacing w:after="0"/>
              <w:jc w:val="left"/>
            </w:pPr>
            <w:r>
              <w:rPr>
                <w:sz w:val="16"/>
              </w:rPr>
              <w:t>Approved, expires 2027-01-02</w:t>
            </w:r>
          </w:p>
        </w:tc>
        <w:tc>
          <w:tcPr>
            <w:tcW w:type="dxa" w:w="2998"/>
          </w:tcPr>
          <w:p>
            <w:pPr>
              <w:spacing w:after="0"/>
              <w:jc w:val="left"/>
            </w:pPr>
            <w:r>
              <w:rPr>
                <w:sz w:val="16"/>
              </w:rPr>
              <w:t>Tooele County, UT Hazard Mitigation Plan 2022 (FEMA plan 107866)</w:t>
            </w:r>
          </w:p>
        </w:tc>
        <w:tc>
          <w:tcPr>
            <w:tcW w:type="dxa" w:w="1517"/>
          </w:tcPr>
          <w:p>
            <w:pPr>
              <w:spacing w:after="0"/>
              <w:jc w:val="left"/>
            </w:pPr>
            <w:r>
              <w:rPr>
                <w:sz w:val="16"/>
              </w:rPr>
              <w:t>2022-01-03</w:t>
            </w:r>
          </w:p>
        </w:tc>
        <w:tc>
          <w:tcPr>
            <w:tcW w:type="dxa" w:w="1517"/>
          </w:tcPr>
          <w:p>
            <w:pPr>
              <w:spacing w:after="0"/>
              <w:jc w:val="left"/>
            </w:pPr>
            <w:r>
              <w:rPr>
                <w:sz w:val="16"/>
              </w:rPr>
              <w:t>2027-01-02</w:t>
            </w:r>
          </w:p>
        </w:tc>
        <w:tc>
          <w:tcPr>
            <w:tcW w:type="dxa" w:w="1308"/>
          </w:tcPr>
          <w:p>
            <w:pPr>
              <w:spacing w:after="0"/>
              <w:jc w:val="right"/>
            </w:pPr>
            <w:r>
              <w:rPr>
                <w:sz w:val="16"/>
              </w:rPr>
              <w:t>94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143"/>
        <w:gridCol w:w="1143"/>
        <w:gridCol w:w="1126"/>
        <w:gridCol w:w="1126"/>
        <w:gridCol w:w="1344"/>
        <w:gridCol w:w="1153"/>
        <w:gridCol w:w="1408"/>
        <w:gridCol w:w="1407"/>
        <w:gridCol w:w="2553"/>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43"/>
            <w:shd w:val="clear" w:color="auto" w:fill="E8E8E8"/>
          </w:tcPr>
          <w:p>
            <w:pPr>
              <w:spacing w:after="0"/>
              <w:jc w:val="left"/>
            </w:pPr>
            <w:r>
              <w:rPr>
                <w:b/>
                <w:sz w:val="16"/>
              </w:rPr>
              <w:t>NRI risk rating</w:t>
            </w:r>
          </w:p>
        </w:tc>
        <w:tc>
          <w:tcPr>
            <w:tcW w:type="dxa" w:w="114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0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53"/>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Wildfire</w:t>
            </w:r>
          </w:p>
        </w:tc>
        <w:tc>
          <w:tcPr>
            <w:tcW w:type="dxa" w:w="1143"/>
          </w:tcPr>
          <w:p>
            <w:pPr>
              <w:spacing w:after="0"/>
              <w:jc w:val="left"/>
            </w:pPr>
            <w:r>
              <w:rPr>
                <w:sz w:val="16"/>
              </w:rPr>
              <w:t>Relatively Moderate</w:t>
            </w:r>
          </w:p>
        </w:tc>
        <w:tc>
          <w:tcPr>
            <w:tcW w:type="dxa" w:w="1143"/>
          </w:tcPr>
          <w:p>
            <w:pPr>
              <w:spacing w:after="0"/>
              <w:jc w:val="left"/>
            </w:pPr>
            <w:r>
              <w:rPr>
                <w:sz w:val="16"/>
              </w:rPr>
              <w:t>Relatively High</w:t>
            </w:r>
          </w:p>
        </w:tc>
        <w:tc>
          <w:tcPr>
            <w:tcW w:type="dxa" w:w="1126"/>
          </w:tcPr>
          <w:p>
            <w:pPr>
              <w:spacing w:after="0"/>
              <w:jc w:val="right"/>
            </w:pPr>
            <w:r>
              <w:rPr>
                <w:sz w:val="16"/>
              </w:rPr>
              <w:t>$12,958,838</w:t>
            </w:r>
          </w:p>
        </w:tc>
        <w:tc>
          <w:tcPr>
            <w:tcW w:type="dxa" w:w="1126"/>
          </w:tcPr>
          <w:p>
            <w:pPr>
              <w:spacing w:after="0"/>
              <w:jc w:val="right"/>
            </w:pPr>
            <w:r>
              <w:rPr>
                <w:sz w:val="16"/>
              </w:rPr>
              <w:t>$1,479</w:t>
            </w:r>
          </w:p>
        </w:tc>
        <w:tc>
          <w:tcPr>
            <w:tcW w:type="dxa" w:w="1344"/>
          </w:tcPr>
          <w:p>
            <w:pPr>
              <w:spacing w:after="0"/>
              <w:jc w:val="right"/>
            </w:pPr>
            <w:r>
              <w:rPr>
                <w:sz w:val="16"/>
              </w:rPr>
              <w:t>$816,120</w:t>
            </w:r>
          </w:p>
        </w:tc>
        <w:tc>
          <w:tcPr>
            <w:tcW w:type="dxa" w:w="1153"/>
          </w:tcPr>
          <w:p>
            <w:pPr>
              <w:spacing w:after="0"/>
              <w:jc w:val="right"/>
            </w:pPr>
            <w:r>
              <w:rPr>
                <w:sz w:val="16"/>
              </w:rPr>
              <w:t>$13,776,437</w:t>
            </w:r>
          </w:p>
        </w:tc>
        <w:tc>
          <w:tcPr>
            <w:tcW w:type="dxa" w:w="1408"/>
          </w:tcPr>
          <w:p>
            <w:pPr>
              <w:spacing w:after="0"/>
              <w:jc w:val="right"/>
            </w:pPr>
            <w:r>
              <w:rPr>
                <w:sz w:val="16"/>
              </w:rPr>
              <w:t>11</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2</w:t>
            </w:r>
          </w:p>
        </w:tc>
        <w:tc>
          <w:tcPr>
            <w:tcW w:type="dxa" w:w="1037"/>
          </w:tcPr>
          <w:p>
            <w:pPr>
              <w:spacing w:after="0"/>
              <w:jc w:val="left"/>
            </w:pPr>
            <w:r>
              <w:rPr>
                <w:sz w:val="16"/>
              </w:rPr>
              <w:t>Earthquake</w:t>
            </w:r>
          </w:p>
        </w:tc>
        <w:tc>
          <w:tcPr>
            <w:tcW w:type="dxa" w:w="1143"/>
          </w:tcPr>
          <w:p>
            <w:pPr>
              <w:spacing w:after="0"/>
              <w:jc w:val="left"/>
            </w:pPr>
            <w:r>
              <w:rPr>
                <w:sz w:val="16"/>
              </w:rPr>
              <w:t>Relatively Low</w:t>
            </w:r>
          </w:p>
        </w:tc>
        <w:tc>
          <w:tcPr>
            <w:tcW w:type="dxa" w:w="1143"/>
          </w:tcPr>
          <w:p>
            <w:pPr>
              <w:spacing w:after="0"/>
              <w:jc w:val="left"/>
            </w:pPr>
            <w:r>
              <w:rPr>
                <w:sz w:val="16"/>
              </w:rPr>
              <w:t>Relatively Moderate</w:t>
            </w:r>
          </w:p>
        </w:tc>
        <w:tc>
          <w:tcPr>
            <w:tcW w:type="dxa" w:w="1126"/>
          </w:tcPr>
          <w:p>
            <w:pPr>
              <w:spacing w:after="0"/>
              <w:jc w:val="right"/>
            </w:pPr>
            <w:r>
              <w:rPr>
                <w:sz w:val="16"/>
              </w:rPr>
              <w:t>$2,867,412</w:t>
            </w:r>
          </w:p>
        </w:tc>
        <w:tc>
          <w:tcPr>
            <w:tcW w:type="dxa" w:w="1126"/>
          </w:tcPr>
          <w:p>
            <w:pPr>
              <w:spacing w:after="0"/>
              <w:jc w:val="right"/>
            </w:pPr>
            <w:r>
              <w:rPr>
                <w:sz w:val="16"/>
              </w:rPr>
              <w:t>n/a</w:t>
            </w:r>
          </w:p>
        </w:tc>
        <w:tc>
          <w:tcPr>
            <w:tcW w:type="dxa" w:w="1344"/>
          </w:tcPr>
          <w:p>
            <w:pPr>
              <w:spacing w:after="0"/>
              <w:jc w:val="right"/>
            </w:pPr>
            <w:r>
              <w:rPr>
                <w:sz w:val="16"/>
              </w:rPr>
              <w:t>$1,147,476</w:t>
            </w:r>
          </w:p>
        </w:tc>
        <w:tc>
          <w:tcPr>
            <w:tcW w:type="dxa" w:w="1153"/>
          </w:tcPr>
          <w:p>
            <w:pPr>
              <w:spacing w:after="0"/>
              <w:jc w:val="right"/>
            </w:pPr>
            <w:r>
              <w:rPr>
                <w:sz w:val="16"/>
              </w:rPr>
              <w:t>$4,014,889</w:t>
            </w:r>
          </w:p>
        </w:tc>
        <w:tc>
          <w:tcPr>
            <w:tcW w:type="dxa" w:w="1408"/>
          </w:tcPr>
          <w:p>
            <w:pPr>
              <w:spacing w:after="0"/>
              <w:jc w:val="right"/>
            </w:pPr>
          </w:p>
        </w:tc>
        <w:tc>
          <w:tcPr>
            <w:tcW w:type="dxa" w:w="1407"/>
          </w:tcPr>
          <w:p>
            <w:pPr>
              <w:spacing w:after="0"/>
              <w:jc w:val="left"/>
            </w:pPr>
          </w:p>
        </w:tc>
        <w:tc>
          <w:tcPr>
            <w:tcW w:type="dxa" w:w="2553"/>
          </w:tcPr>
          <w:p>
            <w:pPr>
              <w:spacing w:after="0"/>
              <w:jc w:val="left"/>
            </w:pPr>
            <w:r>
              <w:rPr>
                <w:sz w:val="16"/>
              </w:rPr>
              <w:t>Storm Events does not record earthquakes.</w:t>
            </w:r>
          </w:p>
        </w:tc>
      </w:tr>
      <w:tr>
        <w:trPr>
          <w:cantSplit/>
        </w:trPr>
        <w:tc>
          <w:tcPr>
            <w:tcW w:type="dxa" w:w="673"/>
          </w:tcPr>
          <w:p>
            <w:pPr>
              <w:spacing w:after="0"/>
              <w:jc w:val="right"/>
            </w:pPr>
            <w:r>
              <w:rPr>
                <w:sz w:val="16"/>
              </w:rPr>
              <w:t>3</w:t>
            </w:r>
          </w:p>
        </w:tc>
        <w:tc>
          <w:tcPr>
            <w:tcW w:type="dxa" w:w="1037"/>
          </w:tcPr>
          <w:p>
            <w:pPr>
              <w:spacing w:after="0"/>
              <w:jc w:val="left"/>
            </w:pPr>
            <w:r>
              <w:rPr>
                <w:sz w:val="16"/>
              </w:rPr>
              <w:t>Inland Flooding</w:t>
            </w:r>
          </w:p>
        </w:tc>
        <w:tc>
          <w:tcPr>
            <w:tcW w:type="dxa" w:w="1143"/>
          </w:tcPr>
          <w:p>
            <w:pPr>
              <w:spacing w:after="0"/>
              <w:jc w:val="left"/>
            </w:pPr>
            <w:r>
              <w:rPr>
                <w:sz w:val="16"/>
              </w:rPr>
              <w:t>Very Low</w:t>
            </w:r>
          </w:p>
        </w:tc>
        <w:tc>
          <w:tcPr>
            <w:tcW w:type="dxa" w:w="1143"/>
          </w:tcPr>
          <w:p>
            <w:pPr>
              <w:spacing w:after="0"/>
              <w:jc w:val="left"/>
            </w:pPr>
            <w:r>
              <w:rPr>
                <w:sz w:val="16"/>
              </w:rPr>
              <w:t>Very Low</w:t>
            </w:r>
          </w:p>
        </w:tc>
        <w:tc>
          <w:tcPr>
            <w:tcW w:type="dxa" w:w="1126"/>
          </w:tcPr>
          <w:p>
            <w:pPr>
              <w:spacing w:after="0"/>
              <w:jc w:val="right"/>
            </w:pPr>
            <w:r>
              <w:rPr>
                <w:sz w:val="16"/>
              </w:rPr>
              <w:t>$3,746,396</w:t>
            </w:r>
          </w:p>
        </w:tc>
        <w:tc>
          <w:tcPr>
            <w:tcW w:type="dxa" w:w="1126"/>
          </w:tcPr>
          <w:p>
            <w:pPr>
              <w:spacing w:after="0"/>
              <w:jc w:val="right"/>
            </w:pPr>
            <w:r>
              <w:rPr>
                <w:sz w:val="16"/>
              </w:rPr>
              <w:t>$87</w:t>
            </w:r>
          </w:p>
        </w:tc>
        <w:tc>
          <w:tcPr>
            <w:tcW w:type="dxa" w:w="1344"/>
          </w:tcPr>
          <w:p>
            <w:pPr>
              <w:spacing w:after="0"/>
              <w:jc w:val="right"/>
            </w:pPr>
            <w:r>
              <w:rPr>
                <w:sz w:val="16"/>
              </w:rPr>
              <w:t>$1,938</w:t>
            </w:r>
          </w:p>
        </w:tc>
        <w:tc>
          <w:tcPr>
            <w:tcW w:type="dxa" w:w="1153"/>
          </w:tcPr>
          <w:p>
            <w:pPr>
              <w:spacing w:after="0"/>
              <w:jc w:val="right"/>
            </w:pPr>
            <w:r>
              <w:rPr>
                <w:sz w:val="16"/>
              </w:rPr>
              <w:t>$3,748,421</w:t>
            </w:r>
          </w:p>
        </w:tc>
        <w:tc>
          <w:tcPr>
            <w:tcW w:type="dxa" w:w="1408"/>
          </w:tcPr>
          <w:p>
            <w:pPr>
              <w:spacing w:after="0"/>
              <w:jc w:val="right"/>
            </w:pPr>
            <w:r>
              <w:rPr>
                <w:sz w:val="16"/>
              </w:rPr>
              <w:t>24</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4</w:t>
            </w:r>
          </w:p>
        </w:tc>
        <w:tc>
          <w:tcPr>
            <w:tcW w:type="dxa" w:w="1037"/>
          </w:tcPr>
          <w:p>
            <w:pPr>
              <w:spacing w:after="0"/>
              <w:jc w:val="left"/>
            </w:pPr>
            <w:r>
              <w:rPr>
                <w:sz w:val="16"/>
              </w:rPr>
              <w:t>Strong Wind</w:t>
            </w:r>
          </w:p>
        </w:tc>
        <w:tc>
          <w:tcPr>
            <w:tcW w:type="dxa" w:w="1143"/>
          </w:tcPr>
          <w:p>
            <w:pPr>
              <w:spacing w:after="0"/>
              <w:jc w:val="left"/>
            </w:pPr>
            <w:r>
              <w:rPr>
                <w:sz w:val="16"/>
              </w:rPr>
              <w:t>Relatively Moderate</w:t>
            </w:r>
          </w:p>
        </w:tc>
        <w:tc>
          <w:tcPr>
            <w:tcW w:type="dxa" w:w="1143"/>
          </w:tcPr>
          <w:p>
            <w:pPr>
              <w:spacing w:after="0"/>
              <w:jc w:val="left"/>
            </w:pPr>
            <w:r>
              <w:rPr>
                <w:sz w:val="16"/>
              </w:rPr>
              <w:t>Relatively Moderate</w:t>
            </w:r>
          </w:p>
        </w:tc>
        <w:tc>
          <w:tcPr>
            <w:tcW w:type="dxa" w:w="1126"/>
          </w:tcPr>
          <w:p>
            <w:pPr>
              <w:spacing w:after="0"/>
              <w:jc w:val="right"/>
            </w:pPr>
            <w:r>
              <w:rPr>
                <w:sz w:val="16"/>
              </w:rPr>
              <w:t>$304,776</w:t>
            </w:r>
          </w:p>
        </w:tc>
        <w:tc>
          <w:tcPr>
            <w:tcW w:type="dxa" w:w="1126"/>
          </w:tcPr>
          <w:p>
            <w:pPr>
              <w:spacing w:after="0"/>
              <w:jc w:val="right"/>
            </w:pPr>
            <w:r>
              <w:rPr>
                <w:sz w:val="16"/>
              </w:rPr>
              <w:t>$6,878</w:t>
            </w:r>
          </w:p>
        </w:tc>
        <w:tc>
          <w:tcPr>
            <w:tcW w:type="dxa" w:w="1344"/>
          </w:tcPr>
          <w:p>
            <w:pPr>
              <w:spacing w:after="0"/>
              <w:jc w:val="right"/>
            </w:pPr>
            <w:r>
              <w:rPr>
                <w:sz w:val="16"/>
              </w:rPr>
              <w:t>$1,171,336</w:t>
            </w:r>
          </w:p>
        </w:tc>
        <w:tc>
          <w:tcPr>
            <w:tcW w:type="dxa" w:w="1153"/>
          </w:tcPr>
          <w:p>
            <w:pPr>
              <w:spacing w:after="0"/>
              <w:jc w:val="right"/>
            </w:pPr>
            <w:r>
              <w:rPr>
                <w:sz w:val="16"/>
              </w:rPr>
              <w:t>$1,482,990</w:t>
            </w:r>
          </w:p>
        </w:tc>
        <w:tc>
          <w:tcPr>
            <w:tcW w:type="dxa" w:w="1408"/>
          </w:tcPr>
          <w:p>
            <w:pPr>
              <w:spacing w:after="0"/>
              <w:jc w:val="right"/>
            </w:pPr>
            <w:r>
              <w:rPr>
                <w:sz w:val="16"/>
              </w:rPr>
              <w:t>990</w:t>
            </w:r>
          </w:p>
        </w:tc>
        <w:tc>
          <w:tcPr>
            <w:tcW w:type="dxa" w:w="1407"/>
          </w:tcPr>
          <w:p>
            <w:pPr>
              <w:spacing w:after="0"/>
              <w:jc w:val="left"/>
            </w:pPr>
          </w:p>
        </w:tc>
        <w:tc>
          <w:tcPr>
            <w:tcW w:type="dxa" w:w="2553"/>
          </w:tcPr>
          <w:p>
            <w:pPr>
              <w:spacing w:after="0"/>
              <w:jc w:val="left"/>
            </w:pPr>
            <w:r>
              <w:rPr>
                <w:sz w:val="16"/>
              </w:rPr>
              <w:t>Includes 253 High Wind and 5 Strong Wind records (NOAA non-thunderstorm wind types, outside NRI's Strong Wind definition).</w:t>
            </w:r>
          </w:p>
        </w:tc>
      </w:tr>
      <w:tr>
        <w:trPr>
          <w:cantSplit/>
        </w:trPr>
        <w:tc>
          <w:tcPr>
            <w:tcW w:type="dxa" w:w="673"/>
          </w:tcPr>
          <w:p>
            <w:pPr>
              <w:spacing w:after="0"/>
              <w:jc w:val="right"/>
            </w:pPr>
            <w:r>
              <w:rPr>
                <w:sz w:val="16"/>
              </w:rPr>
              <w:t>5</w:t>
            </w:r>
          </w:p>
        </w:tc>
        <w:tc>
          <w:tcPr>
            <w:tcW w:type="dxa" w:w="1037"/>
          </w:tcPr>
          <w:p>
            <w:pPr>
              <w:spacing w:after="0"/>
              <w:jc w:val="left"/>
            </w:pPr>
            <w:r>
              <w:rPr>
                <w:sz w:val="16"/>
              </w:rPr>
              <w:t>Lightning</w:t>
            </w:r>
          </w:p>
        </w:tc>
        <w:tc>
          <w:tcPr>
            <w:tcW w:type="dxa" w:w="1143"/>
          </w:tcPr>
          <w:p>
            <w:pPr>
              <w:spacing w:after="0"/>
              <w:jc w:val="left"/>
            </w:pPr>
            <w:r>
              <w:rPr>
                <w:sz w:val="16"/>
              </w:rPr>
              <w:t>Relatively Moderate</w:t>
            </w:r>
          </w:p>
        </w:tc>
        <w:tc>
          <w:tcPr>
            <w:tcW w:type="dxa" w:w="1143"/>
          </w:tcPr>
          <w:p>
            <w:pPr>
              <w:spacing w:after="0"/>
              <w:jc w:val="left"/>
            </w:pPr>
            <w:r>
              <w:rPr>
                <w:sz w:val="16"/>
              </w:rPr>
              <w:t>Relatively High</w:t>
            </w:r>
          </w:p>
        </w:tc>
        <w:tc>
          <w:tcPr>
            <w:tcW w:type="dxa" w:w="1126"/>
          </w:tcPr>
          <w:p>
            <w:pPr>
              <w:spacing w:after="0"/>
              <w:jc w:val="right"/>
            </w:pPr>
            <w:r>
              <w:rPr>
                <w:sz w:val="16"/>
              </w:rPr>
              <w:t>$2,577</w:t>
            </w:r>
          </w:p>
        </w:tc>
        <w:tc>
          <w:tcPr>
            <w:tcW w:type="dxa" w:w="1126"/>
          </w:tcPr>
          <w:p>
            <w:pPr>
              <w:spacing w:after="0"/>
              <w:jc w:val="right"/>
            </w:pPr>
            <w:r>
              <w:rPr>
                <w:sz w:val="16"/>
              </w:rPr>
              <w:t>n/a</w:t>
            </w:r>
          </w:p>
        </w:tc>
        <w:tc>
          <w:tcPr>
            <w:tcW w:type="dxa" w:w="1344"/>
          </w:tcPr>
          <w:p>
            <w:pPr>
              <w:spacing w:after="0"/>
              <w:jc w:val="right"/>
            </w:pPr>
            <w:r>
              <w:rPr>
                <w:sz w:val="16"/>
              </w:rPr>
              <w:t>$1,174,286</w:t>
            </w:r>
          </w:p>
        </w:tc>
        <w:tc>
          <w:tcPr>
            <w:tcW w:type="dxa" w:w="1153"/>
          </w:tcPr>
          <w:p>
            <w:pPr>
              <w:spacing w:after="0"/>
              <w:jc w:val="right"/>
            </w:pPr>
            <w:r>
              <w:rPr>
                <w:sz w:val="16"/>
              </w:rPr>
              <w:t>$1,176,863</w:t>
            </w:r>
          </w:p>
        </w:tc>
        <w:tc>
          <w:tcPr>
            <w:tcW w:type="dxa" w:w="1408"/>
          </w:tcPr>
          <w:p>
            <w:pPr>
              <w:spacing w:after="0"/>
              <w:jc w:val="right"/>
            </w:pPr>
            <w:r>
              <w:rPr>
                <w:sz w:val="16"/>
              </w:rPr>
              <w:t>2</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6</w:t>
            </w:r>
          </w:p>
        </w:tc>
        <w:tc>
          <w:tcPr>
            <w:tcW w:type="dxa" w:w="1037"/>
          </w:tcPr>
          <w:p>
            <w:pPr>
              <w:spacing w:after="0"/>
              <w:jc w:val="left"/>
            </w:pPr>
            <w:r>
              <w:rPr>
                <w:sz w:val="16"/>
              </w:rPr>
              <w:t>Winter Weather</w:t>
            </w:r>
          </w:p>
        </w:tc>
        <w:tc>
          <w:tcPr>
            <w:tcW w:type="dxa" w:w="1143"/>
          </w:tcPr>
          <w:p>
            <w:pPr>
              <w:spacing w:after="0"/>
              <w:jc w:val="left"/>
            </w:pPr>
            <w:r>
              <w:rPr>
                <w:sz w:val="16"/>
              </w:rPr>
              <w:t>Relatively High</w:t>
            </w:r>
          </w:p>
        </w:tc>
        <w:tc>
          <w:tcPr>
            <w:tcW w:type="dxa" w:w="1143"/>
          </w:tcPr>
          <w:p>
            <w:pPr>
              <w:spacing w:after="0"/>
              <w:jc w:val="left"/>
            </w:pPr>
            <w:r>
              <w:rPr>
                <w:sz w:val="16"/>
              </w:rPr>
              <w:t>Very High</w:t>
            </w:r>
          </w:p>
        </w:tc>
        <w:tc>
          <w:tcPr>
            <w:tcW w:type="dxa" w:w="1126"/>
          </w:tcPr>
          <w:p>
            <w:pPr>
              <w:spacing w:after="0"/>
              <w:jc w:val="right"/>
            </w:pPr>
            <w:r>
              <w:rPr>
                <w:sz w:val="16"/>
              </w:rPr>
              <w:t>$82,082</w:t>
            </w:r>
          </w:p>
        </w:tc>
        <w:tc>
          <w:tcPr>
            <w:tcW w:type="dxa" w:w="1126"/>
          </w:tcPr>
          <w:p>
            <w:pPr>
              <w:spacing w:after="0"/>
              <w:jc w:val="right"/>
            </w:pPr>
            <w:r>
              <w:rPr>
                <w:sz w:val="16"/>
              </w:rPr>
              <w:t>$200</w:t>
            </w:r>
          </w:p>
        </w:tc>
        <w:tc>
          <w:tcPr>
            <w:tcW w:type="dxa" w:w="1344"/>
          </w:tcPr>
          <w:p>
            <w:pPr>
              <w:spacing w:after="0"/>
              <w:jc w:val="right"/>
            </w:pPr>
            <w:r>
              <w:rPr>
                <w:sz w:val="16"/>
              </w:rPr>
              <w:t>$1,080,659</w:t>
            </w:r>
          </w:p>
        </w:tc>
        <w:tc>
          <w:tcPr>
            <w:tcW w:type="dxa" w:w="1153"/>
          </w:tcPr>
          <w:p>
            <w:pPr>
              <w:spacing w:after="0"/>
              <w:jc w:val="right"/>
            </w:pPr>
            <w:r>
              <w:rPr>
                <w:sz w:val="16"/>
              </w:rPr>
              <w:t>$1,162,940</w:t>
            </w:r>
          </w:p>
        </w:tc>
        <w:tc>
          <w:tcPr>
            <w:tcW w:type="dxa" w:w="1408"/>
          </w:tcPr>
          <w:p>
            <w:pPr>
              <w:spacing w:after="0"/>
              <w:jc w:val="right"/>
            </w:pPr>
            <w:r>
              <w:rPr>
                <w:sz w:val="16"/>
              </w:rPr>
              <w:t>241</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7</w:t>
            </w:r>
          </w:p>
        </w:tc>
        <w:tc>
          <w:tcPr>
            <w:tcW w:type="dxa" w:w="1037"/>
          </w:tcPr>
          <w:p>
            <w:pPr>
              <w:spacing w:after="0"/>
              <w:jc w:val="left"/>
            </w:pPr>
            <w:r>
              <w:rPr>
                <w:sz w:val="16"/>
              </w:rPr>
              <w:t>Heat Wave</w:t>
            </w:r>
          </w:p>
        </w:tc>
        <w:tc>
          <w:tcPr>
            <w:tcW w:type="dxa" w:w="1143"/>
          </w:tcPr>
          <w:p>
            <w:pPr>
              <w:spacing w:after="0"/>
              <w:jc w:val="left"/>
            </w:pPr>
            <w:r>
              <w:rPr>
                <w:sz w:val="16"/>
              </w:rPr>
              <w:t>Relatively Low</w:t>
            </w:r>
          </w:p>
        </w:tc>
        <w:tc>
          <w:tcPr>
            <w:tcW w:type="dxa" w:w="1143"/>
          </w:tcPr>
          <w:p>
            <w:pPr>
              <w:spacing w:after="0"/>
              <w:jc w:val="left"/>
            </w:pPr>
            <w:r>
              <w:rPr>
                <w:sz w:val="16"/>
              </w:rPr>
              <w:t>Relatively Low</w:t>
            </w:r>
          </w:p>
        </w:tc>
        <w:tc>
          <w:tcPr>
            <w:tcW w:type="dxa" w:w="1126"/>
          </w:tcPr>
          <w:p>
            <w:pPr>
              <w:spacing w:after="0"/>
              <w:jc w:val="right"/>
            </w:pPr>
            <w:r>
              <w:rPr>
                <w:sz w:val="16"/>
              </w:rPr>
              <w:t>$140</w:t>
            </w:r>
          </w:p>
        </w:tc>
        <w:tc>
          <w:tcPr>
            <w:tcW w:type="dxa" w:w="1126"/>
          </w:tcPr>
          <w:p>
            <w:pPr>
              <w:spacing w:after="0"/>
              <w:jc w:val="right"/>
            </w:pPr>
            <w:r>
              <w:rPr>
                <w:sz w:val="16"/>
              </w:rPr>
              <w:t>$4,540</w:t>
            </w:r>
          </w:p>
        </w:tc>
        <w:tc>
          <w:tcPr>
            <w:tcW w:type="dxa" w:w="1344"/>
          </w:tcPr>
          <w:p>
            <w:pPr>
              <w:spacing w:after="0"/>
              <w:jc w:val="right"/>
            </w:pPr>
            <w:r>
              <w:rPr>
                <w:sz w:val="16"/>
              </w:rPr>
              <w:t>$757,006</w:t>
            </w:r>
          </w:p>
        </w:tc>
        <w:tc>
          <w:tcPr>
            <w:tcW w:type="dxa" w:w="1153"/>
          </w:tcPr>
          <w:p>
            <w:pPr>
              <w:spacing w:after="0"/>
              <w:jc w:val="right"/>
            </w:pPr>
            <w:r>
              <w:rPr>
                <w:sz w:val="16"/>
              </w:rPr>
              <w:t>$761,687</w:t>
            </w:r>
          </w:p>
        </w:tc>
        <w:tc>
          <w:tcPr>
            <w:tcW w:type="dxa" w:w="1408"/>
          </w:tcPr>
          <w:p>
            <w:pPr>
              <w:spacing w:after="0"/>
              <w:jc w:val="right"/>
            </w:pPr>
            <w:r>
              <w:rPr>
                <w:sz w:val="16"/>
              </w:rPr>
              <w:t>2</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8</w:t>
            </w:r>
          </w:p>
        </w:tc>
        <w:tc>
          <w:tcPr>
            <w:tcW w:type="dxa" w:w="1037"/>
          </w:tcPr>
          <w:p>
            <w:pPr>
              <w:spacing w:after="0"/>
              <w:jc w:val="left"/>
            </w:pPr>
            <w:r>
              <w:rPr>
                <w:sz w:val="16"/>
              </w:rPr>
              <w:t>Tornado</w:t>
            </w:r>
          </w:p>
        </w:tc>
        <w:tc>
          <w:tcPr>
            <w:tcW w:type="dxa" w:w="1143"/>
          </w:tcPr>
          <w:p>
            <w:pPr>
              <w:spacing w:after="0"/>
              <w:jc w:val="left"/>
            </w:pPr>
            <w:r>
              <w:rPr>
                <w:sz w:val="16"/>
              </w:rPr>
              <w:t>Very Low</w:t>
            </w:r>
          </w:p>
        </w:tc>
        <w:tc>
          <w:tcPr>
            <w:tcW w:type="dxa" w:w="1143"/>
          </w:tcPr>
          <w:p>
            <w:pPr>
              <w:spacing w:after="0"/>
              <w:jc w:val="left"/>
            </w:pPr>
            <w:r>
              <w:rPr>
                <w:sz w:val="16"/>
              </w:rPr>
              <w:t>Very Low</w:t>
            </w:r>
          </w:p>
        </w:tc>
        <w:tc>
          <w:tcPr>
            <w:tcW w:type="dxa" w:w="1126"/>
          </w:tcPr>
          <w:p>
            <w:pPr>
              <w:spacing w:after="0"/>
              <w:jc w:val="right"/>
            </w:pPr>
            <w:r>
              <w:rPr>
                <w:sz w:val="16"/>
              </w:rPr>
              <w:t>$43,284</w:t>
            </w:r>
          </w:p>
        </w:tc>
        <w:tc>
          <w:tcPr>
            <w:tcW w:type="dxa" w:w="1126"/>
          </w:tcPr>
          <w:p>
            <w:pPr>
              <w:spacing w:after="0"/>
              <w:jc w:val="right"/>
            </w:pPr>
            <w:r>
              <w:rPr>
                <w:sz w:val="16"/>
              </w:rPr>
              <w:t>$327</w:t>
            </w:r>
          </w:p>
        </w:tc>
        <w:tc>
          <w:tcPr>
            <w:tcW w:type="dxa" w:w="1344"/>
          </w:tcPr>
          <w:p>
            <w:pPr>
              <w:spacing w:after="0"/>
              <w:jc w:val="right"/>
            </w:pPr>
            <w:r>
              <w:rPr>
                <w:sz w:val="16"/>
              </w:rPr>
              <w:t>$153,725</w:t>
            </w:r>
          </w:p>
        </w:tc>
        <w:tc>
          <w:tcPr>
            <w:tcW w:type="dxa" w:w="1153"/>
          </w:tcPr>
          <w:p>
            <w:pPr>
              <w:spacing w:after="0"/>
              <w:jc w:val="right"/>
            </w:pPr>
            <w:r>
              <w:rPr>
                <w:sz w:val="16"/>
              </w:rPr>
              <w:t>$197,337</w:t>
            </w:r>
          </w:p>
        </w:tc>
        <w:tc>
          <w:tcPr>
            <w:tcW w:type="dxa" w:w="1408"/>
          </w:tcPr>
          <w:p>
            <w:pPr>
              <w:spacing w:after="0"/>
              <w:jc w:val="right"/>
            </w:pPr>
            <w:r>
              <w:rPr>
                <w:sz w:val="16"/>
              </w:rPr>
              <w:t>0</w:t>
            </w:r>
          </w:p>
        </w:tc>
        <w:tc>
          <w:tcPr>
            <w:tcW w:type="dxa" w:w="1407"/>
          </w:tcPr>
          <w:p>
            <w:pPr>
              <w:spacing w:after="0"/>
              <w:jc w:val="left"/>
            </w:pPr>
          </w:p>
        </w:tc>
        <w:tc>
          <w:tcPr>
            <w:tcW w:type="dxa" w:w="2553"/>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9</w:t>
            </w:r>
          </w:p>
        </w:tc>
        <w:tc>
          <w:tcPr>
            <w:tcW w:type="dxa" w:w="1037"/>
          </w:tcPr>
          <w:p>
            <w:pPr>
              <w:spacing w:after="0"/>
              <w:jc w:val="left"/>
            </w:pPr>
            <w:r>
              <w:rPr>
                <w:sz w:val="16"/>
              </w:rPr>
              <w:t>Drought</w:t>
            </w:r>
          </w:p>
        </w:tc>
        <w:tc>
          <w:tcPr>
            <w:tcW w:type="dxa" w:w="1143"/>
          </w:tcPr>
          <w:p>
            <w:pPr>
              <w:spacing w:after="0"/>
              <w:jc w:val="left"/>
            </w:pPr>
            <w:r>
              <w:rPr>
                <w:sz w:val="16"/>
              </w:rPr>
              <w:t>Relatively Low</w:t>
            </w:r>
          </w:p>
        </w:tc>
        <w:tc>
          <w:tcPr>
            <w:tcW w:type="dxa" w:w="114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$65,269</w:t>
            </w:r>
          </w:p>
        </w:tc>
        <w:tc>
          <w:tcPr>
            <w:tcW w:type="dxa" w:w="1344"/>
          </w:tcPr>
          <w:p>
            <w:pPr>
              <w:spacing w:after="0"/>
              <w:jc w:val="right"/>
            </w:pPr>
            <w:r>
              <w:rPr>
                <w:sz w:val="16"/>
              </w:rPr>
              <w:t>n/a</w:t>
            </w:r>
          </w:p>
        </w:tc>
        <w:tc>
          <w:tcPr>
            <w:tcW w:type="dxa" w:w="1153"/>
          </w:tcPr>
          <w:p>
            <w:pPr>
              <w:spacing w:after="0"/>
              <w:jc w:val="right"/>
            </w:pPr>
            <w:r>
              <w:rPr>
                <w:sz w:val="16"/>
              </w:rPr>
              <w:t>$65,269</w:t>
            </w:r>
          </w:p>
        </w:tc>
        <w:tc>
          <w:tcPr>
            <w:tcW w:type="dxa" w:w="1408"/>
          </w:tcPr>
          <w:p>
            <w:pPr>
              <w:spacing w:after="0"/>
              <w:jc w:val="right"/>
            </w:pPr>
            <w:r>
              <w:rPr>
                <w:sz w:val="16"/>
              </w:rPr>
              <w:t>0</w:t>
            </w:r>
          </w:p>
        </w:tc>
        <w:tc>
          <w:tcPr>
            <w:tcW w:type="dxa" w:w="1407"/>
          </w:tcPr>
          <w:p>
            <w:pPr>
              <w:spacing w:after="0"/>
              <w:jc w:val="left"/>
            </w:pPr>
          </w:p>
        </w:tc>
        <w:tc>
          <w:tcPr>
            <w:tcW w:type="dxa" w:w="2553"/>
          </w:tcPr>
          <w:p>
            <w:pPr>
              <w:spacing w:after="0"/>
              <w:jc w:val="left"/>
            </w:pPr>
            <w:r>
              <w:rPr>
                <w:sz w:val="16"/>
              </w:rPr>
              <w:t>Declared 1 time; no Storm Events record of this type.</w:t>
            </w:r>
          </w:p>
        </w:tc>
      </w:tr>
      <w:tr>
        <w:trPr>
          <w:cantSplit/>
        </w:trPr>
        <w:tc>
          <w:tcPr>
            <w:tcW w:type="dxa" w:w="673"/>
          </w:tcPr>
          <w:p>
            <w:pPr>
              <w:spacing w:after="0"/>
              <w:jc w:val="right"/>
            </w:pPr>
            <w:r>
              <w:rPr>
                <w:sz w:val="16"/>
              </w:rPr>
              <w:t>10</w:t>
            </w:r>
          </w:p>
        </w:tc>
        <w:tc>
          <w:tcPr>
            <w:tcW w:type="dxa" w:w="1037"/>
          </w:tcPr>
          <w:p>
            <w:pPr>
              <w:spacing w:after="0"/>
              <w:jc w:val="left"/>
            </w:pPr>
            <w:r>
              <w:rPr>
                <w:sz w:val="16"/>
              </w:rPr>
              <w:t>Hail</w:t>
            </w:r>
          </w:p>
        </w:tc>
        <w:tc>
          <w:tcPr>
            <w:tcW w:type="dxa" w:w="1143"/>
          </w:tcPr>
          <w:p>
            <w:pPr>
              <w:spacing w:after="0"/>
              <w:jc w:val="left"/>
            </w:pPr>
            <w:r>
              <w:rPr>
                <w:sz w:val="16"/>
              </w:rPr>
              <w:t>Very Low</w:t>
            </w:r>
          </w:p>
        </w:tc>
        <w:tc>
          <w:tcPr>
            <w:tcW w:type="dxa" w:w="1143"/>
          </w:tcPr>
          <w:p>
            <w:pPr>
              <w:spacing w:after="0"/>
              <w:jc w:val="left"/>
            </w:pPr>
            <w:r>
              <w:rPr>
                <w:sz w:val="16"/>
              </w:rPr>
              <w:t>Very Low</w:t>
            </w:r>
          </w:p>
        </w:tc>
        <w:tc>
          <w:tcPr>
            <w:tcW w:type="dxa" w:w="1126"/>
          </w:tcPr>
          <w:p>
            <w:pPr>
              <w:spacing w:after="0"/>
              <w:jc w:val="right"/>
            </w:pPr>
            <w:r>
              <w:rPr>
                <w:sz w:val="16"/>
              </w:rPr>
              <w:t>$44,274</w:t>
            </w:r>
          </w:p>
        </w:tc>
        <w:tc>
          <w:tcPr>
            <w:tcW w:type="dxa" w:w="1126"/>
          </w:tcPr>
          <w:p>
            <w:pPr>
              <w:spacing w:after="0"/>
              <w:jc w:val="right"/>
            </w:pPr>
            <w:r>
              <w:rPr>
                <w:sz w:val="16"/>
              </w:rPr>
              <w:t>$150</w:t>
            </w:r>
          </w:p>
        </w:tc>
        <w:tc>
          <w:tcPr>
            <w:tcW w:type="dxa" w:w="1344"/>
          </w:tcPr>
          <w:p>
            <w:pPr>
              <w:spacing w:after="0"/>
              <w:jc w:val="right"/>
            </w:pPr>
            <w:r>
              <w:rPr>
                <w:sz w:val="16"/>
              </w:rPr>
              <w:t>$17,646</w:t>
            </w:r>
          </w:p>
        </w:tc>
        <w:tc>
          <w:tcPr>
            <w:tcW w:type="dxa" w:w="1153"/>
          </w:tcPr>
          <w:p>
            <w:pPr>
              <w:spacing w:after="0"/>
              <w:jc w:val="right"/>
            </w:pPr>
            <w:r>
              <w:rPr>
                <w:sz w:val="16"/>
              </w:rPr>
              <w:t>$62,070</w:t>
            </w:r>
          </w:p>
        </w:tc>
        <w:tc>
          <w:tcPr>
            <w:tcW w:type="dxa" w:w="1408"/>
          </w:tcPr>
          <w:p>
            <w:pPr>
              <w:spacing w:after="0"/>
              <w:jc w:val="right"/>
            </w:pPr>
            <w:r>
              <w:rPr>
                <w:sz w:val="16"/>
              </w:rPr>
              <w:t>21</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11</w:t>
            </w:r>
          </w:p>
        </w:tc>
        <w:tc>
          <w:tcPr>
            <w:tcW w:type="dxa" w:w="1037"/>
          </w:tcPr>
          <w:p>
            <w:pPr>
              <w:spacing w:after="0"/>
              <w:jc w:val="left"/>
            </w:pPr>
            <w:r>
              <w:rPr>
                <w:sz w:val="16"/>
              </w:rPr>
              <w:t>Ice Storm</w:t>
            </w:r>
          </w:p>
        </w:tc>
        <w:tc>
          <w:tcPr>
            <w:tcW w:type="dxa" w:w="1143"/>
          </w:tcPr>
          <w:p>
            <w:pPr>
              <w:spacing w:after="0"/>
              <w:jc w:val="left"/>
            </w:pPr>
            <w:r>
              <w:rPr>
                <w:sz w:val="16"/>
              </w:rPr>
              <w:t>Very Low</w:t>
            </w:r>
          </w:p>
        </w:tc>
        <w:tc>
          <w:tcPr>
            <w:tcW w:type="dxa" w:w="1143"/>
          </w:tcPr>
          <w:p>
            <w:pPr>
              <w:spacing w:after="0"/>
              <w:jc w:val="left"/>
            </w:pPr>
            <w:r>
              <w:rPr>
                <w:sz w:val="16"/>
              </w:rPr>
              <w:t>Very Low</w:t>
            </w:r>
          </w:p>
        </w:tc>
        <w:tc>
          <w:tcPr>
            <w:tcW w:type="dxa" w:w="1126"/>
          </w:tcPr>
          <w:p>
            <w:pPr>
              <w:spacing w:after="0"/>
              <w:jc w:val="right"/>
            </w:pPr>
            <w:r>
              <w:rPr>
                <w:sz w:val="16"/>
              </w:rPr>
              <w:t>$10,586</w:t>
            </w:r>
          </w:p>
        </w:tc>
        <w:tc>
          <w:tcPr>
            <w:tcW w:type="dxa" w:w="1126"/>
          </w:tcPr>
          <w:p>
            <w:pPr>
              <w:spacing w:after="0"/>
              <w:jc w:val="right"/>
            </w:pPr>
            <w:r>
              <w:rPr>
                <w:sz w:val="16"/>
              </w:rPr>
              <w:t>n/a</w:t>
            </w:r>
          </w:p>
        </w:tc>
        <w:tc>
          <w:tcPr>
            <w:tcW w:type="dxa" w:w="1344"/>
          </w:tcPr>
          <w:p>
            <w:pPr>
              <w:spacing w:after="0"/>
              <w:jc w:val="right"/>
            </w:pPr>
            <w:r>
              <w:rPr>
                <w:sz w:val="16"/>
              </w:rPr>
              <w:t>$4,953</w:t>
            </w:r>
          </w:p>
        </w:tc>
        <w:tc>
          <w:tcPr>
            <w:tcW w:type="dxa" w:w="1153"/>
          </w:tcPr>
          <w:p>
            <w:pPr>
              <w:spacing w:after="0"/>
              <w:jc w:val="right"/>
            </w:pPr>
            <w:r>
              <w:rPr>
                <w:sz w:val="16"/>
              </w:rPr>
              <w:t>$15,539</w:t>
            </w:r>
          </w:p>
        </w:tc>
        <w:tc>
          <w:tcPr>
            <w:tcW w:type="dxa" w:w="1408"/>
          </w:tcPr>
          <w:p>
            <w:pPr>
              <w:spacing w:after="0"/>
              <w:jc w:val="right"/>
            </w:pPr>
            <w:r>
              <w:rPr>
                <w:sz w:val="16"/>
              </w:rPr>
              <w:t>3</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12</w:t>
            </w:r>
          </w:p>
        </w:tc>
        <w:tc>
          <w:tcPr>
            <w:tcW w:type="dxa" w:w="1037"/>
          </w:tcPr>
          <w:p>
            <w:pPr>
              <w:spacing w:after="0"/>
              <w:jc w:val="left"/>
            </w:pPr>
            <w:r>
              <w:rPr>
                <w:sz w:val="16"/>
              </w:rPr>
              <w:t>Cold Wave</w:t>
            </w:r>
          </w:p>
        </w:tc>
        <w:tc>
          <w:tcPr>
            <w:tcW w:type="dxa" w:w="1143"/>
          </w:tcPr>
          <w:p>
            <w:pPr>
              <w:spacing w:after="0"/>
              <w:jc w:val="left"/>
            </w:pPr>
            <w:r>
              <w:rPr>
                <w:sz w:val="16"/>
              </w:rPr>
              <w:t>Very Low</w:t>
            </w:r>
          </w:p>
        </w:tc>
        <w:tc>
          <w:tcPr>
            <w:tcW w:type="dxa" w:w="1143"/>
          </w:tcPr>
          <w:p>
            <w:pPr>
              <w:spacing w:after="0"/>
              <w:jc w:val="left"/>
            </w:pPr>
            <w:r>
              <w:rPr>
                <w:sz w:val="16"/>
              </w:rPr>
              <w:t>Very Low</w:t>
            </w:r>
          </w:p>
        </w:tc>
        <w:tc>
          <w:tcPr>
            <w:tcW w:type="dxa" w:w="1126"/>
          </w:tcPr>
          <w:p>
            <w:pPr>
              <w:spacing w:after="0"/>
              <w:jc w:val="right"/>
            </w:pPr>
            <w:r>
              <w:rPr>
                <w:sz w:val="16"/>
              </w:rPr>
              <w:t>$57</w:t>
            </w:r>
          </w:p>
        </w:tc>
        <w:tc>
          <w:tcPr>
            <w:tcW w:type="dxa" w:w="1126"/>
          </w:tcPr>
          <w:p>
            <w:pPr>
              <w:spacing w:after="0"/>
              <w:jc w:val="right"/>
            </w:pPr>
            <w:r>
              <w:rPr>
                <w:sz w:val="16"/>
              </w:rPr>
              <w:t>$428</w:t>
            </w:r>
          </w:p>
        </w:tc>
        <w:tc>
          <w:tcPr>
            <w:tcW w:type="dxa" w:w="1344"/>
          </w:tcPr>
          <w:p>
            <w:pPr>
              <w:spacing w:after="0"/>
              <w:jc w:val="right"/>
            </w:pPr>
            <w:r>
              <w:rPr>
                <w:sz w:val="16"/>
              </w:rPr>
              <w:t>$3,314</w:t>
            </w:r>
          </w:p>
        </w:tc>
        <w:tc>
          <w:tcPr>
            <w:tcW w:type="dxa" w:w="1153"/>
          </w:tcPr>
          <w:p>
            <w:pPr>
              <w:spacing w:after="0"/>
              <w:jc w:val="right"/>
            </w:pPr>
            <w:r>
              <w:rPr>
                <w:sz w:val="16"/>
              </w:rPr>
              <w:t>$3,799</w:t>
            </w:r>
          </w:p>
        </w:tc>
        <w:tc>
          <w:tcPr>
            <w:tcW w:type="dxa" w:w="1408"/>
          </w:tcPr>
          <w:p>
            <w:pPr>
              <w:spacing w:after="0"/>
              <w:jc w:val="right"/>
            </w:pPr>
            <w:r>
              <w:rPr>
                <w:sz w:val="16"/>
              </w:rPr>
              <w:t>2</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13</w:t>
            </w:r>
          </w:p>
        </w:tc>
        <w:tc>
          <w:tcPr>
            <w:tcW w:type="dxa" w:w="1037"/>
          </w:tcPr>
          <w:p>
            <w:pPr>
              <w:spacing w:after="0"/>
              <w:jc w:val="left"/>
            </w:pPr>
            <w:r>
              <w:rPr>
                <w:sz w:val="16"/>
              </w:rPr>
              <w:t>Avalanche</w:t>
            </w:r>
          </w:p>
        </w:tc>
        <w:tc>
          <w:tcPr>
            <w:tcW w:type="dxa" w:w="1143"/>
          </w:tcPr>
          <w:p>
            <w:pPr>
              <w:spacing w:after="0"/>
              <w:jc w:val="left"/>
            </w:pPr>
            <w:r>
              <w:rPr>
                <w:sz w:val="16"/>
              </w:rPr>
              <w:t>Very Low</w:t>
            </w:r>
          </w:p>
        </w:tc>
        <w:tc>
          <w:tcPr>
            <w:tcW w:type="dxa" w:w="1143"/>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344"/>
          </w:tcPr>
          <w:p>
            <w:pPr>
              <w:spacing w:after="0"/>
              <w:jc w:val="right"/>
            </w:pPr>
            <w:r>
              <w:rPr>
                <w:sz w:val="16"/>
              </w:rPr>
              <w:t>$1,642</w:t>
            </w:r>
          </w:p>
        </w:tc>
        <w:tc>
          <w:tcPr>
            <w:tcW w:type="dxa" w:w="1153"/>
          </w:tcPr>
          <w:p>
            <w:pPr>
              <w:spacing w:after="0"/>
              <w:jc w:val="right"/>
            </w:pPr>
            <w:r>
              <w:rPr>
                <w:sz w:val="16"/>
              </w:rPr>
              <w:t>$1,642</w:t>
            </w:r>
          </w:p>
        </w:tc>
        <w:tc>
          <w:tcPr>
            <w:tcW w:type="dxa" w:w="1408"/>
          </w:tcPr>
          <w:p>
            <w:pPr>
              <w:spacing w:after="0"/>
              <w:jc w:val="right"/>
            </w:pPr>
            <w:r>
              <w:rPr>
                <w:sz w:val="16"/>
              </w:rPr>
              <w:t>1</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14</w:t>
            </w:r>
          </w:p>
        </w:tc>
        <w:tc>
          <w:tcPr>
            <w:tcW w:type="dxa" w:w="1037"/>
          </w:tcPr>
          <w:p>
            <w:pPr>
              <w:spacing w:after="0"/>
              <w:jc w:val="left"/>
            </w:pPr>
            <w:r>
              <w:rPr>
                <w:sz w:val="16"/>
              </w:rPr>
              <w:t>Landslide</w:t>
            </w:r>
          </w:p>
        </w:tc>
        <w:tc>
          <w:tcPr>
            <w:tcW w:type="dxa" w:w="1143"/>
          </w:tcPr>
          <w:p>
            <w:pPr>
              <w:spacing w:after="0"/>
              <w:jc w:val="left"/>
            </w:pPr>
            <w:r>
              <w:rPr>
                <w:sz w:val="16"/>
              </w:rPr>
              <w:t>Very Low</w:t>
            </w:r>
          </w:p>
        </w:tc>
        <w:tc>
          <w:tcPr>
            <w:tcW w:type="dxa" w:w="1143"/>
          </w:tcPr>
          <w:p>
            <w:pPr>
              <w:spacing w:after="0"/>
              <w:jc w:val="left"/>
            </w:pPr>
            <w:r>
              <w:rPr>
                <w:sz w:val="16"/>
              </w:rPr>
              <w:t>Very Low</w:t>
            </w:r>
          </w:p>
        </w:tc>
        <w:tc>
          <w:tcPr>
            <w:tcW w:type="dxa" w:w="1126"/>
          </w:tcPr>
          <w:p>
            <w:pPr>
              <w:spacing w:after="0"/>
              <w:jc w:val="right"/>
            </w:pPr>
            <w:r>
              <w:rPr>
                <w:sz w:val="16"/>
              </w:rPr>
              <w:t>$367</w:t>
            </w:r>
          </w:p>
        </w:tc>
        <w:tc>
          <w:tcPr>
            <w:tcW w:type="dxa" w:w="1126"/>
          </w:tcPr>
          <w:p>
            <w:pPr>
              <w:spacing w:after="0"/>
              <w:jc w:val="right"/>
            </w:pPr>
            <w:r>
              <w:rPr>
                <w:sz w:val="16"/>
              </w:rPr>
              <w:t>n/a</w:t>
            </w:r>
          </w:p>
        </w:tc>
        <w:tc>
          <w:tcPr>
            <w:tcW w:type="dxa" w:w="1344"/>
          </w:tcPr>
          <w:p>
            <w:pPr>
              <w:spacing w:after="0"/>
              <w:jc w:val="right"/>
            </w:pPr>
            <w:r>
              <w:rPr>
                <w:sz w:val="16"/>
              </w:rPr>
              <w:t>$332</w:t>
            </w:r>
          </w:p>
        </w:tc>
        <w:tc>
          <w:tcPr>
            <w:tcW w:type="dxa" w:w="1153"/>
          </w:tcPr>
          <w:p>
            <w:pPr>
              <w:spacing w:after="0"/>
              <w:jc w:val="right"/>
            </w:pPr>
            <w:r>
              <w:rPr>
                <w:sz w:val="16"/>
              </w:rPr>
              <w:t>$699</w:t>
            </w:r>
          </w:p>
        </w:tc>
        <w:tc>
          <w:tcPr>
            <w:tcW w:type="dxa" w:w="1408"/>
          </w:tcPr>
          <w:p>
            <w:pPr>
              <w:spacing w:after="0"/>
              <w:jc w:val="right"/>
            </w:pPr>
            <w:r>
              <w:rPr>
                <w:sz w:val="16"/>
              </w:rPr>
              <w:t>3</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15</w:t>
            </w:r>
          </w:p>
        </w:tc>
        <w:tc>
          <w:tcPr>
            <w:tcW w:type="dxa" w:w="1037"/>
          </w:tcPr>
          <w:p>
            <w:pPr>
              <w:spacing w:after="0"/>
              <w:jc w:val="left"/>
            </w:pPr>
            <w:r>
              <w:rPr>
                <w:sz w:val="16"/>
              </w:rPr>
              <w:t>Volcanic Activity</w:t>
            </w:r>
          </w:p>
        </w:tc>
        <w:tc>
          <w:tcPr>
            <w:tcW w:type="dxa" w:w="1143"/>
          </w:tcPr>
          <w:p>
            <w:pPr>
              <w:spacing w:after="0"/>
              <w:jc w:val="left"/>
            </w:pPr>
            <w:r>
              <w:rPr>
                <w:sz w:val="16"/>
              </w:rPr>
              <w:t>Very Low</w:t>
            </w:r>
          </w:p>
        </w:tc>
        <w:tc>
          <w:tcPr>
            <w:tcW w:type="dxa" w:w="1143"/>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344"/>
          </w:tcPr>
          <w:p>
            <w:pPr>
              <w:spacing w:after="0"/>
              <w:jc w:val="right"/>
            </w:pPr>
            <w:r>
              <w:rPr>
                <w:sz w:val="16"/>
              </w:rPr>
              <w:t>under $1</w:t>
            </w:r>
          </w:p>
        </w:tc>
        <w:tc>
          <w:tcPr>
            <w:tcW w:type="dxa" w:w="1153"/>
          </w:tcPr>
          <w:p>
            <w:pPr>
              <w:spacing w:after="0"/>
              <w:jc w:val="right"/>
            </w:pPr>
            <w:r>
              <w:rPr>
                <w:sz w:val="16"/>
              </w:rPr>
              <w:t>under $1</w:t>
            </w:r>
          </w:p>
        </w:tc>
        <w:tc>
          <w:tcPr>
            <w:tcW w:type="dxa" w:w="1408"/>
          </w:tcPr>
          <w:p>
            <w:pPr>
              <w:spacing w:after="0"/>
              <w:jc w:val="right"/>
            </w:pPr>
            <w:r>
              <w:rPr>
                <w:sz w:val="16"/>
              </w:rPr>
              <w:t>0</w:t>
            </w:r>
          </w:p>
        </w:tc>
        <w:tc>
          <w:tcPr>
            <w:tcW w:type="dxa" w:w="1407"/>
          </w:tcPr>
          <w:p>
            <w:pPr>
              <w:spacing w:after="0"/>
              <w:jc w:val="left"/>
            </w:pPr>
          </w:p>
        </w:tc>
        <w:tc>
          <w:tcPr>
            <w:tcW w:type="dxa" w:w="2553"/>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37"/>
          </w:tcPr>
          <w:p>
            <w:pPr>
              <w:spacing w:after="0"/>
              <w:jc w:val="left"/>
            </w:pPr>
            <w:r>
              <w:rPr>
                <w:sz w:val="16"/>
              </w:rPr>
              <w:t>Hurricane</w:t>
            </w:r>
          </w:p>
        </w:tc>
        <w:tc>
          <w:tcPr>
            <w:tcW w:type="dxa" w:w="1143"/>
          </w:tcPr>
          <w:p>
            <w:pPr>
              <w:spacing w:after="0"/>
              <w:jc w:val="left"/>
            </w:pPr>
            <w:r>
              <w:rPr>
                <w:sz w:val="16"/>
              </w:rPr>
              <w:t>Not Applicable</w:t>
            </w:r>
          </w:p>
        </w:tc>
        <w:tc>
          <w:tcPr>
            <w:tcW w:type="dxa" w:w="114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4"/>
          </w:tcPr>
          <w:p>
            <w:pPr>
              <w:spacing w:after="0"/>
              <w:jc w:val="right"/>
            </w:pPr>
          </w:p>
        </w:tc>
        <w:tc>
          <w:tcPr>
            <w:tcW w:type="dxa" w:w="1153"/>
          </w:tcPr>
          <w:p>
            <w:pPr>
              <w:spacing w:after="0"/>
              <w:jc w:val="right"/>
            </w:pPr>
          </w:p>
        </w:tc>
        <w:tc>
          <w:tcPr>
            <w:tcW w:type="dxa" w:w="1408"/>
          </w:tcPr>
          <w:p>
            <w:pPr>
              <w:spacing w:after="0"/>
              <w:jc w:val="right"/>
            </w:pPr>
            <w:r>
              <w:rPr>
                <w:sz w:val="16"/>
              </w:rPr>
              <w:t>0</w:t>
            </w:r>
          </w:p>
        </w:tc>
        <w:tc>
          <w:tcPr>
            <w:tcW w:type="dxa" w:w="1407"/>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255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1306 (Very Low, 52.8); tract 1307.07 (Very Low, 45.2); tract 1307.01 (Very Low, 45.2)</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1306 (Relatively High, 89.4); tract 1308 (Relatively Moderate, 84.7); tract 1311.02 (Relatively Moderate, 84.3)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1306 (Relatively Low, 87.9); tract 1307.07 (Relatively Low, 85.2); tract 1307.08 (Very Low, 67.1)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1308 (Very Low, 28.3); tract 1307.08 (Very Low, 27.0); tract 1309 (Very Low, 26.1)</w:t>
            </w:r>
          </w:p>
        </w:tc>
      </w:tr>
      <w:tr>
        <w:trPr>
          <w:cantSplit/>
        </w:trPr>
        <w:tc>
          <w:tcPr>
            <w:tcW w:type="dxa" w:w="3446"/>
          </w:tcPr>
          <w:p>
            <w:pPr>
              <w:spacing w:after="0"/>
              <w:jc w:val="left"/>
            </w:pPr>
            <w:r>
              <w:rPr>
                <w:sz w:val="16"/>
              </w:rPr>
              <w:t>Volcanic Activity</w:t>
            </w:r>
          </w:p>
        </w:tc>
        <w:tc>
          <w:tcPr>
            <w:tcW w:type="dxa" w:w="10666"/>
          </w:tcPr>
          <w:p>
            <w:pPr>
              <w:spacing w:after="0"/>
              <w:jc w:val="left"/>
            </w:pPr>
            <w:r>
              <w:rPr>
                <w:sz w:val="16"/>
              </w:rPr>
              <w:t>tract 1307.07 (Very Low, 41.1); tract 1306 (Very Low, 40.1)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1307.07 (Very High, 99.7); tract 1307.08 (Very High, 99.4); tract 1307.01 (Relatively High, 98.8)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1306 is Census Tract 1306).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9"/>
        <w:gridCol w:w="1973"/>
        <w:gridCol w:w="1650"/>
        <w:gridCol w:w="1465"/>
        <w:gridCol w:w="1482"/>
        <w:gridCol w:w="1685"/>
        <w:gridCol w:w="2442"/>
        <w:gridCol w:w="1566"/>
      </w:tblGrid>
      <w:tr>
        <w:trPr>
          <w:cantSplit/>
          <w:tblHeader/>
        </w:trPr>
        <w:tc>
          <w:tcPr>
            <w:tcW w:type="dxa" w:w="1849"/>
            <w:shd w:val="clear" w:color="auto" w:fill="E8E8E8"/>
          </w:tcPr>
          <w:p>
            <w:pPr>
              <w:spacing w:after="0"/>
              <w:jc w:val="left"/>
            </w:pPr>
            <w:r>
              <w:rPr>
                <w:b/>
                <w:sz w:val="16"/>
              </w:rPr>
              <w:t>Hazard</w:t>
            </w:r>
          </w:p>
        </w:tc>
        <w:tc>
          <w:tcPr>
            <w:tcW w:type="dxa" w:w="1973"/>
            <w:shd w:val="clear" w:color="auto" w:fill="E8E8E8"/>
          </w:tcPr>
          <w:p>
            <w:pPr>
              <w:spacing w:after="0"/>
              <w:jc w:val="left"/>
            </w:pPr>
            <w:r>
              <w:rPr>
                <w:b/>
                <w:sz w:val="16"/>
              </w:rPr>
              <w:t>Scale</w:t>
            </w:r>
          </w:p>
        </w:tc>
        <w:tc>
          <w:tcPr>
            <w:tcW w:type="dxa" w:w="165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65"/>
            <w:shd w:val="clear" w:color="auto" w:fill="E8E8E8"/>
          </w:tcPr>
          <w:p>
            <w:pPr>
              <w:spacing w:after="0"/>
              <w:jc w:val="left"/>
            </w:pPr>
            <w:r>
              <w:rPr>
                <w:b/>
                <w:sz w:val="16"/>
              </w:rPr>
              <w:t>Observed range</w:t>
            </w:r>
          </w:p>
        </w:tc>
        <w:tc>
          <w:tcPr>
            <w:tcW w:type="dxa" w:w="1482"/>
            <w:shd w:val="clear" w:color="auto" w:fill="E8E8E8"/>
          </w:tcPr>
          <w:p>
            <w:pPr>
              <w:spacing w:after="0"/>
              <w:jc w:val="left"/>
            </w:pPr>
            <w:r>
              <w:rPr>
                <w:b/>
                <w:sz w:val="16"/>
              </w:rPr>
              <w:t>Worst recorded event</w:t>
            </w:r>
          </w:p>
        </w:tc>
        <w:tc>
          <w:tcPr>
            <w:tcW w:type="dxa" w:w="1685"/>
            <w:shd w:val="clear" w:color="auto" w:fill="E8E8E8"/>
          </w:tcPr>
          <w:p>
            <w:pPr>
              <w:spacing w:after="0"/>
              <w:jc w:val="left"/>
            </w:pPr>
            <w:r>
              <w:rPr>
                <w:b/>
                <w:sz w:val="16"/>
              </w:rPr>
              <w:t>Most damaging (when different)</w:t>
            </w:r>
          </w:p>
        </w:tc>
        <w:tc>
          <w:tcPr>
            <w:tcW w:type="dxa" w:w="2442"/>
            <w:shd w:val="clear" w:color="auto" w:fill="E8E8E8"/>
          </w:tcPr>
          <w:p>
            <w:pPr>
              <w:spacing w:after="0"/>
              <w:jc w:val="left"/>
            </w:pPr>
            <w:r>
              <w:rPr>
                <w:b/>
                <w:sz w:val="16"/>
              </w:rPr>
              <w:t>How it applies to jurisdictions</w:t>
            </w:r>
          </w:p>
        </w:tc>
        <w:tc>
          <w:tcPr>
            <w:tcW w:type="dxa" w:w="1566"/>
            <w:shd w:val="clear" w:color="auto" w:fill="E8E8E8"/>
          </w:tcPr>
          <w:p>
            <w:pPr>
              <w:spacing w:after="0"/>
              <w:jc w:val="left"/>
            </w:pPr>
            <w:r>
              <w:rPr>
                <w:b/>
                <w:sz w:val="16"/>
              </w:rPr>
              <w:t>Note</w:t>
            </w:r>
          </w:p>
        </w:tc>
      </w:tr>
      <w:tr>
        <w:trPr>
          <w:cantSplit/>
        </w:trPr>
        <w:tc>
          <w:tcPr>
            <w:tcW w:type="dxa" w:w="1849"/>
          </w:tcPr>
          <w:p>
            <w:pPr>
              <w:spacing w:after="0"/>
              <w:jc w:val="left"/>
            </w:pPr>
            <w:r>
              <w:rPr>
                <w:sz w:val="16"/>
              </w:rPr>
              <w:t>Avalanche</w:t>
            </w:r>
          </w:p>
        </w:tc>
        <w:tc>
          <w:tcPr>
            <w:tcW w:type="dxa" w:w="1973"/>
          </w:tcPr>
          <w:p>
            <w:pPr>
              <w:spacing w:after="0"/>
              <w:jc w:val="left"/>
            </w:pPr>
            <w:r>
              <w:rPr>
                <w:sz w:val="16"/>
              </w:rPr>
              <w:t>none (count and damage only)</w:t>
            </w:r>
          </w:p>
        </w:tc>
        <w:tc>
          <w:tcPr>
            <w:tcW w:type="dxa" w:w="1650"/>
          </w:tcPr>
          <w:p>
            <w:pPr>
              <w:spacing w:after="0"/>
              <w:jc w:val="right"/>
            </w:pPr>
            <w:r>
              <w:rPr>
                <w:sz w:val="16"/>
              </w:rPr>
              <w:t>1 record, 2023 (1 zone-level)</w:t>
            </w:r>
          </w:p>
        </w:tc>
        <w:tc>
          <w:tcPr>
            <w:tcW w:type="dxa" w:w="1465"/>
          </w:tcPr>
          <w:p>
            <w:pPr>
              <w:spacing w:after="0"/>
              <w:jc w:val="left"/>
            </w:pPr>
          </w:p>
        </w:tc>
        <w:tc>
          <w:tcPr>
            <w:tcW w:type="dxa" w:w="1482"/>
          </w:tcPr>
          <w:p>
            <w:pPr>
              <w:spacing w:after="0"/>
              <w:jc w:val="left"/>
            </w:pPr>
            <w:r>
              <w:rPr>
                <w:sz w:val="16"/>
              </w:rPr>
              <w:t>No damage reported in 1 record.</w:t>
            </w:r>
          </w:p>
        </w:tc>
        <w:tc>
          <w:tcPr>
            <w:tcW w:type="dxa" w:w="1685"/>
          </w:tcPr>
          <w:p>
            <w:pPr>
              <w:spacing w:after="0"/>
              <w:jc w:val="left"/>
            </w:pPr>
          </w:p>
        </w:tc>
        <w:tc>
          <w:tcPr>
            <w:tcW w:type="dxa" w:w="2442"/>
          </w:tcPr>
          <w:p>
            <w:pPr>
              <w:spacing w:after="0"/>
              <w:jc w:val="left"/>
            </w:pPr>
            <w:r>
              <w:rPr>
                <w:sz w:val="16"/>
              </w:rPr>
              <w:t>Countywide (zone-level records).</w:t>
            </w:r>
          </w:p>
        </w:tc>
        <w:tc>
          <w:tcPr>
            <w:tcW w:type="dxa" w:w="1566"/>
          </w:tcPr>
          <w:p>
            <w:pPr>
              <w:spacing w:after="0"/>
              <w:jc w:val="left"/>
            </w:pPr>
          </w:p>
        </w:tc>
      </w:tr>
      <w:tr>
        <w:trPr>
          <w:cantSplit/>
        </w:trPr>
        <w:tc>
          <w:tcPr>
            <w:tcW w:type="dxa" w:w="1849"/>
          </w:tcPr>
          <w:p>
            <w:pPr>
              <w:spacing w:after="0"/>
              <w:jc w:val="left"/>
            </w:pPr>
            <w:r>
              <w:rPr>
                <w:sz w:val="16"/>
              </w:rPr>
              <w:t>Cold/Wind Chill, Extreme Cold/Wind Chill</w:t>
            </w:r>
          </w:p>
        </w:tc>
        <w:tc>
          <w:tcPr>
            <w:tcW w:type="dxa" w:w="1973"/>
          </w:tcPr>
          <w:p>
            <w:pPr>
              <w:spacing w:after="0"/>
              <w:jc w:val="left"/>
            </w:pPr>
            <w:r>
              <w:rPr>
                <w:sz w:val="16"/>
              </w:rPr>
              <w:t>wind chill</w:t>
            </w:r>
          </w:p>
        </w:tc>
        <w:tc>
          <w:tcPr>
            <w:tcW w:type="dxa" w:w="1650"/>
          </w:tcPr>
          <w:p>
            <w:pPr>
              <w:spacing w:after="0"/>
              <w:jc w:val="right"/>
            </w:pPr>
            <w:r>
              <w:rPr>
                <w:sz w:val="16"/>
              </w:rPr>
              <w:t>2 records, 1998 to 2004 (2 zone-level)</w:t>
            </w:r>
          </w:p>
        </w:tc>
        <w:tc>
          <w:tcPr>
            <w:tcW w:type="dxa" w:w="1465"/>
          </w:tcPr>
          <w:p>
            <w:pPr>
              <w:spacing w:after="0"/>
              <w:jc w:val="left"/>
            </w:pPr>
            <w:r>
              <w:rPr>
                <w:sz w:val="16"/>
              </w:rPr>
              <w:t>1 day to 4 days (median 2.5 days); 2 with a recorded value</w:t>
            </w:r>
          </w:p>
        </w:tc>
        <w:tc>
          <w:tcPr>
            <w:tcW w:type="dxa" w:w="1482"/>
          </w:tcPr>
          <w:p>
            <w:pPr>
              <w:spacing w:after="0"/>
              <w:jc w:val="left"/>
            </w:pPr>
            <w:r>
              <w:rPr>
                <w:sz w:val="16"/>
              </w:rPr>
              <w:t>4 consecutive days, 1998-12-21 to 1998-12-24, zone-level</w:t>
            </w:r>
          </w:p>
        </w:tc>
        <w:tc>
          <w:tcPr>
            <w:tcW w:type="dxa" w:w="1685"/>
          </w:tcPr>
          <w:p>
            <w:pPr>
              <w:spacing w:after="0"/>
              <w:jc w:val="left"/>
            </w:pPr>
          </w:p>
        </w:tc>
        <w:tc>
          <w:tcPr>
            <w:tcW w:type="dxa" w:w="2442"/>
          </w:tcPr>
          <w:p>
            <w:pPr>
              <w:spacing w:after="0"/>
              <w:jc w:val="left"/>
            </w:pPr>
            <w:r>
              <w:rPr>
                <w:sz w:val="16"/>
              </w:rPr>
              <w:t>Countywide (zone-level records).</w:t>
            </w:r>
          </w:p>
        </w:tc>
        <w:tc>
          <w:tcPr>
            <w:tcW w:type="dxa" w:w="1566"/>
          </w:tcPr>
          <w:p>
            <w:pPr>
              <w:spacing w:after="0"/>
              <w:jc w:val="left"/>
            </w:pPr>
          </w:p>
        </w:tc>
      </w:tr>
      <w:tr>
        <w:trPr>
          <w:cantSplit/>
        </w:trPr>
        <w:tc>
          <w:tcPr>
            <w:tcW w:type="dxa" w:w="1849"/>
          </w:tcPr>
          <w:p>
            <w:pPr>
              <w:spacing w:after="0"/>
              <w:jc w:val="left"/>
            </w:pPr>
            <w:r>
              <w:rPr>
                <w:sz w:val="16"/>
              </w:rPr>
              <w:t>Frost/Freeze (outside NRI's Cold Wave definition)</w:t>
            </w:r>
          </w:p>
        </w:tc>
        <w:tc>
          <w:tcPr>
            <w:tcW w:type="dxa" w:w="1973"/>
          </w:tcPr>
          <w:p>
            <w:pPr>
              <w:spacing w:after="0"/>
              <w:jc w:val="left"/>
            </w:pPr>
            <w:r>
              <w:rPr>
                <w:sz w:val="16"/>
              </w:rPr>
              <w:t>crop damage</w:t>
            </w:r>
          </w:p>
        </w:tc>
        <w:tc>
          <w:tcPr>
            <w:tcW w:type="dxa" w:w="1650"/>
          </w:tcPr>
          <w:p>
            <w:pPr>
              <w:spacing w:after="0"/>
              <w:jc w:val="right"/>
            </w:pPr>
            <w:r>
              <w:rPr>
                <w:sz w:val="16"/>
              </w:rPr>
              <w:t>0</w:t>
            </w:r>
          </w:p>
        </w:tc>
        <w:tc>
          <w:tcPr>
            <w:tcW w:type="dxa" w:w="1465"/>
          </w:tcPr>
          <w:p>
            <w:pPr>
              <w:spacing w:after="0"/>
              <w:jc w:val="left"/>
            </w:pPr>
          </w:p>
        </w:tc>
        <w:tc>
          <w:tcPr>
            <w:tcW w:type="dxa" w:w="1482"/>
          </w:tcPr>
          <w:p>
            <w:pPr>
              <w:spacing w:after="0"/>
              <w:jc w:val="left"/>
            </w:pPr>
          </w:p>
        </w:tc>
        <w:tc>
          <w:tcPr>
            <w:tcW w:type="dxa" w:w="1685"/>
          </w:tcPr>
          <w:p>
            <w:pPr>
              <w:spacing w:after="0"/>
              <w:jc w:val="left"/>
            </w:pPr>
          </w:p>
        </w:tc>
        <w:tc>
          <w:tcPr>
            <w:tcW w:type="dxa" w:w="2442"/>
          </w:tcPr>
          <w:p>
            <w:pPr>
              <w:spacing w:after="0"/>
              <w:jc w:val="left"/>
            </w:pPr>
          </w:p>
        </w:tc>
        <w:tc>
          <w:tcPr>
            <w:tcW w:type="dxa" w:w="1566"/>
          </w:tcPr>
          <w:p>
            <w:pPr>
              <w:spacing w:after="0"/>
              <w:jc w:val="left"/>
            </w:pPr>
          </w:p>
        </w:tc>
      </w:tr>
      <w:tr>
        <w:trPr>
          <w:cantSplit/>
        </w:trPr>
        <w:tc>
          <w:tcPr>
            <w:tcW w:type="dxa" w:w="1849"/>
          </w:tcPr>
          <w:p>
            <w:pPr>
              <w:spacing w:after="0"/>
              <w:jc w:val="left"/>
            </w:pPr>
            <w:r>
              <w:rPr>
                <w:sz w:val="16"/>
              </w:rPr>
              <w:t>Drought</w:t>
            </w:r>
          </w:p>
        </w:tc>
        <w:tc>
          <w:tcPr>
            <w:tcW w:type="dxa" w:w="1973"/>
          </w:tcPr>
          <w:p>
            <w:pPr>
              <w:spacing w:after="0"/>
              <w:jc w:val="left"/>
            </w:pPr>
            <w:r>
              <w:rPr>
                <w:sz w:val="16"/>
              </w:rPr>
              <w:t>U.S. Drought Monitor scale (D0 to D4)</w:t>
            </w:r>
          </w:p>
        </w:tc>
        <w:tc>
          <w:tcPr>
            <w:tcW w:type="dxa" w:w="1650"/>
          </w:tcPr>
          <w:p>
            <w:pPr>
              <w:spacing w:after="0"/>
              <w:jc w:val="right"/>
            </w:pPr>
            <w:r>
              <w:rPr>
                <w:sz w:val="16"/>
              </w:rPr>
              <w:t>0</w:t>
            </w:r>
          </w:p>
        </w:tc>
        <w:tc>
          <w:tcPr>
            <w:tcW w:type="dxa" w:w="1465"/>
          </w:tcPr>
          <w:p>
            <w:pPr>
              <w:spacing w:after="0"/>
              <w:jc w:val="left"/>
            </w:pPr>
          </w:p>
        </w:tc>
        <w:tc>
          <w:tcPr>
            <w:tcW w:type="dxa" w:w="1482"/>
          </w:tcPr>
          <w:p>
            <w:pPr>
              <w:spacing w:after="0"/>
              <w:jc w:val="left"/>
            </w:pPr>
          </w:p>
        </w:tc>
        <w:tc>
          <w:tcPr>
            <w:tcW w:type="dxa" w:w="1685"/>
          </w:tcPr>
          <w:p>
            <w:pPr>
              <w:spacing w:after="0"/>
              <w:jc w:val="left"/>
            </w:pPr>
          </w:p>
        </w:tc>
        <w:tc>
          <w:tcPr>
            <w:tcW w:type="dxa" w:w="2442"/>
          </w:tcPr>
          <w:p>
            <w:pPr>
              <w:spacing w:after="0"/>
              <w:jc w:val="left"/>
            </w:pPr>
          </w:p>
        </w:tc>
        <w:tc>
          <w:tcPr>
            <w:tcW w:type="dxa" w:w="15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9"/>
          </w:tcPr>
          <w:p>
            <w:pPr>
              <w:spacing w:after="0"/>
              <w:jc w:val="left"/>
            </w:pPr>
            <w:r>
              <w:rPr>
                <w:sz w:val="16"/>
              </w:rPr>
              <w:t>Earthquake</w:t>
            </w:r>
          </w:p>
        </w:tc>
        <w:tc>
          <w:tcPr>
            <w:tcW w:type="dxa" w:w="1973"/>
          </w:tcPr>
          <w:p>
            <w:pPr>
              <w:spacing w:after="0"/>
              <w:jc w:val="left"/>
            </w:pPr>
            <w:r>
              <w:rPr>
                <w:sz w:val="16"/>
              </w:rPr>
              <w:t>Modified Mercalli (local data)</w:t>
            </w:r>
          </w:p>
        </w:tc>
        <w:tc>
          <w:tcPr>
            <w:tcW w:type="dxa" w:w="1650"/>
          </w:tcPr>
          <w:p>
            <w:pPr>
              <w:spacing w:after="0"/>
              <w:jc w:val="right"/>
            </w:pPr>
            <w:r>
              <w:rPr>
                <w:sz w:val="16"/>
              </w:rPr>
              <w:t>0</w:t>
            </w:r>
          </w:p>
        </w:tc>
        <w:tc>
          <w:tcPr>
            <w:tcW w:type="dxa" w:w="1465"/>
          </w:tcPr>
          <w:p>
            <w:pPr>
              <w:spacing w:after="0"/>
              <w:jc w:val="left"/>
            </w:pPr>
          </w:p>
        </w:tc>
        <w:tc>
          <w:tcPr>
            <w:tcW w:type="dxa" w:w="1482"/>
          </w:tcPr>
          <w:p>
            <w:pPr>
              <w:spacing w:after="0"/>
              <w:jc w:val="left"/>
            </w:pPr>
          </w:p>
        </w:tc>
        <w:tc>
          <w:tcPr>
            <w:tcW w:type="dxa" w:w="1685"/>
          </w:tcPr>
          <w:p>
            <w:pPr>
              <w:spacing w:after="0"/>
              <w:jc w:val="left"/>
            </w:pPr>
          </w:p>
        </w:tc>
        <w:tc>
          <w:tcPr>
            <w:tcW w:type="dxa" w:w="2442"/>
          </w:tcPr>
          <w:p>
            <w:pPr>
              <w:spacing w:after="0"/>
              <w:jc w:val="left"/>
            </w:pPr>
          </w:p>
        </w:tc>
        <w:tc>
          <w:tcPr>
            <w:tcW w:type="dxa" w:w="1566"/>
          </w:tcPr>
          <w:p>
            <w:pPr>
              <w:spacing w:after="0"/>
              <w:jc w:val="left"/>
            </w:pPr>
            <w:r>
              <w:rPr>
                <w:sz w:val="16"/>
              </w:rPr>
              <w:t>Storm Events does not record earthquakes; the USGS earthquake catalog is the source.</w:t>
            </w:r>
          </w:p>
        </w:tc>
      </w:tr>
      <w:tr>
        <w:trPr>
          <w:cantSplit/>
        </w:trPr>
        <w:tc>
          <w:tcPr>
            <w:tcW w:type="dxa" w:w="1849"/>
          </w:tcPr>
          <w:p>
            <w:pPr>
              <w:spacing w:after="0"/>
              <w:jc w:val="left"/>
            </w:pPr>
            <w:r>
              <w:rPr>
                <w:sz w:val="16"/>
              </w:rPr>
              <w:t>Hail</w:t>
            </w:r>
          </w:p>
        </w:tc>
        <w:tc>
          <w:tcPr>
            <w:tcW w:type="dxa" w:w="1973"/>
          </w:tcPr>
          <w:p>
            <w:pPr>
              <w:spacing w:after="0"/>
              <w:jc w:val="left"/>
            </w:pPr>
            <w:r>
              <w:rPr>
                <w:sz w:val="16"/>
              </w:rPr>
              <w:t>hail size (inches)</w:t>
            </w:r>
          </w:p>
        </w:tc>
        <w:tc>
          <w:tcPr>
            <w:tcW w:type="dxa" w:w="1650"/>
          </w:tcPr>
          <w:p>
            <w:pPr>
              <w:spacing w:after="0"/>
              <w:jc w:val="right"/>
            </w:pPr>
            <w:r>
              <w:rPr>
                <w:sz w:val="16"/>
              </w:rPr>
              <w:t>31 records, 1963 to 2023</w:t>
            </w:r>
          </w:p>
        </w:tc>
        <w:tc>
          <w:tcPr>
            <w:tcW w:type="dxa" w:w="1465"/>
          </w:tcPr>
          <w:p>
            <w:pPr>
              <w:spacing w:after="0"/>
              <w:jc w:val="left"/>
            </w:pPr>
            <w:r>
              <w:rPr>
                <w:sz w:val="16"/>
              </w:rPr>
              <w:t>0.75 in to 1.75 in (median 1 in); 31 with a recorded value</w:t>
            </w:r>
          </w:p>
        </w:tc>
        <w:tc>
          <w:tcPr>
            <w:tcW w:type="dxa" w:w="1482"/>
          </w:tcPr>
          <w:p>
            <w:pPr>
              <w:spacing w:after="0"/>
              <w:jc w:val="left"/>
            </w:pPr>
            <w:r>
              <w:rPr>
                <w:sz w:val="16"/>
              </w:rPr>
              <w:t>1.75 in hail, 2016-06-12</w:t>
            </w:r>
          </w:p>
        </w:tc>
        <w:tc>
          <w:tcPr>
            <w:tcW w:type="dxa" w:w="1685"/>
          </w:tcPr>
          <w:p>
            <w:pPr>
              <w:spacing w:after="0"/>
              <w:jc w:val="left"/>
            </w:pPr>
            <w:r>
              <w:rPr>
                <w:sz w:val="16"/>
              </w:rPr>
              <w:t>Hail, 1998-06-03, $0 property; $3,000 crops (1998 dollars)</w:t>
            </w:r>
          </w:p>
        </w:tc>
        <w:tc>
          <w:tcPr>
            <w:tcW w:type="dxa" w:w="2442"/>
          </w:tcPr>
          <w:p>
            <w:pPr>
              <w:spacing w:after="0"/>
              <w:jc w:val="left"/>
            </w:pPr>
            <w:r>
              <w:rPr>
                <w:sz w:val="16"/>
              </w:rPr>
              <w:t>Event records naming jurisdictions in the plan: Grantsville city (5 records), Tooele city (4 records), Rush Valley town (1 record).</w:t>
            </w:r>
          </w:p>
        </w:tc>
        <w:tc>
          <w:tcPr>
            <w:tcW w:type="dxa" w:w="1566"/>
          </w:tcPr>
          <w:p>
            <w:pPr>
              <w:spacing w:after="0"/>
              <w:jc w:val="left"/>
            </w:pPr>
          </w:p>
        </w:tc>
      </w:tr>
      <w:tr>
        <w:trPr>
          <w:cantSplit/>
        </w:trPr>
        <w:tc>
          <w:tcPr>
            <w:tcW w:type="dxa" w:w="1849"/>
          </w:tcPr>
          <w:p>
            <w:pPr>
              <w:spacing w:after="0"/>
              <w:jc w:val="left"/>
            </w:pPr>
            <w:r>
              <w:rPr>
                <w:sz w:val="16"/>
              </w:rPr>
              <w:t>Excessive Heat, Heat</w:t>
            </w:r>
          </w:p>
        </w:tc>
        <w:tc>
          <w:tcPr>
            <w:tcW w:type="dxa" w:w="1973"/>
          </w:tcPr>
          <w:p>
            <w:pPr>
              <w:spacing w:after="0"/>
              <w:jc w:val="left"/>
            </w:pPr>
            <w:r>
              <w:rPr>
                <w:sz w:val="16"/>
              </w:rPr>
              <w:t>heat index (in event narratives)</w:t>
            </w:r>
          </w:p>
        </w:tc>
        <w:tc>
          <w:tcPr>
            <w:tcW w:type="dxa" w:w="1650"/>
          </w:tcPr>
          <w:p>
            <w:pPr>
              <w:spacing w:after="0"/>
              <w:jc w:val="right"/>
            </w:pPr>
            <w:r>
              <w:rPr>
                <w:sz w:val="16"/>
              </w:rPr>
              <w:t>2 records, 2021 (2 zone-level)</w:t>
            </w:r>
          </w:p>
        </w:tc>
        <w:tc>
          <w:tcPr>
            <w:tcW w:type="dxa" w:w="1465"/>
          </w:tcPr>
          <w:p>
            <w:pPr>
              <w:spacing w:after="0"/>
              <w:jc w:val="left"/>
            </w:pPr>
            <w:r>
              <w:rPr>
                <w:sz w:val="16"/>
              </w:rPr>
              <w:t>2 days to 3 days (median 2.5 days); 2 with a recorded value</w:t>
            </w:r>
          </w:p>
        </w:tc>
        <w:tc>
          <w:tcPr>
            <w:tcW w:type="dxa" w:w="1482"/>
          </w:tcPr>
          <w:p>
            <w:pPr>
              <w:spacing w:after="0"/>
              <w:jc w:val="left"/>
            </w:pPr>
            <w:r>
              <w:rPr>
                <w:sz w:val="16"/>
              </w:rPr>
              <w:t>3 consecutive days, 2021-06-03 to 2021-06-05, zone-level</w:t>
            </w:r>
          </w:p>
        </w:tc>
        <w:tc>
          <w:tcPr>
            <w:tcW w:type="dxa" w:w="1685"/>
          </w:tcPr>
          <w:p>
            <w:pPr>
              <w:spacing w:after="0"/>
              <w:jc w:val="left"/>
            </w:pPr>
          </w:p>
        </w:tc>
        <w:tc>
          <w:tcPr>
            <w:tcW w:type="dxa" w:w="2442"/>
          </w:tcPr>
          <w:p>
            <w:pPr>
              <w:spacing w:after="0"/>
              <w:jc w:val="left"/>
            </w:pPr>
            <w:r>
              <w:rPr>
                <w:sz w:val="16"/>
              </w:rPr>
              <w:t>Countywide (zone-level records).</w:t>
            </w:r>
          </w:p>
        </w:tc>
        <w:tc>
          <w:tcPr>
            <w:tcW w:type="dxa" w:w="1566"/>
          </w:tcPr>
          <w:p>
            <w:pPr>
              <w:spacing w:after="0"/>
              <w:jc w:val="left"/>
            </w:pPr>
          </w:p>
        </w:tc>
      </w:tr>
      <w:tr>
        <w:trPr>
          <w:cantSplit/>
        </w:trPr>
        <w:tc>
          <w:tcPr>
            <w:tcW w:type="dxa" w:w="1849"/>
          </w:tcPr>
          <w:p>
            <w:pPr>
              <w:spacing w:after="0"/>
              <w:jc w:val="left"/>
            </w:pPr>
            <w:r>
              <w:rPr>
                <w:sz w:val="16"/>
              </w:rPr>
              <w:t>Hurricane, Tropical Storm, Tropical Depression</w:t>
            </w:r>
          </w:p>
        </w:tc>
        <w:tc>
          <w:tcPr>
            <w:tcW w:type="dxa" w:w="1973"/>
          </w:tcPr>
          <w:p>
            <w:pPr>
              <w:spacing w:after="0"/>
              <w:jc w:val="left"/>
            </w:pPr>
            <w:r>
              <w:rPr>
                <w:sz w:val="16"/>
              </w:rPr>
              <w:t>Saffir-Simpson</w:t>
            </w:r>
          </w:p>
        </w:tc>
        <w:tc>
          <w:tcPr>
            <w:tcW w:type="dxa" w:w="1650"/>
          </w:tcPr>
          <w:p>
            <w:pPr>
              <w:spacing w:after="0"/>
              <w:jc w:val="right"/>
            </w:pPr>
            <w:r>
              <w:rPr>
                <w:sz w:val="16"/>
              </w:rPr>
              <w:t>0</w:t>
            </w:r>
          </w:p>
        </w:tc>
        <w:tc>
          <w:tcPr>
            <w:tcW w:type="dxa" w:w="1465"/>
          </w:tcPr>
          <w:p>
            <w:pPr>
              <w:spacing w:after="0"/>
              <w:jc w:val="left"/>
            </w:pPr>
          </w:p>
        </w:tc>
        <w:tc>
          <w:tcPr>
            <w:tcW w:type="dxa" w:w="1482"/>
          </w:tcPr>
          <w:p>
            <w:pPr>
              <w:spacing w:after="0"/>
              <w:jc w:val="left"/>
            </w:pPr>
          </w:p>
        </w:tc>
        <w:tc>
          <w:tcPr>
            <w:tcW w:type="dxa" w:w="1685"/>
          </w:tcPr>
          <w:p>
            <w:pPr>
              <w:spacing w:after="0"/>
              <w:jc w:val="left"/>
            </w:pPr>
          </w:p>
        </w:tc>
        <w:tc>
          <w:tcPr>
            <w:tcW w:type="dxa" w:w="2442"/>
          </w:tcPr>
          <w:p>
            <w:pPr>
              <w:spacing w:after="0"/>
              <w:jc w:val="left"/>
            </w:pPr>
          </w:p>
        </w:tc>
        <w:tc>
          <w:tcPr>
            <w:tcW w:type="dxa" w:w="156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9"/>
          </w:tcPr>
          <w:p>
            <w:pPr>
              <w:spacing w:after="0"/>
              <w:jc w:val="left"/>
            </w:pPr>
            <w:r>
              <w:rPr>
                <w:sz w:val="16"/>
              </w:rPr>
              <w:t>Ice Storm</w:t>
            </w:r>
          </w:p>
        </w:tc>
        <w:tc>
          <w:tcPr>
            <w:tcW w:type="dxa" w:w="1973"/>
          </w:tcPr>
          <w:p>
            <w:pPr>
              <w:spacing w:after="0"/>
              <w:jc w:val="left"/>
            </w:pPr>
            <w:r>
              <w:rPr>
                <w:sz w:val="16"/>
              </w:rPr>
              <w:t>Sperry-Piltz ice scale (local data)</w:t>
            </w:r>
          </w:p>
        </w:tc>
        <w:tc>
          <w:tcPr>
            <w:tcW w:type="dxa" w:w="1650"/>
          </w:tcPr>
          <w:p>
            <w:pPr>
              <w:spacing w:after="0"/>
              <w:jc w:val="right"/>
            </w:pPr>
            <w:r>
              <w:rPr>
                <w:sz w:val="16"/>
              </w:rPr>
              <w:t>3 records, 2005 to 2019 (3 zone-level)</w:t>
            </w:r>
          </w:p>
        </w:tc>
        <w:tc>
          <w:tcPr>
            <w:tcW w:type="dxa" w:w="1465"/>
          </w:tcPr>
          <w:p>
            <w:pPr>
              <w:spacing w:after="0"/>
              <w:jc w:val="left"/>
            </w:pPr>
          </w:p>
        </w:tc>
        <w:tc>
          <w:tcPr>
            <w:tcW w:type="dxa" w:w="1482"/>
          </w:tcPr>
          <w:p>
            <w:pPr>
              <w:spacing w:after="0"/>
              <w:jc w:val="left"/>
            </w:pPr>
            <w:r>
              <w:rPr>
                <w:sz w:val="16"/>
              </w:rPr>
              <w:t>No damage reported in 3 records.</w:t>
            </w:r>
          </w:p>
        </w:tc>
        <w:tc>
          <w:tcPr>
            <w:tcW w:type="dxa" w:w="1685"/>
          </w:tcPr>
          <w:p>
            <w:pPr>
              <w:spacing w:after="0"/>
              <w:jc w:val="left"/>
            </w:pPr>
          </w:p>
        </w:tc>
        <w:tc>
          <w:tcPr>
            <w:tcW w:type="dxa" w:w="2442"/>
          </w:tcPr>
          <w:p>
            <w:pPr>
              <w:spacing w:after="0"/>
              <w:jc w:val="left"/>
            </w:pPr>
            <w:r>
              <w:rPr>
                <w:sz w:val="16"/>
              </w:rPr>
              <w:t>Countywide (zone-level records).</w:t>
            </w:r>
          </w:p>
        </w:tc>
        <w:tc>
          <w:tcPr>
            <w:tcW w:type="dxa" w:w="1566"/>
          </w:tcPr>
          <w:p>
            <w:pPr>
              <w:spacing w:after="0"/>
              <w:jc w:val="left"/>
            </w:pPr>
          </w:p>
        </w:tc>
      </w:tr>
      <w:tr>
        <w:trPr>
          <w:cantSplit/>
        </w:trPr>
        <w:tc>
          <w:tcPr>
            <w:tcW w:type="dxa" w:w="1849"/>
          </w:tcPr>
          <w:p>
            <w:pPr>
              <w:spacing w:after="0"/>
              <w:jc w:val="left"/>
            </w:pPr>
            <w:r>
              <w:rPr>
                <w:sz w:val="16"/>
              </w:rPr>
              <w:t>Flash Flood, Flood, Lakeshore Flood</w:t>
            </w:r>
          </w:p>
        </w:tc>
        <w:tc>
          <w:tcPr>
            <w:tcW w:type="dxa" w:w="1973"/>
          </w:tcPr>
          <w:p>
            <w:pPr>
              <w:spacing w:after="0"/>
              <w:jc w:val="left"/>
            </w:pPr>
            <w:r>
              <w:rPr>
                <w:sz w:val="16"/>
              </w:rPr>
              <w:t>damage and flood days (flood depth: FIRM)</w:t>
            </w:r>
          </w:p>
        </w:tc>
        <w:tc>
          <w:tcPr>
            <w:tcW w:type="dxa" w:w="1650"/>
          </w:tcPr>
          <w:p>
            <w:pPr>
              <w:spacing w:after="0"/>
              <w:jc w:val="right"/>
            </w:pPr>
            <w:r>
              <w:rPr>
                <w:sz w:val="16"/>
              </w:rPr>
              <w:t>24 records, 2000 to 2025</w:t>
            </w:r>
          </w:p>
        </w:tc>
        <w:tc>
          <w:tcPr>
            <w:tcW w:type="dxa" w:w="1465"/>
          </w:tcPr>
          <w:p>
            <w:pPr>
              <w:spacing w:after="0"/>
              <w:jc w:val="left"/>
            </w:pPr>
          </w:p>
        </w:tc>
        <w:tc>
          <w:tcPr>
            <w:tcW w:type="dxa" w:w="1482"/>
          </w:tcPr>
          <w:p>
            <w:pPr>
              <w:spacing w:after="0"/>
              <w:jc w:val="left"/>
            </w:pPr>
            <w:r>
              <w:rPr>
                <w:sz w:val="16"/>
              </w:rPr>
              <w:t>Flash Flood, 2021-08-01, $1,000,000 property; $0 crops (2021 dollars)</w:t>
            </w:r>
          </w:p>
        </w:tc>
        <w:tc>
          <w:tcPr>
            <w:tcW w:type="dxa" w:w="1685"/>
          </w:tcPr>
          <w:p>
            <w:pPr>
              <w:spacing w:after="0"/>
              <w:jc w:val="left"/>
            </w:pPr>
          </w:p>
        </w:tc>
        <w:tc>
          <w:tcPr>
            <w:tcW w:type="dxa" w:w="2442"/>
          </w:tcPr>
          <w:p>
            <w:pPr>
              <w:spacing w:after="0"/>
              <w:jc w:val="left"/>
            </w:pPr>
            <w:r>
              <w:rPr>
                <w:sz w:val="16"/>
              </w:rPr>
              <w:t>Event records naming jurisdictions in the plan: Stockton town (5 records), Grantsville city (3 records), Tooele city (1 record).</w:t>
            </w:r>
          </w:p>
        </w:tc>
        <w:tc>
          <w:tcPr>
            <w:tcW w:type="dxa" w:w="156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9"/>
          </w:tcPr>
          <w:p>
            <w:pPr>
              <w:spacing w:after="0"/>
              <w:jc w:val="left"/>
            </w:pPr>
            <w:r>
              <w:rPr>
                <w:sz w:val="16"/>
              </w:rPr>
              <w:t>Debris Flow</w:t>
            </w:r>
          </w:p>
        </w:tc>
        <w:tc>
          <w:tcPr>
            <w:tcW w:type="dxa" w:w="1973"/>
          </w:tcPr>
          <w:p>
            <w:pPr>
              <w:spacing w:after="0"/>
              <w:jc w:val="left"/>
            </w:pPr>
            <w:r>
              <w:rPr>
                <w:sz w:val="16"/>
              </w:rPr>
              <w:t>none (count and damage only)</w:t>
            </w:r>
          </w:p>
        </w:tc>
        <w:tc>
          <w:tcPr>
            <w:tcW w:type="dxa" w:w="1650"/>
          </w:tcPr>
          <w:p>
            <w:pPr>
              <w:spacing w:after="0"/>
              <w:jc w:val="right"/>
            </w:pPr>
            <w:r>
              <w:rPr>
                <w:sz w:val="16"/>
              </w:rPr>
              <w:t>3 records, 2015</w:t>
            </w:r>
          </w:p>
        </w:tc>
        <w:tc>
          <w:tcPr>
            <w:tcW w:type="dxa" w:w="1465"/>
          </w:tcPr>
          <w:p>
            <w:pPr>
              <w:spacing w:after="0"/>
              <w:jc w:val="left"/>
            </w:pPr>
          </w:p>
        </w:tc>
        <w:tc>
          <w:tcPr>
            <w:tcW w:type="dxa" w:w="1482"/>
          </w:tcPr>
          <w:p>
            <w:pPr>
              <w:spacing w:after="0"/>
              <w:jc w:val="left"/>
            </w:pPr>
            <w:r>
              <w:rPr>
                <w:sz w:val="16"/>
              </w:rPr>
              <w:t>No damage reported in 3 records.</w:t>
            </w:r>
          </w:p>
        </w:tc>
        <w:tc>
          <w:tcPr>
            <w:tcW w:type="dxa" w:w="1685"/>
          </w:tcPr>
          <w:p>
            <w:pPr>
              <w:spacing w:after="0"/>
              <w:jc w:val="left"/>
            </w:pPr>
          </w:p>
        </w:tc>
        <w:tc>
          <w:tcPr>
            <w:tcW w:type="dxa" w:w="2442"/>
          </w:tcPr>
          <w:p>
            <w:pPr>
              <w:spacing w:after="0"/>
              <w:jc w:val="left"/>
            </w:pPr>
            <w:r>
              <w:rPr>
                <w:sz w:val="16"/>
              </w:rPr>
              <w:t>No event record names a jurisdiction in the plan.</w:t>
            </w:r>
          </w:p>
        </w:tc>
        <w:tc>
          <w:tcPr>
            <w:tcW w:type="dxa" w:w="1566"/>
          </w:tcPr>
          <w:p>
            <w:pPr>
              <w:spacing w:after="0"/>
              <w:jc w:val="left"/>
            </w:pPr>
          </w:p>
        </w:tc>
      </w:tr>
      <w:tr>
        <w:trPr>
          <w:cantSplit/>
        </w:trPr>
        <w:tc>
          <w:tcPr>
            <w:tcW w:type="dxa" w:w="1849"/>
          </w:tcPr>
          <w:p>
            <w:pPr>
              <w:spacing w:after="0"/>
              <w:jc w:val="left"/>
            </w:pPr>
            <w:r>
              <w:rPr>
                <w:sz w:val="16"/>
              </w:rPr>
              <w:t>Lightning</w:t>
            </w:r>
          </w:p>
        </w:tc>
        <w:tc>
          <w:tcPr>
            <w:tcW w:type="dxa" w:w="1973"/>
          </w:tcPr>
          <w:p>
            <w:pPr>
              <w:spacing w:after="0"/>
              <w:jc w:val="left"/>
            </w:pPr>
            <w:r>
              <w:rPr>
                <w:sz w:val="16"/>
              </w:rPr>
              <w:t>annualized frequency (the measure FEMA's Local Mitigation Planning Handbook names)</w:t>
            </w:r>
          </w:p>
        </w:tc>
        <w:tc>
          <w:tcPr>
            <w:tcW w:type="dxa" w:w="1650"/>
          </w:tcPr>
          <w:p>
            <w:pPr>
              <w:spacing w:after="0"/>
              <w:jc w:val="right"/>
            </w:pPr>
            <w:r>
              <w:rPr>
                <w:sz w:val="16"/>
              </w:rPr>
              <w:t>2 records, 2000 to 2011</w:t>
            </w:r>
          </w:p>
        </w:tc>
        <w:tc>
          <w:tcPr>
            <w:tcW w:type="dxa" w:w="1465"/>
          </w:tcPr>
          <w:p>
            <w:pPr>
              <w:spacing w:after="0"/>
              <w:jc w:val="left"/>
            </w:pPr>
          </w:p>
        </w:tc>
        <w:tc>
          <w:tcPr>
            <w:tcW w:type="dxa" w:w="1482"/>
          </w:tcPr>
          <w:p>
            <w:pPr>
              <w:spacing w:after="0"/>
              <w:jc w:val="left"/>
            </w:pPr>
            <w:r>
              <w:rPr>
                <w:sz w:val="16"/>
              </w:rPr>
              <w:t>Lightning, 2000-08-23, $0 property; $0 crops (2000 dollars), 2 direct deaths, 4 direct injuries</w:t>
            </w:r>
          </w:p>
        </w:tc>
        <w:tc>
          <w:tcPr>
            <w:tcW w:type="dxa" w:w="1685"/>
          </w:tcPr>
          <w:p>
            <w:pPr>
              <w:spacing w:after="0"/>
              <w:jc w:val="left"/>
            </w:pPr>
            <w:r>
              <w:rPr>
                <w:sz w:val="16"/>
              </w:rPr>
              <w:t>Lightning, 2011-04-25, $50,000 property; $0 crops (2011 dollars)</w:t>
            </w:r>
          </w:p>
        </w:tc>
        <w:tc>
          <w:tcPr>
            <w:tcW w:type="dxa" w:w="2442"/>
          </w:tcPr>
          <w:p>
            <w:pPr>
              <w:spacing w:after="0"/>
              <w:jc w:val="left"/>
            </w:pPr>
            <w:r>
              <w:rPr>
                <w:sz w:val="16"/>
              </w:rPr>
              <w:t>No event record names a jurisdiction in the plan.</w:t>
            </w:r>
          </w:p>
        </w:tc>
        <w:tc>
          <w:tcPr>
            <w:tcW w:type="dxa" w:w="1566"/>
          </w:tcPr>
          <w:p>
            <w:pPr>
              <w:spacing w:after="0"/>
              <w:jc w:val="left"/>
            </w:pPr>
            <w:r>
              <w:rPr>
                <w:sz w:val="16"/>
              </w:rPr>
              <w:t>Storm Events lists lightning with damage or casualties.</w:t>
            </w:r>
          </w:p>
        </w:tc>
      </w:tr>
      <w:tr>
        <w:trPr>
          <w:cantSplit/>
        </w:trPr>
        <w:tc>
          <w:tcPr>
            <w:tcW w:type="dxa" w:w="1849"/>
          </w:tcPr>
          <w:p>
            <w:pPr>
              <w:spacing w:after="0"/>
              <w:jc w:val="left"/>
            </w:pPr>
            <w:r>
              <w:rPr>
                <w:sz w:val="16"/>
              </w:rPr>
              <w:t>High Wind and Strong Wind (outside NRI's Strong Wind definition)</w:t>
            </w:r>
          </w:p>
        </w:tc>
        <w:tc>
          <w:tcPr>
            <w:tcW w:type="dxa" w:w="1973"/>
          </w:tcPr>
          <w:p>
            <w:pPr>
              <w:spacing w:after="0"/>
              <w:jc w:val="left"/>
            </w:pPr>
            <w:r>
              <w:rPr>
                <w:sz w:val="16"/>
              </w:rPr>
              <w:t>wind speed (kt and mph)</w:t>
            </w:r>
          </w:p>
        </w:tc>
        <w:tc>
          <w:tcPr>
            <w:tcW w:type="dxa" w:w="1650"/>
          </w:tcPr>
          <w:p>
            <w:pPr>
              <w:spacing w:after="0"/>
              <w:jc w:val="right"/>
            </w:pPr>
            <w:r>
              <w:rPr>
                <w:sz w:val="16"/>
              </w:rPr>
              <w:t>258 records, 1996 to 2026 (258 zone-level)</w:t>
            </w:r>
          </w:p>
        </w:tc>
        <w:tc>
          <w:tcPr>
            <w:tcW w:type="dxa" w:w="1465"/>
          </w:tcPr>
          <w:p>
            <w:pPr>
              <w:spacing w:after="0"/>
              <w:jc w:val="left"/>
            </w:pPr>
            <w:r>
              <w:rPr>
                <w:sz w:val="16"/>
              </w:rPr>
              <w:t>43 kt (49 mph) to 87 kt (100 mph) (median 60 kt (69 mph)); 253 with a recorded value</w:t>
            </w:r>
          </w:p>
        </w:tc>
        <w:tc>
          <w:tcPr>
            <w:tcW w:type="dxa" w:w="1482"/>
          </w:tcPr>
          <w:p>
            <w:pPr>
              <w:spacing w:after="0"/>
              <w:jc w:val="left"/>
            </w:pPr>
            <w:r>
              <w:rPr>
                <w:sz w:val="16"/>
              </w:rPr>
              <w:t>87 kt (100 mph) estimated, High Wind, 2000-03-20; NWS zone UTZ003</w:t>
            </w:r>
          </w:p>
        </w:tc>
        <w:tc>
          <w:tcPr>
            <w:tcW w:type="dxa" w:w="1685"/>
          </w:tcPr>
          <w:p>
            <w:pPr>
              <w:spacing w:after="0"/>
              <w:jc w:val="left"/>
            </w:pPr>
            <w:r>
              <w:rPr>
                <w:sz w:val="16"/>
              </w:rPr>
              <w:t>High Wind, 2020-09-08, $4,300,000 property; $0 crops (zone total, 2020 dollars)</w:t>
            </w:r>
          </w:p>
        </w:tc>
        <w:tc>
          <w:tcPr>
            <w:tcW w:type="dxa" w:w="2442"/>
          </w:tcPr>
          <w:p>
            <w:pPr>
              <w:spacing w:after="0"/>
              <w:jc w:val="left"/>
            </w:pPr>
            <w:r>
              <w:rPr>
                <w:sz w:val="16"/>
              </w:rPr>
              <w:t>Countywide (zone-level records).</w:t>
            </w:r>
          </w:p>
        </w:tc>
        <w:tc>
          <w:tcPr>
            <w:tcW w:type="dxa" w:w="1566"/>
          </w:tcPr>
          <w:p>
            <w:pPr>
              <w:spacing w:after="0"/>
              <w:jc w:val="left"/>
            </w:pPr>
          </w:p>
        </w:tc>
      </w:tr>
      <w:tr>
        <w:trPr>
          <w:cantSplit/>
        </w:trPr>
        <w:tc>
          <w:tcPr>
            <w:tcW w:type="dxa" w:w="1849"/>
          </w:tcPr>
          <w:p>
            <w:pPr>
              <w:spacing w:after="0"/>
              <w:jc w:val="left"/>
            </w:pPr>
            <w:r>
              <w:rPr>
                <w:sz w:val="16"/>
              </w:rPr>
              <w:t>Thunderstorm Wind</w:t>
            </w:r>
          </w:p>
        </w:tc>
        <w:tc>
          <w:tcPr>
            <w:tcW w:type="dxa" w:w="1973"/>
          </w:tcPr>
          <w:p>
            <w:pPr>
              <w:spacing w:after="0"/>
              <w:jc w:val="left"/>
            </w:pPr>
            <w:r>
              <w:rPr>
                <w:sz w:val="16"/>
              </w:rPr>
              <w:t>wind speed (kt and mph)</w:t>
            </w:r>
          </w:p>
        </w:tc>
        <w:tc>
          <w:tcPr>
            <w:tcW w:type="dxa" w:w="1650"/>
          </w:tcPr>
          <w:p>
            <w:pPr>
              <w:spacing w:after="0"/>
              <w:jc w:val="right"/>
            </w:pPr>
            <w:r>
              <w:rPr>
                <w:sz w:val="16"/>
              </w:rPr>
              <w:t>771 records, 1961 to 2026</w:t>
            </w:r>
          </w:p>
        </w:tc>
        <w:tc>
          <w:tcPr>
            <w:tcW w:type="dxa" w:w="1465"/>
          </w:tcPr>
          <w:p>
            <w:pPr>
              <w:spacing w:after="0"/>
              <w:jc w:val="left"/>
            </w:pPr>
            <w:r>
              <w:rPr>
                <w:sz w:val="16"/>
              </w:rPr>
              <w:t>42 kt (48 mph) to 81 kt (93 mph) (median 54 kt (62 mph)); 760 with a recorded value</w:t>
            </w:r>
          </w:p>
        </w:tc>
        <w:tc>
          <w:tcPr>
            <w:tcW w:type="dxa" w:w="1482"/>
          </w:tcPr>
          <w:p>
            <w:pPr>
              <w:spacing w:after="0"/>
              <w:jc w:val="left"/>
            </w:pPr>
            <w:r>
              <w:rPr>
                <w:sz w:val="16"/>
              </w:rPr>
              <w:t>81 kt (93 mph) measured gust, Thunderstorm Wind, 2017-06-19</w:t>
            </w:r>
          </w:p>
        </w:tc>
        <w:tc>
          <w:tcPr>
            <w:tcW w:type="dxa" w:w="1685"/>
          </w:tcPr>
          <w:p>
            <w:pPr>
              <w:spacing w:after="0"/>
              <w:jc w:val="left"/>
            </w:pPr>
            <w:r>
              <w:rPr>
                <w:sz w:val="16"/>
              </w:rPr>
              <w:t>Thunderstorm Wind, 1994-05-31, $500,000 property; crops not recorded (1994 dollars)</w:t>
            </w:r>
          </w:p>
        </w:tc>
        <w:tc>
          <w:tcPr>
            <w:tcW w:type="dxa" w:w="2442"/>
          </w:tcPr>
          <w:p>
            <w:pPr>
              <w:spacing w:after="0"/>
              <w:jc w:val="left"/>
            </w:pPr>
            <w:r>
              <w:rPr>
                <w:sz w:val="16"/>
              </w:rPr>
              <w:t>Event records naming jurisdictions in the plan: Grantsville city (14 records), Tooele city (5 records), Vernon town (5 records), Stockton town (4 records).</w:t>
            </w:r>
          </w:p>
        </w:tc>
        <w:tc>
          <w:tcPr>
            <w:tcW w:type="dxa" w:w="1566"/>
          </w:tcPr>
          <w:p>
            <w:pPr>
              <w:spacing w:after="0"/>
              <w:jc w:val="left"/>
            </w:pPr>
          </w:p>
        </w:tc>
      </w:tr>
      <w:tr>
        <w:trPr>
          <w:cantSplit/>
        </w:trPr>
        <w:tc>
          <w:tcPr>
            <w:tcW w:type="dxa" w:w="1849"/>
          </w:tcPr>
          <w:p>
            <w:pPr>
              <w:spacing w:after="0"/>
              <w:jc w:val="left"/>
            </w:pPr>
            <w:r>
              <w:rPr>
                <w:sz w:val="16"/>
              </w:rPr>
              <w:t>Tornado</w:t>
            </w:r>
          </w:p>
        </w:tc>
        <w:tc>
          <w:tcPr>
            <w:tcW w:type="dxa" w:w="1973"/>
          </w:tcPr>
          <w:p>
            <w:pPr>
              <w:spacing w:after="0"/>
              <w:jc w:val="left"/>
            </w:pPr>
            <w:r>
              <w:rPr>
                <w:sz w:val="16"/>
              </w:rPr>
              <w:t>Enhanced Fujita (Fujita before Feb 2007)</w:t>
            </w:r>
          </w:p>
        </w:tc>
        <w:tc>
          <w:tcPr>
            <w:tcW w:type="dxa" w:w="1650"/>
          </w:tcPr>
          <w:p>
            <w:pPr>
              <w:spacing w:after="0"/>
              <w:jc w:val="right"/>
            </w:pPr>
            <w:r>
              <w:rPr>
                <w:sz w:val="16"/>
              </w:rPr>
              <w:t>5 records, 1965 to 1993</w:t>
            </w:r>
          </w:p>
        </w:tc>
        <w:tc>
          <w:tcPr>
            <w:tcW w:type="dxa" w:w="1465"/>
          </w:tcPr>
          <w:p>
            <w:pPr>
              <w:spacing w:after="0"/>
              <w:jc w:val="left"/>
            </w:pPr>
            <w:r>
              <w:rPr>
                <w:sz w:val="16"/>
              </w:rPr>
              <w:t>F/EF1; 2 with a recorded value</w:t>
            </w:r>
          </w:p>
        </w:tc>
        <w:tc>
          <w:tcPr>
            <w:tcW w:type="dxa" w:w="1482"/>
          </w:tcPr>
          <w:p>
            <w:pPr>
              <w:spacing w:after="0"/>
              <w:jc w:val="left"/>
            </w:pPr>
            <w:r>
              <w:rPr>
                <w:sz w:val="16"/>
              </w:rPr>
              <w:t>F1 tornado, 1993-05-03, 0.1 mi path length (whole path, pre-1996), 15 yd wide, $500,000 property; crops not recorded (1993 dollars)</w:t>
            </w:r>
          </w:p>
        </w:tc>
        <w:tc>
          <w:tcPr>
            <w:tcW w:type="dxa" w:w="1685"/>
          </w:tcPr>
          <w:p>
            <w:pPr>
              <w:spacing w:after="0"/>
              <w:jc w:val="left"/>
            </w:pPr>
          </w:p>
        </w:tc>
        <w:tc>
          <w:tcPr>
            <w:tcW w:type="dxa" w:w="2442"/>
          </w:tcPr>
          <w:p>
            <w:pPr>
              <w:spacing w:after="0"/>
              <w:jc w:val="left"/>
            </w:pPr>
            <w:r>
              <w:rPr>
                <w:sz w:val="16"/>
              </w:rPr>
              <w:t>No event record names a jurisdiction in the plan.</w:t>
            </w:r>
          </w:p>
        </w:tc>
        <w:tc>
          <w:tcPr>
            <w:tcW w:type="dxa" w:w="156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9"/>
          </w:tcPr>
          <w:p>
            <w:pPr>
              <w:spacing w:after="0"/>
              <w:jc w:val="left"/>
            </w:pPr>
            <w:r>
              <w:rPr>
                <w:sz w:val="16"/>
              </w:rPr>
              <w:t>Volcanic Ash, Volcanic Ashfall</w:t>
            </w:r>
          </w:p>
        </w:tc>
        <w:tc>
          <w:tcPr>
            <w:tcW w:type="dxa" w:w="1973"/>
          </w:tcPr>
          <w:p>
            <w:pPr>
              <w:spacing w:after="0"/>
              <w:jc w:val="left"/>
            </w:pPr>
            <w:r>
              <w:rPr>
                <w:sz w:val="16"/>
              </w:rPr>
              <w:t>Volcanic Explosivity Index (local data)</w:t>
            </w:r>
          </w:p>
        </w:tc>
        <w:tc>
          <w:tcPr>
            <w:tcW w:type="dxa" w:w="1650"/>
          </w:tcPr>
          <w:p>
            <w:pPr>
              <w:spacing w:after="0"/>
              <w:jc w:val="right"/>
            </w:pPr>
            <w:r>
              <w:rPr>
                <w:sz w:val="16"/>
              </w:rPr>
              <w:t>0</w:t>
            </w:r>
          </w:p>
        </w:tc>
        <w:tc>
          <w:tcPr>
            <w:tcW w:type="dxa" w:w="1465"/>
          </w:tcPr>
          <w:p>
            <w:pPr>
              <w:spacing w:after="0"/>
              <w:jc w:val="left"/>
            </w:pPr>
          </w:p>
        </w:tc>
        <w:tc>
          <w:tcPr>
            <w:tcW w:type="dxa" w:w="1482"/>
          </w:tcPr>
          <w:p>
            <w:pPr>
              <w:spacing w:after="0"/>
              <w:jc w:val="left"/>
            </w:pPr>
          </w:p>
        </w:tc>
        <w:tc>
          <w:tcPr>
            <w:tcW w:type="dxa" w:w="1685"/>
          </w:tcPr>
          <w:p>
            <w:pPr>
              <w:spacing w:after="0"/>
              <w:jc w:val="left"/>
            </w:pPr>
          </w:p>
        </w:tc>
        <w:tc>
          <w:tcPr>
            <w:tcW w:type="dxa" w:w="2442"/>
          </w:tcPr>
          <w:p>
            <w:pPr>
              <w:spacing w:after="0"/>
              <w:jc w:val="left"/>
            </w:pPr>
          </w:p>
        </w:tc>
        <w:tc>
          <w:tcPr>
            <w:tcW w:type="dxa" w:w="1566"/>
          </w:tcPr>
          <w:p>
            <w:pPr>
              <w:spacing w:after="0"/>
              <w:jc w:val="left"/>
            </w:pPr>
          </w:p>
        </w:tc>
      </w:tr>
      <w:tr>
        <w:trPr>
          <w:cantSplit/>
        </w:trPr>
        <w:tc>
          <w:tcPr>
            <w:tcW w:type="dxa" w:w="1849"/>
          </w:tcPr>
          <w:p>
            <w:pPr>
              <w:spacing w:after="0"/>
              <w:jc w:val="left"/>
            </w:pPr>
            <w:r>
              <w:rPr>
                <w:sz w:val="16"/>
              </w:rPr>
              <w:t>Wildfire</w:t>
            </w:r>
          </w:p>
        </w:tc>
        <w:tc>
          <w:tcPr>
            <w:tcW w:type="dxa" w:w="1973"/>
          </w:tcPr>
          <w:p>
            <w:pPr>
              <w:spacing w:after="0"/>
              <w:jc w:val="left"/>
            </w:pPr>
            <w:r>
              <w:rPr>
                <w:sz w:val="16"/>
              </w:rPr>
              <w:t>acres burned (local data)</w:t>
            </w:r>
          </w:p>
        </w:tc>
        <w:tc>
          <w:tcPr>
            <w:tcW w:type="dxa" w:w="1650"/>
          </w:tcPr>
          <w:p>
            <w:pPr>
              <w:spacing w:after="0"/>
              <w:jc w:val="right"/>
            </w:pPr>
            <w:r>
              <w:rPr>
                <w:sz w:val="16"/>
              </w:rPr>
              <w:t>11 records, 2010 to 2026 (11 zone-level)</w:t>
            </w:r>
          </w:p>
        </w:tc>
        <w:tc>
          <w:tcPr>
            <w:tcW w:type="dxa" w:w="1465"/>
          </w:tcPr>
          <w:p>
            <w:pPr>
              <w:spacing w:after="0"/>
              <w:jc w:val="left"/>
            </w:pPr>
          </w:p>
        </w:tc>
        <w:tc>
          <w:tcPr>
            <w:tcW w:type="dxa" w:w="1482"/>
          </w:tcPr>
          <w:p>
            <w:pPr>
              <w:spacing w:after="0"/>
              <w:jc w:val="left"/>
            </w:pPr>
            <w:r>
              <w:rPr>
                <w:sz w:val="16"/>
              </w:rPr>
              <w:t>Wildfire, 2010-09-19, $5,000,000 property; $0 crops (2010 dollars), 6 direct injuries (reported for the zone); NWS zone UTZ003</w:t>
            </w:r>
          </w:p>
        </w:tc>
        <w:tc>
          <w:tcPr>
            <w:tcW w:type="dxa" w:w="1685"/>
          </w:tcPr>
          <w:p>
            <w:pPr>
              <w:spacing w:after="0"/>
              <w:jc w:val="left"/>
            </w:pPr>
          </w:p>
        </w:tc>
        <w:tc>
          <w:tcPr>
            <w:tcW w:type="dxa" w:w="2442"/>
          </w:tcPr>
          <w:p>
            <w:pPr>
              <w:spacing w:after="0"/>
              <w:jc w:val="left"/>
            </w:pPr>
            <w:r>
              <w:rPr>
                <w:sz w:val="16"/>
              </w:rPr>
              <w:t>Countywide (zone-level records).</w:t>
            </w:r>
          </w:p>
        </w:tc>
        <w:tc>
          <w:tcPr>
            <w:tcW w:type="dxa" w:w="1566"/>
          </w:tcPr>
          <w:p>
            <w:pPr>
              <w:spacing w:after="0"/>
              <w:jc w:val="left"/>
            </w:pPr>
          </w:p>
        </w:tc>
      </w:tr>
      <w:tr>
        <w:trPr>
          <w:cantSplit/>
        </w:trPr>
        <w:tc>
          <w:tcPr>
            <w:tcW w:type="dxa" w:w="1849"/>
          </w:tcPr>
          <w:p>
            <w:pPr>
              <w:spacing w:after="0"/>
              <w:jc w:val="left"/>
            </w:pPr>
            <w:r>
              <w:rPr>
                <w:sz w:val="16"/>
              </w:rPr>
              <w:t>Winter Storm, Heavy Snow, Blizzard, Lake-Effect Snow, Winter Weather, Sleet</w:t>
            </w:r>
          </w:p>
        </w:tc>
        <w:tc>
          <w:tcPr>
            <w:tcW w:type="dxa" w:w="1973"/>
          </w:tcPr>
          <w:p>
            <w:pPr>
              <w:spacing w:after="0"/>
              <w:jc w:val="left"/>
            </w:pPr>
            <w:r>
              <w:rPr>
                <w:sz w:val="16"/>
              </w:rPr>
              <w:t>none in data (snowfall: local data)</w:t>
            </w:r>
          </w:p>
        </w:tc>
        <w:tc>
          <w:tcPr>
            <w:tcW w:type="dxa" w:w="1650"/>
          </w:tcPr>
          <w:p>
            <w:pPr>
              <w:spacing w:after="0"/>
              <w:jc w:val="right"/>
            </w:pPr>
            <w:r>
              <w:rPr>
                <w:sz w:val="16"/>
              </w:rPr>
              <w:t>241 records, 1996 to 2024 (241 zone-level)</w:t>
            </w:r>
          </w:p>
        </w:tc>
        <w:tc>
          <w:tcPr>
            <w:tcW w:type="dxa" w:w="1465"/>
          </w:tcPr>
          <w:p>
            <w:pPr>
              <w:spacing w:after="0"/>
              <w:jc w:val="left"/>
            </w:pPr>
          </w:p>
        </w:tc>
        <w:tc>
          <w:tcPr>
            <w:tcW w:type="dxa" w:w="1482"/>
          </w:tcPr>
          <w:p>
            <w:pPr>
              <w:spacing w:after="0"/>
              <w:jc w:val="left"/>
            </w:pPr>
            <w:r>
              <w:rPr>
                <w:sz w:val="16"/>
              </w:rPr>
              <w:t>Blizzard, 1997-01-11, $40,000,000 property; crops not reported (1997 dollars), 50 direct injuries (reported for the zone); NWS zone UTZ003</w:t>
            </w:r>
          </w:p>
        </w:tc>
        <w:tc>
          <w:tcPr>
            <w:tcW w:type="dxa" w:w="1685"/>
          </w:tcPr>
          <w:p>
            <w:pPr>
              <w:spacing w:after="0"/>
              <w:jc w:val="left"/>
            </w:pPr>
          </w:p>
        </w:tc>
        <w:tc>
          <w:tcPr>
            <w:tcW w:type="dxa" w:w="2442"/>
          </w:tcPr>
          <w:p>
            <w:pPr>
              <w:spacing w:after="0"/>
              <w:jc w:val="left"/>
            </w:pPr>
            <w:r>
              <w:rPr>
                <w:sz w:val="16"/>
              </w:rPr>
              <w:t>Countywide (zone-level records).</w:t>
            </w:r>
          </w:p>
        </w:tc>
        <w:tc>
          <w:tcPr>
            <w:tcW w:type="dxa" w:w="156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4"/>
        <w:gridCol w:w="1044"/>
        <w:gridCol w:w="1044"/>
        <w:gridCol w:w="1404"/>
        <w:gridCol w:w="2214"/>
        <w:gridCol w:w="2303"/>
        <w:gridCol w:w="2753"/>
        <w:gridCol w:w="1404"/>
        <w:gridCol w:w="901"/>
      </w:tblGrid>
      <w:tr>
        <w:trPr>
          <w:cantSplit/>
          <w:tblHeader/>
        </w:trPr>
        <w:tc>
          <w:tcPr>
            <w:tcW w:type="dxa" w:w="1044"/>
            <w:shd w:val="clear" w:color="auto" w:fill="E8E8E8"/>
          </w:tcPr>
          <w:p>
            <w:pPr>
              <w:spacing w:after="0"/>
              <w:jc w:val="left"/>
            </w:pPr>
            <w:r>
              <w:rPr>
                <w:b/>
                <w:sz w:val="16"/>
              </w:rPr>
              <w:t>Declared</w:t>
            </w:r>
          </w:p>
        </w:tc>
        <w:tc>
          <w:tcPr>
            <w:tcW w:type="dxa" w:w="1044"/>
            <w:shd w:val="clear" w:color="auto" w:fill="E8E8E8"/>
          </w:tcPr>
          <w:p>
            <w:pPr>
              <w:spacing w:after="0"/>
              <w:jc w:val="left"/>
            </w:pPr>
            <w:r>
              <w:rPr>
                <w:b/>
                <w:sz w:val="16"/>
              </w:rPr>
              <w:t>Incident began</w:t>
            </w:r>
          </w:p>
        </w:tc>
        <w:tc>
          <w:tcPr>
            <w:tcW w:type="dxa" w:w="1044"/>
            <w:shd w:val="clear" w:color="auto" w:fill="E8E8E8"/>
          </w:tcPr>
          <w:p>
            <w:pPr>
              <w:spacing w:after="0"/>
              <w:jc w:val="left"/>
            </w:pPr>
            <w:r>
              <w:rPr>
                <w:b/>
                <w:sz w:val="16"/>
              </w:rPr>
              <w:t>FEMA number</w:t>
            </w:r>
          </w:p>
        </w:tc>
        <w:tc>
          <w:tcPr>
            <w:tcW w:type="dxa" w:w="1404"/>
            <w:shd w:val="clear" w:color="auto" w:fill="E8E8E8"/>
          </w:tcPr>
          <w:p>
            <w:pPr>
              <w:spacing w:after="0"/>
              <w:jc w:val="left"/>
            </w:pPr>
            <w:r>
              <w:rPr>
                <w:b/>
                <w:sz w:val="16"/>
              </w:rPr>
              <w:t>Type</w:t>
            </w:r>
          </w:p>
        </w:tc>
        <w:tc>
          <w:tcPr>
            <w:tcW w:type="dxa" w:w="2214"/>
            <w:shd w:val="clear" w:color="auto" w:fill="E8E8E8"/>
          </w:tcPr>
          <w:p>
            <w:pPr>
              <w:spacing w:after="0"/>
              <w:jc w:val="left"/>
            </w:pPr>
            <w:r>
              <w:rPr>
                <w:b/>
                <w:sz w:val="16"/>
              </w:rPr>
              <w:t>Title</w:t>
            </w:r>
          </w:p>
        </w:tc>
        <w:tc>
          <w:tcPr>
            <w:tcW w:type="dxa" w:w="2303"/>
            <w:shd w:val="clear" w:color="auto" w:fill="E8E8E8"/>
          </w:tcPr>
          <w:p>
            <w:pPr>
              <w:spacing w:after="0"/>
              <w:jc w:val="left"/>
            </w:pPr>
            <w:r>
              <w:rPr>
                <w:b/>
                <w:sz w:val="16"/>
              </w:rPr>
              <w:t>Mapped hazard</w:t>
            </w:r>
          </w:p>
        </w:tc>
        <w:tc>
          <w:tcPr>
            <w:tcW w:type="dxa" w:w="27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04"/>
            <w:shd w:val="clear" w:color="auto" w:fill="E8E8E8"/>
          </w:tcPr>
          <w:p>
            <w:pPr>
              <w:spacing w:after="0"/>
              <w:jc w:val="left"/>
            </w:pPr>
            <w:r>
              <w:rPr>
                <w:b/>
                <w:sz w:val="16"/>
              </w:rPr>
              <w:t>Flags</w:t>
            </w:r>
          </w:p>
        </w:tc>
        <w:tc>
          <w:tcPr>
            <w:tcW w:type="dxa" w:w="901"/>
            <w:shd w:val="clear" w:color="auto" w:fill="E8E8E8"/>
          </w:tcPr>
          <w:p>
            <w:pPr>
              <w:spacing w:after="0"/>
              <w:jc w:val="left"/>
            </w:pPr>
            <w:r>
              <w:rPr>
                <w:b/>
                <w:sz w:val="16"/>
              </w:rPr>
              <w:t>Notes</w:t>
            </w:r>
          </w:p>
        </w:tc>
      </w:tr>
      <w:tr>
        <w:trPr>
          <w:cantSplit/>
        </w:trPr>
        <w:tc>
          <w:tcPr>
            <w:tcW w:type="dxa" w:w="1044"/>
          </w:tcPr>
          <w:p>
            <w:pPr>
              <w:spacing w:after="0"/>
              <w:jc w:val="left"/>
            </w:pPr>
            <w:r>
              <w:rPr>
                <w:sz w:val="16"/>
              </w:rPr>
              <w:t>2026-06-27</w:t>
            </w:r>
          </w:p>
        </w:tc>
        <w:tc>
          <w:tcPr>
            <w:tcW w:type="dxa" w:w="1044"/>
          </w:tcPr>
          <w:p>
            <w:pPr>
              <w:spacing w:after="0"/>
              <w:jc w:val="left"/>
            </w:pPr>
            <w:r>
              <w:rPr>
                <w:sz w:val="16"/>
              </w:rPr>
              <w:t>2026-06-27</w:t>
            </w:r>
          </w:p>
        </w:tc>
        <w:tc>
          <w:tcPr>
            <w:tcW w:type="dxa" w:w="1044"/>
          </w:tcPr>
          <w:p>
            <w:pPr>
              <w:spacing w:after="0"/>
              <w:jc w:val="left"/>
            </w:pPr>
            <w:r>
              <w:rPr>
                <w:sz w:val="16"/>
              </w:rPr>
              <w:t>FM-5641-UT</w:t>
            </w:r>
          </w:p>
        </w:tc>
        <w:tc>
          <w:tcPr>
            <w:tcW w:type="dxa" w:w="1404"/>
          </w:tcPr>
          <w:p>
            <w:pPr>
              <w:spacing w:after="0"/>
              <w:jc w:val="left"/>
            </w:pPr>
            <w:r>
              <w:rPr>
                <w:sz w:val="16"/>
              </w:rPr>
              <w:t>Fire management</w:t>
            </w:r>
          </w:p>
        </w:tc>
        <w:tc>
          <w:tcPr>
            <w:tcW w:type="dxa" w:w="2214"/>
          </w:tcPr>
          <w:p>
            <w:pPr>
              <w:spacing w:after="0"/>
              <w:jc w:val="left"/>
            </w:pPr>
            <w:r>
              <w:rPr>
                <w:sz w:val="16"/>
              </w:rPr>
              <w:t>Cherry Fire</w:t>
            </w:r>
          </w:p>
        </w:tc>
        <w:tc>
          <w:tcPr>
            <w:tcW w:type="dxa" w:w="2303"/>
          </w:tcPr>
          <w:p>
            <w:pPr>
              <w:spacing w:after="0"/>
              <w:jc w:val="left"/>
            </w:pPr>
            <w:r>
              <w:rPr>
                <w:sz w:val="16"/>
              </w:rPr>
              <w:t>Wildfire</w:t>
            </w:r>
          </w:p>
        </w:tc>
        <w:tc>
          <w:tcPr>
            <w:tcW w:type="dxa" w:w="2753"/>
          </w:tcPr>
          <w:p>
            <w:pPr>
              <w:spacing w:after="0"/>
              <w:jc w:val="right"/>
            </w:pPr>
            <w:r>
              <w:rPr>
                <w:sz w:val="16"/>
              </w:rPr>
              <w:t>no Public Assistance recorded</w:t>
            </w:r>
          </w:p>
        </w:tc>
        <w:tc>
          <w:tcPr>
            <w:tcW w:type="dxa" w:w="1404"/>
          </w:tcPr>
          <w:p>
            <w:pPr>
              <w:spacing w:after="0"/>
              <w:jc w:val="left"/>
            </w:pPr>
            <w:r>
              <w:rPr>
                <w:sz w:val="16"/>
              </w:rPr>
              <w:t>new since last plan; within last 5 years</w:t>
            </w:r>
          </w:p>
        </w:tc>
        <w:tc>
          <w:tcPr>
            <w:tcW w:type="dxa" w:w="901"/>
          </w:tcPr>
          <w:p>
            <w:pPr>
              <w:spacing w:after="0"/>
              <w:jc w:val="left"/>
            </w:pPr>
          </w:p>
        </w:tc>
      </w:tr>
      <w:tr>
        <w:trPr>
          <w:cantSplit/>
        </w:trPr>
        <w:tc>
          <w:tcPr>
            <w:tcW w:type="dxa" w:w="1044"/>
          </w:tcPr>
          <w:p>
            <w:pPr>
              <w:spacing w:after="0"/>
              <w:jc w:val="left"/>
            </w:pPr>
            <w:r>
              <w:rPr>
                <w:sz w:val="16"/>
              </w:rPr>
              <w:t>2026-06-21</w:t>
            </w:r>
          </w:p>
        </w:tc>
        <w:tc>
          <w:tcPr>
            <w:tcW w:type="dxa" w:w="1044"/>
          </w:tcPr>
          <w:p>
            <w:pPr>
              <w:spacing w:after="0"/>
              <w:jc w:val="left"/>
            </w:pPr>
            <w:r>
              <w:rPr>
                <w:sz w:val="16"/>
              </w:rPr>
              <w:t>2026-06-19</w:t>
            </w:r>
          </w:p>
        </w:tc>
        <w:tc>
          <w:tcPr>
            <w:tcW w:type="dxa" w:w="1044"/>
          </w:tcPr>
          <w:p>
            <w:pPr>
              <w:spacing w:after="0"/>
              <w:jc w:val="left"/>
            </w:pPr>
            <w:r>
              <w:rPr>
                <w:sz w:val="16"/>
              </w:rPr>
              <w:t>FM-5639-UT</w:t>
            </w:r>
          </w:p>
        </w:tc>
        <w:tc>
          <w:tcPr>
            <w:tcW w:type="dxa" w:w="1404"/>
          </w:tcPr>
          <w:p>
            <w:pPr>
              <w:spacing w:after="0"/>
              <w:jc w:val="left"/>
            </w:pPr>
            <w:r>
              <w:rPr>
                <w:sz w:val="16"/>
              </w:rPr>
              <w:t>Fire management</w:t>
            </w:r>
          </w:p>
        </w:tc>
        <w:tc>
          <w:tcPr>
            <w:tcW w:type="dxa" w:w="2214"/>
          </w:tcPr>
          <w:p>
            <w:pPr>
              <w:spacing w:after="0"/>
              <w:jc w:val="left"/>
            </w:pPr>
            <w:r>
              <w:rPr>
                <w:sz w:val="16"/>
              </w:rPr>
              <w:t>Iron Fire</w:t>
            </w:r>
          </w:p>
        </w:tc>
        <w:tc>
          <w:tcPr>
            <w:tcW w:type="dxa" w:w="2303"/>
          </w:tcPr>
          <w:p>
            <w:pPr>
              <w:spacing w:after="0"/>
              <w:jc w:val="left"/>
            </w:pPr>
            <w:r>
              <w:rPr>
                <w:sz w:val="16"/>
              </w:rPr>
              <w:t>Wildfire</w:t>
            </w:r>
          </w:p>
        </w:tc>
        <w:tc>
          <w:tcPr>
            <w:tcW w:type="dxa" w:w="2753"/>
          </w:tcPr>
          <w:p>
            <w:pPr>
              <w:spacing w:after="0"/>
              <w:jc w:val="right"/>
            </w:pPr>
            <w:r>
              <w:rPr>
                <w:sz w:val="16"/>
              </w:rPr>
              <w:t>no Public Assistance recorded</w:t>
            </w:r>
          </w:p>
        </w:tc>
        <w:tc>
          <w:tcPr>
            <w:tcW w:type="dxa" w:w="1404"/>
          </w:tcPr>
          <w:p>
            <w:pPr>
              <w:spacing w:after="0"/>
              <w:jc w:val="left"/>
            </w:pPr>
            <w:r>
              <w:rPr>
                <w:sz w:val="16"/>
              </w:rPr>
              <w:t>new since last plan; within last 5 years</w:t>
            </w:r>
          </w:p>
        </w:tc>
        <w:tc>
          <w:tcPr>
            <w:tcW w:type="dxa" w:w="901"/>
          </w:tcPr>
          <w:p>
            <w:pPr>
              <w:spacing w:after="0"/>
              <w:jc w:val="left"/>
            </w:pPr>
          </w:p>
        </w:tc>
      </w:tr>
      <w:tr>
        <w:trPr>
          <w:cantSplit/>
        </w:trPr>
        <w:tc>
          <w:tcPr>
            <w:tcW w:type="dxa" w:w="1044"/>
          </w:tcPr>
          <w:p>
            <w:pPr>
              <w:spacing w:after="0"/>
              <w:jc w:val="left"/>
            </w:pPr>
            <w:r>
              <w:rPr>
                <w:sz w:val="16"/>
              </w:rPr>
              <w:t>2020-04-04</w:t>
            </w:r>
          </w:p>
        </w:tc>
        <w:tc>
          <w:tcPr>
            <w:tcW w:type="dxa" w:w="1044"/>
          </w:tcPr>
          <w:p>
            <w:pPr>
              <w:spacing w:after="0"/>
              <w:jc w:val="left"/>
            </w:pPr>
            <w:r>
              <w:rPr>
                <w:sz w:val="16"/>
              </w:rPr>
              <w:t>2020-01-20</w:t>
            </w:r>
          </w:p>
        </w:tc>
        <w:tc>
          <w:tcPr>
            <w:tcW w:type="dxa" w:w="1044"/>
          </w:tcPr>
          <w:p>
            <w:pPr>
              <w:spacing w:after="0"/>
              <w:jc w:val="left"/>
            </w:pPr>
            <w:r>
              <w:rPr>
                <w:sz w:val="16"/>
              </w:rPr>
              <w:t>DR-4525-UT</w:t>
            </w:r>
          </w:p>
        </w:tc>
        <w:tc>
          <w:tcPr>
            <w:tcW w:type="dxa" w:w="1404"/>
          </w:tcPr>
          <w:p>
            <w:pPr>
              <w:spacing w:after="0"/>
              <w:jc w:val="left"/>
            </w:pPr>
            <w:r>
              <w:rPr>
                <w:sz w:val="16"/>
              </w:rPr>
              <w:t>Major disaster</w:t>
            </w:r>
          </w:p>
        </w:tc>
        <w:tc>
          <w:tcPr>
            <w:tcW w:type="dxa" w:w="2214"/>
          </w:tcPr>
          <w:p>
            <w:pPr>
              <w:spacing w:after="0"/>
              <w:jc w:val="left"/>
            </w:pPr>
            <w:r>
              <w:rPr>
                <w:sz w:val="16"/>
              </w:rPr>
              <w:t>COVID-19 Pandemic</w:t>
            </w:r>
          </w:p>
        </w:tc>
        <w:tc>
          <w:tcPr>
            <w:tcW w:type="dxa" w:w="2303"/>
          </w:tcPr>
          <w:p>
            <w:pPr>
              <w:spacing w:after="0"/>
              <w:jc w:val="left"/>
            </w:pPr>
            <w:r>
              <w:rPr>
                <w:sz w:val="16"/>
              </w:rPr>
              <w:t>Non-natural, not counted</w:t>
            </w:r>
          </w:p>
        </w:tc>
        <w:tc>
          <w:tcPr>
            <w:tcW w:type="dxa" w:w="2753"/>
          </w:tcPr>
          <w:p>
            <w:pPr>
              <w:spacing w:after="0"/>
              <w:jc w:val="right"/>
            </w:pPr>
            <w:r>
              <w:rPr>
                <w:sz w:val="16"/>
              </w:rPr>
              <w:t>no Public Assistance recorded</w:t>
            </w:r>
          </w:p>
        </w:tc>
        <w:tc>
          <w:tcPr>
            <w:tcW w:type="dxa" w:w="140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2020-03-13</w:t>
            </w:r>
          </w:p>
        </w:tc>
        <w:tc>
          <w:tcPr>
            <w:tcW w:type="dxa" w:w="1044"/>
          </w:tcPr>
          <w:p>
            <w:pPr>
              <w:spacing w:after="0"/>
              <w:jc w:val="left"/>
            </w:pPr>
            <w:r>
              <w:rPr>
                <w:sz w:val="16"/>
              </w:rPr>
              <w:t>2020-01-20</w:t>
            </w:r>
          </w:p>
        </w:tc>
        <w:tc>
          <w:tcPr>
            <w:tcW w:type="dxa" w:w="1044"/>
          </w:tcPr>
          <w:p>
            <w:pPr>
              <w:spacing w:after="0"/>
              <w:jc w:val="left"/>
            </w:pPr>
            <w:r>
              <w:rPr>
                <w:sz w:val="16"/>
              </w:rPr>
              <w:t>EM-3478-UT</w:t>
            </w:r>
          </w:p>
        </w:tc>
        <w:tc>
          <w:tcPr>
            <w:tcW w:type="dxa" w:w="1404"/>
          </w:tcPr>
          <w:p>
            <w:pPr>
              <w:spacing w:after="0"/>
              <w:jc w:val="left"/>
            </w:pPr>
            <w:r>
              <w:rPr>
                <w:sz w:val="16"/>
              </w:rPr>
              <w:t>Emergency</w:t>
            </w:r>
          </w:p>
        </w:tc>
        <w:tc>
          <w:tcPr>
            <w:tcW w:type="dxa" w:w="2214"/>
          </w:tcPr>
          <w:p>
            <w:pPr>
              <w:spacing w:after="0"/>
              <w:jc w:val="left"/>
            </w:pPr>
            <w:r>
              <w:rPr>
                <w:sz w:val="16"/>
              </w:rPr>
              <w:t>COVID-19</w:t>
            </w:r>
          </w:p>
        </w:tc>
        <w:tc>
          <w:tcPr>
            <w:tcW w:type="dxa" w:w="2303"/>
          </w:tcPr>
          <w:p>
            <w:pPr>
              <w:spacing w:after="0"/>
              <w:jc w:val="left"/>
            </w:pPr>
            <w:r>
              <w:rPr>
                <w:sz w:val="16"/>
              </w:rPr>
              <w:t>Non-natural, not counted</w:t>
            </w:r>
          </w:p>
        </w:tc>
        <w:tc>
          <w:tcPr>
            <w:tcW w:type="dxa" w:w="2753"/>
          </w:tcPr>
          <w:p>
            <w:pPr>
              <w:spacing w:after="0"/>
              <w:jc w:val="right"/>
            </w:pPr>
            <w:r>
              <w:rPr>
                <w:sz w:val="16"/>
              </w:rPr>
              <w:t>no Public Assistance recorded</w:t>
            </w:r>
          </w:p>
        </w:tc>
        <w:tc>
          <w:tcPr>
            <w:tcW w:type="dxa" w:w="1404"/>
          </w:tcPr>
          <w:p>
            <w:pPr>
              <w:spacing w:after="0"/>
              <w:jc w:val="left"/>
            </w:pPr>
          </w:p>
        </w:tc>
        <w:tc>
          <w:tcPr>
            <w:tcW w:type="dxa" w:w="901"/>
          </w:tcPr>
          <w:p>
            <w:pPr>
              <w:spacing w:after="0"/>
              <w:jc w:val="left"/>
            </w:pPr>
            <w:r>
              <w:rPr>
                <w:sz w:val="16"/>
              </w:rPr>
              <w:t>same incident as DR-4525</w:t>
            </w:r>
          </w:p>
        </w:tc>
      </w:tr>
      <w:tr>
        <w:trPr>
          <w:cantSplit/>
        </w:trPr>
        <w:tc>
          <w:tcPr>
            <w:tcW w:type="dxa" w:w="1044"/>
          </w:tcPr>
          <w:p>
            <w:pPr>
              <w:spacing w:after="0"/>
              <w:jc w:val="left"/>
            </w:pPr>
            <w:r>
              <w:rPr>
                <w:sz w:val="16"/>
              </w:rPr>
              <w:t>2014-07-21</w:t>
            </w:r>
          </w:p>
        </w:tc>
        <w:tc>
          <w:tcPr>
            <w:tcW w:type="dxa" w:w="1044"/>
          </w:tcPr>
          <w:p>
            <w:pPr>
              <w:spacing w:after="0"/>
              <w:jc w:val="left"/>
            </w:pPr>
            <w:r>
              <w:rPr>
                <w:sz w:val="16"/>
              </w:rPr>
              <w:t>2014-07-21</w:t>
            </w:r>
          </w:p>
        </w:tc>
        <w:tc>
          <w:tcPr>
            <w:tcW w:type="dxa" w:w="1044"/>
          </w:tcPr>
          <w:p>
            <w:pPr>
              <w:spacing w:after="0"/>
              <w:jc w:val="left"/>
            </w:pPr>
            <w:r>
              <w:rPr>
                <w:sz w:val="16"/>
              </w:rPr>
              <w:t>FM-5065-UT</w:t>
            </w:r>
          </w:p>
        </w:tc>
        <w:tc>
          <w:tcPr>
            <w:tcW w:type="dxa" w:w="1404"/>
          </w:tcPr>
          <w:p>
            <w:pPr>
              <w:spacing w:after="0"/>
              <w:jc w:val="left"/>
            </w:pPr>
            <w:r>
              <w:rPr>
                <w:sz w:val="16"/>
              </w:rPr>
              <w:t>Fire management</w:t>
            </w:r>
          </w:p>
        </w:tc>
        <w:tc>
          <w:tcPr>
            <w:tcW w:type="dxa" w:w="2214"/>
          </w:tcPr>
          <w:p>
            <w:pPr>
              <w:spacing w:after="0"/>
              <w:jc w:val="left"/>
            </w:pPr>
            <w:r>
              <w:rPr>
                <w:sz w:val="16"/>
              </w:rPr>
              <w:t>Anaconda Fire</w:t>
            </w:r>
          </w:p>
        </w:tc>
        <w:tc>
          <w:tcPr>
            <w:tcW w:type="dxa" w:w="2303"/>
          </w:tcPr>
          <w:p>
            <w:pPr>
              <w:spacing w:after="0"/>
              <w:jc w:val="left"/>
            </w:pPr>
            <w:r>
              <w:rPr>
                <w:sz w:val="16"/>
              </w:rPr>
              <w:t>Wildfire</w:t>
            </w:r>
          </w:p>
        </w:tc>
        <w:tc>
          <w:tcPr>
            <w:tcW w:type="dxa" w:w="2753"/>
          </w:tcPr>
          <w:p>
            <w:pPr>
              <w:spacing w:after="0"/>
              <w:jc w:val="right"/>
            </w:pPr>
            <w:r>
              <w:rPr>
                <w:sz w:val="16"/>
              </w:rPr>
              <w:t>no Public Assistance recorded</w:t>
            </w:r>
          </w:p>
        </w:tc>
        <w:tc>
          <w:tcPr>
            <w:tcW w:type="dxa" w:w="140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2011-08-08</w:t>
            </w:r>
          </w:p>
        </w:tc>
        <w:tc>
          <w:tcPr>
            <w:tcW w:type="dxa" w:w="1044"/>
          </w:tcPr>
          <w:p>
            <w:pPr>
              <w:spacing w:after="0"/>
              <w:jc w:val="left"/>
            </w:pPr>
            <w:r>
              <w:rPr>
                <w:sz w:val="16"/>
              </w:rPr>
              <w:t>2011-04-18</w:t>
            </w:r>
          </w:p>
        </w:tc>
        <w:tc>
          <w:tcPr>
            <w:tcW w:type="dxa" w:w="1044"/>
          </w:tcPr>
          <w:p>
            <w:pPr>
              <w:spacing w:after="0"/>
              <w:jc w:val="left"/>
            </w:pPr>
            <w:r>
              <w:rPr>
                <w:sz w:val="16"/>
              </w:rPr>
              <w:t>DR-4011-UT</w:t>
            </w:r>
          </w:p>
        </w:tc>
        <w:tc>
          <w:tcPr>
            <w:tcW w:type="dxa" w:w="1404"/>
          </w:tcPr>
          <w:p>
            <w:pPr>
              <w:spacing w:after="0"/>
              <w:jc w:val="left"/>
            </w:pPr>
            <w:r>
              <w:rPr>
                <w:sz w:val="16"/>
              </w:rPr>
              <w:t>Major disaster</w:t>
            </w:r>
          </w:p>
        </w:tc>
        <w:tc>
          <w:tcPr>
            <w:tcW w:type="dxa" w:w="2214"/>
          </w:tcPr>
          <w:p>
            <w:pPr>
              <w:spacing w:after="0"/>
              <w:jc w:val="left"/>
            </w:pPr>
            <w:r>
              <w:rPr>
                <w:sz w:val="16"/>
              </w:rPr>
              <w:t>Flooding</w:t>
            </w:r>
          </w:p>
        </w:tc>
        <w:tc>
          <w:tcPr>
            <w:tcW w:type="dxa" w:w="2303"/>
          </w:tcPr>
          <w:p>
            <w:pPr>
              <w:spacing w:after="0"/>
              <w:jc w:val="left"/>
            </w:pPr>
            <w:r>
              <w:rPr>
                <w:sz w:val="16"/>
              </w:rPr>
              <w:t>Inland Flooding</w:t>
            </w:r>
          </w:p>
        </w:tc>
        <w:tc>
          <w:tcPr>
            <w:tcW w:type="dxa" w:w="2753"/>
          </w:tcPr>
          <w:p>
            <w:pPr>
              <w:spacing w:after="0"/>
              <w:jc w:val="right"/>
            </w:pPr>
            <w:r>
              <w:rPr>
                <w:sz w:val="16"/>
              </w:rPr>
              <w:t>$140,925.54</w:t>
            </w:r>
          </w:p>
        </w:tc>
        <w:tc>
          <w:tcPr>
            <w:tcW w:type="dxa" w:w="140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2005-09-05</w:t>
            </w:r>
          </w:p>
        </w:tc>
        <w:tc>
          <w:tcPr>
            <w:tcW w:type="dxa" w:w="1044"/>
          </w:tcPr>
          <w:p>
            <w:pPr>
              <w:spacing w:after="0"/>
              <w:jc w:val="left"/>
            </w:pPr>
            <w:r>
              <w:rPr>
                <w:sz w:val="16"/>
              </w:rPr>
              <w:t>2005-08-29</w:t>
            </w:r>
          </w:p>
        </w:tc>
        <w:tc>
          <w:tcPr>
            <w:tcW w:type="dxa" w:w="1044"/>
          </w:tcPr>
          <w:p>
            <w:pPr>
              <w:spacing w:after="0"/>
              <w:jc w:val="left"/>
            </w:pPr>
            <w:r>
              <w:rPr>
                <w:sz w:val="16"/>
              </w:rPr>
              <w:t>EM-3223-UT</w:t>
            </w:r>
          </w:p>
        </w:tc>
        <w:tc>
          <w:tcPr>
            <w:tcW w:type="dxa" w:w="1404"/>
          </w:tcPr>
          <w:p>
            <w:pPr>
              <w:spacing w:after="0"/>
              <w:jc w:val="left"/>
            </w:pPr>
            <w:r>
              <w:rPr>
                <w:sz w:val="16"/>
              </w:rPr>
              <w:t>Emergency</w:t>
            </w:r>
          </w:p>
        </w:tc>
        <w:tc>
          <w:tcPr>
            <w:tcW w:type="dxa" w:w="2214"/>
          </w:tcPr>
          <w:p>
            <w:pPr>
              <w:spacing w:after="0"/>
              <w:jc w:val="left"/>
            </w:pPr>
            <w:r>
              <w:rPr>
                <w:sz w:val="16"/>
              </w:rPr>
              <w:t>Hurricane Katrina Evacuation</w:t>
            </w:r>
          </w:p>
        </w:tc>
        <w:tc>
          <w:tcPr>
            <w:tcW w:type="dxa" w:w="2303"/>
          </w:tcPr>
          <w:p>
            <w:pPr>
              <w:spacing w:after="0"/>
              <w:jc w:val="left"/>
            </w:pPr>
            <w:r>
              <w:rPr>
                <w:sz w:val="16"/>
              </w:rPr>
              <w:t>Hurricane: evacuation support, not a local hazard event; not counted</w:t>
            </w:r>
          </w:p>
        </w:tc>
        <w:tc>
          <w:tcPr>
            <w:tcW w:type="dxa" w:w="2753"/>
          </w:tcPr>
          <w:p>
            <w:pPr>
              <w:spacing w:after="0"/>
              <w:jc w:val="right"/>
            </w:pPr>
            <w:r>
              <w:rPr>
                <w:sz w:val="16"/>
              </w:rPr>
              <w:t>no Public Assistance recorded</w:t>
            </w:r>
          </w:p>
        </w:tc>
        <w:tc>
          <w:tcPr>
            <w:tcW w:type="dxa" w:w="140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2005-08-01</w:t>
            </w:r>
          </w:p>
        </w:tc>
        <w:tc>
          <w:tcPr>
            <w:tcW w:type="dxa" w:w="1044"/>
          </w:tcPr>
          <w:p>
            <w:pPr>
              <w:spacing w:after="0"/>
              <w:jc w:val="left"/>
            </w:pPr>
            <w:r>
              <w:rPr>
                <w:sz w:val="16"/>
              </w:rPr>
              <w:t>2005-04-28</w:t>
            </w:r>
          </w:p>
        </w:tc>
        <w:tc>
          <w:tcPr>
            <w:tcW w:type="dxa" w:w="1044"/>
          </w:tcPr>
          <w:p>
            <w:pPr>
              <w:spacing w:after="0"/>
              <w:jc w:val="left"/>
            </w:pPr>
            <w:r>
              <w:rPr>
                <w:sz w:val="16"/>
              </w:rPr>
              <w:t>DR-1598-UT</w:t>
            </w:r>
          </w:p>
        </w:tc>
        <w:tc>
          <w:tcPr>
            <w:tcW w:type="dxa" w:w="1404"/>
          </w:tcPr>
          <w:p>
            <w:pPr>
              <w:spacing w:after="0"/>
              <w:jc w:val="left"/>
            </w:pPr>
            <w:r>
              <w:rPr>
                <w:sz w:val="16"/>
              </w:rPr>
              <w:t>Major disaster</w:t>
            </w:r>
          </w:p>
        </w:tc>
        <w:tc>
          <w:tcPr>
            <w:tcW w:type="dxa" w:w="2214"/>
          </w:tcPr>
          <w:p>
            <w:pPr>
              <w:spacing w:after="0"/>
              <w:jc w:val="left"/>
            </w:pPr>
            <w:r>
              <w:rPr>
                <w:sz w:val="16"/>
              </w:rPr>
              <w:t>Flooding and Landslides</w:t>
            </w:r>
          </w:p>
        </w:tc>
        <w:tc>
          <w:tcPr>
            <w:tcW w:type="dxa" w:w="2303"/>
          </w:tcPr>
          <w:p>
            <w:pPr>
              <w:spacing w:after="0"/>
              <w:jc w:val="left"/>
            </w:pPr>
            <w:r>
              <w:rPr>
                <w:sz w:val="16"/>
              </w:rPr>
              <w:t>Inland Flooding</w:t>
            </w:r>
          </w:p>
        </w:tc>
        <w:tc>
          <w:tcPr>
            <w:tcW w:type="dxa" w:w="2753"/>
          </w:tcPr>
          <w:p>
            <w:pPr>
              <w:spacing w:after="0"/>
              <w:jc w:val="right"/>
            </w:pPr>
            <w:r>
              <w:rPr>
                <w:sz w:val="16"/>
              </w:rPr>
              <w:t>$173,166.31</w:t>
            </w:r>
          </w:p>
        </w:tc>
        <w:tc>
          <w:tcPr>
            <w:tcW w:type="dxa" w:w="140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1984-08-17</w:t>
            </w:r>
          </w:p>
        </w:tc>
        <w:tc>
          <w:tcPr>
            <w:tcW w:type="dxa" w:w="1044"/>
          </w:tcPr>
          <w:p>
            <w:pPr>
              <w:spacing w:after="0"/>
              <w:jc w:val="left"/>
            </w:pPr>
            <w:r>
              <w:rPr>
                <w:sz w:val="16"/>
              </w:rPr>
              <w:t>1984-08-17</w:t>
            </w:r>
          </w:p>
        </w:tc>
        <w:tc>
          <w:tcPr>
            <w:tcW w:type="dxa" w:w="1044"/>
          </w:tcPr>
          <w:p>
            <w:pPr>
              <w:spacing w:after="0"/>
              <w:jc w:val="left"/>
            </w:pPr>
            <w:r>
              <w:rPr>
                <w:sz w:val="16"/>
              </w:rPr>
              <w:t>DR-720-UT</w:t>
            </w:r>
          </w:p>
        </w:tc>
        <w:tc>
          <w:tcPr>
            <w:tcW w:type="dxa" w:w="1404"/>
          </w:tcPr>
          <w:p>
            <w:pPr>
              <w:spacing w:after="0"/>
              <w:jc w:val="left"/>
            </w:pPr>
            <w:r>
              <w:rPr>
                <w:sz w:val="16"/>
              </w:rPr>
              <w:t>Major disaster</w:t>
            </w:r>
          </w:p>
        </w:tc>
        <w:tc>
          <w:tcPr>
            <w:tcW w:type="dxa" w:w="2214"/>
          </w:tcPr>
          <w:p>
            <w:pPr>
              <w:spacing w:after="0"/>
              <w:jc w:val="left"/>
            </w:pPr>
            <w:r>
              <w:rPr>
                <w:sz w:val="16"/>
              </w:rPr>
              <w:t>Severe Storms, Mudslides, Landslides &amp; Flooding</w:t>
            </w:r>
          </w:p>
        </w:tc>
        <w:tc>
          <w:tcPr>
            <w:tcW w:type="dxa" w:w="2303"/>
          </w:tcPr>
          <w:p>
            <w:pPr>
              <w:spacing w:after="0"/>
              <w:jc w:val="left"/>
            </w:pPr>
            <w:r>
              <w:rPr>
                <w:sz w:val="16"/>
              </w:rPr>
              <w:t>Inland Flooding (primary); also designated: Landslide</w:t>
            </w:r>
          </w:p>
        </w:tc>
        <w:tc>
          <w:tcPr>
            <w:tcW w:type="dxa" w:w="2753"/>
          </w:tcPr>
          <w:p>
            <w:pPr>
              <w:spacing w:after="0"/>
              <w:jc w:val="right"/>
            </w:pPr>
            <w:r>
              <w:rPr>
                <w:sz w:val="16"/>
              </w:rPr>
              <w:t>no Public Assistance recorded</w:t>
            </w:r>
          </w:p>
        </w:tc>
        <w:tc>
          <w:tcPr>
            <w:tcW w:type="dxa" w:w="140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1983-04-30</w:t>
            </w:r>
          </w:p>
        </w:tc>
        <w:tc>
          <w:tcPr>
            <w:tcW w:type="dxa" w:w="1044"/>
          </w:tcPr>
          <w:p>
            <w:pPr>
              <w:spacing w:after="0"/>
              <w:jc w:val="left"/>
            </w:pPr>
            <w:r>
              <w:rPr>
                <w:sz w:val="16"/>
              </w:rPr>
              <w:t>1983-04-13</w:t>
            </w:r>
          </w:p>
        </w:tc>
        <w:tc>
          <w:tcPr>
            <w:tcW w:type="dxa" w:w="1044"/>
          </w:tcPr>
          <w:p>
            <w:pPr>
              <w:spacing w:after="0"/>
              <w:jc w:val="left"/>
            </w:pPr>
            <w:r>
              <w:rPr>
                <w:sz w:val="16"/>
              </w:rPr>
              <w:t>DR-680-UT</w:t>
            </w:r>
          </w:p>
        </w:tc>
        <w:tc>
          <w:tcPr>
            <w:tcW w:type="dxa" w:w="1404"/>
          </w:tcPr>
          <w:p>
            <w:pPr>
              <w:spacing w:after="0"/>
              <w:jc w:val="left"/>
            </w:pPr>
            <w:r>
              <w:rPr>
                <w:sz w:val="16"/>
              </w:rPr>
              <w:t>Major disaster</w:t>
            </w:r>
          </w:p>
        </w:tc>
        <w:tc>
          <w:tcPr>
            <w:tcW w:type="dxa" w:w="2214"/>
          </w:tcPr>
          <w:p>
            <w:pPr>
              <w:spacing w:after="0"/>
              <w:jc w:val="left"/>
            </w:pPr>
            <w:r>
              <w:rPr>
                <w:sz w:val="16"/>
              </w:rPr>
              <w:t>Severe Storms, Landslides &amp; Flooding</w:t>
            </w:r>
          </w:p>
        </w:tc>
        <w:tc>
          <w:tcPr>
            <w:tcW w:type="dxa" w:w="2303"/>
          </w:tcPr>
          <w:p>
            <w:pPr>
              <w:spacing w:after="0"/>
              <w:jc w:val="left"/>
            </w:pPr>
            <w:r>
              <w:rPr>
                <w:sz w:val="16"/>
              </w:rPr>
              <w:t>Inland Flooding (primary); also designated: Landslide</w:t>
            </w:r>
          </w:p>
        </w:tc>
        <w:tc>
          <w:tcPr>
            <w:tcW w:type="dxa" w:w="2753"/>
          </w:tcPr>
          <w:p>
            <w:pPr>
              <w:spacing w:after="0"/>
              <w:jc w:val="right"/>
            </w:pPr>
            <w:r>
              <w:rPr>
                <w:sz w:val="16"/>
              </w:rPr>
              <w:t>no Public Assistance recorded</w:t>
            </w:r>
          </w:p>
        </w:tc>
        <w:tc>
          <w:tcPr>
            <w:tcW w:type="dxa" w:w="1404"/>
          </w:tcPr>
          <w:p>
            <w:pPr>
              <w:spacing w:after="0"/>
              <w:jc w:val="left"/>
            </w:pPr>
          </w:p>
        </w:tc>
        <w:tc>
          <w:tcPr>
            <w:tcW w:type="dxa" w:w="901"/>
          </w:tcPr>
          <w:p>
            <w:pPr>
              <w:spacing w:after="0"/>
              <w:jc w:val="left"/>
            </w:pPr>
          </w:p>
        </w:tc>
      </w:tr>
      <w:tr>
        <w:trPr>
          <w:cantSplit/>
        </w:trPr>
        <w:tc>
          <w:tcPr>
            <w:tcW w:type="dxa" w:w="1044"/>
          </w:tcPr>
          <w:p>
            <w:pPr>
              <w:spacing w:after="0"/>
              <w:jc w:val="left"/>
            </w:pPr>
            <w:r>
              <w:rPr>
                <w:sz w:val="16"/>
              </w:rPr>
              <w:t>1977-01-20</w:t>
            </w:r>
          </w:p>
        </w:tc>
        <w:tc>
          <w:tcPr>
            <w:tcW w:type="dxa" w:w="1044"/>
          </w:tcPr>
          <w:p>
            <w:pPr>
              <w:spacing w:after="0"/>
              <w:jc w:val="left"/>
            </w:pPr>
            <w:r>
              <w:rPr>
                <w:sz w:val="16"/>
              </w:rPr>
              <w:t>1977-01-20</w:t>
            </w:r>
          </w:p>
        </w:tc>
        <w:tc>
          <w:tcPr>
            <w:tcW w:type="dxa" w:w="1044"/>
          </w:tcPr>
          <w:p>
            <w:pPr>
              <w:spacing w:after="0"/>
              <w:jc w:val="left"/>
            </w:pPr>
            <w:r>
              <w:rPr>
                <w:sz w:val="16"/>
              </w:rPr>
              <w:t>EM-3024-UT</w:t>
            </w:r>
          </w:p>
        </w:tc>
        <w:tc>
          <w:tcPr>
            <w:tcW w:type="dxa" w:w="1404"/>
          </w:tcPr>
          <w:p>
            <w:pPr>
              <w:spacing w:after="0"/>
              <w:jc w:val="left"/>
            </w:pPr>
            <w:r>
              <w:rPr>
                <w:sz w:val="16"/>
              </w:rPr>
              <w:t>Emergency</w:t>
            </w:r>
          </w:p>
        </w:tc>
        <w:tc>
          <w:tcPr>
            <w:tcW w:type="dxa" w:w="2214"/>
          </w:tcPr>
          <w:p>
            <w:pPr>
              <w:spacing w:after="0"/>
              <w:jc w:val="left"/>
            </w:pPr>
            <w:r>
              <w:rPr>
                <w:sz w:val="16"/>
              </w:rPr>
              <w:t>Drought</w:t>
            </w:r>
          </w:p>
        </w:tc>
        <w:tc>
          <w:tcPr>
            <w:tcW w:type="dxa" w:w="2303"/>
          </w:tcPr>
          <w:p>
            <w:pPr>
              <w:spacing w:after="0"/>
              <w:jc w:val="left"/>
            </w:pPr>
            <w:r>
              <w:rPr>
                <w:sz w:val="16"/>
              </w:rPr>
              <w:t>Drought</w:t>
            </w:r>
          </w:p>
        </w:tc>
        <w:tc>
          <w:tcPr>
            <w:tcW w:type="dxa" w:w="2753"/>
          </w:tcPr>
          <w:p>
            <w:pPr>
              <w:spacing w:after="0"/>
              <w:jc w:val="right"/>
            </w:pPr>
            <w:r>
              <w:rPr>
                <w:sz w:val="16"/>
              </w:rPr>
              <w:t>no Public Assistance recorded</w:t>
            </w:r>
          </w:p>
        </w:tc>
        <w:tc>
          <w:tcPr>
            <w:tcW w:type="dxa" w:w="1404"/>
          </w:tcPr>
          <w:p>
            <w:pPr>
              <w:spacing w:after="0"/>
              <w:jc w:val="left"/>
            </w:pPr>
          </w:p>
        </w:tc>
        <w:tc>
          <w:tcPr>
            <w:tcW w:type="dxa" w:w="90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1</w:t>
            </w:r>
          </w:p>
        </w:tc>
        <w:tc>
          <w:tcPr>
            <w:tcW w:type="dxa" w:w="1067"/>
          </w:tcPr>
          <w:p>
            <w:pPr>
              <w:spacing w:after="0"/>
              <w:jc w:val="right"/>
            </w:pPr>
            <w:r>
              <w:rPr>
                <w:sz w:val="16"/>
              </w:rPr>
              <w:t>1</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Drought</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31</w:t>
            </w:r>
          </w:p>
        </w:tc>
        <w:tc>
          <w:tcPr>
            <w:tcW w:type="dxa" w:w="1067"/>
          </w:tcPr>
          <w:p>
            <w:pPr>
              <w:spacing w:after="0"/>
              <w:jc w:val="right"/>
            </w:pPr>
            <w:r>
              <w:rPr>
                <w:sz w:val="16"/>
              </w:rPr>
              <w:t>4</w:t>
            </w:r>
          </w:p>
        </w:tc>
        <w:tc>
          <w:tcPr>
            <w:tcW w:type="dxa" w:w="1728"/>
          </w:tcPr>
          <w:p>
            <w:pPr>
              <w:spacing w:after="0"/>
              <w:jc w:val="right"/>
            </w:pPr>
            <w:r>
              <w:rPr>
                <w:sz w:val="16"/>
              </w:rPr>
              <w:t>1</w:t>
            </w:r>
          </w:p>
        </w:tc>
        <w:tc>
          <w:tcPr>
            <w:tcW w:type="dxa" w:w="762"/>
          </w:tcPr>
          <w:p>
            <w:pPr>
              <w:spacing w:after="0"/>
              <w:jc w:val="right"/>
            </w:pPr>
            <w:r>
              <w:rPr>
                <w:sz w:val="16"/>
              </w:rPr>
              <w:t>4</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2</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24</w:t>
            </w:r>
          </w:p>
        </w:tc>
        <w:tc>
          <w:tcPr>
            <w:tcW w:type="dxa" w:w="1067"/>
          </w:tcPr>
          <w:p>
            <w:pPr>
              <w:spacing w:after="0"/>
              <w:jc w:val="right"/>
            </w:pPr>
            <w:r>
              <w:rPr>
                <w:sz w:val="16"/>
              </w:rPr>
              <w:t>11</w:t>
            </w:r>
          </w:p>
        </w:tc>
        <w:tc>
          <w:tcPr>
            <w:tcW w:type="dxa" w:w="1728"/>
          </w:tcPr>
          <w:p>
            <w:pPr>
              <w:spacing w:after="0"/>
              <w:jc w:val="right"/>
            </w:pPr>
            <w:r>
              <w:rPr>
                <w:sz w:val="16"/>
              </w:rPr>
              <w:t>2</w:t>
            </w:r>
          </w:p>
        </w:tc>
        <w:tc>
          <w:tcPr>
            <w:tcW w:type="dxa" w:w="762"/>
          </w:tcPr>
          <w:p>
            <w:pPr>
              <w:spacing w:after="0"/>
              <w:jc w:val="right"/>
            </w:pPr>
            <w:r>
              <w:rPr>
                <w:sz w:val="16"/>
              </w:rPr>
              <w:t>11</w:t>
            </w:r>
          </w:p>
        </w:tc>
        <w:tc>
          <w:tcPr>
            <w:tcW w:type="dxa" w:w="1490"/>
          </w:tcPr>
          <w:p>
            <w:pPr>
              <w:spacing w:after="0"/>
              <w:jc w:val="right"/>
            </w:pPr>
            <w:r>
              <w:rPr>
                <w:sz w:val="16"/>
              </w:rPr>
              <w:t>4</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Lightning</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1,029</w:t>
            </w:r>
          </w:p>
        </w:tc>
        <w:tc>
          <w:tcPr>
            <w:tcW w:type="dxa" w:w="1067"/>
          </w:tcPr>
          <w:p>
            <w:pPr>
              <w:spacing w:after="0"/>
              <w:jc w:val="right"/>
            </w:pPr>
            <w:r>
              <w:rPr>
                <w:sz w:val="16"/>
              </w:rPr>
              <w:t>379</w:t>
            </w:r>
          </w:p>
        </w:tc>
        <w:tc>
          <w:tcPr>
            <w:tcW w:type="dxa" w:w="1728"/>
          </w:tcPr>
          <w:p>
            <w:pPr>
              <w:spacing w:after="0"/>
              <w:jc w:val="right"/>
            </w:pPr>
            <w:r>
              <w:rPr>
                <w:sz w:val="16"/>
              </w:rPr>
              <w:t>51</w:t>
            </w:r>
          </w:p>
        </w:tc>
        <w:tc>
          <w:tcPr>
            <w:tcW w:type="dxa" w:w="762"/>
          </w:tcPr>
          <w:p>
            <w:pPr>
              <w:spacing w:after="0"/>
              <w:jc w:val="right"/>
            </w:pPr>
            <w:r>
              <w:rPr>
                <w:sz w:val="16"/>
              </w:rPr>
              <w:t>381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253 High Wind and 5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5</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Volcanic Activity</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02"/>
          </w:tcPr>
          <w:p>
            <w:pPr>
              <w:spacing w:after="0"/>
              <w:jc w:val="right"/>
            </w:pPr>
            <w:r>
              <w:rPr>
                <w:sz w:val="16"/>
              </w:rPr>
              <w:t>11</w:t>
            </w:r>
          </w:p>
        </w:tc>
        <w:tc>
          <w:tcPr>
            <w:tcW w:type="dxa" w:w="1067"/>
          </w:tcPr>
          <w:p>
            <w:pPr>
              <w:spacing w:after="0"/>
              <w:jc w:val="right"/>
            </w:pPr>
            <w:r>
              <w:rPr>
                <w:sz w:val="16"/>
              </w:rPr>
              <w:t>2</w:t>
            </w:r>
          </w:p>
        </w:tc>
        <w:tc>
          <w:tcPr>
            <w:tcW w:type="dxa" w:w="1728"/>
          </w:tcPr>
          <w:p>
            <w:pPr>
              <w:spacing w:after="0"/>
              <w:jc w:val="right"/>
            </w:pPr>
            <w:r>
              <w:rPr>
                <w:sz w:val="16"/>
              </w:rPr>
              <w:t>0</w:t>
            </w:r>
          </w:p>
        </w:tc>
        <w:tc>
          <w:tcPr>
            <w:tcW w:type="dxa" w:w="762"/>
          </w:tcPr>
          <w:p>
            <w:pPr>
              <w:spacing w:after="0"/>
              <w:jc w:val="right"/>
            </w:pPr>
            <w:r>
              <w:rPr>
                <w:sz w:val="16"/>
              </w:rPr>
              <w:t>2</w:t>
            </w:r>
          </w:p>
        </w:tc>
        <w:tc>
          <w:tcPr>
            <w:tcW w:type="dxa" w:w="1490"/>
          </w:tcPr>
          <w:p>
            <w:pPr>
              <w:spacing w:after="0"/>
              <w:jc w:val="right"/>
            </w:pPr>
            <w:r>
              <w:rPr>
                <w:sz w:val="16"/>
              </w:rPr>
              <w:t>3</w:t>
            </w:r>
          </w:p>
        </w:tc>
        <w:tc>
          <w:tcPr>
            <w:tcW w:type="dxa" w:w="1216"/>
          </w:tcPr>
          <w:p>
            <w:pPr>
              <w:spacing w:after="0"/>
              <w:jc w:val="right"/>
            </w:pPr>
            <w:r>
              <w:rPr>
                <w:sz w:val="16"/>
              </w:rPr>
              <w:t>2</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241</w:t>
            </w:r>
          </w:p>
        </w:tc>
        <w:tc>
          <w:tcPr>
            <w:tcW w:type="dxa" w:w="1067"/>
          </w:tcPr>
          <w:p>
            <w:pPr>
              <w:spacing w:after="0"/>
              <w:jc w:val="right"/>
            </w:pPr>
            <w:r>
              <w:rPr>
                <w:sz w:val="16"/>
              </w:rPr>
              <w:t>14</w:t>
            </w:r>
          </w:p>
        </w:tc>
        <w:tc>
          <w:tcPr>
            <w:tcW w:type="dxa" w:w="1728"/>
          </w:tcPr>
          <w:p>
            <w:pPr>
              <w:spacing w:after="0"/>
              <w:jc w:val="right"/>
            </w:pPr>
            <w:r>
              <w:rPr>
                <w:sz w:val="16"/>
              </w:rPr>
              <w:t>4</w:t>
            </w:r>
          </w:p>
        </w:tc>
        <w:tc>
          <w:tcPr>
            <w:tcW w:type="dxa" w:w="762"/>
          </w:tcPr>
          <w:p>
            <w:pPr>
              <w:spacing w:after="0"/>
              <w:jc w:val="right"/>
            </w:pPr>
            <w:r>
              <w:rPr>
                <w:sz w:val="16"/>
              </w:rPr>
              <w:t>16</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31"/>
        <w:gridCol w:w="2907"/>
        <w:gridCol w:w="922"/>
        <w:gridCol w:w="2986"/>
        <w:gridCol w:w="1054"/>
        <w:gridCol w:w="256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31"/>
            <w:shd w:val="clear" w:color="auto" w:fill="E8E8E8"/>
          </w:tcPr>
          <w:p>
            <w:pPr>
              <w:spacing w:after="0"/>
              <w:jc w:val="left"/>
            </w:pPr>
            <w:r>
              <w:rPr>
                <w:b/>
                <w:sz w:val="16"/>
              </w:rPr>
              <w:t>Magnitude or extent</w:t>
            </w:r>
          </w:p>
        </w:tc>
        <w:tc>
          <w:tcPr>
            <w:tcW w:type="dxa" w:w="2907"/>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86"/>
            <w:shd w:val="clear" w:color="auto" w:fill="E8E8E8"/>
          </w:tcPr>
          <w:p>
            <w:pPr>
              <w:spacing w:after="0"/>
              <w:jc w:val="left"/>
            </w:pPr>
            <w:r>
              <w:rPr>
                <w:b/>
                <w:sz w:val="16"/>
              </w:rPr>
              <w:t>Location</w:t>
            </w:r>
          </w:p>
        </w:tc>
        <w:tc>
          <w:tcPr>
            <w:tcW w:type="dxa" w:w="1054"/>
            <w:shd w:val="clear" w:color="auto" w:fill="E8E8E8"/>
          </w:tcPr>
          <w:p>
            <w:pPr>
              <w:spacing w:after="0"/>
              <w:jc w:val="left"/>
            </w:pPr>
            <w:r>
              <w:rPr>
                <w:b/>
                <w:sz w:val="16"/>
              </w:rPr>
              <w:t>Flags</w:t>
            </w:r>
          </w:p>
        </w:tc>
        <w:tc>
          <w:tcPr>
            <w:tcW w:type="dxa" w:w="25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2021-08-01</w:t>
            </w:r>
          </w:p>
        </w:tc>
        <w:tc>
          <w:tcPr>
            <w:tcW w:type="dxa" w:w="1215"/>
          </w:tcPr>
          <w:p>
            <w:pPr>
              <w:spacing w:after="0"/>
              <w:jc w:val="left"/>
            </w:pPr>
            <w:r>
              <w:rPr>
                <w:sz w:val="16"/>
              </w:rPr>
              <w:t>Flash Flood</w:t>
            </w:r>
          </w:p>
        </w:tc>
        <w:tc>
          <w:tcPr>
            <w:tcW w:type="dxa" w:w="1431"/>
          </w:tcPr>
          <w:p>
            <w:pPr>
              <w:spacing w:after="0"/>
              <w:jc w:val="left"/>
            </w:pPr>
          </w:p>
        </w:tc>
        <w:tc>
          <w:tcPr>
            <w:tcW w:type="dxa" w:w="2907"/>
          </w:tcPr>
          <w:p>
            <w:pPr>
              <w:spacing w:after="0"/>
              <w:jc w:val="left"/>
            </w:pPr>
            <w:r>
              <w:rPr>
                <w:sz w:val="16"/>
              </w:rPr>
              <w:t>$1,000,000 property; $0 crops (2021 dollars)</w:t>
            </w:r>
          </w:p>
        </w:tc>
        <w:tc>
          <w:tcPr>
            <w:tcW w:type="dxa" w:w="922"/>
          </w:tcPr>
          <w:p>
            <w:pPr>
              <w:spacing w:after="0"/>
              <w:jc w:val="right"/>
            </w:pPr>
            <w:r>
              <w:rPr>
                <w:sz w:val="16"/>
              </w:rPr>
              <w:t>0, 0</w:t>
            </w:r>
          </w:p>
        </w:tc>
        <w:tc>
          <w:tcPr>
            <w:tcW w:type="dxa" w:w="2986"/>
          </w:tcPr>
          <w:p>
            <w:pPr>
              <w:spacing w:after="0"/>
              <w:jc w:val="left"/>
            </w:pPr>
            <w:r>
              <w:rPr>
                <w:sz w:val="16"/>
              </w:rPr>
              <w:t>(T62)TOOELE</w:t>
            </w:r>
          </w:p>
        </w:tc>
        <w:tc>
          <w:tcPr>
            <w:tcW w:type="dxa" w:w="1054"/>
          </w:tcPr>
          <w:p>
            <w:pPr>
              <w:spacing w:after="0"/>
              <w:jc w:val="left"/>
            </w:pPr>
            <w:r>
              <w:rPr>
                <w:sz w:val="16"/>
              </w:rPr>
              <w:t>in the 12 months before plan approval</w:t>
            </w:r>
          </w:p>
        </w:tc>
        <w:tc>
          <w:tcPr>
            <w:tcW w:type="dxa" w:w="25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2021-06-03</w:t>
            </w:r>
          </w:p>
        </w:tc>
        <w:tc>
          <w:tcPr>
            <w:tcW w:type="dxa" w:w="1215"/>
          </w:tcPr>
          <w:p>
            <w:pPr>
              <w:spacing w:after="0"/>
              <w:jc w:val="left"/>
            </w:pPr>
            <w:r>
              <w:rPr>
                <w:sz w:val="16"/>
              </w:rPr>
              <w:t>Excessive Heat</w:t>
            </w:r>
          </w:p>
        </w:tc>
        <w:tc>
          <w:tcPr>
            <w:tcW w:type="dxa" w:w="1431"/>
          </w:tcPr>
          <w:p>
            <w:pPr>
              <w:spacing w:after="0"/>
              <w:jc w:val="left"/>
            </w:pPr>
          </w:p>
        </w:tc>
        <w:tc>
          <w:tcPr>
            <w:tcW w:type="dxa" w:w="2907"/>
          </w:tcPr>
          <w:p>
            <w:pPr>
              <w:spacing w:after="0"/>
              <w:jc w:val="left"/>
            </w:pPr>
            <w:r>
              <w:rPr>
                <w:sz w:val="16"/>
              </w:rPr>
              <w:t>$0 property; $0 crops (zone total, 2021 dollars)</w:t>
            </w:r>
          </w:p>
        </w:tc>
        <w:tc>
          <w:tcPr>
            <w:tcW w:type="dxa" w:w="922"/>
          </w:tcPr>
          <w:p>
            <w:pPr>
              <w:spacing w:after="0"/>
              <w:jc w:val="right"/>
            </w:pPr>
            <w:r>
              <w:rPr>
                <w:sz w:val="16"/>
              </w:rPr>
              <w:t>0, 0</w:t>
            </w:r>
          </w:p>
        </w:tc>
        <w:tc>
          <w:tcPr>
            <w:tcW w:type="dxa" w:w="2986"/>
          </w:tcPr>
          <w:p>
            <w:pPr>
              <w:spacing w:after="0"/>
              <w:jc w:val="left"/>
            </w:pPr>
            <w:r>
              <w:rPr>
                <w:sz w:val="16"/>
              </w:rPr>
              <w:t>NWS zone UTZ101 (GREAT SALT LAKE DESERT AND MOUNTAINS), zone-level</w:t>
            </w:r>
          </w:p>
        </w:tc>
        <w:tc>
          <w:tcPr>
            <w:tcW w:type="dxa" w:w="1054"/>
          </w:tcPr>
          <w:p>
            <w:pPr>
              <w:spacing w:after="0"/>
              <w:jc w:val="left"/>
            </w:pPr>
            <w:r>
              <w:rPr>
                <w:sz w:val="16"/>
              </w:rPr>
              <w:t>in the 12 months before plan approval</w:t>
            </w:r>
          </w:p>
        </w:tc>
        <w:tc>
          <w:tcPr>
            <w:tcW w:type="dxa" w:w="2561"/>
          </w:tcPr>
          <w:p>
            <w:pPr>
              <w:spacing w:after="0"/>
              <w:jc w:val="left"/>
            </w:pPr>
            <w:r>
              <w:rPr>
                <w:sz w:val="16"/>
              </w:rPr>
              <w:t>B1-c worst recorded: Excessive Heat, Heat</w:t>
            </w:r>
          </w:p>
        </w:tc>
      </w:tr>
      <w:tr>
        <w:trPr>
          <w:cantSplit/>
        </w:trPr>
        <w:tc>
          <w:tcPr>
            <w:tcW w:type="dxa" w:w="1037"/>
          </w:tcPr>
          <w:p>
            <w:pPr>
              <w:spacing w:after="0"/>
              <w:jc w:val="left"/>
            </w:pPr>
            <w:r>
              <w:rPr>
                <w:sz w:val="16"/>
              </w:rPr>
              <w:t>2017-06-19</w:t>
            </w:r>
          </w:p>
        </w:tc>
        <w:tc>
          <w:tcPr>
            <w:tcW w:type="dxa" w:w="1215"/>
          </w:tcPr>
          <w:p>
            <w:pPr>
              <w:spacing w:after="0"/>
              <w:jc w:val="left"/>
            </w:pPr>
            <w:r>
              <w:rPr>
                <w:sz w:val="16"/>
              </w:rPr>
              <w:t>Thunderstorm Wind</w:t>
            </w:r>
          </w:p>
        </w:tc>
        <w:tc>
          <w:tcPr>
            <w:tcW w:type="dxa" w:w="1431"/>
          </w:tcPr>
          <w:p>
            <w:pPr>
              <w:spacing w:after="0"/>
              <w:jc w:val="left"/>
            </w:pPr>
            <w:r>
              <w:rPr>
                <w:sz w:val="16"/>
              </w:rPr>
              <w:t>81 kt (93 mph) measured gust</w:t>
            </w:r>
          </w:p>
        </w:tc>
        <w:tc>
          <w:tcPr>
            <w:tcW w:type="dxa" w:w="2907"/>
          </w:tcPr>
          <w:p>
            <w:pPr>
              <w:spacing w:after="0"/>
              <w:jc w:val="left"/>
            </w:pPr>
            <w:r>
              <w:rPr>
                <w:sz w:val="16"/>
              </w:rPr>
              <w:t>$1,000 property; $0 crops (2017 dollars)</w:t>
            </w:r>
          </w:p>
        </w:tc>
        <w:tc>
          <w:tcPr>
            <w:tcW w:type="dxa" w:w="922"/>
          </w:tcPr>
          <w:p>
            <w:pPr>
              <w:spacing w:after="0"/>
              <w:jc w:val="right"/>
            </w:pPr>
            <w:r>
              <w:rPr>
                <w:sz w:val="16"/>
              </w:rPr>
              <w:t>0, 0</w:t>
            </w:r>
          </w:p>
        </w:tc>
        <w:tc>
          <w:tcPr>
            <w:tcW w:type="dxa" w:w="2986"/>
          </w:tcPr>
          <w:p>
            <w:pPr>
              <w:spacing w:after="0"/>
              <w:jc w:val="left"/>
            </w:pPr>
            <w:r>
              <w:rPr>
                <w:sz w:val="16"/>
              </w:rPr>
              <w:t>BARRO</w:t>
            </w:r>
          </w:p>
        </w:tc>
        <w:tc>
          <w:tcPr>
            <w:tcW w:type="dxa" w:w="1054"/>
          </w:tcPr>
          <w:p>
            <w:pPr>
              <w:spacing w:after="0"/>
              <w:jc w:val="left"/>
            </w:pPr>
          </w:p>
        </w:tc>
        <w:tc>
          <w:tcPr>
            <w:tcW w:type="dxa" w:w="2561"/>
          </w:tcPr>
          <w:p>
            <w:pPr>
              <w:spacing w:after="0"/>
              <w:jc w:val="left"/>
            </w:pPr>
            <w:r>
              <w:rPr>
                <w:sz w:val="16"/>
              </w:rPr>
              <w:t>B1-c worst recorded: Thunderstorm Wind</w:t>
            </w:r>
          </w:p>
        </w:tc>
      </w:tr>
      <w:tr>
        <w:trPr>
          <w:cantSplit/>
        </w:trPr>
        <w:tc>
          <w:tcPr>
            <w:tcW w:type="dxa" w:w="1037"/>
          </w:tcPr>
          <w:p>
            <w:pPr>
              <w:spacing w:after="0"/>
              <w:jc w:val="left"/>
            </w:pPr>
            <w:r>
              <w:rPr>
                <w:sz w:val="16"/>
              </w:rPr>
              <w:t>2016-06-12</w:t>
            </w:r>
          </w:p>
        </w:tc>
        <w:tc>
          <w:tcPr>
            <w:tcW w:type="dxa" w:w="1215"/>
          </w:tcPr>
          <w:p>
            <w:pPr>
              <w:spacing w:after="0"/>
              <w:jc w:val="left"/>
            </w:pPr>
            <w:r>
              <w:rPr>
                <w:sz w:val="16"/>
              </w:rPr>
              <w:t>Hail</w:t>
            </w:r>
          </w:p>
        </w:tc>
        <w:tc>
          <w:tcPr>
            <w:tcW w:type="dxa" w:w="1431"/>
          </w:tcPr>
          <w:p>
            <w:pPr>
              <w:spacing w:after="0"/>
              <w:jc w:val="left"/>
            </w:pPr>
            <w:r>
              <w:rPr>
                <w:sz w:val="16"/>
              </w:rPr>
              <w:t>1.75 in</w:t>
            </w:r>
          </w:p>
        </w:tc>
        <w:tc>
          <w:tcPr>
            <w:tcW w:type="dxa" w:w="2907"/>
          </w:tcPr>
          <w:p>
            <w:pPr>
              <w:spacing w:after="0"/>
              <w:jc w:val="left"/>
            </w:pPr>
            <w:r>
              <w:rPr>
                <w:sz w:val="16"/>
              </w:rPr>
              <w:t>$0 property; $0 crops (2016 dollars)</w:t>
            </w:r>
          </w:p>
        </w:tc>
        <w:tc>
          <w:tcPr>
            <w:tcW w:type="dxa" w:w="922"/>
          </w:tcPr>
          <w:p>
            <w:pPr>
              <w:spacing w:after="0"/>
              <w:jc w:val="right"/>
            </w:pPr>
            <w:r>
              <w:rPr>
                <w:sz w:val="16"/>
              </w:rPr>
              <w:t>0, 0</w:t>
            </w:r>
          </w:p>
        </w:tc>
        <w:tc>
          <w:tcPr>
            <w:tcW w:type="dxa" w:w="2986"/>
          </w:tcPr>
          <w:p>
            <w:pPr>
              <w:spacing w:after="0"/>
              <w:jc w:val="left"/>
            </w:pPr>
            <w:r>
              <w:rPr>
                <w:sz w:val="16"/>
              </w:rPr>
              <w:t>LOW</w:t>
            </w:r>
          </w:p>
        </w:tc>
        <w:tc>
          <w:tcPr>
            <w:tcW w:type="dxa" w:w="1054"/>
          </w:tcPr>
          <w:p>
            <w:pPr>
              <w:spacing w:after="0"/>
              <w:jc w:val="left"/>
            </w:pPr>
          </w:p>
        </w:tc>
        <w:tc>
          <w:tcPr>
            <w:tcW w:type="dxa" w:w="2561"/>
          </w:tcPr>
          <w:p>
            <w:pPr>
              <w:spacing w:after="0"/>
              <w:jc w:val="left"/>
            </w:pPr>
            <w:r>
              <w:rPr>
                <w:sz w:val="16"/>
              </w:rPr>
              <w:t>B1-c worst recorded: Hail</w:t>
            </w:r>
          </w:p>
        </w:tc>
      </w:tr>
      <w:tr>
        <w:trPr>
          <w:cantSplit/>
        </w:trPr>
        <w:tc>
          <w:tcPr>
            <w:tcW w:type="dxa" w:w="1037"/>
          </w:tcPr>
          <w:p>
            <w:pPr>
              <w:spacing w:after="0"/>
              <w:jc w:val="left"/>
            </w:pPr>
            <w:r>
              <w:rPr>
                <w:sz w:val="16"/>
              </w:rPr>
              <w:t>2010-09-19</w:t>
            </w:r>
          </w:p>
        </w:tc>
        <w:tc>
          <w:tcPr>
            <w:tcW w:type="dxa" w:w="1215"/>
          </w:tcPr>
          <w:p>
            <w:pPr>
              <w:spacing w:after="0"/>
              <w:jc w:val="left"/>
            </w:pPr>
            <w:r>
              <w:rPr>
                <w:sz w:val="16"/>
              </w:rPr>
              <w:t>Wildfire</w:t>
            </w:r>
          </w:p>
        </w:tc>
        <w:tc>
          <w:tcPr>
            <w:tcW w:type="dxa" w:w="1431"/>
          </w:tcPr>
          <w:p>
            <w:pPr>
              <w:spacing w:after="0"/>
              <w:jc w:val="left"/>
            </w:pPr>
          </w:p>
        </w:tc>
        <w:tc>
          <w:tcPr>
            <w:tcW w:type="dxa" w:w="2907"/>
          </w:tcPr>
          <w:p>
            <w:pPr>
              <w:spacing w:after="0"/>
              <w:jc w:val="left"/>
            </w:pPr>
            <w:r>
              <w:rPr>
                <w:sz w:val="16"/>
              </w:rPr>
              <w:t>$5,000,000 property; $0 crops (zone total, 2010 dollars)</w:t>
            </w:r>
          </w:p>
        </w:tc>
        <w:tc>
          <w:tcPr>
            <w:tcW w:type="dxa" w:w="922"/>
          </w:tcPr>
          <w:p>
            <w:pPr>
              <w:spacing w:after="0"/>
              <w:jc w:val="right"/>
            </w:pPr>
            <w:r>
              <w:rPr>
                <w:sz w:val="16"/>
              </w:rPr>
              <w:t>0, 6</w:t>
            </w:r>
          </w:p>
        </w:tc>
        <w:tc>
          <w:tcPr>
            <w:tcW w:type="dxa" w:w="2986"/>
          </w:tcPr>
          <w:p>
            <w:pPr>
              <w:spacing w:after="0"/>
              <w:jc w:val="left"/>
            </w:pPr>
            <w:r>
              <w:rPr>
                <w:sz w:val="16"/>
              </w:rPr>
              <w:t>NWS zone UTZ003 (SALT LAKE AND TOOELE VALLEYS), zone-level</w:t>
            </w:r>
          </w:p>
        </w:tc>
        <w:tc>
          <w:tcPr>
            <w:tcW w:type="dxa" w:w="1054"/>
          </w:tcPr>
          <w:p>
            <w:pPr>
              <w:spacing w:after="0"/>
              <w:jc w:val="left"/>
            </w:pPr>
          </w:p>
        </w:tc>
        <w:tc>
          <w:tcPr>
            <w:tcW w:type="dxa" w:w="2561"/>
          </w:tcPr>
          <w:p>
            <w:pPr>
              <w:spacing w:after="0"/>
              <w:jc w:val="left"/>
            </w:pPr>
            <w:r>
              <w:rPr>
                <w:sz w:val="16"/>
              </w:rPr>
              <w:t>B1-c worst recorded: Wildfire</w:t>
            </w:r>
          </w:p>
        </w:tc>
      </w:tr>
      <w:tr>
        <w:trPr>
          <w:cantSplit/>
        </w:trPr>
        <w:tc>
          <w:tcPr>
            <w:tcW w:type="dxa" w:w="1037"/>
          </w:tcPr>
          <w:p>
            <w:pPr>
              <w:spacing w:after="0"/>
              <w:jc w:val="left"/>
            </w:pPr>
            <w:r>
              <w:rPr>
                <w:sz w:val="16"/>
              </w:rPr>
              <w:t>2002-03-07</w:t>
            </w:r>
          </w:p>
        </w:tc>
        <w:tc>
          <w:tcPr>
            <w:tcW w:type="dxa" w:w="1215"/>
          </w:tcPr>
          <w:p>
            <w:pPr>
              <w:spacing w:after="0"/>
              <w:jc w:val="left"/>
            </w:pPr>
            <w:r>
              <w:rPr>
                <w:sz w:val="16"/>
              </w:rPr>
              <w:t>Winter Storm</w:t>
            </w:r>
          </w:p>
        </w:tc>
        <w:tc>
          <w:tcPr>
            <w:tcW w:type="dxa" w:w="1431"/>
          </w:tcPr>
          <w:p>
            <w:pPr>
              <w:spacing w:after="0"/>
              <w:jc w:val="left"/>
            </w:pPr>
          </w:p>
        </w:tc>
        <w:tc>
          <w:tcPr>
            <w:tcW w:type="dxa" w:w="2907"/>
          </w:tcPr>
          <w:p>
            <w:pPr>
              <w:spacing w:after="0"/>
              <w:jc w:val="left"/>
            </w:pPr>
            <w:r>
              <w:rPr>
                <w:sz w:val="16"/>
              </w:rPr>
              <w:t>$140,000 property; $0 crops (zone total, 2002 dollars)</w:t>
            </w:r>
          </w:p>
        </w:tc>
        <w:tc>
          <w:tcPr>
            <w:tcW w:type="dxa" w:w="922"/>
          </w:tcPr>
          <w:p>
            <w:pPr>
              <w:spacing w:after="0"/>
              <w:jc w:val="right"/>
            </w:pPr>
            <w:r>
              <w:rPr>
                <w:sz w:val="16"/>
              </w:rPr>
              <w:t>2, 35</w:t>
            </w:r>
          </w:p>
        </w:tc>
        <w:tc>
          <w:tcPr>
            <w:tcW w:type="dxa" w:w="2986"/>
          </w:tcPr>
          <w:p>
            <w:pPr>
              <w:spacing w:after="0"/>
              <w:jc w:val="left"/>
            </w:pPr>
            <w:r>
              <w:rPr>
                <w:sz w:val="16"/>
              </w:rPr>
              <w:t>NWS zone UTZ003 (W SALT LAKE T X W/E TOOLE T X E), zone-level</w:t>
            </w:r>
          </w:p>
        </w:tc>
        <w:tc>
          <w:tcPr>
            <w:tcW w:type="dxa" w:w="1054"/>
          </w:tcPr>
          <w:p>
            <w:pPr>
              <w:spacing w:after="0"/>
              <w:jc w:val="left"/>
            </w:pPr>
          </w:p>
        </w:tc>
        <w:tc>
          <w:tcPr>
            <w:tcW w:type="dxa" w:w="2561"/>
          </w:tcPr>
          <w:p>
            <w:pPr>
              <w:spacing w:after="0"/>
              <w:jc w:val="left"/>
            </w:pPr>
            <w:r>
              <w:rPr>
                <w:sz w:val="16"/>
              </w:rPr>
              <w:t>deaths or injuries recorded</w:t>
            </w:r>
          </w:p>
        </w:tc>
      </w:tr>
      <w:tr>
        <w:trPr>
          <w:cantSplit/>
        </w:trPr>
        <w:tc>
          <w:tcPr>
            <w:tcW w:type="dxa" w:w="1037"/>
          </w:tcPr>
          <w:p>
            <w:pPr>
              <w:spacing w:after="0"/>
              <w:jc w:val="left"/>
            </w:pPr>
            <w:r>
              <w:rPr>
                <w:sz w:val="16"/>
              </w:rPr>
              <w:t>2000-08-23</w:t>
            </w:r>
          </w:p>
        </w:tc>
        <w:tc>
          <w:tcPr>
            <w:tcW w:type="dxa" w:w="1215"/>
          </w:tcPr>
          <w:p>
            <w:pPr>
              <w:spacing w:after="0"/>
              <w:jc w:val="left"/>
            </w:pPr>
            <w:r>
              <w:rPr>
                <w:sz w:val="16"/>
              </w:rPr>
              <w:t>Lightning</w:t>
            </w:r>
          </w:p>
        </w:tc>
        <w:tc>
          <w:tcPr>
            <w:tcW w:type="dxa" w:w="1431"/>
          </w:tcPr>
          <w:p>
            <w:pPr>
              <w:spacing w:after="0"/>
              <w:jc w:val="left"/>
            </w:pPr>
          </w:p>
        </w:tc>
        <w:tc>
          <w:tcPr>
            <w:tcW w:type="dxa" w:w="2907"/>
          </w:tcPr>
          <w:p>
            <w:pPr>
              <w:spacing w:after="0"/>
              <w:jc w:val="left"/>
            </w:pPr>
            <w:r>
              <w:rPr>
                <w:sz w:val="16"/>
              </w:rPr>
              <w:t>$0 property; $0 crops (2000 dollars)</w:t>
            </w:r>
          </w:p>
        </w:tc>
        <w:tc>
          <w:tcPr>
            <w:tcW w:type="dxa" w:w="922"/>
          </w:tcPr>
          <w:p>
            <w:pPr>
              <w:spacing w:after="0"/>
              <w:jc w:val="right"/>
            </w:pPr>
            <w:r>
              <w:rPr>
                <w:sz w:val="16"/>
              </w:rPr>
              <w:t>2, 4</w:t>
            </w:r>
          </w:p>
        </w:tc>
        <w:tc>
          <w:tcPr>
            <w:tcW w:type="dxa" w:w="2986"/>
          </w:tcPr>
          <w:p>
            <w:pPr>
              <w:spacing w:after="0"/>
              <w:jc w:val="left"/>
            </w:pPr>
            <w:r>
              <w:rPr>
                <w:sz w:val="16"/>
              </w:rPr>
              <w:t>CENTRAL PORTION</w:t>
            </w:r>
          </w:p>
        </w:tc>
        <w:tc>
          <w:tcPr>
            <w:tcW w:type="dxa" w:w="1054"/>
          </w:tcPr>
          <w:p>
            <w:pPr>
              <w:spacing w:after="0"/>
              <w:jc w:val="left"/>
            </w:pPr>
          </w:p>
        </w:tc>
        <w:tc>
          <w:tcPr>
            <w:tcW w:type="dxa" w:w="2561"/>
          </w:tcPr>
          <w:p>
            <w:pPr>
              <w:spacing w:after="0"/>
              <w:jc w:val="left"/>
            </w:pPr>
            <w:r>
              <w:rPr>
                <w:sz w:val="16"/>
              </w:rPr>
              <w:t>deaths or injuries recorded</w:t>
            </w:r>
          </w:p>
        </w:tc>
      </w:tr>
      <w:tr>
        <w:trPr>
          <w:cantSplit/>
        </w:trPr>
        <w:tc>
          <w:tcPr>
            <w:tcW w:type="dxa" w:w="1037"/>
          </w:tcPr>
          <w:p>
            <w:pPr>
              <w:spacing w:after="0"/>
              <w:jc w:val="left"/>
            </w:pPr>
            <w:r>
              <w:rPr>
                <w:sz w:val="16"/>
              </w:rPr>
              <w:t>2000-03-20</w:t>
            </w:r>
          </w:p>
        </w:tc>
        <w:tc>
          <w:tcPr>
            <w:tcW w:type="dxa" w:w="1215"/>
          </w:tcPr>
          <w:p>
            <w:pPr>
              <w:spacing w:after="0"/>
              <w:jc w:val="left"/>
            </w:pPr>
            <w:r>
              <w:rPr>
                <w:sz w:val="16"/>
              </w:rPr>
              <w:t>High Wind</w:t>
            </w:r>
          </w:p>
        </w:tc>
        <w:tc>
          <w:tcPr>
            <w:tcW w:type="dxa" w:w="1431"/>
          </w:tcPr>
          <w:p>
            <w:pPr>
              <w:spacing w:after="0"/>
              <w:jc w:val="left"/>
            </w:pPr>
            <w:r>
              <w:rPr>
                <w:sz w:val="16"/>
              </w:rPr>
              <w:t>87 kt (100 mph) estimated</w:t>
            </w:r>
          </w:p>
        </w:tc>
        <w:tc>
          <w:tcPr>
            <w:tcW w:type="dxa" w:w="2907"/>
          </w:tcPr>
          <w:p>
            <w:pPr>
              <w:spacing w:after="0"/>
              <w:jc w:val="left"/>
            </w:pPr>
            <w:r>
              <w:rPr>
                <w:sz w:val="16"/>
              </w:rPr>
              <w:t>$1,000,000 property; $50,000 crops (zone total, 2000 dollars)</w:t>
            </w:r>
          </w:p>
        </w:tc>
        <w:tc>
          <w:tcPr>
            <w:tcW w:type="dxa" w:w="922"/>
          </w:tcPr>
          <w:p>
            <w:pPr>
              <w:spacing w:after="0"/>
              <w:jc w:val="right"/>
            </w:pPr>
            <w:r>
              <w:rPr>
                <w:sz w:val="16"/>
              </w:rPr>
              <w:t>0, 0</w:t>
            </w:r>
          </w:p>
        </w:tc>
        <w:tc>
          <w:tcPr>
            <w:tcW w:type="dxa" w:w="2986"/>
          </w:tcPr>
          <w:p>
            <w:pPr>
              <w:spacing w:after="0"/>
              <w:jc w:val="left"/>
            </w:pPr>
            <w:r>
              <w:rPr>
                <w:sz w:val="16"/>
              </w:rPr>
              <w:t>NWS zone UTZ003 (SALT LAKE AND TOOLE VALLEYS), zone-level</w:t>
            </w:r>
          </w:p>
        </w:tc>
        <w:tc>
          <w:tcPr>
            <w:tcW w:type="dxa" w:w="1054"/>
          </w:tcPr>
          <w:p>
            <w:pPr>
              <w:spacing w:after="0"/>
              <w:jc w:val="left"/>
            </w:pPr>
          </w:p>
        </w:tc>
        <w:tc>
          <w:tcPr>
            <w:tcW w:type="dxa" w:w="2561"/>
          </w:tcPr>
          <w:p>
            <w:pPr>
              <w:spacing w:after="0"/>
              <w:jc w:val="left"/>
            </w:pPr>
            <w:r>
              <w:rPr>
                <w:sz w:val="16"/>
              </w:rPr>
              <w:t>B1-c worst recorded: High Wind and Strong Wind</w:t>
            </w:r>
          </w:p>
        </w:tc>
      </w:tr>
      <w:tr>
        <w:trPr>
          <w:cantSplit/>
        </w:trPr>
        <w:tc>
          <w:tcPr>
            <w:tcW w:type="dxa" w:w="1037"/>
          </w:tcPr>
          <w:p>
            <w:pPr>
              <w:spacing w:after="0"/>
              <w:jc w:val="left"/>
            </w:pPr>
            <w:r>
              <w:rPr>
                <w:sz w:val="16"/>
              </w:rPr>
              <w:t>1998-12-21</w:t>
            </w:r>
          </w:p>
        </w:tc>
        <w:tc>
          <w:tcPr>
            <w:tcW w:type="dxa" w:w="1215"/>
          </w:tcPr>
          <w:p>
            <w:pPr>
              <w:spacing w:after="0"/>
              <w:jc w:val="left"/>
            </w:pPr>
            <w:r>
              <w:rPr>
                <w:sz w:val="16"/>
              </w:rPr>
              <w:t>Cold/Wind Chill</w:t>
            </w:r>
          </w:p>
        </w:tc>
        <w:tc>
          <w:tcPr>
            <w:tcW w:type="dxa" w:w="1431"/>
          </w:tcPr>
          <w:p>
            <w:pPr>
              <w:spacing w:after="0"/>
              <w:jc w:val="left"/>
            </w:pPr>
          </w:p>
        </w:tc>
        <w:tc>
          <w:tcPr>
            <w:tcW w:type="dxa" w:w="2907"/>
          </w:tcPr>
          <w:p>
            <w:pPr>
              <w:spacing w:after="0"/>
              <w:jc w:val="left"/>
            </w:pPr>
            <w:r>
              <w:rPr>
                <w:sz w:val="16"/>
              </w:rPr>
              <w:t>damage not reported</w:t>
            </w:r>
          </w:p>
        </w:tc>
        <w:tc>
          <w:tcPr>
            <w:tcW w:type="dxa" w:w="922"/>
          </w:tcPr>
          <w:p>
            <w:pPr>
              <w:spacing w:after="0"/>
              <w:jc w:val="right"/>
            </w:pPr>
            <w:r>
              <w:rPr>
                <w:sz w:val="16"/>
              </w:rPr>
              <w:t>0, 0</w:t>
            </w:r>
          </w:p>
        </w:tc>
        <w:tc>
          <w:tcPr>
            <w:tcW w:type="dxa" w:w="2986"/>
          </w:tcPr>
          <w:p>
            <w:pPr>
              <w:spacing w:after="0"/>
              <w:jc w:val="left"/>
            </w:pPr>
            <w:r>
              <w:rPr>
                <w:sz w:val="16"/>
              </w:rPr>
              <w:t>NWS zone UTZ005 (C W BOX ELDER/C W XE TOOLE/X W SALT LAKE/X NW UTAH), zone-level</w:t>
            </w:r>
          </w:p>
        </w:tc>
        <w:tc>
          <w:tcPr>
            <w:tcW w:type="dxa" w:w="1054"/>
          </w:tcPr>
          <w:p>
            <w:pPr>
              <w:spacing w:after="0"/>
              <w:jc w:val="left"/>
            </w:pPr>
          </w:p>
        </w:tc>
        <w:tc>
          <w:tcPr>
            <w:tcW w:type="dxa" w:w="25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1997-03-31</w:t>
            </w:r>
          </w:p>
        </w:tc>
        <w:tc>
          <w:tcPr>
            <w:tcW w:type="dxa" w:w="1215"/>
          </w:tcPr>
          <w:p>
            <w:pPr>
              <w:spacing w:after="0"/>
              <w:jc w:val="left"/>
            </w:pPr>
            <w:r>
              <w:rPr>
                <w:sz w:val="16"/>
              </w:rPr>
              <w:t>Winter Storm</w:t>
            </w:r>
          </w:p>
        </w:tc>
        <w:tc>
          <w:tcPr>
            <w:tcW w:type="dxa" w:w="1431"/>
          </w:tcPr>
          <w:p>
            <w:pPr>
              <w:spacing w:after="0"/>
              <w:jc w:val="left"/>
            </w:pPr>
          </w:p>
        </w:tc>
        <w:tc>
          <w:tcPr>
            <w:tcW w:type="dxa" w:w="2907"/>
          </w:tcPr>
          <w:p>
            <w:pPr>
              <w:spacing w:after="0"/>
              <w:jc w:val="left"/>
            </w:pPr>
            <w:r>
              <w:rPr>
                <w:sz w:val="16"/>
              </w:rPr>
              <w:t>$2,000,000 property; crops not reported (zone total, 1997 dollars)</w:t>
            </w:r>
          </w:p>
        </w:tc>
        <w:tc>
          <w:tcPr>
            <w:tcW w:type="dxa" w:w="922"/>
          </w:tcPr>
          <w:p>
            <w:pPr>
              <w:spacing w:after="0"/>
              <w:jc w:val="right"/>
            </w:pPr>
            <w:r>
              <w:rPr>
                <w:sz w:val="16"/>
              </w:rPr>
              <w:t>1, 60</w:t>
            </w:r>
          </w:p>
        </w:tc>
        <w:tc>
          <w:tcPr>
            <w:tcW w:type="dxa" w:w="2986"/>
          </w:tcPr>
          <w:p>
            <w:pPr>
              <w:spacing w:after="0"/>
              <w:jc w:val="left"/>
            </w:pPr>
            <w:r>
              <w:rPr>
                <w:sz w:val="16"/>
              </w:rPr>
              <w:t>NWS zone UTZ003 (SALT LAKE AND TOOLE VALLEYS), zone-level</w:t>
            </w:r>
          </w:p>
        </w:tc>
        <w:tc>
          <w:tcPr>
            <w:tcW w:type="dxa" w:w="1054"/>
          </w:tcPr>
          <w:p>
            <w:pPr>
              <w:spacing w:after="0"/>
              <w:jc w:val="left"/>
            </w:pPr>
          </w:p>
        </w:tc>
        <w:tc>
          <w:tcPr>
            <w:tcW w:type="dxa" w:w="2561"/>
          </w:tcPr>
          <w:p>
            <w:pPr>
              <w:spacing w:after="0"/>
              <w:jc w:val="left"/>
            </w:pPr>
            <w:r>
              <w:rPr>
                <w:sz w:val="16"/>
              </w:rPr>
              <w:t>deaths or injuries recorded</w:t>
            </w:r>
          </w:p>
        </w:tc>
      </w:tr>
      <w:tr>
        <w:trPr>
          <w:cantSplit/>
        </w:trPr>
        <w:tc>
          <w:tcPr>
            <w:tcW w:type="dxa" w:w="1037"/>
          </w:tcPr>
          <w:p>
            <w:pPr>
              <w:spacing w:after="0"/>
              <w:jc w:val="left"/>
            </w:pPr>
            <w:r>
              <w:rPr>
                <w:sz w:val="16"/>
              </w:rPr>
              <w:t>1997-01-11</w:t>
            </w:r>
          </w:p>
        </w:tc>
        <w:tc>
          <w:tcPr>
            <w:tcW w:type="dxa" w:w="1215"/>
          </w:tcPr>
          <w:p>
            <w:pPr>
              <w:spacing w:after="0"/>
              <w:jc w:val="left"/>
            </w:pPr>
            <w:r>
              <w:rPr>
                <w:sz w:val="16"/>
              </w:rPr>
              <w:t>Blizzard</w:t>
            </w:r>
          </w:p>
        </w:tc>
        <w:tc>
          <w:tcPr>
            <w:tcW w:type="dxa" w:w="1431"/>
          </w:tcPr>
          <w:p>
            <w:pPr>
              <w:spacing w:after="0"/>
              <w:jc w:val="left"/>
            </w:pPr>
          </w:p>
        </w:tc>
        <w:tc>
          <w:tcPr>
            <w:tcW w:type="dxa" w:w="2907"/>
          </w:tcPr>
          <w:p>
            <w:pPr>
              <w:spacing w:after="0"/>
              <w:jc w:val="left"/>
            </w:pPr>
            <w:r>
              <w:rPr>
                <w:sz w:val="16"/>
              </w:rPr>
              <w:t>$40,000,000 property; crops not reported (zone total, 1997 dollars)</w:t>
            </w:r>
          </w:p>
        </w:tc>
        <w:tc>
          <w:tcPr>
            <w:tcW w:type="dxa" w:w="922"/>
          </w:tcPr>
          <w:p>
            <w:pPr>
              <w:spacing w:after="0"/>
              <w:jc w:val="right"/>
            </w:pPr>
            <w:r>
              <w:rPr>
                <w:sz w:val="16"/>
              </w:rPr>
              <w:t>0, 50</w:t>
            </w:r>
          </w:p>
        </w:tc>
        <w:tc>
          <w:tcPr>
            <w:tcW w:type="dxa" w:w="2986"/>
          </w:tcPr>
          <w:p>
            <w:pPr>
              <w:spacing w:after="0"/>
              <w:jc w:val="left"/>
            </w:pPr>
            <w:r>
              <w:rPr>
                <w:sz w:val="16"/>
              </w:rPr>
              <w:t>NWS zone UTZ003 (SALT LAKE AND TOOLE VALLEYS), zone-level</w:t>
            </w:r>
          </w:p>
        </w:tc>
        <w:tc>
          <w:tcPr>
            <w:tcW w:type="dxa" w:w="1054"/>
          </w:tcPr>
          <w:p>
            <w:pPr>
              <w:spacing w:after="0"/>
              <w:jc w:val="left"/>
            </w:pPr>
          </w:p>
        </w:tc>
        <w:tc>
          <w:tcPr>
            <w:tcW w:type="dxa" w:w="256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1993-05-03</w:t>
            </w:r>
          </w:p>
        </w:tc>
        <w:tc>
          <w:tcPr>
            <w:tcW w:type="dxa" w:w="1215"/>
          </w:tcPr>
          <w:p>
            <w:pPr>
              <w:spacing w:after="0"/>
              <w:jc w:val="left"/>
            </w:pPr>
            <w:r>
              <w:rPr>
                <w:sz w:val="16"/>
              </w:rPr>
              <w:t>Tornado</w:t>
            </w:r>
          </w:p>
        </w:tc>
        <w:tc>
          <w:tcPr>
            <w:tcW w:type="dxa" w:w="1431"/>
          </w:tcPr>
          <w:p>
            <w:pPr>
              <w:spacing w:after="0"/>
              <w:jc w:val="left"/>
            </w:pPr>
            <w:r>
              <w:rPr>
                <w:sz w:val="16"/>
              </w:rPr>
              <w:t>F1, 0.1 mi path length (whole path, pre-1996), 15 yd wide</w:t>
            </w:r>
          </w:p>
        </w:tc>
        <w:tc>
          <w:tcPr>
            <w:tcW w:type="dxa" w:w="2907"/>
          </w:tcPr>
          <w:p>
            <w:pPr>
              <w:spacing w:after="0"/>
              <w:jc w:val="left"/>
            </w:pPr>
            <w:r>
              <w:rPr>
                <w:sz w:val="16"/>
              </w:rPr>
              <w:t>$500,000 property; crops not recorded (1993 dollars)</w:t>
            </w:r>
          </w:p>
        </w:tc>
        <w:tc>
          <w:tcPr>
            <w:tcW w:type="dxa" w:w="922"/>
          </w:tcPr>
          <w:p>
            <w:pPr>
              <w:spacing w:after="0"/>
              <w:jc w:val="right"/>
            </w:pPr>
            <w:r>
              <w:rPr>
                <w:sz w:val="16"/>
              </w:rPr>
              <w:t>0, 0</w:t>
            </w:r>
          </w:p>
        </w:tc>
        <w:tc>
          <w:tcPr>
            <w:tcW w:type="dxa" w:w="2986"/>
          </w:tcPr>
          <w:p>
            <w:pPr>
              <w:spacing w:after="0"/>
              <w:jc w:val="left"/>
            </w:pPr>
            <w:r>
              <w:rPr>
                <w:sz w:val="16"/>
              </w:rPr>
              <w:t>Erda</w:t>
            </w:r>
          </w:p>
        </w:tc>
        <w:tc>
          <w:tcPr>
            <w:tcW w:type="dxa" w:w="1054"/>
          </w:tcPr>
          <w:p>
            <w:pPr>
              <w:spacing w:after="0"/>
              <w:jc w:val="left"/>
            </w:pPr>
          </w:p>
        </w:tc>
        <w:tc>
          <w:tcPr>
            <w:tcW w:type="dxa" w:w="256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(1,354 rows).</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5"/>
        <w:gridCol w:w="1306"/>
        <w:gridCol w:w="1639"/>
        <w:gridCol w:w="1037"/>
        <w:gridCol w:w="2163"/>
        <w:gridCol w:w="1547"/>
        <w:gridCol w:w="1600"/>
        <w:gridCol w:w="1037"/>
        <w:gridCol w:w="1461"/>
      </w:tblGrid>
      <w:tr>
        <w:trPr>
          <w:cantSplit/>
          <w:tblHeader/>
        </w:trPr>
        <w:tc>
          <w:tcPr>
            <w:tcW w:type="dxa" w:w="1037"/>
            <w:shd w:val="clear" w:color="auto" w:fill="E8E8E8"/>
          </w:tcPr>
          <w:p>
            <w:pPr>
              <w:spacing w:after="0"/>
              <w:jc w:val="left"/>
            </w:pPr>
            <w:r>
              <w:rPr>
                <w:b/>
                <w:sz w:val="16"/>
              </w:rPr>
              <w:t>Hazard</w:t>
            </w:r>
          </w:p>
        </w:tc>
        <w:tc>
          <w:tcPr>
            <w:tcW w:type="dxa" w:w="128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6"/>
            <w:shd w:val="clear" w:color="auto" w:fill="E8E8E8"/>
          </w:tcPr>
          <w:p>
            <w:pPr>
              <w:spacing w:after="0"/>
              <w:jc w:val="left"/>
            </w:pPr>
            <w:r>
              <w:rPr>
                <w:b/>
                <w:sz w:val="16"/>
              </w:rPr>
              <w:t>Unit</w:t>
            </w:r>
          </w:p>
        </w:tc>
        <w:tc>
          <w:tcPr>
            <w:tcW w:type="dxa" w:w="16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63"/>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6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5"/>
          </w:tcPr>
          <w:p>
            <w:pPr>
              <w:spacing w:after="0"/>
              <w:jc w:val="right"/>
            </w:pPr>
            <w:r>
              <w:rPr>
                <w:sz w:val="16"/>
              </w:rPr>
              <w:t>0.0333</w:t>
            </w:r>
          </w:p>
        </w:tc>
        <w:tc>
          <w:tcPr>
            <w:tcW w:type="dxa" w:w="1306"/>
          </w:tcPr>
          <w:p>
            <w:pPr>
              <w:spacing w:after="0"/>
              <w:jc w:val="left"/>
            </w:pPr>
            <w:r>
              <w:rPr>
                <w:sz w:val="16"/>
              </w:rPr>
              <w:t>events per year</w:t>
            </w:r>
          </w:p>
        </w:tc>
        <w:tc>
          <w:tcPr>
            <w:tcW w:type="dxa" w:w="1639"/>
          </w:tcPr>
          <w:p>
            <w:pPr>
              <w:spacing w:after="0"/>
              <w:jc w:val="left"/>
            </w:pPr>
            <w:r>
              <w:rPr>
                <w:sz w:val="16"/>
              </w:rPr>
              <w:t>about 1 in 30 years</w:t>
            </w:r>
          </w:p>
        </w:tc>
        <w:tc>
          <w:tcPr>
            <w:tcW w:type="dxa" w:w="1037"/>
          </w:tcPr>
          <w:p>
            <w:pPr>
              <w:spacing w:after="0"/>
              <w:jc w:val="left"/>
            </w:pPr>
            <w:r>
              <w:rPr>
                <w:sz w:val="16"/>
              </w:rPr>
              <w:t>Possible</w:t>
            </w:r>
          </w:p>
        </w:tc>
        <w:tc>
          <w:tcPr>
            <w:tcW w:type="dxa" w:w="2163"/>
          </w:tcPr>
          <w:p>
            <w:pPr>
              <w:spacing w:after="0"/>
              <w:jc w:val="left"/>
            </w:pPr>
            <w:r>
              <w:rPr>
                <w:sz w:val="16"/>
              </w:rPr>
              <w:t>FEMA annualized frequency (modeled)</w:t>
            </w:r>
          </w:p>
        </w:tc>
        <w:tc>
          <w:tcPr>
            <w:tcW w:type="dxa" w:w="1547"/>
          </w:tcPr>
          <w:p>
            <w:pPr>
              <w:spacing w:after="0"/>
              <w:jc w:val="right"/>
            </w:pPr>
            <w:r>
              <w:rPr>
                <w:sz w:val="16"/>
              </w:rPr>
              <w:t>1</w:t>
            </w:r>
          </w:p>
        </w:tc>
        <w:tc>
          <w:tcPr>
            <w:tcW w:type="dxa" w:w="1600"/>
          </w:tcPr>
          <w:p>
            <w:pPr>
              <w:spacing w:after="0"/>
              <w:jc w:val="left"/>
            </w:pPr>
            <w:r>
              <w:rPr>
                <w:sz w:val="16"/>
              </w:rPr>
              <w:t>1994 to 2023 (30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Cold Wave</w:t>
            </w:r>
          </w:p>
        </w:tc>
        <w:tc>
          <w:tcPr>
            <w:tcW w:type="dxa" w:w="1285"/>
          </w:tcPr>
          <w:p>
            <w:pPr>
              <w:spacing w:after="0"/>
              <w:jc w:val="right"/>
            </w:pPr>
            <w:r>
              <w:rPr>
                <w:sz w:val="16"/>
              </w:rPr>
              <w:t>0.0466</w:t>
            </w:r>
          </w:p>
        </w:tc>
        <w:tc>
          <w:tcPr>
            <w:tcW w:type="dxa" w:w="1306"/>
          </w:tcPr>
          <w:p>
            <w:pPr>
              <w:spacing w:after="0"/>
              <w:jc w:val="left"/>
            </w:pPr>
            <w:r>
              <w:rPr>
                <w:sz w:val="16"/>
              </w:rPr>
              <w:t>event-days per year</w:t>
            </w:r>
          </w:p>
        </w:tc>
        <w:tc>
          <w:tcPr>
            <w:tcW w:type="dxa" w:w="1639"/>
          </w:tcPr>
          <w:p>
            <w:pPr>
              <w:spacing w:after="0"/>
              <w:jc w:val="left"/>
            </w:pPr>
            <w:r>
              <w:rPr>
                <w:sz w:val="16"/>
              </w:rPr>
              <w:t>about 0.0466 days per year</w:t>
            </w:r>
          </w:p>
        </w:tc>
        <w:tc>
          <w:tcPr>
            <w:tcW w:type="dxa" w:w="1037"/>
          </w:tcPr>
          <w:p>
            <w:pPr>
              <w:spacing w:after="0"/>
              <w:jc w:val="left"/>
            </w:pPr>
            <w:r>
              <w:rPr>
                <w:sz w:val="16"/>
              </w:rPr>
              <w:t>Possible</w:t>
            </w:r>
          </w:p>
        </w:tc>
        <w:tc>
          <w:tcPr>
            <w:tcW w:type="dxa" w:w="2163"/>
          </w:tcPr>
          <w:p>
            <w:pPr>
              <w:spacing w:after="0"/>
              <w:jc w:val="left"/>
            </w:pPr>
            <w:r>
              <w:rPr>
                <w:sz w:val="16"/>
              </w:rPr>
              <w:t>Storm Events event-days in 2 of 30 years, 1996 to 2025 (6.67%)</w:t>
            </w:r>
          </w:p>
        </w:tc>
        <w:tc>
          <w:tcPr>
            <w:tcW w:type="dxa" w:w="1547"/>
          </w:tcPr>
          <w:p>
            <w:pPr>
              <w:spacing w:after="0"/>
              <w:jc w:val="right"/>
            </w:pPr>
            <w:r>
              <w:rPr>
                <w:sz w:val="16"/>
              </w:rPr>
              <w:t>0.879</w:t>
            </w:r>
          </w:p>
        </w:tc>
        <w:tc>
          <w:tcPr>
            <w:tcW w:type="dxa" w:w="1600"/>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Drought</w:t>
            </w:r>
          </w:p>
        </w:tc>
        <w:tc>
          <w:tcPr>
            <w:tcW w:type="dxa" w:w="1285"/>
          </w:tcPr>
          <w:p>
            <w:pPr>
              <w:spacing w:after="0"/>
              <w:jc w:val="right"/>
            </w:pPr>
            <w:r>
              <w:rPr>
                <w:sz w:val="16"/>
              </w:rPr>
              <w:t>95.4</w:t>
            </w:r>
          </w:p>
        </w:tc>
        <w:tc>
          <w:tcPr>
            <w:tcW w:type="dxa" w:w="1306"/>
          </w:tcPr>
          <w:p>
            <w:pPr>
              <w:spacing w:after="0"/>
              <w:jc w:val="left"/>
            </w:pPr>
            <w:r>
              <w:rPr>
                <w:sz w:val="16"/>
              </w:rPr>
              <w:t>event-days per year</w:t>
            </w:r>
          </w:p>
        </w:tc>
        <w:tc>
          <w:tcPr>
            <w:tcW w:type="dxa" w:w="1639"/>
          </w:tcPr>
          <w:p>
            <w:pPr>
              <w:spacing w:after="0"/>
              <w:jc w:val="left"/>
            </w:pPr>
            <w:r>
              <w:rPr>
                <w:sz w:val="16"/>
              </w:rPr>
              <w:t>about 95.4 days per year</w:t>
            </w:r>
          </w:p>
        </w:tc>
        <w:tc>
          <w:tcPr>
            <w:tcW w:type="dxa" w:w="1037"/>
          </w:tcPr>
          <w:p>
            <w:pPr>
              <w:spacing w:after="0"/>
              <w:jc w:val="left"/>
            </w:pPr>
          </w:p>
        </w:tc>
        <w:tc>
          <w:tcPr>
            <w:tcW w:type="dxa" w:w="2163"/>
          </w:tcPr>
          <w:p>
            <w:pPr>
              <w:spacing w:after="0"/>
              <w:jc w:val="left"/>
            </w:pPr>
            <w:r>
              <w:rPr>
                <w:sz w:val="16"/>
              </w:rPr>
              <w:t>Storm Events event-days in 0 of 30 years, 1996 to 2025 (0%)</w:t>
            </w:r>
          </w:p>
        </w:tc>
        <w:tc>
          <w:tcPr>
            <w:tcW w:type="dxa" w:w="1547"/>
          </w:tcPr>
          <w:p>
            <w:pPr>
              <w:spacing w:after="0"/>
              <w:jc w:val="right"/>
            </w:pPr>
            <w:r>
              <w:rPr>
                <w:sz w:val="16"/>
              </w:rPr>
              <w:t>2,590</w:t>
            </w:r>
          </w:p>
        </w:tc>
        <w:tc>
          <w:tcPr>
            <w:tcW w:type="dxa" w:w="16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5"/>
          </w:tcPr>
          <w:p>
            <w:pPr>
              <w:spacing w:after="0"/>
              <w:jc w:val="right"/>
            </w:pPr>
            <w:r>
              <w:rPr>
                <w:sz w:val="16"/>
              </w:rPr>
              <w:t>0.0126</w:t>
            </w:r>
          </w:p>
        </w:tc>
        <w:tc>
          <w:tcPr>
            <w:tcW w:type="dxa" w:w="1306"/>
          </w:tcPr>
          <w:p>
            <w:pPr>
              <w:spacing w:after="0"/>
              <w:jc w:val="left"/>
            </w:pPr>
            <w:r>
              <w:rPr>
                <w:sz w:val="16"/>
              </w:rPr>
              <w:t>annual probability at a location</w:t>
            </w:r>
          </w:p>
        </w:tc>
        <w:tc>
          <w:tcPr>
            <w:tcW w:type="dxa" w:w="1639"/>
          </w:tcPr>
          <w:p>
            <w:pPr>
              <w:spacing w:after="0"/>
              <w:jc w:val="left"/>
            </w:pPr>
            <w:r>
              <w:rPr>
                <w:sz w:val="16"/>
              </w:rPr>
              <w:t>chance a given location in the county has at least minor-damage shaking in a year: 1.26%</w:t>
            </w:r>
          </w:p>
        </w:tc>
        <w:tc>
          <w:tcPr>
            <w:tcW w:type="dxa" w:w="1037"/>
          </w:tcPr>
          <w:p>
            <w:pPr>
              <w:spacing w:after="0"/>
              <w:jc w:val="left"/>
            </w:pPr>
          </w:p>
        </w:tc>
        <w:tc>
          <w:tcPr>
            <w:tcW w:type="dxa" w:w="2163"/>
          </w:tcPr>
          <w:p>
            <w:pPr>
              <w:spacing w:after="0"/>
              <w:jc w:val="left"/>
            </w:pPr>
          </w:p>
        </w:tc>
        <w:tc>
          <w:tcPr>
            <w:tcW w:type="dxa" w:w="1547"/>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5"/>
          </w:tcPr>
          <w:p>
            <w:pPr>
              <w:spacing w:after="0"/>
              <w:jc w:val="right"/>
            </w:pPr>
            <w:r>
              <w:rPr>
                <w:sz w:val="16"/>
              </w:rPr>
              <w:t>0.113</w:t>
            </w:r>
          </w:p>
        </w:tc>
        <w:tc>
          <w:tcPr>
            <w:tcW w:type="dxa" w:w="1306"/>
          </w:tcPr>
          <w:p>
            <w:pPr>
              <w:spacing w:after="0"/>
              <w:jc w:val="left"/>
            </w:pPr>
            <w:r>
              <w:rPr>
                <w:sz w:val="16"/>
              </w:rPr>
              <w:t>events per year</w:t>
            </w:r>
          </w:p>
        </w:tc>
        <w:tc>
          <w:tcPr>
            <w:tcW w:type="dxa" w:w="1639"/>
          </w:tcPr>
          <w:p>
            <w:pPr>
              <w:spacing w:after="0"/>
              <w:jc w:val="left"/>
            </w:pPr>
            <w:r>
              <w:rPr>
                <w:sz w:val="16"/>
              </w:rPr>
              <w:t>about 1 in 9 years</w:t>
            </w:r>
          </w:p>
        </w:tc>
        <w:tc>
          <w:tcPr>
            <w:tcW w:type="dxa" w:w="1037"/>
          </w:tcPr>
          <w:p>
            <w:pPr>
              <w:spacing w:after="0"/>
              <w:jc w:val="left"/>
            </w:pPr>
            <w:r>
              <w:rPr>
                <w:sz w:val="16"/>
              </w:rPr>
              <w:t>Likely</w:t>
            </w:r>
          </w:p>
        </w:tc>
        <w:tc>
          <w:tcPr>
            <w:tcW w:type="dxa" w:w="2163"/>
          </w:tcPr>
          <w:p>
            <w:pPr>
              <w:spacing w:after="0"/>
              <w:jc w:val="left"/>
            </w:pPr>
            <w:r>
              <w:rPr>
                <w:sz w:val="16"/>
              </w:rPr>
              <w:t>FEMA annualized frequency (modeled)</w:t>
            </w:r>
          </w:p>
        </w:tc>
        <w:tc>
          <w:tcPr>
            <w:tcW w:type="dxa" w:w="1547"/>
          </w:tcPr>
          <w:p>
            <w:pPr>
              <w:spacing w:after="0"/>
              <w:jc w:val="right"/>
            </w:pPr>
            <w:r>
              <w:rPr>
                <w:sz w:val="16"/>
              </w:rPr>
              <w:t>4.7 (modeled)</w:t>
            </w:r>
          </w:p>
        </w:tc>
        <w:tc>
          <w:tcPr>
            <w:tcW w:type="dxa" w:w="1600"/>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Heat Wave</w:t>
            </w:r>
          </w:p>
        </w:tc>
        <w:tc>
          <w:tcPr>
            <w:tcW w:type="dxa" w:w="1285"/>
          </w:tcPr>
          <w:p>
            <w:pPr>
              <w:spacing w:after="0"/>
              <w:jc w:val="right"/>
            </w:pPr>
            <w:r>
              <w:rPr>
                <w:sz w:val="16"/>
              </w:rPr>
              <w:t>2.87</w:t>
            </w:r>
          </w:p>
        </w:tc>
        <w:tc>
          <w:tcPr>
            <w:tcW w:type="dxa" w:w="1306"/>
          </w:tcPr>
          <w:p>
            <w:pPr>
              <w:spacing w:after="0"/>
              <w:jc w:val="left"/>
            </w:pPr>
            <w:r>
              <w:rPr>
                <w:sz w:val="16"/>
              </w:rPr>
              <w:t>event-days per year</w:t>
            </w:r>
          </w:p>
        </w:tc>
        <w:tc>
          <w:tcPr>
            <w:tcW w:type="dxa" w:w="1639"/>
          </w:tcPr>
          <w:p>
            <w:pPr>
              <w:spacing w:after="0"/>
              <w:jc w:val="left"/>
            </w:pPr>
            <w:r>
              <w:rPr>
                <w:sz w:val="16"/>
              </w:rPr>
              <w:t>about 2.87 days per year</w:t>
            </w:r>
          </w:p>
        </w:tc>
        <w:tc>
          <w:tcPr>
            <w:tcW w:type="dxa" w:w="1037"/>
          </w:tcPr>
          <w:p>
            <w:pPr>
              <w:spacing w:after="0"/>
              <w:jc w:val="left"/>
            </w:pPr>
            <w:r>
              <w:rPr>
                <w:sz w:val="16"/>
              </w:rPr>
              <w:t>Possible</w:t>
            </w:r>
          </w:p>
        </w:tc>
        <w:tc>
          <w:tcPr>
            <w:tcW w:type="dxa" w:w="2163"/>
          </w:tcPr>
          <w:p>
            <w:pPr>
              <w:spacing w:after="0"/>
              <w:jc w:val="left"/>
            </w:pPr>
            <w:r>
              <w:rPr>
                <w:sz w:val="16"/>
              </w:rPr>
              <w:t>Storm Events event-days in 1 of 30 years, 1996 to 2025 (3.33%)</w:t>
            </w:r>
          </w:p>
        </w:tc>
        <w:tc>
          <w:tcPr>
            <w:tcW w:type="dxa" w:w="1547"/>
          </w:tcPr>
          <w:p>
            <w:pPr>
              <w:spacing w:after="0"/>
              <w:jc w:val="right"/>
            </w:pPr>
            <w:r>
              <w:rPr>
                <w:sz w:val="16"/>
              </w:rPr>
              <w:t>33.5</w:t>
            </w:r>
          </w:p>
        </w:tc>
        <w:tc>
          <w:tcPr>
            <w:tcW w:type="dxa" w:w="1600"/>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Hurricane</w:t>
            </w:r>
          </w:p>
        </w:tc>
        <w:tc>
          <w:tcPr>
            <w:tcW w:type="dxa" w:w="1285"/>
          </w:tcPr>
          <w:p>
            <w:pPr>
              <w:spacing w:after="0"/>
              <w:jc w:val="right"/>
            </w:pPr>
          </w:p>
        </w:tc>
        <w:tc>
          <w:tcPr>
            <w:tcW w:type="dxa" w:w="1306"/>
          </w:tcPr>
          <w:p>
            <w:pPr>
              <w:spacing w:after="0"/>
              <w:jc w:val="left"/>
            </w:pPr>
            <w:r>
              <w:rPr>
                <w:sz w:val="16"/>
              </w:rPr>
              <w:t>events per year</w:t>
            </w:r>
          </w:p>
        </w:tc>
        <w:tc>
          <w:tcPr>
            <w:tcW w:type="dxa" w:w="1639"/>
          </w:tcPr>
          <w:p>
            <w:pPr>
              <w:spacing w:after="0"/>
              <w:jc w:val="left"/>
            </w:pPr>
          </w:p>
        </w:tc>
        <w:tc>
          <w:tcPr>
            <w:tcW w:type="dxa" w:w="1037"/>
          </w:tcPr>
          <w:p>
            <w:pPr>
              <w:spacing w:after="0"/>
              <w:jc w:val="left"/>
            </w:pPr>
          </w:p>
        </w:tc>
        <w:tc>
          <w:tcPr>
            <w:tcW w:type="dxa" w:w="2163"/>
          </w:tcPr>
          <w:p>
            <w:pPr>
              <w:spacing w:after="0"/>
              <w:jc w:val="left"/>
            </w:pPr>
          </w:p>
        </w:tc>
        <w:tc>
          <w:tcPr>
            <w:tcW w:type="dxa" w:w="1547"/>
          </w:tcPr>
          <w:p>
            <w:pPr>
              <w:spacing w:after="0"/>
              <w:jc w:val="right"/>
            </w:pPr>
          </w:p>
        </w:tc>
        <w:tc>
          <w:tcPr>
            <w:tcW w:type="dxa" w:w="1600"/>
          </w:tcPr>
          <w:p>
            <w:pPr>
              <w:spacing w:after="0"/>
              <w:jc w:val="left"/>
            </w:pPr>
            <w:r>
              <w:rPr>
                <w:sz w:val="16"/>
              </w:rPr>
              <w:t>1851 to 2024 (Atlantic)</w:t>
            </w:r>
          </w:p>
        </w:tc>
        <w:tc>
          <w:tcPr>
            <w:tcW w:type="dxa" w:w="1037"/>
          </w:tcPr>
          <w:p>
            <w:pPr>
              <w:spacing w:after="0"/>
              <w:jc w:val="left"/>
            </w:pPr>
            <w:r>
              <w:rPr>
                <w:sz w:val="16"/>
              </w:rPr>
              <w:t>see B1-f</w:t>
            </w:r>
          </w:p>
        </w:tc>
        <w:tc>
          <w:tcPr>
            <w:tcW w:type="dxa" w:w="146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5"/>
          </w:tcPr>
          <w:p>
            <w:pPr>
              <w:spacing w:after="0"/>
              <w:jc w:val="right"/>
            </w:pPr>
            <w:r>
              <w:rPr>
                <w:sz w:val="16"/>
              </w:rPr>
              <w:t>0.0149</w:t>
            </w:r>
          </w:p>
        </w:tc>
        <w:tc>
          <w:tcPr>
            <w:tcW w:type="dxa" w:w="1306"/>
          </w:tcPr>
          <w:p>
            <w:pPr>
              <w:spacing w:after="0"/>
              <w:jc w:val="left"/>
            </w:pPr>
            <w:r>
              <w:rPr>
                <w:sz w:val="16"/>
              </w:rPr>
              <w:t>event-days per year</w:t>
            </w:r>
          </w:p>
        </w:tc>
        <w:tc>
          <w:tcPr>
            <w:tcW w:type="dxa" w:w="1639"/>
          </w:tcPr>
          <w:p>
            <w:pPr>
              <w:spacing w:after="0"/>
              <w:jc w:val="left"/>
            </w:pPr>
            <w:r>
              <w:rPr>
                <w:sz w:val="16"/>
              </w:rPr>
              <w:t>about 0.0149 days per year</w:t>
            </w:r>
          </w:p>
        </w:tc>
        <w:tc>
          <w:tcPr>
            <w:tcW w:type="dxa" w:w="1037"/>
          </w:tcPr>
          <w:p>
            <w:pPr>
              <w:spacing w:after="0"/>
              <w:jc w:val="left"/>
            </w:pPr>
            <w:r>
              <w:rPr>
                <w:sz w:val="16"/>
              </w:rPr>
              <w:t>Likely</w:t>
            </w:r>
          </w:p>
        </w:tc>
        <w:tc>
          <w:tcPr>
            <w:tcW w:type="dxa" w:w="2163"/>
          </w:tcPr>
          <w:p>
            <w:pPr>
              <w:spacing w:after="0"/>
              <w:jc w:val="left"/>
            </w:pPr>
            <w:r>
              <w:rPr>
                <w:sz w:val="16"/>
              </w:rPr>
              <w:t>Storm Events event-days in 3 of 30 years, 1996 to 2025 (10%)</w:t>
            </w:r>
          </w:p>
        </w:tc>
        <w:tc>
          <w:tcPr>
            <w:tcW w:type="dxa" w:w="1547"/>
          </w:tcPr>
          <w:p>
            <w:pPr>
              <w:spacing w:after="0"/>
              <w:jc w:val="right"/>
            </w:pPr>
            <w:r>
              <w:rPr>
                <w:sz w:val="16"/>
              </w:rPr>
              <w:t>0</w:t>
            </w:r>
          </w:p>
        </w:tc>
        <w:tc>
          <w:tcPr>
            <w:tcW w:type="dxa" w:w="1600"/>
          </w:tcPr>
          <w:p>
            <w:pPr>
              <w:spacing w:after="0"/>
              <w:jc w:val="left"/>
            </w:pPr>
            <w:r>
              <w:rPr>
                <w:sz w:val="16"/>
              </w:rPr>
              <w:t>1946-12-31 to 2014-02-12 (67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Inland Flooding</w:t>
            </w:r>
          </w:p>
        </w:tc>
        <w:tc>
          <w:tcPr>
            <w:tcW w:type="dxa" w:w="1285"/>
          </w:tcPr>
          <w:p>
            <w:pPr>
              <w:spacing w:after="0"/>
              <w:jc w:val="right"/>
            </w:pPr>
            <w:r>
              <w:rPr>
                <w:sz w:val="16"/>
              </w:rPr>
              <w:t>0.607</w:t>
            </w:r>
          </w:p>
        </w:tc>
        <w:tc>
          <w:tcPr>
            <w:tcW w:type="dxa" w:w="1306"/>
          </w:tcPr>
          <w:p>
            <w:pPr>
              <w:spacing w:after="0"/>
              <w:jc w:val="left"/>
            </w:pPr>
            <w:r>
              <w:rPr>
                <w:sz w:val="16"/>
              </w:rPr>
              <w:t>event-days per year</w:t>
            </w:r>
          </w:p>
        </w:tc>
        <w:tc>
          <w:tcPr>
            <w:tcW w:type="dxa" w:w="1639"/>
          </w:tcPr>
          <w:p>
            <w:pPr>
              <w:spacing w:after="0"/>
              <w:jc w:val="left"/>
            </w:pPr>
            <w:r>
              <w:rPr>
                <w:sz w:val="16"/>
              </w:rPr>
              <w:t>about 0.607 days per year</w:t>
            </w:r>
          </w:p>
        </w:tc>
        <w:tc>
          <w:tcPr>
            <w:tcW w:type="dxa" w:w="1037"/>
          </w:tcPr>
          <w:p>
            <w:pPr>
              <w:spacing w:after="0"/>
              <w:jc w:val="left"/>
            </w:pPr>
            <w:r>
              <w:rPr>
                <w:sz w:val="16"/>
              </w:rPr>
              <w:t>Likely</w:t>
            </w:r>
          </w:p>
        </w:tc>
        <w:tc>
          <w:tcPr>
            <w:tcW w:type="dxa" w:w="2163"/>
          </w:tcPr>
          <w:p>
            <w:pPr>
              <w:spacing w:after="0"/>
              <w:jc w:val="left"/>
            </w:pPr>
            <w:r>
              <w:rPr>
                <w:sz w:val="16"/>
              </w:rPr>
              <w:t>Storm Events event-days in 12 of 30 years, 1996 to 2025 (40%)</w:t>
            </w:r>
          </w:p>
        </w:tc>
        <w:tc>
          <w:tcPr>
            <w:tcW w:type="dxa" w:w="1547"/>
          </w:tcPr>
          <w:p>
            <w:pPr>
              <w:spacing w:after="0"/>
              <w:jc w:val="right"/>
            </w:pPr>
            <w:r>
              <w:rPr>
                <w:sz w:val="16"/>
              </w:rPr>
              <w:t>17</w:t>
            </w:r>
          </w:p>
        </w:tc>
        <w:tc>
          <w:tcPr>
            <w:tcW w:type="dxa" w:w="1600"/>
          </w:tcPr>
          <w:p>
            <w:pPr>
              <w:spacing w:after="0"/>
              <w:jc w:val="left"/>
            </w:pPr>
            <w:r>
              <w:rPr>
                <w:sz w:val="16"/>
              </w:rPr>
              <w:t>1996 to 2023 (28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Landslide</w:t>
            </w:r>
          </w:p>
        </w:tc>
        <w:tc>
          <w:tcPr>
            <w:tcW w:type="dxa" w:w="1285"/>
          </w:tcPr>
          <w:p>
            <w:pPr>
              <w:spacing w:after="0"/>
              <w:jc w:val="right"/>
            </w:pPr>
            <w:r>
              <w:rPr>
                <w:sz w:val="16"/>
              </w:rPr>
              <w:t>2.76</w:t>
            </w:r>
          </w:p>
        </w:tc>
        <w:tc>
          <w:tcPr>
            <w:tcW w:type="dxa" w:w="1306"/>
          </w:tcPr>
          <w:p>
            <w:pPr>
              <w:spacing w:after="0"/>
              <w:jc w:val="left"/>
            </w:pPr>
            <w:r>
              <w:rPr>
                <w:sz w:val="16"/>
              </w:rPr>
              <w:t>events per year (modeled)</w:t>
            </w:r>
          </w:p>
        </w:tc>
        <w:tc>
          <w:tcPr>
            <w:tcW w:type="dxa" w:w="1639"/>
          </w:tcPr>
          <w:p>
            <w:pPr>
              <w:spacing w:after="0"/>
              <w:jc w:val="left"/>
            </w:pPr>
            <w:r>
              <w:rPr>
                <w:sz w:val="16"/>
              </w:rPr>
              <w:t>about 2.76 per year</w:t>
            </w:r>
          </w:p>
        </w:tc>
        <w:tc>
          <w:tcPr>
            <w:tcW w:type="dxa" w:w="1037"/>
          </w:tcPr>
          <w:p>
            <w:pPr>
              <w:spacing w:after="0"/>
              <w:jc w:val="left"/>
            </w:pPr>
            <w:r>
              <w:rPr>
                <w:sz w:val="16"/>
              </w:rPr>
              <w:t>Highly likely</w:t>
            </w:r>
          </w:p>
        </w:tc>
        <w:tc>
          <w:tcPr>
            <w:tcW w:type="dxa" w:w="216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Lightning</w:t>
            </w:r>
          </w:p>
        </w:tc>
        <w:tc>
          <w:tcPr>
            <w:tcW w:type="dxa" w:w="1285"/>
          </w:tcPr>
          <w:p>
            <w:pPr>
              <w:spacing w:after="0"/>
              <w:jc w:val="right"/>
            </w:pPr>
            <w:r>
              <w:rPr>
                <w:sz w:val="16"/>
              </w:rPr>
              <w:t>30.1</w:t>
            </w:r>
          </w:p>
        </w:tc>
        <w:tc>
          <w:tcPr>
            <w:tcW w:type="dxa" w:w="1306"/>
          </w:tcPr>
          <w:p>
            <w:pPr>
              <w:spacing w:after="0"/>
              <w:jc w:val="left"/>
            </w:pPr>
            <w:r>
              <w:rPr>
                <w:sz w:val="16"/>
              </w:rPr>
              <w:t>days per year with a strike</w:t>
            </w:r>
          </w:p>
        </w:tc>
        <w:tc>
          <w:tcPr>
            <w:tcW w:type="dxa" w:w="1639"/>
          </w:tcPr>
          <w:p>
            <w:pPr>
              <w:spacing w:after="0"/>
              <w:jc w:val="left"/>
            </w:pPr>
            <w:r>
              <w:rPr>
                <w:sz w:val="16"/>
              </w:rPr>
              <w:t>about 30.1 days per year</w:t>
            </w:r>
          </w:p>
        </w:tc>
        <w:tc>
          <w:tcPr>
            <w:tcW w:type="dxa" w:w="1037"/>
          </w:tcPr>
          <w:p>
            <w:pPr>
              <w:spacing w:after="0"/>
              <w:jc w:val="left"/>
            </w:pPr>
            <w:r>
              <w:rPr>
                <w:sz w:val="16"/>
              </w:rPr>
              <w:t>Highly likely</w:t>
            </w:r>
          </w:p>
        </w:tc>
        <w:tc>
          <w:tcPr>
            <w:tcW w:type="dxa" w:w="216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0"/>
          </w:tcPr>
          <w:p>
            <w:pPr>
              <w:spacing w:after="0"/>
              <w:jc w:val="left"/>
            </w:pPr>
            <w:r>
              <w:rPr>
                <w:sz w:val="16"/>
              </w:rPr>
              <w:t>1995 to 2023 (29 years; CONUS)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Strong Wind</w:t>
            </w:r>
          </w:p>
        </w:tc>
        <w:tc>
          <w:tcPr>
            <w:tcW w:type="dxa" w:w="1285"/>
          </w:tcPr>
          <w:p>
            <w:pPr>
              <w:spacing w:after="0"/>
              <w:jc w:val="right"/>
            </w:pPr>
            <w:r>
              <w:rPr>
                <w:sz w:val="16"/>
              </w:rPr>
              <w:t>1.12</w:t>
            </w:r>
          </w:p>
        </w:tc>
        <w:tc>
          <w:tcPr>
            <w:tcW w:type="dxa" w:w="1306"/>
          </w:tcPr>
          <w:p>
            <w:pPr>
              <w:spacing w:after="0"/>
              <w:jc w:val="left"/>
            </w:pPr>
            <w:r>
              <w:rPr>
                <w:sz w:val="16"/>
              </w:rPr>
              <w:t>events per year</w:t>
            </w:r>
          </w:p>
        </w:tc>
        <w:tc>
          <w:tcPr>
            <w:tcW w:type="dxa" w:w="1639"/>
          </w:tcPr>
          <w:p>
            <w:pPr>
              <w:spacing w:after="0"/>
              <w:jc w:val="left"/>
            </w:pPr>
            <w:r>
              <w:rPr>
                <w:sz w:val="16"/>
              </w:rPr>
              <w:t>about 1.12 per year</w:t>
            </w:r>
          </w:p>
        </w:tc>
        <w:tc>
          <w:tcPr>
            <w:tcW w:type="dxa" w:w="1037"/>
          </w:tcPr>
          <w:p>
            <w:pPr>
              <w:spacing w:after="0"/>
              <w:jc w:val="left"/>
            </w:pPr>
            <w:r>
              <w:rPr>
                <w:sz w:val="16"/>
              </w:rPr>
              <w:t>Highly likely</w:t>
            </w:r>
          </w:p>
        </w:tc>
        <w:tc>
          <w:tcPr>
            <w:tcW w:type="dxa" w:w="2163"/>
          </w:tcPr>
          <w:p>
            <w:pPr>
              <w:spacing w:after="0"/>
              <w:jc w:val="left"/>
            </w:pPr>
            <w:r>
              <w:rPr>
                <w:sz w:val="16"/>
              </w:rPr>
              <w:t>FEMA annualized frequency (modeled)</w:t>
            </w:r>
          </w:p>
        </w:tc>
        <w:tc>
          <w:tcPr>
            <w:tcW w:type="dxa" w:w="1547"/>
          </w:tcPr>
          <w:p>
            <w:pPr>
              <w:spacing w:after="0"/>
              <w:jc w:val="right"/>
            </w:pPr>
            <w:r>
              <w:rPr>
                <w:sz w:val="16"/>
              </w:rPr>
              <w:t>44</w:t>
            </w:r>
          </w:p>
        </w:tc>
        <w:tc>
          <w:tcPr>
            <w:tcW w:type="dxa" w:w="1600"/>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Tornado</w:t>
            </w:r>
          </w:p>
        </w:tc>
        <w:tc>
          <w:tcPr>
            <w:tcW w:type="dxa" w:w="1285"/>
          </w:tcPr>
          <w:p>
            <w:pPr>
              <w:spacing w:after="0"/>
              <w:jc w:val="right"/>
            </w:pPr>
            <w:r>
              <w:rPr>
                <w:sz w:val="16"/>
              </w:rPr>
              <w:t>0.191</w:t>
            </w:r>
          </w:p>
        </w:tc>
        <w:tc>
          <w:tcPr>
            <w:tcW w:type="dxa" w:w="1306"/>
          </w:tcPr>
          <w:p>
            <w:pPr>
              <w:spacing w:after="0"/>
              <w:jc w:val="left"/>
            </w:pPr>
            <w:r>
              <w:rPr>
                <w:sz w:val="16"/>
              </w:rPr>
              <w:t>events per year</w:t>
            </w:r>
          </w:p>
        </w:tc>
        <w:tc>
          <w:tcPr>
            <w:tcW w:type="dxa" w:w="1639"/>
          </w:tcPr>
          <w:p>
            <w:pPr>
              <w:spacing w:after="0"/>
              <w:jc w:val="left"/>
            </w:pPr>
            <w:r>
              <w:rPr>
                <w:sz w:val="16"/>
              </w:rPr>
              <w:t>about 1 in 5 years</w:t>
            </w:r>
          </w:p>
        </w:tc>
        <w:tc>
          <w:tcPr>
            <w:tcW w:type="dxa" w:w="1037"/>
          </w:tcPr>
          <w:p>
            <w:pPr>
              <w:spacing w:after="0"/>
              <w:jc w:val="left"/>
            </w:pPr>
            <w:r>
              <w:rPr>
                <w:sz w:val="16"/>
              </w:rPr>
              <w:t>Likely</w:t>
            </w:r>
          </w:p>
        </w:tc>
        <w:tc>
          <w:tcPr>
            <w:tcW w:type="dxa" w:w="216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0"/>
          </w:tcPr>
          <w:p>
            <w:pPr>
              <w:spacing w:after="0"/>
              <w:jc w:val="left"/>
            </w:pPr>
            <w:r>
              <w:rPr>
                <w:sz w:val="16"/>
              </w:rPr>
              <w:t>1950 to 2023 (EF2+); 1986 to 2023 (EF0-1)</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Volcanic Activity</w:t>
            </w:r>
          </w:p>
        </w:tc>
        <w:tc>
          <w:tcPr>
            <w:tcW w:type="dxa" w:w="1285"/>
          </w:tcPr>
          <w:p>
            <w:pPr>
              <w:spacing w:after="0"/>
              <w:jc w:val="right"/>
            </w:pPr>
            <w:r>
              <w:rPr>
                <w:sz w:val="16"/>
              </w:rPr>
              <w:t>0.0001</w:t>
            </w:r>
          </w:p>
        </w:tc>
        <w:tc>
          <w:tcPr>
            <w:tcW w:type="dxa" w:w="1306"/>
          </w:tcPr>
          <w:p>
            <w:pPr>
              <w:spacing w:after="0"/>
              <w:jc w:val="left"/>
            </w:pPr>
            <w:r>
              <w:rPr>
                <w:sz w:val="16"/>
              </w:rPr>
              <w:t>annual probability</w:t>
            </w:r>
          </w:p>
        </w:tc>
        <w:tc>
          <w:tcPr>
            <w:tcW w:type="dxa" w:w="1639"/>
          </w:tcPr>
          <w:p>
            <w:pPr>
              <w:spacing w:after="0"/>
              <w:jc w:val="left"/>
            </w:pPr>
            <w:r>
              <w:rPr>
                <w:sz w:val="16"/>
              </w:rPr>
              <w:t>about 1 in 10,000 years</w:t>
            </w:r>
          </w:p>
        </w:tc>
        <w:tc>
          <w:tcPr>
            <w:tcW w:type="dxa" w:w="1037"/>
          </w:tcPr>
          <w:p>
            <w:pPr>
              <w:spacing w:after="0"/>
              <w:jc w:val="left"/>
            </w:pPr>
            <w:r>
              <w:rPr>
                <w:sz w:val="16"/>
              </w:rPr>
              <w:t>Unlikely</w:t>
            </w:r>
          </w:p>
        </w:tc>
        <w:tc>
          <w:tcPr>
            <w:tcW w:type="dxa" w:w="216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Wildfire</w:t>
            </w:r>
          </w:p>
        </w:tc>
        <w:tc>
          <w:tcPr>
            <w:tcW w:type="dxa" w:w="1285"/>
          </w:tcPr>
          <w:p>
            <w:pPr>
              <w:spacing w:after="0"/>
              <w:jc w:val="right"/>
            </w:pPr>
            <w:r>
              <w:rPr>
                <w:sz w:val="16"/>
              </w:rPr>
              <w:t>0.0165</w:t>
            </w:r>
          </w:p>
        </w:tc>
        <w:tc>
          <w:tcPr>
            <w:tcW w:type="dxa" w:w="1306"/>
          </w:tcPr>
          <w:p>
            <w:pPr>
              <w:spacing w:after="0"/>
              <w:jc w:val="left"/>
            </w:pPr>
            <w:r>
              <w:rPr>
                <w:sz w:val="16"/>
              </w:rPr>
              <w:t>annual probability at a location</w:t>
            </w:r>
          </w:p>
        </w:tc>
        <w:tc>
          <w:tcPr>
            <w:tcW w:type="dxa" w:w="1639"/>
          </w:tcPr>
          <w:p>
            <w:pPr>
              <w:spacing w:after="0"/>
              <w:jc w:val="left"/>
            </w:pPr>
            <w:r>
              <w:rPr>
                <w:sz w:val="16"/>
              </w:rPr>
              <w:t>chance a given location in the county burns in a year: 1.65%</w:t>
            </w:r>
          </w:p>
        </w:tc>
        <w:tc>
          <w:tcPr>
            <w:tcW w:type="dxa" w:w="1037"/>
          </w:tcPr>
          <w:p>
            <w:pPr>
              <w:spacing w:after="0"/>
              <w:jc w:val="left"/>
            </w:pPr>
            <w:r>
              <w:rPr>
                <w:sz w:val="16"/>
              </w:rPr>
              <w:t>Likely</w:t>
            </w:r>
          </w:p>
        </w:tc>
        <w:tc>
          <w:tcPr>
            <w:tcW w:type="dxa" w:w="2163"/>
          </w:tcPr>
          <w:p>
            <w:pPr>
              <w:spacing w:after="0"/>
              <w:jc w:val="left"/>
            </w:pPr>
            <w:r>
              <w:rPr>
                <w:sz w:val="16"/>
              </w:rPr>
              <w:t>Storm Events records in 6 of 30 years, 1996 to 2025 (20%)</w:t>
            </w:r>
          </w:p>
        </w:tc>
        <w:tc>
          <w:tcPr>
            <w:tcW w:type="dxa" w:w="1547"/>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Winter Weather</w:t>
            </w:r>
          </w:p>
        </w:tc>
        <w:tc>
          <w:tcPr>
            <w:tcW w:type="dxa" w:w="1285"/>
          </w:tcPr>
          <w:p>
            <w:pPr>
              <w:spacing w:after="0"/>
              <w:jc w:val="right"/>
            </w:pPr>
            <w:r>
              <w:rPr>
                <w:sz w:val="16"/>
              </w:rPr>
              <w:t>12</w:t>
            </w:r>
          </w:p>
        </w:tc>
        <w:tc>
          <w:tcPr>
            <w:tcW w:type="dxa" w:w="1306"/>
          </w:tcPr>
          <w:p>
            <w:pPr>
              <w:spacing w:after="0"/>
              <w:jc w:val="left"/>
            </w:pPr>
            <w:r>
              <w:rPr>
                <w:sz w:val="16"/>
              </w:rPr>
              <w:t>event-days per year</w:t>
            </w:r>
          </w:p>
        </w:tc>
        <w:tc>
          <w:tcPr>
            <w:tcW w:type="dxa" w:w="1639"/>
          </w:tcPr>
          <w:p>
            <w:pPr>
              <w:spacing w:after="0"/>
              <w:jc w:val="left"/>
            </w:pPr>
            <w:r>
              <w:rPr>
                <w:sz w:val="16"/>
              </w:rPr>
              <w:t>about 12 days per year</w:t>
            </w:r>
          </w:p>
        </w:tc>
        <w:tc>
          <w:tcPr>
            <w:tcW w:type="dxa" w:w="1037"/>
          </w:tcPr>
          <w:p>
            <w:pPr>
              <w:spacing w:after="0"/>
              <w:jc w:val="left"/>
            </w:pPr>
            <w:r>
              <w:rPr>
                <w:sz w:val="16"/>
              </w:rPr>
              <w:t>Highly likely</w:t>
            </w:r>
          </w:p>
        </w:tc>
        <w:tc>
          <w:tcPr>
            <w:tcW w:type="dxa" w:w="2163"/>
          </w:tcPr>
          <w:p>
            <w:pPr>
              <w:spacing w:after="0"/>
              <w:jc w:val="left"/>
            </w:pPr>
            <w:r>
              <w:rPr>
                <w:sz w:val="16"/>
              </w:rPr>
              <w:t>Storm Events event-days in 29 of 30 years, 1996 to 2025 (96.7%)</w:t>
            </w:r>
          </w:p>
        </w:tc>
        <w:tc>
          <w:tcPr>
            <w:tcW w:type="dxa" w:w="1547"/>
          </w:tcPr>
          <w:p>
            <w:pPr>
              <w:spacing w:after="0"/>
              <w:jc w:val="right"/>
            </w:pPr>
            <w:r>
              <w:rPr>
                <w:sz w:val="16"/>
              </w:rPr>
              <w:t>228</w:t>
            </w:r>
          </w:p>
        </w:tc>
        <w:tc>
          <w:tcPr>
            <w:tcW w:type="dxa" w:w="1600"/>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657</w:t>
            </w:r>
          </w:p>
        </w:tc>
        <w:tc>
          <w:tcPr>
            <w:tcW w:type="dxa" w:w="1381"/>
          </w:tcPr>
          <w:p>
            <w:pPr>
              <w:spacing w:after="0"/>
              <w:jc w:val="right"/>
            </w:pPr>
            <w:r>
              <w:rPr>
                <w:sz w:val="16"/>
              </w:rPr>
              <w:t>30</w:t>
            </w:r>
          </w:p>
        </w:tc>
        <w:tc>
          <w:tcPr>
            <w:tcW w:type="dxa" w:w="1381"/>
          </w:tcPr>
          <w:p>
            <w:pPr>
              <w:spacing w:after="0"/>
              <w:jc w:val="right"/>
            </w:pPr>
            <w:r>
              <w:rPr>
                <w:sz w:val="16"/>
              </w:rPr>
              <w:t>21.9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6 of 17</w:t>
            </w:r>
          </w:p>
        </w:tc>
        <w:tc>
          <w:tcPr>
            <w:tcW w:type="dxa" w:w="1056"/>
          </w:tcPr>
          <w:p>
            <w:pPr>
              <w:spacing w:after="0"/>
              <w:jc w:val="right"/>
            </w:pPr>
            <w:r>
              <w:rPr>
                <w:sz w:val="16"/>
              </w:rPr>
              <w:t>42.5</w:t>
            </w:r>
          </w:p>
        </w:tc>
        <w:tc>
          <w:tcPr>
            <w:tcW w:type="dxa" w:w="1108"/>
          </w:tcPr>
          <w:p>
            <w:pPr>
              <w:spacing w:after="0"/>
              <w:jc w:val="right"/>
            </w:pPr>
            <w:r>
              <w:rPr>
                <w:sz w:val="16"/>
              </w:rPr>
              <w:t>45.2</w:t>
            </w:r>
          </w:p>
        </w:tc>
        <w:tc>
          <w:tcPr>
            <w:tcW w:type="dxa" w:w="1056"/>
          </w:tcPr>
          <w:p>
            <w:pPr>
              <w:spacing w:after="0"/>
              <w:jc w:val="right"/>
            </w:pPr>
            <w:r>
              <w:rPr>
                <w:sz w:val="16"/>
              </w:rPr>
              <w:t>52.8</w:t>
            </w:r>
          </w:p>
        </w:tc>
        <w:tc>
          <w:tcPr>
            <w:tcW w:type="dxa" w:w="7802"/>
          </w:tcPr>
          <w:p>
            <w:pPr>
              <w:spacing w:after="0"/>
              <w:jc w:val="left"/>
            </w:pPr>
            <w:r>
              <w:rPr>
                <w:sz w:val="16"/>
              </w:rPr>
              <w:t>Very Low 6, Not Applicable 11</w:t>
            </w:r>
          </w:p>
        </w:tc>
      </w:tr>
      <w:tr>
        <w:trPr>
          <w:cantSplit/>
        </w:trPr>
        <w:tc>
          <w:tcPr>
            <w:tcW w:type="dxa" w:w="1690"/>
          </w:tcPr>
          <w:p>
            <w:pPr>
              <w:spacing w:after="0"/>
              <w:jc w:val="left"/>
            </w:pPr>
            <w:r>
              <w:rPr>
                <w:sz w:val="16"/>
              </w:rPr>
              <w:t>Cold Wave</w:t>
            </w:r>
          </w:p>
        </w:tc>
        <w:tc>
          <w:tcPr>
            <w:tcW w:type="dxa" w:w="1399"/>
          </w:tcPr>
          <w:p>
            <w:pPr>
              <w:spacing w:after="0"/>
              <w:jc w:val="right"/>
            </w:pPr>
            <w:r>
              <w:rPr>
                <w:sz w:val="16"/>
              </w:rPr>
              <w:t>5 of 17</w:t>
            </w:r>
          </w:p>
        </w:tc>
        <w:tc>
          <w:tcPr>
            <w:tcW w:type="dxa" w:w="1056"/>
          </w:tcPr>
          <w:p>
            <w:pPr>
              <w:spacing w:after="0"/>
              <w:jc w:val="right"/>
            </w:pPr>
            <w:r>
              <w:rPr>
                <w:sz w:val="16"/>
              </w:rPr>
              <w:t>15.5</w:t>
            </w:r>
          </w:p>
        </w:tc>
        <w:tc>
          <w:tcPr>
            <w:tcW w:type="dxa" w:w="1108"/>
          </w:tcPr>
          <w:p>
            <w:pPr>
              <w:spacing w:after="0"/>
              <w:jc w:val="right"/>
            </w:pPr>
            <w:r>
              <w:rPr>
                <w:sz w:val="16"/>
              </w:rPr>
              <w:t>15.7</w:t>
            </w:r>
          </w:p>
        </w:tc>
        <w:tc>
          <w:tcPr>
            <w:tcW w:type="dxa" w:w="1056"/>
          </w:tcPr>
          <w:p>
            <w:pPr>
              <w:spacing w:after="0"/>
              <w:jc w:val="right"/>
            </w:pPr>
            <w:r>
              <w:rPr>
                <w:sz w:val="16"/>
              </w:rPr>
              <w:t>19.6</w:t>
            </w:r>
          </w:p>
        </w:tc>
        <w:tc>
          <w:tcPr>
            <w:tcW w:type="dxa" w:w="7802"/>
          </w:tcPr>
          <w:p>
            <w:pPr>
              <w:spacing w:after="0"/>
              <w:jc w:val="left"/>
            </w:pPr>
            <w:r>
              <w:rPr>
                <w:sz w:val="16"/>
              </w:rPr>
              <w:t>Relatively Low 1, Very Low 4, No Rating 12</w:t>
            </w:r>
          </w:p>
        </w:tc>
      </w:tr>
      <w:tr>
        <w:trPr>
          <w:cantSplit/>
        </w:trPr>
        <w:tc>
          <w:tcPr>
            <w:tcW w:type="dxa" w:w="1690"/>
          </w:tcPr>
          <w:p>
            <w:pPr>
              <w:spacing w:after="0"/>
              <w:jc w:val="left"/>
            </w:pPr>
            <w:r>
              <w:rPr>
                <w:sz w:val="16"/>
              </w:rPr>
              <w:t>Drought</w:t>
            </w:r>
          </w:p>
        </w:tc>
        <w:tc>
          <w:tcPr>
            <w:tcW w:type="dxa" w:w="1399"/>
          </w:tcPr>
          <w:p>
            <w:pPr>
              <w:spacing w:after="0"/>
              <w:jc w:val="right"/>
            </w:pPr>
            <w:r>
              <w:rPr>
                <w:sz w:val="16"/>
              </w:rPr>
              <w:t>10 of 17</w:t>
            </w:r>
          </w:p>
        </w:tc>
        <w:tc>
          <w:tcPr>
            <w:tcW w:type="dxa" w:w="1056"/>
          </w:tcPr>
          <w:p>
            <w:pPr>
              <w:spacing w:after="0"/>
              <w:jc w:val="right"/>
            </w:pPr>
            <w:r>
              <w:rPr>
                <w:sz w:val="16"/>
              </w:rPr>
              <w:t>67.8</w:t>
            </w:r>
          </w:p>
        </w:tc>
        <w:tc>
          <w:tcPr>
            <w:tcW w:type="dxa" w:w="1108"/>
          </w:tcPr>
          <w:p>
            <w:pPr>
              <w:spacing w:after="0"/>
              <w:jc w:val="right"/>
            </w:pPr>
            <w:r>
              <w:rPr>
                <w:sz w:val="16"/>
              </w:rPr>
              <w:t>83.1</w:t>
            </w:r>
          </w:p>
        </w:tc>
        <w:tc>
          <w:tcPr>
            <w:tcW w:type="dxa" w:w="1056"/>
          </w:tcPr>
          <w:p>
            <w:pPr>
              <w:spacing w:after="0"/>
              <w:jc w:val="right"/>
            </w:pPr>
            <w:r>
              <w:rPr>
                <w:sz w:val="16"/>
              </w:rPr>
              <w:t>90.1</w:t>
            </w:r>
          </w:p>
        </w:tc>
        <w:tc>
          <w:tcPr>
            <w:tcW w:type="dxa" w:w="7802"/>
          </w:tcPr>
          <w:p>
            <w:pPr>
              <w:spacing w:after="0"/>
              <w:jc w:val="left"/>
            </w:pPr>
            <w:r>
              <w:rPr>
                <w:sz w:val="16"/>
              </w:rPr>
              <w:t>Relatively Low 7, Very Low 3, No Rating 7</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17 of 17</w:t>
            </w:r>
          </w:p>
        </w:tc>
        <w:tc>
          <w:tcPr>
            <w:tcW w:type="dxa" w:w="1056"/>
          </w:tcPr>
          <w:p>
            <w:pPr>
              <w:spacing w:after="0"/>
              <w:jc w:val="right"/>
            </w:pPr>
            <w:r>
              <w:rPr>
                <w:sz w:val="16"/>
              </w:rPr>
              <w:t>32.6</w:t>
            </w:r>
          </w:p>
        </w:tc>
        <w:tc>
          <w:tcPr>
            <w:tcW w:type="dxa" w:w="1108"/>
          </w:tcPr>
          <w:p>
            <w:pPr>
              <w:spacing w:after="0"/>
              <w:jc w:val="right"/>
            </w:pPr>
            <w:r>
              <w:rPr>
                <w:sz w:val="16"/>
              </w:rPr>
              <w:t>76.9</w:t>
            </w:r>
          </w:p>
        </w:tc>
        <w:tc>
          <w:tcPr>
            <w:tcW w:type="dxa" w:w="1056"/>
          </w:tcPr>
          <w:p>
            <w:pPr>
              <w:spacing w:after="0"/>
              <w:jc w:val="right"/>
            </w:pPr>
            <w:r>
              <w:rPr>
                <w:sz w:val="16"/>
              </w:rPr>
              <w:t>89.4</w:t>
            </w:r>
          </w:p>
        </w:tc>
        <w:tc>
          <w:tcPr>
            <w:tcW w:type="dxa" w:w="7802"/>
          </w:tcPr>
          <w:p>
            <w:pPr>
              <w:spacing w:after="0"/>
              <w:jc w:val="left"/>
            </w:pPr>
            <w:r>
              <w:rPr>
                <w:sz w:val="16"/>
              </w:rPr>
              <w:t>Relatively High 1, Relatively Moderate 7, Relatively Low 8, Very Low 1</w:t>
            </w:r>
          </w:p>
        </w:tc>
      </w:tr>
      <w:tr>
        <w:trPr>
          <w:cantSplit/>
        </w:trPr>
        <w:tc>
          <w:tcPr>
            <w:tcW w:type="dxa" w:w="1690"/>
          </w:tcPr>
          <w:p>
            <w:pPr>
              <w:spacing w:after="0"/>
              <w:jc w:val="left"/>
            </w:pPr>
            <w:r>
              <w:rPr>
                <w:sz w:val="16"/>
              </w:rPr>
              <w:t>Hail</w:t>
            </w:r>
          </w:p>
        </w:tc>
        <w:tc>
          <w:tcPr>
            <w:tcW w:type="dxa" w:w="1399"/>
          </w:tcPr>
          <w:p>
            <w:pPr>
              <w:spacing w:after="0"/>
              <w:jc w:val="right"/>
            </w:pPr>
            <w:r>
              <w:rPr>
                <w:sz w:val="16"/>
              </w:rPr>
              <w:t>17 of 17</w:t>
            </w:r>
          </w:p>
        </w:tc>
        <w:tc>
          <w:tcPr>
            <w:tcW w:type="dxa" w:w="1056"/>
          </w:tcPr>
          <w:p>
            <w:pPr>
              <w:spacing w:after="0"/>
              <w:jc w:val="right"/>
            </w:pPr>
            <w:r>
              <w:rPr>
                <w:sz w:val="16"/>
              </w:rPr>
              <w:t>2.3</w:t>
            </w:r>
          </w:p>
        </w:tc>
        <w:tc>
          <w:tcPr>
            <w:tcW w:type="dxa" w:w="1108"/>
          </w:tcPr>
          <w:p>
            <w:pPr>
              <w:spacing w:after="0"/>
              <w:jc w:val="right"/>
            </w:pPr>
            <w:r>
              <w:rPr>
                <w:sz w:val="16"/>
              </w:rPr>
              <w:t>33.0</w:t>
            </w:r>
          </w:p>
        </w:tc>
        <w:tc>
          <w:tcPr>
            <w:tcW w:type="dxa" w:w="1056"/>
          </w:tcPr>
          <w:p>
            <w:pPr>
              <w:spacing w:after="0"/>
              <w:jc w:val="right"/>
            </w:pPr>
            <w:r>
              <w:rPr>
                <w:sz w:val="16"/>
              </w:rPr>
              <w:t>46.6</w:t>
            </w:r>
          </w:p>
        </w:tc>
        <w:tc>
          <w:tcPr>
            <w:tcW w:type="dxa" w:w="7802"/>
          </w:tcPr>
          <w:p>
            <w:pPr>
              <w:spacing w:after="0"/>
              <w:jc w:val="left"/>
            </w:pPr>
            <w:r>
              <w:rPr>
                <w:sz w:val="16"/>
              </w:rPr>
              <w:t>Relatively Low 6, Very Low 11</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17 of 17</w:t>
            </w:r>
          </w:p>
        </w:tc>
        <w:tc>
          <w:tcPr>
            <w:tcW w:type="dxa" w:w="1056"/>
          </w:tcPr>
          <w:p>
            <w:pPr>
              <w:spacing w:after="0"/>
              <w:jc w:val="right"/>
            </w:pPr>
            <w:r>
              <w:rPr>
                <w:sz w:val="16"/>
              </w:rPr>
              <w:t>1.6</w:t>
            </w:r>
          </w:p>
        </w:tc>
        <w:tc>
          <w:tcPr>
            <w:tcW w:type="dxa" w:w="1108"/>
          </w:tcPr>
          <w:p>
            <w:pPr>
              <w:spacing w:after="0"/>
              <w:jc w:val="right"/>
            </w:pPr>
            <w:r>
              <w:rPr>
                <w:sz w:val="16"/>
              </w:rPr>
              <w:t>43.9</w:t>
            </w:r>
          </w:p>
        </w:tc>
        <w:tc>
          <w:tcPr>
            <w:tcW w:type="dxa" w:w="1056"/>
          </w:tcPr>
          <w:p>
            <w:pPr>
              <w:spacing w:after="0"/>
              <w:jc w:val="right"/>
            </w:pPr>
            <w:r>
              <w:rPr>
                <w:sz w:val="16"/>
              </w:rPr>
              <w:t>63.2</w:t>
            </w:r>
          </w:p>
        </w:tc>
        <w:tc>
          <w:tcPr>
            <w:tcW w:type="dxa" w:w="7802"/>
          </w:tcPr>
          <w:p>
            <w:pPr>
              <w:spacing w:after="0"/>
              <w:jc w:val="left"/>
            </w:pPr>
            <w:r>
              <w:rPr>
                <w:sz w:val="16"/>
              </w:rPr>
              <w:t>Relatively Moderate 4, Relatively Low 12, Very Low 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0 of 17</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Not Applicable 17</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17 of 17</w:t>
            </w:r>
          </w:p>
        </w:tc>
        <w:tc>
          <w:tcPr>
            <w:tcW w:type="dxa" w:w="1056"/>
          </w:tcPr>
          <w:p>
            <w:pPr>
              <w:spacing w:after="0"/>
              <w:jc w:val="right"/>
            </w:pPr>
            <w:r>
              <w:rPr>
                <w:sz w:val="16"/>
              </w:rPr>
              <w:t>0.4</w:t>
            </w:r>
          </w:p>
        </w:tc>
        <w:tc>
          <w:tcPr>
            <w:tcW w:type="dxa" w:w="1108"/>
          </w:tcPr>
          <w:p>
            <w:pPr>
              <w:spacing w:after="0"/>
              <w:jc w:val="right"/>
            </w:pPr>
            <w:r>
              <w:rPr>
                <w:sz w:val="16"/>
              </w:rPr>
              <w:t>6.3</w:t>
            </w:r>
          </w:p>
        </w:tc>
        <w:tc>
          <w:tcPr>
            <w:tcW w:type="dxa" w:w="1056"/>
          </w:tcPr>
          <w:p>
            <w:pPr>
              <w:spacing w:after="0"/>
              <w:jc w:val="right"/>
            </w:pPr>
            <w:r>
              <w:rPr>
                <w:sz w:val="16"/>
              </w:rPr>
              <w:t>33.1</w:t>
            </w:r>
          </w:p>
        </w:tc>
        <w:tc>
          <w:tcPr>
            <w:tcW w:type="dxa" w:w="7802"/>
          </w:tcPr>
          <w:p>
            <w:pPr>
              <w:spacing w:after="0"/>
              <w:jc w:val="left"/>
            </w:pPr>
            <w:r>
              <w:rPr>
                <w:sz w:val="16"/>
              </w:rPr>
              <w:t>Very Low 17</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17 of 17</w:t>
            </w:r>
          </w:p>
        </w:tc>
        <w:tc>
          <w:tcPr>
            <w:tcW w:type="dxa" w:w="1056"/>
          </w:tcPr>
          <w:p>
            <w:pPr>
              <w:spacing w:after="0"/>
              <w:jc w:val="right"/>
            </w:pPr>
            <w:r>
              <w:rPr>
                <w:sz w:val="16"/>
              </w:rPr>
              <w:t>0.3</w:t>
            </w:r>
          </w:p>
        </w:tc>
        <w:tc>
          <w:tcPr>
            <w:tcW w:type="dxa" w:w="1108"/>
          </w:tcPr>
          <w:p>
            <w:pPr>
              <w:spacing w:after="0"/>
              <w:jc w:val="right"/>
            </w:pPr>
            <w:r>
              <w:rPr>
                <w:sz w:val="16"/>
              </w:rPr>
              <w:t>5.0</w:t>
            </w:r>
          </w:p>
        </w:tc>
        <w:tc>
          <w:tcPr>
            <w:tcW w:type="dxa" w:w="1056"/>
          </w:tcPr>
          <w:p>
            <w:pPr>
              <w:spacing w:after="0"/>
              <w:jc w:val="right"/>
            </w:pPr>
            <w:r>
              <w:rPr>
                <w:sz w:val="16"/>
              </w:rPr>
              <w:t>43.8</w:t>
            </w:r>
          </w:p>
        </w:tc>
        <w:tc>
          <w:tcPr>
            <w:tcW w:type="dxa" w:w="7802"/>
          </w:tcPr>
          <w:p>
            <w:pPr>
              <w:spacing w:after="0"/>
              <w:jc w:val="left"/>
            </w:pPr>
            <w:r>
              <w:rPr>
                <w:sz w:val="16"/>
              </w:rPr>
              <w:t>Relatively Low 3, Very Low 14</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17 of 17</w:t>
            </w:r>
          </w:p>
        </w:tc>
        <w:tc>
          <w:tcPr>
            <w:tcW w:type="dxa" w:w="1056"/>
          </w:tcPr>
          <w:p>
            <w:pPr>
              <w:spacing w:after="0"/>
              <w:jc w:val="right"/>
            </w:pPr>
            <w:r>
              <w:rPr>
                <w:sz w:val="16"/>
              </w:rPr>
              <w:t>8.7</w:t>
            </w:r>
          </w:p>
        </w:tc>
        <w:tc>
          <w:tcPr>
            <w:tcW w:type="dxa" w:w="1108"/>
          </w:tcPr>
          <w:p>
            <w:pPr>
              <w:spacing w:after="0"/>
              <w:jc w:val="right"/>
            </w:pPr>
            <w:r>
              <w:rPr>
                <w:sz w:val="16"/>
              </w:rPr>
              <w:t>11.2</w:t>
            </w:r>
          </w:p>
        </w:tc>
        <w:tc>
          <w:tcPr>
            <w:tcW w:type="dxa" w:w="1056"/>
          </w:tcPr>
          <w:p>
            <w:pPr>
              <w:spacing w:after="0"/>
              <w:jc w:val="right"/>
            </w:pPr>
            <w:r>
              <w:rPr>
                <w:sz w:val="16"/>
              </w:rPr>
              <w:t>87.9</w:t>
            </w:r>
          </w:p>
        </w:tc>
        <w:tc>
          <w:tcPr>
            <w:tcW w:type="dxa" w:w="7802"/>
          </w:tcPr>
          <w:p>
            <w:pPr>
              <w:spacing w:after="0"/>
              <w:jc w:val="left"/>
            </w:pPr>
            <w:r>
              <w:rPr>
                <w:sz w:val="16"/>
              </w:rPr>
              <w:t>Relatively Low 2, Very Low 15</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17 of 17</w:t>
            </w:r>
          </w:p>
        </w:tc>
        <w:tc>
          <w:tcPr>
            <w:tcW w:type="dxa" w:w="1056"/>
          </w:tcPr>
          <w:p>
            <w:pPr>
              <w:spacing w:after="0"/>
              <w:jc w:val="right"/>
            </w:pPr>
            <w:r>
              <w:rPr>
                <w:sz w:val="16"/>
              </w:rPr>
              <w:t>0.2</w:t>
            </w:r>
          </w:p>
        </w:tc>
        <w:tc>
          <w:tcPr>
            <w:tcW w:type="dxa" w:w="1108"/>
          </w:tcPr>
          <w:p>
            <w:pPr>
              <w:spacing w:after="0"/>
              <w:jc w:val="right"/>
            </w:pPr>
            <w:r>
              <w:rPr>
                <w:sz w:val="16"/>
              </w:rPr>
              <w:t>91.7</w:t>
            </w:r>
          </w:p>
        </w:tc>
        <w:tc>
          <w:tcPr>
            <w:tcW w:type="dxa" w:w="1056"/>
          </w:tcPr>
          <w:p>
            <w:pPr>
              <w:spacing w:after="0"/>
              <w:jc w:val="right"/>
            </w:pPr>
            <w:r>
              <w:rPr>
                <w:sz w:val="16"/>
              </w:rPr>
              <w:t>97.3</w:t>
            </w:r>
          </w:p>
        </w:tc>
        <w:tc>
          <w:tcPr>
            <w:tcW w:type="dxa" w:w="7802"/>
          </w:tcPr>
          <w:p>
            <w:pPr>
              <w:spacing w:after="0"/>
              <w:jc w:val="left"/>
            </w:pPr>
            <w:r>
              <w:rPr>
                <w:sz w:val="16"/>
              </w:rPr>
              <w:t>Very High 3, Relatively High 10, Relatively Moderate 3, Very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17 of 17</w:t>
            </w:r>
          </w:p>
        </w:tc>
        <w:tc>
          <w:tcPr>
            <w:tcW w:type="dxa" w:w="1056"/>
          </w:tcPr>
          <w:p>
            <w:pPr>
              <w:spacing w:after="0"/>
              <w:jc w:val="right"/>
            </w:pPr>
            <w:r>
              <w:rPr>
                <w:sz w:val="16"/>
              </w:rPr>
              <w:t>8.3</w:t>
            </w:r>
          </w:p>
        </w:tc>
        <w:tc>
          <w:tcPr>
            <w:tcW w:type="dxa" w:w="1108"/>
          </w:tcPr>
          <w:p>
            <w:pPr>
              <w:spacing w:after="0"/>
              <w:jc w:val="right"/>
            </w:pPr>
            <w:r>
              <w:rPr>
                <w:sz w:val="16"/>
              </w:rPr>
              <w:t>83.7</w:t>
            </w:r>
          </w:p>
        </w:tc>
        <w:tc>
          <w:tcPr>
            <w:tcW w:type="dxa" w:w="1056"/>
          </w:tcPr>
          <w:p>
            <w:pPr>
              <w:spacing w:after="0"/>
              <w:jc w:val="right"/>
            </w:pPr>
            <w:r>
              <w:rPr>
                <w:sz w:val="16"/>
              </w:rPr>
              <w:t>93.7</w:t>
            </w:r>
          </w:p>
        </w:tc>
        <w:tc>
          <w:tcPr>
            <w:tcW w:type="dxa" w:w="7802"/>
          </w:tcPr>
          <w:p>
            <w:pPr>
              <w:spacing w:after="0"/>
              <w:jc w:val="left"/>
            </w:pPr>
            <w:r>
              <w:rPr>
                <w:sz w:val="16"/>
              </w:rPr>
              <w:t>Relatively High 9, Relatively Moderate 7, Very Low 1</w:t>
            </w:r>
          </w:p>
        </w:tc>
      </w:tr>
      <w:tr>
        <w:trPr>
          <w:cantSplit/>
        </w:trPr>
        <w:tc>
          <w:tcPr>
            <w:tcW w:type="dxa" w:w="1690"/>
          </w:tcPr>
          <w:p>
            <w:pPr>
              <w:spacing w:after="0"/>
              <w:jc w:val="left"/>
            </w:pPr>
            <w:r>
              <w:rPr>
                <w:sz w:val="16"/>
              </w:rPr>
              <w:t>Tornado</w:t>
            </w:r>
          </w:p>
        </w:tc>
        <w:tc>
          <w:tcPr>
            <w:tcW w:type="dxa" w:w="1399"/>
          </w:tcPr>
          <w:p>
            <w:pPr>
              <w:spacing w:after="0"/>
              <w:jc w:val="right"/>
            </w:pPr>
            <w:r>
              <w:rPr>
                <w:sz w:val="16"/>
              </w:rPr>
              <w:t>17 of 17</w:t>
            </w:r>
          </w:p>
        </w:tc>
        <w:tc>
          <w:tcPr>
            <w:tcW w:type="dxa" w:w="1056"/>
          </w:tcPr>
          <w:p>
            <w:pPr>
              <w:spacing w:after="0"/>
              <w:jc w:val="right"/>
            </w:pPr>
            <w:r>
              <w:rPr>
                <w:sz w:val="16"/>
              </w:rPr>
              <w:t>2.5</w:t>
            </w:r>
          </w:p>
        </w:tc>
        <w:tc>
          <w:tcPr>
            <w:tcW w:type="dxa" w:w="1108"/>
          </w:tcPr>
          <w:p>
            <w:pPr>
              <w:spacing w:after="0"/>
              <w:jc w:val="right"/>
            </w:pPr>
            <w:r>
              <w:rPr>
                <w:sz w:val="16"/>
              </w:rPr>
              <w:t>19.6</w:t>
            </w:r>
          </w:p>
        </w:tc>
        <w:tc>
          <w:tcPr>
            <w:tcW w:type="dxa" w:w="1056"/>
          </w:tcPr>
          <w:p>
            <w:pPr>
              <w:spacing w:after="0"/>
              <w:jc w:val="right"/>
            </w:pPr>
            <w:r>
              <w:rPr>
                <w:sz w:val="16"/>
              </w:rPr>
              <w:t>28.3</w:t>
            </w:r>
          </w:p>
        </w:tc>
        <w:tc>
          <w:tcPr>
            <w:tcW w:type="dxa" w:w="7802"/>
          </w:tcPr>
          <w:p>
            <w:pPr>
              <w:spacing w:after="0"/>
              <w:jc w:val="left"/>
            </w:pPr>
            <w:r>
              <w:rPr>
                <w:sz w:val="16"/>
              </w:rPr>
              <w:t>Very Low 17</w:t>
            </w:r>
          </w:p>
        </w:tc>
      </w:tr>
      <w:tr>
        <w:trPr>
          <w:cantSplit/>
        </w:trPr>
        <w:tc>
          <w:tcPr>
            <w:tcW w:type="dxa" w:w="1690"/>
          </w:tcPr>
          <w:p>
            <w:pPr>
              <w:spacing w:after="0"/>
              <w:jc w:val="left"/>
            </w:pPr>
            <w:r>
              <w:rPr>
                <w:sz w:val="16"/>
              </w:rPr>
              <w:t>Volcanic Activity</w:t>
            </w:r>
          </w:p>
        </w:tc>
        <w:tc>
          <w:tcPr>
            <w:tcW w:type="dxa" w:w="1399"/>
          </w:tcPr>
          <w:p>
            <w:pPr>
              <w:spacing w:after="0"/>
              <w:jc w:val="right"/>
            </w:pPr>
            <w:r>
              <w:rPr>
                <w:sz w:val="16"/>
              </w:rPr>
              <w:t>2 of 17</w:t>
            </w:r>
          </w:p>
        </w:tc>
        <w:tc>
          <w:tcPr>
            <w:tcW w:type="dxa" w:w="1056"/>
          </w:tcPr>
          <w:p>
            <w:pPr>
              <w:spacing w:after="0"/>
              <w:jc w:val="right"/>
            </w:pPr>
            <w:r>
              <w:rPr>
                <w:sz w:val="16"/>
              </w:rPr>
              <w:t>40.1</w:t>
            </w:r>
          </w:p>
        </w:tc>
        <w:tc>
          <w:tcPr>
            <w:tcW w:type="dxa" w:w="1108"/>
          </w:tcPr>
          <w:p>
            <w:pPr>
              <w:spacing w:after="0"/>
              <w:jc w:val="right"/>
            </w:pPr>
            <w:r>
              <w:rPr>
                <w:sz w:val="16"/>
              </w:rPr>
              <w:t>40.6</w:t>
            </w:r>
          </w:p>
        </w:tc>
        <w:tc>
          <w:tcPr>
            <w:tcW w:type="dxa" w:w="1056"/>
          </w:tcPr>
          <w:p>
            <w:pPr>
              <w:spacing w:after="0"/>
              <w:jc w:val="right"/>
            </w:pPr>
            <w:r>
              <w:rPr>
                <w:sz w:val="16"/>
              </w:rPr>
              <w:t>41.1</w:t>
            </w:r>
          </w:p>
        </w:tc>
        <w:tc>
          <w:tcPr>
            <w:tcW w:type="dxa" w:w="7802"/>
          </w:tcPr>
          <w:p>
            <w:pPr>
              <w:spacing w:after="0"/>
              <w:jc w:val="left"/>
            </w:pPr>
            <w:r>
              <w:rPr>
                <w:sz w:val="16"/>
              </w:rPr>
              <w:t>Very Low 2, No Rating 15</w:t>
            </w:r>
          </w:p>
        </w:tc>
      </w:tr>
      <w:tr>
        <w:trPr>
          <w:cantSplit/>
        </w:trPr>
        <w:tc>
          <w:tcPr>
            <w:tcW w:type="dxa" w:w="1690"/>
          </w:tcPr>
          <w:p>
            <w:pPr>
              <w:spacing w:after="0"/>
              <w:jc w:val="left"/>
            </w:pPr>
            <w:r>
              <w:rPr>
                <w:sz w:val="16"/>
              </w:rPr>
              <w:t>Wildfire</w:t>
            </w:r>
          </w:p>
        </w:tc>
        <w:tc>
          <w:tcPr>
            <w:tcW w:type="dxa" w:w="1399"/>
          </w:tcPr>
          <w:p>
            <w:pPr>
              <w:spacing w:after="0"/>
              <w:jc w:val="right"/>
            </w:pPr>
            <w:r>
              <w:rPr>
                <w:sz w:val="16"/>
              </w:rPr>
              <w:t>17 of 17</w:t>
            </w:r>
          </w:p>
        </w:tc>
        <w:tc>
          <w:tcPr>
            <w:tcW w:type="dxa" w:w="1056"/>
          </w:tcPr>
          <w:p>
            <w:pPr>
              <w:spacing w:after="0"/>
              <w:jc w:val="right"/>
            </w:pPr>
            <w:r>
              <w:rPr>
                <w:sz w:val="16"/>
              </w:rPr>
              <w:t>58.1</w:t>
            </w:r>
          </w:p>
        </w:tc>
        <w:tc>
          <w:tcPr>
            <w:tcW w:type="dxa" w:w="1108"/>
          </w:tcPr>
          <w:p>
            <w:pPr>
              <w:spacing w:after="0"/>
              <w:jc w:val="right"/>
            </w:pPr>
            <w:r>
              <w:rPr>
                <w:sz w:val="16"/>
              </w:rPr>
              <w:t>95.2</w:t>
            </w:r>
          </w:p>
        </w:tc>
        <w:tc>
          <w:tcPr>
            <w:tcW w:type="dxa" w:w="1056"/>
          </w:tcPr>
          <w:p>
            <w:pPr>
              <w:spacing w:after="0"/>
              <w:jc w:val="right"/>
            </w:pPr>
            <w:r>
              <w:rPr>
                <w:sz w:val="16"/>
              </w:rPr>
              <w:t>99.7</w:t>
            </w:r>
          </w:p>
        </w:tc>
        <w:tc>
          <w:tcPr>
            <w:tcW w:type="dxa" w:w="7802"/>
          </w:tcPr>
          <w:p>
            <w:pPr>
              <w:spacing w:after="0"/>
              <w:jc w:val="left"/>
            </w:pPr>
            <w:r>
              <w:rPr>
                <w:sz w:val="16"/>
              </w:rPr>
              <w:t>Very High 2, Relatively High 6, Relatively Moderate 7, Relatively Low 1, Very Low 1</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17 of 17</w:t>
            </w:r>
          </w:p>
        </w:tc>
        <w:tc>
          <w:tcPr>
            <w:tcW w:type="dxa" w:w="1056"/>
          </w:tcPr>
          <w:p>
            <w:pPr>
              <w:spacing w:after="0"/>
              <w:jc w:val="right"/>
            </w:pPr>
            <w:r>
              <w:rPr>
                <w:sz w:val="16"/>
              </w:rPr>
              <w:t>16.4</w:t>
            </w:r>
          </w:p>
        </w:tc>
        <w:tc>
          <w:tcPr>
            <w:tcW w:type="dxa" w:w="1108"/>
          </w:tcPr>
          <w:p>
            <w:pPr>
              <w:spacing w:after="0"/>
              <w:jc w:val="right"/>
            </w:pPr>
            <w:r>
              <w:rPr>
                <w:sz w:val="16"/>
              </w:rPr>
              <w:t>98.2</w:t>
            </w:r>
          </w:p>
        </w:tc>
        <w:tc>
          <w:tcPr>
            <w:tcW w:type="dxa" w:w="1056"/>
          </w:tcPr>
          <w:p>
            <w:pPr>
              <w:spacing w:after="0"/>
              <w:jc w:val="right"/>
            </w:pPr>
            <w:r>
              <w:rPr>
                <w:sz w:val="16"/>
              </w:rPr>
              <w:t>99.5</w:t>
            </w:r>
          </w:p>
        </w:tc>
        <w:tc>
          <w:tcPr>
            <w:tcW w:type="dxa" w:w="7802"/>
          </w:tcPr>
          <w:p>
            <w:pPr>
              <w:spacing w:after="0"/>
              <w:jc w:val="left"/>
            </w:pPr>
            <w:r>
              <w:rPr>
                <w:sz w:val="16"/>
              </w:rPr>
              <w:t>Very High 13, Relatively High 3,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4"/>
        <w:gridCol w:w="810"/>
        <w:gridCol w:w="3150"/>
        <w:gridCol w:w="2512"/>
        <w:gridCol w:w="3256"/>
        <w:gridCol w:w="2831"/>
      </w:tblGrid>
      <w:tr>
        <w:trPr>
          <w:cantSplit/>
          <w:tblHeader/>
        </w:trPr>
        <w:tc>
          <w:tcPr>
            <w:tcW w:type="dxa" w:w="1554"/>
            <w:shd w:val="clear" w:color="auto" w:fill="E8E8E8"/>
          </w:tcPr>
          <w:p>
            <w:pPr>
              <w:spacing w:after="0"/>
              <w:jc w:val="left"/>
            </w:pPr>
            <w:r>
              <w:rPr>
                <w:b/>
                <w:sz w:val="16"/>
              </w:rPr>
              <w:t>Jurisdiction</w:t>
            </w:r>
          </w:p>
        </w:tc>
        <w:tc>
          <w:tcPr>
            <w:tcW w:type="dxa" w:w="810"/>
            <w:shd w:val="clear" w:color="auto" w:fill="E8E8E8"/>
          </w:tcPr>
          <w:p>
            <w:pPr>
              <w:spacing w:after="0"/>
              <w:jc w:val="left"/>
            </w:pPr>
            <w:r>
              <w:rPr>
                <w:b/>
                <w:sz w:val="16"/>
              </w:rPr>
              <w:t>Type</w:t>
            </w:r>
          </w:p>
        </w:tc>
        <w:tc>
          <w:tcPr>
            <w:tcW w:type="dxa" w:w="3150"/>
            <w:shd w:val="clear" w:color="auto" w:fill="E8E8E8"/>
          </w:tcPr>
          <w:p>
            <w:pPr>
              <w:spacing w:after="0"/>
              <w:jc w:val="left"/>
            </w:pPr>
            <w:r>
              <w:rPr>
                <w:b/>
                <w:sz w:val="16"/>
              </w:rPr>
              <w:t>Plan status</w:t>
            </w:r>
          </w:p>
        </w:tc>
        <w:tc>
          <w:tcPr>
            <w:tcW w:type="dxa" w:w="25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54"/>
          </w:tcPr>
          <w:p>
            <w:pPr>
              <w:spacing w:after="0"/>
              <w:jc w:val="left"/>
            </w:pPr>
            <w:r>
              <w:rPr>
                <w:sz w:val="16"/>
              </w:rPr>
              <w:t>Tooele County</w:t>
            </w:r>
          </w:p>
        </w:tc>
        <w:tc>
          <w:tcPr>
            <w:tcW w:type="dxa" w:w="810"/>
          </w:tcPr>
          <w:p>
            <w:pPr>
              <w:spacing w:after="0"/>
              <w:jc w:val="left"/>
            </w:pPr>
            <w:r>
              <w:rPr>
                <w:sz w:val="16"/>
              </w:rPr>
              <w:t>County</w:t>
            </w:r>
          </w:p>
        </w:tc>
        <w:tc>
          <w:tcPr>
            <w:tcW w:type="dxa" w:w="3150"/>
          </w:tcPr>
          <w:p>
            <w:pPr>
              <w:spacing w:after="0"/>
              <w:jc w:val="left"/>
            </w:pPr>
            <w:r>
              <w:rPr>
                <w:sz w:val="16"/>
              </w:rPr>
              <w:t>Approved, expires 2027-01-02</w:t>
            </w:r>
          </w:p>
        </w:tc>
        <w:tc>
          <w:tcPr>
            <w:tcW w:type="dxa" w:w="2512"/>
          </w:tcPr>
          <w:p>
            <w:pPr>
              <w:spacing w:after="0"/>
              <w:jc w:val="right"/>
            </w:pPr>
            <w:r>
              <w:rPr>
                <w:sz w:val="16"/>
              </w:rPr>
              <w:t>FMA RL 0, SRL 0; any 0</w:t>
            </w:r>
          </w:p>
        </w:tc>
        <w:tc>
          <w:tcPr>
            <w:tcW w:type="dxa" w:w="3256"/>
          </w:tcPr>
          <w:p>
            <w:pPr>
              <w:spacing w:after="0"/>
              <w:jc w:val="right"/>
            </w:pPr>
            <w:r>
              <w:rPr>
                <w:sz w:val="16"/>
              </w:rPr>
              <w:t>$169,948.77</w:t>
            </w:r>
          </w:p>
        </w:tc>
        <w:tc>
          <w:tcPr>
            <w:tcW w:type="dxa" w:w="2831"/>
          </w:tcPr>
          <w:p>
            <w:pPr>
              <w:spacing w:after="0"/>
              <w:jc w:val="right"/>
            </w:pPr>
            <w:r>
              <w:rPr>
                <w:sz w:val="16"/>
              </w:rPr>
              <w:t>0 total; 0 since its plan</w:t>
            </w:r>
          </w:p>
        </w:tc>
      </w:tr>
      <w:tr>
        <w:trPr>
          <w:cantSplit/>
        </w:trPr>
        <w:tc>
          <w:tcPr>
            <w:tcW w:type="dxa" w:w="1554"/>
          </w:tcPr>
          <w:p>
            <w:pPr>
              <w:spacing w:after="0"/>
              <w:jc w:val="left"/>
            </w:pPr>
            <w:r>
              <w:rPr>
                <w:sz w:val="16"/>
              </w:rPr>
              <w:t>Grantsville city</w:t>
            </w:r>
          </w:p>
        </w:tc>
        <w:tc>
          <w:tcPr>
            <w:tcW w:type="dxa" w:w="810"/>
          </w:tcPr>
          <w:p>
            <w:pPr>
              <w:spacing w:after="0"/>
              <w:jc w:val="left"/>
            </w:pPr>
            <w:r>
              <w:rPr>
                <w:sz w:val="16"/>
              </w:rPr>
              <w:t>City</w:t>
            </w:r>
          </w:p>
        </w:tc>
        <w:tc>
          <w:tcPr>
            <w:tcW w:type="dxa" w:w="3150"/>
          </w:tcPr>
          <w:p>
            <w:pPr>
              <w:spacing w:after="0"/>
              <w:jc w:val="left"/>
            </w:pPr>
            <w:r>
              <w:rPr>
                <w:sz w:val="16"/>
              </w:rPr>
              <w:t>Approved, expires 2027-01-02</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22 total; 14 since its plan</w:t>
            </w:r>
          </w:p>
        </w:tc>
      </w:tr>
      <w:tr>
        <w:trPr>
          <w:cantSplit/>
        </w:trPr>
        <w:tc>
          <w:tcPr>
            <w:tcW w:type="dxa" w:w="1554"/>
          </w:tcPr>
          <w:p>
            <w:pPr>
              <w:spacing w:after="0"/>
              <w:jc w:val="left"/>
            </w:pPr>
            <w:r>
              <w:rPr>
                <w:sz w:val="16"/>
              </w:rPr>
              <w:t>Rush Valley town</w:t>
            </w:r>
          </w:p>
        </w:tc>
        <w:tc>
          <w:tcPr>
            <w:tcW w:type="dxa" w:w="810"/>
          </w:tcPr>
          <w:p>
            <w:pPr>
              <w:spacing w:after="0"/>
              <w:jc w:val="left"/>
            </w:pPr>
            <w:r>
              <w:rPr>
                <w:sz w:val="16"/>
              </w:rPr>
              <w:t>Town</w:t>
            </w:r>
          </w:p>
        </w:tc>
        <w:tc>
          <w:tcPr>
            <w:tcW w:type="dxa" w:w="3150"/>
          </w:tcPr>
          <w:p>
            <w:pPr>
              <w:spacing w:after="0"/>
              <w:jc w:val="left"/>
            </w:pPr>
            <w:r>
              <w:rPr>
                <w:sz w:val="16"/>
              </w:rPr>
              <w:t>Approved, expires 2027-01-02</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1 total; 0 since its plan</w:t>
            </w:r>
          </w:p>
        </w:tc>
      </w:tr>
      <w:tr>
        <w:trPr>
          <w:cantSplit/>
        </w:trPr>
        <w:tc>
          <w:tcPr>
            <w:tcW w:type="dxa" w:w="1554"/>
          </w:tcPr>
          <w:p>
            <w:pPr>
              <w:spacing w:after="0"/>
              <w:jc w:val="left"/>
            </w:pPr>
            <w:r>
              <w:rPr>
                <w:sz w:val="16"/>
              </w:rPr>
              <w:t>Stockton town</w:t>
            </w:r>
          </w:p>
        </w:tc>
        <w:tc>
          <w:tcPr>
            <w:tcW w:type="dxa" w:w="810"/>
          </w:tcPr>
          <w:p>
            <w:pPr>
              <w:spacing w:after="0"/>
              <w:jc w:val="left"/>
            </w:pPr>
            <w:r>
              <w:rPr>
                <w:sz w:val="16"/>
              </w:rPr>
              <w:t>Town</w:t>
            </w:r>
          </w:p>
        </w:tc>
        <w:tc>
          <w:tcPr>
            <w:tcW w:type="dxa" w:w="3150"/>
          </w:tcPr>
          <w:p>
            <w:pPr>
              <w:spacing w:after="0"/>
              <w:jc w:val="left"/>
            </w:pPr>
            <w:r>
              <w:rPr>
                <w:sz w:val="16"/>
              </w:rPr>
              <w:t>Approved, expires 2027-01-02</w:t>
            </w:r>
          </w:p>
        </w:tc>
        <w:tc>
          <w:tcPr>
            <w:tcW w:type="dxa" w:w="2512"/>
          </w:tcPr>
          <w:p>
            <w:pPr>
              <w:spacing w:after="0"/>
              <w:jc w:val="right"/>
            </w:pPr>
            <w:r>
              <w:rPr>
                <w:sz w:val="16"/>
              </w:rPr>
              <w:t>FMA RL 0, SRL 0; any 0</w:t>
            </w:r>
          </w:p>
        </w:tc>
        <w:tc>
          <w:tcPr>
            <w:tcW w:type="dxa" w:w="3256"/>
          </w:tcPr>
          <w:p>
            <w:pPr>
              <w:spacing w:after="0"/>
              <w:jc w:val="right"/>
            </w:pPr>
            <w:r>
              <w:rPr>
                <w:sz w:val="16"/>
              </w:rPr>
              <w:t>$8,897.18</w:t>
            </w:r>
          </w:p>
        </w:tc>
        <w:tc>
          <w:tcPr>
            <w:tcW w:type="dxa" w:w="2831"/>
          </w:tcPr>
          <w:p>
            <w:pPr>
              <w:spacing w:after="0"/>
              <w:jc w:val="right"/>
            </w:pPr>
            <w:r>
              <w:rPr>
                <w:sz w:val="16"/>
              </w:rPr>
              <w:t>9 total; 5 since its plan</w:t>
            </w:r>
          </w:p>
        </w:tc>
      </w:tr>
      <w:tr>
        <w:trPr>
          <w:cantSplit/>
        </w:trPr>
        <w:tc>
          <w:tcPr>
            <w:tcW w:type="dxa" w:w="1554"/>
          </w:tcPr>
          <w:p>
            <w:pPr>
              <w:spacing w:after="0"/>
              <w:jc w:val="left"/>
            </w:pPr>
            <w:r>
              <w:rPr>
                <w:sz w:val="16"/>
              </w:rPr>
              <w:t>Tooele city</w:t>
            </w:r>
          </w:p>
        </w:tc>
        <w:tc>
          <w:tcPr>
            <w:tcW w:type="dxa" w:w="810"/>
          </w:tcPr>
          <w:p>
            <w:pPr>
              <w:spacing w:after="0"/>
              <w:jc w:val="left"/>
            </w:pPr>
            <w:r>
              <w:rPr>
                <w:sz w:val="16"/>
              </w:rPr>
              <w:t>City</w:t>
            </w:r>
          </w:p>
        </w:tc>
        <w:tc>
          <w:tcPr>
            <w:tcW w:type="dxa" w:w="3150"/>
          </w:tcPr>
          <w:p>
            <w:pPr>
              <w:spacing w:after="0"/>
              <w:jc w:val="left"/>
            </w:pPr>
            <w:r>
              <w:rPr>
                <w:sz w:val="16"/>
              </w:rPr>
              <w:t>Approved, expires 2027-01-02</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10 total; 0 since its plan</w:t>
            </w:r>
          </w:p>
        </w:tc>
      </w:tr>
      <w:tr>
        <w:trPr>
          <w:cantSplit/>
        </w:trPr>
        <w:tc>
          <w:tcPr>
            <w:tcW w:type="dxa" w:w="1554"/>
          </w:tcPr>
          <w:p>
            <w:pPr>
              <w:spacing w:after="0"/>
              <w:jc w:val="left"/>
            </w:pPr>
            <w:r>
              <w:rPr>
                <w:sz w:val="16"/>
              </w:rPr>
              <w:t>Vernon town</w:t>
            </w:r>
          </w:p>
        </w:tc>
        <w:tc>
          <w:tcPr>
            <w:tcW w:type="dxa" w:w="810"/>
          </w:tcPr>
          <w:p>
            <w:pPr>
              <w:spacing w:after="0"/>
              <w:jc w:val="left"/>
            </w:pPr>
            <w:r>
              <w:rPr>
                <w:sz w:val="16"/>
              </w:rPr>
              <w:t>Town</w:t>
            </w:r>
          </w:p>
        </w:tc>
        <w:tc>
          <w:tcPr>
            <w:tcW w:type="dxa" w:w="3150"/>
          </w:tcPr>
          <w:p>
            <w:pPr>
              <w:spacing w:after="0"/>
              <w:jc w:val="left"/>
            </w:pPr>
            <w:r>
              <w:rPr>
                <w:sz w:val="16"/>
              </w:rPr>
              <w:t>Approved, expires 2027-01-02</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831"/>
          </w:tcPr>
          <w:p>
            <w:pPr>
              <w:spacing w:after="0"/>
              <w:jc w:val="right"/>
            </w:pPr>
            <w:r>
              <w:rPr>
                <w:sz w:val="16"/>
              </w:rPr>
              <w:t>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11"/>
        <w:gridCol w:w="1023"/>
        <w:gridCol w:w="1111"/>
        <w:gridCol w:w="1111"/>
        <w:gridCol w:w="1023"/>
        <w:gridCol w:w="1288"/>
        <w:gridCol w:w="1094"/>
        <w:gridCol w:w="1023"/>
        <w:gridCol w:w="1288"/>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2022-01-03</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Avalanche</w:t>
            </w:r>
          </w:p>
        </w:tc>
        <w:tc>
          <w:tcPr>
            <w:tcW w:type="dxa" w:w="1464"/>
          </w:tcPr>
          <w:p>
            <w:pPr>
              <w:spacing w:after="0"/>
              <w:jc w:val="right"/>
            </w:pPr>
            <w:r>
              <w:rPr>
                <w:sz w:val="16"/>
              </w:rPr>
              <w:t>$300,610</w:t>
            </w:r>
          </w:p>
        </w:tc>
        <w:tc>
          <w:tcPr>
            <w:tcW w:type="dxa" w:w="1111"/>
          </w:tcPr>
          <w:p>
            <w:pPr>
              <w:spacing w:after="0"/>
              <w:jc w:val="right"/>
            </w:pPr>
            <w:r>
              <w:rPr>
                <w:sz w:val="16"/>
              </w:rPr>
              <w:t>n/a</w:t>
            </w:r>
          </w:p>
        </w:tc>
        <w:tc>
          <w:tcPr>
            <w:tcW w:type="dxa" w:w="1023"/>
          </w:tcPr>
          <w:p>
            <w:pPr>
              <w:spacing w:after="0"/>
              <w:jc w:val="right"/>
            </w:pPr>
            <w:r>
              <w:rPr>
                <w:sz w:val="16"/>
              </w:rPr>
              <w:t>1</w:t>
            </w:r>
          </w:p>
        </w:tc>
        <w:tc>
          <w:tcPr>
            <w:tcW w:type="dxa" w:w="1111"/>
          </w:tcPr>
          <w:p>
            <w:pPr>
              <w:spacing w:after="0"/>
              <w:jc w:val="right"/>
            </w:pPr>
            <w:r>
              <w:rPr>
                <w:sz w:val="16"/>
              </w:rPr>
              <w:t>$1</w:t>
            </w:r>
          </w:p>
        </w:tc>
        <w:tc>
          <w:tcPr>
            <w:tcW w:type="dxa" w:w="1111"/>
          </w:tcPr>
          <w:p>
            <w:pPr>
              <w:spacing w:after="0"/>
              <w:jc w:val="right"/>
            </w:pPr>
            <w:r>
              <w:rPr>
                <w:sz w:val="16"/>
              </w:rPr>
              <w:t>n/a</w:t>
            </w:r>
          </w:p>
        </w:tc>
        <w:tc>
          <w:tcPr>
            <w:tcW w:type="dxa" w:w="1023"/>
          </w:tcPr>
          <w:p>
            <w:pPr>
              <w:spacing w:after="0"/>
              <w:jc w:val="right"/>
            </w:pPr>
            <w:r>
              <w:rPr>
                <w:sz w:val="16"/>
              </w:rPr>
              <w:t>$1,642</w:t>
            </w:r>
          </w:p>
        </w:tc>
        <w:tc>
          <w:tcPr>
            <w:tcW w:type="dxa" w:w="1288"/>
          </w:tcPr>
          <w:p>
            <w:pPr>
              <w:spacing w:after="0"/>
              <w:jc w:val="right"/>
            </w:pPr>
            <w:r>
              <w:rPr>
                <w:sz w:val="16"/>
              </w:rPr>
              <w:t>0.000239%</w:t>
            </w:r>
          </w:p>
        </w:tc>
        <w:tc>
          <w:tcPr>
            <w:tcW w:type="dxa" w:w="1094"/>
          </w:tcPr>
          <w:p>
            <w:pPr>
              <w:spacing w:after="0"/>
              <w:jc w:val="right"/>
            </w:pPr>
          </w:p>
        </w:tc>
        <w:tc>
          <w:tcPr>
            <w:tcW w:type="dxa" w:w="1023"/>
          </w:tcPr>
          <w:p>
            <w:pPr>
              <w:spacing w:after="0"/>
              <w:jc w:val="right"/>
            </w:pPr>
            <w:r>
              <w:rPr>
                <w:sz w:val="16"/>
              </w:rPr>
              <w:t>$0</w:t>
            </w: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Cold Wave</w:t>
            </w:r>
          </w:p>
        </w:tc>
        <w:tc>
          <w:tcPr>
            <w:tcW w:type="dxa" w:w="1464"/>
          </w:tcPr>
          <w:p>
            <w:pPr>
              <w:spacing w:after="0"/>
              <w:jc w:val="right"/>
            </w:pPr>
            <w:r>
              <w:rPr>
                <w:sz w:val="16"/>
              </w:rPr>
              <w:t>$2,530,557,969</w:t>
            </w:r>
          </w:p>
        </w:tc>
        <w:tc>
          <w:tcPr>
            <w:tcW w:type="dxa" w:w="1111"/>
          </w:tcPr>
          <w:p>
            <w:pPr>
              <w:spacing w:after="0"/>
              <w:jc w:val="right"/>
            </w:pPr>
            <w:r>
              <w:rPr>
                <w:sz w:val="16"/>
              </w:rPr>
              <w:t>$12,537,421</w:t>
            </w:r>
          </w:p>
        </w:tc>
        <w:tc>
          <w:tcPr>
            <w:tcW w:type="dxa" w:w="1023"/>
          </w:tcPr>
          <w:p>
            <w:pPr>
              <w:spacing w:after="0"/>
              <w:jc w:val="right"/>
            </w:pPr>
            <w:r>
              <w:rPr>
                <w:sz w:val="16"/>
              </w:rPr>
              <w:t>2,026</w:t>
            </w:r>
          </w:p>
        </w:tc>
        <w:tc>
          <w:tcPr>
            <w:tcW w:type="dxa" w:w="1111"/>
          </w:tcPr>
          <w:p>
            <w:pPr>
              <w:spacing w:after="0"/>
              <w:jc w:val="right"/>
            </w:pPr>
            <w:r>
              <w:rPr>
                <w:sz w:val="16"/>
              </w:rPr>
              <w:t>$57</w:t>
            </w:r>
          </w:p>
        </w:tc>
        <w:tc>
          <w:tcPr>
            <w:tcW w:type="dxa" w:w="1111"/>
          </w:tcPr>
          <w:p>
            <w:pPr>
              <w:spacing w:after="0"/>
              <w:jc w:val="right"/>
            </w:pPr>
            <w:r>
              <w:rPr>
                <w:sz w:val="16"/>
              </w:rPr>
              <w:t>$428</w:t>
            </w:r>
          </w:p>
        </w:tc>
        <w:tc>
          <w:tcPr>
            <w:tcW w:type="dxa" w:w="1023"/>
          </w:tcPr>
          <w:p>
            <w:pPr>
              <w:spacing w:after="0"/>
              <w:jc w:val="right"/>
            </w:pPr>
            <w:r>
              <w:rPr>
                <w:sz w:val="16"/>
              </w:rPr>
              <w:t>$3,314</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11"/>
          </w:tcPr>
          <w:p>
            <w:pPr>
              <w:spacing w:after="0"/>
              <w:jc w:val="right"/>
            </w:pPr>
            <w:r>
              <w:rPr>
                <w:sz w:val="16"/>
              </w:rPr>
              <w:t>$6,696,559</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$65,269</w:t>
            </w:r>
          </w:p>
        </w:tc>
        <w:tc>
          <w:tcPr>
            <w:tcW w:type="dxa" w:w="1023"/>
          </w:tcPr>
          <w:p>
            <w:pPr>
              <w:spacing w:after="0"/>
              <w:jc w:val="right"/>
            </w:pPr>
            <w:r>
              <w:rPr>
                <w:sz w:val="16"/>
              </w:rPr>
              <w:t>n/a</w:t>
            </w:r>
          </w:p>
        </w:tc>
        <w:tc>
          <w:tcPr>
            <w:tcW w:type="dxa" w:w="1288"/>
          </w:tcPr>
          <w:p>
            <w:pPr>
              <w:spacing w:after="0"/>
              <w:jc w:val="right"/>
            </w:pPr>
            <w:r>
              <w:rPr>
                <w:sz w:val="16"/>
              </w:rPr>
              <w:t>0.975% (agriculture)</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$20,891,747,036</w:t>
            </w:r>
          </w:p>
        </w:tc>
        <w:tc>
          <w:tcPr>
            <w:tcW w:type="dxa" w:w="1111"/>
          </w:tcPr>
          <w:p>
            <w:pPr>
              <w:spacing w:after="0"/>
              <w:jc w:val="right"/>
            </w:pPr>
            <w:r>
              <w:rPr>
                <w:sz w:val="16"/>
              </w:rPr>
              <w:t>n/a</w:t>
            </w:r>
          </w:p>
        </w:tc>
        <w:tc>
          <w:tcPr>
            <w:tcW w:type="dxa" w:w="1023"/>
          </w:tcPr>
          <w:p>
            <w:pPr>
              <w:spacing w:after="0"/>
              <w:jc w:val="right"/>
            </w:pPr>
            <w:r>
              <w:rPr>
                <w:sz w:val="16"/>
              </w:rPr>
              <w:t>72,698</w:t>
            </w:r>
          </w:p>
        </w:tc>
        <w:tc>
          <w:tcPr>
            <w:tcW w:type="dxa" w:w="1111"/>
          </w:tcPr>
          <w:p>
            <w:pPr>
              <w:spacing w:after="0"/>
              <w:jc w:val="right"/>
            </w:pPr>
            <w:r>
              <w:rPr>
                <w:sz w:val="16"/>
              </w:rPr>
              <w:t>$2,867,412</w:t>
            </w:r>
          </w:p>
        </w:tc>
        <w:tc>
          <w:tcPr>
            <w:tcW w:type="dxa" w:w="1111"/>
          </w:tcPr>
          <w:p>
            <w:pPr>
              <w:spacing w:after="0"/>
              <w:jc w:val="right"/>
            </w:pPr>
            <w:r>
              <w:rPr>
                <w:sz w:val="16"/>
              </w:rPr>
              <w:t>n/a</w:t>
            </w:r>
          </w:p>
        </w:tc>
        <w:tc>
          <w:tcPr>
            <w:tcW w:type="dxa" w:w="1023"/>
          </w:tcPr>
          <w:p>
            <w:pPr>
              <w:spacing w:after="0"/>
              <w:jc w:val="right"/>
            </w:pPr>
            <w:r>
              <w:rPr>
                <w:sz w:val="16"/>
              </w:rPr>
              <w:t>$1,147,476</w:t>
            </w:r>
          </w:p>
        </w:tc>
        <w:tc>
          <w:tcPr>
            <w:tcW w:type="dxa" w:w="1288"/>
          </w:tcPr>
          <w:p>
            <w:pPr>
              <w:spacing w:after="0"/>
              <w:jc w:val="right"/>
            </w:pPr>
            <w:r>
              <w:rPr>
                <w:sz w:val="16"/>
              </w:rPr>
              <w:t>0.0137%</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$11,745,785,280</w:t>
            </w:r>
          </w:p>
        </w:tc>
        <w:tc>
          <w:tcPr>
            <w:tcW w:type="dxa" w:w="1111"/>
          </w:tcPr>
          <w:p>
            <w:pPr>
              <w:spacing w:after="0"/>
              <w:jc w:val="right"/>
            </w:pPr>
            <w:r>
              <w:rPr>
                <w:sz w:val="16"/>
              </w:rPr>
              <w:t>$52,469,498</w:t>
            </w:r>
          </w:p>
        </w:tc>
        <w:tc>
          <w:tcPr>
            <w:tcW w:type="dxa" w:w="1023"/>
          </w:tcPr>
          <w:p>
            <w:pPr>
              <w:spacing w:after="0"/>
              <w:jc w:val="right"/>
            </w:pPr>
            <w:r>
              <w:rPr>
                <w:sz w:val="16"/>
              </w:rPr>
              <w:t>72,600</w:t>
            </w:r>
          </w:p>
        </w:tc>
        <w:tc>
          <w:tcPr>
            <w:tcW w:type="dxa" w:w="1111"/>
          </w:tcPr>
          <w:p>
            <w:pPr>
              <w:spacing w:after="0"/>
              <w:jc w:val="right"/>
            </w:pPr>
            <w:r>
              <w:rPr>
                <w:sz w:val="16"/>
              </w:rPr>
              <w:t>$44,274</w:t>
            </w:r>
          </w:p>
        </w:tc>
        <w:tc>
          <w:tcPr>
            <w:tcW w:type="dxa" w:w="1111"/>
          </w:tcPr>
          <w:p>
            <w:pPr>
              <w:spacing w:after="0"/>
              <w:jc w:val="right"/>
            </w:pPr>
            <w:r>
              <w:rPr>
                <w:sz w:val="16"/>
              </w:rPr>
              <w:t>$150</w:t>
            </w:r>
          </w:p>
        </w:tc>
        <w:tc>
          <w:tcPr>
            <w:tcW w:type="dxa" w:w="1023"/>
          </w:tcPr>
          <w:p>
            <w:pPr>
              <w:spacing w:after="0"/>
              <w:jc w:val="right"/>
            </w:pPr>
            <w:r>
              <w:rPr>
                <w:sz w:val="16"/>
              </w:rPr>
              <w:t>$17,646</w:t>
            </w:r>
          </w:p>
        </w:tc>
        <w:tc>
          <w:tcPr>
            <w:tcW w:type="dxa" w:w="1288"/>
          </w:tcPr>
          <w:p>
            <w:pPr>
              <w:spacing w:after="0"/>
              <w:jc w:val="right"/>
            </w:pPr>
            <w:r>
              <w:rPr>
                <w:sz w:val="16"/>
              </w:rPr>
              <w:t>0.000377%</w:t>
            </w:r>
          </w:p>
        </w:tc>
        <w:tc>
          <w:tcPr>
            <w:tcW w:type="dxa" w:w="1094"/>
          </w:tcPr>
          <w:p>
            <w:pPr>
              <w:spacing w:after="0"/>
              <w:jc w:val="right"/>
            </w:pPr>
            <w:r>
              <w:rPr>
                <w:sz w:val="16"/>
              </w:rPr>
              <w:t>$0</w:t>
            </w: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$11,745,785,280</w:t>
            </w:r>
          </w:p>
        </w:tc>
        <w:tc>
          <w:tcPr>
            <w:tcW w:type="dxa" w:w="1111"/>
          </w:tcPr>
          <w:p>
            <w:pPr>
              <w:spacing w:after="0"/>
              <w:jc w:val="right"/>
            </w:pPr>
            <w:r>
              <w:rPr>
                <w:sz w:val="16"/>
              </w:rPr>
              <w:t>$52,469,498</w:t>
            </w:r>
          </w:p>
        </w:tc>
        <w:tc>
          <w:tcPr>
            <w:tcW w:type="dxa" w:w="1023"/>
          </w:tcPr>
          <w:p>
            <w:pPr>
              <w:spacing w:after="0"/>
              <w:jc w:val="right"/>
            </w:pPr>
            <w:r>
              <w:rPr>
                <w:sz w:val="16"/>
              </w:rPr>
              <w:t>72,600</w:t>
            </w:r>
          </w:p>
        </w:tc>
        <w:tc>
          <w:tcPr>
            <w:tcW w:type="dxa" w:w="1111"/>
          </w:tcPr>
          <w:p>
            <w:pPr>
              <w:spacing w:after="0"/>
              <w:jc w:val="right"/>
            </w:pPr>
            <w:r>
              <w:rPr>
                <w:sz w:val="16"/>
              </w:rPr>
              <w:t>$140</w:t>
            </w:r>
          </w:p>
        </w:tc>
        <w:tc>
          <w:tcPr>
            <w:tcW w:type="dxa" w:w="1111"/>
          </w:tcPr>
          <w:p>
            <w:pPr>
              <w:spacing w:after="0"/>
              <w:jc w:val="right"/>
            </w:pPr>
            <w:r>
              <w:rPr>
                <w:sz w:val="16"/>
              </w:rPr>
              <w:t>$4,540</w:t>
            </w:r>
          </w:p>
        </w:tc>
        <w:tc>
          <w:tcPr>
            <w:tcW w:type="dxa" w:w="1023"/>
          </w:tcPr>
          <w:p>
            <w:pPr>
              <w:spacing w:after="0"/>
              <w:jc w:val="right"/>
            </w:pPr>
            <w:r>
              <w:rPr>
                <w:sz w:val="16"/>
              </w:rPr>
              <w:t>$757,006</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p>
        </w:tc>
        <w:tc>
          <w:tcPr>
            <w:tcW w:type="dxa" w:w="1111"/>
          </w:tcPr>
          <w:p>
            <w:pPr>
              <w:spacing w:after="0"/>
              <w:jc w:val="right"/>
            </w:pPr>
          </w:p>
        </w:tc>
        <w:tc>
          <w:tcPr>
            <w:tcW w:type="dxa" w:w="1023"/>
          </w:tcPr>
          <w:p>
            <w:pPr>
              <w:spacing w:after="0"/>
              <w:jc w:val="right"/>
            </w:pPr>
          </w:p>
        </w:tc>
        <w:tc>
          <w:tcPr>
            <w:tcW w:type="dxa" w:w="1111"/>
          </w:tcPr>
          <w:p>
            <w:pPr>
              <w:spacing w:after="0"/>
              <w:jc w:val="right"/>
            </w:pPr>
          </w:p>
        </w:tc>
        <w:tc>
          <w:tcPr>
            <w:tcW w:type="dxa" w:w="1111"/>
          </w:tcPr>
          <w:p>
            <w:pPr>
              <w:spacing w:after="0"/>
              <w:jc w:val="right"/>
            </w:pPr>
          </w:p>
        </w:tc>
        <w:tc>
          <w:tcPr>
            <w:tcW w:type="dxa" w:w="1023"/>
          </w:tcPr>
          <w:p>
            <w:pPr>
              <w:spacing w:after="0"/>
              <w:jc w:val="right"/>
            </w:pPr>
          </w:p>
        </w:tc>
        <w:tc>
          <w:tcPr>
            <w:tcW w:type="dxa" w:w="1288"/>
          </w:tcPr>
          <w:p>
            <w:pPr>
              <w:spacing w:after="0"/>
              <w:jc w:val="right"/>
            </w:pP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r>
              <w:rPr>
                <w:sz w:val="16"/>
              </w:rPr>
              <w:t>Not Applicable in NRI for this county</w:t>
            </w:r>
          </w:p>
        </w:tc>
      </w:tr>
      <w:tr>
        <w:trPr>
          <w:cantSplit/>
        </w:trPr>
        <w:tc>
          <w:tcPr>
            <w:tcW w:type="dxa" w:w="1023"/>
          </w:tcPr>
          <w:p>
            <w:pPr>
              <w:spacing w:after="0"/>
              <w:jc w:val="left"/>
            </w:pPr>
            <w:r>
              <w:rPr>
                <w:sz w:val="16"/>
              </w:rPr>
              <w:t>Ice Storm</w:t>
            </w:r>
          </w:p>
        </w:tc>
        <w:tc>
          <w:tcPr>
            <w:tcW w:type="dxa" w:w="1464"/>
          </w:tcPr>
          <w:p>
            <w:pPr>
              <w:spacing w:after="0"/>
              <w:jc w:val="right"/>
            </w:pPr>
            <w:r>
              <w:rPr>
                <w:sz w:val="16"/>
              </w:rPr>
              <w:t>$11,745,785,280</w:t>
            </w:r>
          </w:p>
        </w:tc>
        <w:tc>
          <w:tcPr>
            <w:tcW w:type="dxa" w:w="1111"/>
          </w:tcPr>
          <w:p>
            <w:pPr>
              <w:spacing w:after="0"/>
              <w:jc w:val="right"/>
            </w:pPr>
            <w:r>
              <w:rPr>
                <w:sz w:val="16"/>
              </w:rPr>
              <w:t>n/a</w:t>
            </w:r>
          </w:p>
        </w:tc>
        <w:tc>
          <w:tcPr>
            <w:tcW w:type="dxa" w:w="1023"/>
          </w:tcPr>
          <w:p>
            <w:pPr>
              <w:spacing w:after="0"/>
              <w:jc w:val="right"/>
            </w:pPr>
            <w:r>
              <w:rPr>
                <w:sz w:val="16"/>
              </w:rPr>
              <w:t>72,600</w:t>
            </w:r>
          </w:p>
        </w:tc>
        <w:tc>
          <w:tcPr>
            <w:tcW w:type="dxa" w:w="1111"/>
          </w:tcPr>
          <w:p>
            <w:pPr>
              <w:spacing w:after="0"/>
              <w:jc w:val="right"/>
            </w:pPr>
            <w:r>
              <w:rPr>
                <w:sz w:val="16"/>
              </w:rPr>
              <w:t>$10,586</w:t>
            </w:r>
          </w:p>
        </w:tc>
        <w:tc>
          <w:tcPr>
            <w:tcW w:type="dxa" w:w="1111"/>
          </w:tcPr>
          <w:p>
            <w:pPr>
              <w:spacing w:after="0"/>
              <w:jc w:val="right"/>
            </w:pPr>
            <w:r>
              <w:rPr>
                <w:sz w:val="16"/>
              </w:rPr>
              <w:t>n/a</w:t>
            </w:r>
          </w:p>
        </w:tc>
        <w:tc>
          <w:tcPr>
            <w:tcW w:type="dxa" w:w="1023"/>
          </w:tcPr>
          <w:p>
            <w:pPr>
              <w:spacing w:after="0"/>
              <w:jc w:val="right"/>
            </w:pPr>
            <w:r>
              <w:rPr>
                <w:sz w:val="16"/>
              </w:rPr>
              <w:t>$4,953</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$11,740,660,577</w:t>
            </w:r>
          </w:p>
        </w:tc>
        <w:tc>
          <w:tcPr>
            <w:tcW w:type="dxa" w:w="1111"/>
          </w:tcPr>
          <w:p>
            <w:pPr>
              <w:spacing w:after="0"/>
              <w:jc w:val="right"/>
            </w:pPr>
            <w:r>
              <w:rPr>
                <w:sz w:val="16"/>
              </w:rPr>
              <w:t>$599,973</w:t>
            </w:r>
          </w:p>
        </w:tc>
        <w:tc>
          <w:tcPr>
            <w:tcW w:type="dxa" w:w="1023"/>
          </w:tcPr>
          <w:p>
            <w:pPr>
              <w:spacing w:after="0"/>
              <w:jc w:val="right"/>
            </w:pPr>
            <w:r>
              <w:rPr>
                <w:sz w:val="16"/>
              </w:rPr>
              <w:t>585</w:t>
            </w:r>
          </w:p>
        </w:tc>
        <w:tc>
          <w:tcPr>
            <w:tcW w:type="dxa" w:w="1111"/>
          </w:tcPr>
          <w:p>
            <w:pPr>
              <w:spacing w:after="0"/>
              <w:jc w:val="right"/>
            </w:pPr>
            <w:r>
              <w:rPr>
                <w:sz w:val="16"/>
              </w:rPr>
              <w:t>$3,746,396</w:t>
            </w:r>
          </w:p>
        </w:tc>
        <w:tc>
          <w:tcPr>
            <w:tcW w:type="dxa" w:w="1111"/>
          </w:tcPr>
          <w:p>
            <w:pPr>
              <w:spacing w:after="0"/>
              <w:jc w:val="right"/>
            </w:pPr>
            <w:r>
              <w:rPr>
                <w:sz w:val="16"/>
              </w:rPr>
              <w:t>$87</w:t>
            </w:r>
          </w:p>
        </w:tc>
        <w:tc>
          <w:tcPr>
            <w:tcW w:type="dxa" w:w="1023"/>
          </w:tcPr>
          <w:p>
            <w:pPr>
              <w:spacing w:after="0"/>
              <w:jc w:val="right"/>
            </w:pPr>
            <w:r>
              <w:rPr>
                <w:sz w:val="16"/>
              </w:rPr>
              <w:t>$1,938</w:t>
            </w:r>
          </w:p>
        </w:tc>
        <w:tc>
          <w:tcPr>
            <w:tcW w:type="dxa" w:w="1288"/>
          </w:tcPr>
          <w:p>
            <w:pPr>
              <w:spacing w:after="0"/>
              <w:jc w:val="right"/>
            </w:pPr>
            <w:r>
              <w:rPr>
                <w:sz w:val="16"/>
              </w:rPr>
              <w:t>n/a (see note)</w:t>
            </w:r>
          </w:p>
        </w:tc>
        <w:tc>
          <w:tcPr>
            <w:tcW w:type="dxa" w:w="1094"/>
          </w:tcPr>
          <w:p>
            <w:pPr>
              <w:spacing w:after="0"/>
              <w:jc w:val="right"/>
            </w:pPr>
            <w:r>
              <w:rPr>
                <w:sz w:val="16"/>
              </w:rPr>
              <w:t>$618,100</w:t>
            </w:r>
          </w:p>
        </w:tc>
        <w:tc>
          <w:tcPr>
            <w:tcW w:type="dxa" w:w="1023"/>
          </w:tcPr>
          <w:p>
            <w:pPr>
              <w:spacing w:after="0"/>
              <w:jc w:val="right"/>
            </w:pPr>
          </w:p>
        </w:tc>
        <w:tc>
          <w:tcPr>
            <w:tcW w:type="dxa" w:w="1288"/>
          </w:tcPr>
          <w:p>
            <w:pPr>
              <w:spacing w:after="0"/>
              <w:jc w:val="right"/>
            </w:pP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$45,199,524</w:t>
            </w:r>
          </w:p>
        </w:tc>
        <w:tc>
          <w:tcPr>
            <w:tcW w:type="dxa" w:w="1111"/>
          </w:tcPr>
          <w:p>
            <w:pPr>
              <w:spacing w:after="0"/>
              <w:jc w:val="right"/>
            </w:pPr>
            <w:r>
              <w:rPr>
                <w:sz w:val="16"/>
              </w:rPr>
              <w:t>n/a</w:t>
            </w:r>
          </w:p>
        </w:tc>
        <w:tc>
          <w:tcPr>
            <w:tcW w:type="dxa" w:w="1023"/>
          </w:tcPr>
          <w:p>
            <w:pPr>
              <w:spacing w:after="0"/>
              <w:jc w:val="right"/>
            </w:pPr>
            <w:r>
              <w:rPr>
                <w:sz w:val="16"/>
              </w:rPr>
              <w:t>219</w:t>
            </w:r>
          </w:p>
        </w:tc>
        <w:tc>
          <w:tcPr>
            <w:tcW w:type="dxa" w:w="1111"/>
          </w:tcPr>
          <w:p>
            <w:pPr>
              <w:spacing w:after="0"/>
              <w:jc w:val="right"/>
            </w:pPr>
            <w:r>
              <w:rPr>
                <w:sz w:val="16"/>
              </w:rPr>
              <w:t>$367</w:t>
            </w:r>
          </w:p>
        </w:tc>
        <w:tc>
          <w:tcPr>
            <w:tcW w:type="dxa" w:w="1111"/>
          </w:tcPr>
          <w:p>
            <w:pPr>
              <w:spacing w:after="0"/>
              <w:jc w:val="right"/>
            </w:pPr>
            <w:r>
              <w:rPr>
                <w:sz w:val="16"/>
              </w:rPr>
              <w:t>n/a</w:t>
            </w:r>
          </w:p>
        </w:tc>
        <w:tc>
          <w:tcPr>
            <w:tcW w:type="dxa" w:w="1023"/>
          </w:tcPr>
          <w:p>
            <w:pPr>
              <w:spacing w:after="0"/>
              <w:jc w:val="right"/>
            </w:pPr>
            <w:r>
              <w:rPr>
                <w:sz w:val="16"/>
              </w:rPr>
              <w:t>$332</w:t>
            </w:r>
          </w:p>
        </w:tc>
        <w:tc>
          <w:tcPr>
            <w:tcW w:type="dxa" w:w="1288"/>
          </w:tcPr>
          <w:p>
            <w:pPr>
              <w:spacing w:after="0"/>
              <w:jc w:val="right"/>
            </w:pPr>
            <w:r>
              <w:rPr>
                <w:sz w:val="16"/>
              </w:rPr>
              <w:t>0.000813%</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$11,745,785,280</w:t>
            </w:r>
          </w:p>
        </w:tc>
        <w:tc>
          <w:tcPr>
            <w:tcW w:type="dxa" w:w="1111"/>
          </w:tcPr>
          <w:p>
            <w:pPr>
              <w:spacing w:after="0"/>
              <w:jc w:val="right"/>
            </w:pPr>
            <w:r>
              <w:rPr>
                <w:sz w:val="16"/>
              </w:rPr>
              <w:t>n/a</w:t>
            </w:r>
          </w:p>
        </w:tc>
        <w:tc>
          <w:tcPr>
            <w:tcW w:type="dxa" w:w="1023"/>
          </w:tcPr>
          <w:p>
            <w:pPr>
              <w:spacing w:after="0"/>
              <w:jc w:val="right"/>
            </w:pPr>
            <w:r>
              <w:rPr>
                <w:sz w:val="16"/>
              </w:rPr>
              <w:t>72,600</w:t>
            </w:r>
          </w:p>
        </w:tc>
        <w:tc>
          <w:tcPr>
            <w:tcW w:type="dxa" w:w="1111"/>
          </w:tcPr>
          <w:p>
            <w:pPr>
              <w:spacing w:after="0"/>
              <w:jc w:val="right"/>
            </w:pPr>
            <w:r>
              <w:rPr>
                <w:sz w:val="16"/>
              </w:rPr>
              <w:t>$2,577</w:t>
            </w:r>
          </w:p>
        </w:tc>
        <w:tc>
          <w:tcPr>
            <w:tcW w:type="dxa" w:w="1111"/>
          </w:tcPr>
          <w:p>
            <w:pPr>
              <w:spacing w:after="0"/>
              <w:jc w:val="right"/>
            </w:pPr>
            <w:r>
              <w:rPr>
                <w:sz w:val="16"/>
              </w:rPr>
              <w:t>n/a</w:t>
            </w:r>
          </w:p>
        </w:tc>
        <w:tc>
          <w:tcPr>
            <w:tcW w:type="dxa" w:w="1023"/>
          </w:tcPr>
          <w:p>
            <w:pPr>
              <w:spacing w:after="0"/>
              <w:jc w:val="right"/>
            </w:pPr>
            <w:r>
              <w:rPr>
                <w:sz w:val="16"/>
              </w:rPr>
              <w:t>$1,174,286</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$11,745,785,280</w:t>
            </w:r>
          </w:p>
        </w:tc>
        <w:tc>
          <w:tcPr>
            <w:tcW w:type="dxa" w:w="1111"/>
          </w:tcPr>
          <w:p>
            <w:pPr>
              <w:spacing w:after="0"/>
              <w:jc w:val="right"/>
            </w:pPr>
            <w:r>
              <w:rPr>
                <w:sz w:val="16"/>
              </w:rPr>
              <w:t>$52,469,498</w:t>
            </w:r>
          </w:p>
        </w:tc>
        <w:tc>
          <w:tcPr>
            <w:tcW w:type="dxa" w:w="1023"/>
          </w:tcPr>
          <w:p>
            <w:pPr>
              <w:spacing w:after="0"/>
              <w:jc w:val="right"/>
            </w:pPr>
            <w:r>
              <w:rPr>
                <w:sz w:val="16"/>
              </w:rPr>
              <w:t>72,600</w:t>
            </w:r>
          </w:p>
        </w:tc>
        <w:tc>
          <w:tcPr>
            <w:tcW w:type="dxa" w:w="1111"/>
          </w:tcPr>
          <w:p>
            <w:pPr>
              <w:spacing w:after="0"/>
              <w:jc w:val="right"/>
            </w:pPr>
            <w:r>
              <w:rPr>
                <w:sz w:val="16"/>
              </w:rPr>
              <w:t>$304,776</w:t>
            </w:r>
          </w:p>
        </w:tc>
        <w:tc>
          <w:tcPr>
            <w:tcW w:type="dxa" w:w="1111"/>
          </w:tcPr>
          <w:p>
            <w:pPr>
              <w:spacing w:after="0"/>
              <w:jc w:val="right"/>
            </w:pPr>
            <w:r>
              <w:rPr>
                <w:sz w:val="16"/>
              </w:rPr>
              <w:t>$6,878</w:t>
            </w:r>
          </w:p>
        </w:tc>
        <w:tc>
          <w:tcPr>
            <w:tcW w:type="dxa" w:w="1023"/>
          </w:tcPr>
          <w:p>
            <w:pPr>
              <w:spacing w:after="0"/>
              <w:jc w:val="right"/>
            </w:pPr>
            <w:r>
              <w:rPr>
                <w:sz w:val="16"/>
              </w:rPr>
              <w:t>$1,171,336</w:t>
            </w:r>
          </w:p>
        </w:tc>
        <w:tc>
          <w:tcPr>
            <w:tcW w:type="dxa" w:w="1288"/>
          </w:tcPr>
          <w:p>
            <w:pPr>
              <w:spacing w:after="0"/>
              <w:jc w:val="right"/>
            </w:pPr>
            <w:r>
              <w:rPr>
                <w:sz w:val="16"/>
              </w:rPr>
              <w:t>0.00259%</w:t>
            </w:r>
          </w:p>
        </w:tc>
        <w:tc>
          <w:tcPr>
            <w:tcW w:type="dxa" w:w="1094"/>
          </w:tcPr>
          <w:p>
            <w:pPr>
              <w:spacing w:after="0"/>
              <w:jc w:val="right"/>
            </w:pPr>
            <w:r>
              <w:rPr>
                <w:sz w:val="16"/>
              </w:rPr>
              <w:t>$111,000</w:t>
            </w:r>
          </w:p>
        </w:tc>
        <w:tc>
          <w:tcPr>
            <w:tcW w:type="dxa" w:w="1023"/>
          </w:tcPr>
          <w:p>
            <w:pPr>
              <w:spacing w:after="0"/>
              <w:jc w:val="right"/>
            </w:pPr>
            <w:r>
              <w:rPr>
                <w:sz w:val="16"/>
              </w:rPr>
              <w:t>$74,000</w:t>
            </w:r>
          </w:p>
        </w:tc>
        <w:tc>
          <w:tcPr>
            <w:tcW w:type="dxa" w:w="1288"/>
          </w:tcPr>
          <w:p>
            <w:pPr>
              <w:spacing w:after="0"/>
              <w:jc w:val="right"/>
            </w:pPr>
          </w:p>
        </w:tc>
        <w:tc>
          <w:tcPr>
            <w:tcW w:type="dxa" w:w="1552"/>
          </w:tcPr>
          <w:p>
            <w:pPr>
              <w:spacing w:after="0"/>
              <w:jc w:val="left"/>
            </w:pPr>
            <w:r>
              <w:rPr>
                <w:sz w:val="16"/>
              </w:rPr>
              <w:t>Storm Events damage since the plan includes 2 zone-level High Wind records ($62,000) and 1 zone-level Strong Wind record ($12,000): NOAA non-thunderstorm wind types,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$11,745,785,280</w:t>
            </w:r>
          </w:p>
        </w:tc>
        <w:tc>
          <w:tcPr>
            <w:tcW w:type="dxa" w:w="1111"/>
          </w:tcPr>
          <w:p>
            <w:pPr>
              <w:spacing w:after="0"/>
              <w:jc w:val="right"/>
            </w:pPr>
            <w:r>
              <w:rPr>
                <w:sz w:val="16"/>
              </w:rPr>
              <w:t>$52,469,498</w:t>
            </w:r>
          </w:p>
        </w:tc>
        <w:tc>
          <w:tcPr>
            <w:tcW w:type="dxa" w:w="1023"/>
          </w:tcPr>
          <w:p>
            <w:pPr>
              <w:spacing w:after="0"/>
              <w:jc w:val="right"/>
            </w:pPr>
            <w:r>
              <w:rPr>
                <w:sz w:val="16"/>
              </w:rPr>
              <w:t>72,600</w:t>
            </w:r>
          </w:p>
        </w:tc>
        <w:tc>
          <w:tcPr>
            <w:tcW w:type="dxa" w:w="1111"/>
          </w:tcPr>
          <w:p>
            <w:pPr>
              <w:spacing w:after="0"/>
              <w:jc w:val="right"/>
            </w:pPr>
            <w:r>
              <w:rPr>
                <w:sz w:val="16"/>
              </w:rPr>
              <w:t>$43,284</w:t>
            </w:r>
          </w:p>
        </w:tc>
        <w:tc>
          <w:tcPr>
            <w:tcW w:type="dxa" w:w="1111"/>
          </w:tcPr>
          <w:p>
            <w:pPr>
              <w:spacing w:after="0"/>
              <w:jc w:val="right"/>
            </w:pPr>
            <w:r>
              <w:rPr>
                <w:sz w:val="16"/>
              </w:rPr>
              <w:t>$327</w:t>
            </w:r>
          </w:p>
        </w:tc>
        <w:tc>
          <w:tcPr>
            <w:tcW w:type="dxa" w:w="1023"/>
          </w:tcPr>
          <w:p>
            <w:pPr>
              <w:spacing w:after="0"/>
              <w:jc w:val="right"/>
            </w:pPr>
            <w:r>
              <w:rPr>
                <w:sz w:val="16"/>
              </w:rPr>
              <w:t>$153,725</w:t>
            </w:r>
          </w:p>
        </w:tc>
        <w:tc>
          <w:tcPr>
            <w:tcW w:type="dxa" w:w="1288"/>
          </w:tcPr>
          <w:p>
            <w:pPr>
              <w:spacing w:after="0"/>
              <w:jc w:val="right"/>
            </w:pPr>
            <w:r>
              <w:rPr>
                <w:sz w:val="16"/>
              </w:rPr>
              <w:t>0.000369%</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Volcanic Activity</w:t>
            </w:r>
          </w:p>
        </w:tc>
        <w:tc>
          <w:tcPr>
            <w:tcW w:type="dxa" w:w="1464"/>
          </w:tcPr>
          <w:p>
            <w:pPr>
              <w:spacing w:after="0"/>
              <w:jc w:val="right"/>
            </w:pPr>
            <w:r>
              <w:rPr>
                <w:sz w:val="16"/>
              </w:rPr>
              <w:t>$11,745,785,280</w:t>
            </w:r>
          </w:p>
        </w:tc>
        <w:tc>
          <w:tcPr>
            <w:tcW w:type="dxa" w:w="1111"/>
          </w:tcPr>
          <w:p>
            <w:pPr>
              <w:spacing w:after="0"/>
              <w:jc w:val="right"/>
            </w:pPr>
            <w:r>
              <w:rPr>
                <w:sz w:val="16"/>
              </w:rPr>
              <w:t>n/a</w:t>
            </w:r>
          </w:p>
        </w:tc>
        <w:tc>
          <w:tcPr>
            <w:tcW w:type="dxa" w:w="1023"/>
          </w:tcPr>
          <w:p>
            <w:pPr>
              <w:spacing w:after="0"/>
              <w:jc w:val="right"/>
            </w:pPr>
            <w:r>
              <w:rPr>
                <w:sz w:val="16"/>
              </w:rPr>
              <w:t>72,600</w:t>
            </w:r>
          </w:p>
        </w:tc>
        <w:tc>
          <w:tcPr>
            <w:tcW w:type="dxa" w:w="1111"/>
          </w:tcPr>
          <w:p>
            <w:pPr>
              <w:spacing w:after="0"/>
              <w:jc w:val="right"/>
            </w:pPr>
            <w:r>
              <w:rPr>
                <w:sz w:val="16"/>
              </w:rPr>
              <w:t>under $1</w:t>
            </w:r>
          </w:p>
        </w:tc>
        <w:tc>
          <w:tcPr>
            <w:tcW w:type="dxa" w:w="1111"/>
          </w:tcPr>
          <w:p>
            <w:pPr>
              <w:spacing w:after="0"/>
              <w:jc w:val="right"/>
            </w:pPr>
            <w:r>
              <w:rPr>
                <w:sz w:val="16"/>
              </w:rPr>
              <w:t>n/a</w:t>
            </w:r>
          </w:p>
        </w:tc>
        <w:tc>
          <w:tcPr>
            <w:tcW w:type="dxa" w:w="1023"/>
          </w:tcPr>
          <w:p>
            <w:pPr>
              <w:spacing w:after="0"/>
              <w:jc w:val="right"/>
            </w:pPr>
            <w:r>
              <w:rPr>
                <w:sz w:val="16"/>
              </w:rPr>
              <w:t>under $1</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288"/>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464"/>
          </w:tcPr>
          <w:p>
            <w:pPr>
              <w:spacing w:after="0"/>
              <w:jc w:val="right"/>
            </w:pPr>
            <w:r>
              <w:rPr>
                <w:sz w:val="16"/>
              </w:rPr>
              <w:t>$3,169,165,707</w:t>
            </w:r>
          </w:p>
        </w:tc>
        <w:tc>
          <w:tcPr>
            <w:tcW w:type="dxa" w:w="1111"/>
          </w:tcPr>
          <w:p>
            <w:pPr>
              <w:spacing w:after="0"/>
              <w:jc w:val="right"/>
            </w:pPr>
            <w:r>
              <w:rPr>
                <w:sz w:val="16"/>
              </w:rPr>
              <w:t>$35,453,975</w:t>
            </w:r>
          </w:p>
        </w:tc>
        <w:tc>
          <w:tcPr>
            <w:tcW w:type="dxa" w:w="1023"/>
          </w:tcPr>
          <w:p>
            <w:pPr>
              <w:spacing w:after="0"/>
              <w:jc w:val="right"/>
            </w:pPr>
            <w:r>
              <w:rPr>
                <w:sz w:val="16"/>
              </w:rPr>
              <w:t>23,213</w:t>
            </w:r>
          </w:p>
        </w:tc>
        <w:tc>
          <w:tcPr>
            <w:tcW w:type="dxa" w:w="1111"/>
          </w:tcPr>
          <w:p>
            <w:pPr>
              <w:spacing w:after="0"/>
              <w:jc w:val="right"/>
            </w:pPr>
            <w:r>
              <w:rPr>
                <w:sz w:val="16"/>
              </w:rPr>
              <w:t>$12,958,838</w:t>
            </w:r>
          </w:p>
        </w:tc>
        <w:tc>
          <w:tcPr>
            <w:tcW w:type="dxa" w:w="1111"/>
          </w:tcPr>
          <w:p>
            <w:pPr>
              <w:spacing w:after="0"/>
              <w:jc w:val="right"/>
            </w:pPr>
            <w:r>
              <w:rPr>
                <w:sz w:val="16"/>
              </w:rPr>
              <w:t>$1,479</w:t>
            </w:r>
          </w:p>
        </w:tc>
        <w:tc>
          <w:tcPr>
            <w:tcW w:type="dxa" w:w="1023"/>
          </w:tcPr>
          <w:p>
            <w:pPr>
              <w:spacing w:after="0"/>
              <w:jc w:val="right"/>
            </w:pPr>
            <w:r>
              <w:rPr>
                <w:sz w:val="16"/>
              </w:rPr>
              <w:t>$816,120</w:t>
            </w:r>
          </w:p>
        </w:tc>
        <w:tc>
          <w:tcPr>
            <w:tcW w:type="dxa" w:w="1288"/>
          </w:tcPr>
          <w:p>
            <w:pPr>
              <w:spacing w:after="0"/>
              <w:jc w:val="right"/>
            </w:pPr>
            <w:r>
              <w:rPr>
                <w:sz w:val="16"/>
              </w:rPr>
              <w:t>0.409%</w:t>
            </w:r>
          </w:p>
        </w:tc>
        <w:tc>
          <w:tcPr>
            <w:tcW w:type="dxa" w:w="1094"/>
          </w:tcPr>
          <w:p>
            <w:pPr>
              <w:spacing w:after="0"/>
              <w:jc w:val="right"/>
            </w:pPr>
          </w:p>
        </w:tc>
        <w:tc>
          <w:tcPr>
            <w:tcW w:type="dxa" w:w="1023"/>
          </w:tcPr>
          <w:p>
            <w:pPr>
              <w:spacing w:after="0"/>
              <w:jc w:val="right"/>
            </w:pPr>
          </w:p>
        </w:tc>
        <w:tc>
          <w:tcPr>
            <w:tcW w:type="dxa" w:w="1288"/>
          </w:tcPr>
          <w:p>
            <w:pPr>
              <w:spacing w:after="0"/>
              <w:jc w:val="right"/>
            </w:pPr>
            <w:r>
              <w:rPr>
                <w:sz w:val="16"/>
              </w:rPr>
              <w:t>no Public Assistance recorded (2 declarations)</w:t>
            </w: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$11,745,785,280</w:t>
            </w:r>
          </w:p>
        </w:tc>
        <w:tc>
          <w:tcPr>
            <w:tcW w:type="dxa" w:w="1111"/>
          </w:tcPr>
          <w:p>
            <w:pPr>
              <w:spacing w:after="0"/>
              <w:jc w:val="right"/>
            </w:pPr>
            <w:r>
              <w:rPr>
                <w:sz w:val="16"/>
              </w:rPr>
              <w:t>$52,469,498</w:t>
            </w:r>
          </w:p>
        </w:tc>
        <w:tc>
          <w:tcPr>
            <w:tcW w:type="dxa" w:w="1023"/>
          </w:tcPr>
          <w:p>
            <w:pPr>
              <w:spacing w:after="0"/>
              <w:jc w:val="right"/>
            </w:pPr>
            <w:r>
              <w:rPr>
                <w:sz w:val="16"/>
              </w:rPr>
              <w:t>72,600</w:t>
            </w:r>
          </w:p>
        </w:tc>
        <w:tc>
          <w:tcPr>
            <w:tcW w:type="dxa" w:w="1111"/>
          </w:tcPr>
          <w:p>
            <w:pPr>
              <w:spacing w:after="0"/>
              <w:jc w:val="right"/>
            </w:pPr>
            <w:r>
              <w:rPr>
                <w:sz w:val="16"/>
              </w:rPr>
              <w:t>$82,082</w:t>
            </w:r>
          </w:p>
        </w:tc>
        <w:tc>
          <w:tcPr>
            <w:tcW w:type="dxa" w:w="1111"/>
          </w:tcPr>
          <w:p>
            <w:pPr>
              <w:spacing w:after="0"/>
              <w:jc w:val="right"/>
            </w:pPr>
            <w:r>
              <w:rPr>
                <w:sz w:val="16"/>
              </w:rPr>
              <w:t>$200</w:t>
            </w:r>
          </w:p>
        </w:tc>
        <w:tc>
          <w:tcPr>
            <w:tcW w:type="dxa" w:w="1023"/>
          </w:tcPr>
          <w:p>
            <w:pPr>
              <w:spacing w:after="0"/>
              <w:jc w:val="right"/>
            </w:pPr>
            <w:r>
              <w:rPr>
                <w:sz w:val="16"/>
              </w:rPr>
              <w:t>$1,080,659</w:t>
            </w:r>
          </w:p>
        </w:tc>
        <w:tc>
          <w:tcPr>
            <w:tcW w:type="dxa" w:w="1288"/>
          </w:tcPr>
          <w:p>
            <w:pPr>
              <w:spacing w:after="0"/>
              <w:jc w:val="right"/>
            </w:pPr>
            <w:r>
              <w:rPr>
                <w:sz w:val="16"/>
              </w:rPr>
              <w:t>0.000699%</w:t>
            </w:r>
          </w:p>
        </w:tc>
        <w:tc>
          <w:tcPr>
            <w:tcW w:type="dxa" w:w="1094"/>
          </w:tcPr>
          <w:p>
            <w:pPr>
              <w:spacing w:after="0"/>
              <w:jc w:val="right"/>
            </w:pPr>
          </w:p>
        </w:tc>
        <w:tc>
          <w:tcPr>
            <w:tcW w:type="dxa" w:w="1023"/>
          </w:tcPr>
          <w:p>
            <w:pPr>
              <w:spacing w:after="0"/>
              <w:jc w:val="right"/>
            </w:pPr>
            <w:r>
              <w:rPr>
                <w:sz w:val="16"/>
              </w:rPr>
              <w:t>$35,000</w:t>
            </w:r>
          </w:p>
        </w:tc>
        <w:tc>
          <w:tcPr>
            <w:tcW w:type="dxa" w:w="1288"/>
          </w:tcPr>
          <w:p>
            <w:pPr>
              <w:spacing w:after="0"/>
              <w:jc w:val="right"/>
            </w:pP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2022-01-03 (Storm Events through 2026-06-30): 349 county-coded records, 349 with a damage value recorded (including $0), $729,100; 62 zone-level records, 60 with a damage value recorded (including $0), $109,000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72,600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$11,745,785,280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$52,469,498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$20,140,148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$6,330,434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Tooele County</w:t>
            </w:r>
          </w:p>
        </w:tc>
        <w:tc>
          <w:tcPr>
            <w:tcW w:type="dxa" w:w="1636"/>
          </w:tcPr>
          <w:p>
            <w:pPr>
              <w:spacing w:after="0"/>
              <w:jc w:val="left"/>
            </w:pPr>
            <w:r>
              <w:rPr>
                <w:sz w:val="16"/>
              </w:rPr>
              <w:t>490140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Grantsville city</w:t>
            </w:r>
          </w:p>
        </w:tc>
        <w:tc>
          <w:tcPr>
            <w:tcW w:type="dxa" w:w="1636"/>
          </w:tcPr>
          <w:p>
            <w:pPr>
              <w:spacing w:after="0"/>
              <w:jc w:val="left"/>
            </w:pPr>
            <w:r>
              <w:rPr>
                <w:sz w:val="16"/>
              </w:rPr>
              <w:t>490141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Rush Valley town</w:t>
            </w:r>
          </w:p>
        </w:tc>
        <w:tc>
          <w:tcPr>
            <w:tcW w:type="dxa" w:w="1636"/>
          </w:tcPr>
          <w:p>
            <w:pPr>
              <w:spacing w:after="0"/>
              <w:jc w:val="left"/>
            </w:pPr>
            <w:r>
              <w:rPr>
                <w:sz w:val="16"/>
              </w:rPr>
              <w:t>490215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Stockton town</w:t>
            </w:r>
          </w:p>
        </w:tc>
        <w:tc>
          <w:tcPr>
            <w:tcW w:type="dxa" w:w="1636"/>
          </w:tcPr>
          <w:p>
            <w:pPr>
              <w:spacing w:after="0"/>
              <w:jc w:val="left"/>
            </w:pPr>
            <w:r>
              <w:rPr>
                <w:sz w:val="16"/>
              </w:rPr>
              <w:t>490144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Tooele city</w:t>
            </w:r>
          </w:p>
        </w:tc>
        <w:tc>
          <w:tcPr>
            <w:tcW w:type="dxa" w:w="1636"/>
          </w:tcPr>
          <w:p>
            <w:pPr>
              <w:spacing w:after="0"/>
              <w:jc w:val="left"/>
            </w:pPr>
            <w:r>
              <w:rPr>
                <w:sz w:val="16"/>
              </w:rPr>
              <w:t>490145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Vernon town</w:t>
            </w:r>
          </w:p>
        </w:tc>
        <w:tc>
          <w:tcPr>
            <w:tcW w:type="dxa" w:w="1636"/>
          </w:tcPr>
          <w:p>
            <w:pPr>
              <w:spacing w:after="0"/>
              <w:jc w:val="left"/>
            </w:pPr>
            <w:r>
              <w:rPr>
                <w:sz w:val="16"/>
              </w:rPr>
              <w:t>490146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Tooele County, UT: risk-assessment baseline packet, release 2026-10 (data as of 2026-09-30; County FIPS 49045). Automated baseline. </w:t>
      </w:r>
      <w:hyperlink r:id="rId15">
        <w:r>
          <w:rPr>
            <w:color w:val="1F4E99"/>
            <w:sz w:val="17"/>
            <w:u w:val="single"/>
          </w:rPr>
          <w:t>https://hazardplain.org/ut/49045/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Tooele County, UT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ut/490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Tooele County, UT: Risk-assessment baseline packet</dc:title>
  <dc:subject>Hazard Plain release 2026-10, as of 2026-09-30. Automated baseline</dc:subject>
  <dc:creator>Hazard Plain</dc:creator>
  <cp:keywords>Hazard Plain; hazard mitigation; risk assessment; 49045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