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Sanpete County, UT</w:t>
      </w:r>
    </w:p>
    <w:p>
      <w:pPr>
        <w:spacing w:after="120" w:before="0"/>
      </w:pPr>
      <w:r>
        <w:rPr>
          <w:color w:val="555555"/>
          <w:sz w:val="24"/>
        </w:rPr>
        <w:t>Risk-assessment baseline packet</w:t>
      </w:r>
    </w:p>
    <w:p>
      <w:pPr>
        <w:spacing w:after="120" w:before="0"/>
      </w:pPr>
      <w:r>
        <w:rPr>
          <w:b/>
          <w:sz w:val="18"/>
        </w:rPr>
        <w:t xml:space="preserve">County FIPS: </w:t>
      </w:r>
      <w:r>
        <w:rPr>
          <w:sz w:val="18"/>
        </w:rPr>
        <w:t>49039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2026-01-04. Plan: Six County AOG, UT Hazard Mitigation Plan 2021 (FEMA plan 106879), approved 2021-01-05.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2021-01-05: 1 new hazard declaration (1 incident) and 63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Avalanche ($4,018,226 a year), Inland Flooding ($2,904,361) and Earthquake ($2,347,683).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49039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2026-01-04</w:t>
      </w:r>
    </w:p>
    <w:p>
      <w:pPr>
        <w:keepNext/>
        <w:spacing w:after="40" w:before="0"/>
      </w:pPr>
      <w:r>
        <w:rPr>
          <w:b/>
        </w:rPr>
        <w:t xml:space="preserve">Plan: </w:t>
      </w:r>
      <w:r>
        <w:rPr/>
        <w:t>Six County AOG, UT Hazard Mitigation Plan 2021 (FEMA plan 106879)</w:t>
      </w:r>
    </w:p>
    <w:p>
      <w:pPr>
        <w:keepNext/>
        <w:spacing w:after="40" w:before="0"/>
      </w:pPr>
      <w:r>
        <w:rPr>
          <w:b/>
        </w:rPr>
        <w:t xml:space="preserve">Approved: </w:t>
      </w:r>
      <w:r>
        <w:rPr/>
        <w:t>2021-01-05</w:t>
      </w:r>
    </w:p>
    <w:p>
      <w:pPr>
        <w:keepNext/>
        <w:spacing w:after="40" w:before="0"/>
      </w:pPr>
      <w:r>
        <w:rPr>
          <w:b/>
        </w:rPr>
        <w:t xml:space="preserve">Days since expiry: </w:t>
      </w:r>
      <w:r>
        <w:rPr/>
        <w:t>269</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DR-4752-UT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82"/>
        <w:gridCol w:w="1029"/>
        <w:gridCol w:w="3058"/>
        <w:gridCol w:w="3148"/>
        <w:gridCol w:w="1570"/>
        <w:gridCol w:w="1570"/>
        <w:gridCol w:w="1354"/>
      </w:tblGrid>
      <w:tr>
        <w:trPr>
          <w:cantSplit/>
          <w:tblHeader/>
        </w:trPr>
        <w:tc>
          <w:tcPr>
            <w:tcW w:type="dxa" w:w="2382"/>
            <w:shd w:val="clear" w:color="auto" w:fill="E8E8E8"/>
          </w:tcPr>
          <w:p>
            <w:pPr>
              <w:spacing w:after="0"/>
              <w:jc w:val="left"/>
            </w:pPr>
            <w:r>
              <w:rPr>
                <w:b/>
                <w:sz w:val="16"/>
              </w:rPr>
              <w:t>Jurisdiction</w:t>
            </w:r>
          </w:p>
        </w:tc>
        <w:tc>
          <w:tcPr>
            <w:tcW w:type="dxa" w:w="1029"/>
            <w:shd w:val="clear" w:color="auto" w:fill="E8E8E8"/>
          </w:tcPr>
          <w:p>
            <w:pPr>
              <w:spacing w:after="0"/>
              <w:jc w:val="left"/>
            </w:pPr>
            <w:r>
              <w:rPr>
                <w:b/>
                <w:sz w:val="16"/>
              </w:rPr>
              <w:t>Type</w:t>
            </w:r>
          </w:p>
        </w:tc>
        <w:tc>
          <w:tcPr>
            <w:tcW w:type="dxa" w:w="3058"/>
            <w:shd w:val="clear" w:color="auto" w:fill="E8E8E8"/>
          </w:tcPr>
          <w:p>
            <w:pPr>
              <w:spacing w:after="0"/>
              <w:jc w:val="left"/>
            </w:pPr>
            <w:r>
              <w:rPr>
                <w:b/>
                <w:sz w:val="16"/>
              </w:rPr>
              <w:t>Status</w:t>
            </w:r>
          </w:p>
        </w:tc>
        <w:tc>
          <w:tcPr>
            <w:tcW w:type="dxa" w:w="3148"/>
            <w:shd w:val="clear" w:color="auto" w:fill="E8E8E8"/>
          </w:tcPr>
          <w:p>
            <w:pPr>
              <w:spacing w:after="0"/>
              <w:jc w:val="left"/>
            </w:pPr>
            <w:r>
              <w:rPr>
                <w:b/>
                <w:sz w:val="16"/>
              </w:rPr>
              <w:t>Plan</w:t>
            </w:r>
          </w:p>
        </w:tc>
        <w:tc>
          <w:tcPr>
            <w:tcW w:type="dxa" w:w="1570"/>
            <w:shd w:val="clear" w:color="auto" w:fill="E8E8E8"/>
          </w:tcPr>
          <w:p>
            <w:pPr>
              <w:spacing w:after="0"/>
              <w:jc w:val="left"/>
            </w:pPr>
            <w:r>
              <w:rPr>
                <w:b/>
                <w:sz w:val="16"/>
              </w:rPr>
              <w:t>Approved</w:t>
            </w:r>
          </w:p>
        </w:tc>
        <w:tc>
          <w:tcPr>
            <w:tcW w:type="dxa" w:w="1570"/>
            <w:shd w:val="clear" w:color="auto" w:fill="E8E8E8"/>
          </w:tcPr>
          <w:p>
            <w:pPr>
              <w:spacing w:after="0"/>
              <w:jc w:val="left"/>
            </w:pPr>
            <w:r>
              <w:rPr>
                <w:b/>
                <w:sz w:val="16"/>
              </w:rPr>
              <w:t>Expires</w:t>
            </w:r>
          </w:p>
        </w:tc>
        <w:tc>
          <w:tcPr>
            <w:tcW w:type="dxa" w:w="135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382"/>
          </w:tcPr>
          <w:p>
            <w:pPr>
              <w:spacing w:after="0"/>
              <w:jc w:val="left"/>
            </w:pPr>
            <w:r>
              <w:rPr>
                <w:sz w:val="16"/>
              </w:rPr>
              <w:t>Sanpete County</w:t>
            </w:r>
          </w:p>
        </w:tc>
        <w:tc>
          <w:tcPr>
            <w:tcW w:type="dxa" w:w="1029"/>
          </w:tcPr>
          <w:p>
            <w:pPr>
              <w:spacing w:after="0"/>
              <w:jc w:val="left"/>
            </w:pPr>
            <w:r>
              <w:rPr>
                <w:sz w:val="16"/>
              </w:rPr>
              <w:t>County</w:t>
            </w:r>
          </w:p>
        </w:tc>
        <w:tc>
          <w:tcPr>
            <w:tcW w:type="dxa" w:w="3058"/>
          </w:tcPr>
          <w:p>
            <w:pPr>
              <w:spacing w:after="0"/>
              <w:jc w:val="left"/>
            </w:pPr>
            <w:r>
              <w:rPr>
                <w:sz w:val="16"/>
              </w:rPr>
              <w:t>Expired on 2026-01-04</w:t>
            </w:r>
          </w:p>
        </w:tc>
        <w:tc>
          <w:tcPr>
            <w:tcW w:type="dxa" w:w="3148"/>
          </w:tcPr>
          <w:p>
            <w:pPr>
              <w:spacing w:after="0"/>
              <w:jc w:val="left"/>
            </w:pPr>
            <w:r>
              <w:rPr>
                <w:sz w:val="16"/>
              </w:rPr>
              <w:t>Six County AOG, UT Hazard Mitigation Plan 2021 (FEMA plan 106879)</w:t>
            </w:r>
          </w:p>
        </w:tc>
        <w:tc>
          <w:tcPr>
            <w:tcW w:type="dxa" w:w="1570"/>
          </w:tcPr>
          <w:p>
            <w:pPr>
              <w:spacing w:after="0"/>
              <w:jc w:val="left"/>
            </w:pPr>
            <w:r>
              <w:rPr>
                <w:sz w:val="16"/>
              </w:rPr>
              <w:t>2021-01-05</w:t>
            </w:r>
          </w:p>
        </w:tc>
        <w:tc>
          <w:tcPr>
            <w:tcW w:type="dxa" w:w="1570"/>
          </w:tcPr>
          <w:p>
            <w:pPr>
              <w:spacing w:after="0"/>
              <w:jc w:val="left"/>
            </w:pPr>
            <w:r>
              <w:rPr>
                <w:sz w:val="16"/>
              </w:rPr>
              <w:t>2026-01-04</w:t>
            </w:r>
          </w:p>
        </w:tc>
        <w:tc>
          <w:tcPr>
            <w:tcW w:type="dxa" w:w="1354"/>
          </w:tcPr>
          <w:p>
            <w:pPr>
              <w:spacing w:after="0"/>
              <w:jc w:val="right"/>
            </w:pPr>
            <w:r>
              <w:rPr>
                <w:sz w:val="16"/>
              </w:rPr>
              <w:t>-269</w:t>
            </w:r>
          </w:p>
        </w:tc>
      </w:tr>
      <w:tr>
        <w:trPr>
          <w:cantSplit/>
        </w:trPr>
        <w:tc>
          <w:tcPr>
            <w:tcW w:type="dxa" w:w="2382"/>
          </w:tcPr>
          <w:p>
            <w:pPr>
              <w:spacing w:after="0"/>
              <w:jc w:val="left"/>
            </w:pPr>
            <w:r>
              <w:rPr>
                <w:sz w:val="16"/>
              </w:rPr>
              <w:t>Centerfield town</w:t>
            </w:r>
          </w:p>
        </w:tc>
        <w:tc>
          <w:tcPr>
            <w:tcW w:type="dxa" w:w="1029"/>
          </w:tcPr>
          <w:p>
            <w:pPr>
              <w:spacing w:after="0"/>
              <w:jc w:val="left"/>
            </w:pPr>
            <w:r>
              <w:rPr>
                <w:sz w:val="16"/>
              </w:rPr>
              <w:t>Town</w:t>
            </w:r>
          </w:p>
        </w:tc>
        <w:tc>
          <w:tcPr>
            <w:tcW w:type="dxa" w:w="3058"/>
          </w:tcPr>
          <w:p>
            <w:pPr>
              <w:spacing w:after="0"/>
              <w:jc w:val="left"/>
            </w:pPr>
            <w:r>
              <w:rPr>
                <w:sz w:val="16"/>
              </w:rPr>
              <w:t>Expired on 2026-01-04</w:t>
            </w:r>
          </w:p>
        </w:tc>
        <w:tc>
          <w:tcPr>
            <w:tcW w:type="dxa" w:w="3148"/>
          </w:tcPr>
          <w:p>
            <w:pPr>
              <w:spacing w:after="0"/>
              <w:jc w:val="left"/>
            </w:pPr>
            <w:r>
              <w:rPr>
                <w:sz w:val="16"/>
              </w:rPr>
              <w:t>Six County AOG, UT Hazard Mitigation Plan 2021 (FEMA plan 106879)</w:t>
            </w:r>
          </w:p>
        </w:tc>
        <w:tc>
          <w:tcPr>
            <w:tcW w:type="dxa" w:w="1570"/>
          </w:tcPr>
          <w:p>
            <w:pPr>
              <w:spacing w:after="0"/>
              <w:jc w:val="left"/>
            </w:pPr>
            <w:r>
              <w:rPr>
                <w:sz w:val="16"/>
              </w:rPr>
              <w:t>2021-01-05</w:t>
            </w:r>
          </w:p>
        </w:tc>
        <w:tc>
          <w:tcPr>
            <w:tcW w:type="dxa" w:w="1570"/>
          </w:tcPr>
          <w:p>
            <w:pPr>
              <w:spacing w:after="0"/>
              <w:jc w:val="left"/>
            </w:pPr>
            <w:r>
              <w:rPr>
                <w:sz w:val="16"/>
              </w:rPr>
              <w:t>2026-01-04</w:t>
            </w:r>
          </w:p>
        </w:tc>
        <w:tc>
          <w:tcPr>
            <w:tcW w:type="dxa" w:w="1354"/>
          </w:tcPr>
          <w:p>
            <w:pPr>
              <w:spacing w:after="0"/>
              <w:jc w:val="right"/>
            </w:pPr>
            <w:r>
              <w:rPr>
                <w:sz w:val="16"/>
              </w:rPr>
              <w:t>-269</w:t>
            </w:r>
          </w:p>
        </w:tc>
      </w:tr>
      <w:tr>
        <w:trPr>
          <w:cantSplit/>
        </w:trPr>
        <w:tc>
          <w:tcPr>
            <w:tcW w:type="dxa" w:w="2382"/>
          </w:tcPr>
          <w:p>
            <w:pPr>
              <w:spacing w:after="0"/>
              <w:jc w:val="left"/>
            </w:pPr>
            <w:r>
              <w:rPr>
                <w:sz w:val="16"/>
              </w:rPr>
              <w:t>Fairview city</w:t>
            </w:r>
          </w:p>
        </w:tc>
        <w:tc>
          <w:tcPr>
            <w:tcW w:type="dxa" w:w="1029"/>
          </w:tcPr>
          <w:p>
            <w:pPr>
              <w:spacing w:after="0"/>
              <w:jc w:val="left"/>
            </w:pPr>
            <w:r>
              <w:rPr>
                <w:sz w:val="16"/>
              </w:rPr>
              <w:t>City</w:t>
            </w:r>
          </w:p>
        </w:tc>
        <w:tc>
          <w:tcPr>
            <w:tcW w:type="dxa" w:w="3058"/>
          </w:tcPr>
          <w:p>
            <w:pPr>
              <w:spacing w:after="0"/>
              <w:jc w:val="left"/>
            </w:pPr>
            <w:r>
              <w:rPr>
                <w:sz w:val="16"/>
              </w:rPr>
              <w:t>Expired on 2026-01-04</w:t>
            </w:r>
          </w:p>
        </w:tc>
        <w:tc>
          <w:tcPr>
            <w:tcW w:type="dxa" w:w="3148"/>
          </w:tcPr>
          <w:p>
            <w:pPr>
              <w:spacing w:after="0"/>
              <w:jc w:val="left"/>
            </w:pPr>
            <w:r>
              <w:rPr>
                <w:sz w:val="16"/>
              </w:rPr>
              <w:t>Six County AOG, UT Hazard Mitigation Plan 2021 (FEMA plan 106879)</w:t>
            </w:r>
          </w:p>
        </w:tc>
        <w:tc>
          <w:tcPr>
            <w:tcW w:type="dxa" w:w="1570"/>
          </w:tcPr>
          <w:p>
            <w:pPr>
              <w:spacing w:after="0"/>
              <w:jc w:val="left"/>
            </w:pPr>
            <w:r>
              <w:rPr>
                <w:sz w:val="16"/>
              </w:rPr>
              <w:t>2021-01-05</w:t>
            </w:r>
          </w:p>
        </w:tc>
        <w:tc>
          <w:tcPr>
            <w:tcW w:type="dxa" w:w="1570"/>
          </w:tcPr>
          <w:p>
            <w:pPr>
              <w:spacing w:after="0"/>
              <w:jc w:val="left"/>
            </w:pPr>
            <w:r>
              <w:rPr>
                <w:sz w:val="16"/>
              </w:rPr>
              <w:t>2026-01-04</w:t>
            </w:r>
          </w:p>
        </w:tc>
        <w:tc>
          <w:tcPr>
            <w:tcW w:type="dxa" w:w="1354"/>
          </w:tcPr>
          <w:p>
            <w:pPr>
              <w:spacing w:after="0"/>
              <w:jc w:val="right"/>
            </w:pPr>
            <w:r>
              <w:rPr>
                <w:sz w:val="16"/>
              </w:rPr>
              <w:t>-269</w:t>
            </w:r>
          </w:p>
        </w:tc>
      </w:tr>
      <w:tr>
        <w:trPr>
          <w:cantSplit/>
        </w:trPr>
        <w:tc>
          <w:tcPr>
            <w:tcW w:type="dxa" w:w="2382"/>
          </w:tcPr>
          <w:p>
            <w:pPr>
              <w:spacing w:after="0"/>
              <w:jc w:val="left"/>
            </w:pPr>
            <w:r>
              <w:rPr>
                <w:sz w:val="16"/>
              </w:rPr>
              <w:t>Fayette town</w:t>
            </w:r>
          </w:p>
        </w:tc>
        <w:tc>
          <w:tcPr>
            <w:tcW w:type="dxa" w:w="1029"/>
          </w:tcPr>
          <w:p>
            <w:pPr>
              <w:spacing w:after="0"/>
              <w:jc w:val="left"/>
            </w:pPr>
            <w:r>
              <w:rPr>
                <w:sz w:val="16"/>
              </w:rPr>
              <w:t>Town</w:t>
            </w:r>
          </w:p>
        </w:tc>
        <w:tc>
          <w:tcPr>
            <w:tcW w:type="dxa" w:w="3058"/>
          </w:tcPr>
          <w:p>
            <w:pPr>
              <w:spacing w:after="0"/>
              <w:jc w:val="left"/>
            </w:pPr>
            <w:r>
              <w:rPr>
                <w:sz w:val="16"/>
              </w:rPr>
              <w:t>Expired on 2026-01-04</w:t>
            </w:r>
          </w:p>
        </w:tc>
        <w:tc>
          <w:tcPr>
            <w:tcW w:type="dxa" w:w="3148"/>
          </w:tcPr>
          <w:p>
            <w:pPr>
              <w:spacing w:after="0"/>
              <w:jc w:val="left"/>
            </w:pPr>
            <w:r>
              <w:rPr>
                <w:sz w:val="16"/>
              </w:rPr>
              <w:t>Six County AOG, UT Hazard Mitigation Plan 2021 (FEMA plan 106879)</w:t>
            </w:r>
          </w:p>
        </w:tc>
        <w:tc>
          <w:tcPr>
            <w:tcW w:type="dxa" w:w="1570"/>
          </w:tcPr>
          <w:p>
            <w:pPr>
              <w:spacing w:after="0"/>
              <w:jc w:val="left"/>
            </w:pPr>
            <w:r>
              <w:rPr>
                <w:sz w:val="16"/>
              </w:rPr>
              <w:t>2021-01-05</w:t>
            </w:r>
          </w:p>
        </w:tc>
        <w:tc>
          <w:tcPr>
            <w:tcW w:type="dxa" w:w="1570"/>
          </w:tcPr>
          <w:p>
            <w:pPr>
              <w:spacing w:after="0"/>
              <w:jc w:val="left"/>
            </w:pPr>
            <w:r>
              <w:rPr>
                <w:sz w:val="16"/>
              </w:rPr>
              <w:t>2026-01-04</w:t>
            </w:r>
          </w:p>
        </w:tc>
        <w:tc>
          <w:tcPr>
            <w:tcW w:type="dxa" w:w="1354"/>
          </w:tcPr>
          <w:p>
            <w:pPr>
              <w:spacing w:after="0"/>
              <w:jc w:val="right"/>
            </w:pPr>
            <w:r>
              <w:rPr>
                <w:sz w:val="16"/>
              </w:rPr>
              <w:t>-269</w:t>
            </w:r>
          </w:p>
        </w:tc>
      </w:tr>
      <w:tr>
        <w:trPr>
          <w:cantSplit/>
        </w:trPr>
        <w:tc>
          <w:tcPr>
            <w:tcW w:type="dxa" w:w="2382"/>
          </w:tcPr>
          <w:p>
            <w:pPr>
              <w:spacing w:after="0"/>
              <w:jc w:val="left"/>
            </w:pPr>
            <w:r>
              <w:rPr>
                <w:sz w:val="16"/>
              </w:rPr>
              <w:t>Gunnison city</w:t>
            </w:r>
          </w:p>
        </w:tc>
        <w:tc>
          <w:tcPr>
            <w:tcW w:type="dxa" w:w="1029"/>
          </w:tcPr>
          <w:p>
            <w:pPr>
              <w:spacing w:after="0"/>
              <w:jc w:val="left"/>
            </w:pPr>
            <w:r>
              <w:rPr>
                <w:sz w:val="16"/>
              </w:rPr>
              <w:t>City</w:t>
            </w:r>
          </w:p>
        </w:tc>
        <w:tc>
          <w:tcPr>
            <w:tcW w:type="dxa" w:w="3058"/>
          </w:tcPr>
          <w:p>
            <w:pPr>
              <w:spacing w:after="0"/>
              <w:jc w:val="left"/>
            </w:pPr>
            <w:r>
              <w:rPr>
                <w:sz w:val="16"/>
              </w:rPr>
              <w:t>Expired on 2026-01-04</w:t>
            </w:r>
          </w:p>
        </w:tc>
        <w:tc>
          <w:tcPr>
            <w:tcW w:type="dxa" w:w="3148"/>
          </w:tcPr>
          <w:p>
            <w:pPr>
              <w:spacing w:after="0"/>
              <w:jc w:val="left"/>
            </w:pPr>
            <w:r>
              <w:rPr>
                <w:sz w:val="16"/>
              </w:rPr>
              <w:t>Six County AOG, UT Hazard Mitigation Plan 2021 (FEMA plan 106879)</w:t>
            </w:r>
          </w:p>
        </w:tc>
        <w:tc>
          <w:tcPr>
            <w:tcW w:type="dxa" w:w="1570"/>
          </w:tcPr>
          <w:p>
            <w:pPr>
              <w:spacing w:after="0"/>
              <w:jc w:val="left"/>
            </w:pPr>
            <w:r>
              <w:rPr>
                <w:sz w:val="16"/>
              </w:rPr>
              <w:t>2021-01-05</w:t>
            </w:r>
          </w:p>
        </w:tc>
        <w:tc>
          <w:tcPr>
            <w:tcW w:type="dxa" w:w="1570"/>
          </w:tcPr>
          <w:p>
            <w:pPr>
              <w:spacing w:after="0"/>
              <w:jc w:val="left"/>
            </w:pPr>
            <w:r>
              <w:rPr>
                <w:sz w:val="16"/>
              </w:rPr>
              <w:t>2026-01-04</w:t>
            </w:r>
          </w:p>
        </w:tc>
        <w:tc>
          <w:tcPr>
            <w:tcW w:type="dxa" w:w="1354"/>
          </w:tcPr>
          <w:p>
            <w:pPr>
              <w:spacing w:after="0"/>
              <w:jc w:val="right"/>
            </w:pPr>
            <w:r>
              <w:rPr>
                <w:sz w:val="16"/>
              </w:rPr>
              <w:t>-269</w:t>
            </w:r>
          </w:p>
        </w:tc>
      </w:tr>
      <w:tr>
        <w:trPr>
          <w:cantSplit/>
        </w:trPr>
        <w:tc>
          <w:tcPr>
            <w:tcW w:type="dxa" w:w="2382"/>
          </w:tcPr>
          <w:p>
            <w:pPr>
              <w:spacing w:after="0"/>
              <w:jc w:val="left"/>
            </w:pPr>
            <w:r>
              <w:rPr>
                <w:sz w:val="16"/>
              </w:rPr>
              <w:t>Mount Pleasant city</w:t>
            </w:r>
          </w:p>
        </w:tc>
        <w:tc>
          <w:tcPr>
            <w:tcW w:type="dxa" w:w="1029"/>
          </w:tcPr>
          <w:p>
            <w:pPr>
              <w:spacing w:after="0"/>
              <w:jc w:val="left"/>
            </w:pPr>
            <w:r>
              <w:rPr>
                <w:sz w:val="16"/>
              </w:rPr>
              <w:t>City</w:t>
            </w:r>
          </w:p>
        </w:tc>
        <w:tc>
          <w:tcPr>
            <w:tcW w:type="dxa" w:w="3058"/>
          </w:tcPr>
          <w:p>
            <w:pPr>
              <w:spacing w:after="0"/>
              <w:jc w:val="left"/>
            </w:pPr>
            <w:r>
              <w:rPr>
                <w:sz w:val="16"/>
              </w:rPr>
              <w:t>Expired on 2026-01-04</w:t>
            </w:r>
          </w:p>
        </w:tc>
        <w:tc>
          <w:tcPr>
            <w:tcW w:type="dxa" w:w="3148"/>
          </w:tcPr>
          <w:p>
            <w:pPr>
              <w:spacing w:after="0"/>
              <w:jc w:val="left"/>
            </w:pPr>
            <w:r>
              <w:rPr>
                <w:sz w:val="16"/>
              </w:rPr>
              <w:t>Six County AOG, UT Hazard Mitigation Plan 2021 (FEMA plan 106879)</w:t>
            </w:r>
          </w:p>
        </w:tc>
        <w:tc>
          <w:tcPr>
            <w:tcW w:type="dxa" w:w="1570"/>
          </w:tcPr>
          <w:p>
            <w:pPr>
              <w:spacing w:after="0"/>
              <w:jc w:val="left"/>
            </w:pPr>
            <w:r>
              <w:rPr>
                <w:sz w:val="16"/>
              </w:rPr>
              <w:t>2021-01-05</w:t>
            </w:r>
          </w:p>
        </w:tc>
        <w:tc>
          <w:tcPr>
            <w:tcW w:type="dxa" w:w="1570"/>
          </w:tcPr>
          <w:p>
            <w:pPr>
              <w:spacing w:after="0"/>
              <w:jc w:val="left"/>
            </w:pPr>
            <w:r>
              <w:rPr>
                <w:sz w:val="16"/>
              </w:rPr>
              <w:t>2026-01-04</w:t>
            </w:r>
          </w:p>
        </w:tc>
        <w:tc>
          <w:tcPr>
            <w:tcW w:type="dxa" w:w="1354"/>
          </w:tcPr>
          <w:p>
            <w:pPr>
              <w:spacing w:after="0"/>
              <w:jc w:val="right"/>
            </w:pPr>
            <w:r>
              <w:rPr>
                <w:sz w:val="16"/>
              </w:rPr>
              <w:t>-269</w:t>
            </w:r>
          </w:p>
        </w:tc>
      </w:tr>
      <w:tr>
        <w:trPr>
          <w:cantSplit/>
        </w:trPr>
        <w:tc>
          <w:tcPr>
            <w:tcW w:type="dxa" w:w="2382"/>
          </w:tcPr>
          <w:p>
            <w:pPr>
              <w:spacing w:after="0"/>
              <w:jc w:val="left"/>
            </w:pPr>
            <w:r>
              <w:rPr>
                <w:sz w:val="16"/>
              </w:rPr>
              <w:t>Spring City city</w:t>
            </w:r>
          </w:p>
        </w:tc>
        <w:tc>
          <w:tcPr>
            <w:tcW w:type="dxa" w:w="1029"/>
          </w:tcPr>
          <w:p>
            <w:pPr>
              <w:spacing w:after="0"/>
              <w:jc w:val="left"/>
            </w:pPr>
            <w:r>
              <w:rPr>
                <w:sz w:val="16"/>
              </w:rPr>
              <w:t>City</w:t>
            </w:r>
          </w:p>
        </w:tc>
        <w:tc>
          <w:tcPr>
            <w:tcW w:type="dxa" w:w="3058"/>
          </w:tcPr>
          <w:p>
            <w:pPr>
              <w:spacing w:after="0"/>
              <w:jc w:val="left"/>
            </w:pPr>
            <w:r>
              <w:rPr>
                <w:sz w:val="16"/>
              </w:rPr>
              <w:t>Expired on 2026-01-04</w:t>
            </w:r>
          </w:p>
        </w:tc>
        <w:tc>
          <w:tcPr>
            <w:tcW w:type="dxa" w:w="3148"/>
          </w:tcPr>
          <w:p>
            <w:pPr>
              <w:spacing w:after="0"/>
              <w:jc w:val="left"/>
            </w:pPr>
            <w:r>
              <w:rPr>
                <w:sz w:val="16"/>
              </w:rPr>
              <w:t>Six County AOG, UT Hazard Mitigation Plan 2021 (FEMA plan 106879)</w:t>
            </w:r>
          </w:p>
        </w:tc>
        <w:tc>
          <w:tcPr>
            <w:tcW w:type="dxa" w:w="1570"/>
          </w:tcPr>
          <w:p>
            <w:pPr>
              <w:spacing w:after="0"/>
              <w:jc w:val="left"/>
            </w:pPr>
            <w:r>
              <w:rPr>
                <w:sz w:val="16"/>
              </w:rPr>
              <w:t>2021-01-05</w:t>
            </w:r>
          </w:p>
        </w:tc>
        <w:tc>
          <w:tcPr>
            <w:tcW w:type="dxa" w:w="1570"/>
          </w:tcPr>
          <w:p>
            <w:pPr>
              <w:spacing w:after="0"/>
              <w:jc w:val="left"/>
            </w:pPr>
            <w:r>
              <w:rPr>
                <w:sz w:val="16"/>
              </w:rPr>
              <w:t>2026-01-04</w:t>
            </w:r>
          </w:p>
        </w:tc>
        <w:tc>
          <w:tcPr>
            <w:tcW w:type="dxa" w:w="1354"/>
          </w:tcPr>
          <w:p>
            <w:pPr>
              <w:spacing w:after="0"/>
              <w:jc w:val="right"/>
            </w:pPr>
            <w:r>
              <w:rPr>
                <w:sz w:val="16"/>
              </w:rPr>
              <w:t>-269</w:t>
            </w:r>
          </w:p>
        </w:tc>
      </w:tr>
      <w:tr>
        <w:trPr>
          <w:cantSplit/>
        </w:trPr>
        <w:tc>
          <w:tcPr>
            <w:tcW w:type="dxa" w:w="2382"/>
          </w:tcPr>
          <w:p>
            <w:pPr>
              <w:spacing w:after="0"/>
              <w:jc w:val="left"/>
            </w:pPr>
            <w:r>
              <w:rPr>
                <w:sz w:val="16"/>
              </w:rPr>
              <w:t>Wales town</w:t>
            </w:r>
          </w:p>
        </w:tc>
        <w:tc>
          <w:tcPr>
            <w:tcW w:type="dxa" w:w="1029"/>
          </w:tcPr>
          <w:p>
            <w:pPr>
              <w:spacing w:after="0"/>
              <w:jc w:val="left"/>
            </w:pPr>
            <w:r>
              <w:rPr>
                <w:sz w:val="16"/>
              </w:rPr>
              <w:t>Town</w:t>
            </w:r>
          </w:p>
        </w:tc>
        <w:tc>
          <w:tcPr>
            <w:tcW w:type="dxa" w:w="3058"/>
          </w:tcPr>
          <w:p>
            <w:pPr>
              <w:spacing w:after="0"/>
              <w:jc w:val="left"/>
            </w:pPr>
            <w:r>
              <w:rPr>
                <w:sz w:val="16"/>
              </w:rPr>
              <w:t>Expired on 2026-01-04</w:t>
            </w:r>
          </w:p>
        </w:tc>
        <w:tc>
          <w:tcPr>
            <w:tcW w:type="dxa" w:w="3148"/>
          </w:tcPr>
          <w:p>
            <w:pPr>
              <w:spacing w:after="0"/>
              <w:jc w:val="left"/>
            </w:pPr>
            <w:r>
              <w:rPr>
                <w:sz w:val="16"/>
              </w:rPr>
              <w:t>Six County AOG, UT Hazard Mitigation Plan 2021 (FEMA plan 106879)</w:t>
            </w:r>
          </w:p>
        </w:tc>
        <w:tc>
          <w:tcPr>
            <w:tcW w:type="dxa" w:w="1570"/>
          </w:tcPr>
          <w:p>
            <w:pPr>
              <w:spacing w:after="0"/>
              <w:jc w:val="left"/>
            </w:pPr>
            <w:r>
              <w:rPr>
                <w:sz w:val="16"/>
              </w:rPr>
              <w:t>2021-01-05</w:t>
            </w:r>
          </w:p>
        </w:tc>
        <w:tc>
          <w:tcPr>
            <w:tcW w:type="dxa" w:w="1570"/>
          </w:tcPr>
          <w:p>
            <w:pPr>
              <w:spacing w:after="0"/>
              <w:jc w:val="left"/>
            </w:pPr>
            <w:r>
              <w:rPr>
                <w:sz w:val="16"/>
              </w:rPr>
              <w:t>2026-01-04</w:t>
            </w:r>
          </w:p>
        </w:tc>
        <w:tc>
          <w:tcPr>
            <w:tcW w:type="dxa" w:w="1354"/>
          </w:tcPr>
          <w:p>
            <w:pPr>
              <w:spacing w:after="0"/>
              <w:jc w:val="right"/>
            </w:pPr>
            <w:r>
              <w:rPr>
                <w:sz w:val="16"/>
              </w:rPr>
              <w:t>-269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106879 lists 25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07"/>
        <w:gridCol w:w="1249"/>
        <w:gridCol w:w="1037"/>
        <w:gridCol w:w="1126"/>
        <w:gridCol w:w="1529"/>
        <w:gridCol w:w="1122"/>
        <w:gridCol w:w="1631"/>
        <w:gridCol w:w="1575"/>
        <w:gridCol w:w="1912"/>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7"/>
            <w:shd w:val="clear" w:color="auto" w:fill="E8E8E8"/>
          </w:tcPr>
          <w:p>
            <w:pPr>
              <w:spacing w:after="0"/>
              <w:jc w:val="left"/>
            </w:pPr>
            <w:r>
              <w:rPr>
                <w:b/>
                <w:sz w:val="16"/>
              </w:rPr>
              <w:t>NRI risk rating</w:t>
            </w:r>
          </w:p>
        </w:tc>
        <w:tc>
          <w:tcPr>
            <w:tcW w:type="dxa" w:w="12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3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75"/>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2"/>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Avalanche</w:t>
            </w:r>
          </w:p>
        </w:tc>
        <w:tc>
          <w:tcPr>
            <w:tcW w:type="dxa" w:w="1207"/>
          </w:tcPr>
          <w:p>
            <w:pPr>
              <w:spacing w:after="0"/>
              <w:jc w:val="left"/>
            </w:pPr>
            <w:r>
              <w:rPr>
                <w:sz w:val="16"/>
              </w:rPr>
              <w:t>Very High</w:t>
            </w:r>
          </w:p>
        </w:tc>
        <w:tc>
          <w:tcPr>
            <w:tcW w:type="dxa" w:w="1249"/>
          </w:tcPr>
          <w:p>
            <w:pPr>
              <w:spacing w:after="0"/>
              <w:jc w:val="left"/>
            </w:pPr>
            <w:r>
              <w:rPr>
                <w:sz w:val="16"/>
              </w:rPr>
              <w:t>Relatively High</w:t>
            </w:r>
          </w:p>
        </w:tc>
        <w:tc>
          <w:tcPr>
            <w:tcW w:type="dxa" w:w="1037"/>
          </w:tcPr>
          <w:p>
            <w:pPr>
              <w:spacing w:after="0"/>
              <w:jc w:val="right"/>
            </w:pPr>
            <w:r>
              <w:rPr>
                <w:sz w:val="16"/>
              </w:rPr>
              <w:t>$196</w:t>
            </w:r>
          </w:p>
        </w:tc>
        <w:tc>
          <w:tcPr>
            <w:tcW w:type="dxa" w:w="1126"/>
          </w:tcPr>
          <w:p>
            <w:pPr>
              <w:spacing w:after="0"/>
              <w:jc w:val="right"/>
            </w:pPr>
            <w:r>
              <w:rPr>
                <w:sz w:val="16"/>
              </w:rPr>
              <w:t>n/a</w:t>
            </w:r>
          </w:p>
        </w:tc>
        <w:tc>
          <w:tcPr>
            <w:tcW w:type="dxa" w:w="1529"/>
          </w:tcPr>
          <w:p>
            <w:pPr>
              <w:spacing w:after="0"/>
              <w:jc w:val="right"/>
            </w:pPr>
            <w:r>
              <w:rPr>
                <w:sz w:val="16"/>
              </w:rPr>
              <w:t>$4,018,030</w:t>
            </w:r>
          </w:p>
        </w:tc>
        <w:tc>
          <w:tcPr>
            <w:tcW w:type="dxa" w:w="1122"/>
          </w:tcPr>
          <w:p>
            <w:pPr>
              <w:spacing w:after="0"/>
              <w:jc w:val="right"/>
            </w:pPr>
            <w:r>
              <w:rPr>
                <w:sz w:val="16"/>
              </w:rPr>
              <w:t>$4,018,226</w:t>
            </w:r>
          </w:p>
        </w:tc>
        <w:tc>
          <w:tcPr>
            <w:tcW w:type="dxa" w:w="1631"/>
          </w:tcPr>
          <w:p>
            <w:pPr>
              <w:spacing w:after="0"/>
              <w:jc w:val="right"/>
            </w:pPr>
            <w:r>
              <w:rPr>
                <w:sz w:val="16"/>
              </w:rPr>
              <w:t>36</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$2,818,751</w:t>
            </w:r>
          </w:p>
        </w:tc>
        <w:tc>
          <w:tcPr>
            <w:tcW w:type="dxa" w:w="1126"/>
          </w:tcPr>
          <w:p>
            <w:pPr>
              <w:spacing w:after="0"/>
              <w:jc w:val="right"/>
            </w:pPr>
            <w:r>
              <w:rPr>
                <w:sz w:val="16"/>
              </w:rPr>
              <w:t>$19,248</w:t>
            </w:r>
          </w:p>
        </w:tc>
        <w:tc>
          <w:tcPr>
            <w:tcW w:type="dxa" w:w="1529"/>
          </w:tcPr>
          <w:p>
            <w:pPr>
              <w:spacing w:after="0"/>
              <w:jc w:val="right"/>
            </w:pPr>
            <w:r>
              <w:rPr>
                <w:sz w:val="16"/>
              </w:rPr>
              <w:t>$66,362</w:t>
            </w:r>
          </w:p>
        </w:tc>
        <w:tc>
          <w:tcPr>
            <w:tcW w:type="dxa" w:w="1122"/>
          </w:tcPr>
          <w:p>
            <w:pPr>
              <w:spacing w:after="0"/>
              <w:jc w:val="right"/>
            </w:pPr>
            <w:r>
              <w:rPr>
                <w:sz w:val="16"/>
              </w:rPr>
              <w:t>$2,904,361</w:t>
            </w:r>
          </w:p>
        </w:tc>
        <w:tc>
          <w:tcPr>
            <w:tcW w:type="dxa" w:w="1631"/>
          </w:tcPr>
          <w:p>
            <w:pPr>
              <w:spacing w:after="0"/>
              <w:jc w:val="right"/>
            </w:pPr>
            <w:r>
              <w:rPr>
                <w:sz w:val="16"/>
              </w:rPr>
              <w:t>16</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Earthquake</w:t>
            </w:r>
          </w:p>
        </w:tc>
        <w:tc>
          <w:tcPr>
            <w:tcW w:type="dxa" w:w="1207"/>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$1,612,770</w:t>
            </w:r>
          </w:p>
        </w:tc>
        <w:tc>
          <w:tcPr>
            <w:tcW w:type="dxa" w:w="1126"/>
          </w:tcPr>
          <w:p>
            <w:pPr>
              <w:spacing w:after="0"/>
              <w:jc w:val="right"/>
            </w:pPr>
            <w:r>
              <w:rPr>
                <w:sz w:val="16"/>
              </w:rPr>
              <w:t>n/a</w:t>
            </w:r>
          </w:p>
        </w:tc>
        <w:tc>
          <w:tcPr>
            <w:tcW w:type="dxa" w:w="1529"/>
          </w:tcPr>
          <w:p>
            <w:pPr>
              <w:spacing w:after="0"/>
              <w:jc w:val="right"/>
            </w:pPr>
            <w:r>
              <w:rPr>
                <w:sz w:val="16"/>
              </w:rPr>
              <w:t>$734,913</w:t>
            </w:r>
          </w:p>
        </w:tc>
        <w:tc>
          <w:tcPr>
            <w:tcW w:type="dxa" w:w="1122"/>
          </w:tcPr>
          <w:p>
            <w:pPr>
              <w:spacing w:after="0"/>
              <w:jc w:val="right"/>
            </w:pPr>
            <w:r>
              <w:rPr>
                <w:sz w:val="16"/>
              </w:rPr>
              <w:t>$2,347,683</w:t>
            </w:r>
          </w:p>
        </w:tc>
        <w:tc>
          <w:tcPr>
            <w:tcW w:type="dxa" w:w="1631"/>
          </w:tcPr>
          <w:p>
            <w:pPr>
              <w:spacing w:after="0"/>
              <w:jc w:val="right"/>
            </w:pPr>
          </w:p>
        </w:tc>
        <w:tc>
          <w:tcPr>
            <w:tcW w:type="dxa" w:w="1575"/>
          </w:tcPr>
          <w:p>
            <w:pPr>
              <w:spacing w:after="0"/>
              <w:jc w:val="left"/>
            </w:pPr>
          </w:p>
        </w:tc>
        <w:tc>
          <w:tcPr>
            <w:tcW w:type="dxa" w:w="1912"/>
          </w:tcPr>
          <w:p>
            <w:pPr>
              <w:spacing w:after="0"/>
              <w:jc w:val="left"/>
            </w:pPr>
            <w:r>
              <w:rPr>
                <w:sz w:val="16"/>
              </w:rPr>
              <w:t>Storm Events does not record earthquakes.</w:t>
            </w:r>
          </w:p>
        </w:tc>
      </w:tr>
      <w:tr>
        <w:trPr>
          <w:cantSplit/>
        </w:trPr>
        <w:tc>
          <w:tcPr>
            <w:tcW w:type="dxa" w:w="689"/>
          </w:tcPr>
          <w:p>
            <w:pPr>
              <w:spacing w:after="0"/>
              <w:jc w:val="right"/>
            </w:pPr>
            <w:r>
              <w:rPr>
                <w:sz w:val="16"/>
              </w:rPr>
              <w:t>4</w:t>
            </w:r>
          </w:p>
        </w:tc>
        <w:tc>
          <w:tcPr>
            <w:tcW w:type="dxa" w:w="1037"/>
          </w:tcPr>
          <w:p>
            <w:pPr>
              <w:spacing w:after="0"/>
              <w:jc w:val="left"/>
            </w:pPr>
            <w:r>
              <w:rPr>
                <w:sz w:val="16"/>
              </w:rPr>
              <w:t>Wildfire</w:t>
            </w:r>
          </w:p>
        </w:tc>
        <w:tc>
          <w:tcPr>
            <w:tcW w:type="dxa" w:w="1207"/>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$1,128,414</w:t>
            </w:r>
          </w:p>
        </w:tc>
        <w:tc>
          <w:tcPr>
            <w:tcW w:type="dxa" w:w="1126"/>
          </w:tcPr>
          <w:p>
            <w:pPr>
              <w:spacing w:after="0"/>
              <w:jc w:val="right"/>
            </w:pPr>
            <w:r>
              <w:rPr>
                <w:sz w:val="16"/>
              </w:rPr>
              <w:t>$824</w:t>
            </w:r>
          </w:p>
        </w:tc>
        <w:tc>
          <w:tcPr>
            <w:tcW w:type="dxa" w:w="1529"/>
          </w:tcPr>
          <w:p>
            <w:pPr>
              <w:spacing w:after="0"/>
              <w:jc w:val="right"/>
            </w:pPr>
            <w:r>
              <w:rPr>
                <w:sz w:val="16"/>
              </w:rPr>
              <w:t>$59,610</w:t>
            </w:r>
          </w:p>
        </w:tc>
        <w:tc>
          <w:tcPr>
            <w:tcW w:type="dxa" w:w="1122"/>
          </w:tcPr>
          <w:p>
            <w:pPr>
              <w:spacing w:after="0"/>
              <w:jc w:val="right"/>
            </w:pPr>
            <w:r>
              <w:rPr>
                <w:sz w:val="16"/>
              </w:rPr>
              <w:t>$1,188,849</w:t>
            </w:r>
          </w:p>
        </w:tc>
        <w:tc>
          <w:tcPr>
            <w:tcW w:type="dxa" w:w="1631"/>
          </w:tcPr>
          <w:p>
            <w:pPr>
              <w:spacing w:after="0"/>
              <w:jc w:val="right"/>
            </w:pPr>
            <w:r>
              <w:rPr>
                <w:sz w:val="16"/>
              </w:rPr>
              <w:t>13</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Lightning</w:t>
            </w:r>
          </w:p>
        </w:tc>
        <w:tc>
          <w:tcPr>
            <w:tcW w:type="dxa" w:w="1207"/>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$5,210</w:t>
            </w:r>
          </w:p>
        </w:tc>
        <w:tc>
          <w:tcPr>
            <w:tcW w:type="dxa" w:w="1126"/>
          </w:tcPr>
          <w:p>
            <w:pPr>
              <w:spacing w:after="0"/>
              <w:jc w:val="right"/>
            </w:pPr>
            <w:r>
              <w:rPr>
                <w:sz w:val="16"/>
              </w:rPr>
              <w:t>n/a</w:t>
            </w:r>
          </w:p>
        </w:tc>
        <w:tc>
          <w:tcPr>
            <w:tcW w:type="dxa" w:w="1529"/>
          </w:tcPr>
          <w:p>
            <w:pPr>
              <w:spacing w:after="0"/>
              <w:jc w:val="right"/>
            </w:pPr>
            <w:r>
              <w:rPr>
                <w:sz w:val="16"/>
              </w:rPr>
              <w:t>$720,794</w:t>
            </w:r>
          </w:p>
        </w:tc>
        <w:tc>
          <w:tcPr>
            <w:tcW w:type="dxa" w:w="1122"/>
          </w:tcPr>
          <w:p>
            <w:pPr>
              <w:spacing w:after="0"/>
              <w:jc w:val="right"/>
            </w:pPr>
            <w:r>
              <w:rPr>
                <w:sz w:val="16"/>
              </w:rPr>
              <w:t>$726,004</w:t>
            </w:r>
          </w:p>
        </w:tc>
        <w:tc>
          <w:tcPr>
            <w:tcW w:type="dxa" w:w="1631"/>
          </w:tcPr>
          <w:p>
            <w:pPr>
              <w:spacing w:after="0"/>
              <w:jc w:val="right"/>
            </w:pPr>
            <w:r>
              <w:rPr>
                <w:sz w:val="16"/>
              </w:rPr>
              <w:t>1</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Heat Wave</w:t>
            </w:r>
          </w:p>
        </w:tc>
        <w:tc>
          <w:tcPr>
            <w:tcW w:type="dxa" w:w="1207"/>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$31</w:t>
            </w:r>
          </w:p>
        </w:tc>
        <w:tc>
          <w:tcPr>
            <w:tcW w:type="dxa" w:w="1126"/>
          </w:tcPr>
          <w:p>
            <w:pPr>
              <w:spacing w:after="0"/>
              <w:jc w:val="right"/>
            </w:pPr>
            <w:r>
              <w:rPr>
                <w:sz w:val="16"/>
              </w:rPr>
              <w:t>$10,008</w:t>
            </w:r>
          </w:p>
        </w:tc>
        <w:tc>
          <w:tcPr>
            <w:tcW w:type="dxa" w:w="1529"/>
          </w:tcPr>
          <w:p>
            <w:pPr>
              <w:spacing w:after="0"/>
              <w:jc w:val="right"/>
            </w:pPr>
            <w:r>
              <w:rPr>
                <w:sz w:val="16"/>
              </w:rPr>
              <w:t>$286,085</w:t>
            </w:r>
          </w:p>
        </w:tc>
        <w:tc>
          <w:tcPr>
            <w:tcW w:type="dxa" w:w="1122"/>
          </w:tcPr>
          <w:p>
            <w:pPr>
              <w:spacing w:after="0"/>
              <w:jc w:val="right"/>
            </w:pPr>
            <w:r>
              <w:rPr>
                <w:sz w:val="16"/>
              </w:rPr>
              <w:t>$296,124</w:t>
            </w:r>
          </w:p>
        </w:tc>
        <w:tc>
          <w:tcPr>
            <w:tcW w:type="dxa" w:w="1631"/>
          </w:tcPr>
          <w:p>
            <w:pPr>
              <w:spacing w:after="0"/>
              <w:jc w:val="right"/>
            </w:pPr>
            <w:r>
              <w:rPr>
                <w:sz w:val="16"/>
              </w:rPr>
              <w:t>0</w:t>
            </w:r>
          </w:p>
        </w:tc>
        <w:tc>
          <w:tcPr>
            <w:tcW w:type="dxa" w:w="1575"/>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7</w:t>
            </w:r>
          </w:p>
        </w:tc>
        <w:tc>
          <w:tcPr>
            <w:tcW w:type="dxa" w:w="1037"/>
          </w:tcPr>
          <w:p>
            <w:pPr>
              <w:spacing w:after="0"/>
              <w:jc w:val="left"/>
            </w:pPr>
            <w:r>
              <w:rPr>
                <w:sz w:val="16"/>
              </w:rPr>
              <w:t>Drought</w:t>
            </w:r>
          </w:p>
        </w:tc>
        <w:tc>
          <w:tcPr>
            <w:tcW w:type="dxa" w:w="1207"/>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$222,397</w:t>
            </w:r>
          </w:p>
        </w:tc>
        <w:tc>
          <w:tcPr>
            <w:tcW w:type="dxa" w:w="1529"/>
          </w:tcPr>
          <w:p>
            <w:pPr>
              <w:spacing w:after="0"/>
              <w:jc w:val="right"/>
            </w:pPr>
            <w:r>
              <w:rPr>
                <w:sz w:val="16"/>
              </w:rPr>
              <w:t>n/a</w:t>
            </w:r>
          </w:p>
        </w:tc>
        <w:tc>
          <w:tcPr>
            <w:tcW w:type="dxa" w:w="1122"/>
          </w:tcPr>
          <w:p>
            <w:pPr>
              <w:spacing w:after="0"/>
              <w:jc w:val="right"/>
            </w:pPr>
            <w:r>
              <w:rPr>
                <w:sz w:val="16"/>
              </w:rPr>
              <w:t>$222,397</w:t>
            </w:r>
          </w:p>
        </w:tc>
        <w:tc>
          <w:tcPr>
            <w:tcW w:type="dxa" w:w="1631"/>
          </w:tcPr>
          <w:p>
            <w:pPr>
              <w:spacing w:after="0"/>
              <w:jc w:val="right"/>
            </w:pPr>
            <w:r>
              <w:rPr>
                <w:sz w:val="16"/>
              </w:rPr>
              <w:t>0</w:t>
            </w:r>
          </w:p>
        </w:tc>
        <w:tc>
          <w:tcPr>
            <w:tcW w:type="dxa" w:w="1575"/>
          </w:tcPr>
          <w:p>
            <w:pPr>
              <w:spacing w:after="0"/>
              <w:jc w:val="left"/>
            </w:pPr>
          </w:p>
        </w:tc>
        <w:tc>
          <w:tcPr>
            <w:tcW w:type="dxa" w:w="1912"/>
          </w:tcPr>
          <w:p>
            <w:pPr>
              <w:spacing w:after="0"/>
              <w:jc w:val="left"/>
            </w:pPr>
            <w:r>
              <w:rPr>
                <w:sz w:val="16"/>
              </w:rPr>
              <w:t>Declared 1 time; no Storm Events record of this type.</w:t>
            </w:r>
          </w:p>
        </w:tc>
      </w:tr>
      <w:tr>
        <w:trPr>
          <w:cantSplit/>
        </w:trPr>
        <w:tc>
          <w:tcPr>
            <w:tcW w:type="dxa" w:w="689"/>
          </w:tcPr>
          <w:p>
            <w:pPr>
              <w:spacing w:after="0"/>
              <w:jc w:val="right"/>
            </w:pPr>
            <w:r>
              <w:rPr>
                <w:sz w:val="16"/>
              </w:rPr>
              <w:t>8</w:t>
            </w:r>
          </w:p>
        </w:tc>
        <w:tc>
          <w:tcPr>
            <w:tcW w:type="dxa" w:w="1037"/>
          </w:tcPr>
          <w:p>
            <w:pPr>
              <w:spacing w:after="0"/>
              <w:jc w:val="left"/>
            </w:pPr>
            <w:r>
              <w:rPr>
                <w:sz w:val="16"/>
              </w:rPr>
              <w:t>Winter Weather</w:t>
            </w:r>
          </w:p>
        </w:tc>
        <w:tc>
          <w:tcPr>
            <w:tcW w:type="dxa" w:w="1207"/>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$30,112</w:t>
            </w:r>
          </w:p>
        </w:tc>
        <w:tc>
          <w:tcPr>
            <w:tcW w:type="dxa" w:w="1126"/>
          </w:tcPr>
          <w:p>
            <w:pPr>
              <w:spacing w:after="0"/>
              <w:jc w:val="right"/>
            </w:pPr>
            <w:r>
              <w:rPr>
                <w:sz w:val="16"/>
              </w:rPr>
              <w:t>$144</w:t>
            </w:r>
          </w:p>
        </w:tc>
        <w:tc>
          <w:tcPr>
            <w:tcW w:type="dxa" w:w="1529"/>
          </w:tcPr>
          <w:p>
            <w:pPr>
              <w:spacing w:after="0"/>
              <w:jc w:val="right"/>
            </w:pPr>
            <w:r>
              <w:rPr>
                <w:sz w:val="16"/>
              </w:rPr>
              <w:t>$167,480</w:t>
            </w:r>
          </w:p>
        </w:tc>
        <w:tc>
          <w:tcPr>
            <w:tcW w:type="dxa" w:w="1122"/>
          </w:tcPr>
          <w:p>
            <w:pPr>
              <w:spacing w:after="0"/>
              <w:jc w:val="right"/>
            </w:pPr>
            <w:r>
              <w:rPr>
                <w:sz w:val="16"/>
              </w:rPr>
              <w:t>$197,736</w:t>
            </w:r>
          </w:p>
        </w:tc>
        <w:tc>
          <w:tcPr>
            <w:tcW w:type="dxa" w:w="1631"/>
          </w:tcPr>
          <w:p>
            <w:pPr>
              <w:spacing w:after="0"/>
              <w:jc w:val="right"/>
            </w:pPr>
            <w:r>
              <w:rPr>
                <w:sz w:val="16"/>
              </w:rPr>
              <w:t>462</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Tornado</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$29,699</w:t>
            </w:r>
          </w:p>
        </w:tc>
        <w:tc>
          <w:tcPr>
            <w:tcW w:type="dxa" w:w="1126"/>
          </w:tcPr>
          <w:p>
            <w:pPr>
              <w:spacing w:after="0"/>
              <w:jc w:val="right"/>
            </w:pPr>
            <w:r>
              <w:rPr>
                <w:sz w:val="16"/>
              </w:rPr>
              <w:t>$365</w:t>
            </w:r>
          </w:p>
        </w:tc>
        <w:tc>
          <w:tcPr>
            <w:tcW w:type="dxa" w:w="1529"/>
          </w:tcPr>
          <w:p>
            <w:pPr>
              <w:spacing w:after="0"/>
              <w:jc w:val="right"/>
            </w:pPr>
            <w:r>
              <w:rPr>
                <w:sz w:val="16"/>
              </w:rPr>
              <w:t>$71,188</w:t>
            </w:r>
          </w:p>
        </w:tc>
        <w:tc>
          <w:tcPr>
            <w:tcW w:type="dxa" w:w="1122"/>
          </w:tcPr>
          <w:p>
            <w:pPr>
              <w:spacing w:after="0"/>
              <w:jc w:val="right"/>
            </w:pPr>
            <w:r>
              <w:rPr>
                <w:sz w:val="16"/>
              </w:rPr>
              <w:t>$101,252</w:t>
            </w:r>
          </w:p>
        </w:tc>
        <w:tc>
          <w:tcPr>
            <w:tcW w:type="dxa" w:w="1631"/>
          </w:tcPr>
          <w:p>
            <w:pPr>
              <w:spacing w:after="0"/>
              <w:jc w:val="right"/>
            </w:pPr>
            <w:r>
              <w:rPr>
                <w:sz w:val="16"/>
              </w:rPr>
              <w:t>6</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Strong Wind</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$16,224</w:t>
            </w:r>
          </w:p>
        </w:tc>
        <w:tc>
          <w:tcPr>
            <w:tcW w:type="dxa" w:w="1126"/>
          </w:tcPr>
          <w:p>
            <w:pPr>
              <w:spacing w:after="0"/>
              <w:jc w:val="right"/>
            </w:pPr>
            <w:r>
              <w:rPr>
                <w:sz w:val="16"/>
              </w:rPr>
              <w:t>$3,061</w:t>
            </w:r>
          </w:p>
        </w:tc>
        <w:tc>
          <w:tcPr>
            <w:tcW w:type="dxa" w:w="1529"/>
          </w:tcPr>
          <w:p>
            <w:pPr>
              <w:spacing w:after="0"/>
              <w:jc w:val="right"/>
            </w:pPr>
            <w:r>
              <w:rPr>
                <w:sz w:val="16"/>
              </w:rPr>
              <w:t>$71,071</w:t>
            </w:r>
          </w:p>
        </w:tc>
        <w:tc>
          <w:tcPr>
            <w:tcW w:type="dxa" w:w="1122"/>
          </w:tcPr>
          <w:p>
            <w:pPr>
              <w:spacing w:after="0"/>
              <w:jc w:val="right"/>
            </w:pPr>
            <w:r>
              <w:rPr>
                <w:sz w:val="16"/>
              </w:rPr>
              <w:t>$90,356</w:t>
            </w:r>
          </w:p>
        </w:tc>
        <w:tc>
          <w:tcPr>
            <w:tcW w:type="dxa" w:w="1631"/>
          </w:tcPr>
          <w:p>
            <w:pPr>
              <w:spacing w:after="0"/>
              <w:jc w:val="right"/>
            </w:pPr>
            <w:r>
              <w:rPr>
                <w:sz w:val="16"/>
              </w:rPr>
              <w:t>85</w:t>
            </w:r>
          </w:p>
        </w:tc>
        <w:tc>
          <w:tcPr>
            <w:tcW w:type="dxa" w:w="1575"/>
          </w:tcPr>
          <w:p>
            <w:pPr>
              <w:spacing w:after="0"/>
              <w:jc w:val="left"/>
            </w:pPr>
          </w:p>
        </w:tc>
        <w:tc>
          <w:tcPr>
            <w:tcW w:type="dxa" w:w="1912"/>
          </w:tcPr>
          <w:p>
            <w:pPr>
              <w:spacing w:after="0"/>
              <w:jc w:val="left"/>
            </w:pPr>
            <w:r>
              <w:rPr>
                <w:sz w:val="16"/>
              </w:rPr>
              <w:t>Includes 69 High Wind and 2 Strong Wind records (NOAA non-thunderstorm wind types, outside NRI's Strong Wind definition).</w:t>
            </w:r>
          </w:p>
        </w:tc>
      </w:tr>
      <w:tr>
        <w:trPr>
          <w:cantSplit/>
        </w:trPr>
        <w:tc>
          <w:tcPr>
            <w:tcW w:type="dxa" w:w="689"/>
          </w:tcPr>
          <w:p>
            <w:pPr>
              <w:spacing w:after="0"/>
              <w:jc w:val="right"/>
            </w:pPr>
            <w:r>
              <w:rPr>
                <w:sz w:val="16"/>
              </w:rPr>
              <w:t>11</w:t>
            </w:r>
          </w:p>
        </w:tc>
        <w:tc>
          <w:tcPr>
            <w:tcW w:type="dxa" w:w="1037"/>
          </w:tcPr>
          <w:p>
            <w:pPr>
              <w:spacing w:after="0"/>
              <w:jc w:val="left"/>
            </w:pPr>
            <w:r>
              <w:rPr>
                <w:sz w:val="16"/>
              </w:rPr>
              <w:t>Landslide</w:t>
            </w:r>
          </w:p>
        </w:tc>
        <w:tc>
          <w:tcPr>
            <w:tcW w:type="dxa" w:w="1207"/>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$4,303</w:t>
            </w:r>
          </w:p>
        </w:tc>
        <w:tc>
          <w:tcPr>
            <w:tcW w:type="dxa" w:w="1126"/>
          </w:tcPr>
          <w:p>
            <w:pPr>
              <w:spacing w:after="0"/>
              <w:jc w:val="right"/>
            </w:pPr>
            <w:r>
              <w:rPr>
                <w:sz w:val="16"/>
              </w:rPr>
              <w:t>n/a</w:t>
            </w:r>
          </w:p>
        </w:tc>
        <w:tc>
          <w:tcPr>
            <w:tcW w:type="dxa" w:w="1529"/>
          </w:tcPr>
          <w:p>
            <w:pPr>
              <w:spacing w:after="0"/>
              <w:jc w:val="right"/>
            </w:pPr>
            <w:r>
              <w:rPr>
                <w:sz w:val="16"/>
              </w:rPr>
              <w:t>$10,167</w:t>
            </w:r>
          </w:p>
        </w:tc>
        <w:tc>
          <w:tcPr>
            <w:tcW w:type="dxa" w:w="1122"/>
          </w:tcPr>
          <w:p>
            <w:pPr>
              <w:spacing w:after="0"/>
              <w:jc w:val="right"/>
            </w:pPr>
            <w:r>
              <w:rPr>
                <w:sz w:val="16"/>
              </w:rPr>
              <w:t>$14,470</w:t>
            </w:r>
          </w:p>
        </w:tc>
        <w:tc>
          <w:tcPr>
            <w:tcW w:type="dxa" w:w="1631"/>
          </w:tcPr>
          <w:p>
            <w:pPr>
              <w:spacing w:after="0"/>
              <w:jc w:val="right"/>
            </w:pPr>
            <w:r>
              <w:rPr>
                <w:sz w:val="16"/>
              </w:rPr>
              <w:t>2</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Ice Storm</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$4,739</w:t>
            </w:r>
          </w:p>
        </w:tc>
        <w:tc>
          <w:tcPr>
            <w:tcW w:type="dxa" w:w="1126"/>
          </w:tcPr>
          <w:p>
            <w:pPr>
              <w:spacing w:after="0"/>
              <w:jc w:val="right"/>
            </w:pPr>
            <w:r>
              <w:rPr>
                <w:sz w:val="16"/>
              </w:rPr>
              <w:t>n/a</w:t>
            </w:r>
          </w:p>
        </w:tc>
        <w:tc>
          <w:tcPr>
            <w:tcW w:type="dxa" w:w="1529"/>
          </w:tcPr>
          <w:p>
            <w:pPr>
              <w:spacing w:after="0"/>
              <w:jc w:val="right"/>
            </w:pPr>
            <w:r>
              <w:rPr>
                <w:sz w:val="16"/>
              </w:rPr>
              <w:t>$1,938</w:t>
            </w:r>
          </w:p>
        </w:tc>
        <w:tc>
          <w:tcPr>
            <w:tcW w:type="dxa" w:w="1122"/>
          </w:tcPr>
          <w:p>
            <w:pPr>
              <w:spacing w:after="0"/>
              <w:jc w:val="right"/>
            </w:pPr>
            <w:r>
              <w:rPr>
                <w:sz w:val="16"/>
              </w:rPr>
              <w:t>$6,677</w:t>
            </w:r>
          </w:p>
        </w:tc>
        <w:tc>
          <w:tcPr>
            <w:tcW w:type="dxa" w:w="1631"/>
          </w:tcPr>
          <w:p>
            <w:pPr>
              <w:spacing w:after="0"/>
              <w:jc w:val="right"/>
            </w:pPr>
            <w:r>
              <w:rPr>
                <w:sz w:val="16"/>
              </w:rPr>
              <w:t>0</w:t>
            </w:r>
          </w:p>
        </w:tc>
        <w:tc>
          <w:tcPr>
            <w:tcW w:type="dxa" w:w="1575"/>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13</w:t>
            </w:r>
          </w:p>
        </w:tc>
        <w:tc>
          <w:tcPr>
            <w:tcW w:type="dxa" w:w="1037"/>
          </w:tcPr>
          <w:p>
            <w:pPr>
              <w:spacing w:after="0"/>
              <w:jc w:val="left"/>
            </w:pPr>
            <w:r>
              <w:rPr>
                <w:sz w:val="16"/>
              </w:rPr>
              <w:t>Hail</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$1,759</w:t>
            </w:r>
          </w:p>
        </w:tc>
        <w:tc>
          <w:tcPr>
            <w:tcW w:type="dxa" w:w="1126"/>
          </w:tcPr>
          <w:p>
            <w:pPr>
              <w:spacing w:after="0"/>
              <w:jc w:val="right"/>
            </w:pPr>
            <w:r>
              <w:rPr>
                <w:sz w:val="16"/>
              </w:rPr>
              <w:t>$1,120</w:t>
            </w:r>
          </w:p>
        </w:tc>
        <w:tc>
          <w:tcPr>
            <w:tcW w:type="dxa" w:w="1529"/>
          </w:tcPr>
          <w:p>
            <w:pPr>
              <w:spacing w:after="0"/>
              <w:jc w:val="right"/>
            </w:pPr>
            <w:r>
              <w:rPr>
                <w:sz w:val="16"/>
              </w:rPr>
              <w:t>$3,198</w:t>
            </w:r>
          </w:p>
        </w:tc>
        <w:tc>
          <w:tcPr>
            <w:tcW w:type="dxa" w:w="1122"/>
          </w:tcPr>
          <w:p>
            <w:pPr>
              <w:spacing w:after="0"/>
              <w:jc w:val="right"/>
            </w:pPr>
            <w:r>
              <w:rPr>
                <w:sz w:val="16"/>
              </w:rPr>
              <w:t>$6,077</w:t>
            </w:r>
          </w:p>
        </w:tc>
        <w:tc>
          <w:tcPr>
            <w:tcW w:type="dxa" w:w="1631"/>
          </w:tcPr>
          <w:p>
            <w:pPr>
              <w:spacing w:after="0"/>
              <w:jc w:val="right"/>
            </w:pPr>
            <w:r>
              <w:rPr>
                <w:sz w:val="16"/>
              </w:rPr>
              <w:t>2</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Volcanic Activity</w:t>
            </w:r>
          </w:p>
        </w:tc>
        <w:tc>
          <w:tcPr>
            <w:tcW w:type="dxa" w:w="1207"/>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29"/>
          </w:tcPr>
          <w:p>
            <w:pPr>
              <w:spacing w:after="0"/>
              <w:jc w:val="right"/>
            </w:pPr>
            <w:r>
              <w:rPr>
                <w:sz w:val="16"/>
              </w:rPr>
              <w:t>$11</w:t>
            </w:r>
          </w:p>
        </w:tc>
        <w:tc>
          <w:tcPr>
            <w:tcW w:type="dxa" w:w="1122"/>
          </w:tcPr>
          <w:p>
            <w:pPr>
              <w:spacing w:after="0"/>
              <w:jc w:val="right"/>
            </w:pPr>
            <w:r>
              <w:rPr>
                <w:sz w:val="16"/>
              </w:rPr>
              <w:t>$11</w:t>
            </w:r>
          </w:p>
        </w:tc>
        <w:tc>
          <w:tcPr>
            <w:tcW w:type="dxa" w:w="1631"/>
          </w:tcPr>
          <w:p>
            <w:pPr>
              <w:spacing w:after="0"/>
              <w:jc w:val="right"/>
            </w:pPr>
            <w:r>
              <w:rPr>
                <w:sz w:val="16"/>
              </w:rPr>
              <w:t>0</w:t>
            </w:r>
          </w:p>
        </w:tc>
        <w:tc>
          <w:tcPr>
            <w:tcW w:type="dxa" w:w="1575"/>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15</w:t>
            </w:r>
          </w:p>
        </w:tc>
        <w:tc>
          <w:tcPr>
            <w:tcW w:type="dxa" w:w="1037"/>
          </w:tcPr>
          <w:p>
            <w:pPr>
              <w:spacing w:after="0"/>
              <w:jc w:val="left"/>
            </w:pPr>
            <w:r>
              <w:rPr>
                <w:sz w:val="16"/>
              </w:rPr>
              <w:t>Cold Wave</w:t>
            </w:r>
          </w:p>
        </w:tc>
        <w:tc>
          <w:tcPr>
            <w:tcW w:type="dxa" w:w="1207"/>
          </w:tcPr>
          <w:p>
            <w:pPr>
              <w:spacing w:after="0"/>
              <w:jc w:val="left"/>
            </w:pPr>
            <w:r>
              <w:rPr>
                <w:sz w:val="16"/>
              </w:rPr>
              <w:t>No Rating</w:t>
            </w:r>
          </w:p>
        </w:tc>
        <w:tc>
          <w:tcPr>
            <w:tcW w:type="dxa" w:w="1249"/>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529"/>
          </w:tcPr>
          <w:p>
            <w:pPr>
              <w:spacing w:after="0"/>
              <w:jc w:val="right"/>
            </w:pPr>
            <w:r>
              <w:rPr>
                <w:sz w:val="16"/>
              </w:rPr>
              <w:t>$0</w:t>
            </w:r>
          </w:p>
        </w:tc>
        <w:tc>
          <w:tcPr>
            <w:tcW w:type="dxa" w:w="1122"/>
          </w:tcPr>
          <w:p>
            <w:pPr>
              <w:spacing w:after="0"/>
              <w:jc w:val="right"/>
            </w:pPr>
            <w:r>
              <w:rPr>
                <w:sz w:val="16"/>
              </w:rPr>
              <w:t>$0</w:t>
            </w:r>
          </w:p>
        </w:tc>
        <w:tc>
          <w:tcPr>
            <w:tcW w:type="dxa" w:w="1631"/>
          </w:tcPr>
          <w:p>
            <w:pPr>
              <w:spacing w:after="0"/>
              <w:jc w:val="right"/>
            </w:pPr>
            <w:r>
              <w:rPr>
                <w:sz w:val="16"/>
              </w:rPr>
              <w:t>1</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07"/>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29"/>
          </w:tcPr>
          <w:p>
            <w:pPr>
              <w:spacing w:after="0"/>
              <w:jc w:val="right"/>
            </w:pPr>
          </w:p>
        </w:tc>
        <w:tc>
          <w:tcPr>
            <w:tcW w:type="dxa" w:w="1122"/>
          </w:tcPr>
          <w:p>
            <w:pPr>
              <w:spacing w:after="0"/>
              <w:jc w:val="right"/>
            </w:pPr>
          </w:p>
        </w:tc>
        <w:tc>
          <w:tcPr>
            <w:tcW w:type="dxa" w:w="1631"/>
          </w:tcPr>
          <w:p>
            <w:pPr>
              <w:spacing w:after="0"/>
              <w:jc w:val="right"/>
            </w:pPr>
            <w:r>
              <w:rPr>
                <w:sz w:val="16"/>
              </w:rPr>
              <w:t>0</w:t>
            </w:r>
          </w:p>
        </w:tc>
        <w:tc>
          <w:tcPr>
            <w:tcW w:type="dxa" w:w="1575"/>
          </w:tcPr>
          <w:p>
            <w:pPr>
              <w:spacing w:after="0"/>
              <w:jc w:val="left"/>
            </w:pPr>
            <w:r>
              <w:rPr>
                <w:sz w:val="16"/>
              </w:rPr>
              <w:t>NRI rates hurricane Not Applicable for this county, and no counted federal declaration for this county names it (EM-3223-UT names it but is not counted as a local occurrence; see B1-d).</w:t>
            </w:r>
          </w:p>
        </w:tc>
        <w:tc>
          <w:tcPr>
            <w:tcW w:type="dxa" w:w="191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Avalanche</w:t>
            </w:r>
          </w:p>
        </w:tc>
        <w:tc>
          <w:tcPr>
            <w:tcW w:type="dxa" w:w="10871"/>
          </w:tcPr>
          <w:p>
            <w:pPr>
              <w:spacing w:after="0"/>
              <w:jc w:val="left"/>
            </w:pPr>
            <w:r>
              <w:rPr>
                <w:sz w:val="16"/>
              </w:rPr>
              <w:t>tract 9725 (Relatively High, 94.5); tract 9721.01 (Relatively High, 94.2); tract 9724.02 (Relatively High, 94.1)</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9724.01 (Relatively High, 89.7); tract 9722 (Relatively Moderate, 83.6); tract 9721.01 (Relatively Moderate, 83.2)</w:t>
            </w:r>
          </w:p>
        </w:tc>
      </w:tr>
      <w:tr>
        <w:trPr>
          <w:cantSplit/>
        </w:trPr>
        <w:tc>
          <w:tcPr>
            <w:tcW w:type="dxa" w:w="3241"/>
          </w:tcPr>
          <w:p>
            <w:pPr>
              <w:spacing w:after="0"/>
              <w:jc w:val="left"/>
            </w:pPr>
            <w:r>
              <w:rPr>
                <w:sz w:val="16"/>
              </w:rPr>
              <w:t>Hurricane</w:t>
            </w:r>
          </w:p>
        </w:tc>
        <w:tc>
          <w:tcPr>
            <w:tcW w:type="dxa" w:w="10871"/>
          </w:tcPr>
          <w:p>
            <w:pPr>
              <w:spacing w:after="0"/>
              <w:jc w:val="left"/>
            </w:pPr>
            <w:r>
              <w:rPr>
                <w:sz w:val="16"/>
              </w:rPr>
              <w:t>no tract has a National Risk Index rating for this hazard</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9725 (Relatively Moderate, 96.6); tract 9721.02 (Relatively Moderate, 96.5); tract 9721.01 (Relatively Low, 95.1)</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9721.01 (Relatively Low, 33.8); tract 9725 (Relatively Low, 30.6); tract 9722 (Very Low, 29.0)</w:t>
            </w:r>
          </w:p>
        </w:tc>
      </w:tr>
      <w:tr>
        <w:trPr>
          <w:cantSplit/>
        </w:trPr>
        <w:tc>
          <w:tcPr>
            <w:tcW w:type="dxa" w:w="3241"/>
          </w:tcPr>
          <w:p>
            <w:pPr>
              <w:spacing w:after="0"/>
              <w:jc w:val="left"/>
            </w:pPr>
            <w:r>
              <w:rPr>
                <w:sz w:val="16"/>
              </w:rPr>
              <w:t>Volcanic Activity</w:t>
            </w:r>
          </w:p>
        </w:tc>
        <w:tc>
          <w:tcPr>
            <w:tcW w:type="dxa" w:w="10871"/>
          </w:tcPr>
          <w:p>
            <w:pPr>
              <w:spacing w:after="0"/>
              <w:jc w:val="left"/>
            </w:pPr>
            <w:r>
              <w:rPr>
                <w:sz w:val="16"/>
              </w:rPr>
              <w:t>tract 9725 (Very Low, 77.8); tract 9723 (Very Low, 77.1); tract 9724.02 (Very Low, 76.7)</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9722 (Relatively High, 97.4); tract 9721.02 (Relatively High, 97.2); tract 9721.01 (Relatively High, 97.2)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9725 is Census Tract 9725).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04"/>
        <w:gridCol w:w="2114"/>
        <w:gridCol w:w="1743"/>
        <w:gridCol w:w="1580"/>
        <w:gridCol w:w="1672"/>
        <w:gridCol w:w="1788"/>
        <w:gridCol w:w="1559"/>
        <w:gridCol w:w="1652"/>
      </w:tblGrid>
      <w:tr>
        <w:trPr>
          <w:cantSplit/>
          <w:tblHeader/>
        </w:trPr>
        <w:tc>
          <w:tcPr>
            <w:tcW w:type="dxa" w:w="2004"/>
            <w:shd w:val="clear" w:color="auto" w:fill="E8E8E8"/>
          </w:tcPr>
          <w:p>
            <w:pPr>
              <w:spacing w:after="0"/>
              <w:jc w:val="left"/>
            </w:pPr>
            <w:r>
              <w:rPr>
                <w:b/>
                <w:sz w:val="16"/>
              </w:rPr>
              <w:t>Hazard</w:t>
            </w:r>
          </w:p>
        </w:tc>
        <w:tc>
          <w:tcPr>
            <w:tcW w:type="dxa" w:w="2114"/>
            <w:shd w:val="clear" w:color="auto" w:fill="E8E8E8"/>
          </w:tcPr>
          <w:p>
            <w:pPr>
              <w:spacing w:after="0"/>
              <w:jc w:val="left"/>
            </w:pPr>
            <w:r>
              <w:rPr>
                <w:b/>
                <w:sz w:val="16"/>
              </w:rPr>
              <w:t>Scale</w:t>
            </w:r>
          </w:p>
        </w:tc>
        <w:tc>
          <w:tcPr>
            <w:tcW w:type="dxa" w:w="174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80"/>
            <w:shd w:val="clear" w:color="auto" w:fill="E8E8E8"/>
          </w:tcPr>
          <w:p>
            <w:pPr>
              <w:spacing w:after="0"/>
              <w:jc w:val="left"/>
            </w:pPr>
            <w:r>
              <w:rPr>
                <w:b/>
                <w:sz w:val="16"/>
              </w:rPr>
              <w:t>Observed range</w:t>
            </w:r>
          </w:p>
        </w:tc>
        <w:tc>
          <w:tcPr>
            <w:tcW w:type="dxa" w:w="1672"/>
            <w:shd w:val="clear" w:color="auto" w:fill="E8E8E8"/>
          </w:tcPr>
          <w:p>
            <w:pPr>
              <w:spacing w:after="0"/>
              <w:jc w:val="left"/>
            </w:pPr>
            <w:r>
              <w:rPr>
                <w:b/>
                <w:sz w:val="16"/>
              </w:rPr>
              <w:t>Worst recorded event</w:t>
            </w:r>
          </w:p>
        </w:tc>
        <w:tc>
          <w:tcPr>
            <w:tcW w:type="dxa" w:w="1788"/>
            <w:shd w:val="clear" w:color="auto" w:fill="E8E8E8"/>
          </w:tcPr>
          <w:p>
            <w:pPr>
              <w:spacing w:after="0"/>
              <w:jc w:val="left"/>
            </w:pPr>
            <w:r>
              <w:rPr>
                <w:b/>
                <w:sz w:val="16"/>
              </w:rPr>
              <w:t>Most damaging (when different)</w:t>
            </w:r>
          </w:p>
        </w:tc>
        <w:tc>
          <w:tcPr>
            <w:tcW w:type="dxa" w:w="1559"/>
            <w:shd w:val="clear" w:color="auto" w:fill="E8E8E8"/>
          </w:tcPr>
          <w:p>
            <w:pPr>
              <w:spacing w:after="0"/>
              <w:jc w:val="left"/>
            </w:pPr>
            <w:r>
              <w:rPr>
                <w:b/>
                <w:sz w:val="16"/>
              </w:rPr>
              <w:t>How it applies to jurisdictions</w:t>
            </w:r>
          </w:p>
        </w:tc>
        <w:tc>
          <w:tcPr>
            <w:tcW w:type="dxa" w:w="1652"/>
            <w:shd w:val="clear" w:color="auto" w:fill="E8E8E8"/>
          </w:tcPr>
          <w:p>
            <w:pPr>
              <w:spacing w:after="0"/>
              <w:jc w:val="left"/>
            </w:pPr>
            <w:r>
              <w:rPr>
                <w:b/>
                <w:sz w:val="16"/>
              </w:rPr>
              <w:t>Note</w:t>
            </w:r>
          </w:p>
        </w:tc>
      </w:tr>
      <w:tr>
        <w:trPr>
          <w:cantSplit/>
        </w:trPr>
        <w:tc>
          <w:tcPr>
            <w:tcW w:type="dxa" w:w="2004"/>
          </w:tcPr>
          <w:p>
            <w:pPr>
              <w:spacing w:after="0"/>
              <w:jc w:val="left"/>
            </w:pPr>
            <w:r>
              <w:rPr>
                <w:sz w:val="16"/>
              </w:rPr>
              <w:t>Avalanche</w:t>
            </w:r>
          </w:p>
        </w:tc>
        <w:tc>
          <w:tcPr>
            <w:tcW w:type="dxa" w:w="2114"/>
          </w:tcPr>
          <w:p>
            <w:pPr>
              <w:spacing w:after="0"/>
              <w:jc w:val="left"/>
            </w:pPr>
            <w:r>
              <w:rPr>
                <w:sz w:val="16"/>
              </w:rPr>
              <w:t>none (count and damage only)</w:t>
            </w:r>
          </w:p>
        </w:tc>
        <w:tc>
          <w:tcPr>
            <w:tcW w:type="dxa" w:w="1743"/>
          </w:tcPr>
          <w:p>
            <w:pPr>
              <w:spacing w:after="0"/>
              <w:jc w:val="right"/>
            </w:pPr>
            <w:r>
              <w:rPr>
                <w:sz w:val="16"/>
              </w:rPr>
              <w:t>36 records, 1998 to 2021 (36 zone-level)</w:t>
            </w:r>
          </w:p>
        </w:tc>
        <w:tc>
          <w:tcPr>
            <w:tcW w:type="dxa" w:w="1580"/>
          </w:tcPr>
          <w:p>
            <w:pPr>
              <w:spacing w:after="0"/>
              <w:jc w:val="left"/>
            </w:pPr>
          </w:p>
        </w:tc>
        <w:tc>
          <w:tcPr>
            <w:tcW w:type="dxa" w:w="1672"/>
          </w:tcPr>
          <w:p>
            <w:pPr>
              <w:spacing w:after="0"/>
              <w:jc w:val="left"/>
            </w:pPr>
            <w:r>
              <w:rPr>
                <w:sz w:val="16"/>
              </w:rPr>
              <w:t>Avalanche, 1998-03-14, $50,000 property; crops not reported (1998 dollars), 5 direct injuries (reported for the zone); NWS zone UTZ008</w:t>
            </w:r>
          </w:p>
        </w:tc>
        <w:tc>
          <w:tcPr>
            <w:tcW w:type="dxa" w:w="1788"/>
          </w:tcPr>
          <w:p>
            <w:pPr>
              <w:spacing w:after="0"/>
              <w:jc w:val="left"/>
            </w:pPr>
          </w:p>
        </w:tc>
        <w:tc>
          <w:tcPr>
            <w:tcW w:type="dxa" w:w="1559"/>
          </w:tcPr>
          <w:p>
            <w:pPr>
              <w:spacing w:after="0"/>
              <w:jc w:val="left"/>
            </w:pPr>
            <w:r>
              <w:rPr>
                <w:sz w:val="16"/>
              </w:rPr>
              <w:t>Countywide (zone-level records).</w:t>
            </w:r>
          </w:p>
        </w:tc>
        <w:tc>
          <w:tcPr>
            <w:tcW w:type="dxa" w:w="1652"/>
          </w:tcPr>
          <w:p>
            <w:pPr>
              <w:spacing w:after="0"/>
              <w:jc w:val="left"/>
            </w:pPr>
          </w:p>
        </w:tc>
      </w:tr>
      <w:tr>
        <w:trPr>
          <w:cantSplit/>
        </w:trPr>
        <w:tc>
          <w:tcPr>
            <w:tcW w:type="dxa" w:w="2004"/>
          </w:tcPr>
          <w:p>
            <w:pPr>
              <w:spacing w:after="0"/>
              <w:jc w:val="left"/>
            </w:pPr>
            <w:r>
              <w:rPr>
                <w:sz w:val="16"/>
              </w:rPr>
              <w:t>Cold/Wind Chill, Extreme Cold/Wind Chill</w:t>
            </w:r>
          </w:p>
        </w:tc>
        <w:tc>
          <w:tcPr>
            <w:tcW w:type="dxa" w:w="2114"/>
          </w:tcPr>
          <w:p>
            <w:pPr>
              <w:spacing w:after="0"/>
              <w:jc w:val="left"/>
            </w:pPr>
            <w:r>
              <w:rPr>
                <w:sz w:val="16"/>
              </w:rPr>
              <w:t>wind chill</w:t>
            </w:r>
          </w:p>
        </w:tc>
        <w:tc>
          <w:tcPr>
            <w:tcW w:type="dxa" w:w="1743"/>
          </w:tcPr>
          <w:p>
            <w:pPr>
              <w:spacing w:after="0"/>
              <w:jc w:val="right"/>
            </w:pPr>
            <w:r>
              <w:rPr>
                <w:sz w:val="16"/>
              </w:rPr>
              <w:t>1 record, 1998 (1 zone-level)</w:t>
            </w:r>
          </w:p>
        </w:tc>
        <w:tc>
          <w:tcPr>
            <w:tcW w:type="dxa" w:w="1580"/>
          </w:tcPr>
          <w:p>
            <w:pPr>
              <w:spacing w:after="0"/>
              <w:jc w:val="left"/>
            </w:pPr>
            <w:r>
              <w:rPr>
                <w:sz w:val="16"/>
              </w:rPr>
              <w:t>4 days; 1 with a recorded value</w:t>
            </w:r>
          </w:p>
        </w:tc>
        <w:tc>
          <w:tcPr>
            <w:tcW w:type="dxa" w:w="1672"/>
          </w:tcPr>
          <w:p>
            <w:pPr>
              <w:spacing w:after="0"/>
              <w:jc w:val="left"/>
            </w:pPr>
            <w:r>
              <w:rPr>
                <w:sz w:val="16"/>
              </w:rPr>
              <w:t>4 consecutive days, 1998-12-21 to 1998-12-24, zone-level</w:t>
            </w:r>
          </w:p>
        </w:tc>
        <w:tc>
          <w:tcPr>
            <w:tcW w:type="dxa" w:w="1788"/>
          </w:tcPr>
          <w:p>
            <w:pPr>
              <w:spacing w:after="0"/>
              <w:jc w:val="left"/>
            </w:pPr>
          </w:p>
        </w:tc>
        <w:tc>
          <w:tcPr>
            <w:tcW w:type="dxa" w:w="1559"/>
          </w:tcPr>
          <w:p>
            <w:pPr>
              <w:spacing w:after="0"/>
              <w:jc w:val="left"/>
            </w:pPr>
            <w:r>
              <w:rPr>
                <w:sz w:val="16"/>
              </w:rPr>
              <w:t>Countywide (zone-level records).</w:t>
            </w:r>
          </w:p>
        </w:tc>
        <w:tc>
          <w:tcPr>
            <w:tcW w:type="dxa" w:w="1652"/>
          </w:tcPr>
          <w:p>
            <w:pPr>
              <w:spacing w:after="0"/>
              <w:jc w:val="left"/>
            </w:pPr>
          </w:p>
        </w:tc>
      </w:tr>
      <w:tr>
        <w:trPr>
          <w:cantSplit/>
        </w:trPr>
        <w:tc>
          <w:tcPr>
            <w:tcW w:type="dxa" w:w="2004"/>
          </w:tcPr>
          <w:p>
            <w:pPr>
              <w:spacing w:after="0"/>
              <w:jc w:val="left"/>
            </w:pPr>
            <w:r>
              <w:rPr>
                <w:sz w:val="16"/>
              </w:rPr>
              <w:t>Frost/Freeze (outside NRI's Cold Wave definition)</w:t>
            </w:r>
          </w:p>
        </w:tc>
        <w:tc>
          <w:tcPr>
            <w:tcW w:type="dxa" w:w="2114"/>
          </w:tcPr>
          <w:p>
            <w:pPr>
              <w:spacing w:after="0"/>
              <w:jc w:val="left"/>
            </w:pPr>
            <w:r>
              <w:rPr>
                <w:sz w:val="16"/>
              </w:rPr>
              <w:t>crop damage</w:t>
            </w:r>
          </w:p>
        </w:tc>
        <w:tc>
          <w:tcPr>
            <w:tcW w:type="dxa" w:w="1743"/>
          </w:tcPr>
          <w:p>
            <w:pPr>
              <w:spacing w:after="0"/>
              <w:jc w:val="right"/>
            </w:pPr>
            <w:r>
              <w:rPr>
                <w:sz w:val="16"/>
              </w:rPr>
              <w:t>0</w:t>
            </w:r>
          </w:p>
        </w:tc>
        <w:tc>
          <w:tcPr>
            <w:tcW w:type="dxa" w:w="1580"/>
          </w:tcPr>
          <w:p>
            <w:pPr>
              <w:spacing w:after="0"/>
              <w:jc w:val="left"/>
            </w:pPr>
          </w:p>
        </w:tc>
        <w:tc>
          <w:tcPr>
            <w:tcW w:type="dxa" w:w="1672"/>
          </w:tcPr>
          <w:p>
            <w:pPr>
              <w:spacing w:after="0"/>
              <w:jc w:val="left"/>
            </w:pPr>
          </w:p>
        </w:tc>
        <w:tc>
          <w:tcPr>
            <w:tcW w:type="dxa" w:w="1788"/>
          </w:tcPr>
          <w:p>
            <w:pPr>
              <w:spacing w:after="0"/>
              <w:jc w:val="left"/>
            </w:pPr>
          </w:p>
        </w:tc>
        <w:tc>
          <w:tcPr>
            <w:tcW w:type="dxa" w:w="1559"/>
          </w:tcPr>
          <w:p>
            <w:pPr>
              <w:spacing w:after="0"/>
              <w:jc w:val="left"/>
            </w:pPr>
          </w:p>
        </w:tc>
        <w:tc>
          <w:tcPr>
            <w:tcW w:type="dxa" w:w="1652"/>
          </w:tcPr>
          <w:p>
            <w:pPr>
              <w:spacing w:after="0"/>
              <w:jc w:val="left"/>
            </w:pPr>
          </w:p>
        </w:tc>
      </w:tr>
      <w:tr>
        <w:trPr>
          <w:cantSplit/>
        </w:trPr>
        <w:tc>
          <w:tcPr>
            <w:tcW w:type="dxa" w:w="2004"/>
          </w:tcPr>
          <w:p>
            <w:pPr>
              <w:spacing w:after="0"/>
              <w:jc w:val="left"/>
            </w:pPr>
            <w:r>
              <w:rPr>
                <w:sz w:val="16"/>
              </w:rPr>
              <w:t>Drought</w:t>
            </w:r>
          </w:p>
        </w:tc>
        <w:tc>
          <w:tcPr>
            <w:tcW w:type="dxa" w:w="2114"/>
          </w:tcPr>
          <w:p>
            <w:pPr>
              <w:spacing w:after="0"/>
              <w:jc w:val="left"/>
            </w:pPr>
            <w:r>
              <w:rPr>
                <w:sz w:val="16"/>
              </w:rPr>
              <w:t>U.S. Drought Monitor scale (D0 to D4)</w:t>
            </w:r>
          </w:p>
        </w:tc>
        <w:tc>
          <w:tcPr>
            <w:tcW w:type="dxa" w:w="1743"/>
          </w:tcPr>
          <w:p>
            <w:pPr>
              <w:spacing w:after="0"/>
              <w:jc w:val="right"/>
            </w:pPr>
            <w:r>
              <w:rPr>
                <w:sz w:val="16"/>
              </w:rPr>
              <w:t>0</w:t>
            </w:r>
          </w:p>
        </w:tc>
        <w:tc>
          <w:tcPr>
            <w:tcW w:type="dxa" w:w="1580"/>
          </w:tcPr>
          <w:p>
            <w:pPr>
              <w:spacing w:after="0"/>
              <w:jc w:val="left"/>
            </w:pPr>
          </w:p>
        </w:tc>
        <w:tc>
          <w:tcPr>
            <w:tcW w:type="dxa" w:w="1672"/>
          </w:tcPr>
          <w:p>
            <w:pPr>
              <w:spacing w:after="0"/>
              <w:jc w:val="left"/>
            </w:pPr>
          </w:p>
        </w:tc>
        <w:tc>
          <w:tcPr>
            <w:tcW w:type="dxa" w:w="1788"/>
          </w:tcPr>
          <w:p>
            <w:pPr>
              <w:spacing w:after="0"/>
              <w:jc w:val="left"/>
            </w:pPr>
          </w:p>
        </w:tc>
        <w:tc>
          <w:tcPr>
            <w:tcW w:type="dxa" w:w="1559"/>
          </w:tcPr>
          <w:p>
            <w:pPr>
              <w:spacing w:after="0"/>
              <w:jc w:val="left"/>
            </w:pPr>
          </w:p>
        </w:tc>
        <w:tc>
          <w:tcPr>
            <w:tcW w:type="dxa" w:w="16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04"/>
          </w:tcPr>
          <w:p>
            <w:pPr>
              <w:spacing w:after="0"/>
              <w:jc w:val="left"/>
            </w:pPr>
            <w:r>
              <w:rPr>
                <w:sz w:val="16"/>
              </w:rPr>
              <w:t>Earthquake</w:t>
            </w:r>
          </w:p>
        </w:tc>
        <w:tc>
          <w:tcPr>
            <w:tcW w:type="dxa" w:w="2114"/>
          </w:tcPr>
          <w:p>
            <w:pPr>
              <w:spacing w:after="0"/>
              <w:jc w:val="left"/>
            </w:pPr>
            <w:r>
              <w:rPr>
                <w:sz w:val="16"/>
              </w:rPr>
              <w:t>Modified Mercalli (local data)</w:t>
            </w:r>
          </w:p>
        </w:tc>
        <w:tc>
          <w:tcPr>
            <w:tcW w:type="dxa" w:w="1743"/>
          </w:tcPr>
          <w:p>
            <w:pPr>
              <w:spacing w:after="0"/>
              <w:jc w:val="right"/>
            </w:pPr>
            <w:r>
              <w:rPr>
                <w:sz w:val="16"/>
              </w:rPr>
              <w:t>0</w:t>
            </w:r>
          </w:p>
        </w:tc>
        <w:tc>
          <w:tcPr>
            <w:tcW w:type="dxa" w:w="1580"/>
          </w:tcPr>
          <w:p>
            <w:pPr>
              <w:spacing w:after="0"/>
              <w:jc w:val="left"/>
            </w:pPr>
          </w:p>
        </w:tc>
        <w:tc>
          <w:tcPr>
            <w:tcW w:type="dxa" w:w="1672"/>
          </w:tcPr>
          <w:p>
            <w:pPr>
              <w:spacing w:after="0"/>
              <w:jc w:val="left"/>
            </w:pPr>
          </w:p>
        </w:tc>
        <w:tc>
          <w:tcPr>
            <w:tcW w:type="dxa" w:w="1788"/>
          </w:tcPr>
          <w:p>
            <w:pPr>
              <w:spacing w:after="0"/>
              <w:jc w:val="left"/>
            </w:pPr>
          </w:p>
        </w:tc>
        <w:tc>
          <w:tcPr>
            <w:tcW w:type="dxa" w:w="1559"/>
          </w:tcPr>
          <w:p>
            <w:pPr>
              <w:spacing w:after="0"/>
              <w:jc w:val="left"/>
            </w:pPr>
          </w:p>
        </w:tc>
        <w:tc>
          <w:tcPr>
            <w:tcW w:type="dxa" w:w="1652"/>
          </w:tcPr>
          <w:p>
            <w:pPr>
              <w:spacing w:after="0"/>
              <w:jc w:val="left"/>
            </w:pPr>
            <w:r>
              <w:rPr>
                <w:sz w:val="16"/>
              </w:rPr>
              <w:t>Storm Events does not record earthquakes; the USGS earthquake catalog is the source.</w:t>
            </w:r>
          </w:p>
        </w:tc>
      </w:tr>
      <w:tr>
        <w:trPr>
          <w:cantSplit/>
        </w:trPr>
        <w:tc>
          <w:tcPr>
            <w:tcW w:type="dxa" w:w="2004"/>
          </w:tcPr>
          <w:p>
            <w:pPr>
              <w:spacing w:after="0"/>
              <w:jc w:val="left"/>
            </w:pPr>
            <w:r>
              <w:rPr>
                <w:sz w:val="16"/>
              </w:rPr>
              <w:t>Hail</w:t>
            </w:r>
          </w:p>
        </w:tc>
        <w:tc>
          <w:tcPr>
            <w:tcW w:type="dxa" w:w="2114"/>
          </w:tcPr>
          <w:p>
            <w:pPr>
              <w:spacing w:after="0"/>
              <w:jc w:val="left"/>
            </w:pPr>
            <w:r>
              <w:rPr>
                <w:sz w:val="16"/>
              </w:rPr>
              <w:t>hail size (inches)</w:t>
            </w:r>
          </w:p>
        </w:tc>
        <w:tc>
          <w:tcPr>
            <w:tcW w:type="dxa" w:w="1743"/>
          </w:tcPr>
          <w:p>
            <w:pPr>
              <w:spacing w:after="0"/>
              <w:jc w:val="right"/>
            </w:pPr>
            <w:r>
              <w:rPr>
                <w:sz w:val="16"/>
              </w:rPr>
              <w:t>5 records, 1964 to 2009</w:t>
            </w:r>
          </w:p>
        </w:tc>
        <w:tc>
          <w:tcPr>
            <w:tcW w:type="dxa" w:w="1580"/>
          </w:tcPr>
          <w:p>
            <w:pPr>
              <w:spacing w:after="0"/>
              <w:jc w:val="left"/>
            </w:pPr>
            <w:r>
              <w:rPr>
                <w:sz w:val="16"/>
              </w:rPr>
              <w:t>0.75 in to 1.75 in (median 1 in); 5 with a recorded value</w:t>
            </w:r>
          </w:p>
        </w:tc>
        <w:tc>
          <w:tcPr>
            <w:tcW w:type="dxa" w:w="1672"/>
          </w:tcPr>
          <w:p>
            <w:pPr>
              <w:spacing w:after="0"/>
              <w:jc w:val="left"/>
            </w:pPr>
            <w:r>
              <w:rPr>
                <w:sz w:val="16"/>
              </w:rPr>
              <w:t>1.75 in hail, 2002-09-08; same size also recorded on 1987-07-21</w:t>
            </w:r>
          </w:p>
        </w:tc>
        <w:tc>
          <w:tcPr>
            <w:tcW w:type="dxa" w:w="1788"/>
          </w:tcPr>
          <w:p>
            <w:pPr>
              <w:spacing w:after="0"/>
              <w:jc w:val="left"/>
            </w:pPr>
          </w:p>
        </w:tc>
        <w:tc>
          <w:tcPr>
            <w:tcW w:type="dxa" w:w="1559"/>
          </w:tcPr>
          <w:p>
            <w:pPr>
              <w:spacing w:after="0"/>
              <w:jc w:val="left"/>
            </w:pPr>
            <w:r>
              <w:rPr>
                <w:sz w:val="16"/>
              </w:rPr>
              <w:t>No event record names a jurisdiction in the plan.</w:t>
            </w:r>
          </w:p>
        </w:tc>
        <w:tc>
          <w:tcPr>
            <w:tcW w:type="dxa" w:w="1652"/>
          </w:tcPr>
          <w:p>
            <w:pPr>
              <w:spacing w:after="0"/>
              <w:jc w:val="left"/>
            </w:pPr>
          </w:p>
        </w:tc>
      </w:tr>
      <w:tr>
        <w:trPr>
          <w:cantSplit/>
        </w:trPr>
        <w:tc>
          <w:tcPr>
            <w:tcW w:type="dxa" w:w="2004"/>
          </w:tcPr>
          <w:p>
            <w:pPr>
              <w:spacing w:after="0"/>
              <w:jc w:val="left"/>
            </w:pPr>
            <w:r>
              <w:rPr>
                <w:sz w:val="16"/>
              </w:rPr>
              <w:t>Excessive Heat, Heat</w:t>
            </w:r>
          </w:p>
        </w:tc>
        <w:tc>
          <w:tcPr>
            <w:tcW w:type="dxa" w:w="2114"/>
          </w:tcPr>
          <w:p>
            <w:pPr>
              <w:spacing w:after="0"/>
              <w:jc w:val="left"/>
            </w:pPr>
            <w:r>
              <w:rPr>
                <w:sz w:val="16"/>
              </w:rPr>
              <w:t>heat index (in event narratives)</w:t>
            </w:r>
          </w:p>
        </w:tc>
        <w:tc>
          <w:tcPr>
            <w:tcW w:type="dxa" w:w="1743"/>
          </w:tcPr>
          <w:p>
            <w:pPr>
              <w:spacing w:after="0"/>
              <w:jc w:val="right"/>
            </w:pPr>
            <w:r>
              <w:rPr>
                <w:sz w:val="16"/>
              </w:rPr>
              <w:t>0</w:t>
            </w:r>
          </w:p>
        </w:tc>
        <w:tc>
          <w:tcPr>
            <w:tcW w:type="dxa" w:w="1580"/>
          </w:tcPr>
          <w:p>
            <w:pPr>
              <w:spacing w:after="0"/>
              <w:jc w:val="left"/>
            </w:pPr>
          </w:p>
        </w:tc>
        <w:tc>
          <w:tcPr>
            <w:tcW w:type="dxa" w:w="1672"/>
          </w:tcPr>
          <w:p>
            <w:pPr>
              <w:spacing w:after="0"/>
              <w:jc w:val="left"/>
            </w:pPr>
          </w:p>
        </w:tc>
        <w:tc>
          <w:tcPr>
            <w:tcW w:type="dxa" w:w="1788"/>
          </w:tcPr>
          <w:p>
            <w:pPr>
              <w:spacing w:after="0"/>
              <w:jc w:val="left"/>
            </w:pPr>
          </w:p>
        </w:tc>
        <w:tc>
          <w:tcPr>
            <w:tcW w:type="dxa" w:w="1559"/>
          </w:tcPr>
          <w:p>
            <w:pPr>
              <w:spacing w:after="0"/>
              <w:jc w:val="left"/>
            </w:pPr>
          </w:p>
        </w:tc>
        <w:tc>
          <w:tcPr>
            <w:tcW w:type="dxa" w:w="1652"/>
          </w:tcPr>
          <w:p>
            <w:pPr>
              <w:spacing w:after="0"/>
              <w:jc w:val="left"/>
            </w:pPr>
          </w:p>
        </w:tc>
      </w:tr>
      <w:tr>
        <w:trPr>
          <w:cantSplit/>
        </w:trPr>
        <w:tc>
          <w:tcPr>
            <w:tcW w:type="dxa" w:w="2004"/>
          </w:tcPr>
          <w:p>
            <w:pPr>
              <w:spacing w:after="0"/>
              <w:jc w:val="left"/>
            </w:pPr>
            <w:r>
              <w:rPr>
                <w:sz w:val="16"/>
              </w:rPr>
              <w:t>Hurricane, Tropical Storm, Tropical Depression</w:t>
            </w:r>
          </w:p>
        </w:tc>
        <w:tc>
          <w:tcPr>
            <w:tcW w:type="dxa" w:w="2114"/>
          </w:tcPr>
          <w:p>
            <w:pPr>
              <w:spacing w:after="0"/>
              <w:jc w:val="left"/>
            </w:pPr>
            <w:r>
              <w:rPr>
                <w:sz w:val="16"/>
              </w:rPr>
              <w:t>Saffir-Simpson</w:t>
            </w:r>
          </w:p>
        </w:tc>
        <w:tc>
          <w:tcPr>
            <w:tcW w:type="dxa" w:w="1743"/>
          </w:tcPr>
          <w:p>
            <w:pPr>
              <w:spacing w:after="0"/>
              <w:jc w:val="right"/>
            </w:pPr>
            <w:r>
              <w:rPr>
                <w:sz w:val="16"/>
              </w:rPr>
              <w:t>0</w:t>
            </w:r>
          </w:p>
        </w:tc>
        <w:tc>
          <w:tcPr>
            <w:tcW w:type="dxa" w:w="1580"/>
          </w:tcPr>
          <w:p>
            <w:pPr>
              <w:spacing w:after="0"/>
              <w:jc w:val="left"/>
            </w:pPr>
          </w:p>
        </w:tc>
        <w:tc>
          <w:tcPr>
            <w:tcW w:type="dxa" w:w="1672"/>
          </w:tcPr>
          <w:p>
            <w:pPr>
              <w:spacing w:after="0"/>
              <w:jc w:val="left"/>
            </w:pPr>
          </w:p>
        </w:tc>
        <w:tc>
          <w:tcPr>
            <w:tcW w:type="dxa" w:w="1788"/>
          </w:tcPr>
          <w:p>
            <w:pPr>
              <w:spacing w:after="0"/>
              <w:jc w:val="left"/>
            </w:pPr>
          </w:p>
        </w:tc>
        <w:tc>
          <w:tcPr>
            <w:tcW w:type="dxa" w:w="1559"/>
          </w:tcPr>
          <w:p>
            <w:pPr>
              <w:spacing w:after="0"/>
              <w:jc w:val="left"/>
            </w:pPr>
          </w:p>
        </w:tc>
        <w:tc>
          <w:tcPr>
            <w:tcW w:type="dxa" w:w="165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04"/>
          </w:tcPr>
          <w:p>
            <w:pPr>
              <w:spacing w:after="0"/>
              <w:jc w:val="left"/>
            </w:pPr>
            <w:r>
              <w:rPr>
                <w:sz w:val="16"/>
              </w:rPr>
              <w:t>Ice Storm</w:t>
            </w:r>
          </w:p>
        </w:tc>
        <w:tc>
          <w:tcPr>
            <w:tcW w:type="dxa" w:w="2114"/>
          </w:tcPr>
          <w:p>
            <w:pPr>
              <w:spacing w:after="0"/>
              <w:jc w:val="left"/>
            </w:pPr>
            <w:r>
              <w:rPr>
                <w:sz w:val="16"/>
              </w:rPr>
              <w:t>Sperry-Piltz ice scale (local data)</w:t>
            </w:r>
          </w:p>
        </w:tc>
        <w:tc>
          <w:tcPr>
            <w:tcW w:type="dxa" w:w="1743"/>
          </w:tcPr>
          <w:p>
            <w:pPr>
              <w:spacing w:after="0"/>
              <w:jc w:val="right"/>
            </w:pPr>
            <w:r>
              <w:rPr>
                <w:sz w:val="16"/>
              </w:rPr>
              <w:t>0</w:t>
            </w:r>
          </w:p>
        </w:tc>
        <w:tc>
          <w:tcPr>
            <w:tcW w:type="dxa" w:w="1580"/>
          </w:tcPr>
          <w:p>
            <w:pPr>
              <w:spacing w:after="0"/>
              <w:jc w:val="left"/>
            </w:pPr>
          </w:p>
        </w:tc>
        <w:tc>
          <w:tcPr>
            <w:tcW w:type="dxa" w:w="1672"/>
          </w:tcPr>
          <w:p>
            <w:pPr>
              <w:spacing w:after="0"/>
              <w:jc w:val="left"/>
            </w:pPr>
          </w:p>
        </w:tc>
        <w:tc>
          <w:tcPr>
            <w:tcW w:type="dxa" w:w="1788"/>
          </w:tcPr>
          <w:p>
            <w:pPr>
              <w:spacing w:after="0"/>
              <w:jc w:val="left"/>
            </w:pPr>
          </w:p>
        </w:tc>
        <w:tc>
          <w:tcPr>
            <w:tcW w:type="dxa" w:w="1559"/>
          </w:tcPr>
          <w:p>
            <w:pPr>
              <w:spacing w:after="0"/>
              <w:jc w:val="left"/>
            </w:pPr>
          </w:p>
        </w:tc>
        <w:tc>
          <w:tcPr>
            <w:tcW w:type="dxa" w:w="1652"/>
          </w:tcPr>
          <w:p>
            <w:pPr>
              <w:spacing w:after="0"/>
              <w:jc w:val="left"/>
            </w:pPr>
          </w:p>
        </w:tc>
      </w:tr>
      <w:tr>
        <w:trPr>
          <w:cantSplit/>
        </w:trPr>
        <w:tc>
          <w:tcPr>
            <w:tcW w:type="dxa" w:w="2004"/>
          </w:tcPr>
          <w:p>
            <w:pPr>
              <w:spacing w:after="0"/>
              <w:jc w:val="left"/>
            </w:pPr>
            <w:r>
              <w:rPr>
                <w:sz w:val="16"/>
              </w:rPr>
              <w:t>Flash Flood, Flood, Lakeshore Flood</w:t>
            </w:r>
          </w:p>
        </w:tc>
        <w:tc>
          <w:tcPr>
            <w:tcW w:type="dxa" w:w="2114"/>
          </w:tcPr>
          <w:p>
            <w:pPr>
              <w:spacing w:after="0"/>
              <w:jc w:val="left"/>
            </w:pPr>
            <w:r>
              <w:rPr>
                <w:sz w:val="16"/>
              </w:rPr>
              <w:t>damage and flood days (flood depth: FIRM)</w:t>
            </w:r>
          </w:p>
        </w:tc>
        <w:tc>
          <w:tcPr>
            <w:tcW w:type="dxa" w:w="1743"/>
          </w:tcPr>
          <w:p>
            <w:pPr>
              <w:spacing w:after="0"/>
              <w:jc w:val="right"/>
            </w:pPr>
            <w:r>
              <w:rPr>
                <w:sz w:val="16"/>
              </w:rPr>
              <w:t>16 records, 1997 to 2017 (3 zone-level)</w:t>
            </w:r>
          </w:p>
        </w:tc>
        <w:tc>
          <w:tcPr>
            <w:tcW w:type="dxa" w:w="1580"/>
          </w:tcPr>
          <w:p>
            <w:pPr>
              <w:spacing w:after="0"/>
              <w:jc w:val="left"/>
            </w:pPr>
          </w:p>
        </w:tc>
        <w:tc>
          <w:tcPr>
            <w:tcW w:type="dxa" w:w="1672"/>
          </w:tcPr>
          <w:p>
            <w:pPr>
              <w:spacing w:after="0"/>
              <w:jc w:val="left"/>
            </w:pPr>
            <w:r>
              <w:rPr>
                <w:sz w:val="16"/>
              </w:rPr>
              <w:t>Flash Flood, 1998-07-22, $900,000 property; $300,000 crops (1998 dollars)</w:t>
            </w:r>
          </w:p>
        </w:tc>
        <w:tc>
          <w:tcPr>
            <w:tcW w:type="dxa" w:w="1788"/>
          </w:tcPr>
          <w:p>
            <w:pPr>
              <w:spacing w:after="0"/>
              <w:jc w:val="left"/>
            </w:pPr>
          </w:p>
        </w:tc>
        <w:tc>
          <w:tcPr>
            <w:tcW w:type="dxa" w:w="1559"/>
          </w:tcPr>
          <w:p>
            <w:pPr>
              <w:spacing w:after="0"/>
              <w:jc w:val="left"/>
            </w:pPr>
            <w:r>
              <w:rPr>
                <w:sz w:val="16"/>
              </w:rPr>
              <w:t>Event records naming jurisdictions in the plan: Gunnison city (3 records), Spring City city (3 records), Centerfield town (2 records). Zone-level records (3) apply countywide.</w:t>
            </w:r>
          </w:p>
        </w:tc>
        <w:tc>
          <w:tcPr>
            <w:tcW w:type="dxa" w:w="165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04"/>
          </w:tcPr>
          <w:p>
            <w:pPr>
              <w:spacing w:after="0"/>
              <w:jc w:val="left"/>
            </w:pPr>
            <w:r>
              <w:rPr>
                <w:sz w:val="16"/>
              </w:rPr>
              <w:t>Debris Flow</w:t>
            </w:r>
          </w:p>
        </w:tc>
        <w:tc>
          <w:tcPr>
            <w:tcW w:type="dxa" w:w="2114"/>
          </w:tcPr>
          <w:p>
            <w:pPr>
              <w:spacing w:after="0"/>
              <w:jc w:val="left"/>
            </w:pPr>
            <w:r>
              <w:rPr>
                <w:sz w:val="16"/>
              </w:rPr>
              <w:t>none (count and damage only)</w:t>
            </w:r>
          </w:p>
        </w:tc>
        <w:tc>
          <w:tcPr>
            <w:tcW w:type="dxa" w:w="1743"/>
          </w:tcPr>
          <w:p>
            <w:pPr>
              <w:spacing w:after="0"/>
              <w:jc w:val="right"/>
            </w:pPr>
            <w:r>
              <w:rPr>
                <w:sz w:val="16"/>
              </w:rPr>
              <w:t>2 records, 2013</w:t>
            </w:r>
          </w:p>
        </w:tc>
        <w:tc>
          <w:tcPr>
            <w:tcW w:type="dxa" w:w="1580"/>
          </w:tcPr>
          <w:p>
            <w:pPr>
              <w:spacing w:after="0"/>
              <w:jc w:val="left"/>
            </w:pPr>
          </w:p>
        </w:tc>
        <w:tc>
          <w:tcPr>
            <w:tcW w:type="dxa" w:w="1672"/>
          </w:tcPr>
          <w:p>
            <w:pPr>
              <w:spacing w:after="0"/>
              <w:jc w:val="left"/>
            </w:pPr>
            <w:r>
              <w:rPr>
                <w:sz w:val="16"/>
              </w:rPr>
              <w:t>No damage reported in 2 records.</w:t>
            </w:r>
          </w:p>
        </w:tc>
        <w:tc>
          <w:tcPr>
            <w:tcW w:type="dxa" w:w="1788"/>
          </w:tcPr>
          <w:p>
            <w:pPr>
              <w:spacing w:after="0"/>
              <w:jc w:val="left"/>
            </w:pPr>
          </w:p>
        </w:tc>
        <w:tc>
          <w:tcPr>
            <w:tcW w:type="dxa" w:w="1559"/>
          </w:tcPr>
          <w:p>
            <w:pPr>
              <w:spacing w:after="0"/>
              <w:jc w:val="left"/>
            </w:pPr>
            <w:r>
              <w:rPr>
                <w:sz w:val="16"/>
              </w:rPr>
              <w:t>Event records naming jurisdictions in the plan: Mount Pleasant city (1 record).</w:t>
            </w:r>
          </w:p>
        </w:tc>
        <w:tc>
          <w:tcPr>
            <w:tcW w:type="dxa" w:w="1652"/>
          </w:tcPr>
          <w:p>
            <w:pPr>
              <w:spacing w:after="0"/>
              <w:jc w:val="left"/>
            </w:pPr>
          </w:p>
        </w:tc>
      </w:tr>
      <w:tr>
        <w:trPr>
          <w:cantSplit/>
        </w:trPr>
        <w:tc>
          <w:tcPr>
            <w:tcW w:type="dxa" w:w="2004"/>
          </w:tcPr>
          <w:p>
            <w:pPr>
              <w:spacing w:after="0"/>
              <w:jc w:val="left"/>
            </w:pPr>
            <w:r>
              <w:rPr>
                <w:sz w:val="16"/>
              </w:rPr>
              <w:t>Lightning</w:t>
            </w:r>
          </w:p>
        </w:tc>
        <w:tc>
          <w:tcPr>
            <w:tcW w:type="dxa" w:w="2114"/>
          </w:tcPr>
          <w:p>
            <w:pPr>
              <w:spacing w:after="0"/>
              <w:jc w:val="left"/>
            </w:pPr>
            <w:r>
              <w:rPr>
                <w:sz w:val="16"/>
              </w:rPr>
              <w:t>annualized frequency (the measure FEMA's Local Mitigation Planning Handbook names)</w:t>
            </w:r>
          </w:p>
        </w:tc>
        <w:tc>
          <w:tcPr>
            <w:tcW w:type="dxa" w:w="1743"/>
          </w:tcPr>
          <w:p>
            <w:pPr>
              <w:spacing w:after="0"/>
              <w:jc w:val="right"/>
            </w:pPr>
            <w:r>
              <w:rPr>
                <w:sz w:val="16"/>
              </w:rPr>
              <w:t>1 record, 2001</w:t>
            </w:r>
          </w:p>
        </w:tc>
        <w:tc>
          <w:tcPr>
            <w:tcW w:type="dxa" w:w="1580"/>
          </w:tcPr>
          <w:p>
            <w:pPr>
              <w:spacing w:after="0"/>
              <w:jc w:val="left"/>
            </w:pPr>
          </w:p>
        </w:tc>
        <w:tc>
          <w:tcPr>
            <w:tcW w:type="dxa" w:w="1672"/>
          </w:tcPr>
          <w:p>
            <w:pPr>
              <w:spacing w:after="0"/>
              <w:jc w:val="left"/>
            </w:pPr>
            <w:r>
              <w:rPr>
                <w:sz w:val="16"/>
              </w:rPr>
              <w:t>Lightning, 2001-06-26, $0 property; $0 crops (2001 dollars), 1 direct injury</w:t>
            </w:r>
          </w:p>
        </w:tc>
        <w:tc>
          <w:tcPr>
            <w:tcW w:type="dxa" w:w="1788"/>
          </w:tcPr>
          <w:p>
            <w:pPr>
              <w:spacing w:after="0"/>
              <w:jc w:val="left"/>
            </w:pPr>
          </w:p>
        </w:tc>
        <w:tc>
          <w:tcPr>
            <w:tcW w:type="dxa" w:w="1559"/>
          </w:tcPr>
          <w:p>
            <w:pPr>
              <w:spacing w:after="0"/>
              <w:jc w:val="left"/>
            </w:pPr>
            <w:r>
              <w:rPr>
                <w:sz w:val="16"/>
              </w:rPr>
              <w:t>Event records naming jurisdictions in the plan: Fairview city (1 record).</w:t>
            </w:r>
          </w:p>
        </w:tc>
        <w:tc>
          <w:tcPr>
            <w:tcW w:type="dxa" w:w="1652"/>
          </w:tcPr>
          <w:p>
            <w:pPr>
              <w:spacing w:after="0"/>
              <w:jc w:val="left"/>
            </w:pPr>
            <w:r>
              <w:rPr>
                <w:sz w:val="16"/>
              </w:rPr>
              <w:t>Storm Events lists lightning with damage or casualties.</w:t>
            </w:r>
          </w:p>
        </w:tc>
      </w:tr>
      <w:tr>
        <w:trPr>
          <w:cantSplit/>
        </w:trPr>
        <w:tc>
          <w:tcPr>
            <w:tcW w:type="dxa" w:w="2004"/>
          </w:tcPr>
          <w:p>
            <w:pPr>
              <w:spacing w:after="0"/>
              <w:jc w:val="left"/>
            </w:pPr>
            <w:r>
              <w:rPr>
                <w:sz w:val="16"/>
              </w:rPr>
              <w:t>High Wind and Strong Wind (outside NRI's Strong Wind definition)</w:t>
            </w:r>
          </w:p>
        </w:tc>
        <w:tc>
          <w:tcPr>
            <w:tcW w:type="dxa" w:w="2114"/>
          </w:tcPr>
          <w:p>
            <w:pPr>
              <w:spacing w:after="0"/>
              <w:jc w:val="left"/>
            </w:pPr>
            <w:r>
              <w:rPr>
                <w:sz w:val="16"/>
              </w:rPr>
              <w:t>wind speed (kt and mph)</w:t>
            </w:r>
          </w:p>
        </w:tc>
        <w:tc>
          <w:tcPr>
            <w:tcW w:type="dxa" w:w="1743"/>
          </w:tcPr>
          <w:p>
            <w:pPr>
              <w:spacing w:after="0"/>
              <w:jc w:val="right"/>
            </w:pPr>
            <w:r>
              <w:rPr>
                <w:sz w:val="16"/>
              </w:rPr>
              <w:t>71 records, 1996 to 2024 (71 zone-level)</w:t>
            </w:r>
          </w:p>
        </w:tc>
        <w:tc>
          <w:tcPr>
            <w:tcW w:type="dxa" w:w="1580"/>
          </w:tcPr>
          <w:p>
            <w:pPr>
              <w:spacing w:after="0"/>
              <w:jc w:val="left"/>
            </w:pPr>
            <w:r>
              <w:rPr>
                <w:sz w:val="16"/>
              </w:rPr>
              <w:t>50 kt (58 mph) to 99 kt (114 mph) (median 69 kt (79 mph)); 68 with a recorded value</w:t>
            </w:r>
          </w:p>
        </w:tc>
        <w:tc>
          <w:tcPr>
            <w:tcW w:type="dxa" w:w="1672"/>
          </w:tcPr>
          <w:p>
            <w:pPr>
              <w:spacing w:after="0"/>
              <w:jc w:val="left"/>
            </w:pPr>
            <w:r>
              <w:rPr>
                <w:sz w:val="16"/>
              </w:rPr>
              <w:t>99 kt (114 mph) measured gust, Strong Wind, 2005-01-08; NWS zone UTZ008</w:t>
            </w:r>
          </w:p>
        </w:tc>
        <w:tc>
          <w:tcPr>
            <w:tcW w:type="dxa" w:w="1788"/>
          </w:tcPr>
          <w:p>
            <w:pPr>
              <w:spacing w:after="0"/>
              <w:jc w:val="left"/>
            </w:pPr>
            <w:r>
              <w:rPr>
                <w:sz w:val="16"/>
              </w:rPr>
              <w:t>High Wind, 2000-03-20, $200,000 property; $10,000 crops (zone total, 2000 dollars)</w:t>
            </w:r>
          </w:p>
        </w:tc>
        <w:tc>
          <w:tcPr>
            <w:tcW w:type="dxa" w:w="1559"/>
          </w:tcPr>
          <w:p>
            <w:pPr>
              <w:spacing w:after="0"/>
              <w:jc w:val="left"/>
            </w:pPr>
            <w:r>
              <w:rPr>
                <w:sz w:val="16"/>
              </w:rPr>
              <w:t>Countywide (zone-level records).</w:t>
            </w:r>
          </w:p>
        </w:tc>
        <w:tc>
          <w:tcPr>
            <w:tcW w:type="dxa" w:w="1652"/>
          </w:tcPr>
          <w:p>
            <w:pPr>
              <w:spacing w:after="0"/>
              <w:jc w:val="left"/>
            </w:pPr>
          </w:p>
        </w:tc>
      </w:tr>
      <w:tr>
        <w:trPr>
          <w:cantSplit/>
        </w:trPr>
        <w:tc>
          <w:tcPr>
            <w:tcW w:type="dxa" w:w="2004"/>
          </w:tcPr>
          <w:p>
            <w:pPr>
              <w:spacing w:after="0"/>
              <w:jc w:val="left"/>
            </w:pPr>
            <w:r>
              <w:rPr>
                <w:sz w:val="16"/>
              </w:rPr>
              <w:t>Thunderstorm Wind</w:t>
            </w:r>
          </w:p>
        </w:tc>
        <w:tc>
          <w:tcPr>
            <w:tcW w:type="dxa" w:w="2114"/>
          </w:tcPr>
          <w:p>
            <w:pPr>
              <w:spacing w:after="0"/>
              <w:jc w:val="left"/>
            </w:pPr>
            <w:r>
              <w:rPr>
                <w:sz w:val="16"/>
              </w:rPr>
              <w:t>wind speed (kt and mph)</w:t>
            </w:r>
          </w:p>
        </w:tc>
        <w:tc>
          <w:tcPr>
            <w:tcW w:type="dxa" w:w="1743"/>
          </w:tcPr>
          <w:p>
            <w:pPr>
              <w:spacing w:after="0"/>
              <w:jc w:val="right"/>
            </w:pPr>
            <w:r>
              <w:rPr>
                <w:sz w:val="16"/>
              </w:rPr>
              <w:t>16 records, 1969 to 2026</w:t>
            </w:r>
          </w:p>
        </w:tc>
        <w:tc>
          <w:tcPr>
            <w:tcW w:type="dxa" w:w="1580"/>
          </w:tcPr>
          <w:p>
            <w:pPr>
              <w:spacing w:after="0"/>
              <w:jc w:val="left"/>
            </w:pPr>
            <w:r>
              <w:rPr>
                <w:sz w:val="16"/>
              </w:rPr>
              <w:t>50 kt (58 mph) to 63 kt (72 mph) (median 55 kt (63 mph)); 14 with a recorded value</w:t>
            </w:r>
          </w:p>
        </w:tc>
        <w:tc>
          <w:tcPr>
            <w:tcW w:type="dxa" w:w="1672"/>
          </w:tcPr>
          <w:p>
            <w:pPr>
              <w:spacing w:after="0"/>
              <w:jc w:val="left"/>
            </w:pPr>
            <w:r>
              <w:rPr>
                <w:sz w:val="16"/>
              </w:rPr>
              <w:t>63 kt (72 mph) measured gust, Thunderstorm Wind, 2026-05-13; same speed and measurement basis also recorded on 2015-07-18</w:t>
            </w:r>
          </w:p>
        </w:tc>
        <w:tc>
          <w:tcPr>
            <w:tcW w:type="dxa" w:w="1788"/>
          </w:tcPr>
          <w:p>
            <w:pPr>
              <w:spacing w:after="0"/>
              <w:jc w:val="left"/>
            </w:pPr>
            <w:r>
              <w:rPr>
                <w:sz w:val="16"/>
              </w:rPr>
              <w:t>Thunderstorm Wind, 2000-05-24, $50,000 property; $2,000 crops (2000 dollars)</w:t>
            </w:r>
          </w:p>
        </w:tc>
        <w:tc>
          <w:tcPr>
            <w:tcW w:type="dxa" w:w="1559"/>
          </w:tcPr>
          <w:p>
            <w:pPr>
              <w:spacing w:after="0"/>
              <w:jc w:val="left"/>
            </w:pPr>
            <w:r>
              <w:rPr>
                <w:sz w:val="16"/>
              </w:rPr>
              <w:t>Event records naming jurisdictions in the plan: Fayette town (2 records), Centerfield town (1 record), Gunnison city (1 record).</w:t>
            </w:r>
          </w:p>
        </w:tc>
        <w:tc>
          <w:tcPr>
            <w:tcW w:type="dxa" w:w="1652"/>
          </w:tcPr>
          <w:p>
            <w:pPr>
              <w:spacing w:after="0"/>
              <w:jc w:val="left"/>
            </w:pPr>
          </w:p>
        </w:tc>
      </w:tr>
      <w:tr>
        <w:trPr>
          <w:cantSplit/>
        </w:trPr>
        <w:tc>
          <w:tcPr>
            <w:tcW w:type="dxa" w:w="2004"/>
          </w:tcPr>
          <w:p>
            <w:pPr>
              <w:spacing w:after="0"/>
              <w:jc w:val="left"/>
            </w:pPr>
            <w:r>
              <w:rPr>
                <w:sz w:val="16"/>
              </w:rPr>
              <w:t>Tornado</w:t>
            </w:r>
          </w:p>
        </w:tc>
        <w:tc>
          <w:tcPr>
            <w:tcW w:type="dxa" w:w="2114"/>
          </w:tcPr>
          <w:p>
            <w:pPr>
              <w:spacing w:after="0"/>
              <w:jc w:val="left"/>
            </w:pPr>
            <w:r>
              <w:rPr>
                <w:sz w:val="16"/>
              </w:rPr>
              <w:t>Enhanced Fujita (Fujita before Feb 2007)</w:t>
            </w:r>
          </w:p>
        </w:tc>
        <w:tc>
          <w:tcPr>
            <w:tcW w:type="dxa" w:w="1743"/>
          </w:tcPr>
          <w:p>
            <w:pPr>
              <w:spacing w:after="0"/>
              <w:jc w:val="right"/>
            </w:pPr>
            <w:r>
              <w:rPr>
                <w:sz w:val="16"/>
              </w:rPr>
              <w:t>10 records, 1955 to 2005</w:t>
            </w:r>
          </w:p>
        </w:tc>
        <w:tc>
          <w:tcPr>
            <w:tcW w:type="dxa" w:w="1580"/>
          </w:tcPr>
          <w:p>
            <w:pPr>
              <w:spacing w:after="0"/>
              <w:jc w:val="left"/>
            </w:pPr>
            <w:r>
              <w:rPr>
                <w:sz w:val="16"/>
              </w:rPr>
              <w:t>F/EF0 to F/EF2 (median F/EF0); 9 with a recorded value</w:t>
            </w:r>
          </w:p>
        </w:tc>
        <w:tc>
          <w:tcPr>
            <w:tcW w:type="dxa" w:w="1672"/>
          </w:tcPr>
          <w:p>
            <w:pPr>
              <w:spacing w:after="0"/>
              <w:jc w:val="left"/>
            </w:pPr>
            <w:r>
              <w:rPr>
                <w:sz w:val="16"/>
              </w:rPr>
              <w:t>F2 tornado, 2002-09-08, 2.7 mi within this county, 270 yd wide, $2,000,000 property; $100,000 crops (2002 dollars)</w:t>
            </w:r>
          </w:p>
        </w:tc>
        <w:tc>
          <w:tcPr>
            <w:tcW w:type="dxa" w:w="1788"/>
          </w:tcPr>
          <w:p>
            <w:pPr>
              <w:spacing w:after="0"/>
              <w:jc w:val="left"/>
            </w:pPr>
          </w:p>
        </w:tc>
        <w:tc>
          <w:tcPr>
            <w:tcW w:type="dxa" w:w="1559"/>
          </w:tcPr>
          <w:p>
            <w:pPr>
              <w:spacing w:after="0"/>
              <w:jc w:val="left"/>
            </w:pPr>
            <w:r>
              <w:rPr>
                <w:sz w:val="16"/>
              </w:rPr>
              <w:t>Event records naming jurisdictions in the plan: Centerfield town (1 record), Fairview city (1 record), Gunnison city (1 record), Mount Pleasant city (1 record).</w:t>
            </w:r>
          </w:p>
        </w:tc>
        <w:tc>
          <w:tcPr>
            <w:tcW w:type="dxa" w:w="165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04"/>
          </w:tcPr>
          <w:p>
            <w:pPr>
              <w:spacing w:after="0"/>
              <w:jc w:val="left"/>
            </w:pPr>
            <w:r>
              <w:rPr>
                <w:sz w:val="16"/>
              </w:rPr>
              <w:t>Volcanic Ash, Volcanic Ashfall</w:t>
            </w:r>
          </w:p>
        </w:tc>
        <w:tc>
          <w:tcPr>
            <w:tcW w:type="dxa" w:w="2114"/>
          </w:tcPr>
          <w:p>
            <w:pPr>
              <w:spacing w:after="0"/>
              <w:jc w:val="left"/>
            </w:pPr>
            <w:r>
              <w:rPr>
                <w:sz w:val="16"/>
              </w:rPr>
              <w:t>Volcanic Explosivity Index (local data)</w:t>
            </w:r>
          </w:p>
        </w:tc>
        <w:tc>
          <w:tcPr>
            <w:tcW w:type="dxa" w:w="1743"/>
          </w:tcPr>
          <w:p>
            <w:pPr>
              <w:spacing w:after="0"/>
              <w:jc w:val="right"/>
            </w:pPr>
            <w:r>
              <w:rPr>
                <w:sz w:val="16"/>
              </w:rPr>
              <w:t>0</w:t>
            </w:r>
          </w:p>
        </w:tc>
        <w:tc>
          <w:tcPr>
            <w:tcW w:type="dxa" w:w="1580"/>
          </w:tcPr>
          <w:p>
            <w:pPr>
              <w:spacing w:after="0"/>
              <w:jc w:val="left"/>
            </w:pPr>
          </w:p>
        </w:tc>
        <w:tc>
          <w:tcPr>
            <w:tcW w:type="dxa" w:w="1672"/>
          </w:tcPr>
          <w:p>
            <w:pPr>
              <w:spacing w:after="0"/>
              <w:jc w:val="left"/>
            </w:pPr>
          </w:p>
        </w:tc>
        <w:tc>
          <w:tcPr>
            <w:tcW w:type="dxa" w:w="1788"/>
          </w:tcPr>
          <w:p>
            <w:pPr>
              <w:spacing w:after="0"/>
              <w:jc w:val="left"/>
            </w:pPr>
          </w:p>
        </w:tc>
        <w:tc>
          <w:tcPr>
            <w:tcW w:type="dxa" w:w="1559"/>
          </w:tcPr>
          <w:p>
            <w:pPr>
              <w:spacing w:after="0"/>
              <w:jc w:val="left"/>
            </w:pPr>
          </w:p>
        </w:tc>
        <w:tc>
          <w:tcPr>
            <w:tcW w:type="dxa" w:w="1652"/>
          </w:tcPr>
          <w:p>
            <w:pPr>
              <w:spacing w:after="0"/>
              <w:jc w:val="left"/>
            </w:pPr>
          </w:p>
        </w:tc>
      </w:tr>
      <w:tr>
        <w:trPr>
          <w:cantSplit/>
        </w:trPr>
        <w:tc>
          <w:tcPr>
            <w:tcW w:type="dxa" w:w="2004"/>
          </w:tcPr>
          <w:p>
            <w:pPr>
              <w:spacing w:after="0"/>
              <w:jc w:val="left"/>
            </w:pPr>
            <w:r>
              <w:rPr>
                <w:sz w:val="16"/>
              </w:rPr>
              <w:t>Wildfire</w:t>
            </w:r>
          </w:p>
        </w:tc>
        <w:tc>
          <w:tcPr>
            <w:tcW w:type="dxa" w:w="2114"/>
          </w:tcPr>
          <w:p>
            <w:pPr>
              <w:spacing w:after="0"/>
              <w:jc w:val="left"/>
            </w:pPr>
            <w:r>
              <w:rPr>
                <w:sz w:val="16"/>
              </w:rPr>
              <w:t>acres burned (local data)</w:t>
            </w:r>
          </w:p>
        </w:tc>
        <w:tc>
          <w:tcPr>
            <w:tcW w:type="dxa" w:w="1743"/>
          </w:tcPr>
          <w:p>
            <w:pPr>
              <w:spacing w:after="0"/>
              <w:jc w:val="right"/>
            </w:pPr>
            <w:r>
              <w:rPr>
                <w:sz w:val="16"/>
              </w:rPr>
              <w:t>13 records, 2012 to 2018 (13 zone-level)</w:t>
            </w:r>
          </w:p>
        </w:tc>
        <w:tc>
          <w:tcPr>
            <w:tcW w:type="dxa" w:w="1580"/>
          </w:tcPr>
          <w:p>
            <w:pPr>
              <w:spacing w:after="0"/>
              <w:jc w:val="left"/>
            </w:pPr>
          </w:p>
        </w:tc>
        <w:tc>
          <w:tcPr>
            <w:tcW w:type="dxa" w:w="1672"/>
          </w:tcPr>
          <w:p>
            <w:pPr>
              <w:spacing w:after="0"/>
              <w:jc w:val="left"/>
            </w:pPr>
            <w:r>
              <w:rPr>
                <w:sz w:val="16"/>
              </w:rPr>
              <w:t>Wildfire, 2018-08-01, $25,000,000 property; $0 crops (2018 dollars); NWS zone UTZ010</w:t>
            </w:r>
          </w:p>
        </w:tc>
        <w:tc>
          <w:tcPr>
            <w:tcW w:type="dxa" w:w="1788"/>
          </w:tcPr>
          <w:p>
            <w:pPr>
              <w:spacing w:after="0"/>
              <w:jc w:val="left"/>
            </w:pPr>
          </w:p>
        </w:tc>
        <w:tc>
          <w:tcPr>
            <w:tcW w:type="dxa" w:w="1559"/>
          </w:tcPr>
          <w:p>
            <w:pPr>
              <w:spacing w:after="0"/>
              <w:jc w:val="left"/>
            </w:pPr>
            <w:r>
              <w:rPr>
                <w:sz w:val="16"/>
              </w:rPr>
              <w:t>Countywide (zone-level records).</w:t>
            </w:r>
          </w:p>
        </w:tc>
        <w:tc>
          <w:tcPr>
            <w:tcW w:type="dxa" w:w="1652"/>
          </w:tcPr>
          <w:p>
            <w:pPr>
              <w:spacing w:after="0"/>
              <w:jc w:val="left"/>
            </w:pPr>
          </w:p>
        </w:tc>
      </w:tr>
      <w:tr>
        <w:trPr>
          <w:cantSplit/>
        </w:trPr>
        <w:tc>
          <w:tcPr>
            <w:tcW w:type="dxa" w:w="2004"/>
          </w:tcPr>
          <w:p>
            <w:pPr>
              <w:spacing w:after="0"/>
              <w:jc w:val="left"/>
            </w:pPr>
            <w:r>
              <w:rPr>
                <w:sz w:val="16"/>
              </w:rPr>
              <w:t>Winter Storm, Heavy Snow, Blizzard, Lake-Effect Snow, Winter Weather, Sleet</w:t>
            </w:r>
          </w:p>
        </w:tc>
        <w:tc>
          <w:tcPr>
            <w:tcW w:type="dxa" w:w="2114"/>
          </w:tcPr>
          <w:p>
            <w:pPr>
              <w:spacing w:after="0"/>
              <w:jc w:val="left"/>
            </w:pPr>
            <w:r>
              <w:rPr>
                <w:sz w:val="16"/>
              </w:rPr>
              <w:t>none in data (snowfall: local data)</w:t>
            </w:r>
          </w:p>
        </w:tc>
        <w:tc>
          <w:tcPr>
            <w:tcW w:type="dxa" w:w="1743"/>
          </w:tcPr>
          <w:p>
            <w:pPr>
              <w:spacing w:after="0"/>
              <w:jc w:val="right"/>
            </w:pPr>
            <w:r>
              <w:rPr>
                <w:sz w:val="16"/>
              </w:rPr>
              <w:t>462 records, 1996 to 2026 (462 zone-level)</w:t>
            </w:r>
          </w:p>
        </w:tc>
        <w:tc>
          <w:tcPr>
            <w:tcW w:type="dxa" w:w="1580"/>
          </w:tcPr>
          <w:p>
            <w:pPr>
              <w:spacing w:after="0"/>
              <w:jc w:val="left"/>
            </w:pPr>
          </w:p>
        </w:tc>
        <w:tc>
          <w:tcPr>
            <w:tcW w:type="dxa" w:w="1672"/>
          </w:tcPr>
          <w:p>
            <w:pPr>
              <w:spacing w:after="0"/>
              <w:jc w:val="left"/>
            </w:pPr>
            <w:r>
              <w:rPr>
                <w:sz w:val="16"/>
              </w:rPr>
              <w:t>Winter Storm, 1997-01-25, $300,000 property; crops not reported (1997 dollars), 1 direct death, 20 direct injuries (reported for the zone); NWS zone UTZ008</w:t>
            </w:r>
          </w:p>
        </w:tc>
        <w:tc>
          <w:tcPr>
            <w:tcW w:type="dxa" w:w="1788"/>
          </w:tcPr>
          <w:p>
            <w:pPr>
              <w:spacing w:after="0"/>
              <w:jc w:val="left"/>
            </w:pPr>
          </w:p>
        </w:tc>
        <w:tc>
          <w:tcPr>
            <w:tcW w:type="dxa" w:w="1559"/>
          </w:tcPr>
          <w:p>
            <w:pPr>
              <w:spacing w:after="0"/>
              <w:jc w:val="left"/>
            </w:pPr>
            <w:r>
              <w:rPr>
                <w:sz w:val="16"/>
              </w:rPr>
              <w:t>Countywide (zone-level records).</w:t>
            </w:r>
          </w:p>
        </w:tc>
        <w:tc>
          <w:tcPr>
            <w:tcW w:type="dxa" w:w="165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6"/>
        <w:gridCol w:w="1086"/>
        <w:gridCol w:w="1086"/>
        <w:gridCol w:w="1460"/>
        <w:gridCol w:w="1740"/>
        <w:gridCol w:w="2395"/>
        <w:gridCol w:w="2863"/>
        <w:gridCol w:w="1460"/>
        <w:gridCol w:w="936"/>
      </w:tblGrid>
      <w:tr>
        <w:trPr>
          <w:cantSplit/>
          <w:tblHeader/>
        </w:trPr>
        <w:tc>
          <w:tcPr>
            <w:tcW w:type="dxa" w:w="1086"/>
            <w:shd w:val="clear" w:color="auto" w:fill="E8E8E8"/>
          </w:tcPr>
          <w:p>
            <w:pPr>
              <w:spacing w:after="0"/>
              <w:jc w:val="left"/>
            </w:pPr>
            <w:r>
              <w:rPr>
                <w:b/>
                <w:sz w:val="16"/>
              </w:rPr>
              <w:t>Declared</w:t>
            </w:r>
          </w:p>
        </w:tc>
        <w:tc>
          <w:tcPr>
            <w:tcW w:type="dxa" w:w="1086"/>
            <w:shd w:val="clear" w:color="auto" w:fill="E8E8E8"/>
          </w:tcPr>
          <w:p>
            <w:pPr>
              <w:spacing w:after="0"/>
              <w:jc w:val="left"/>
            </w:pPr>
            <w:r>
              <w:rPr>
                <w:b/>
                <w:sz w:val="16"/>
              </w:rPr>
              <w:t>Incident began</w:t>
            </w:r>
          </w:p>
        </w:tc>
        <w:tc>
          <w:tcPr>
            <w:tcW w:type="dxa" w:w="1086"/>
            <w:shd w:val="clear" w:color="auto" w:fill="E8E8E8"/>
          </w:tcPr>
          <w:p>
            <w:pPr>
              <w:spacing w:after="0"/>
              <w:jc w:val="left"/>
            </w:pPr>
            <w:r>
              <w:rPr>
                <w:b/>
                <w:sz w:val="16"/>
              </w:rPr>
              <w:t>FEMA number</w:t>
            </w:r>
          </w:p>
        </w:tc>
        <w:tc>
          <w:tcPr>
            <w:tcW w:type="dxa" w:w="1460"/>
            <w:shd w:val="clear" w:color="auto" w:fill="E8E8E8"/>
          </w:tcPr>
          <w:p>
            <w:pPr>
              <w:spacing w:after="0"/>
              <w:jc w:val="left"/>
            </w:pPr>
            <w:r>
              <w:rPr>
                <w:b/>
                <w:sz w:val="16"/>
              </w:rPr>
              <w:t>Type</w:t>
            </w:r>
          </w:p>
        </w:tc>
        <w:tc>
          <w:tcPr>
            <w:tcW w:type="dxa" w:w="1740"/>
            <w:shd w:val="clear" w:color="auto" w:fill="E8E8E8"/>
          </w:tcPr>
          <w:p>
            <w:pPr>
              <w:spacing w:after="0"/>
              <w:jc w:val="left"/>
            </w:pPr>
            <w:r>
              <w:rPr>
                <w:b/>
                <w:sz w:val="16"/>
              </w:rPr>
              <w:t>Title</w:t>
            </w:r>
          </w:p>
        </w:tc>
        <w:tc>
          <w:tcPr>
            <w:tcW w:type="dxa" w:w="2395"/>
            <w:shd w:val="clear" w:color="auto" w:fill="E8E8E8"/>
          </w:tcPr>
          <w:p>
            <w:pPr>
              <w:spacing w:after="0"/>
              <w:jc w:val="left"/>
            </w:pPr>
            <w:r>
              <w:rPr>
                <w:b/>
                <w:sz w:val="16"/>
              </w:rPr>
              <w:t>Mapped hazard</w:t>
            </w:r>
          </w:p>
        </w:tc>
        <w:tc>
          <w:tcPr>
            <w:tcW w:type="dxa" w:w="286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60"/>
            <w:shd w:val="clear" w:color="auto" w:fill="E8E8E8"/>
          </w:tcPr>
          <w:p>
            <w:pPr>
              <w:spacing w:after="0"/>
              <w:jc w:val="left"/>
            </w:pPr>
            <w:r>
              <w:rPr>
                <w:b/>
                <w:sz w:val="16"/>
              </w:rPr>
              <w:t>Flags</w:t>
            </w:r>
          </w:p>
        </w:tc>
        <w:tc>
          <w:tcPr>
            <w:tcW w:type="dxa" w:w="936"/>
            <w:shd w:val="clear" w:color="auto" w:fill="E8E8E8"/>
          </w:tcPr>
          <w:p>
            <w:pPr>
              <w:spacing w:after="0"/>
              <w:jc w:val="left"/>
            </w:pPr>
            <w:r>
              <w:rPr>
                <w:b/>
                <w:sz w:val="16"/>
              </w:rPr>
              <w:t>Notes</w:t>
            </w:r>
          </w:p>
        </w:tc>
      </w:tr>
      <w:tr>
        <w:trPr>
          <w:cantSplit/>
        </w:trPr>
        <w:tc>
          <w:tcPr>
            <w:tcW w:type="dxa" w:w="1086"/>
          </w:tcPr>
          <w:p>
            <w:pPr>
              <w:spacing w:after="0"/>
              <w:jc w:val="left"/>
            </w:pPr>
            <w:r>
              <w:rPr>
                <w:sz w:val="16"/>
              </w:rPr>
              <w:t>2023-12-23</w:t>
            </w:r>
          </w:p>
        </w:tc>
        <w:tc>
          <w:tcPr>
            <w:tcW w:type="dxa" w:w="1086"/>
          </w:tcPr>
          <w:p>
            <w:pPr>
              <w:spacing w:after="0"/>
              <w:jc w:val="left"/>
            </w:pPr>
            <w:r>
              <w:rPr>
                <w:sz w:val="16"/>
              </w:rPr>
              <w:t>2023-05-01</w:t>
            </w:r>
          </w:p>
        </w:tc>
        <w:tc>
          <w:tcPr>
            <w:tcW w:type="dxa" w:w="1086"/>
          </w:tcPr>
          <w:p>
            <w:pPr>
              <w:spacing w:after="0"/>
              <w:jc w:val="left"/>
            </w:pPr>
            <w:r>
              <w:rPr>
                <w:sz w:val="16"/>
              </w:rPr>
              <w:t>DR-4752-UT</w:t>
            </w:r>
          </w:p>
        </w:tc>
        <w:tc>
          <w:tcPr>
            <w:tcW w:type="dxa" w:w="1460"/>
          </w:tcPr>
          <w:p>
            <w:pPr>
              <w:spacing w:after="0"/>
              <w:jc w:val="left"/>
            </w:pPr>
            <w:r>
              <w:rPr>
                <w:sz w:val="16"/>
              </w:rPr>
              <w:t>Major disaster</w:t>
            </w:r>
          </w:p>
        </w:tc>
        <w:tc>
          <w:tcPr>
            <w:tcW w:type="dxa" w:w="1740"/>
          </w:tcPr>
          <w:p>
            <w:pPr>
              <w:spacing w:after="0"/>
              <w:jc w:val="left"/>
            </w:pPr>
            <w:r>
              <w:rPr>
                <w:sz w:val="16"/>
              </w:rPr>
              <w:t>Flooding</w:t>
            </w:r>
          </w:p>
        </w:tc>
        <w:tc>
          <w:tcPr>
            <w:tcW w:type="dxa" w:w="2395"/>
          </w:tcPr>
          <w:p>
            <w:pPr>
              <w:spacing w:after="0"/>
              <w:jc w:val="left"/>
            </w:pPr>
            <w:r>
              <w:rPr>
                <w:sz w:val="16"/>
              </w:rPr>
              <w:t>Inland Flooding</w:t>
            </w:r>
          </w:p>
        </w:tc>
        <w:tc>
          <w:tcPr>
            <w:tcW w:type="dxa" w:w="2863"/>
          </w:tcPr>
          <w:p>
            <w:pPr>
              <w:spacing w:after="0"/>
              <w:jc w:val="right"/>
            </w:pPr>
            <w:r>
              <w:rPr>
                <w:sz w:val="16"/>
              </w:rPr>
              <w:t>$631,031.76</w:t>
            </w:r>
          </w:p>
        </w:tc>
        <w:tc>
          <w:tcPr>
            <w:tcW w:type="dxa" w:w="1460"/>
          </w:tcPr>
          <w:p>
            <w:pPr>
              <w:spacing w:after="0"/>
              <w:jc w:val="left"/>
            </w:pPr>
            <w:r>
              <w:rPr>
                <w:sz w:val="16"/>
              </w:rPr>
              <w:t>new since last plan; within last 5 years</w:t>
            </w:r>
          </w:p>
        </w:tc>
        <w:tc>
          <w:tcPr>
            <w:tcW w:type="dxa" w:w="936"/>
          </w:tcPr>
          <w:p>
            <w:pPr>
              <w:spacing w:after="0"/>
              <w:jc w:val="left"/>
            </w:pPr>
          </w:p>
        </w:tc>
      </w:tr>
      <w:tr>
        <w:trPr>
          <w:cantSplit/>
        </w:trPr>
        <w:tc>
          <w:tcPr>
            <w:tcW w:type="dxa" w:w="1086"/>
          </w:tcPr>
          <w:p>
            <w:pPr>
              <w:spacing w:after="0"/>
              <w:jc w:val="left"/>
            </w:pPr>
            <w:r>
              <w:rPr>
                <w:sz w:val="16"/>
              </w:rPr>
              <w:t>2020-04-04</w:t>
            </w:r>
          </w:p>
        </w:tc>
        <w:tc>
          <w:tcPr>
            <w:tcW w:type="dxa" w:w="1086"/>
          </w:tcPr>
          <w:p>
            <w:pPr>
              <w:spacing w:after="0"/>
              <w:jc w:val="left"/>
            </w:pPr>
            <w:r>
              <w:rPr>
                <w:sz w:val="16"/>
              </w:rPr>
              <w:t>2020-01-20</w:t>
            </w:r>
          </w:p>
        </w:tc>
        <w:tc>
          <w:tcPr>
            <w:tcW w:type="dxa" w:w="1086"/>
          </w:tcPr>
          <w:p>
            <w:pPr>
              <w:spacing w:after="0"/>
              <w:jc w:val="left"/>
            </w:pPr>
            <w:r>
              <w:rPr>
                <w:sz w:val="16"/>
              </w:rPr>
              <w:t>DR-4525-UT</w:t>
            </w:r>
          </w:p>
        </w:tc>
        <w:tc>
          <w:tcPr>
            <w:tcW w:type="dxa" w:w="1460"/>
          </w:tcPr>
          <w:p>
            <w:pPr>
              <w:spacing w:after="0"/>
              <w:jc w:val="left"/>
            </w:pPr>
            <w:r>
              <w:rPr>
                <w:sz w:val="16"/>
              </w:rPr>
              <w:t>Major disaster</w:t>
            </w:r>
          </w:p>
        </w:tc>
        <w:tc>
          <w:tcPr>
            <w:tcW w:type="dxa" w:w="1740"/>
          </w:tcPr>
          <w:p>
            <w:pPr>
              <w:spacing w:after="0"/>
              <w:jc w:val="left"/>
            </w:pPr>
            <w:r>
              <w:rPr>
                <w:sz w:val="16"/>
              </w:rPr>
              <w:t>COVID-19 Pandemic</w:t>
            </w:r>
          </w:p>
        </w:tc>
        <w:tc>
          <w:tcPr>
            <w:tcW w:type="dxa" w:w="2395"/>
          </w:tcPr>
          <w:p>
            <w:pPr>
              <w:spacing w:after="0"/>
              <w:jc w:val="left"/>
            </w:pPr>
            <w:r>
              <w:rPr>
                <w:sz w:val="16"/>
              </w:rPr>
              <w:t>Non-natural, not counted</w:t>
            </w:r>
          </w:p>
        </w:tc>
        <w:tc>
          <w:tcPr>
            <w:tcW w:type="dxa" w:w="2863"/>
          </w:tcPr>
          <w:p>
            <w:pPr>
              <w:spacing w:after="0"/>
              <w:jc w:val="right"/>
            </w:pPr>
            <w:r>
              <w:rPr>
                <w:sz w:val="16"/>
              </w:rPr>
              <w:t>no Public Assistance recorded</w:t>
            </w:r>
          </w:p>
        </w:tc>
        <w:tc>
          <w:tcPr>
            <w:tcW w:type="dxa" w:w="1460"/>
          </w:tcPr>
          <w:p>
            <w:pPr>
              <w:spacing w:after="0"/>
              <w:jc w:val="left"/>
            </w:pPr>
            <w:r>
              <w:rPr>
                <w:sz w:val="16"/>
              </w:rPr>
              <w:t>in the 12 months before plan approval</w:t>
            </w:r>
          </w:p>
        </w:tc>
        <w:tc>
          <w:tcPr>
            <w:tcW w:type="dxa" w:w="936"/>
          </w:tcPr>
          <w:p>
            <w:pPr>
              <w:spacing w:after="0"/>
              <w:jc w:val="left"/>
            </w:pPr>
          </w:p>
        </w:tc>
      </w:tr>
      <w:tr>
        <w:trPr>
          <w:cantSplit/>
        </w:trPr>
        <w:tc>
          <w:tcPr>
            <w:tcW w:type="dxa" w:w="1086"/>
          </w:tcPr>
          <w:p>
            <w:pPr>
              <w:spacing w:after="0"/>
              <w:jc w:val="left"/>
            </w:pPr>
            <w:r>
              <w:rPr>
                <w:sz w:val="16"/>
              </w:rPr>
              <w:t>2020-03-13</w:t>
            </w:r>
          </w:p>
        </w:tc>
        <w:tc>
          <w:tcPr>
            <w:tcW w:type="dxa" w:w="1086"/>
          </w:tcPr>
          <w:p>
            <w:pPr>
              <w:spacing w:after="0"/>
              <w:jc w:val="left"/>
            </w:pPr>
            <w:r>
              <w:rPr>
                <w:sz w:val="16"/>
              </w:rPr>
              <w:t>2020-01-20</w:t>
            </w:r>
          </w:p>
        </w:tc>
        <w:tc>
          <w:tcPr>
            <w:tcW w:type="dxa" w:w="1086"/>
          </w:tcPr>
          <w:p>
            <w:pPr>
              <w:spacing w:after="0"/>
              <w:jc w:val="left"/>
            </w:pPr>
            <w:r>
              <w:rPr>
                <w:sz w:val="16"/>
              </w:rPr>
              <w:t>EM-3478-UT</w:t>
            </w:r>
          </w:p>
        </w:tc>
        <w:tc>
          <w:tcPr>
            <w:tcW w:type="dxa" w:w="1460"/>
          </w:tcPr>
          <w:p>
            <w:pPr>
              <w:spacing w:after="0"/>
              <w:jc w:val="left"/>
            </w:pPr>
            <w:r>
              <w:rPr>
                <w:sz w:val="16"/>
              </w:rPr>
              <w:t>Emergency</w:t>
            </w:r>
          </w:p>
        </w:tc>
        <w:tc>
          <w:tcPr>
            <w:tcW w:type="dxa" w:w="1740"/>
          </w:tcPr>
          <w:p>
            <w:pPr>
              <w:spacing w:after="0"/>
              <w:jc w:val="left"/>
            </w:pPr>
            <w:r>
              <w:rPr>
                <w:sz w:val="16"/>
              </w:rPr>
              <w:t>COVID-19</w:t>
            </w:r>
          </w:p>
        </w:tc>
        <w:tc>
          <w:tcPr>
            <w:tcW w:type="dxa" w:w="2395"/>
          </w:tcPr>
          <w:p>
            <w:pPr>
              <w:spacing w:after="0"/>
              <w:jc w:val="left"/>
            </w:pPr>
            <w:r>
              <w:rPr>
                <w:sz w:val="16"/>
              </w:rPr>
              <w:t>Non-natural, not counted</w:t>
            </w:r>
          </w:p>
        </w:tc>
        <w:tc>
          <w:tcPr>
            <w:tcW w:type="dxa" w:w="2863"/>
          </w:tcPr>
          <w:p>
            <w:pPr>
              <w:spacing w:after="0"/>
              <w:jc w:val="right"/>
            </w:pPr>
            <w:r>
              <w:rPr>
                <w:sz w:val="16"/>
              </w:rPr>
              <w:t>no Public Assistance recorded</w:t>
            </w:r>
          </w:p>
        </w:tc>
        <w:tc>
          <w:tcPr>
            <w:tcW w:type="dxa" w:w="1460"/>
          </w:tcPr>
          <w:p>
            <w:pPr>
              <w:spacing w:after="0"/>
              <w:jc w:val="left"/>
            </w:pPr>
            <w:r>
              <w:rPr>
                <w:sz w:val="16"/>
              </w:rPr>
              <w:t>in the 12 months before plan approval</w:t>
            </w:r>
          </w:p>
        </w:tc>
        <w:tc>
          <w:tcPr>
            <w:tcW w:type="dxa" w:w="936"/>
          </w:tcPr>
          <w:p>
            <w:pPr>
              <w:spacing w:after="0"/>
              <w:jc w:val="left"/>
            </w:pPr>
            <w:r>
              <w:rPr>
                <w:sz w:val="16"/>
              </w:rPr>
              <w:t>same incident as DR-4525</w:t>
            </w:r>
          </w:p>
        </w:tc>
      </w:tr>
      <w:tr>
        <w:trPr>
          <w:cantSplit/>
        </w:trPr>
        <w:tc>
          <w:tcPr>
            <w:tcW w:type="dxa" w:w="1086"/>
          </w:tcPr>
          <w:p>
            <w:pPr>
              <w:spacing w:after="0"/>
              <w:jc w:val="left"/>
            </w:pPr>
            <w:r>
              <w:rPr>
                <w:sz w:val="16"/>
              </w:rPr>
              <w:t>2018-08-06</w:t>
            </w:r>
          </w:p>
        </w:tc>
        <w:tc>
          <w:tcPr>
            <w:tcW w:type="dxa" w:w="1086"/>
          </w:tcPr>
          <w:p>
            <w:pPr>
              <w:spacing w:after="0"/>
              <w:jc w:val="left"/>
            </w:pPr>
            <w:r>
              <w:rPr>
                <w:sz w:val="16"/>
              </w:rPr>
              <w:t>2018-08-06</w:t>
            </w:r>
          </w:p>
        </w:tc>
        <w:tc>
          <w:tcPr>
            <w:tcW w:type="dxa" w:w="1086"/>
          </w:tcPr>
          <w:p>
            <w:pPr>
              <w:spacing w:after="0"/>
              <w:jc w:val="left"/>
            </w:pPr>
            <w:r>
              <w:rPr>
                <w:sz w:val="16"/>
              </w:rPr>
              <w:t>FM-5267-UT</w:t>
            </w:r>
          </w:p>
        </w:tc>
        <w:tc>
          <w:tcPr>
            <w:tcW w:type="dxa" w:w="1460"/>
          </w:tcPr>
          <w:p>
            <w:pPr>
              <w:spacing w:after="0"/>
              <w:jc w:val="left"/>
            </w:pPr>
            <w:r>
              <w:rPr>
                <w:sz w:val="16"/>
              </w:rPr>
              <w:t>Fire management</w:t>
            </w:r>
          </w:p>
        </w:tc>
        <w:tc>
          <w:tcPr>
            <w:tcW w:type="dxa" w:w="1740"/>
          </w:tcPr>
          <w:p>
            <w:pPr>
              <w:spacing w:after="0"/>
              <w:jc w:val="left"/>
            </w:pPr>
            <w:r>
              <w:rPr>
                <w:sz w:val="16"/>
              </w:rPr>
              <w:t>Hilltop Fire</w:t>
            </w:r>
          </w:p>
        </w:tc>
        <w:tc>
          <w:tcPr>
            <w:tcW w:type="dxa" w:w="2395"/>
          </w:tcPr>
          <w:p>
            <w:pPr>
              <w:spacing w:after="0"/>
              <w:jc w:val="left"/>
            </w:pPr>
            <w:r>
              <w:rPr>
                <w:sz w:val="16"/>
              </w:rPr>
              <w:t>Wildfire</w:t>
            </w:r>
          </w:p>
        </w:tc>
        <w:tc>
          <w:tcPr>
            <w:tcW w:type="dxa" w:w="2863"/>
          </w:tcPr>
          <w:p>
            <w:pPr>
              <w:spacing w:after="0"/>
              <w:jc w:val="right"/>
            </w:pPr>
            <w:r>
              <w:rPr>
                <w:sz w:val="16"/>
              </w:rPr>
              <w:t>no Public Assistance recorded</w:t>
            </w:r>
          </w:p>
        </w:tc>
        <w:tc>
          <w:tcPr>
            <w:tcW w:type="dxa" w:w="1460"/>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2012-06-24</w:t>
            </w:r>
          </w:p>
        </w:tc>
        <w:tc>
          <w:tcPr>
            <w:tcW w:type="dxa" w:w="1086"/>
          </w:tcPr>
          <w:p>
            <w:pPr>
              <w:spacing w:after="0"/>
              <w:jc w:val="left"/>
            </w:pPr>
            <w:r>
              <w:rPr>
                <w:sz w:val="16"/>
              </w:rPr>
              <w:t>2012-06-24</w:t>
            </w:r>
          </w:p>
        </w:tc>
        <w:tc>
          <w:tcPr>
            <w:tcW w:type="dxa" w:w="1086"/>
          </w:tcPr>
          <w:p>
            <w:pPr>
              <w:spacing w:after="0"/>
              <w:jc w:val="left"/>
            </w:pPr>
            <w:r>
              <w:rPr>
                <w:sz w:val="16"/>
              </w:rPr>
              <w:t>FM-2986-UT</w:t>
            </w:r>
          </w:p>
        </w:tc>
        <w:tc>
          <w:tcPr>
            <w:tcW w:type="dxa" w:w="1460"/>
          </w:tcPr>
          <w:p>
            <w:pPr>
              <w:spacing w:after="0"/>
              <w:jc w:val="left"/>
            </w:pPr>
            <w:r>
              <w:rPr>
                <w:sz w:val="16"/>
              </w:rPr>
              <w:t>Fire management</w:t>
            </w:r>
          </w:p>
        </w:tc>
        <w:tc>
          <w:tcPr>
            <w:tcW w:type="dxa" w:w="1740"/>
          </w:tcPr>
          <w:p>
            <w:pPr>
              <w:spacing w:after="0"/>
              <w:jc w:val="left"/>
            </w:pPr>
            <w:r>
              <w:rPr>
                <w:sz w:val="16"/>
              </w:rPr>
              <w:t>Wood Hollow Fire</w:t>
            </w:r>
          </w:p>
        </w:tc>
        <w:tc>
          <w:tcPr>
            <w:tcW w:type="dxa" w:w="2395"/>
          </w:tcPr>
          <w:p>
            <w:pPr>
              <w:spacing w:after="0"/>
              <w:jc w:val="left"/>
            </w:pPr>
            <w:r>
              <w:rPr>
                <w:sz w:val="16"/>
              </w:rPr>
              <w:t>Wildfire</w:t>
            </w:r>
          </w:p>
        </w:tc>
        <w:tc>
          <w:tcPr>
            <w:tcW w:type="dxa" w:w="2863"/>
          </w:tcPr>
          <w:p>
            <w:pPr>
              <w:spacing w:after="0"/>
              <w:jc w:val="right"/>
            </w:pPr>
            <w:r>
              <w:rPr>
                <w:sz w:val="16"/>
              </w:rPr>
              <w:t>no Public Assistance recorded</w:t>
            </w:r>
          </w:p>
        </w:tc>
        <w:tc>
          <w:tcPr>
            <w:tcW w:type="dxa" w:w="1460"/>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2011-08-08</w:t>
            </w:r>
          </w:p>
        </w:tc>
        <w:tc>
          <w:tcPr>
            <w:tcW w:type="dxa" w:w="1086"/>
          </w:tcPr>
          <w:p>
            <w:pPr>
              <w:spacing w:after="0"/>
              <w:jc w:val="left"/>
            </w:pPr>
            <w:r>
              <w:rPr>
                <w:sz w:val="16"/>
              </w:rPr>
              <w:t>2011-04-18</w:t>
            </w:r>
          </w:p>
        </w:tc>
        <w:tc>
          <w:tcPr>
            <w:tcW w:type="dxa" w:w="1086"/>
          </w:tcPr>
          <w:p>
            <w:pPr>
              <w:spacing w:after="0"/>
              <w:jc w:val="left"/>
            </w:pPr>
            <w:r>
              <w:rPr>
                <w:sz w:val="16"/>
              </w:rPr>
              <w:t>DR-4011-UT</w:t>
            </w:r>
          </w:p>
        </w:tc>
        <w:tc>
          <w:tcPr>
            <w:tcW w:type="dxa" w:w="1460"/>
          </w:tcPr>
          <w:p>
            <w:pPr>
              <w:spacing w:after="0"/>
              <w:jc w:val="left"/>
            </w:pPr>
            <w:r>
              <w:rPr>
                <w:sz w:val="16"/>
              </w:rPr>
              <w:t>Major disaster</w:t>
            </w:r>
          </w:p>
        </w:tc>
        <w:tc>
          <w:tcPr>
            <w:tcW w:type="dxa" w:w="1740"/>
          </w:tcPr>
          <w:p>
            <w:pPr>
              <w:spacing w:after="0"/>
              <w:jc w:val="left"/>
            </w:pPr>
            <w:r>
              <w:rPr>
                <w:sz w:val="16"/>
              </w:rPr>
              <w:t>Flooding</w:t>
            </w:r>
          </w:p>
        </w:tc>
        <w:tc>
          <w:tcPr>
            <w:tcW w:type="dxa" w:w="2395"/>
          </w:tcPr>
          <w:p>
            <w:pPr>
              <w:spacing w:after="0"/>
              <w:jc w:val="left"/>
            </w:pPr>
            <w:r>
              <w:rPr>
                <w:sz w:val="16"/>
              </w:rPr>
              <w:t>Inland Flooding</w:t>
            </w:r>
          </w:p>
        </w:tc>
        <w:tc>
          <w:tcPr>
            <w:tcW w:type="dxa" w:w="2863"/>
          </w:tcPr>
          <w:p>
            <w:pPr>
              <w:spacing w:after="0"/>
              <w:jc w:val="right"/>
            </w:pPr>
            <w:r>
              <w:rPr>
                <w:sz w:val="16"/>
              </w:rPr>
              <w:t>$381,061.97</w:t>
            </w:r>
          </w:p>
        </w:tc>
        <w:tc>
          <w:tcPr>
            <w:tcW w:type="dxa" w:w="1460"/>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2005-09-05</w:t>
            </w:r>
          </w:p>
        </w:tc>
        <w:tc>
          <w:tcPr>
            <w:tcW w:type="dxa" w:w="1086"/>
          </w:tcPr>
          <w:p>
            <w:pPr>
              <w:spacing w:after="0"/>
              <w:jc w:val="left"/>
            </w:pPr>
            <w:r>
              <w:rPr>
                <w:sz w:val="16"/>
              </w:rPr>
              <w:t>2005-08-29</w:t>
            </w:r>
          </w:p>
        </w:tc>
        <w:tc>
          <w:tcPr>
            <w:tcW w:type="dxa" w:w="1086"/>
          </w:tcPr>
          <w:p>
            <w:pPr>
              <w:spacing w:after="0"/>
              <w:jc w:val="left"/>
            </w:pPr>
            <w:r>
              <w:rPr>
                <w:sz w:val="16"/>
              </w:rPr>
              <w:t>EM-3223-UT</w:t>
            </w:r>
          </w:p>
        </w:tc>
        <w:tc>
          <w:tcPr>
            <w:tcW w:type="dxa" w:w="1460"/>
          </w:tcPr>
          <w:p>
            <w:pPr>
              <w:spacing w:after="0"/>
              <w:jc w:val="left"/>
            </w:pPr>
            <w:r>
              <w:rPr>
                <w:sz w:val="16"/>
              </w:rPr>
              <w:t>Emergency</w:t>
            </w:r>
          </w:p>
        </w:tc>
        <w:tc>
          <w:tcPr>
            <w:tcW w:type="dxa" w:w="1740"/>
          </w:tcPr>
          <w:p>
            <w:pPr>
              <w:spacing w:after="0"/>
              <w:jc w:val="left"/>
            </w:pPr>
            <w:r>
              <w:rPr>
                <w:sz w:val="16"/>
              </w:rPr>
              <w:t>Hurricane Katrina Evacuation</w:t>
            </w:r>
          </w:p>
        </w:tc>
        <w:tc>
          <w:tcPr>
            <w:tcW w:type="dxa" w:w="2395"/>
          </w:tcPr>
          <w:p>
            <w:pPr>
              <w:spacing w:after="0"/>
              <w:jc w:val="left"/>
            </w:pPr>
            <w:r>
              <w:rPr>
                <w:sz w:val="16"/>
              </w:rPr>
              <w:t>Hurricane: evacuation support, not a local hazard event; not counted</w:t>
            </w:r>
          </w:p>
        </w:tc>
        <w:tc>
          <w:tcPr>
            <w:tcW w:type="dxa" w:w="2863"/>
          </w:tcPr>
          <w:p>
            <w:pPr>
              <w:spacing w:after="0"/>
              <w:jc w:val="right"/>
            </w:pPr>
            <w:r>
              <w:rPr>
                <w:sz w:val="16"/>
              </w:rPr>
              <w:t>no Public Assistance recorded</w:t>
            </w:r>
          </w:p>
        </w:tc>
        <w:tc>
          <w:tcPr>
            <w:tcW w:type="dxa" w:w="1460"/>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1984-08-17</w:t>
            </w:r>
          </w:p>
        </w:tc>
        <w:tc>
          <w:tcPr>
            <w:tcW w:type="dxa" w:w="1086"/>
          </w:tcPr>
          <w:p>
            <w:pPr>
              <w:spacing w:after="0"/>
              <w:jc w:val="left"/>
            </w:pPr>
            <w:r>
              <w:rPr>
                <w:sz w:val="16"/>
              </w:rPr>
              <w:t>1984-08-17</w:t>
            </w:r>
          </w:p>
        </w:tc>
        <w:tc>
          <w:tcPr>
            <w:tcW w:type="dxa" w:w="1086"/>
          </w:tcPr>
          <w:p>
            <w:pPr>
              <w:spacing w:after="0"/>
              <w:jc w:val="left"/>
            </w:pPr>
            <w:r>
              <w:rPr>
                <w:sz w:val="16"/>
              </w:rPr>
              <w:t>DR-720-UT</w:t>
            </w:r>
          </w:p>
        </w:tc>
        <w:tc>
          <w:tcPr>
            <w:tcW w:type="dxa" w:w="1460"/>
          </w:tcPr>
          <w:p>
            <w:pPr>
              <w:spacing w:after="0"/>
              <w:jc w:val="left"/>
            </w:pPr>
            <w:r>
              <w:rPr>
                <w:sz w:val="16"/>
              </w:rPr>
              <w:t>Major disaster</w:t>
            </w:r>
          </w:p>
        </w:tc>
        <w:tc>
          <w:tcPr>
            <w:tcW w:type="dxa" w:w="1740"/>
          </w:tcPr>
          <w:p>
            <w:pPr>
              <w:spacing w:after="0"/>
              <w:jc w:val="left"/>
            </w:pPr>
            <w:r>
              <w:rPr>
                <w:sz w:val="16"/>
              </w:rPr>
              <w:t>Severe Storms, Mudslides, Landslides &amp; Flooding</w:t>
            </w:r>
          </w:p>
        </w:tc>
        <w:tc>
          <w:tcPr>
            <w:tcW w:type="dxa" w:w="2395"/>
          </w:tcPr>
          <w:p>
            <w:pPr>
              <w:spacing w:after="0"/>
              <w:jc w:val="left"/>
            </w:pPr>
            <w:r>
              <w:rPr>
                <w:sz w:val="16"/>
              </w:rPr>
              <w:t>Inland Flooding (primary); also designated: Landslide</w:t>
            </w:r>
          </w:p>
        </w:tc>
        <w:tc>
          <w:tcPr>
            <w:tcW w:type="dxa" w:w="2863"/>
          </w:tcPr>
          <w:p>
            <w:pPr>
              <w:spacing w:after="0"/>
              <w:jc w:val="right"/>
            </w:pPr>
            <w:r>
              <w:rPr>
                <w:sz w:val="16"/>
              </w:rPr>
              <w:t>no Public Assistance recorded</w:t>
            </w:r>
          </w:p>
        </w:tc>
        <w:tc>
          <w:tcPr>
            <w:tcW w:type="dxa" w:w="1460"/>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1983-04-30</w:t>
            </w:r>
          </w:p>
        </w:tc>
        <w:tc>
          <w:tcPr>
            <w:tcW w:type="dxa" w:w="1086"/>
          </w:tcPr>
          <w:p>
            <w:pPr>
              <w:spacing w:after="0"/>
              <w:jc w:val="left"/>
            </w:pPr>
            <w:r>
              <w:rPr>
                <w:sz w:val="16"/>
              </w:rPr>
              <w:t>1983-04-13</w:t>
            </w:r>
          </w:p>
        </w:tc>
        <w:tc>
          <w:tcPr>
            <w:tcW w:type="dxa" w:w="1086"/>
          </w:tcPr>
          <w:p>
            <w:pPr>
              <w:spacing w:after="0"/>
              <w:jc w:val="left"/>
            </w:pPr>
            <w:r>
              <w:rPr>
                <w:sz w:val="16"/>
              </w:rPr>
              <w:t>DR-680-UT</w:t>
            </w:r>
          </w:p>
        </w:tc>
        <w:tc>
          <w:tcPr>
            <w:tcW w:type="dxa" w:w="1460"/>
          </w:tcPr>
          <w:p>
            <w:pPr>
              <w:spacing w:after="0"/>
              <w:jc w:val="left"/>
            </w:pPr>
            <w:r>
              <w:rPr>
                <w:sz w:val="16"/>
              </w:rPr>
              <w:t>Major disaster</w:t>
            </w:r>
          </w:p>
        </w:tc>
        <w:tc>
          <w:tcPr>
            <w:tcW w:type="dxa" w:w="1740"/>
          </w:tcPr>
          <w:p>
            <w:pPr>
              <w:spacing w:after="0"/>
              <w:jc w:val="left"/>
            </w:pPr>
            <w:r>
              <w:rPr>
                <w:sz w:val="16"/>
              </w:rPr>
              <w:t>Severe Storms, Landslides &amp; Flooding</w:t>
            </w:r>
          </w:p>
        </w:tc>
        <w:tc>
          <w:tcPr>
            <w:tcW w:type="dxa" w:w="2395"/>
          </w:tcPr>
          <w:p>
            <w:pPr>
              <w:spacing w:after="0"/>
              <w:jc w:val="left"/>
            </w:pPr>
            <w:r>
              <w:rPr>
                <w:sz w:val="16"/>
              </w:rPr>
              <w:t>Inland Flooding (primary); also designated: Landslide</w:t>
            </w:r>
          </w:p>
        </w:tc>
        <w:tc>
          <w:tcPr>
            <w:tcW w:type="dxa" w:w="2863"/>
          </w:tcPr>
          <w:p>
            <w:pPr>
              <w:spacing w:after="0"/>
              <w:jc w:val="right"/>
            </w:pPr>
            <w:r>
              <w:rPr>
                <w:sz w:val="16"/>
              </w:rPr>
              <w:t>no Public Assistance recorded</w:t>
            </w:r>
          </w:p>
        </w:tc>
        <w:tc>
          <w:tcPr>
            <w:tcW w:type="dxa" w:w="1460"/>
          </w:tcPr>
          <w:p>
            <w:pPr>
              <w:spacing w:after="0"/>
              <w:jc w:val="left"/>
            </w:pPr>
          </w:p>
        </w:tc>
        <w:tc>
          <w:tcPr>
            <w:tcW w:type="dxa" w:w="936"/>
          </w:tcPr>
          <w:p>
            <w:pPr>
              <w:spacing w:after="0"/>
              <w:jc w:val="left"/>
            </w:pPr>
          </w:p>
        </w:tc>
      </w:tr>
      <w:tr>
        <w:trPr>
          <w:cantSplit/>
        </w:trPr>
        <w:tc>
          <w:tcPr>
            <w:tcW w:type="dxa" w:w="1086"/>
          </w:tcPr>
          <w:p>
            <w:pPr>
              <w:spacing w:after="0"/>
              <w:jc w:val="left"/>
            </w:pPr>
            <w:r>
              <w:rPr>
                <w:sz w:val="16"/>
              </w:rPr>
              <w:t>1977-01-20</w:t>
            </w:r>
          </w:p>
        </w:tc>
        <w:tc>
          <w:tcPr>
            <w:tcW w:type="dxa" w:w="1086"/>
          </w:tcPr>
          <w:p>
            <w:pPr>
              <w:spacing w:after="0"/>
              <w:jc w:val="left"/>
            </w:pPr>
            <w:r>
              <w:rPr>
                <w:sz w:val="16"/>
              </w:rPr>
              <w:t>1977-01-20</w:t>
            </w:r>
          </w:p>
        </w:tc>
        <w:tc>
          <w:tcPr>
            <w:tcW w:type="dxa" w:w="1086"/>
          </w:tcPr>
          <w:p>
            <w:pPr>
              <w:spacing w:after="0"/>
              <w:jc w:val="left"/>
            </w:pPr>
            <w:r>
              <w:rPr>
                <w:sz w:val="16"/>
              </w:rPr>
              <w:t>EM-3024-UT</w:t>
            </w:r>
          </w:p>
        </w:tc>
        <w:tc>
          <w:tcPr>
            <w:tcW w:type="dxa" w:w="1460"/>
          </w:tcPr>
          <w:p>
            <w:pPr>
              <w:spacing w:after="0"/>
              <w:jc w:val="left"/>
            </w:pPr>
            <w:r>
              <w:rPr>
                <w:sz w:val="16"/>
              </w:rPr>
              <w:t>Emergency</w:t>
            </w:r>
          </w:p>
        </w:tc>
        <w:tc>
          <w:tcPr>
            <w:tcW w:type="dxa" w:w="1740"/>
          </w:tcPr>
          <w:p>
            <w:pPr>
              <w:spacing w:after="0"/>
              <w:jc w:val="left"/>
            </w:pPr>
            <w:r>
              <w:rPr>
                <w:sz w:val="16"/>
              </w:rPr>
              <w:t>Drought</w:t>
            </w:r>
          </w:p>
        </w:tc>
        <w:tc>
          <w:tcPr>
            <w:tcW w:type="dxa" w:w="2395"/>
          </w:tcPr>
          <w:p>
            <w:pPr>
              <w:spacing w:after="0"/>
              <w:jc w:val="left"/>
            </w:pPr>
            <w:r>
              <w:rPr>
                <w:sz w:val="16"/>
              </w:rPr>
              <w:t>Drought</w:t>
            </w:r>
          </w:p>
        </w:tc>
        <w:tc>
          <w:tcPr>
            <w:tcW w:type="dxa" w:w="2863"/>
          </w:tcPr>
          <w:p>
            <w:pPr>
              <w:spacing w:after="0"/>
              <w:jc w:val="right"/>
            </w:pPr>
            <w:r>
              <w:rPr>
                <w:sz w:val="16"/>
              </w:rPr>
              <w:t>no Public Assistance recorded</w:t>
            </w:r>
          </w:p>
        </w:tc>
        <w:tc>
          <w:tcPr>
            <w:tcW w:type="dxa" w:w="1460"/>
          </w:tcPr>
          <w:p>
            <w:pPr>
              <w:spacing w:after="0"/>
              <w:jc w:val="left"/>
            </w:pPr>
          </w:p>
        </w:tc>
        <w:tc>
          <w:tcPr>
            <w:tcW w:type="dxa" w:w="93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36</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87</w:t>
            </w:r>
          </w:p>
        </w:tc>
        <w:tc>
          <w:tcPr>
            <w:tcW w:type="dxa" w:w="1159"/>
          </w:tcPr>
          <w:p>
            <w:pPr>
              <w:spacing w:after="0"/>
              <w:jc w:val="right"/>
            </w:pPr>
            <w:r>
              <w:rPr>
                <w:sz w:val="16"/>
              </w:rPr>
              <w:t>13</w:t>
            </w:r>
          </w:p>
        </w:tc>
        <w:tc>
          <w:tcPr>
            <w:tcW w:type="dxa" w:w="2116"/>
          </w:tcPr>
          <w:p>
            <w:pPr>
              <w:spacing w:after="0"/>
              <w:jc w:val="right"/>
            </w:pPr>
            <w:r>
              <w:rPr>
                <w:sz w:val="16"/>
              </w:rPr>
              <w:t>3</w:t>
            </w:r>
          </w:p>
        </w:tc>
        <w:tc>
          <w:tcPr>
            <w:tcW w:type="dxa" w:w="786"/>
          </w:tcPr>
          <w:p>
            <w:pPr>
              <w:spacing w:after="0"/>
              <w:jc w:val="right"/>
            </w:pPr>
            <w:r>
              <w:rPr>
                <w:sz w:val="16"/>
              </w:rPr>
              <w:t>12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69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462</w:t>
            </w:r>
          </w:p>
        </w:tc>
        <w:tc>
          <w:tcPr>
            <w:tcW w:type="dxa" w:w="1159"/>
          </w:tcPr>
          <w:p>
            <w:pPr>
              <w:spacing w:after="0"/>
              <w:jc w:val="right"/>
            </w:pPr>
            <w:r>
              <w:rPr>
                <w:sz w:val="16"/>
              </w:rPr>
              <w:t>47</w:t>
            </w:r>
          </w:p>
        </w:tc>
        <w:tc>
          <w:tcPr>
            <w:tcW w:type="dxa" w:w="2116"/>
          </w:tcPr>
          <w:p>
            <w:pPr>
              <w:spacing w:after="0"/>
              <w:jc w:val="right"/>
            </w:pPr>
            <w:r>
              <w:rPr>
                <w:sz w:val="16"/>
              </w:rPr>
              <w:t>7</w:t>
            </w:r>
          </w:p>
        </w:tc>
        <w:tc>
          <w:tcPr>
            <w:tcW w:type="dxa" w:w="786"/>
          </w:tcPr>
          <w:p>
            <w:pPr>
              <w:spacing w:after="0"/>
              <w:jc w:val="right"/>
            </w:pPr>
            <w:r>
              <w:rPr>
                <w:sz w:val="16"/>
              </w:rPr>
              <w:t>43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52"/>
        <w:gridCol w:w="3582"/>
        <w:gridCol w:w="944"/>
        <w:gridCol w:w="2372"/>
        <w:gridCol w:w="1107"/>
        <w:gridCol w:w="260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52"/>
            <w:shd w:val="clear" w:color="auto" w:fill="E8E8E8"/>
          </w:tcPr>
          <w:p>
            <w:pPr>
              <w:spacing w:after="0"/>
              <w:jc w:val="left"/>
            </w:pPr>
            <w:r>
              <w:rPr>
                <w:b/>
                <w:sz w:val="16"/>
              </w:rPr>
              <w:t>Magnitude or extent</w:t>
            </w:r>
          </w:p>
        </w:tc>
        <w:tc>
          <w:tcPr>
            <w:tcW w:type="dxa" w:w="3582"/>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2"/>
            <w:shd w:val="clear" w:color="auto" w:fill="E8E8E8"/>
          </w:tcPr>
          <w:p>
            <w:pPr>
              <w:spacing w:after="0"/>
              <w:jc w:val="left"/>
            </w:pPr>
            <w:r>
              <w:rPr>
                <w:b/>
                <w:sz w:val="16"/>
              </w:rPr>
              <w:t>Location</w:t>
            </w:r>
          </w:p>
        </w:tc>
        <w:tc>
          <w:tcPr>
            <w:tcW w:type="dxa" w:w="1107"/>
            <w:shd w:val="clear" w:color="auto" w:fill="E8E8E8"/>
          </w:tcPr>
          <w:p>
            <w:pPr>
              <w:spacing w:after="0"/>
              <w:jc w:val="left"/>
            </w:pPr>
            <w:r>
              <w:rPr>
                <w:b/>
                <w:sz w:val="16"/>
              </w:rPr>
              <w:t>Flags</w:t>
            </w:r>
          </w:p>
        </w:tc>
        <w:tc>
          <w:tcPr>
            <w:tcW w:type="dxa" w:w="260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2026-05-13</w:t>
            </w:r>
          </w:p>
        </w:tc>
        <w:tc>
          <w:tcPr>
            <w:tcW w:type="dxa" w:w="1215"/>
          </w:tcPr>
          <w:p>
            <w:pPr>
              <w:spacing w:after="0"/>
              <w:jc w:val="left"/>
            </w:pPr>
            <w:r>
              <w:rPr>
                <w:sz w:val="16"/>
              </w:rPr>
              <w:t>Thunderstorm Wind</w:t>
            </w:r>
          </w:p>
        </w:tc>
        <w:tc>
          <w:tcPr>
            <w:tcW w:type="dxa" w:w="1252"/>
          </w:tcPr>
          <w:p>
            <w:pPr>
              <w:spacing w:after="0"/>
              <w:jc w:val="left"/>
            </w:pPr>
            <w:r>
              <w:rPr>
                <w:sz w:val="16"/>
              </w:rPr>
              <w:t>63 kt (72 mph) measured gust</w:t>
            </w:r>
          </w:p>
        </w:tc>
        <w:tc>
          <w:tcPr>
            <w:tcW w:type="dxa" w:w="3582"/>
          </w:tcPr>
          <w:p>
            <w:pPr>
              <w:spacing w:after="0"/>
              <w:jc w:val="left"/>
            </w:pPr>
            <w:r>
              <w:rPr>
                <w:sz w:val="16"/>
              </w:rPr>
              <w:t>$0 property; $0 crops (2026 dollars)</w:t>
            </w:r>
          </w:p>
        </w:tc>
        <w:tc>
          <w:tcPr>
            <w:tcW w:type="dxa" w:w="944"/>
          </w:tcPr>
          <w:p>
            <w:pPr>
              <w:spacing w:after="0"/>
              <w:jc w:val="right"/>
            </w:pPr>
            <w:r>
              <w:rPr>
                <w:sz w:val="16"/>
              </w:rPr>
              <w:t>0, 0</w:t>
            </w:r>
          </w:p>
        </w:tc>
        <w:tc>
          <w:tcPr>
            <w:tcW w:type="dxa" w:w="2372"/>
          </w:tcPr>
          <w:p>
            <w:pPr>
              <w:spacing w:after="0"/>
              <w:jc w:val="left"/>
            </w:pPr>
            <w:r>
              <w:rPr>
                <w:sz w:val="16"/>
              </w:rPr>
              <w:t>FAYETTE</w:t>
            </w:r>
          </w:p>
        </w:tc>
        <w:tc>
          <w:tcPr>
            <w:tcW w:type="dxa" w:w="1107"/>
          </w:tcPr>
          <w:p>
            <w:pPr>
              <w:spacing w:after="0"/>
              <w:jc w:val="left"/>
            </w:pPr>
            <w:r>
              <w:rPr>
                <w:sz w:val="16"/>
              </w:rPr>
              <w:t>new since last plan; within last 5 years</w:t>
            </w:r>
          </w:p>
        </w:tc>
        <w:tc>
          <w:tcPr>
            <w:tcW w:type="dxa" w:w="2603"/>
          </w:tcPr>
          <w:p>
            <w:pPr>
              <w:spacing w:after="0"/>
              <w:jc w:val="left"/>
            </w:pPr>
            <w:r>
              <w:rPr>
                <w:sz w:val="16"/>
              </w:rPr>
              <w:t>B1-c worst recorded: Thunderstorm Wind</w:t>
            </w:r>
          </w:p>
        </w:tc>
      </w:tr>
      <w:tr>
        <w:trPr>
          <w:cantSplit/>
        </w:trPr>
        <w:tc>
          <w:tcPr>
            <w:tcW w:type="dxa" w:w="1037"/>
          </w:tcPr>
          <w:p>
            <w:pPr>
              <w:spacing w:after="0"/>
              <w:jc w:val="left"/>
            </w:pPr>
            <w:r>
              <w:rPr>
                <w:sz w:val="16"/>
              </w:rPr>
              <w:t>2021-02-06</w:t>
            </w:r>
          </w:p>
        </w:tc>
        <w:tc>
          <w:tcPr>
            <w:tcW w:type="dxa" w:w="1215"/>
          </w:tcPr>
          <w:p>
            <w:pPr>
              <w:spacing w:after="0"/>
              <w:jc w:val="left"/>
            </w:pPr>
            <w:r>
              <w:rPr>
                <w:sz w:val="16"/>
              </w:rPr>
              <w:t>Avalanche</w:t>
            </w:r>
          </w:p>
        </w:tc>
        <w:tc>
          <w:tcPr>
            <w:tcW w:type="dxa" w:w="1252"/>
          </w:tcPr>
          <w:p>
            <w:pPr>
              <w:spacing w:after="0"/>
              <w:jc w:val="left"/>
            </w:pPr>
          </w:p>
        </w:tc>
        <w:tc>
          <w:tcPr>
            <w:tcW w:type="dxa" w:w="3582"/>
          </w:tcPr>
          <w:p>
            <w:pPr>
              <w:spacing w:after="0"/>
              <w:jc w:val="left"/>
            </w:pPr>
            <w:r>
              <w:rPr>
                <w:sz w:val="16"/>
              </w:rPr>
              <w:t>$0 property; $0 crops (zone total, 2021 dollars)</w:t>
            </w:r>
          </w:p>
        </w:tc>
        <w:tc>
          <w:tcPr>
            <w:tcW w:type="dxa" w:w="944"/>
          </w:tcPr>
          <w:p>
            <w:pPr>
              <w:spacing w:after="0"/>
              <w:jc w:val="right"/>
            </w:pPr>
            <w:r>
              <w:rPr>
                <w:sz w:val="16"/>
              </w:rPr>
              <w:t>4, 1</w:t>
            </w:r>
          </w:p>
        </w:tc>
        <w:tc>
          <w:tcPr>
            <w:tcW w:type="dxa" w:w="2372"/>
          </w:tcPr>
          <w:p>
            <w:pPr>
              <w:spacing w:after="0"/>
              <w:jc w:val="left"/>
            </w:pPr>
            <w:r>
              <w:rPr>
                <w:sz w:val="16"/>
              </w:rPr>
              <w:t>NWS zone UTZ008 (WASATCH MOUNTAINS SOUTH OF I-80), zone-level</w:t>
            </w:r>
          </w:p>
        </w:tc>
        <w:tc>
          <w:tcPr>
            <w:tcW w:type="dxa" w:w="1107"/>
          </w:tcPr>
          <w:p>
            <w:pPr>
              <w:spacing w:after="0"/>
              <w:jc w:val="left"/>
            </w:pPr>
            <w:r>
              <w:rPr>
                <w:sz w:val="16"/>
              </w:rPr>
              <w:t>new since last plan</w:t>
            </w:r>
          </w:p>
        </w:tc>
        <w:tc>
          <w:tcPr>
            <w:tcW w:type="dxa" w:w="2603"/>
          </w:tcPr>
          <w:p>
            <w:pPr>
              <w:spacing w:after="0"/>
              <w:jc w:val="left"/>
            </w:pPr>
            <w:r>
              <w:rPr>
                <w:sz w:val="16"/>
              </w:rPr>
              <w:t>deaths or injuries recorded</w:t>
            </w:r>
          </w:p>
        </w:tc>
      </w:tr>
      <w:tr>
        <w:trPr>
          <w:cantSplit/>
        </w:trPr>
        <w:tc>
          <w:tcPr>
            <w:tcW w:type="dxa" w:w="1037"/>
          </w:tcPr>
          <w:p>
            <w:pPr>
              <w:spacing w:after="0"/>
              <w:jc w:val="left"/>
            </w:pPr>
            <w:r>
              <w:rPr>
                <w:sz w:val="16"/>
              </w:rPr>
              <w:t>2018-08-01</w:t>
            </w:r>
          </w:p>
        </w:tc>
        <w:tc>
          <w:tcPr>
            <w:tcW w:type="dxa" w:w="1215"/>
          </w:tcPr>
          <w:p>
            <w:pPr>
              <w:spacing w:after="0"/>
              <w:jc w:val="left"/>
            </w:pPr>
            <w:r>
              <w:rPr>
                <w:sz w:val="16"/>
              </w:rPr>
              <w:t>Wildfire</w:t>
            </w:r>
          </w:p>
        </w:tc>
        <w:tc>
          <w:tcPr>
            <w:tcW w:type="dxa" w:w="1252"/>
          </w:tcPr>
          <w:p>
            <w:pPr>
              <w:spacing w:after="0"/>
              <w:jc w:val="left"/>
            </w:pPr>
          </w:p>
        </w:tc>
        <w:tc>
          <w:tcPr>
            <w:tcW w:type="dxa" w:w="3582"/>
          </w:tcPr>
          <w:p>
            <w:pPr>
              <w:spacing w:after="0"/>
              <w:jc w:val="left"/>
            </w:pPr>
            <w:r>
              <w:rPr>
                <w:sz w:val="16"/>
              </w:rPr>
              <w:t>$25,000,000 property; $0 crops (zone total, 2018 dollars)</w:t>
            </w:r>
          </w:p>
        </w:tc>
        <w:tc>
          <w:tcPr>
            <w:tcW w:type="dxa" w:w="944"/>
          </w:tcPr>
          <w:p>
            <w:pPr>
              <w:spacing w:after="0"/>
              <w:jc w:val="right"/>
            </w:pPr>
            <w:r>
              <w:rPr>
                <w:sz w:val="16"/>
              </w:rPr>
              <w:t>0, 0</w:t>
            </w:r>
          </w:p>
        </w:tc>
        <w:tc>
          <w:tcPr>
            <w:tcW w:type="dxa" w:w="2372"/>
          </w:tcPr>
          <w:p>
            <w:pPr>
              <w:spacing w:after="0"/>
              <w:jc w:val="left"/>
            </w:pPr>
            <w:r>
              <w:rPr>
                <w:sz w:val="16"/>
              </w:rPr>
              <w:t>NWS zone UTZ010 (WASATCH PLATEAU/BOOK CLIFFS), zone-level</w:t>
            </w:r>
          </w:p>
        </w:tc>
        <w:tc>
          <w:tcPr>
            <w:tcW w:type="dxa" w:w="1107"/>
          </w:tcPr>
          <w:p>
            <w:pPr>
              <w:spacing w:after="0"/>
              <w:jc w:val="left"/>
            </w:pPr>
          </w:p>
        </w:tc>
        <w:tc>
          <w:tcPr>
            <w:tcW w:type="dxa" w:w="2603"/>
          </w:tcPr>
          <w:p>
            <w:pPr>
              <w:spacing w:after="0"/>
              <w:jc w:val="left"/>
            </w:pPr>
            <w:r>
              <w:rPr>
                <w:sz w:val="16"/>
              </w:rPr>
              <w:t>B1-c worst recorded: Wildfire</w:t>
            </w:r>
          </w:p>
        </w:tc>
      </w:tr>
      <w:tr>
        <w:trPr>
          <w:cantSplit/>
        </w:trPr>
        <w:tc>
          <w:tcPr>
            <w:tcW w:type="dxa" w:w="1037"/>
          </w:tcPr>
          <w:p>
            <w:pPr>
              <w:spacing w:after="0"/>
              <w:jc w:val="left"/>
            </w:pPr>
            <w:r>
              <w:rPr>
                <w:sz w:val="16"/>
              </w:rPr>
              <w:t>2005-01-08</w:t>
            </w:r>
          </w:p>
        </w:tc>
        <w:tc>
          <w:tcPr>
            <w:tcW w:type="dxa" w:w="1215"/>
          </w:tcPr>
          <w:p>
            <w:pPr>
              <w:spacing w:after="0"/>
              <w:jc w:val="left"/>
            </w:pPr>
            <w:r>
              <w:rPr>
                <w:sz w:val="16"/>
              </w:rPr>
              <w:t>Strong Wind</w:t>
            </w:r>
          </w:p>
        </w:tc>
        <w:tc>
          <w:tcPr>
            <w:tcW w:type="dxa" w:w="1252"/>
          </w:tcPr>
          <w:p>
            <w:pPr>
              <w:spacing w:after="0"/>
              <w:jc w:val="left"/>
            </w:pPr>
            <w:r>
              <w:rPr>
                <w:sz w:val="16"/>
              </w:rPr>
              <w:t>99 kt (114 mph) measured gust</w:t>
            </w:r>
          </w:p>
        </w:tc>
        <w:tc>
          <w:tcPr>
            <w:tcW w:type="dxa" w:w="3582"/>
          </w:tcPr>
          <w:p>
            <w:pPr>
              <w:spacing w:after="0"/>
              <w:jc w:val="left"/>
            </w:pPr>
            <w:r>
              <w:rPr>
                <w:sz w:val="16"/>
              </w:rPr>
              <w:t>$1,000 property; crops not reported (zone total, 2005 dollars)</w:t>
            </w:r>
          </w:p>
        </w:tc>
        <w:tc>
          <w:tcPr>
            <w:tcW w:type="dxa" w:w="944"/>
          </w:tcPr>
          <w:p>
            <w:pPr>
              <w:spacing w:after="0"/>
              <w:jc w:val="right"/>
            </w:pPr>
            <w:r>
              <w:rPr>
                <w:sz w:val="16"/>
              </w:rPr>
              <w:t>0, 0</w:t>
            </w:r>
          </w:p>
        </w:tc>
        <w:tc>
          <w:tcPr>
            <w:tcW w:type="dxa" w:w="2372"/>
          </w:tcPr>
          <w:p>
            <w:pPr>
              <w:spacing w:after="0"/>
              <w:jc w:val="left"/>
            </w:pPr>
            <w:r>
              <w:rPr>
                <w:sz w:val="16"/>
              </w:rPr>
              <w:t>NWS zone UTZ008 (W SUMMIT T NW/SE SALT LAKE/WASATCH X SC/E UTAH/P X E JUAB/X NW SAN PETE), zone-level</w:t>
            </w:r>
          </w:p>
        </w:tc>
        <w:tc>
          <w:tcPr>
            <w:tcW w:type="dxa" w:w="1107"/>
          </w:tcPr>
          <w:p>
            <w:pPr>
              <w:spacing w:after="0"/>
              <w:jc w:val="left"/>
            </w:pPr>
          </w:p>
        </w:tc>
        <w:tc>
          <w:tcPr>
            <w:tcW w:type="dxa" w:w="2603"/>
          </w:tcPr>
          <w:p>
            <w:pPr>
              <w:spacing w:after="0"/>
              <w:jc w:val="left"/>
            </w:pPr>
            <w:r>
              <w:rPr>
                <w:sz w:val="16"/>
              </w:rPr>
              <w:t>B1-c worst recorded: High Wind and Strong Wind</w:t>
            </w:r>
          </w:p>
        </w:tc>
      </w:tr>
      <w:tr>
        <w:trPr>
          <w:cantSplit/>
        </w:trPr>
        <w:tc>
          <w:tcPr>
            <w:tcW w:type="dxa" w:w="1037"/>
          </w:tcPr>
          <w:p>
            <w:pPr>
              <w:spacing w:after="0"/>
              <w:jc w:val="left"/>
            </w:pPr>
            <w:r>
              <w:rPr>
                <w:sz w:val="16"/>
              </w:rPr>
              <w:t>2003-12-26</w:t>
            </w:r>
          </w:p>
        </w:tc>
        <w:tc>
          <w:tcPr>
            <w:tcW w:type="dxa" w:w="1215"/>
          </w:tcPr>
          <w:p>
            <w:pPr>
              <w:spacing w:after="0"/>
              <w:jc w:val="left"/>
            </w:pPr>
            <w:r>
              <w:rPr>
                <w:sz w:val="16"/>
              </w:rPr>
              <w:t>Avalanche</w:t>
            </w:r>
          </w:p>
        </w:tc>
        <w:tc>
          <w:tcPr>
            <w:tcW w:type="dxa" w:w="1252"/>
          </w:tcPr>
          <w:p>
            <w:pPr>
              <w:spacing w:after="0"/>
              <w:jc w:val="left"/>
            </w:pPr>
          </w:p>
        </w:tc>
        <w:tc>
          <w:tcPr>
            <w:tcW w:type="dxa" w:w="3582"/>
          </w:tcPr>
          <w:p>
            <w:pPr>
              <w:spacing w:after="0"/>
              <w:jc w:val="left"/>
            </w:pPr>
            <w:r>
              <w:rPr>
                <w:sz w:val="16"/>
              </w:rPr>
              <w:t>$0 property; $0 crops (zone total, 2003 dollars)</w:t>
            </w:r>
          </w:p>
        </w:tc>
        <w:tc>
          <w:tcPr>
            <w:tcW w:type="dxa" w:w="944"/>
          </w:tcPr>
          <w:p>
            <w:pPr>
              <w:spacing w:after="0"/>
              <w:jc w:val="right"/>
            </w:pPr>
            <w:r>
              <w:rPr>
                <w:sz w:val="16"/>
              </w:rPr>
              <w:t>3, 0</w:t>
            </w:r>
          </w:p>
        </w:tc>
        <w:tc>
          <w:tcPr>
            <w:tcW w:type="dxa" w:w="2372"/>
          </w:tcPr>
          <w:p>
            <w:pPr>
              <w:spacing w:after="0"/>
              <w:jc w:val="left"/>
            </w:pPr>
            <w:r>
              <w:rPr>
                <w:sz w:val="16"/>
              </w:rPr>
              <w:t>NWS zone UTZ008 (W SUMMIT T NW/SE SALT LAKE/WASATCH X SC/E UTAH/P X E JUAB/X NW SAN PETE), zone-level</w:t>
            </w:r>
          </w:p>
        </w:tc>
        <w:tc>
          <w:tcPr>
            <w:tcW w:type="dxa" w:w="1107"/>
          </w:tcPr>
          <w:p>
            <w:pPr>
              <w:spacing w:after="0"/>
              <w:jc w:val="left"/>
            </w:pPr>
          </w:p>
        </w:tc>
        <w:tc>
          <w:tcPr>
            <w:tcW w:type="dxa" w:w="2603"/>
          </w:tcPr>
          <w:p>
            <w:pPr>
              <w:spacing w:after="0"/>
              <w:jc w:val="left"/>
            </w:pPr>
            <w:r>
              <w:rPr>
                <w:sz w:val="16"/>
              </w:rPr>
              <w:t>deaths or injuries recorded</w:t>
            </w:r>
          </w:p>
        </w:tc>
      </w:tr>
      <w:tr>
        <w:trPr>
          <w:cantSplit/>
        </w:trPr>
        <w:tc>
          <w:tcPr>
            <w:tcW w:type="dxa" w:w="1037"/>
          </w:tcPr>
          <w:p>
            <w:pPr>
              <w:spacing w:after="0"/>
              <w:jc w:val="left"/>
            </w:pPr>
            <w:r>
              <w:rPr>
                <w:sz w:val="16"/>
              </w:rPr>
              <w:t>2002-09-08</w:t>
            </w:r>
          </w:p>
        </w:tc>
        <w:tc>
          <w:tcPr>
            <w:tcW w:type="dxa" w:w="1215"/>
          </w:tcPr>
          <w:p>
            <w:pPr>
              <w:spacing w:after="0"/>
              <w:jc w:val="left"/>
            </w:pPr>
            <w:r>
              <w:rPr>
                <w:sz w:val="16"/>
              </w:rPr>
              <w:t>Hail</w:t>
            </w:r>
          </w:p>
        </w:tc>
        <w:tc>
          <w:tcPr>
            <w:tcW w:type="dxa" w:w="1252"/>
          </w:tcPr>
          <w:p>
            <w:pPr>
              <w:spacing w:after="0"/>
              <w:jc w:val="left"/>
            </w:pPr>
            <w:r>
              <w:rPr>
                <w:sz w:val="16"/>
              </w:rPr>
              <w:t>1.75 in</w:t>
            </w:r>
          </w:p>
        </w:tc>
        <w:tc>
          <w:tcPr>
            <w:tcW w:type="dxa" w:w="3582"/>
          </w:tcPr>
          <w:p>
            <w:pPr>
              <w:spacing w:after="0"/>
              <w:jc w:val="left"/>
            </w:pPr>
            <w:r>
              <w:rPr>
                <w:sz w:val="16"/>
              </w:rPr>
              <w:t>$0 property; $0 crops (2002 dollars)</w:t>
            </w:r>
          </w:p>
        </w:tc>
        <w:tc>
          <w:tcPr>
            <w:tcW w:type="dxa" w:w="944"/>
          </w:tcPr>
          <w:p>
            <w:pPr>
              <w:spacing w:after="0"/>
              <w:jc w:val="right"/>
            </w:pPr>
            <w:r>
              <w:rPr>
                <w:sz w:val="16"/>
              </w:rPr>
              <w:t>0, 0</w:t>
            </w:r>
          </w:p>
        </w:tc>
        <w:tc>
          <w:tcPr>
            <w:tcW w:type="dxa" w:w="2372"/>
          </w:tcPr>
          <w:p>
            <w:pPr>
              <w:spacing w:after="0"/>
              <w:jc w:val="left"/>
            </w:pPr>
            <w:r>
              <w:rPr>
                <w:sz w:val="16"/>
              </w:rPr>
              <w:t>MANTI</w:t>
            </w:r>
          </w:p>
        </w:tc>
        <w:tc>
          <w:tcPr>
            <w:tcW w:type="dxa" w:w="1107"/>
          </w:tcPr>
          <w:p>
            <w:pPr>
              <w:spacing w:after="0"/>
              <w:jc w:val="left"/>
            </w:pPr>
          </w:p>
        </w:tc>
        <w:tc>
          <w:tcPr>
            <w:tcW w:type="dxa" w:w="2603"/>
          </w:tcPr>
          <w:p>
            <w:pPr>
              <w:spacing w:after="0"/>
              <w:jc w:val="left"/>
            </w:pPr>
            <w:r>
              <w:rPr>
                <w:sz w:val="16"/>
              </w:rPr>
              <w:t>B1-c worst recorded: Hail</w:t>
            </w:r>
          </w:p>
        </w:tc>
      </w:tr>
      <w:tr>
        <w:trPr>
          <w:cantSplit/>
        </w:trPr>
        <w:tc>
          <w:tcPr>
            <w:tcW w:type="dxa" w:w="1037"/>
          </w:tcPr>
          <w:p>
            <w:pPr>
              <w:spacing w:after="0"/>
              <w:jc w:val="left"/>
            </w:pPr>
            <w:r>
              <w:rPr>
                <w:sz w:val="16"/>
              </w:rPr>
              <w:t>2002-09-08</w:t>
            </w:r>
          </w:p>
        </w:tc>
        <w:tc>
          <w:tcPr>
            <w:tcW w:type="dxa" w:w="1215"/>
          </w:tcPr>
          <w:p>
            <w:pPr>
              <w:spacing w:after="0"/>
              <w:jc w:val="left"/>
            </w:pPr>
            <w:r>
              <w:rPr>
                <w:sz w:val="16"/>
              </w:rPr>
              <w:t>Tornado</w:t>
            </w:r>
          </w:p>
        </w:tc>
        <w:tc>
          <w:tcPr>
            <w:tcW w:type="dxa" w:w="1252"/>
          </w:tcPr>
          <w:p>
            <w:pPr>
              <w:spacing w:after="0"/>
              <w:jc w:val="left"/>
            </w:pPr>
            <w:r>
              <w:rPr>
                <w:sz w:val="16"/>
              </w:rPr>
              <w:t>F2, 2.7 mi within this county, 270 yd wide</w:t>
            </w:r>
          </w:p>
        </w:tc>
        <w:tc>
          <w:tcPr>
            <w:tcW w:type="dxa" w:w="3582"/>
          </w:tcPr>
          <w:p>
            <w:pPr>
              <w:spacing w:after="0"/>
              <w:jc w:val="left"/>
            </w:pPr>
            <w:r>
              <w:rPr>
                <w:sz w:val="16"/>
              </w:rPr>
              <w:t>$2,000,000 property; $100,000 crops (2002 dollars)</w:t>
            </w:r>
          </w:p>
        </w:tc>
        <w:tc>
          <w:tcPr>
            <w:tcW w:type="dxa" w:w="944"/>
          </w:tcPr>
          <w:p>
            <w:pPr>
              <w:spacing w:after="0"/>
              <w:jc w:val="right"/>
            </w:pPr>
            <w:r>
              <w:rPr>
                <w:sz w:val="16"/>
              </w:rPr>
              <w:t>0, 0</w:t>
            </w:r>
          </w:p>
        </w:tc>
        <w:tc>
          <w:tcPr>
            <w:tcW w:type="dxa" w:w="2372"/>
          </w:tcPr>
          <w:p>
            <w:pPr>
              <w:spacing w:after="0"/>
              <w:jc w:val="left"/>
            </w:pPr>
            <w:r>
              <w:rPr>
                <w:sz w:val="16"/>
              </w:rPr>
              <w:t>MANTI</w:t>
            </w:r>
          </w:p>
        </w:tc>
        <w:tc>
          <w:tcPr>
            <w:tcW w:type="dxa" w:w="1107"/>
          </w:tcPr>
          <w:p>
            <w:pPr>
              <w:spacing w:after="0"/>
              <w:jc w:val="left"/>
            </w:pPr>
          </w:p>
        </w:tc>
        <w:tc>
          <w:tcPr>
            <w:tcW w:type="dxa" w:w="2603"/>
          </w:tcPr>
          <w:p>
            <w:pPr>
              <w:spacing w:after="0"/>
              <w:jc w:val="left"/>
            </w:pPr>
            <w:r>
              <w:rPr>
                <w:sz w:val="16"/>
              </w:rPr>
              <w:t>B1-c worst recorded: Tornado</w:t>
            </w:r>
          </w:p>
        </w:tc>
      </w:tr>
      <w:tr>
        <w:trPr>
          <w:cantSplit/>
        </w:trPr>
        <w:tc>
          <w:tcPr>
            <w:tcW w:type="dxa" w:w="1037"/>
          </w:tcPr>
          <w:p>
            <w:pPr>
              <w:spacing w:after="0"/>
              <w:jc w:val="left"/>
            </w:pPr>
            <w:r>
              <w:rPr>
                <w:sz w:val="16"/>
              </w:rPr>
              <w:t>2002-03-16</w:t>
            </w:r>
          </w:p>
        </w:tc>
        <w:tc>
          <w:tcPr>
            <w:tcW w:type="dxa" w:w="1215"/>
          </w:tcPr>
          <w:p>
            <w:pPr>
              <w:spacing w:after="0"/>
              <w:jc w:val="left"/>
            </w:pPr>
            <w:r>
              <w:rPr>
                <w:sz w:val="16"/>
              </w:rPr>
              <w:t>Avalanche</w:t>
            </w:r>
          </w:p>
        </w:tc>
        <w:tc>
          <w:tcPr>
            <w:tcW w:type="dxa" w:w="1252"/>
          </w:tcPr>
          <w:p>
            <w:pPr>
              <w:spacing w:after="0"/>
              <w:jc w:val="left"/>
            </w:pPr>
          </w:p>
        </w:tc>
        <w:tc>
          <w:tcPr>
            <w:tcW w:type="dxa" w:w="3582"/>
          </w:tcPr>
          <w:p>
            <w:pPr>
              <w:spacing w:after="0"/>
              <w:jc w:val="left"/>
            </w:pPr>
            <w:r>
              <w:rPr>
                <w:sz w:val="16"/>
              </w:rPr>
              <w:t>$0 property; $0 crops (zone total, 2002 dollars)</w:t>
            </w:r>
          </w:p>
        </w:tc>
        <w:tc>
          <w:tcPr>
            <w:tcW w:type="dxa" w:w="944"/>
          </w:tcPr>
          <w:p>
            <w:pPr>
              <w:spacing w:after="0"/>
              <w:jc w:val="right"/>
            </w:pPr>
            <w:r>
              <w:rPr>
                <w:sz w:val="16"/>
              </w:rPr>
              <w:t>2, 0</w:t>
            </w:r>
          </w:p>
        </w:tc>
        <w:tc>
          <w:tcPr>
            <w:tcW w:type="dxa" w:w="2372"/>
          </w:tcPr>
          <w:p>
            <w:pPr>
              <w:spacing w:after="0"/>
              <w:jc w:val="left"/>
            </w:pPr>
            <w:r>
              <w:rPr>
                <w:sz w:val="16"/>
              </w:rPr>
              <w:t>NWS zone UTZ008 (W SUMMIT T NW/SE SALT LAKE/WASATCH X SC/E UTAH/P X E JUAB/X NW SAN PETE), zone-level</w:t>
            </w:r>
          </w:p>
        </w:tc>
        <w:tc>
          <w:tcPr>
            <w:tcW w:type="dxa" w:w="1107"/>
          </w:tcPr>
          <w:p>
            <w:pPr>
              <w:spacing w:after="0"/>
              <w:jc w:val="left"/>
            </w:pPr>
          </w:p>
        </w:tc>
        <w:tc>
          <w:tcPr>
            <w:tcW w:type="dxa" w:w="2603"/>
          </w:tcPr>
          <w:p>
            <w:pPr>
              <w:spacing w:after="0"/>
              <w:jc w:val="left"/>
            </w:pPr>
            <w:r>
              <w:rPr>
                <w:sz w:val="16"/>
              </w:rPr>
              <w:t>deaths or injuries recorded</w:t>
            </w:r>
          </w:p>
        </w:tc>
      </w:tr>
      <w:tr>
        <w:trPr>
          <w:cantSplit/>
        </w:trPr>
        <w:tc>
          <w:tcPr>
            <w:tcW w:type="dxa" w:w="1037"/>
          </w:tcPr>
          <w:p>
            <w:pPr>
              <w:spacing w:after="0"/>
              <w:jc w:val="left"/>
            </w:pPr>
            <w:r>
              <w:rPr>
                <w:sz w:val="16"/>
              </w:rPr>
              <w:t>2001-06-26</w:t>
            </w:r>
          </w:p>
        </w:tc>
        <w:tc>
          <w:tcPr>
            <w:tcW w:type="dxa" w:w="1215"/>
          </w:tcPr>
          <w:p>
            <w:pPr>
              <w:spacing w:after="0"/>
              <w:jc w:val="left"/>
            </w:pPr>
            <w:r>
              <w:rPr>
                <w:sz w:val="16"/>
              </w:rPr>
              <w:t>Lightning</w:t>
            </w:r>
          </w:p>
        </w:tc>
        <w:tc>
          <w:tcPr>
            <w:tcW w:type="dxa" w:w="1252"/>
          </w:tcPr>
          <w:p>
            <w:pPr>
              <w:spacing w:after="0"/>
              <w:jc w:val="left"/>
            </w:pPr>
          </w:p>
        </w:tc>
        <w:tc>
          <w:tcPr>
            <w:tcW w:type="dxa" w:w="3582"/>
          </w:tcPr>
          <w:p>
            <w:pPr>
              <w:spacing w:after="0"/>
              <w:jc w:val="left"/>
            </w:pPr>
            <w:r>
              <w:rPr>
                <w:sz w:val="16"/>
              </w:rPr>
              <w:t>$0 property; $0 crops (2001 dollars)</w:t>
            </w:r>
          </w:p>
        </w:tc>
        <w:tc>
          <w:tcPr>
            <w:tcW w:type="dxa" w:w="944"/>
          </w:tcPr>
          <w:p>
            <w:pPr>
              <w:spacing w:after="0"/>
              <w:jc w:val="right"/>
            </w:pPr>
            <w:r>
              <w:rPr>
                <w:sz w:val="16"/>
              </w:rPr>
              <w:t>0, 1</w:t>
            </w:r>
          </w:p>
        </w:tc>
        <w:tc>
          <w:tcPr>
            <w:tcW w:type="dxa" w:w="2372"/>
          </w:tcPr>
          <w:p>
            <w:pPr>
              <w:spacing w:after="0"/>
              <w:jc w:val="left"/>
            </w:pPr>
            <w:r>
              <w:rPr>
                <w:sz w:val="16"/>
              </w:rPr>
              <w:t>FAIRVIEW</w:t>
            </w:r>
          </w:p>
        </w:tc>
        <w:tc>
          <w:tcPr>
            <w:tcW w:type="dxa" w:w="1107"/>
          </w:tcPr>
          <w:p>
            <w:pPr>
              <w:spacing w:after="0"/>
              <w:jc w:val="left"/>
            </w:pPr>
          </w:p>
        </w:tc>
        <w:tc>
          <w:tcPr>
            <w:tcW w:type="dxa" w:w="2603"/>
          </w:tcPr>
          <w:p>
            <w:pPr>
              <w:spacing w:after="0"/>
              <w:jc w:val="left"/>
            </w:pPr>
            <w:r>
              <w:rPr>
                <w:sz w:val="16"/>
              </w:rPr>
              <w:t>B1-c worst recorded: Lightning</w:t>
            </w:r>
          </w:p>
        </w:tc>
      </w:tr>
      <w:tr>
        <w:trPr>
          <w:cantSplit/>
        </w:trPr>
        <w:tc>
          <w:tcPr>
            <w:tcW w:type="dxa" w:w="1037"/>
          </w:tcPr>
          <w:p>
            <w:pPr>
              <w:spacing w:after="0"/>
              <w:jc w:val="left"/>
            </w:pPr>
            <w:r>
              <w:rPr>
                <w:sz w:val="16"/>
              </w:rPr>
              <w:t>1998-07-22</w:t>
            </w:r>
          </w:p>
        </w:tc>
        <w:tc>
          <w:tcPr>
            <w:tcW w:type="dxa" w:w="1215"/>
          </w:tcPr>
          <w:p>
            <w:pPr>
              <w:spacing w:after="0"/>
              <w:jc w:val="left"/>
            </w:pPr>
            <w:r>
              <w:rPr>
                <w:sz w:val="16"/>
              </w:rPr>
              <w:t>Flash Flood</w:t>
            </w:r>
          </w:p>
        </w:tc>
        <w:tc>
          <w:tcPr>
            <w:tcW w:type="dxa" w:w="1252"/>
          </w:tcPr>
          <w:p>
            <w:pPr>
              <w:spacing w:after="0"/>
              <w:jc w:val="left"/>
            </w:pPr>
          </w:p>
        </w:tc>
        <w:tc>
          <w:tcPr>
            <w:tcW w:type="dxa" w:w="3582"/>
          </w:tcPr>
          <w:p>
            <w:pPr>
              <w:spacing w:after="0"/>
              <w:jc w:val="left"/>
            </w:pPr>
            <w:r>
              <w:rPr>
                <w:sz w:val="16"/>
              </w:rPr>
              <w:t>$900,000 property; $300,000 crops (1998 dollars)</w:t>
            </w:r>
          </w:p>
        </w:tc>
        <w:tc>
          <w:tcPr>
            <w:tcW w:type="dxa" w:w="944"/>
          </w:tcPr>
          <w:p>
            <w:pPr>
              <w:spacing w:after="0"/>
              <w:jc w:val="right"/>
            </w:pPr>
            <w:r>
              <w:rPr>
                <w:sz w:val="16"/>
              </w:rPr>
              <w:t>0, 0</w:t>
            </w:r>
          </w:p>
        </w:tc>
        <w:tc>
          <w:tcPr>
            <w:tcW w:type="dxa" w:w="2372"/>
          </w:tcPr>
          <w:p>
            <w:pPr>
              <w:spacing w:after="0"/>
              <w:jc w:val="left"/>
            </w:pPr>
            <w:r>
              <w:rPr>
                <w:sz w:val="16"/>
              </w:rPr>
              <w:t>SPRING CITY</w:t>
            </w:r>
          </w:p>
        </w:tc>
        <w:tc>
          <w:tcPr>
            <w:tcW w:type="dxa" w:w="1107"/>
          </w:tcPr>
          <w:p>
            <w:pPr>
              <w:spacing w:after="0"/>
              <w:jc w:val="left"/>
            </w:pPr>
          </w:p>
        </w:tc>
        <w:tc>
          <w:tcPr>
            <w:tcW w:type="dxa" w:w="260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1998-03-14</w:t>
            </w:r>
          </w:p>
        </w:tc>
        <w:tc>
          <w:tcPr>
            <w:tcW w:type="dxa" w:w="1215"/>
          </w:tcPr>
          <w:p>
            <w:pPr>
              <w:spacing w:after="0"/>
              <w:jc w:val="left"/>
            </w:pPr>
            <w:r>
              <w:rPr>
                <w:sz w:val="16"/>
              </w:rPr>
              <w:t>Avalanche</w:t>
            </w:r>
          </w:p>
        </w:tc>
        <w:tc>
          <w:tcPr>
            <w:tcW w:type="dxa" w:w="1252"/>
          </w:tcPr>
          <w:p>
            <w:pPr>
              <w:spacing w:after="0"/>
              <w:jc w:val="left"/>
            </w:pPr>
          </w:p>
        </w:tc>
        <w:tc>
          <w:tcPr>
            <w:tcW w:type="dxa" w:w="3582"/>
          </w:tcPr>
          <w:p>
            <w:pPr>
              <w:spacing w:after="0"/>
              <w:jc w:val="left"/>
            </w:pPr>
            <w:r>
              <w:rPr>
                <w:sz w:val="16"/>
              </w:rPr>
              <w:t>$50,000 property; crops not reported (zone total, 1998 dollars)</w:t>
            </w:r>
          </w:p>
        </w:tc>
        <w:tc>
          <w:tcPr>
            <w:tcW w:type="dxa" w:w="944"/>
          </w:tcPr>
          <w:p>
            <w:pPr>
              <w:spacing w:after="0"/>
              <w:jc w:val="right"/>
            </w:pPr>
            <w:r>
              <w:rPr>
                <w:sz w:val="16"/>
              </w:rPr>
              <w:t>0, 5</w:t>
            </w:r>
          </w:p>
        </w:tc>
        <w:tc>
          <w:tcPr>
            <w:tcW w:type="dxa" w:w="2372"/>
          </w:tcPr>
          <w:p>
            <w:pPr>
              <w:spacing w:after="0"/>
              <w:jc w:val="left"/>
            </w:pPr>
            <w:r>
              <w:rPr>
                <w:sz w:val="16"/>
              </w:rPr>
              <w:t>NWS zone UTZ008 (W SUMMIT T NW/SE SALT LAKE/WASATCH X SC/E UTAH/P X E JUAB/X NW SAN PETE), zone-level</w:t>
            </w:r>
          </w:p>
        </w:tc>
        <w:tc>
          <w:tcPr>
            <w:tcW w:type="dxa" w:w="1107"/>
          </w:tcPr>
          <w:p>
            <w:pPr>
              <w:spacing w:after="0"/>
              <w:jc w:val="left"/>
            </w:pPr>
          </w:p>
        </w:tc>
        <w:tc>
          <w:tcPr>
            <w:tcW w:type="dxa" w:w="2603"/>
          </w:tcPr>
          <w:p>
            <w:pPr>
              <w:spacing w:after="0"/>
              <w:jc w:val="left"/>
            </w:pPr>
            <w:r>
              <w:rPr>
                <w:sz w:val="16"/>
              </w:rPr>
              <w:t>B1-c worst recorded: Avalanche</w:t>
            </w:r>
          </w:p>
        </w:tc>
      </w:tr>
      <w:tr>
        <w:trPr>
          <w:cantSplit/>
        </w:trPr>
        <w:tc>
          <w:tcPr>
            <w:tcW w:type="dxa" w:w="1037"/>
          </w:tcPr>
          <w:p>
            <w:pPr>
              <w:spacing w:after="0"/>
              <w:jc w:val="left"/>
            </w:pPr>
            <w:r>
              <w:rPr>
                <w:sz w:val="16"/>
              </w:rPr>
              <w:t>1997-01-25</w:t>
            </w:r>
          </w:p>
        </w:tc>
        <w:tc>
          <w:tcPr>
            <w:tcW w:type="dxa" w:w="1215"/>
          </w:tcPr>
          <w:p>
            <w:pPr>
              <w:spacing w:after="0"/>
              <w:jc w:val="left"/>
            </w:pPr>
            <w:r>
              <w:rPr>
                <w:sz w:val="16"/>
              </w:rPr>
              <w:t>Winter Storm</w:t>
            </w:r>
          </w:p>
        </w:tc>
        <w:tc>
          <w:tcPr>
            <w:tcW w:type="dxa" w:w="1252"/>
          </w:tcPr>
          <w:p>
            <w:pPr>
              <w:spacing w:after="0"/>
              <w:jc w:val="left"/>
            </w:pPr>
          </w:p>
        </w:tc>
        <w:tc>
          <w:tcPr>
            <w:tcW w:type="dxa" w:w="3582"/>
          </w:tcPr>
          <w:p>
            <w:pPr>
              <w:spacing w:after="0"/>
              <w:jc w:val="left"/>
            </w:pPr>
            <w:r>
              <w:rPr>
                <w:sz w:val="16"/>
              </w:rPr>
              <w:t>$300,000 property; crops not reported (zone total, 1997 dollars)</w:t>
            </w:r>
          </w:p>
        </w:tc>
        <w:tc>
          <w:tcPr>
            <w:tcW w:type="dxa" w:w="944"/>
          </w:tcPr>
          <w:p>
            <w:pPr>
              <w:spacing w:after="0"/>
              <w:jc w:val="right"/>
            </w:pPr>
            <w:r>
              <w:rPr>
                <w:sz w:val="16"/>
              </w:rPr>
              <w:t>1, 20</w:t>
            </w:r>
          </w:p>
        </w:tc>
        <w:tc>
          <w:tcPr>
            <w:tcW w:type="dxa" w:w="2372"/>
          </w:tcPr>
          <w:p>
            <w:pPr>
              <w:spacing w:after="0"/>
              <w:jc w:val="left"/>
            </w:pPr>
            <w:r>
              <w:rPr>
                <w:sz w:val="16"/>
              </w:rPr>
              <w:t>NWS zone UTZ008 (WASATCH MOUNTAINS SOUTH OF I80), zone-level</w:t>
            </w:r>
          </w:p>
        </w:tc>
        <w:tc>
          <w:tcPr>
            <w:tcW w:type="dxa" w:w="1107"/>
          </w:tcPr>
          <w:p>
            <w:pPr>
              <w:spacing w:after="0"/>
              <w:jc w:val="left"/>
            </w:pPr>
          </w:p>
        </w:tc>
        <w:tc>
          <w:tcPr>
            <w:tcW w:type="dxa" w:w="2603"/>
          </w:tcPr>
          <w:p>
            <w:pPr>
              <w:spacing w:after="0"/>
              <w:jc w:val="left"/>
            </w:pPr>
            <w:r>
              <w:rPr>
                <w:sz w:val="16"/>
              </w:rPr>
              <w:t>B1-c worst recorded: Winter Storm, Heavy Snow, Blizzard, Lake-Effect Snow, Winter Weather, Sleet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(633 rows).</w:t>
      </w:r>
    </w:p>
    <w:p>
      <w:pPr>
        <w:spacing w:after="80" w:before="0"/>
      </w:pPr>
    </w:p>
    <w:p>
      <w:pPr>
        <w:spacing w:after="60" w:before="0"/>
      </w:pPr>
      <w:r>
        <w:rPr>
          <w:color w:val="555555"/>
          <w:sz w:val="17"/>
        </w:rPr>
        <w:t>2 Fire Management declarations (1994-08-06 to 1994-08-06)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1"/>
        <w:gridCol w:w="1627"/>
        <w:gridCol w:w="1037"/>
        <w:gridCol w:w="2110"/>
        <w:gridCol w:w="1543"/>
        <w:gridCol w:w="1584"/>
        <w:gridCol w:w="1037"/>
        <w:gridCol w:w="1559"/>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1"/>
            <w:shd w:val="clear" w:color="auto" w:fill="E8E8E8"/>
          </w:tcPr>
          <w:p>
            <w:pPr>
              <w:spacing w:after="0"/>
              <w:jc w:val="left"/>
            </w:pPr>
            <w:r>
              <w:rPr>
                <w:b/>
                <w:sz w:val="16"/>
              </w:rPr>
              <w:t>Unit</w:t>
            </w:r>
          </w:p>
        </w:tc>
        <w:tc>
          <w:tcPr>
            <w:tcW w:type="dxa" w:w="162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0"/>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0.9</w:t>
            </w:r>
          </w:p>
        </w:tc>
        <w:tc>
          <w:tcPr>
            <w:tcW w:type="dxa" w:w="1301"/>
          </w:tcPr>
          <w:p>
            <w:pPr>
              <w:spacing w:after="0"/>
              <w:jc w:val="left"/>
            </w:pPr>
            <w:r>
              <w:rPr>
                <w:sz w:val="16"/>
              </w:rPr>
              <w:t>events per year</w:t>
            </w:r>
          </w:p>
        </w:tc>
        <w:tc>
          <w:tcPr>
            <w:tcW w:type="dxa" w:w="1627"/>
          </w:tcPr>
          <w:p>
            <w:pPr>
              <w:spacing w:after="0"/>
              <w:jc w:val="left"/>
            </w:pPr>
            <w:r>
              <w:rPr>
                <w:sz w:val="16"/>
              </w:rPr>
              <w:t>about 0.9 per year</w:t>
            </w:r>
          </w:p>
        </w:tc>
        <w:tc>
          <w:tcPr>
            <w:tcW w:type="dxa" w:w="1037"/>
          </w:tcPr>
          <w:p>
            <w:pPr>
              <w:spacing w:after="0"/>
              <w:jc w:val="left"/>
            </w:pPr>
            <w:r>
              <w:rPr>
                <w:sz w:val="16"/>
              </w:rPr>
              <w:t>Likely</w:t>
            </w:r>
          </w:p>
        </w:tc>
        <w:tc>
          <w:tcPr>
            <w:tcW w:type="dxa" w:w="2110"/>
          </w:tcPr>
          <w:p>
            <w:pPr>
              <w:spacing w:after="0"/>
              <w:jc w:val="left"/>
            </w:pPr>
            <w:r>
              <w:rPr>
                <w:sz w:val="16"/>
              </w:rPr>
              <w:t>FEMA annualized frequency (modeled)</w:t>
            </w:r>
          </w:p>
        </w:tc>
        <w:tc>
          <w:tcPr>
            <w:tcW w:type="dxa" w:w="1543"/>
          </w:tcPr>
          <w:p>
            <w:pPr>
              <w:spacing w:after="0"/>
              <w:jc w:val="right"/>
            </w:pPr>
            <w:r>
              <w:rPr>
                <w:sz w:val="16"/>
              </w:rPr>
              <w:t>27</w:t>
            </w:r>
          </w:p>
        </w:tc>
        <w:tc>
          <w:tcPr>
            <w:tcW w:type="dxa" w:w="1584"/>
          </w:tcPr>
          <w:p>
            <w:pPr>
              <w:spacing w:after="0"/>
              <w:jc w:val="left"/>
            </w:pPr>
            <w:r>
              <w:rPr>
                <w:sz w:val="16"/>
              </w:rPr>
              <w:t>1994 to 2023 (30 years)</w:t>
            </w:r>
          </w:p>
        </w:tc>
        <w:tc>
          <w:tcPr>
            <w:tcW w:type="dxa" w:w="1037"/>
          </w:tcPr>
          <w:p>
            <w:pPr>
              <w:spacing w:after="0"/>
              <w:jc w:val="left"/>
            </w:pPr>
            <w:r>
              <w:rPr>
                <w:sz w:val="16"/>
              </w:rPr>
              <w:t>see B1-f</w:t>
            </w:r>
          </w:p>
        </w:tc>
        <w:tc>
          <w:tcPr>
            <w:tcW w:type="dxa" w:w="1559"/>
          </w:tcPr>
          <w:p>
            <w:pPr>
              <w:spacing w:after="0"/>
              <w:jc w:val="left"/>
            </w:pPr>
          </w:p>
        </w:tc>
      </w:tr>
      <w:tr>
        <w:trPr>
          <w:cantSplit/>
        </w:trPr>
        <w:tc>
          <w:tcPr>
            <w:tcW w:type="dxa" w:w="1037"/>
          </w:tcPr>
          <w:p>
            <w:pPr>
              <w:spacing w:after="0"/>
              <w:jc w:val="left"/>
            </w:pPr>
            <w:r>
              <w:rPr>
                <w:sz w:val="16"/>
              </w:rPr>
              <w:t>Cold Wave</w:t>
            </w:r>
          </w:p>
        </w:tc>
        <w:tc>
          <w:tcPr>
            <w:tcW w:type="dxa" w:w="1278"/>
          </w:tcPr>
          <w:p>
            <w:pPr>
              <w:spacing w:after="0"/>
              <w:jc w:val="right"/>
            </w:pPr>
            <w:r>
              <w:rPr>
                <w:sz w:val="16"/>
              </w:rPr>
              <w:t>0</w:t>
            </w:r>
          </w:p>
        </w:tc>
        <w:tc>
          <w:tcPr>
            <w:tcW w:type="dxa" w:w="1301"/>
          </w:tcPr>
          <w:p>
            <w:pPr>
              <w:spacing w:after="0"/>
              <w:jc w:val="left"/>
            </w:pPr>
            <w:r>
              <w:rPr>
                <w:sz w:val="16"/>
              </w:rPr>
              <w:t>event-days per year</w:t>
            </w:r>
          </w:p>
        </w:tc>
        <w:tc>
          <w:tcPr>
            <w:tcW w:type="dxa" w:w="1627"/>
          </w:tcPr>
          <w:p>
            <w:pPr>
              <w:spacing w:after="0"/>
              <w:jc w:val="left"/>
            </w:pPr>
            <w:r>
              <w:rPr>
                <w:sz w:val="16"/>
              </w:rPr>
              <w:t>none modeled</w:t>
            </w:r>
          </w:p>
        </w:tc>
        <w:tc>
          <w:tcPr>
            <w:tcW w:type="dxa" w:w="1037"/>
          </w:tcPr>
          <w:p>
            <w:pPr>
              <w:spacing w:after="0"/>
              <w:jc w:val="left"/>
            </w:pPr>
            <w:r>
              <w:rPr>
                <w:sz w:val="16"/>
              </w:rPr>
              <w:t>Possible</w:t>
            </w:r>
          </w:p>
        </w:tc>
        <w:tc>
          <w:tcPr>
            <w:tcW w:type="dxa" w:w="2110"/>
          </w:tcPr>
          <w:p>
            <w:pPr>
              <w:spacing w:after="0"/>
              <w:jc w:val="left"/>
            </w:pPr>
            <w:r>
              <w:rPr>
                <w:sz w:val="16"/>
              </w:rPr>
              <w:t>Storm Events event-days in 1 of 30 years, 1996 to 2025 (3.33%)</w:t>
            </w:r>
          </w:p>
        </w:tc>
        <w:tc>
          <w:tcPr>
            <w:tcW w:type="dxa" w:w="1543"/>
          </w:tcPr>
          <w:p>
            <w:pPr>
              <w:spacing w:after="0"/>
              <w:jc w:val="right"/>
            </w:pPr>
            <w:r>
              <w:rPr>
                <w:sz w:val="16"/>
              </w:rPr>
              <w:t>0</w:t>
            </w:r>
          </w:p>
        </w:tc>
        <w:tc>
          <w:tcPr>
            <w:tcW w:type="dxa" w:w="1584"/>
          </w:tcPr>
          <w:p>
            <w:pPr>
              <w:spacing w:after="0"/>
              <w:jc w:val="left"/>
            </w:pPr>
            <w:r>
              <w:rPr>
                <w:sz w:val="16"/>
              </w:rPr>
              <w:t>2005-11-12 to 2024-11-12 (19 years)</w:t>
            </w:r>
          </w:p>
        </w:tc>
        <w:tc>
          <w:tcPr>
            <w:tcW w:type="dxa" w:w="1037"/>
          </w:tcPr>
          <w:p>
            <w:pPr>
              <w:spacing w:after="0"/>
              <w:jc w:val="left"/>
            </w:pPr>
            <w:r>
              <w:rPr>
                <w:sz w:val="16"/>
              </w:rPr>
              <w:t>countywide</w:t>
            </w:r>
          </w:p>
        </w:tc>
        <w:tc>
          <w:tcPr>
            <w:tcW w:type="dxa" w:w="1559"/>
          </w:tcPr>
          <w:p>
            <w:pPr>
              <w:spacing w:after="0"/>
              <w:jc w:val="left"/>
            </w:pPr>
            <w:r>
              <w:rPr>
                <w:sz w:val="16"/>
              </w:rPr>
              <w:t>NRI models no cold wave event-days here (2005-11-12 to 2024-11-12, 19 years); Storm Events has a record in 1 of 30 years. The descriptor comes from Storm Events, which records events NRI's definition leaves out.</w:t>
            </w:r>
          </w:p>
        </w:tc>
      </w:tr>
      <w:tr>
        <w:trPr>
          <w:cantSplit/>
        </w:trPr>
        <w:tc>
          <w:tcPr>
            <w:tcW w:type="dxa" w:w="1037"/>
          </w:tcPr>
          <w:p>
            <w:pPr>
              <w:spacing w:after="0"/>
              <w:jc w:val="left"/>
            </w:pPr>
            <w:r>
              <w:rPr>
                <w:sz w:val="16"/>
              </w:rPr>
              <w:t>Drought</w:t>
            </w:r>
          </w:p>
        </w:tc>
        <w:tc>
          <w:tcPr>
            <w:tcW w:type="dxa" w:w="1278"/>
          </w:tcPr>
          <w:p>
            <w:pPr>
              <w:spacing w:after="0"/>
              <w:jc w:val="right"/>
            </w:pPr>
            <w:r>
              <w:rPr>
                <w:sz w:val="16"/>
              </w:rPr>
              <w:t>72.5</w:t>
            </w:r>
          </w:p>
        </w:tc>
        <w:tc>
          <w:tcPr>
            <w:tcW w:type="dxa" w:w="1301"/>
          </w:tcPr>
          <w:p>
            <w:pPr>
              <w:spacing w:after="0"/>
              <w:jc w:val="left"/>
            </w:pPr>
            <w:r>
              <w:rPr>
                <w:sz w:val="16"/>
              </w:rPr>
              <w:t>event-days per year</w:t>
            </w:r>
          </w:p>
        </w:tc>
        <w:tc>
          <w:tcPr>
            <w:tcW w:type="dxa" w:w="1627"/>
          </w:tcPr>
          <w:p>
            <w:pPr>
              <w:spacing w:after="0"/>
              <w:jc w:val="left"/>
            </w:pPr>
            <w:r>
              <w:rPr>
                <w:sz w:val="16"/>
              </w:rPr>
              <w:t>about 72.5 days per year</w:t>
            </w:r>
          </w:p>
        </w:tc>
        <w:tc>
          <w:tcPr>
            <w:tcW w:type="dxa" w:w="1037"/>
          </w:tcPr>
          <w:p>
            <w:pPr>
              <w:spacing w:after="0"/>
              <w:jc w:val="left"/>
            </w:pPr>
          </w:p>
        </w:tc>
        <w:tc>
          <w:tcPr>
            <w:tcW w:type="dxa" w:w="2110"/>
          </w:tcPr>
          <w:p>
            <w:pPr>
              <w:spacing w:after="0"/>
              <w:jc w:val="left"/>
            </w:pPr>
            <w:r>
              <w:rPr>
                <w:sz w:val="16"/>
              </w:rPr>
              <w:t>Storm Events event-days in 0 of 30 years, 1996 to 2025 (0%)</w:t>
            </w:r>
          </w:p>
        </w:tc>
        <w:tc>
          <w:tcPr>
            <w:tcW w:type="dxa" w:w="1543"/>
          </w:tcPr>
          <w:p>
            <w:pPr>
              <w:spacing w:after="0"/>
              <w:jc w:val="right"/>
            </w:pPr>
            <w:r>
              <w:rPr>
                <w:sz w:val="16"/>
              </w:rPr>
              <w:t>2,450</w:t>
            </w:r>
          </w:p>
        </w:tc>
        <w:tc>
          <w:tcPr>
            <w:tcW w:type="dxa" w:w="158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5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0.0118</w:t>
            </w:r>
          </w:p>
        </w:tc>
        <w:tc>
          <w:tcPr>
            <w:tcW w:type="dxa" w:w="1301"/>
          </w:tcPr>
          <w:p>
            <w:pPr>
              <w:spacing w:after="0"/>
              <w:jc w:val="left"/>
            </w:pPr>
            <w:r>
              <w:rPr>
                <w:sz w:val="16"/>
              </w:rPr>
              <w:t>annual probability at a location</w:t>
            </w:r>
          </w:p>
        </w:tc>
        <w:tc>
          <w:tcPr>
            <w:tcW w:type="dxa" w:w="1627"/>
          </w:tcPr>
          <w:p>
            <w:pPr>
              <w:spacing w:after="0"/>
              <w:jc w:val="left"/>
            </w:pPr>
            <w:r>
              <w:rPr>
                <w:sz w:val="16"/>
              </w:rPr>
              <w:t>chance a given location in the county has at least minor-damage shaking in a year: 1.18%</w:t>
            </w:r>
          </w:p>
        </w:tc>
        <w:tc>
          <w:tcPr>
            <w:tcW w:type="dxa" w:w="1037"/>
          </w:tcPr>
          <w:p>
            <w:pPr>
              <w:spacing w:after="0"/>
              <w:jc w:val="left"/>
            </w:pPr>
          </w:p>
        </w:tc>
        <w:tc>
          <w:tcPr>
            <w:tcW w:type="dxa" w:w="2110"/>
          </w:tcPr>
          <w:p>
            <w:pPr>
              <w:spacing w:after="0"/>
              <w:jc w:val="left"/>
            </w:pPr>
          </w:p>
        </w:tc>
        <w:tc>
          <w:tcPr>
            <w:tcW w:type="dxa" w:w="1543"/>
          </w:tcPr>
          <w:p>
            <w:pPr>
              <w:spacing w:after="0"/>
              <w:jc w:val="right"/>
            </w:pPr>
            <w:r>
              <w:rPr>
                <w:sz w:val="16"/>
              </w:rPr>
              <w:t>not shown</w:t>
            </w:r>
          </w:p>
        </w:tc>
        <w:tc>
          <w:tcPr>
            <w:tcW w:type="dxa" w:w="1584"/>
          </w:tcPr>
          <w:p>
            <w:pPr>
              <w:spacing w:after="0"/>
              <w:jc w:val="left"/>
            </w:pPr>
            <w:r>
              <w:rPr>
                <w:sz w:val="16"/>
              </w:rPr>
              <w:t>modeled</w:t>
            </w:r>
          </w:p>
        </w:tc>
        <w:tc>
          <w:tcPr>
            <w:tcW w:type="dxa" w:w="1037"/>
          </w:tcPr>
          <w:p>
            <w:pPr>
              <w:spacing w:after="0"/>
              <w:jc w:val="left"/>
            </w:pPr>
            <w:r>
              <w:rPr>
                <w:sz w:val="16"/>
              </w:rPr>
              <w:t>see B1-f</w:t>
            </w:r>
          </w:p>
        </w:tc>
        <w:tc>
          <w:tcPr>
            <w:tcW w:type="dxa" w:w="155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0.131</w:t>
            </w:r>
          </w:p>
        </w:tc>
        <w:tc>
          <w:tcPr>
            <w:tcW w:type="dxa" w:w="1301"/>
          </w:tcPr>
          <w:p>
            <w:pPr>
              <w:spacing w:after="0"/>
              <w:jc w:val="left"/>
            </w:pPr>
            <w:r>
              <w:rPr>
                <w:sz w:val="16"/>
              </w:rPr>
              <w:t>events per year</w:t>
            </w:r>
          </w:p>
        </w:tc>
        <w:tc>
          <w:tcPr>
            <w:tcW w:type="dxa" w:w="1627"/>
          </w:tcPr>
          <w:p>
            <w:pPr>
              <w:spacing w:after="0"/>
              <w:jc w:val="left"/>
            </w:pPr>
            <w:r>
              <w:rPr>
                <w:sz w:val="16"/>
              </w:rPr>
              <w:t>about 1 in 8 years</w:t>
            </w:r>
          </w:p>
        </w:tc>
        <w:tc>
          <w:tcPr>
            <w:tcW w:type="dxa" w:w="1037"/>
          </w:tcPr>
          <w:p>
            <w:pPr>
              <w:spacing w:after="0"/>
              <w:jc w:val="left"/>
            </w:pPr>
            <w:r>
              <w:rPr>
                <w:sz w:val="16"/>
              </w:rPr>
              <w:t>Likely</w:t>
            </w:r>
          </w:p>
        </w:tc>
        <w:tc>
          <w:tcPr>
            <w:tcW w:type="dxa" w:w="2110"/>
          </w:tcPr>
          <w:p>
            <w:pPr>
              <w:spacing w:after="0"/>
              <w:jc w:val="left"/>
            </w:pPr>
            <w:r>
              <w:rPr>
                <w:sz w:val="16"/>
              </w:rPr>
              <w:t>FEMA annualized frequency (modeled)</w:t>
            </w:r>
          </w:p>
        </w:tc>
        <w:tc>
          <w:tcPr>
            <w:tcW w:type="dxa" w:w="1543"/>
          </w:tcPr>
          <w:p>
            <w:pPr>
              <w:spacing w:after="0"/>
              <w:jc w:val="right"/>
            </w:pPr>
            <w:r>
              <w:rPr>
                <w:sz w:val="16"/>
              </w:rPr>
              <w:t>5.0 (modeled)</w:t>
            </w:r>
          </w:p>
        </w:tc>
        <w:tc>
          <w:tcPr>
            <w:tcW w:type="dxa" w:w="1584"/>
          </w:tcPr>
          <w:p>
            <w:pPr>
              <w:spacing w:after="0"/>
              <w:jc w:val="left"/>
            </w:pPr>
            <w:r>
              <w:rPr>
                <w:sz w:val="16"/>
              </w:rPr>
              <w:t>1986 to 2023 (38 years)</w:t>
            </w:r>
          </w:p>
        </w:tc>
        <w:tc>
          <w:tcPr>
            <w:tcW w:type="dxa" w:w="1037"/>
          </w:tcPr>
          <w:p>
            <w:pPr>
              <w:spacing w:after="0"/>
              <w:jc w:val="left"/>
            </w:pPr>
            <w:r>
              <w:rPr>
                <w:sz w:val="16"/>
              </w:rPr>
              <w:t>countywide</w:t>
            </w:r>
          </w:p>
        </w:tc>
        <w:tc>
          <w:tcPr>
            <w:tcW w:type="dxa" w:w="1559"/>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0.517</w:t>
            </w:r>
          </w:p>
        </w:tc>
        <w:tc>
          <w:tcPr>
            <w:tcW w:type="dxa" w:w="1301"/>
          </w:tcPr>
          <w:p>
            <w:pPr>
              <w:spacing w:after="0"/>
              <w:jc w:val="left"/>
            </w:pPr>
            <w:r>
              <w:rPr>
                <w:sz w:val="16"/>
              </w:rPr>
              <w:t>event-days per year</w:t>
            </w:r>
          </w:p>
        </w:tc>
        <w:tc>
          <w:tcPr>
            <w:tcW w:type="dxa" w:w="1627"/>
          </w:tcPr>
          <w:p>
            <w:pPr>
              <w:spacing w:after="0"/>
              <w:jc w:val="left"/>
            </w:pPr>
            <w:r>
              <w:rPr>
                <w:sz w:val="16"/>
              </w:rPr>
              <w:t>about 0.517 days per year</w:t>
            </w:r>
          </w:p>
        </w:tc>
        <w:tc>
          <w:tcPr>
            <w:tcW w:type="dxa" w:w="1037"/>
          </w:tcPr>
          <w:p>
            <w:pPr>
              <w:spacing w:after="0"/>
              <w:jc w:val="left"/>
            </w:pPr>
          </w:p>
        </w:tc>
        <w:tc>
          <w:tcPr>
            <w:tcW w:type="dxa" w:w="2110"/>
          </w:tcPr>
          <w:p>
            <w:pPr>
              <w:spacing w:after="0"/>
              <w:jc w:val="left"/>
            </w:pPr>
            <w:r>
              <w:rPr>
                <w:sz w:val="16"/>
              </w:rPr>
              <w:t>Storm Events event-days in 0 of 30 years, 1996 to 2025 (0%)</w:t>
            </w:r>
          </w:p>
        </w:tc>
        <w:tc>
          <w:tcPr>
            <w:tcW w:type="dxa" w:w="1543"/>
          </w:tcPr>
          <w:p>
            <w:pPr>
              <w:spacing w:after="0"/>
              <w:jc w:val="right"/>
            </w:pPr>
            <w:r>
              <w:rPr>
                <w:sz w:val="16"/>
              </w:rPr>
              <w:t>6.72</w:t>
            </w:r>
          </w:p>
        </w:tc>
        <w:tc>
          <w:tcPr>
            <w:tcW w:type="dxa" w:w="1584"/>
          </w:tcPr>
          <w:p>
            <w:pPr>
              <w:spacing w:after="0"/>
              <w:jc w:val="left"/>
            </w:pPr>
            <w:r>
              <w:rPr>
                <w:sz w:val="16"/>
              </w:rPr>
              <w:t>2005-11-12 to 2024-11-12 (19 years)</w:t>
            </w:r>
          </w:p>
        </w:tc>
        <w:tc>
          <w:tcPr>
            <w:tcW w:type="dxa" w:w="1037"/>
          </w:tcPr>
          <w:p>
            <w:pPr>
              <w:spacing w:after="0"/>
              <w:jc w:val="left"/>
            </w:pPr>
            <w:r>
              <w:rPr>
                <w:sz w:val="16"/>
              </w:rPr>
              <w:t>countywide</w:t>
            </w:r>
          </w:p>
        </w:tc>
        <w:tc>
          <w:tcPr>
            <w:tcW w:type="dxa" w:w="1559"/>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8"/>
          </w:tcPr>
          <w:p>
            <w:pPr>
              <w:spacing w:after="0"/>
              <w:jc w:val="right"/>
            </w:pPr>
          </w:p>
        </w:tc>
        <w:tc>
          <w:tcPr>
            <w:tcW w:type="dxa" w:w="1301"/>
          </w:tcPr>
          <w:p>
            <w:pPr>
              <w:spacing w:after="0"/>
              <w:jc w:val="left"/>
            </w:pPr>
            <w:r>
              <w:rPr>
                <w:sz w:val="16"/>
              </w:rPr>
              <w:t>events per year</w:t>
            </w:r>
          </w:p>
        </w:tc>
        <w:tc>
          <w:tcPr>
            <w:tcW w:type="dxa" w:w="1627"/>
          </w:tcPr>
          <w:p>
            <w:pPr>
              <w:spacing w:after="0"/>
              <w:jc w:val="left"/>
            </w:pPr>
          </w:p>
        </w:tc>
        <w:tc>
          <w:tcPr>
            <w:tcW w:type="dxa" w:w="1037"/>
          </w:tcPr>
          <w:p>
            <w:pPr>
              <w:spacing w:after="0"/>
              <w:jc w:val="left"/>
            </w:pPr>
          </w:p>
        </w:tc>
        <w:tc>
          <w:tcPr>
            <w:tcW w:type="dxa" w:w="2110"/>
          </w:tcPr>
          <w:p>
            <w:pPr>
              <w:spacing w:after="0"/>
              <w:jc w:val="left"/>
            </w:pPr>
          </w:p>
        </w:tc>
        <w:tc>
          <w:tcPr>
            <w:tcW w:type="dxa" w:w="1543"/>
          </w:tcPr>
          <w:p>
            <w:pPr>
              <w:spacing w:after="0"/>
              <w:jc w:val="right"/>
            </w:pPr>
          </w:p>
        </w:tc>
        <w:tc>
          <w:tcPr>
            <w:tcW w:type="dxa" w:w="1584"/>
          </w:tcPr>
          <w:p>
            <w:pPr>
              <w:spacing w:after="0"/>
              <w:jc w:val="left"/>
            </w:pPr>
            <w:r>
              <w:rPr>
                <w:sz w:val="16"/>
              </w:rPr>
              <w:t>1851 to 2024 (Atlantic)</w:t>
            </w:r>
          </w:p>
        </w:tc>
        <w:tc>
          <w:tcPr>
            <w:tcW w:type="dxa" w:w="1037"/>
          </w:tcPr>
          <w:p>
            <w:pPr>
              <w:spacing w:after="0"/>
              <w:jc w:val="left"/>
            </w:pPr>
            <w:r>
              <w:rPr>
                <w:sz w:val="16"/>
              </w:rPr>
              <w:t>see B1-f</w:t>
            </w:r>
          </w:p>
        </w:tc>
        <w:tc>
          <w:tcPr>
            <w:tcW w:type="dxa" w:w="155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0.0149</w:t>
            </w:r>
          </w:p>
        </w:tc>
        <w:tc>
          <w:tcPr>
            <w:tcW w:type="dxa" w:w="1301"/>
          </w:tcPr>
          <w:p>
            <w:pPr>
              <w:spacing w:after="0"/>
              <w:jc w:val="left"/>
            </w:pPr>
            <w:r>
              <w:rPr>
                <w:sz w:val="16"/>
              </w:rPr>
              <w:t>event-days per year</w:t>
            </w:r>
          </w:p>
        </w:tc>
        <w:tc>
          <w:tcPr>
            <w:tcW w:type="dxa" w:w="1627"/>
          </w:tcPr>
          <w:p>
            <w:pPr>
              <w:spacing w:after="0"/>
              <w:jc w:val="left"/>
            </w:pPr>
            <w:r>
              <w:rPr>
                <w:sz w:val="16"/>
              </w:rPr>
              <w:t>about 0.0149 days per year</w:t>
            </w:r>
          </w:p>
        </w:tc>
        <w:tc>
          <w:tcPr>
            <w:tcW w:type="dxa" w:w="1037"/>
          </w:tcPr>
          <w:p>
            <w:pPr>
              <w:spacing w:after="0"/>
              <w:jc w:val="left"/>
            </w:pPr>
          </w:p>
        </w:tc>
        <w:tc>
          <w:tcPr>
            <w:tcW w:type="dxa" w:w="2110"/>
          </w:tcPr>
          <w:p>
            <w:pPr>
              <w:spacing w:after="0"/>
              <w:jc w:val="left"/>
            </w:pPr>
            <w:r>
              <w:rPr>
                <w:sz w:val="16"/>
              </w:rPr>
              <w:t>Storm Events event-days in 0 of 30 years, 1996 to 2025 (0%)</w:t>
            </w:r>
          </w:p>
        </w:tc>
        <w:tc>
          <w:tcPr>
            <w:tcW w:type="dxa" w:w="1543"/>
          </w:tcPr>
          <w:p>
            <w:pPr>
              <w:spacing w:after="0"/>
              <w:jc w:val="right"/>
            </w:pPr>
            <w:r>
              <w:rPr>
                <w:sz w:val="16"/>
              </w:rPr>
              <w:t>0</w:t>
            </w:r>
          </w:p>
        </w:tc>
        <w:tc>
          <w:tcPr>
            <w:tcW w:type="dxa" w:w="1584"/>
          </w:tcPr>
          <w:p>
            <w:pPr>
              <w:spacing w:after="0"/>
              <w:jc w:val="left"/>
            </w:pPr>
            <w:r>
              <w:rPr>
                <w:sz w:val="16"/>
              </w:rPr>
              <w:t>1946-12-31 to 2014-02-12 (67 years)</w:t>
            </w:r>
          </w:p>
        </w:tc>
        <w:tc>
          <w:tcPr>
            <w:tcW w:type="dxa" w:w="1037"/>
          </w:tcPr>
          <w:p>
            <w:pPr>
              <w:spacing w:after="0"/>
              <w:jc w:val="left"/>
            </w:pPr>
            <w:r>
              <w:rPr>
                <w:sz w:val="16"/>
              </w:rPr>
              <w:t>countywide</w:t>
            </w:r>
          </w:p>
        </w:tc>
        <w:tc>
          <w:tcPr>
            <w:tcW w:type="dxa" w:w="1559"/>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0.464</w:t>
            </w:r>
          </w:p>
        </w:tc>
        <w:tc>
          <w:tcPr>
            <w:tcW w:type="dxa" w:w="1301"/>
          </w:tcPr>
          <w:p>
            <w:pPr>
              <w:spacing w:after="0"/>
              <w:jc w:val="left"/>
            </w:pPr>
            <w:r>
              <w:rPr>
                <w:sz w:val="16"/>
              </w:rPr>
              <w:t>event-days per year</w:t>
            </w:r>
          </w:p>
        </w:tc>
        <w:tc>
          <w:tcPr>
            <w:tcW w:type="dxa" w:w="1627"/>
          </w:tcPr>
          <w:p>
            <w:pPr>
              <w:spacing w:after="0"/>
              <w:jc w:val="left"/>
            </w:pPr>
            <w:r>
              <w:rPr>
                <w:sz w:val="16"/>
              </w:rPr>
              <w:t>about 0.464 days per year</w:t>
            </w:r>
          </w:p>
        </w:tc>
        <w:tc>
          <w:tcPr>
            <w:tcW w:type="dxa" w:w="1037"/>
          </w:tcPr>
          <w:p>
            <w:pPr>
              <w:spacing w:after="0"/>
              <w:jc w:val="left"/>
            </w:pPr>
            <w:r>
              <w:rPr>
                <w:sz w:val="16"/>
              </w:rPr>
              <w:t>Likely</w:t>
            </w:r>
          </w:p>
        </w:tc>
        <w:tc>
          <w:tcPr>
            <w:tcW w:type="dxa" w:w="2110"/>
          </w:tcPr>
          <w:p>
            <w:pPr>
              <w:spacing w:after="0"/>
              <w:jc w:val="left"/>
            </w:pPr>
            <w:r>
              <w:rPr>
                <w:sz w:val="16"/>
              </w:rPr>
              <w:t>Storm Events event-days in 11 of 30 years, 1996 to 2025 (36.7%)</w:t>
            </w:r>
          </w:p>
        </w:tc>
        <w:tc>
          <w:tcPr>
            <w:tcW w:type="dxa" w:w="1543"/>
          </w:tcPr>
          <w:p>
            <w:pPr>
              <w:spacing w:after="0"/>
              <w:jc w:val="right"/>
            </w:pPr>
            <w:r>
              <w:rPr>
                <w:sz w:val="16"/>
              </w:rPr>
              <w:t>13</w:t>
            </w:r>
          </w:p>
        </w:tc>
        <w:tc>
          <w:tcPr>
            <w:tcW w:type="dxa" w:w="1584"/>
          </w:tcPr>
          <w:p>
            <w:pPr>
              <w:spacing w:after="0"/>
              <w:jc w:val="left"/>
            </w:pPr>
            <w:r>
              <w:rPr>
                <w:sz w:val="16"/>
              </w:rPr>
              <w:t>1996 to 2023 (28 years)</w:t>
            </w:r>
          </w:p>
        </w:tc>
        <w:tc>
          <w:tcPr>
            <w:tcW w:type="dxa" w:w="1037"/>
          </w:tcPr>
          <w:p>
            <w:pPr>
              <w:spacing w:after="0"/>
              <w:jc w:val="left"/>
            </w:pPr>
            <w:r>
              <w:rPr>
                <w:sz w:val="16"/>
              </w:rPr>
              <w:t>see B1-f</w:t>
            </w:r>
          </w:p>
        </w:tc>
        <w:tc>
          <w:tcPr>
            <w:tcW w:type="dxa" w:w="1559"/>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1.42</w:t>
            </w:r>
          </w:p>
        </w:tc>
        <w:tc>
          <w:tcPr>
            <w:tcW w:type="dxa" w:w="1301"/>
          </w:tcPr>
          <w:p>
            <w:pPr>
              <w:spacing w:after="0"/>
              <w:jc w:val="left"/>
            </w:pPr>
            <w:r>
              <w:rPr>
                <w:sz w:val="16"/>
              </w:rPr>
              <w:t>events per year (modeled)</w:t>
            </w:r>
          </w:p>
        </w:tc>
        <w:tc>
          <w:tcPr>
            <w:tcW w:type="dxa" w:w="1627"/>
          </w:tcPr>
          <w:p>
            <w:pPr>
              <w:spacing w:after="0"/>
              <w:jc w:val="left"/>
            </w:pPr>
            <w:r>
              <w:rPr>
                <w:sz w:val="16"/>
              </w:rPr>
              <w:t>about 1.42 per year</w:t>
            </w:r>
          </w:p>
        </w:tc>
        <w:tc>
          <w:tcPr>
            <w:tcW w:type="dxa" w:w="1037"/>
          </w:tcPr>
          <w:p>
            <w:pPr>
              <w:spacing w:after="0"/>
              <w:jc w:val="left"/>
            </w:pPr>
            <w:r>
              <w:rPr>
                <w:sz w:val="16"/>
              </w:rPr>
              <w:t>Highly 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4"/>
          </w:tcPr>
          <w:p>
            <w:pPr>
              <w:spacing w:after="0"/>
              <w:jc w:val="left"/>
            </w:pPr>
            <w:r>
              <w:rPr>
                <w:sz w:val="16"/>
              </w:rPr>
              <w:t>modeled</w:t>
            </w:r>
          </w:p>
        </w:tc>
        <w:tc>
          <w:tcPr>
            <w:tcW w:type="dxa" w:w="1037"/>
          </w:tcPr>
          <w:p>
            <w:pPr>
              <w:spacing w:after="0"/>
              <w:jc w:val="left"/>
            </w:pPr>
            <w:r>
              <w:rPr>
                <w:sz w:val="16"/>
              </w:rPr>
              <w:t>see B1-f</w:t>
            </w:r>
          </w:p>
        </w:tc>
        <w:tc>
          <w:tcPr>
            <w:tcW w:type="dxa" w:w="1559"/>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46.4</w:t>
            </w:r>
          </w:p>
        </w:tc>
        <w:tc>
          <w:tcPr>
            <w:tcW w:type="dxa" w:w="1301"/>
          </w:tcPr>
          <w:p>
            <w:pPr>
              <w:spacing w:after="0"/>
              <w:jc w:val="left"/>
            </w:pPr>
            <w:r>
              <w:rPr>
                <w:sz w:val="16"/>
              </w:rPr>
              <w:t>days per year with a strike</w:t>
            </w:r>
          </w:p>
        </w:tc>
        <w:tc>
          <w:tcPr>
            <w:tcW w:type="dxa" w:w="1627"/>
          </w:tcPr>
          <w:p>
            <w:pPr>
              <w:spacing w:after="0"/>
              <w:jc w:val="left"/>
            </w:pPr>
            <w:r>
              <w:rPr>
                <w:sz w:val="16"/>
              </w:rPr>
              <w:t>about 46.4 days per year</w:t>
            </w:r>
          </w:p>
        </w:tc>
        <w:tc>
          <w:tcPr>
            <w:tcW w:type="dxa" w:w="1037"/>
          </w:tcPr>
          <w:p>
            <w:pPr>
              <w:spacing w:after="0"/>
              <w:jc w:val="left"/>
            </w:pPr>
            <w:r>
              <w:rPr>
                <w:sz w:val="16"/>
              </w:rPr>
              <w:t>Highly 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4"/>
          </w:tcPr>
          <w:p>
            <w:pPr>
              <w:spacing w:after="0"/>
              <w:jc w:val="left"/>
            </w:pPr>
            <w:r>
              <w:rPr>
                <w:sz w:val="16"/>
              </w:rPr>
              <w:t>1995 to 2023 (29 years; CONUS)</w:t>
            </w:r>
          </w:p>
        </w:tc>
        <w:tc>
          <w:tcPr>
            <w:tcW w:type="dxa" w:w="1037"/>
          </w:tcPr>
          <w:p>
            <w:pPr>
              <w:spacing w:after="0"/>
              <w:jc w:val="left"/>
            </w:pPr>
            <w:r>
              <w:rPr>
                <w:sz w:val="16"/>
              </w:rPr>
              <w:t>countywide</w:t>
            </w:r>
          </w:p>
        </w:tc>
        <w:tc>
          <w:tcPr>
            <w:tcW w:type="dxa" w:w="1559"/>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0.291</w:t>
            </w:r>
          </w:p>
        </w:tc>
        <w:tc>
          <w:tcPr>
            <w:tcW w:type="dxa" w:w="1301"/>
          </w:tcPr>
          <w:p>
            <w:pPr>
              <w:spacing w:after="0"/>
              <w:jc w:val="left"/>
            </w:pPr>
            <w:r>
              <w:rPr>
                <w:sz w:val="16"/>
              </w:rPr>
              <w:t>events per year</w:t>
            </w:r>
          </w:p>
        </w:tc>
        <w:tc>
          <w:tcPr>
            <w:tcW w:type="dxa" w:w="1627"/>
          </w:tcPr>
          <w:p>
            <w:pPr>
              <w:spacing w:after="0"/>
              <w:jc w:val="left"/>
            </w:pPr>
            <w:r>
              <w:rPr>
                <w:sz w:val="16"/>
              </w:rPr>
              <w:t>about 1 in 3 years</w:t>
            </w:r>
          </w:p>
        </w:tc>
        <w:tc>
          <w:tcPr>
            <w:tcW w:type="dxa" w:w="1037"/>
          </w:tcPr>
          <w:p>
            <w:pPr>
              <w:spacing w:after="0"/>
              <w:jc w:val="left"/>
            </w:pPr>
            <w:r>
              <w:rPr>
                <w:sz w:val="16"/>
              </w:rPr>
              <w:t>Likely</w:t>
            </w:r>
          </w:p>
        </w:tc>
        <w:tc>
          <w:tcPr>
            <w:tcW w:type="dxa" w:w="2110"/>
          </w:tcPr>
          <w:p>
            <w:pPr>
              <w:spacing w:after="0"/>
              <w:jc w:val="left"/>
            </w:pPr>
            <w:r>
              <w:rPr>
                <w:sz w:val="16"/>
              </w:rPr>
              <w:t>FEMA annualized frequency (modeled)</w:t>
            </w:r>
          </w:p>
        </w:tc>
        <w:tc>
          <w:tcPr>
            <w:tcW w:type="dxa" w:w="1543"/>
          </w:tcPr>
          <w:p>
            <w:pPr>
              <w:spacing w:after="0"/>
              <w:jc w:val="right"/>
            </w:pPr>
            <w:r>
              <w:rPr>
                <w:sz w:val="16"/>
              </w:rPr>
              <w:t>12</w:t>
            </w:r>
          </w:p>
        </w:tc>
        <w:tc>
          <w:tcPr>
            <w:tcW w:type="dxa" w:w="1584"/>
          </w:tcPr>
          <w:p>
            <w:pPr>
              <w:spacing w:after="0"/>
              <w:jc w:val="left"/>
            </w:pPr>
            <w:r>
              <w:rPr>
                <w:sz w:val="16"/>
              </w:rPr>
              <w:t>1986 to 2023 (38 years)</w:t>
            </w:r>
          </w:p>
        </w:tc>
        <w:tc>
          <w:tcPr>
            <w:tcW w:type="dxa" w:w="1037"/>
          </w:tcPr>
          <w:p>
            <w:pPr>
              <w:spacing w:after="0"/>
              <w:jc w:val="left"/>
            </w:pPr>
            <w:r>
              <w:rPr>
                <w:sz w:val="16"/>
              </w:rPr>
              <w:t>countywide</w:t>
            </w:r>
          </w:p>
        </w:tc>
        <w:tc>
          <w:tcPr>
            <w:tcW w:type="dxa" w:w="1559"/>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0.0419</w:t>
            </w:r>
          </w:p>
        </w:tc>
        <w:tc>
          <w:tcPr>
            <w:tcW w:type="dxa" w:w="1301"/>
          </w:tcPr>
          <w:p>
            <w:pPr>
              <w:spacing w:after="0"/>
              <w:jc w:val="left"/>
            </w:pPr>
            <w:r>
              <w:rPr>
                <w:sz w:val="16"/>
              </w:rPr>
              <w:t>events per year</w:t>
            </w:r>
          </w:p>
        </w:tc>
        <w:tc>
          <w:tcPr>
            <w:tcW w:type="dxa" w:w="1627"/>
          </w:tcPr>
          <w:p>
            <w:pPr>
              <w:spacing w:after="0"/>
              <w:jc w:val="left"/>
            </w:pPr>
            <w:r>
              <w:rPr>
                <w:sz w:val="16"/>
              </w:rPr>
              <w:t>about 1 in 24 years</w:t>
            </w:r>
          </w:p>
        </w:tc>
        <w:tc>
          <w:tcPr>
            <w:tcW w:type="dxa" w:w="1037"/>
          </w:tcPr>
          <w:p>
            <w:pPr>
              <w:spacing w:after="0"/>
              <w:jc w:val="left"/>
            </w:pPr>
            <w:r>
              <w:rPr>
                <w:sz w:val="16"/>
              </w:rPr>
              <w:t>Possible</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4"/>
          </w:tcPr>
          <w:p>
            <w:pPr>
              <w:spacing w:after="0"/>
              <w:jc w:val="left"/>
            </w:pPr>
            <w:r>
              <w:rPr>
                <w:sz w:val="16"/>
              </w:rPr>
              <w:t>1950 to 2023 (EF2+); 1986 to 2023 (EF0-1)</w:t>
            </w:r>
          </w:p>
        </w:tc>
        <w:tc>
          <w:tcPr>
            <w:tcW w:type="dxa" w:w="1037"/>
          </w:tcPr>
          <w:p>
            <w:pPr>
              <w:spacing w:after="0"/>
              <w:jc w:val="left"/>
            </w:pPr>
            <w:r>
              <w:rPr>
                <w:sz w:val="16"/>
              </w:rPr>
              <w:t>see B1-f</w:t>
            </w:r>
          </w:p>
        </w:tc>
        <w:tc>
          <w:tcPr>
            <w:tcW w:type="dxa" w:w="1559"/>
          </w:tcPr>
          <w:p>
            <w:pPr>
              <w:spacing w:after="0"/>
              <w:jc w:val="left"/>
            </w:pPr>
          </w:p>
        </w:tc>
      </w:tr>
      <w:tr>
        <w:trPr>
          <w:cantSplit/>
        </w:trPr>
        <w:tc>
          <w:tcPr>
            <w:tcW w:type="dxa" w:w="1037"/>
          </w:tcPr>
          <w:p>
            <w:pPr>
              <w:spacing w:after="0"/>
              <w:jc w:val="left"/>
            </w:pPr>
            <w:r>
              <w:rPr>
                <w:sz w:val="16"/>
              </w:rPr>
              <w:t>Volcanic Activity</w:t>
            </w:r>
          </w:p>
        </w:tc>
        <w:tc>
          <w:tcPr>
            <w:tcW w:type="dxa" w:w="1278"/>
          </w:tcPr>
          <w:p>
            <w:pPr>
              <w:spacing w:after="0"/>
              <w:jc w:val="right"/>
            </w:pPr>
            <w:r>
              <w:rPr>
                <w:sz w:val="16"/>
              </w:rPr>
              <w:t>0.0002</w:t>
            </w:r>
          </w:p>
        </w:tc>
        <w:tc>
          <w:tcPr>
            <w:tcW w:type="dxa" w:w="1301"/>
          </w:tcPr>
          <w:p>
            <w:pPr>
              <w:spacing w:after="0"/>
              <w:jc w:val="left"/>
            </w:pPr>
            <w:r>
              <w:rPr>
                <w:sz w:val="16"/>
              </w:rPr>
              <w:t>annual probability</w:t>
            </w:r>
          </w:p>
        </w:tc>
        <w:tc>
          <w:tcPr>
            <w:tcW w:type="dxa" w:w="1627"/>
          </w:tcPr>
          <w:p>
            <w:pPr>
              <w:spacing w:after="0"/>
              <w:jc w:val="left"/>
            </w:pPr>
            <w:r>
              <w:rPr>
                <w:sz w:val="16"/>
              </w:rPr>
              <w:t>about 1 in 5,000 years</w:t>
            </w:r>
          </w:p>
        </w:tc>
        <w:tc>
          <w:tcPr>
            <w:tcW w:type="dxa" w:w="1037"/>
          </w:tcPr>
          <w:p>
            <w:pPr>
              <w:spacing w:after="0"/>
              <w:jc w:val="left"/>
            </w:pPr>
            <w:r>
              <w:rPr>
                <w:sz w:val="16"/>
              </w:rPr>
              <w:t>Unlikely</w:t>
            </w:r>
          </w:p>
        </w:tc>
        <w:tc>
          <w:tcPr>
            <w:tcW w:type="dxa" w:w="2110"/>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4"/>
          </w:tcPr>
          <w:p>
            <w:pPr>
              <w:spacing w:after="0"/>
              <w:jc w:val="left"/>
            </w:pPr>
            <w:r>
              <w:rPr>
                <w:sz w:val="16"/>
              </w:rPr>
              <w:t>modeled</w:t>
            </w:r>
          </w:p>
        </w:tc>
        <w:tc>
          <w:tcPr>
            <w:tcW w:type="dxa" w:w="1037"/>
          </w:tcPr>
          <w:p>
            <w:pPr>
              <w:spacing w:after="0"/>
              <w:jc w:val="left"/>
            </w:pPr>
            <w:r>
              <w:rPr>
                <w:sz w:val="16"/>
              </w:rPr>
              <w:t>see B1-f</w:t>
            </w:r>
          </w:p>
        </w:tc>
        <w:tc>
          <w:tcPr>
            <w:tcW w:type="dxa" w:w="1559"/>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0.00275</w:t>
            </w:r>
          </w:p>
        </w:tc>
        <w:tc>
          <w:tcPr>
            <w:tcW w:type="dxa" w:w="1301"/>
          </w:tcPr>
          <w:p>
            <w:pPr>
              <w:spacing w:after="0"/>
              <w:jc w:val="left"/>
            </w:pPr>
            <w:r>
              <w:rPr>
                <w:sz w:val="16"/>
              </w:rPr>
              <w:t>annual probability at a location</w:t>
            </w:r>
          </w:p>
        </w:tc>
        <w:tc>
          <w:tcPr>
            <w:tcW w:type="dxa" w:w="1627"/>
          </w:tcPr>
          <w:p>
            <w:pPr>
              <w:spacing w:after="0"/>
              <w:jc w:val="left"/>
            </w:pPr>
            <w:r>
              <w:rPr>
                <w:sz w:val="16"/>
              </w:rPr>
              <w:t>chance a given location in the county burns in a year: 0.275%</w:t>
            </w:r>
          </w:p>
        </w:tc>
        <w:tc>
          <w:tcPr>
            <w:tcW w:type="dxa" w:w="1037"/>
          </w:tcPr>
          <w:p>
            <w:pPr>
              <w:spacing w:after="0"/>
              <w:jc w:val="left"/>
            </w:pPr>
            <w:r>
              <w:rPr>
                <w:sz w:val="16"/>
              </w:rPr>
              <w:t>Likely</w:t>
            </w:r>
          </w:p>
        </w:tc>
        <w:tc>
          <w:tcPr>
            <w:tcW w:type="dxa" w:w="2110"/>
          </w:tcPr>
          <w:p>
            <w:pPr>
              <w:spacing w:after="0"/>
              <w:jc w:val="left"/>
            </w:pPr>
            <w:r>
              <w:rPr>
                <w:sz w:val="16"/>
              </w:rPr>
              <w:t>Storm Events records in 3 of 30 years, 1996 to 2025 (10%)</w:t>
            </w:r>
          </w:p>
        </w:tc>
        <w:tc>
          <w:tcPr>
            <w:tcW w:type="dxa" w:w="1543"/>
          </w:tcPr>
          <w:p>
            <w:pPr>
              <w:spacing w:after="0"/>
              <w:jc w:val="right"/>
            </w:pPr>
            <w:r>
              <w:rPr>
                <w:sz w:val="16"/>
              </w:rPr>
              <w:t>not shown</w:t>
            </w:r>
          </w:p>
        </w:tc>
        <w:tc>
          <w:tcPr>
            <w:tcW w:type="dxa" w:w="1584"/>
          </w:tcPr>
          <w:p>
            <w:pPr>
              <w:spacing w:after="0"/>
              <w:jc w:val="left"/>
            </w:pPr>
            <w:r>
              <w:rPr>
                <w:sz w:val="16"/>
              </w:rPr>
              <w:t>modeled</w:t>
            </w:r>
          </w:p>
        </w:tc>
        <w:tc>
          <w:tcPr>
            <w:tcW w:type="dxa" w:w="1037"/>
          </w:tcPr>
          <w:p>
            <w:pPr>
              <w:spacing w:after="0"/>
              <w:jc w:val="left"/>
            </w:pPr>
            <w:r>
              <w:rPr>
                <w:sz w:val="16"/>
              </w:rPr>
              <w:t>see B1-f</w:t>
            </w:r>
          </w:p>
        </w:tc>
        <w:tc>
          <w:tcPr>
            <w:tcW w:type="dxa" w:w="1559"/>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25.4</w:t>
            </w:r>
          </w:p>
        </w:tc>
        <w:tc>
          <w:tcPr>
            <w:tcW w:type="dxa" w:w="1301"/>
          </w:tcPr>
          <w:p>
            <w:pPr>
              <w:spacing w:after="0"/>
              <w:jc w:val="left"/>
            </w:pPr>
            <w:r>
              <w:rPr>
                <w:sz w:val="16"/>
              </w:rPr>
              <w:t>event-days per year</w:t>
            </w:r>
          </w:p>
        </w:tc>
        <w:tc>
          <w:tcPr>
            <w:tcW w:type="dxa" w:w="1627"/>
          </w:tcPr>
          <w:p>
            <w:pPr>
              <w:spacing w:after="0"/>
              <w:jc w:val="left"/>
            </w:pPr>
            <w:r>
              <w:rPr>
                <w:sz w:val="16"/>
              </w:rPr>
              <w:t>about 25.4 days per year</w:t>
            </w:r>
          </w:p>
        </w:tc>
        <w:tc>
          <w:tcPr>
            <w:tcW w:type="dxa" w:w="1037"/>
          </w:tcPr>
          <w:p>
            <w:pPr>
              <w:spacing w:after="0"/>
              <w:jc w:val="left"/>
            </w:pPr>
            <w:r>
              <w:rPr>
                <w:sz w:val="16"/>
              </w:rPr>
              <w:t>Highly likely</w:t>
            </w:r>
          </w:p>
        </w:tc>
        <w:tc>
          <w:tcPr>
            <w:tcW w:type="dxa" w:w="2110"/>
          </w:tcPr>
          <w:p>
            <w:pPr>
              <w:spacing w:after="0"/>
              <w:jc w:val="left"/>
            </w:pPr>
            <w:r>
              <w:rPr>
                <w:sz w:val="16"/>
              </w:rPr>
              <w:t>Storm Events event-days in 30 of 30 years, 1996 to 2025 (100%)</w:t>
            </w:r>
          </w:p>
        </w:tc>
        <w:tc>
          <w:tcPr>
            <w:tcW w:type="dxa" w:w="1543"/>
          </w:tcPr>
          <w:p>
            <w:pPr>
              <w:spacing w:after="0"/>
              <w:jc w:val="right"/>
            </w:pPr>
            <w:r>
              <w:rPr>
                <w:sz w:val="16"/>
              </w:rPr>
              <w:t>481</w:t>
            </w:r>
          </w:p>
        </w:tc>
        <w:tc>
          <w:tcPr>
            <w:tcW w:type="dxa" w:w="1584"/>
          </w:tcPr>
          <w:p>
            <w:pPr>
              <w:spacing w:after="0"/>
              <w:jc w:val="left"/>
            </w:pPr>
            <w:r>
              <w:rPr>
                <w:sz w:val="16"/>
              </w:rPr>
              <w:t>2005-11-12 to 2024-11-12 (19 years)</w:t>
            </w:r>
          </w:p>
        </w:tc>
        <w:tc>
          <w:tcPr>
            <w:tcW w:type="dxa" w:w="1037"/>
          </w:tcPr>
          <w:p>
            <w:pPr>
              <w:spacing w:after="0"/>
              <w:jc w:val="left"/>
            </w:pPr>
            <w:r>
              <w:rPr>
                <w:sz w:val="16"/>
              </w:rPr>
              <w:t>countywide</w:t>
            </w:r>
          </w:p>
        </w:tc>
        <w:tc>
          <w:tcPr>
            <w:tcW w:type="dxa" w:w="155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6 of 7</w:t>
            </w:r>
          </w:p>
        </w:tc>
        <w:tc>
          <w:tcPr>
            <w:tcW w:type="dxa" w:w="1250"/>
          </w:tcPr>
          <w:p>
            <w:pPr>
              <w:spacing w:after="0"/>
              <w:jc w:val="right"/>
            </w:pPr>
            <w:r>
              <w:rPr>
                <w:sz w:val="16"/>
              </w:rPr>
              <w:t>91.9</w:t>
            </w:r>
          </w:p>
        </w:tc>
        <w:tc>
          <w:tcPr>
            <w:tcW w:type="dxa" w:w="1311"/>
          </w:tcPr>
          <w:p>
            <w:pPr>
              <w:spacing w:after="0"/>
              <w:jc w:val="right"/>
            </w:pPr>
            <w:r>
              <w:rPr>
                <w:sz w:val="16"/>
              </w:rPr>
              <w:t>93.7</w:t>
            </w:r>
          </w:p>
        </w:tc>
        <w:tc>
          <w:tcPr>
            <w:tcW w:type="dxa" w:w="1250"/>
          </w:tcPr>
          <w:p>
            <w:pPr>
              <w:spacing w:after="0"/>
              <w:jc w:val="right"/>
            </w:pPr>
            <w:r>
              <w:rPr>
                <w:sz w:val="16"/>
              </w:rPr>
              <w:t>94.5</w:t>
            </w:r>
          </w:p>
        </w:tc>
        <w:tc>
          <w:tcPr>
            <w:tcW w:type="dxa" w:w="6992"/>
          </w:tcPr>
          <w:p>
            <w:pPr>
              <w:spacing w:after="0"/>
              <w:jc w:val="left"/>
            </w:pPr>
            <w:r>
              <w:rPr>
                <w:sz w:val="16"/>
              </w:rPr>
              <w:t>Relatively High 6, Not Applicable 1</w:t>
            </w:r>
          </w:p>
        </w:tc>
      </w:tr>
      <w:tr>
        <w:trPr>
          <w:cantSplit/>
        </w:trPr>
        <w:tc>
          <w:tcPr>
            <w:tcW w:type="dxa" w:w="1999"/>
          </w:tcPr>
          <w:p>
            <w:pPr>
              <w:spacing w:after="0"/>
              <w:jc w:val="left"/>
            </w:pPr>
            <w:r>
              <w:rPr>
                <w:sz w:val="16"/>
              </w:rPr>
              <w:t>Cold Wave</w:t>
            </w:r>
          </w:p>
        </w:tc>
        <w:tc>
          <w:tcPr>
            <w:tcW w:type="dxa" w:w="1311"/>
          </w:tcPr>
          <w:p>
            <w:pPr>
              <w:spacing w:after="0"/>
              <w:jc w:val="right"/>
            </w:pPr>
            <w:r>
              <w:rPr>
                <w:sz w:val="16"/>
              </w:rPr>
              <w:t>0 of 7</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7</w:t>
            </w:r>
          </w:p>
        </w:tc>
      </w:tr>
      <w:tr>
        <w:trPr>
          <w:cantSplit/>
        </w:trPr>
        <w:tc>
          <w:tcPr>
            <w:tcW w:type="dxa" w:w="1999"/>
          </w:tcPr>
          <w:p>
            <w:pPr>
              <w:spacing w:after="0"/>
              <w:jc w:val="left"/>
            </w:pPr>
            <w:r>
              <w:rPr>
                <w:sz w:val="16"/>
              </w:rPr>
              <w:t>Drought</w:t>
            </w:r>
          </w:p>
        </w:tc>
        <w:tc>
          <w:tcPr>
            <w:tcW w:type="dxa" w:w="1311"/>
          </w:tcPr>
          <w:p>
            <w:pPr>
              <w:spacing w:after="0"/>
              <w:jc w:val="right"/>
            </w:pPr>
            <w:r>
              <w:rPr>
                <w:sz w:val="16"/>
              </w:rPr>
              <w:t>7 of 7</w:t>
            </w:r>
          </w:p>
        </w:tc>
        <w:tc>
          <w:tcPr>
            <w:tcW w:type="dxa" w:w="1250"/>
          </w:tcPr>
          <w:p>
            <w:pPr>
              <w:spacing w:after="0"/>
              <w:jc w:val="right"/>
            </w:pPr>
            <w:r>
              <w:rPr>
                <w:sz w:val="16"/>
              </w:rPr>
              <w:t>88.4</w:t>
            </w:r>
          </w:p>
        </w:tc>
        <w:tc>
          <w:tcPr>
            <w:tcW w:type="dxa" w:w="1311"/>
          </w:tcPr>
          <w:p>
            <w:pPr>
              <w:spacing w:after="0"/>
              <w:jc w:val="right"/>
            </w:pPr>
            <w:r>
              <w:rPr>
                <w:sz w:val="16"/>
              </w:rPr>
              <w:t>91.0</w:t>
            </w:r>
          </w:p>
        </w:tc>
        <w:tc>
          <w:tcPr>
            <w:tcW w:type="dxa" w:w="1250"/>
          </w:tcPr>
          <w:p>
            <w:pPr>
              <w:spacing w:after="0"/>
              <w:jc w:val="right"/>
            </w:pPr>
            <w:r>
              <w:rPr>
                <w:sz w:val="16"/>
              </w:rPr>
              <w:t>95.1</w:t>
            </w:r>
          </w:p>
        </w:tc>
        <w:tc>
          <w:tcPr>
            <w:tcW w:type="dxa" w:w="6992"/>
          </w:tcPr>
          <w:p>
            <w:pPr>
              <w:spacing w:after="0"/>
              <w:jc w:val="left"/>
            </w:pPr>
            <w:r>
              <w:rPr>
                <w:sz w:val="16"/>
              </w:rPr>
              <w:t>Relatively Moderate 3, Relatively Low 4</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73.2</w:t>
            </w:r>
          </w:p>
        </w:tc>
        <w:tc>
          <w:tcPr>
            <w:tcW w:type="dxa" w:w="1311"/>
          </w:tcPr>
          <w:p>
            <w:pPr>
              <w:spacing w:after="0"/>
              <w:jc w:val="right"/>
            </w:pPr>
            <w:r>
              <w:rPr>
                <w:sz w:val="16"/>
              </w:rPr>
              <w:t>83.0</w:t>
            </w:r>
          </w:p>
        </w:tc>
        <w:tc>
          <w:tcPr>
            <w:tcW w:type="dxa" w:w="1250"/>
          </w:tcPr>
          <w:p>
            <w:pPr>
              <w:spacing w:after="0"/>
              <w:jc w:val="right"/>
            </w:pPr>
            <w:r>
              <w:rPr>
                <w:sz w:val="16"/>
              </w:rPr>
              <w:t>89.7</w:t>
            </w:r>
          </w:p>
        </w:tc>
        <w:tc>
          <w:tcPr>
            <w:tcW w:type="dxa" w:w="6992"/>
          </w:tcPr>
          <w:p>
            <w:pPr>
              <w:spacing w:after="0"/>
              <w:jc w:val="left"/>
            </w:pPr>
            <w:r>
              <w:rPr>
                <w:sz w:val="16"/>
              </w:rPr>
              <w:t>Relatively High 1, Relatively Moderate 5, Relatively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13.7</w:t>
            </w:r>
          </w:p>
        </w:tc>
        <w:tc>
          <w:tcPr>
            <w:tcW w:type="dxa" w:w="1311"/>
          </w:tcPr>
          <w:p>
            <w:pPr>
              <w:spacing w:after="0"/>
              <w:jc w:val="right"/>
            </w:pPr>
            <w:r>
              <w:rPr>
                <w:sz w:val="16"/>
              </w:rPr>
              <w:t>20.0</w:t>
            </w:r>
          </w:p>
        </w:tc>
        <w:tc>
          <w:tcPr>
            <w:tcW w:type="dxa" w:w="1250"/>
          </w:tcPr>
          <w:p>
            <w:pPr>
              <w:spacing w:after="0"/>
              <w:jc w:val="right"/>
            </w:pPr>
            <w:r>
              <w:rPr>
                <w:sz w:val="16"/>
              </w:rPr>
              <w:t>24.4</w:t>
            </w:r>
          </w:p>
        </w:tc>
        <w:tc>
          <w:tcPr>
            <w:tcW w:type="dxa" w:w="6992"/>
          </w:tcPr>
          <w:p>
            <w:pPr>
              <w:spacing w:after="0"/>
              <w:jc w:val="left"/>
            </w:pPr>
            <w:r>
              <w:rPr>
                <w:sz w:val="16"/>
              </w:rPr>
              <w:t>Very Low 7</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25.1</w:t>
            </w:r>
          </w:p>
        </w:tc>
        <w:tc>
          <w:tcPr>
            <w:tcW w:type="dxa" w:w="1311"/>
          </w:tcPr>
          <w:p>
            <w:pPr>
              <w:spacing w:after="0"/>
              <w:jc w:val="right"/>
            </w:pPr>
            <w:r>
              <w:rPr>
                <w:sz w:val="16"/>
              </w:rPr>
              <w:t>60.8</w:t>
            </w:r>
          </w:p>
        </w:tc>
        <w:tc>
          <w:tcPr>
            <w:tcW w:type="dxa" w:w="1250"/>
          </w:tcPr>
          <w:p>
            <w:pPr>
              <w:spacing w:after="0"/>
              <w:jc w:val="right"/>
            </w:pPr>
            <w:r>
              <w:rPr>
                <w:sz w:val="16"/>
              </w:rPr>
              <w:t>65.8</w:t>
            </w:r>
          </w:p>
        </w:tc>
        <w:tc>
          <w:tcPr>
            <w:tcW w:type="dxa" w:w="6992"/>
          </w:tcPr>
          <w:p>
            <w:pPr>
              <w:spacing w:after="0"/>
              <w:jc w:val="left"/>
            </w:pPr>
            <w:r>
              <w:rPr>
                <w:sz w:val="16"/>
              </w:rPr>
              <w:t>Relatively Moderate 5, Relatively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7</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7.9</w:t>
            </w:r>
          </w:p>
        </w:tc>
        <w:tc>
          <w:tcPr>
            <w:tcW w:type="dxa" w:w="1311"/>
          </w:tcPr>
          <w:p>
            <w:pPr>
              <w:spacing w:after="0"/>
              <w:jc w:val="right"/>
            </w:pPr>
            <w:r>
              <w:rPr>
                <w:sz w:val="16"/>
              </w:rPr>
              <w:t>12.2</w:t>
            </w:r>
          </w:p>
        </w:tc>
        <w:tc>
          <w:tcPr>
            <w:tcW w:type="dxa" w:w="1250"/>
          </w:tcPr>
          <w:p>
            <w:pPr>
              <w:spacing w:after="0"/>
              <w:jc w:val="right"/>
            </w:pPr>
            <w:r>
              <w:rPr>
                <w:sz w:val="16"/>
              </w:rPr>
              <w:t>18.3</w:t>
            </w:r>
          </w:p>
        </w:tc>
        <w:tc>
          <w:tcPr>
            <w:tcW w:type="dxa" w:w="6992"/>
          </w:tcPr>
          <w:p>
            <w:pPr>
              <w:spacing w:after="0"/>
              <w:jc w:val="left"/>
            </w:pPr>
            <w:r>
              <w:rPr>
                <w:sz w:val="16"/>
              </w:rPr>
              <w:t>Very Low 7</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11.8</w:t>
            </w:r>
          </w:p>
        </w:tc>
        <w:tc>
          <w:tcPr>
            <w:tcW w:type="dxa" w:w="1311"/>
          </w:tcPr>
          <w:p>
            <w:pPr>
              <w:spacing w:after="0"/>
              <w:jc w:val="right"/>
            </w:pPr>
            <w:r>
              <w:rPr>
                <w:sz w:val="16"/>
              </w:rPr>
              <w:t>38.0</w:t>
            </w:r>
          </w:p>
        </w:tc>
        <w:tc>
          <w:tcPr>
            <w:tcW w:type="dxa" w:w="1250"/>
          </w:tcPr>
          <w:p>
            <w:pPr>
              <w:spacing w:after="0"/>
              <w:jc w:val="right"/>
            </w:pPr>
            <w:r>
              <w:rPr>
                <w:sz w:val="16"/>
              </w:rPr>
              <w:t>53.3</w:t>
            </w:r>
          </w:p>
        </w:tc>
        <w:tc>
          <w:tcPr>
            <w:tcW w:type="dxa" w:w="6992"/>
          </w:tcPr>
          <w:p>
            <w:pPr>
              <w:spacing w:after="0"/>
              <w:jc w:val="left"/>
            </w:pPr>
            <w:r>
              <w:rPr>
                <w:sz w:val="16"/>
              </w:rPr>
              <w:t>Relatively Moderate 1, Relatively Low 5,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16.1</w:t>
            </w:r>
          </w:p>
        </w:tc>
        <w:tc>
          <w:tcPr>
            <w:tcW w:type="dxa" w:w="1311"/>
          </w:tcPr>
          <w:p>
            <w:pPr>
              <w:spacing w:after="0"/>
              <w:jc w:val="right"/>
            </w:pPr>
            <w:r>
              <w:rPr>
                <w:sz w:val="16"/>
              </w:rPr>
              <w:t>93.8</w:t>
            </w:r>
          </w:p>
        </w:tc>
        <w:tc>
          <w:tcPr>
            <w:tcW w:type="dxa" w:w="1250"/>
          </w:tcPr>
          <w:p>
            <w:pPr>
              <w:spacing w:after="0"/>
              <w:jc w:val="right"/>
            </w:pPr>
            <w:r>
              <w:rPr>
                <w:sz w:val="16"/>
              </w:rPr>
              <w:t>96.6</w:t>
            </w:r>
          </w:p>
        </w:tc>
        <w:tc>
          <w:tcPr>
            <w:tcW w:type="dxa" w:w="6992"/>
          </w:tcPr>
          <w:p>
            <w:pPr>
              <w:spacing w:after="0"/>
              <w:jc w:val="left"/>
            </w:pPr>
            <w:r>
              <w:rPr>
                <w:sz w:val="16"/>
              </w:rPr>
              <w:t>Relatively Moderate 2, Relatively Low 3, Very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88.9</w:t>
            </w:r>
          </w:p>
        </w:tc>
        <w:tc>
          <w:tcPr>
            <w:tcW w:type="dxa" w:w="1311"/>
          </w:tcPr>
          <w:p>
            <w:pPr>
              <w:spacing w:after="0"/>
              <w:jc w:val="right"/>
            </w:pPr>
            <w:r>
              <w:rPr>
                <w:sz w:val="16"/>
              </w:rPr>
              <w:t>98.8</w:t>
            </w:r>
          </w:p>
        </w:tc>
        <w:tc>
          <w:tcPr>
            <w:tcW w:type="dxa" w:w="1250"/>
          </w:tcPr>
          <w:p>
            <w:pPr>
              <w:spacing w:after="0"/>
              <w:jc w:val="right"/>
            </w:pPr>
            <w:r>
              <w:rPr>
                <w:sz w:val="16"/>
              </w:rPr>
              <w:t>99.4</w:t>
            </w:r>
          </w:p>
        </w:tc>
        <w:tc>
          <w:tcPr>
            <w:tcW w:type="dxa" w:w="6992"/>
          </w:tcPr>
          <w:p>
            <w:pPr>
              <w:spacing w:after="0"/>
              <w:jc w:val="left"/>
            </w:pPr>
            <w:r>
              <w:rPr>
                <w:sz w:val="16"/>
              </w:rPr>
              <w:t>Very High 6, Relatively High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30.3</w:t>
            </w:r>
          </w:p>
        </w:tc>
        <w:tc>
          <w:tcPr>
            <w:tcW w:type="dxa" w:w="1311"/>
          </w:tcPr>
          <w:p>
            <w:pPr>
              <w:spacing w:after="0"/>
              <w:jc w:val="right"/>
            </w:pPr>
            <w:r>
              <w:rPr>
                <w:sz w:val="16"/>
              </w:rPr>
              <w:t>49.3</w:t>
            </w:r>
          </w:p>
        </w:tc>
        <w:tc>
          <w:tcPr>
            <w:tcW w:type="dxa" w:w="1250"/>
          </w:tcPr>
          <w:p>
            <w:pPr>
              <w:spacing w:after="0"/>
              <w:jc w:val="right"/>
            </w:pPr>
            <w:r>
              <w:rPr>
                <w:sz w:val="16"/>
              </w:rPr>
              <w:t>53.7</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17.6</w:t>
            </w:r>
          </w:p>
        </w:tc>
        <w:tc>
          <w:tcPr>
            <w:tcW w:type="dxa" w:w="1311"/>
          </w:tcPr>
          <w:p>
            <w:pPr>
              <w:spacing w:after="0"/>
              <w:jc w:val="right"/>
            </w:pPr>
            <w:r>
              <w:rPr>
                <w:sz w:val="16"/>
              </w:rPr>
              <w:t>28.7</w:t>
            </w:r>
          </w:p>
        </w:tc>
        <w:tc>
          <w:tcPr>
            <w:tcW w:type="dxa" w:w="1250"/>
          </w:tcPr>
          <w:p>
            <w:pPr>
              <w:spacing w:after="0"/>
              <w:jc w:val="right"/>
            </w:pPr>
            <w:r>
              <w:rPr>
                <w:sz w:val="16"/>
              </w:rPr>
              <w:t>33.8</w:t>
            </w:r>
          </w:p>
        </w:tc>
        <w:tc>
          <w:tcPr>
            <w:tcW w:type="dxa" w:w="6992"/>
          </w:tcPr>
          <w:p>
            <w:pPr>
              <w:spacing w:after="0"/>
              <w:jc w:val="left"/>
            </w:pPr>
            <w:r>
              <w:rPr>
                <w:sz w:val="16"/>
              </w:rPr>
              <w:t>Relatively Low 2, Very Low 5</w:t>
            </w:r>
          </w:p>
        </w:tc>
      </w:tr>
      <w:tr>
        <w:trPr>
          <w:cantSplit/>
        </w:trPr>
        <w:tc>
          <w:tcPr>
            <w:tcW w:type="dxa" w:w="1999"/>
          </w:tcPr>
          <w:p>
            <w:pPr>
              <w:spacing w:after="0"/>
              <w:jc w:val="left"/>
            </w:pPr>
            <w:r>
              <w:rPr>
                <w:sz w:val="16"/>
              </w:rPr>
              <w:t>Volcanic Activity</w:t>
            </w:r>
          </w:p>
        </w:tc>
        <w:tc>
          <w:tcPr>
            <w:tcW w:type="dxa" w:w="1311"/>
          </w:tcPr>
          <w:p>
            <w:pPr>
              <w:spacing w:after="0"/>
              <w:jc w:val="right"/>
            </w:pPr>
            <w:r>
              <w:rPr>
                <w:sz w:val="16"/>
              </w:rPr>
              <w:t>7 of 7</w:t>
            </w:r>
          </w:p>
        </w:tc>
        <w:tc>
          <w:tcPr>
            <w:tcW w:type="dxa" w:w="1250"/>
          </w:tcPr>
          <w:p>
            <w:pPr>
              <w:spacing w:after="0"/>
              <w:jc w:val="right"/>
            </w:pPr>
            <w:r>
              <w:rPr>
                <w:sz w:val="16"/>
              </w:rPr>
              <w:t>51.2</w:t>
            </w:r>
          </w:p>
        </w:tc>
        <w:tc>
          <w:tcPr>
            <w:tcW w:type="dxa" w:w="1311"/>
          </w:tcPr>
          <w:p>
            <w:pPr>
              <w:spacing w:after="0"/>
              <w:jc w:val="right"/>
            </w:pPr>
            <w:r>
              <w:rPr>
                <w:sz w:val="16"/>
              </w:rPr>
              <w:t>73.7</w:t>
            </w:r>
          </w:p>
        </w:tc>
        <w:tc>
          <w:tcPr>
            <w:tcW w:type="dxa" w:w="1250"/>
          </w:tcPr>
          <w:p>
            <w:pPr>
              <w:spacing w:after="0"/>
              <w:jc w:val="right"/>
            </w:pPr>
            <w:r>
              <w:rPr>
                <w:sz w:val="16"/>
              </w:rPr>
              <w:t>77.8</w:t>
            </w:r>
          </w:p>
        </w:tc>
        <w:tc>
          <w:tcPr>
            <w:tcW w:type="dxa" w:w="6992"/>
          </w:tcPr>
          <w:p>
            <w:pPr>
              <w:spacing w:after="0"/>
              <w:jc w:val="left"/>
            </w:pPr>
            <w:r>
              <w:rPr>
                <w:sz w:val="16"/>
              </w:rPr>
              <w:t>Very Low 7</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89.7</w:t>
            </w:r>
          </w:p>
        </w:tc>
        <w:tc>
          <w:tcPr>
            <w:tcW w:type="dxa" w:w="1311"/>
          </w:tcPr>
          <w:p>
            <w:pPr>
              <w:spacing w:after="0"/>
              <w:jc w:val="right"/>
            </w:pPr>
            <w:r>
              <w:rPr>
                <w:sz w:val="16"/>
              </w:rPr>
              <w:t>95.4</w:t>
            </w:r>
          </w:p>
        </w:tc>
        <w:tc>
          <w:tcPr>
            <w:tcW w:type="dxa" w:w="1250"/>
          </w:tcPr>
          <w:p>
            <w:pPr>
              <w:spacing w:after="0"/>
              <w:jc w:val="right"/>
            </w:pPr>
            <w:r>
              <w:rPr>
                <w:sz w:val="16"/>
              </w:rPr>
              <w:t>97.4</w:t>
            </w:r>
          </w:p>
        </w:tc>
        <w:tc>
          <w:tcPr>
            <w:tcW w:type="dxa" w:w="6992"/>
          </w:tcPr>
          <w:p>
            <w:pPr>
              <w:spacing w:after="0"/>
              <w:jc w:val="left"/>
            </w:pPr>
            <w:r>
              <w:rPr>
                <w:sz w:val="16"/>
              </w:rPr>
              <w:t>Relatively High 3, Relatively Moderate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85.0</w:t>
            </w:r>
          </w:p>
        </w:tc>
        <w:tc>
          <w:tcPr>
            <w:tcW w:type="dxa" w:w="1311"/>
          </w:tcPr>
          <w:p>
            <w:pPr>
              <w:spacing w:after="0"/>
              <w:jc w:val="right"/>
            </w:pPr>
            <w:r>
              <w:rPr>
                <w:sz w:val="16"/>
              </w:rPr>
              <w:t>96.4</w:t>
            </w:r>
          </w:p>
        </w:tc>
        <w:tc>
          <w:tcPr>
            <w:tcW w:type="dxa" w:w="1250"/>
          </w:tcPr>
          <w:p>
            <w:pPr>
              <w:spacing w:after="0"/>
              <w:jc w:val="right"/>
            </w:pPr>
            <w:r>
              <w:rPr>
                <w:sz w:val="16"/>
              </w:rPr>
              <w:t>97.7</w:t>
            </w:r>
          </w:p>
        </w:tc>
        <w:tc>
          <w:tcPr>
            <w:tcW w:type="dxa" w:w="6992"/>
          </w:tcPr>
          <w:p>
            <w:pPr>
              <w:spacing w:after="0"/>
              <w:jc w:val="left"/>
            </w:pPr>
            <w:r>
              <w:rPr>
                <w:sz w:val="16"/>
              </w:rPr>
              <w:t>Very High 4, 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32"/>
        <w:gridCol w:w="835"/>
        <w:gridCol w:w="2480"/>
        <w:gridCol w:w="2590"/>
        <w:gridCol w:w="3357"/>
        <w:gridCol w:w="2919"/>
      </w:tblGrid>
      <w:tr>
        <w:trPr>
          <w:cantSplit/>
          <w:tblHeader/>
        </w:trPr>
        <w:tc>
          <w:tcPr>
            <w:tcW w:type="dxa" w:w="1932"/>
            <w:shd w:val="clear" w:color="auto" w:fill="E8E8E8"/>
          </w:tcPr>
          <w:p>
            <w:pPr>
              <w:spacing w:after="0"/>
              <w:jc w:val="left"/>
            </w:pPr>
            <w:r>
              <w:rPr>
                <w:b/>
                <w:sz w:val="16"/>
              </w:rPr>
              <w:t>Jurisdiction</w:t>
            </w:r>
          </w:p>
        </w:tc>
        <w:tc>
          <w:tcPr>
            <w:tcW w:type="dxa" w:w="835"/>
            <w:shd w:val="clear" w:color="auto" w:fill="E8E8E8"/>
          </w:tcPr>
          <w:p>
            <w:pPr>
              <w:spacing w:after="0"/>
              <w:jc w:val="left"/>
            </w:pPr>
            <w:r>
              <w:rPr>
                <w:b/>
                <w:sz w:val="16"/>
              </w:rPr>
              <w:t>Type</w:t>
            </w:r>
          </w:p>
        </w:tc>
        <w:tc>
          <w:tcPr>
            <w:tcW w:type="dxa" w:w="2480"/>
            <w:shd w:val="clear" w:color="auto" w:fill="E8E8E8"/>
          </w:tcPr>
          <w:p>
            <w:pPr>
              <w:spacing w:after="0"/>
              <w:jc w:val="left"/>
            </w:pPr>
            <w:r>
              <w:rPr>
                <w:b/>
                <w:sz w:val="16"/>
              </w:rPr>
              <w:t>Plan status</w:t>
            </w:r>
          </w:p>
        </w:tc>
        <w:tc>
          <w:tcPr>
            <w:tcW w:type="dxa" w:w="259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5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1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32"/>
          </w:tcPr>
          <w:p>
            <w:pPr>
              <w:spacing w:after="0"/>
              <w:jc w:val="left"/>
            </w:pPr>
            <w:r>
              <w:rPr>
                <w:sz w:val="16"/>
              </w:rPr>
              <w:t>Sanpete County</w:t>
            </w:r>
          </w:p>
        </w:tc>
        <w:tc>
          <w:tcPr>
            <w:tcW w:type="dxa" w:w="835"/>
          </w:tcPr>
          <w:p>
            <w:pPr>
              <w:spacing w:after="0"/>
              <w:jc w:val="left"/>
            </w:pPr>
            <w:r>
              <w:rPr>
                <w:sz w:val="16"/>
              </w:rPr>
              <w:t>County</w:t>
            </w:r>
          </w:p>
        </w:tc>
        <w:tc>
          <w:tcPr>
            <w:tcW w:type="dxa" w:w="2480"/>
          </w:tcPr>
          <w:p>
            <w:pPr>
              <w:spacing w:after="0"/>
              <w:jc w:val="left"/>
            </w:pPr>
            <w:r>
              <w:rPr>
                <w:sz w:val="16"/>
              </w:rPr>
              <w:t>Expired on 2026-01-04</w:t>
            </w:r>
          </w:p>
        </w:tc>
        <w:tc>
          <w:tcPr>
            <w:tcW w:type="dxa" w:w="2590"/>
          </w:tcPr>
          <w:p>
            <w:pPr>
              <w:spacing w:after="0"/>
              <w:jc w:val="right"/>
            </w:pPr>
            <w:r>
              <w:rPr>
                <w:sz w:val="16"/>
              </w:rPr>
              <w:t>FMA RL 0, SRL 0; any 0</w:t>
            </w:r>
          </w:p>
        </w:tc>
        <w:tc>
          <w:tcPr>
            <w:tcW w:type="dxa" w:w="3357"/>
          </w:tcPr>
          <w:p>
            <w:pPr>
              <w:spacing w:after="0"/>
              <w:jc w:val="right"/>
            </w:pPr>
            <w:r>
              <w:rPr>
                <w:sz w:val="16"/>
              </w:rPr>
              <w:t>$146,911.51</w:t>
            </w:r>
          </w:p>
        </w:tc>
        <w:tc>
          <w:tcPr>
            <w:tcW w:type="dxa" w:w="2919"/>
          </w:tcPr>
          <w:p>
            <w:pPr>
              <w:spacing w:after="0"/>
              <w:jc w:val="right"/>
            </w:pPr>
            <w:r>
              <w:rPr>
                <w:sz w:val="16"/>
              </w:rPr>
              <w:t>0 total; 0 since its plan</w:t>
            </w:r>
          </w:p>
        </w:tc>
      </w:tr>
      <w:tr>
        <w:trPr>
          <w:cantSplit/>
        </w:trPr>
        <w:tc>
          <w:tcPr>
            <w:tcW w:type="dxa" w:w="1932"/>
          </w:tcPr>
          <w:p>
            <w:pPr>
              <w:spacing w:after="0"/>
              <w:jc w:val="left"/>
            </w:pPr>
            <w:r>
              <w:rPr>
                <w:sz w:val="16"/>
              </w:rPr>
              <w:t>Centerfield town</w:t>
            </w:r>
          </w:p>
        </w:tc>
        <w:tc>
          <w:tcPr>
            <w:tcW w:type="dxa" w:w="835"/>
          </w:tcPr>
          <w:p>
            <w:pPr>
              <w:spacing w:after="0"/>
              <w:jc w:val="left"/>
            </w:pPr>
            <w:r>
              <w:rPr>
                <w:sz w:val="16"/>
              </w:rPr>
              <w:t>Town</w:t>
            </w:r>
          </w:p>
        </w:tc>
        <w:tc>
          <w:tcPr>
            <w:tcW w:type="dxa" w:w="2480"/>
          </w:tcPr>
          <w:p>
            <w:pPr>
              <w:spacing w:after="0"/>
              <w:jc w:val="left"/>
            </w:pPr>
            <w:r>
              <w:rPr>
                <w:sz w:val="16"/>
              </w:rPr>
              <w:t>Expired on 2026-01-04</w:t>
            </w:r>
          </w:p>
        </w:tc>
        <w:tc>
          <w:tcPr>
            <w:tcW w:type="dxa" w:w="2590"/>
          </w:tcPr>
          <w:p>
            <w:pPr>
              <w:spacing w:after="0"/>
              <w:jc w:val="right"/>
            </w:pPr>
            <w:r>
              <w:rPr>
                <w:sz w:val="16"/>
              </w:rPr>
              <w:t>FMA RL 0, SRL 0; any 0</w:t>
            </w:r>
          </w:p>
        </w:tc>
        <w:tc>
          <w:tcPr>
            <w:tcW w:type="dxa" w:w="3357"/>
          </w:tcPr>
          <w:p>
            <w:pPr>
              <w:spacing w:after="0"/>
              <w:jc w:val="right"/>
            </w:pPr>
            <w:r>
              <w:rPr>
                <w:sz w:val="16"/>
              </w:rPr>
              <w:t>no Public Assistance recorded</w:t>
            </w:r>
          </w:p>
        </w:tc>
        <w:tc>
          <w:tcPr>
            <w:tcW w:type="dxa" w:w="2919"/>
          </w:tcPr>
          <w:p>
            <w:pPr>
              <w:spacing w:after="0"/>
              <w:jc w:val="right"/>
            </w:pPr>
            <w:r>
              <w:rPr>
                <w:sz w:val="16"/>
              </w:rPr>
              <w:t>4 total; 1 since its plan</w:t>
            </w:r>
          </w:p>
        </w:tc>
      </w:tr>
      <w:tr>
        <w:trPr>
          <w:cantSplit/>
        </w:trPr>
        <w:tc>
          <w:tcPr>
            <w:tcW w:type="dxa" w:w="1932"/>
          </w:tcPr>
          <w:p>
            <w:pPr>
              <w:spacing w:after="0"/>
              <w:jc w:val="left"/>
            </w:pPr>
            <w:r>
              <w:rPr>
                <w:sz w:val="16"/>
              </w:rPr>
              <w:t>Fairview city</w:t>
            </w:r>
          </w:p>
        </w:tc>
        <w:tc>
          <w:tcPr>
            <w:tcW w:type="dxa" w:w="835"/>
          </w:tcPr>
          <w:p>
            <w:pPr>
              <w:spacing w:after="0"/>
              <w:jc w:val="left"/>
            </w:pPr>
            <w:r>
              <w:rPr>
                <w:sz w:val="16"/>
              </w:rPr>
              <w:t>City</w:t>
            </w:r>
          </w:p>
        </w:tc>
        <w:tc>
          <w:tcPr>
            <w:tcW w:type="dxa" w:w="2480"/>
          </w:tcPr>
          <w:p>
            <w:pPr>
              <w:spacing w:after="0"/>
              <w:jc w:val="left"/>
            </w:pPr>
            <w:r>
              <w:rPr>
                <w:sz w:val="16"/>
              </w:rPr>
              <w:t>Expired on 2026-01-04</w:t>
            </w:r>
          </w:p>
        </w:tc>
        <w:tc>
          <w:tcPr>
            <w:tcW w:type="dxa" w:w="2590"/>
          </w:tcPr>
          <w:p>
            <w:pPr>
              <w:spacing w:after="0"/>
              <w:jc w:val="right"/>
            </w:pPr>
            <w:r>
              <w:rPr>
                <w:sz w:val="16"/>
              </w:rPr>
              <w:t>FMA RL 0, SRL 0; any 0</w:t>
            </w:r>
          </w:p>
        </w:tc>
        <w:tc>
          <w:tcPr>
            <w:tcW w:type="dxa" w:w="3357"/>
          </w:tcPr>
          <w:p>
            <w:pPr>
              <w:spacing w:after="0"/>
              <w:jc w:val="right"/>
            </w:pPr>
            <w:r>
              <w:rPr>
                <w:sz w:val="16"/>
              </w:rPr>
              <w:t>$630,089.50</w:t>
            </w:r>
          </w:p>
        </w:tc>
        <w:tc>
          <w:tcPr>
            <w:tcW w:type="dxa" w:w="2919"/>
          </w:tcPr>
          <w:p>
            <w:pPr>
              <w:spacing w:after="0"/>
              <w:jc w:val="right"/>
            </w:pPr>
            <w:r>
              <w:rPr>
                <w:sz w:val="16"/>
              </w:rPr>
              <w:t>2 total; 0 since its plan</w:t>
            </w:r>
          </w:p>
        </w:tc>
      </w:tr>
      <w:tr>
        <w:trPr>
          <w:cantSplit/>
        </w:trPr>
        <w:tc>
          <w:tcPr>
            <w:tcW w:type="dxa" w:w="1932"/>
          </w:tcPr>
          <w:p>
            <w:pPr>
              <w:spacing w:after="0"/>
              <w:jc w:val="left"/>
            </w:pPr>
            <w:r>
              <w:rPr>
                <w:sz w:val="16"/>
              </w:rPr>
              <w:t>Fayette town</w:t>
            </w:r>
          </w:p>
        </w:tc>
        <w:tc>
          <w:tcPr>
            <w:tcW w:type="dxa" w:w="835"/>
          </w:tcPr>
          <w:p>
            <w:pPr>
              <w:spacing w:after="0"/>
              <w:jc w:val="left"/>
            </w:pPr>
            <w:r>
              <w:rPr>
                <w:sz w:val="16"/>
              </w:rPr>
              <w:t>Town</w:t>
            </w:r>
          </w:p>
        </w:tc>
        <w:tc>
          <w:tcPr>
            <w:tcW w:type="dxa" w:w="2480"/>
          </w:tcPr>
          <w:p>
            <w:pPr>
              <w:spacing w:after="0"/>
              <w:jc w:val="left"/>
            </w:pPr>
            <w:r>
              <w:rPr>
                <w:sz w:val="16"/>
              </w:rPr>
              <w:t>Expired on 2026-01-04</w:t>
            </w:r>
          </w:p>
        </w:tc>
        <w:tc>
          <w:tcPr>
            <w:tcW w:type="dxa" w:w="2590"/>
          </w:tcPr>
          <w:p>
            <w:pPr>
              <w:spacing w:after="0"/>
              <w:jc w:val="right"/>
            </w:pPr>
            <w:r>
              <w:rPr>
                <w:sz w:val="16"/>
              </w:rPr>
              <w:t>FMA RL 0, SRL 0; any 0</w:t>
            </w:r>
          </w:p>
        </w:tc>
        <w:tc>
          <w:tcPr>
            <w:tcW w:type="dxa" w:w="3357"/>
          </w:tcPr>
          <w:p>
            <w:pPr>
              <w:spacing w:after="0"/>
              <w:jc w:val="right"/>
            </w:pPr>
            <w:r>
              <w:rPr>
                <w:sz w:val="16"/>
              </w:rPr>
              <w:t>no Public Assistance recorded</w:t>
            </w:r>
          </w:p>
        </w:tc>
        <w:tc>
          <w:tcPr>
            <w:tcW w:type="dxa" w:w="2919"/>
          </w:tcPr>
          <w:p>
            <w:pPr>
              <w:spacing w:after="0"/>
              <w:jc w:val="right"/>
            </w:pPr>
            <w:r>
              <w:rPr>
                <w:sz w:val="16"/>
              </w:rPr>
              <w:t>2 total; 2 since its plan</w:t>
            </w:r>
          </w:p>
        </w:tc>
      </w:tr>
      <w:tr>
        <w:trPr>
          <w:cantSplit/>
        </w:trPr>
        <w:tc>
          <w:tcPr>
            <w:tcW w:type="dxa" w:w="1932"/>
          </w:tcPr>
          <w:p>
            <w:pPr>
              <w:spacing w:after="0"/>
              <w:jc w:val="left"/>
            </w:pPr>
            <w:r>
              <w:rPr>
                <w:sz w:val="16"/>
              </w:rPr>
              <w:t>Gunnison city</w:t>
            </w:r>
          </w:p>
        </w:tc>
        <w:tc>
          <w:tcPr>
            <w:tcW w:type="dxa" w:w="835"/>
          </w:tcPr>
          <w:p>
            <w:pPr>
              <w:spacing w:after="0"/>
              <w:jc w:val="left"/>
            </w:pPr>
            <w:r>
              <w:rPr>
                <w:sz w:val="16"/>
              </w:rPr>
              <w:t>City</w:t>
            </w:r>
          </w:p>
        </w:tc>
        <w:tc>
          <w:tcPr>
            <w:tcW w:type="dxa" w:w="2480"/>
          </w:tcPr>
          <w:p>
            <w:pPr>
              <w:spacing w:after="0"/>
              <w:jc w:val="left"/>
            </w:pPr>
            <w:r>
              <w:rPr>
                <w:sz w:val="16"/>
              </w:rPr>
              <w:t>Expired on 2026-01-04</w:t>
            </w:r>
          </w:p>
        </w:tc>
        <w:tc>
          <w:tcPr>
            <w:tcW w:type="dxa" w:w="2590"/>
          </w:tcPr>
          <w:p>
            <w:pPr>
              <w:spacing w:after="0"/>
              <w:jc w:val="right"/>
            </w:pPr>
            <w:r>
              <w:rPr>
                <w:sz w:val="16"/>
              </w:rPr>
              <w:t>FMA RL 0, SRL 0; any 0</w:t>
            </w:r>
          </w:p>
        </w:tc>
        <w:tc>
          <w:tcPr>
            <w:tcW w:type="dxa" w:w="3357"/>
          </w:tcPr>
          <w:p>
            <w:pPr>
              <w:spacing w:after="0"/>
              <w:jc w:val="right"/>
            </w:pPr>
            <w:r>
              <w:rPr>
                <w:sz w:val="16"/>
              </w:rPr>
              <w:t>$112,037.74</w:t>
            </w:r>
          </w:p>
        </w:tc>
        <w:tc>
          <w:tcPr>
            <w:tcW w:type="dxa" w:w="2919"/>
          </w:tcPr>
          <w:p>
            <w:pPr>
              <w:spacing w:after="0"/>
              <w:jc w:val="right"/>
            </w:pPr>
            <w:r>
              <w:rPr>
                <w:sz w:val="16"/>
              </w:rPr>
              <w:t>5 total; 0 since its plan</w:t>
            </w:r>
          </w:p>
        </w:tc>
      </w:tr>
      <w:tr>
        <w:trPr>
          <w:cantSplit/>
        </w:trPr>
        <w:tc>
          <w:tcPr>
            <w:tcW w:type="dxa" w:w="1932"/>
          </w:tcPr>
          <w:p>
            <w:pPr>
              <w:spacing w:after="0"/>
              <w:jc w:val="left"/>
            </w:pPr>
            <w:r>
              <w:rPr>
                <w:sz w:val="16"/>
              </w:rPr>
              <w:t>Mount Pleasant city</w:t>
            </w:r>
          </w:p>
        </w:tc>
        <w:tc>
          <w:tcPr>
            <w:tcW w:type="dxa" w:w="835"/>
          </w:tcPr>
          <w:p>
            <w:pPr>
              <w:spacing w:after="0"/>
              <w:jc w:val="left"/>
            </w:pPr>
            <w:r>
              <w:rPr>
                <w:sz w:val="16"/>
              </w:rPr>
              <w:t>City</w:t>
            </w:r>
          </w:p>
        </w:tc>
        <w:tc>
          <w:tcPr>
            <w:tcW w:type="dxa" w:w="2480"/>
          </w:tcPr>
          <w:p>
            <w:pPr>
              <w:spacing w:after="0"/>
              <w:jc w:val="left"/>
            </w:pPr>
            <w:r>
              <w:rPr>
                <w:sz w:val="16"/>
              </w:rPr>
              <w:t>Expired on 2026-01-04</w:t>
            </w:r>
          </w:p>
        </w:tc>
        <w:tc>
          <w:tcPr>
            <w:tcW w:type="dxa" w:w="2590"/>
          </w:tcPr>
          <w:p>
            <w:pPr>
              <w:spacing w:after="0"/>
              <w:jc w:val="right"/>
            </w:pPr>
            <w:r>
              <w:rPr>
                <w:sz w:val="16"/>
              </w:rPr>
              <w:t>FMA RL 0, SRL 0; any 0</w:t>
            </w:r>
          </w:p>
        </w:tc>
        <w:tc>
          <w:tcPr>
            <w:tcW w:type="dxa" w:w="3357"/>
          </w:tcPr>
          <w:p>
            <w:pPr>
              <w:spacing w:after="0"/>
              <w:jc w:val="right"/>
            </w:pPr>
            <w:r>
              <w:rPr>
                <w:sz w:val="16"/>
              </w:rPr>
              <w:t>no Public Assistance recorded</w:t>
            </w:r>
          </w:p>
        </w:tc>
        <w:tc>
          <w:tcPr>
            <w:tcW w:type="dxa" w:w="2919"/>
          </w:tcPr>
          <w:p>
            <w:pPr>
              <w:spacing w:after="0"/>
              <w:jc w:val="right"/>
            </w:pPr>
            <w:r>
              <w:rPr>
                <w:sz w:val="16"/>
              </w:rPr>
              <w:t>2 total; 0 since its plan</w:t>
            </w:r>
          </w:p>
        </w:tc>
      </w:tr>
      <w:tr>
        <w:trPr>
          <w:cantSplit/>
        </w:trPr>
        <w:tc>
          <w:tcPr>
            <w:tcW w:type="dxa" w:w="1932"/>
          </w:tcPr>
          <w:p>
            <w:pPr>
              <w:spacing w:after="0"/>
              <w:jc w:val="left"/>
            </w:pPr>
            <w:r>
              <w:rPr>
                <w:sz w:val="16"/>
              </w:rPr>
              <w:t>Spring City city</w:t>
            </w:r>
          </w:p>
        </w:tc>
        <w:tc>
          <w:tcPr>
            <w:tcW w:type="dxa" w:w="835"/>
          </w:tcPr>
          <w:p>
            <w:pPr>
              <w:spacing w:after="0"/>
              <w:jc w:val="left"/>
            </w:pPr>
            <w:r>
              <w:rPr>
                <w:sz w:val="16"/>
              </w:rPr>
              <w:t>City</w:t>
            </w:r>
          </w:p>
        </w:tc>
        <w:tc>
          <w:tcPr>
            <w:tcW w:type="dxa" w:w="2480"/>
          </w:tcPr>
          <w:p>
            <w:pPr>
              <w:spacing w:after="0"/>
              <w:jc w:val="left"/>
            </w:pPr>
            <w:r>
              <w:rPr>
                <w:sz w:val="16"/>
              </w:rPr>
              <w:t>Expired on 2026-01-04</w:t>
            </w:r>
          </w:p>
        </w:tc>
        <w:tc>
          <w:tcPr>
            <w:tcW w:type="dxa" w:w="2590"/>
          </w:tcPr>
          <w:p>
            <w:pPr>
              <w:spacing w:after="0"/>
              <w:jc w:val="right"/>
            </w:pPr>
            <w:r>
              <w:rPr>
                <w:sz w:val="16"/>
              </w:rPr>
              <w:t>FMA RL 0, SRL 0; any 0</w:t>
            </w:r>
          </w:p>
        </w:tc>
        <w:tc>
          <w:tcPr>
            <w:tcW w:type="dxa" w:w="3357"/>
          </w:tcPr>
          <w:p>
            <w:pPr>
              <w:spacing w:after="0"/>
              <w:jc w:val="right"/>
            </w:pPr>
            <w:r>
              <w:rPr>
                <w:sz w:val="16"/>
              </w:rPr>
              <w:t>no Public Assistance recorded</w:t>
            </w:r>
          </w:p>
        </w:tc>
        <w:tc>
          <w:tcPr>
            <w:tcW w:type="dxa" w:w="2919"/>
          </w:tcPr>
          <w:p>
            <w:pPr>
              <w:spacing w:after="0"/>
              <w:jc w:val="right"/>
            </w:pPr>
            <w:r>
              <w:rPr>
                <w:sz w:val="16"/>
              </w:rPr>
              <w:t>3 total; 0 since its plan</w:t>
            </w:r>
          </w:p>
        </w:tc>
      </w:tr>
      <w:tr>
        <w:trPr>
          <w:cantSplit/>
        </w:trPr>
        <w:tc>
          <w:tcPr>
            <w:tcW w:type="dxa" w:w="1932"/>
          </w:tcPr>
          <w:p>
            <w:pPr>
              <w:spacing w:after="0"/>
              <w:jc w:val="left"/>
            </w:pPr>
            <w:r>
              <w:rPr>
                <w:sz w:val="16"/>
              </w:rPr>
              <w:t>Wales town</w:t>
            </w:r>
          </w:p>
        </w:tc>
        <w:tc>
          <w:tcPr>
            <w:tcW w:type="dxa" w:w="835"/>
          </w:tcPr>
          <w:p>
            <w:pPr>
              <w:spacing w:after="0"/>
              <w:jc w:val="left"/>
            </w:pPr>
            <w:r>
              <w:rPr>
                <w:sz w:val="16"/>
              </w:rPr>
              <w:t>Town</w:t>
            </w:r>
          </w:p>
        </w:tc>
        <w:tc>
          <w:tcPr>
            <w:tcW w:type="dxa" w:w="2480"/>
          </w:tcPr>
          <w:p>
            <w:pPr>
              <w:spacing w:after="0"/>
              <w:jc w:val="left"/>
            </w:pPr>
            <w:r>
              <w:rPr>
                <w:sz w:val="16"/>
              </w:rPr>
              <w:t>Expired on 2026-01-04</w:t>
            </w:r>
          </w:p>
        </w:tc>
        <w:tc>
          <w:tcPr>
            <w:tcW w:type="dxa" w:w="2590"/>
          </w:tcPr>
          <w:p>
            <w:pPr>
              <w:spacing w:after="0"/>
              <w:jc w:val="right"/>
            </w:pPr>
            <w:r>
              <w:rPr>
                <w:sz w:val="16"/>
              </w:rPr>
              <w:t>FMA RL 0, SRL 0; any 0</w:t>
            </w:r>
          </w:p>
        </w:tc>
        <w:tc>
          <w:tcPr>
            <w:tcW w:type="dxa" w:w="3357"/>
          </w:tcPr>
          <w:p>
            <w:pPr>
              <w:spacing w:after="0"/>
              <w:jc w:val="right"/>
            </w:pPr>
            <w:r>
              <w:rPr>
                <w:sz w:val="16"/>
              </w:rPr>
              <w:t>no Public Assistance recorded</w:t>
            </w:r>
          </w:p>
        </w:tc>
        <w:tc>
          <w:tcPr>
            <w:tcW w:type="dxa" w:w="2919"/>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10"/>
        <w:gridCol w:w="1305"/>
        <w:gridCol w:w="1176"/>
        <w:gridCol w:w="1080"/>
        <w:gridCol w:w="1163"/>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2021-01-05</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$114,488</w:t>
            </w:r>
          </w:p>
        </w:tc>
        <w:tc>
          <w:tcPr>
            <w:tcW w:type="dxa" w:w="1215"/>
          </w:tcPr>
          <w:p>
            <w:pPr>
              <w:spacing w:after="0"/>
              <w:jc w:val="right"/>
            </w:pPr>
            <w:r>
              <w:rPr>
                <w:sz w:val="16"/>
              </w:rPr>
              <w:t>n/a</w:t>
            </w:r>
          </w:p>
        </w:tc>
        <w:tc>
          <w:tcPr>
            <w:tcW w:type="dxa" w:w="1042"/>
          </w:tcPr>
          <w:p>
            <w:pPr>
              <w:spacing w:after="0"/>
              <w:jc w:val="right"/>
            </w:pPr>
            <w:r>
              <w:rPr>
                <w:sz w:val="16"/>
              </w:rPr>
              <w:t>5</w:t>
            </w:r>
          </w:p>
        </w:tc>
        <w:tc>
          <w:tcPr>
            <w:tcW w:type="dxa" w:w="1037"/>
          </w:tcPr>
          <w:p>
            <w:pPr>
              <w:spacing w:after="0"/>
              <w:jc w:val="right"/>
            </w:pPr>
            <w:r>
              <w:rPr>
                <w:sz w:val="16"/>
              </w:rPr>
              <w:t>$196</w:t>
            </w:r>
          </w:p>
        </w:tc>
        <w:tc>
          <w:tcPr>
            <w:tcW w:type="dxa" w:w="1126"/>
          </w:tcPr>
          <w:p>
            <w:pPr>
              <w:spacing w:after="0"/>
              <w:jc w:val="right"/>
            </w:pPr>
            <w:r>
              <w:rPr>
                <w:sz w:val="16"/>
              </w:rPr>
              <w:t>n/a</w:t>
            </w:r>
          </w:p>
        </w:tc>
        <w:tc>
          <w:tcPr>
            <w:tcW w:type="dxa" w:w="1110"/>
          </w:tcPr>
          <w:p>
            <w:pPr>
              <w:spacing w:after="0"/>
              <w:jc w:val="right"/>
            </w:pPr>
            <w:r>
              <w:rPr>
                <w:sz w:val="16"/>
              </w:rPr>
              <w:t>$4,018,030</w:t>
            </w:r>
          </w:p>
        </w:tc>
        <w:tc>
          <w:tcPr>
            <w:tcW w:type="dxa" w:w="1305"/>
          </w:tcPr>
          <w:p>
            <w:pPr>
              <w:spacing w:after="0"/>
              <w:jc w:val="right"/>
            </w:pPr>
            <w:r>
              <w:rPr>
                <w:sz w:val="16"/>
              </w:rPr>
              <w:t>0.171%</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215"/>
          </w:tcPr>
          <w:p>
            <w:pPr>
              <w:spacing w:after="0"/>
              <w:jc w:val="right"/>
            </w:pPr>
            <w:r>
              <w:rPr>
                <w:sz w:val="16"/>
              </w:rPr>
              <w:t>$0</w:t>
            </w:r>
          </w:p>
        </w:tc>
        <w:tc>
          <w:tcPr>
            <w:tcW w:type="dxa" w:w="1042"/>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10"/>
          </w:tcPr>
          <w:p>
            <w:pPr>
              <w:spacing w:after="0"/>
              <w:jc w:val="right"/>
            </w:pPr>
            <w:r>
              <w:rPr>
                <w:sz w:val="16"/>
              </w:rPr>
              <w:t>$0</w:t>
            </w:r>
          </w:p>
        </w:tc>
        <w:tc>
          <w:tcPr>
            <w:tcW w:type="dxa" w:w="1305"/>
          </w:tcPr>
          <w:p>
            <w:pPr>
              <w:spacing w:after="0"/>
              <w:jc w:val="right"/>
            </w:pP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$21,597,369</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$222,397</w:t>
            </w:r>
          </w:p>
        </w:tc>
        <w:tc>
          <w:tcPr>
            <w:tcW w:type="dxa" w:w="1110"/>
          </w:tcPr>
          <w:p>
            <w:pPr>
              <w:spacing w:after="0"/>
              <w:jc w:val="right"/>
            </w:pPr>
            <w:r>
              <w:rPr>
                <w:sz w:val="16"/>
              </w:rPr>
              <w:t>n/a</w:t>
            </w:r>
          </w:p>
        </w:tc>
        <w:tc>
          <w:tcPr>
            <w:tcW w:type="dxa" w:w="1305"/>
          </w:tcPr>
          <w:p>
            <w:pPr>
              <w:spacing w:after="0"/>
              <w:jc w:val="right"/>
            </w:pPr>
            <w:r>
              <w:rPr>
                <w:sz w:val="16"/>
              </w:rPr>
              <w:t>1.03% (agriculture)</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$9,142,841,607</w:t>
            </w:r>
          </w:p>
        </w:tc>
        <w:tc>
          <w:tcPr>
            <w:tcW w:type="dxa" w:w="1215"/>
          </w:tcPr>
          <w:p>
            <w:pPr>
              <w:spacing w:after="0"/>
              <w:jc w:val="right"/>
            </w:pPr>
            <w:r>
              <w:rPr>
                <w:sz w:val="16"/>
              </w:rPr>
              <w:t>n/a</w:t>
            </w:r>
          </w:p>
        </w:tc>
        <w:tc>
          <w:tcPr>
            <w:tcW w:type="dxa" w:w="1042"/>
          </w:tcPr>
          <w:p>
            <w:pPr>
              <w:spacing w:after="0"/>
              <w:jc w:val="right"/>
            </w:pPr>
            <w:r>
              <w:rPr>
                <w:sz w:val="16"/>
              </w:rPr>
              <w:t>28,437</w:t>
            </w:r>
          </w:p>
        </w:tc>
        <w:tc>
          <w:tcPr>
            <w:tcW w:type="dxa" w:w="1037"/>
          </w:tcPr>
          <w:p>
            <w:pPr>
              <w:spacing w:after="0"/>
              <w:jc w:val="right"/>
            </w:pPr>
            <w:r>
              <w:rPr>
                <w:sz w:val="16"/>
              </w:rPr>
              <w:t>$1,612,770</w:t>
            </w:r>
          </w:p>
        </w:tc>
        <w:tc>
          <w:tcPr>
            <w:tcW w:type="dxa" w:w="1126"/>
          </w:tcPr>
          <w:p>
            <w:pPr>
              <w:spacing w:after="0"/>
              <w:jc w:val="right"/>
            </w:pPr>
            <w:r>
              <w:rPr>
                <w:sz w:val="16"/>
              </w:rPr>
              <w:t>n/a</w:t>
            </w:r>
          </w:p>
        </w:tc>
        <w:tc>
          <w:tcPr>
            <w:tcW w:type="dxa" w:w="1110"/>
          </w:tcPr>
          <w:p>
            <w:pPr>
              <w:spacing w:after="0"/>
              <w:jc w:val="right"/>
            </w:pPr>
            <w:r>
              <w:rPr>
                <w:sz w:val="16"/>
              </w:rPr>
              <w:t>$734,913</w:t>
            </w:r>
          </w:p>
        </w:tc>
        <w:tc>
          <w:tcPr>
            <w:tcW w:type="dxa" w:w="1305"/>
          </w:tcPr>
          <w:p>
            <w:pPr>
              <w:spacing w:after="0"/>
              <w:jc w:val="right"/>
            </w:pPr>
            <w:r>
              <w:rPr>
                <w:sz w:val="16"/>
              </w:rPr>
              <w:t>0.0176%</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$5,258,573,123</w:t>
            </w:r>
          </w:p>
        </w:tc>
        <w:tc>
          <w:tcPr>
            <w:tcW w:type="dxa" w:w="1215"/>
          </w:tcPr>
          <w:p>
            <w:pPr>
              <w:spacing w:after="0"/>
              <w:jc w:val="right"/>
            </w:pPr>
            <w:r>
              <w:rPr>
                <w:sz w:val="16"/>
              </w:rPr>
              <w:t>$221,159,784</w:t>
            </w:r>
          </w:p>
        </w:tc>
        <w:tc>
          <w:tcPr>
            <w:tcW w:type="dxa" w:w="1042"/>
          </w:tcPr>
          <w:p>
            <w:pPr>
              <w:spacing w:after="0"/>
              <w:jc w:val="right"/>
            </w:pPr>
            <w:r>
              <w:rPr>
                <w:sz w:val="16"/>
              </w:rPr>
              <w:t>28,408</w:t>
            </w:r>
          </w:p>
        </w:tc>
        <w:tc>
          <w:tcPr>
            <w:tcW w:type="dxa" w:w="1037"/>
          </w:tcPr>
          <w:p>
            <w:pPr>
              <w:spacing w:after="0"/>
              <w:jc w:val="right"/>
            </w:pPr>
            <w:r>
              <w:rPr>
                <w:sz w:val="16"/>
              </w:rPr>
              <w:t>$1,759</w:t>
            </w:r>
          </w:p>
        </w:tc>
        <w:tc>
          <w:tcPr>
            <w:tcW w:type="dxa" w:w="1126"/>
          </w:tcPr>
          <w:p>
            <w:pPr>
              <w:spacing w:after="0"/>
              <w:jc w:val="right"/>
            </w:pPr>
            <w:r>
              <w:rPr>
                <w:sz w:val="16"/>
              </w:rPr>
              <w:t>$1,120</w:t>
            </w:r>
          </w:p>
        </w:tc>
        <w:tc>
          <w:tcPr>
            <w:tcW w:type="dxa" w:w="1110"/>
          </w:tcPr>
          <w:p>
            <w:pPr>
              <w:spacing w:after="0"/>
              <w:jc w:val="right"/>
            </w:pPr>
            <w:r>
              <w:rPr>
                <w:sz w:val="16"/>
              </w:rPr>
              <w:t>$3,198</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$5,123,003,392</w:t>
            </w:r>
          </w:p>
        </w:tc>
        <w:tc>
          <w:tcPr>
            <w:tcW w:type="dxa" w:w="1215"/>
          </w:tcPr>
          <w:p>
            <w:pPr>
              <w:spacing w:after="0"/>
              <w:jc w:val="right"/>
            </w:pPr>
            <w:r>
              <w:rPr>
                <w:sz w:val="16"/>
              </w:rPr>
              <w:t>$221,064,700</w:t>
            </w:r>
          </w:p>
        </w:tc>
        <w:tc>
          <w:tcPr>
            <w:tcW w:type="dxa" w:w="1042"/>
          </w:tcPr>
          <w:p>
            <w:pPr>
              <w:spacing w:after="0"/>
              <w:jc w:val="right"/>
            </w:pPr>
            <w:r>
              <w:rPr>
                <w:sz w:val="16"/>
              </w:rPr>
              <w:t>28,238</w:t>
            </w:r>
          </w:p>
        </w:tc>
        <w:tc>
          <w:tcPr>
            <w:tcW w:type="dxa" w:w="1037"/>
          </w:tcPr>
          <w:p>
            <w:pPr>
              <w:spacing w:after="0"/>
              <w:jc w:val="right"/>
            </w:pPr>
            <w:r>
              <w:rPr>
                <w:sz w:val="16"/>
              </w:rPr>
              <w:t>$31</w:t>
            </w:r>
          </w:p>
        </w:tc>
        <w:tc>
          <w:tcPr>
            <w:tcW w:type="dxa" w:w="1126"/>
          </w:tcPr>
          <w:p>
            <w:pPr>
              <w:spacing w:after="0"/>
              <w:jc w:val="right"/>
            </w:pPr>
            <w:r>
              <w:rPr>
                <w:sz w:val="16"/>
              </w:rPr>
              <w:t>$10,008</w:t>
            </w:r>
          </w:p>
        </w:tc>
        <w:tc>
          <w:tcPr>
            <w:tcW w:type="dxa" w:w="1110"/>
          </w:tcPr>
          <w:p>
            <w:pPr>
              <w:spacing w:after="0"/>
              <w:jc w:val="right"/>
            </w:pPr>
            <w:r>
              <w:rPr>
                <w:sz w:val="16"/>
              </w:rPr>
              <w:t>$286,085</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10"/>
          </w:tcPr>
          <w:p>
            <w:pPr>
              <w:spacing w:after="0"/>
              <w:jc w:val="right"/>
            </w:pPr>
          </w:p>
        </w:tc>
        <w:tc>
          <w:tcPr>
            <w:tcW w:type="dxa" w:w="1305"/>
          </w:tcPr>
          <w:p>
            <w:pPr>
              <w:spacing w:after="0"/>
              <w:jc w:val="right"/>
            </w:pP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$5,258,573,123</w:t>
            </w:r>
          </w:p>
        </w:tc>
        <w:tc>
          <w:tcPr>
            <w:tcW w:type="dxa" w:w="1215"/>
          </w:tcPr>
          <w:p>
            <w:pPr>
              <w:spacing w:after="0"/>
              <w:jc w:val="right"/>
            </w:pPr>
            <w:r>
              <w:rPr>
                <w:sz w:val="16"/>
              </w:rPr>
              <w:t>n/a</w:t>
            </w:r>
          </w:p>
        </w:tc>
        <w:tc>
          <w:tcPr>
            <w:tcW w:type="dxa" w:w="1042"/>
          </w:tcPr>
          <w:p>
            <w:pPr>
              <w:spacing w:after="0"/>
              <w:jc w:val="right"/>
            </w:pPr>
            <w:r>
              <w:rPr>
                <w:sz w:val="16"/>
              </w:rPr>
              <w:t>28,408</w:t>
            </w:r>
          </w:p>
        </w:tc>
        <w:tc>
          <w:tcPr>
            <w:tcW w:type="dxa" w:w="1037"/>
          </w:tcPr>
          <w:p>
            <w:pPr>
              <w:spacing w:after="0"/>
              <w:jc w:val="right"/>
            </w:pPr>
            <w:r>
              <w:rPr>
                <w:sz w:val="16"/>
              </w:rPr>
              <w:t>$4,739</w:t>
            </w:r>
          </w:p>
        </w:tc>
        <w:tc>
          <w:tcPr>
            <w:tcW w:type="dxa" w:w="1126"/>
          </w:tcPr>
          <w:p>
            <w:pPr>
              <w:spacing w:after="0"/>
              <w:jc w:val="right"/>
            </w:pPr>
            <w:r>
              <w:rPr>
                <w:sz w:val="16"/>
              </w:rPr>
              <w:t>n/a</w:t>
            </w:r>
          </w:p>
        </w:tc>
        <w:tc>
          <w:tcPr>
            <w:tcW w:type="dxa" w:w="1110"/>
          </w:tcPr>
          <w:p>
            <w:pPr>
              <w:spacing w:after="0"/>
              <w:jc w:val="right"/>
            </w:pPr>
            <w:r>
              <w:rPr>
                <w:sz w:val="16"/>
              </w:rPr>
              <w:t>$1,938</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$5,258,160,011</w:t>
            </w:r>
          </w:p>
        </w:tc>
        <w:tc>
          <w:tcPr>
            <w:tcW w:type="dxa" w:w="1215"/>
          </w:tcPr>
          <w:p>
            <w:pPr>
              <w:spacing w:after="0"/>
              <w:jc w:val="right"/>
            </w:pPr>
            <w:r>
              <w:rPr>
                <w:sz w:val="16"/>
              </w:rPr>
              <w:t>$48,121,032</w:t>
            </w:r>
          </w:p>
        </w:tc>
        <w:tc>
          <w:tcPr>
            <w:tcW w:type="dxa" w:w="1042"/>
          </w:tcPr>
          <w:p>
            <w:pPr>
              <w:spacing w:after="0"/>
              <w:jc w:val="right"/>
            </w:pPr>
            <w:r>
              <w:rPr>
                <w:sz w:val="16"/>
              </w:rPr>
              <w:t>2,147</w:t>
            </w:r>
          </w:p>
        </w:tc>
        <w:tc>
          <w:tcPr>
            <w:tcW w:type="dxa" w:w="1037"/>
          </w:tcPr>
          <w:p>
            <w:pPr>
              <w:spacing w:after="0"/>
              <w:jc w:val="right"/>
            </w:pPr>
            <w:r>
              <w:rPr>
                <w:sz w:val="16"/>
              </w:rPr>
              <w:t>$2,818,751</w:t>
            </w:r>
          </w:p>
        </w:tc>
        <w:tc>
          <w:tcPr>
            <w:tcW w:type="dxa" w:w="1126"/>
          </w:tcPr>
          <w:p>
            <w:pPr>
              <w:spacing w:after="0"/>
              <w:jc w:val="right"/>
            </w:pPr>
            <w:r>
              <w:rPr>
                <w:sz w:val="16"/>
              </w:rPr>
              <w:t>$19,248</w:t>
            </w:r>
          </w:p>
        </w:tc>
        <w:tc>
          <w:tcPr>
            <w:tcW w:type="dxa" w:w="1110"/>
          </w:tcPr>
          <w:p>
            <w:pPr>
              <w:spacing w:after="0"/>
              <w:jc w:val="right"/>
            </w:pPr>
            <w:r>
              <w:rPr>
                <w:sz w:val="16"/>
              </w:rPr>
              <w:t>$66,362</w:t>
            </w:r>
          </w:p>
        </w:tc>
        <w:tc>
          <w:tcPr>
            <w:tcW w:type="dxa" w:w="1305"/>
          </w:tcPr>
          <w:p>
            <w:pPr>
              <w:spacing w:after="0"/>
              <w:jc w:val="right"/>
            </w:pPr>
            <w:r>
              <w:rPr>
                <w:sz w:val="16"/>
              </w:rPr>
              <w:t>n/a (see note)</w:t>
            </w:r>
          </w:p>
        </w:tc>
        <w:tc>
          <w:tcPr>
            <w:tcW w:type="dxa" w:w="1176"/>
          </w:tcPr>
          <w:p>
            <w:pPr>
              <w:spacing w:after="0"/>
              <w:jc w:val="right"/>
            </w:pPr>
          </w:p>
        </w:tc>
        <w:tc>
          <w:tcPr>
            <w:tcW w:type="dxa" w:w="1080"/>
          </w:tcPr>
          <w:p>
            <w:pPr>
              <w:spacing w:after="0"/>
              <w:jc w:val="right"/>
            </w:pPr>
          </w:p>
        </w:tc>
        <w:tc>
          <w:tcPr>
            <w:tcW w:type="dxa" w:w="1163"/>
          </w:tcPr>
          <w:p>
            <w:pPr>
              <w:spacing w:after="0"/>
              <w:jc w:val="right"/>
            </w:pPr>
            <w:r>
              <w:rPr>
                <w:sz w:val="16"/>
              </w:rPr>
              <w:t>$631,031.76</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$79,984,414</w:t>
            </w:r>
          </w:p>
        </w:tc>
        <w:tc>
          <w:tcPr>
            <w:tcW w:type="dxa" w:w="1215"/>
          </w:tcPr>
          <w:p>
            <w:pPr>
              <w:spacing w:after="0"/>
              <w:jc w:val="right"/>
            </w:pPr>
            <w:r>
              <w:rPr>
                <w:sz w:val="16"/>
              </w:rPr>
              <w:t>n/a</w:t>
            </w:r>
          </w:p>
        </w:tc>
        <w:tc>
          <w:tcPr>
            <w:tcW w:type="dxa" w:w="1042"/>
          </w:tcPr>
          <w:p>
            <w:pPr>
              <w:spacing w:after="0"/>
              <w:jc w:val="right"/>
            </w:pPr>
            <w:r>
              <w:rPr>
                <w:sz w:val="16"/>
              </w:rPr>
              <w:t>211</w:t>
            </w:r>
          </w:p>
        </w:tc>
        <w:tc>
          <w:tcPr>
            <w:tcW w:type="dxa" w:w="1037"/>
          </w:tcPr>
          <w:p>
            <w:pPr>
              <w:spacing w:after="0"/>
              <w:jc w:val="right"/>
            </w:pPr>
            <w:r>
              <w:rPr>
                <w:sz w:val="16"/>
              </w:rPr>
              <w:t>$4,303</w:t>
            </w:r>
          </w:p>
        </w:tc>
        <w:tc>
          <w:tcPr>
            <w:tcW w:type="dxa" w:w="1126"/>
          </w:tcPr>
          <w:p>
            <w:pPr>
              <w:spacing w:after="0"/>
              <w:jc w:val="right"/>
            </w:pPr>
            <w:r>
              <w:rPr>
                <w:sz w:val="16"/>
              </w:rPr>
              <w:t>n/a</w:t>
            </w:r>
          </w:p>
        </w:tc>
        <w:tc>
          <w:tcPr>
            <w:tcW w:type="dxa" w:w="1110"/>
          </w:tcPr>
          <w:p>
            <w:pPr>
              <w:spacing w:after="0"/>
              <w:jc w:val="right"/>
            </w:pPr>
            <w:r>
              <w:rPr>
                <w:sz w:val="16"/>
              </w:rPr>
              <w:t>$10,167</w:t>
            </w:r>
          </w:p>
        </w:tc>
        <w:tc>
          <w:tcPr>
            <w:tcW w:type="dxa" w:w="1305"/>
          </w:tcPr>
          <w:p>
            <w:pPr>
              <w:spacing w:after="0"/>
              <w:jc w:val="right"/>
            </w:pPr>
            <w:r>
              <w:rPr>
                <w:sz w:val="16"/>
              </w:rPr>
              <w:t>0.00538%</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$5,258,573,123</w:t>
            </w:r>
          </w:p>
        </w:tc>
        <w:tc>
          <w:tcPr>
            <w:tcW w:type="dxa" w:w="1215"/>
          </w:tcPr>
          <w:p>
            <w:pPr>
              <w:spacing w:after="0"/>
              <w:jc w:val="right"/>
            </w:pPr>
            <w:r>
              <w:rPr>
                <w:sz w:val="16"/>
              </w:rPr>
              <w:t>n/a</w:t>
            </w:r>
          </w:p>
        </w:tc>
        <w:tc>
          <w:tcPr>
            <w:tcW w:type="dxa" w:w="1042"/>
          </w:tcPr>
          <w:p>
            <w:pPr>
              <w:spacing w:after="0"/>
              <w:jc w:val="right"/>
            </w:pPr>
            <w:r>
              <w:rPr>
                <w:sz w:val="16"/>
              </w:rPr>
              <w:t>28,408</w:t>
            </w:r>
          </w:p>
        </w:tc>
        <w:tc>
          <w:tcPr>
            <w:tcW w:type="dxa" w:w="1037"/>
          </w:tcPr>
          <w:p>
            <w:pPr>
              <w:spacing w:after="0"/>
              <w:jc w:val="right"/>
            </w:pPr>
            <w:r>
              <w:rPr>
                <w:sz w:val="16"/>
              </w:rPr>
              <w:t>$5,210</w:t>
            </w:r>
          </w:p>
        </w:tc>
        <w:tc>
          <w:tcPr>
            <w:tcW w:type="dxa" w:w="1126"/>
          </w:tcPr>
          <w:p>
            <w:pPr>
              <w:spacing w:after="0"/>
              <w:jc w:val="right"/>
            </w:pPr>
            <w:r>
              <w:rPr>
                <w:sz w:val="16"/>
              </w:rPr>
              <w:t>n/a</w:t>
            </w:r>
          </w:p>
        </w:tc>
        <w:tc>
          <w:tcPr>
            <w:tcW w:type="dxa" w:w="1110"/>
          </w:tcPr>
          <w:p>
            <w:pPr>
              <w:spacing w:after="0"/>
              <w:jc w:val="right"/>
            </w:pPr>
            <w:r>
              <w:rPr>
                <w:sz w:val="16"/>
              </w:rPr>
              <w:t>$720,794</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$5,258,573,123</w:t>
            </w:r>
          </w:p>
        </w:tc>
        <w:tc>
          <w:tcPr>
            <w:tcW w:type="dxa" w:w="1215"/>
          </w:tcPr>
          <w:p>
            <w:pPr>
              <w:spacing w:after="0"/>
              <w:jc w:val="right"/>
            </w:pPr>
            <w:r>
              <w:rPr>
                <w:sz w:val="16"/>
              </w:rPr>
              <w:t>$221,159,784</w:t>
            </w:r>
          </w:p>
        </w:tc>
        <w:tc>
          <w:tcPr>
            <w:tcW w:type="dxa" w:w="1042"/>
          </w:tcPr>
          <w:p>
            <w:pPr>
              <w:spacing w:after="0"/>
              <w:jc w:val="right"/>
            </w:pPr>
            <w:r>
              <w:rPr>
                <w:sz w:val="16"/>
              </w:rPr>
              <w:t>28,408</w:t>
            </w:r>
          </w:p>
        </w:tc>
        <w:tc>
          <w:tcPr>
            <w:tcW w:type="dxa" w:w="1037"/>
          </w:tcPr>
          <w:p>
            <w:pPr>
              <w:spacing w:after="0"/>
              <w:jc w:val="right"/>
            </w:pPr>
            <w:r>
              <w:rPr>
                <w:sz w:val="16"/>
              </w:rPr>
              <w:t>$16,224</w:t>
            </w:r>
          </w:p>
        </w:tc>
        <w:tc>
          <w:tcPr>
            <w:tcW w:type="dxa" w:w="1126"/>
          </w:tcPr>
          <w:p>
            <w:pPr>
              <w:spacing w:after="0"/>
              <w:jc w:val="right"/>
            </w:pPr>
            <w:r>
              <w:rPr>
                <w:sz w:val="16"/>
              </w:rPr>
              <w:t>$3,061</w:t>
            </w:r>
          </w:p>
        </w:tc>
        <w:tc>
          <w:tcPr>
            <w:tcW w:type="dxa" w:w="1110"/>
          </w:tcPr>
          <w:p>
            <w:pPr>
              <w:spacing w:after="0"/>
              <w:jc w:val="right"/>
            </w:pPr>
            <w:r>
              <w:rPr>
                <w:sz w:val="16"/>
              </w:rPr>
              <w:t>$71,071</w:t>
            </w:r>
          </w:p>
        </w:tc>
        <w:tc>
          <w:tcPr>
            <w:tcW w:type="dxa" w:w="1305"/>
          </w:tcPr>
          <w:p>
            <w:pPr>
              <w:spacing w:after="0"/>
              <w:jc w:val="right"/>
            </w:pPr>
            <w:r>
              <w:rPr>
                <w:sz w:val="16"/>
              </w:rPr>
              <w:t>0.000309%</w:t>
            </w:r>
          </w:p>
        </w:tc>
        <w:tc>
          <w:tcPr>
            <w:tcW w:type="dxa" w:w="1176"/>
          </w:tcPr>
          <w:p>
            <w:pPr>
              <w:spacing w:after="0"/>
              <w:jc w:val="right"/>
            </w:pPr>
            <w:r>
              <w:rPr>
                <w:sz w:val="16"/>
              </w:rPr>
              <w:t>$0</w:t>
            </w: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$5,258,573,123</w:t>
            </w:r>
          </w:p>
        </w:tc>
        <w:tc>
          <w:tcPr>
            <w:tcW w:type="dxa" w:w="1215"/>
          </w:tcPr>
          <w:p>
            <w:pPr>
              <w:spacing w:after="0"/>
              <w:jc w:val="right"/>
            </w:pPr>
            <w:r>
              <w:rPr>
                <w:sz w:val="16"/>
              </w:rPr>
              <w:t>$221,159,784</w:t>
            </w:r>
          </w:p>
        </w:tc>
        <w:tc>
          <w:tcPr>
            <w:tcW w:type="dxa" w:w="1042"/>
          </w:tcPr>
          <w:p>
            <w:pPr>
              <w:spacing w:after="0"/>
              <w:jc w:val="right"/>
            </w:pPr>
            <w:r>
              <w:rPr>
                <w:sz w:val="16"/>
              </w:rPr>
              <w:t>28,408</w:t>
            </w:r>
          </w:p>
        </w:tc>
        <w:tc>
          <w:tcPr>
            <w:tcW w:type="dxa" w:w="1037"/>
          </w:tcPr>
          <w:p>
            <w:pPr>
              <w:spacing w:after="0"/>
              <w:jc w:val="right"/>
            </w:pPr>
            <w:r>
              <w:rPr>
                <w:sz w:val="16"/>
              </w:rPr>
              <w:t>$29,699</w:t>
            </w:r>
          </w:p>
        </w:tc>
        <w:tc>
          <w:tcPr>
            <w:tcW w:type="dxa" w:w="1126"/>
          </w:tcPr>
          <w:p>
            <w:pPr>
              <w:spacing w:after="0"/>
              <w:jc w:val="right"/>
            </w:pPr>
            <w:r>
              <w:rPr>
                <w:sz w:val="16"/>
              </w:rPr>
              <w:t>$365</w:t>
            </w:r>
          </w:p>
        </w:tc>
        <w:tc>
          <w:tcPr>
            <w:tcW w:type="dxa" w:w="1110"/>
          </w:tcPr>
          <w:p>
            <w:pPr>
              <w:spacing w:after="0"/>
              <w:jc w:val="right"/>
            </w:pPr>
            <w:r>
              <w:rPr>
                <w:sz w:val="16"/>
              </w:rPr>
              <w:t>$71,188</w:t>
            </w:r>
          </w:p>
        </w:tc>
        <w:tc>
          <w:tcPr>
            <w:tcW w:type="dxa" w:w="1305"/>
          </w:tcPr>
          <w:p>
            <w:pPr>
              <w:spacing w:after="0"/>
              <w:jc w:val="right"/>
            </w:pPr>
            <w:r>
              <w:rPr>
                <w:sz w:val="16"/>
              </w:rPr>
              <w:t>0.000565%</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$5,258,573,123</w:t>
            </w:r>
          </w:p>
        </w:tc>
        <w:tc>
          <w:tcPr>
            <w:tcW w:type="dxa" w:w="1215"/>
          </w:tcPr>
          <w:p>
            <w:pPr>
              <w:spacing w:after="0"/>
              <w:jc w:val="right"/>
            </w:pPr>
            <w:r>
              <w:rPr>
                <w:sz w:val="16"/>
              </w:rPr>
              <w:t>n/a</w:t>
            </w:r>
          </w:p>
        </w:tc>
        <w:tc>
          <w:tcPr>
            <w:tcW w:type="dxa" w:w="1042"/>
          </w:tcPr>
          <w:p>
            <w:pPr>
              <w:spacing w:after="0"/>
              <w:jc w:val="right"/>
            </w:pPr>
            <w:r>
              <w:rPr>
                <w:sz w:val="16"/>
              </w:rPr>
              <w:t>28,408</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110"/>
          </w:tcPr>
          <w:p>
            <w:pPr>
              <w:spacing w:after="0"/>
              <w:jc w:val="right"/>
            </w:pPr>
            <w:r>
              <w:rPr>
                <w:sz w:val="16"/>
              </w:rPr>
              <w:t>$11</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$1,441,152,176</w:t>
            </w:r>
          </w:p>
        </w:tc>
        <w:tc>
          <w:tcPr>
            <w:tcW w:type="dxa" w:w="1215"/>
          </w:tcPr>
          <w:p>
            <w:pPr>
              <w:spacing w:after="0"/>
              <w:jc w:val="right"/>
            </w:pPr>
            <w:r>
              <w:rPr>
                <w:sz w:val="16"/>
              </w:rPr>
              <w:t>$115,991,738</w:t>
            </w:r>
          </w:p>
        </w:tc>
        <w:tc>
          <w:tcPr>
            <w:tcW w:type="dxa" w:w="1042"/>
          </w:tcPr>
          <w:p>
            <w:pPr>
              <w:spacing w:after="0"/>
              <w:jc w:val="right"/>
            </w:pPr>
            <w:r>
              <w:rPr>
                <w:sz w:val="16"/>
              </w:rPr>
              <w:t>9,818</w:t>
            </w:r>
          </w:p>
        </w:tc>
        <w:tc>
          <w:tcPr>
            <w:tcW w:type="dxa" w:w="1037"/>
          </w:tcPr>
          <w:p>
            <w:pPr>
              <w:spacing w:after="0"/>
              <w:jc w:val="right"/>
            </w:pPr>
            <w:r>
              <w:rPr>
                <w:sz w:val="16"/>
              </w:rPr>
              <w:t>$1,128,414</w:t>
            </w:r>
          </w:p>
        </w:tc>
        <w:tc>
          <w:tcPr>
            <w:tcW w:type="dxa" w:w="1126"/>
          </w:tcPr>
          <w:p>
            <w:pPr>
              <w:spacing w:after="0"/>
              <w:jc w:val="right"/>
            </w:pPr>
            <w:r>
              <w:rPr>
                <w:sz w:val="16"/>
              </w:rPr>
              <w:t>$824</w:t>
            </w:r>
          </w:p>
        </w:tc>
        <w:tc>
          <w:tcPr>
            <w:tcW w:type="dxa" w:w="1110"/>
          </w:tcPr>
          <w:p>
            <w:pPr>
              <w:spacing w:after="0"/>
              <w:jc w:val="right"/>
            </w:pPr>
            <w:r>
              <w:rPr>
                <w:sz w:val="16"/>
              </w:rPr>
              <w:t>$59,610</w:t>
            </w:r>
          </w:p>
        </w:tc>
        <w:tc>
          <w:tcPr>
            <w:tcW w:type="dxa" w:w="1305"/>
          </w:tcPr>
          <w:p>
            <w:pPr>
              <w:spacing w:after="0"/>
              <w:jc w:val="right"/>
            </w:pPr>
            <w:r>
              <w:rPr>
                <w:sz w:val="16"/>
              </w:rPr>
              <w:t>0.0783%</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$5,258,573,123</w:t>
            </w:r>
          </w:p>
        </w:tc>
        <w:tc>
          <w:tcPr>
            <w:tcW w:type="dxa" w:w="1215"/>
          </w:tcPr>
          <w:p>
            <w:pPr>
              <w:spacing w:after="0"/>
              <w:jc w:val="right"/>
            </w:pPr>
            <w:r>
              <w:rPr>
                <w:sz w:val="16"/>
              </w:rPr>
              <w:t>$221,159,784</w:t>
            </w:r>
          </w:p>
        </w:tc>
        <w:tc>
          <w:tcPr>
            <w:tcW w:type="dxa" w:w="1042"/>
          </w:tcPr>
          <w:p>
            <w:pPr>
              <w:spacing w:after="0"/>
              <w:jc w:val="right"/>
            </w:pPr>
            <w:r>
              <w:rPr>
                <w:sz w:val="16"/>
              </w:rPr>
              <w:t>28,408</w:t>
            </w:r>
          </w:p>
        </w:tc>
        <w:tc>
          <w:tcPr>
            <w:tcW w:type="dxa" w:w="1037"/>
          </w:tcPr>
          <w:p>
            <w:pPr>
              <w:spacing w:after="0"/>
              <w:jc w:val="right"/>
            </w:pPr>
            <w:r>
              <w:rPr>
                <w:sz w:val="16"/>
              </w:rPr>
              <w:t>$30,112</w:t>
            </w:r>
          </w:p>
        </w:tc>
        <w:tc>
          <w:tcPr>
            <w:tcW w:type="dxa" w:w="1126"/>
          </w:tcPr>
          <w:p>
            <w:pPr>
              <w:spacing w:after="0"/>
              <w:jc w:val="right"/>
            </w:pPr>
            <w:r>
              <w:rPr>
                <w:sz w:val="16"/>
              </w:rPr>
              <w:t>$144</w:t>
            </w:r>
          </w:p>
        </w:tc>
        <w:tc>
          <w:tcPr>
            <w:tcW w:type="dxa" w:w="1110"/>
          </w:tcPr>
          <w:p>
            <w:pPr>
              <w:spacing w:after="0"/>
              <w:jc w:val="right"/>
            </w:pPr>
            <w:r>
              <w:rPr>
                <w:sz w:val="16"/>
              </w:rPr>
              <w:t>$167,480</w:t>
            </w:r>
          </w:p>
        </w:tc>
        <w:tc>
          <w:tcPr>
            <w:tcW w:type="dxa" w:w="1305"/>
          </w:tcPr>
          <w:p>
            <w:pPr>
              <w:spacing w:after="0"/>
              <w:jc w:val="right"/>
            </w:pPr>
            <w:r>
              <w:rPr>
                <w:sz w:val="16"/>
              </w:rPr>
              <w:t>0.000573%</w:t>
            </w:r>
          </w:p>
        </w:tc>
        <w:tc>
          <w:tcPr>
            <w:tcW w:type="dxa" w:w="1176"/>
          </w:tcPr>
          <w:p>
            <w:pPr>
              <w:spacing w:after="0"/>
              <w:jc w:val="right"/>
            </w:pPr>
          </w:p>
        </w:tc>
        <w:tc>
          <w:tcPr>
            <w:tcW w:type="dxa" w:w="1080"/>
          </w:tcPr>
          <w:p>
            <w:pPr>
              <w:spacing w:after="0"/>
              <w:jc w:val="right"/>
            </w:pPr>
            <w:r>
              <w:rPr>
                <w:sz w:val="16"/>
              </w:rPr>
              <w:t>$340,000</w:t>
            </w:r>
          </w:p>
        </w:tc>
        <w:tc>
          <w:tcPr>
            <w:tcW w:type="dxa" w:w="1163"/>
          </w:tcPr>
          <w:p>
            <w:pPr>
              <w:spacing w:after="0"/>
              <w:jc w:val="right"/>
            </w:pP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2021-01-05 (Storm Events through 2026-06-30): 9 county-coded records, 9 with a damage value recorded (including $0), $0; 54 zone-level records, 54 with a damage value recorded (including $0), $340,000 reported for the zone; Public Assistance: $631,031.76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28,408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$5,258,573,123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$221,159,784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$5,909,377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$6,210,848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Sanpete County</w:t>
            </w:r>
          </w:p>
        </w:tc>
        <w:tc>
          <w:tcPr>
            <w:tcW w:type="dxa" w:w="1589"/>
          </w:tcPr>
          <w:p>
            <w:pPr>
              <w:spacing w:after="0"/>
              <w:jc w:val="left"/>
            </w:pPr>
            <w:r>
              <w:rPr>
                <w:sz w:val="16"/>
              </w:rPr>
              <w:t>490111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Centerfield town</w:t>
            </w:r>
          </w:p>
        </w:tc>
        <w:tc>
          <w:tcPr>
            <w:tcW w:type="dxa" w:w="1589"/>
          </w:tcPr>
          <w:p>
            <w:pPr>
              <w:spacing w:after="0"/>
              <w:jc w:val="left"/>
            </w:pPr>
            <w:r>
              <w:rPr>
                <w:sz w:val="16"/>
              </w:rPr>
              <w:t>490242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Fairview city</w:t>
            </w:r>
          </w:p>
        </w:tc>
        <w:tc>
          <w:tcPr>
            <w:tcW w:type="dxa" w:w="1589"/>
          </w:tcPr>
          <w:p>
            <w:pPr>
              <w:spacing w:after="0"/>
              <w:jc w:val="left"/>
            </w:pPr>
            <w:r>
              <w:rPr>
                <w:sz w:val="16"/>
              </w:rPr>
              <w:t>490113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Fayette town</w:t>
            </w:r>
          </w:p>
        </w:tc>
        <w:tc>
          <w:tcPr>
            <w:tcW w:type="dxa" w:w="1589"/>
          </w:tcPr>
          <w:p>
            <w:pPr>
              <w:spacing w:after="0"/>
              <w:jc w:val="left"/>
            </w:pPr>
            <w:r>
              <w:rPr>
                <w:sz w:val="16"/>
              </w:rPr>
              <w:t>490151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Gunnison city</w:t>
            </w:r>
          </w:p>
        </w:tc>
        <w:tc>
          <w:tcPr>
            <w:tcW w:type="dxa" w:w="1589"/>
          </w:tcPr>
          <w:p>
            <w:pPr>
              <w:spacing w:after="0"/>
              <w:jc w:val="left"/>
            </w:pPr>
            <w:r>
              <w:rPr>
                <w:sz w:val="16"/>
              </w:rPr>
              <w:t>490115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Mount Pleasant city</w:t>
            </w:r>
          </w:p>
        </w:tc>
        <w:tc>
          <w:tcPr>
            <w:tcW w:type="dxa" w:w="1589"/>
          </w:tcPr>
          <w:p>
            <w:pPr>
              <w:spacing w:after="0"/>
              <w:jc w:val="left"/>
            </w:pPr>
            <w:r>
              <w:rPr>
                <w:sz w:val="16"/>
              </w:rPr>
              <w:t>490213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Spring City city</w:t>
            </w:r>
          </w:p>
        </w:tc>
        <w:tc>
          <w:tcPr>
            <w:tcW w:type="dxa" w:w="1589"/>
          </w:tcPr>
          <w:p>
            <w:pPr>
              <w:spacing w:after="0"/>
              <w:jc w:val="left"/>
            </w:pPr>
            <w:r>
              <w:rPr>
                <w:sz w:val="16"/>
              </w:rPr>
              <w:t>490119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Wales town</w:t>
            </w:r>
          </w:p>
        </w:tc>
        <w:tc>
          <w:tcPr>
            <w:tcW w:type="dxa" w:w="1589"/>
          </w:tcPr>
          <w:p>
            <w:pPr>
              <w:spacing w:after="0"/>
              <w:jc w:val="left"/>
            </w:pPr>
            <w:r>
              <w:rPr>
                <w:sz w:val="16"/>
              </w:rPr>
              <w:t>490120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Sanpete County, UT: risk-assessment baseline packet, release 2026-10 (data as of 2026-09-30; County FIPS 49039). Automated baseline. </w:t>
      </w:r>
      <w:hyperlink r:id="rId15">
        <w:r>
          <w:rPr>
            <w:color w:val="1F4E99"/>
            <w:sz w:val="17"/>
            <w:u w:val="single"/>
          </w:rPr>
          <w:t>https://hazardplain.org/ut/49039/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hazard-plain_2026-10_UT_49039.docx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Sanpete County, UT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ut/4903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Sanpete County, UT: Risk-assessment baseline packet</dc:title>
  <dc:subject>Hazard Plain release 2026-10, as of 2026-09-30. Automated baseline</dc:subject>
  <dc:creator>Hazard Plain</dc:creator>
  <cp:keywords>Hazard Plain; hazard mitigation; risk assessment; 49039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