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Salt Lake County, UT</w:t>
      </w:r>
    </w:p>
    <w:p>
      <w:pPr>
        <w:spacing w:after="120" w:before="0"/>
      </w:pPr>
      <w:r>
        <w:rPr>
          <w:color w:val="555555"/>
          <w:sz w:val="24"/>
        </w:rPr>
        <w:t>Risk-assessment baseline packet</w:t>
      </w:r>
    </w:p>
    <w:p>
      <w:pPr>
        <w:spacing w:after="120" w:before="0"/>
      </w:pPr>
      <w:r>
        <w:rPr>
          <w:b/>
          <w:sz w:val="18"/>
        </w:rPr>
        <w:t xml:space="preserve">County FIPS: </w:t>
      </w:r>
      <w:r>
        <w:rPr>
          <w:sz w:val="18"/>
        </w:rPr>
        <w:t>49035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2030-12-29. Plan: Salt Lake County, UT Hazard Mitigation Plan 2025 (FEMA plan 110711), approved 2025-12-30.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2025-12-30: no new hazard declaration and 28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Earthquake ($487,568,473 a year), Inland Flooding ($79,338,744) and Wildfire ($25,182,533).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49035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2030-12-29</w:t>
      </w:r>
    </w:p>
    <w:p>
      <w:pPr>
        <w:keepNext/>
        <w:spacing w:after="40" w:before="0"/>
      </w:pPr>
      <w:r>
        <w:rPr>
          <w:b/>
        </w:rPr>
        <w:t xml:space="preserve">Plan: </w:t>
      </w:r>
      <w:r>
        <w:rPr/>
        <w:t>Salt Lake County, UT Hazard Mitigation Plan 2025 (FEMA plan 110711)</w:t>
      </w:r>
    </w:p>
    <w:p>
      <w:pPr>
        <w:keepNext/>
        <w:spacing w:after="40" w:before="0"/>
      </w:pPr>
      <w:r>
        <w:rPr>
          <w:b/>
        </w:rPr>
        <w:t xml:space="preserve">Approved: </w:t>
      </w:r>
      <w:r>
        <w:rPr/>
        <w:t>2025-12-30</w:t>
      </w:r>
    </w:p>
    <w:p>
      <w:pPr>
        <w:keepNext/>
        <w:spacing w:after="40" w:before="0"/>
      </w:pPr>
      <w:r>
        <w:rPr>
          <w:b/>
        </w:rPr>
        <w:t xml:space="preserve">Days to expiry: </w:t>
      </w:r>
      <w:r>
        <w:rPr/>
        <w:t>1,551</w:t>
      </w:r>
    </w:p>
    <w:p>
      <w:pPr>
        <w:spacing w:after="80" w:before="0"/>
      </w:pPr>
      <w:r>
        <w:rPr>
          <w:color w:val="555555"/>
          <w:sz w:val="17"/>
        </w:rPr>
        <w:t>Every jurisdiction listed on this page (32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2025-12-30)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05"/>
        <w:gridCol w:w="1751"/>
        <w:gridCol w:w="1902"/>
        <w:gridCol w:w="1774"/>
        <w:gridCol w:w="1219"/>
        <w:gridCol w:w="1037"/>
        <w:gridCol w:w="842"/>
        <w:gridCol w:w="1427"/>
        <w:gridCol w:w="2356"/>
      </w:tblGrid>
      <w:tr>
        <w:trPr>
          <w:cantSplit/>
          <w:tblHeader/>
        </w:trPr>
        <w:tc>
          <w:tcPr>
            <w:tcW w:type="dxa" w:w="1805"/>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1902"/>
            <w:shd w:val="clear" w:color="auto" w:fill="E8E8E8"/>
          </w:tcPr>
          <w:p>
            <w:pPr>
              <w:spacing w:after="0"/>
              <w:jc w:val="left"/>
            </w:pPr>
            <w:r>
              <w:rPr>
                <w:b/>
                <w:sz w:val="16"/>
              </w:rPr>
              <w:t>Status</w:t>
            </w:r>
          </w:p>
        </w:tc>
        <w:tc>
          <w:tcPr>
            <w:tcW w:type="dxa" w:w="1774"/>
            <w:shd w:val="clear" w:color="auto" w:fill="E8E8E8"/>
          </w:tcPr>
          <w:p>
            <w:pPr>
              <w:spacing w:after="0"/>
              <w:jc w:val="left"/>
            </w:pPr>
            <w:r>
              <w:rPr>
                <w:b/>
                <w:sz w:val="16"/>
              </w:rPr>
              <w:t>Plan</w:t>
            </w:r>
          </w:p>
        </w:tc>
        <w:tc>
          <w:tcPr>
            <w:tcW w:type="dxa" w:w="1219"/>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27"/>
            <w:shd w:val="clear" w:color="auto" w:fill="E8E8E8"/>
          </w:tcPr>
          <w:p>
            <w:pPr>
              <w:spacing w:after="0"/>
              <w:jc w:val="left"/>
            </w:pPr>
            <w:r>
              <w:rPr>
                <w:b/>
                <w:sz w:val="16"/>
              </w:rPr>
              <w:t>Update underway</w:t>
            </w:r>
          </w:p>
        </w:tc>
        <w:tc>
          <w:tcPr>
            <w:tcW w:type="dxa" w:w="2356"/>
            <w:shd w:val="clear" w:color="auto" w:fill="E8E8E8"/>
          </w:tcPr>
          <w:p>
            <w:pPr>
              <w:spacing w:after="0"/>
              <w:jc w:val="left"/>
            </w:pPr>
            <w:r>
              <w:rPr>
                <w:b/>
                <w:sz w:val="16"/>
              </w:rPr>
              <w:t>Notes</w:t>
            </w:r>
          </w:p>
        </w:tc>
      </w:tr>
      <w:tr>
        <w:trPr>
          <w:cantSplit/>
        </w:trPr>
        <w:tc>
          <w:tcPr>
            <w:tcW w:type="dxa" w:w="1805"/>
          </w:tcPr>
          <w:p>
            <w:pPr>
              <w:spacing w:after="0"/>
              <w:jc w:val="left"/>
            </w:pPr>
            <w:r>
              <w:rPr>
                <w:sz w:val="16"/>
              </w:rPr>
              <w:t>Salt Lake County</w:t>
            </w:r>
          </w:p>
        </w:tc>
        <w:tc>
          <w:tcPr>
            <w:tcW w:type="dxa" w:w="1751"/>
          </w:tcPr>
          <w:p>
            <w:pPr>
              <w:spacing w:after="0"/>
              <w:jc w:val="left"/>
            </w:pPr>
            <w:r>
              <w:rPr>
                <w:sz w:val="16"/>
              </w:rPr>
              <w:t>County</w:t>
            </w:r>
          </w:p>
        </w:tc>
        <w:tc>
          <w:tcPr>
            <w:tcW w:type="dxa" w:w="1902"/>
          </w:tcPr>
          <w:p>
            <w:pPr>
              <w:spacing w:after="0"/>
              <w:jc w:val="left"/>
            </w:pPr>
            <w:r>
              <w:rPr>
                <w:sz w:val="16"/>
              </w:rPr>
              <w:t>Approved, expires 2030-12-29</w:t>
            </w:r>
          </w:p>
        </w:tc>
        <w:tc>
          <w:tcPr>
            <w:tcW w:type="dxa" w:w="1774"/>
          </w:tcPr>
          <w:p>
            <w:pPr>
              <w:spacing w:after="0"/>
              <w:jc w:val="left"/>
            </w:pPr>
            <w:r>
              <w:rPr>
                <w:sz w:val="16"/>
              </w:rPr>
              <w:t>Salt Lake County, UT Hazard Mitigation Plan 2025 (FEMA plan 110711)</w:t>
            </w:r>
          </w:p>
        </w:tc>
        <w:tc>
          <w:tcPr>
            <w:tcW w:type="dxa" w:w="1219"/>
          </w:tcPr>
          <w:p>
            <w:pPr>
              <w:spacing w:after="0"/>
              <w:jc w:val="left"/>
            </w:pPr>
            <w:r>
              <w:rPr>
                <w:sz w:val="16"/>
              </w:rPr>
              <w:t>2025-12-30</w:t>
            </w:r>
          </w:p>
        </w:tc>
        <w:tc>
          <w:tcPr>
            <w:tcW w:type="dxa" w:w="1037"/>
          </w:tcPr>
          <w:p>
            <w:pPr>
              <w:spacing w:after="0"/>
              <w:jc w:val="left"/>
            </w:pPr>
            <w:r>
              <w:rPr>
                <w:sz w:val="16"/>
              </w:rPr>
              <w:t>2030-12-29</w:t>
            </w:r>
          </w:p>
        </w:tc>
        <w:tc>
          <w:tcPr>
            <w:tcW w:type="dxa" w:w="842"/>
          </w:tcPr>
          <w:p>
            <w:pPr>
              <w:spacing w:after="0"/>
              <w:jc w:val="right"/>
            </w:pPr>
            <w:r>
              <w:rPr>
                <w:sz w:val="16"/>
              </w:rPr>
              <w:t>1,551</w:t>
            </w:r>
          </w:p>
        </w:tc>
        <w:tc>
          <w:tcPr>
            <w:tcW w:type="dxa" w:w="1427"/>
          </w:tcPr>
          <w:p>
            <w:pPr>
              <w:spacing w:after="0"/>
              <w:jc w:val="left"/>
            </w:pPr>
          </w:p>
        </w:tc>
        <w:tc>
          <w:tcPr>
            <w:tcW w:type="dxa" w:w="2356"/>
          </w:tcPr>
          <w:p>
            <w:pPr>
              <w:spacing w:after="0"/>
              <w:jc w:val="left"/>
            </w:pPr>
          </w:p>
        </w:tc>
      </w:tr>
      <w:tr>
        <w:trPr>
          <w:cantSplit/>
        </w:trPr>
        <w:tc>
          <w:tcPr>
            <w:tcW w:type="dxa" w:w="1805"/>
          </w:tcPr>
          <w:p>
            <w:pPr>
              <w:spacing w:after="0"/>
              <w:jc w:val="left"/>
            </w:pPr>
            <w:r>
              <w:rPr>
                <w:sz w:val="16"/>
              </w:rPr>
              <w:t>Alta town</w:t>
            </w:r>
          </w:p>
        </w:tc>
        <w:tc>
          <w:tcPr>
            <w:tcW w:type="dxa" w:w="1751"/>
          </w:tcPr>
          <w:p>
            <w:pPr>
              <w:spacing w:after="0"/>
              <w:jc w:val="left"/>
            </w:pPr>
            <w:r>
              <w:rPr>
                <w:sz w:val="16"/>
              </w:rPr>
              <w:t>Town</w:t>
            </w:r>
          </w:p>
        </w:tc>
        <w:tc>
          <w:tcPr>
            <w:tcW w:type="dxa" w:w="1902"/>
          </w:tcPr>
          <w:p>
            <w:pPr>
              <w:spacing w:after="0"/>
              <w:jc w:val="left"/>
            </w:pPr>
            <w:r>
              <w:rPr>
                <w:sz w:val="16"/>
              </w:rPr>
              <w:t>Approved, expires 2030-12-29</w:t>
            </w:r>
          </w:p>
        </w:tc>
        <w:tc>
          <w:tcPr>
            <w:tcW w:type="dxa" w:w="1774"/>
          </w:tcPr>
          <w:p>
            <w:pPr>
              <w:spacing w:after="0"/>
              <w:jc w:val="left"/>
            </w:pPr>
            <w:r>
              <w:rPr>
                <w:sz w:val="16"/>
              </w:rPr>
              <w:t>Salt Lake County, UT Hazard Mitigation Plan 2025 (FEMA plan 110711)</w:t>
            </w:r>
          </w:p>
        </w:tc>
        <w:tc>
          <w:tcPr>
            <w:tcW w:type="dxa" w:w="1219"/>
          </w:tcPr>
          <w:p>
            <w:pPr>
              <w:spacing w:after="0"/>
              <w:jc w:val="left"/>
            </w:pPr>
            <w:r>
              <w:rPr>
                <w:sz w:val="16"/>
              </w:rPr>
              <w:t>2025-12-30</w:t>
            </w:r>
          </w:p>
        </w:tc>
        <w:tc>
          <w:tcPr>
            <w:tcW w:type="dxa" w:w="1037"/>
          </w:tcPr>
          <w:p>
            <w:pPr>
              <w:spacing w:after="0"/>
              <w:jc w:val="left"/>
            </w:pPr>
            <w:r>
              <w:rPr>
                <w:sz w:val="16"/>
              </w:rPr>
              <w:t>2030-12-29</w:t>
            </w:r>
          </w:p>
        </w:tc>
        <w:tc>
          <w:tcPr>
            <w:tcW w:type="dxa" w:w="842"/>
          </w:tcPr>
          <w:p>
            <w:pPr>
              <w:spacing w:after="0"/>
              <w:jc w:val="right"/>
            </w:pPr>
            <w:r>
              <w:rPr>
                <w:sz w:val="16"/>
              </w:rPr>
              <w:t>1,551</w:t>
            </w:r>
          </w:p>
        </w:tc>
        <w:tc>
          <w:tcPr>
            <w:tcW w:type="dxa" w:w="1427"/>
          </w:tcPr>
          <w:p>
            <w:pPr>
              <w:spacing w:after="0"/>
              <w:jc w:val="left"/>
            </w:pPr>
          </w:p>
        </w:tc>
        <w:tc>
          <w:tcPr>
            <w:tcW w:type="dxa" w:w="2356"/>
          </w:tcPr>
          <w:p>
            <w:pPr>
              <w:spacing w:after="0"/>
              <w:jc w:val="left"/>
            </w:pPr>
          </w:p>
        </w:tc>
      </w:tr>
      <w:tr>
        <w:trPr>
          <w:cantSplit/>
        </w:trPr>
        <w:tc>
          <w:tcPr>
            <w:tcW w:type="dxa" w:w="1805"/>
          </w:tcPr>
          <w:p>
            <w:pPr>
              <w:spacing w:after="0"/>
              <w:jc w:val="left"/>
            </w:pPr>
            <w:r>
              <w:rPr>
                <w:sz w:val="16"/>
              </w:rPr>
              <w:t>Bluffdale city</w:t>
            </w:r>
          </w:p>
        </w:tc>
        <w:tc>
          <w:tcPr>
            <w:tcW w:type="dxa" w:w="1751"/>
          </w:tcPr>
          <w:p>
            <w:pPr>
              <w:spacing w:after="0"/>
              <w:jc w:val="left"/>
            </w:pPr>
            <w:r>
              <w:rPr>
                <w:sz w:val="16"/>
              </w:rPr>
              <w:t>City</w:t>
            </w:r>
          </w:p>
        </w:tc>
        <w:tc>
          <w:tcPr>
            <w:tcW w:type="dxa" w:w="1902"/>
          </w:tcPr>
          <w:p>
            <w:pPr>
              <w:spacing w:after="0"/>
              <w:jc w:val="left"/>
            </w:pPr>
            <w:r>
              <w:rPr>
                <w:sz w:val="16"/>
              </w:rPr>
              <w:t>Approved, expires 2030-12-29</w:t>
            </w:r>
          </w:p>
        </w:tc>
        <w:tc>
          <w:tcPr>
            <w:tcW w:type="dxa" w:w="1774"/>
          </w:tcPr>
          <w:p>
            <w:pPr>
              <w:spacing w:after="0"/>
              <w:jc w:val="left"/>
            </w:pPr>
            <w:r>
              <w:rPr>
                <w:sz w:val="16"/>
              </w:rPr>
              <w:t>Salt Lake County, UT Hazard Mitigation Plan 2025 (FEMA plan 110711)</w:t>
            </w:r>
          </w:p>
        </w:tc>
        <w:tc>
          <w:tcPr>
            <w:tcW w:type="dxa" w:w="1219"/>
          </w:tcPr>
          <w:p>
            <w:pPr>
              <w:spacing w:after="0"/>
              <w:jc w:val="left"/>
            </w:pPr>
            <w:r>
              <w:rPr>
                <w:sz w:val="16"/>
              </w:rPr>
              <w:t>2025-12-30</w:t>
            </w:r>
          </w:p>
        </w:tc>
        <w:tc>
          <w:tcPr>
            <w:tcW w:type="dxa" w:w="1037"/>
          </w:tcPr>
          <w:p>
            <w:pPr>
              <w:spacing w:after="0"/>
              <w:jc w:val="left"/>
            </w:pPr>
            <w:r>
              <w:rPr>
                <w:sz w:val="16"/>
              </w:rPr>
              <w:t>2030-12-29</w:t>
            </w:r>
          </w:p>
        </w:tc>
        <w:tc>
          <w:tcPr>
            <w:tcW w:type="dxa" w:w="842"/>
          </w:tcPr>
          <w:p>
            <w:pPr>
              <w:spacing w:after="0"/>
              <w:jc w:val="right"/>
            </w:pPr>
            <w:r>
              <w:rPr>
                <w:sz w:val="16"/>
              </w:rPr>
              <w:t>1,551</w:t>
            </w:r>
          </w:p>
        </w:tc>
        <w:tc>
          <w:tcPr>
            <w:tcW w:type="dxa" w:w="1427"/>
          </w:tcPr>
          <w:p>
            <w:pPr>
              <w:spacing w:after="0"/>
              <w:jc w:val="left"/>
            </w:pPr>
          </w:p>
        </w:tc>
        <w:tc>
          <w:tcPr>
            <w:tcW w:type="dxa" w:w="2356"/>
          </w:tcPr>
          <w:p>
            <w:pPr>
              <w:spacing w:after="0"/>
              <w:jc w:val="left"/>
            </w:pPr>
            <w:r>
              <w:rPr>
                <w:sz w:val="16"/>
              </w:rPr>
              <w:t>this jurisdiction approved 2026-09-17</w:t>
            </w:r>
          </w:p>
        </w:tc>
      </w:tr>
      <w:tr>
        <w:trPr>
          <w:cantSplit/>
        </w:trPr>
        <w:tc>
          <w:tcPr>
            <w:tcW w:type="dxa" w:w="1805"/>
          </w:tcPr>
          <w:p>
            <w:pPr>
              <w:spacing w:after="0"/>
              <w:jc w:val="left"/>
            </w:pPr>
            <w:r>
              <w:rPr>
                <w:sz w:val="16"/>
              </w:rPr>
              <w:t>Brighton town</w:t>
            </w:r>
          </w:p>
        </w:tc>
        <w:tc>
          <w:tcPr>
            <w:tcW w:type="dxa" w:w="1751"/>
          </w:tcPr>
          <w:p>
            <w:pPr>
              <w:spacing w:after="0"/>
              <w:jc w:val="left"/>
            </w:pPr>
            <w:r>
              <w:rPr>
                <w:sz w:val="16"/>
              </w:rPr>
              <w:t>Town</w:t>
            </w:r>
          </w:p>
        </w:tc>
        <w:tc>
          <w:tcPr>
            <w:tcW w:type="dxa" w:w="1902"/>
          </w:tcPr>
          <w:p>
            <w:pPr>
              <w:spacing w:after="0"/>
              <w:jc w:val="left"/>
            </w:pPr>
            <w:r>
              <w:rPr>
                <w:sz w:val="16"/>
              </w:rPr>
              <w:t>Approved, expires 2030-12-29</w:t>
            </w:r>
          </w:p>
        </w:tc>
        <w:tc>
          <w:tcPr>
            <w:tcW w:type="dxa" w:w="1774"/>
          </w:tcPr>
          <w:p>
            <w:pPr>
              <w:spacing w:after="0"/>
              <w:jc w:val="left"/>
            </w:pPr>
            <w:r>
              <w:rPr>
                <w:sz w:val="16"/>
              </w:rPr>
              <w:t>Salt Lake County, UT Hazard Mitigation Plan 2025 (FEMA plan 110711)</w:t>
            </w:r>
          </w:p>
        </w:tc>
        <w:tc>
          <w:tcPr>
            <w:tcW w:type="dxa" w:w="1219"/>
          </w:tcPr>
          <w:p>
            <w:pPr>
              <w:spacing w:after="0"/>
              <w:jc w:val="left"/>
            </w:pPr>
            <w:r>
              <w:rPr>
                <w:sz w:val="16"/>
              </w:rPr>
              <w:t>2025-12-30</w:t>
            </w:r>
          </w:p>
        </w:tc>
        <w:tc>
          <w:tcPr>
            <w:tcW w:type="dxa" w:w="1037"/>
          </w:tcPr>
          <w:p>
            <w:pPr>
              <w:spacing w:after="0"/>
              <w:jc w:val="left"/>
            </w:pPr>
            <w:r>
              <w:rPr>
                <w:sz w:val="16"/>
              </w:rPr>
              <w:t>2030-12-29</w:t>
            </w:r>
          </w:p>
        </w:tc>
        <w:tc>
          <w:tcPr>
            <w:tcW w:type="dxa" w:w="842"/>
          </w:tcPr>
          <w:p>
            <w:pPr>
              <w:spacing w:after="0"/>
              <w:jc w:val="right"/>
            </w:pPr>
            <w:r>
              <w:rPr>
                <w:sz w:val="16"/>
              </w:rPr>
              <w:t>1,551</w:t>
            </w:r>
          </w:p>
        </w:tc>
        <w:tc>
          <w:tcPr>
            <w:tcW w:type="dxa" w:w="1427"/>
          </w:tcPr>
          <w:p>
            <w:pPr>
              <w:spacing w:after="0"/>
              <w:jc w:val="left"/>
            </w:pPr>
          </w:p>
        </w:tc>
        <w:tc>
          <w:tcPr>
            <w:tcW w:type="dxa" w:w="2356"/>
          </w:tcPr>
          <w:p>
            <w:pPr>
              <w:spacing w:after="0"/>
              <w:jc w:val="left"/>
            </w:pPr>
            <w:r>
              <w:rPr>
                <w:sz w:val="16"/>
              </w:rPr>
              <w:t>this jurisdiction approved 2026-09-24</w:t>
            </w:r>
          </w:p>
        </w:tc>
      </w:tr>
      <w:tr>
        <w:trPr>
          <w:cantSplit/>
        </w:trPr>
        <w:tc>
          <w:tcPr>
            <w:tcW w:type="dxa" w:w="1805"/>
          </w:tcPr>
          <w:p>
            <w:pPr>
              <w:spacing w:after="0"/>
              <w:jc w:val="left"/>
            </w:pPr>
            <w:r>
              <w:rPr>
                <w:sz w:val="16"/>
              </w:rPr>
              <w:t>Copperton metro township</w:t>
            </w:r>
          </w:p>
        </w:tc>
        <w:tc>
          <w:tcPr>
            <w:tcW w:type="dxa" w:w="1751"/>
          </w:tcPr>
          <w:p>
            <w:pPr>
              <w:spacing w:after="0"/>
              <w:jc w:val="left"/>
            </w:pPr>
            <w:r>
              <w:rPr>
                <w:sz w:val="16"/>
              </w:rPr>
              <w:t>Township</w:t>
            </w:r>
          </w:p>
        </w:tc>
        <w:tc>
          <w:tcPr>
            <w:tcW w:type="dxa" w:w="1902"/>
          </w:tcPr>
          <w:p>
            <w:pPr>
              <w:spacing w:after="0"/>
              <w:jc w:val="left"/>
            </w:pPr>
            <w:r>
              <w:rPr>
                <w:sz w:val="16"/>
              </w:rPr>
              <w:t>Approved, expires 2030-12-29</w:t>
            </w:r>
          </w:p>
        </w:tc>
        <w:tc>
          <w:tcPr>
            <w:tcW w:type="dxa" w:w="1774"/>
          </w:tcPr>
          <w:p>
            <w:pPr>
              <w:spacing w:after="0"/>
              <w:jc w:val="left"/>
            </w:pPr>
            <w:r>
              <w:rPr>
                <w:sz w:val="16"/>
              </w:rPr>
              <w:t>Salt Lake County, UT Hazard Mitigation Plan 2025 (FEMA plan 110711)</w:t>
            </w:r>
          </w:p>
        </w:tc>
        <w:tc>
          <w:tcPr>
            <w:tcW w:type="dxa" w:w="1219"/>
          </w:tcPr>
          <w:p>
            <w:pPr>
              <w:spacing w:after="0"/>
              <w:jc w:val="left"/>
            </w:pPr>
            <w:r>
              <w:rPr>
                <w:sz w:val="16"/>
              </w:rPr>
              <w:t>2025-12-30</w:t>
            </w:r>
          </w:p>
        </w:tc>
        <w:tc>
          <w:tcPr>
            <w:tcW w:type="dxa" w:w="1037"/>
          </w:tcPr>
          <w:p>
            <w:pPr>
              <w:spacing w:after="0"/>
              <w:jc w:val="left"/>
            </w:pPr>
            <w:r>
              <w:rPr>
                <w:sz w:val="16"/>
              </w:rPr>
              <w:t>2030-12-29</w:t>
            </w:r>
          </w:p>
        </w:tc>
        <w:tc>
          <w:tcPr>
            <w:tcW w:type="dxa" w:w="842"/>
          </w:tcPr>
          <w:p>
            <w:pPr>
              <w:spacing w:after="0"/>
              <w:jc w:val="right"/>
            </w:pPr>
            <w:r>
              <w:rPr>
                <w:sz w:val="16"/>
              </w:rPr>
              <w:t>1,551</w:t>
            </w:r>
          </w:p>
        </w:tc>
        <w:tc>
          <w:tcPr>
            <w:tcW w:type="dxa" w:w="1427"/>
          </w:tcPr>
          <w:p>
            <w:pPr>
              <w:spacing w:after="0"/>
              <w:jc w:val="left"/>
            </w:pPr>
          </w:p>
        </w:tc>
        <w:tc>
          <w:tcPr>
            <w:tcW w:type="dxa" w:w="2356"/>
          </w:tcPr>
          <w:p>
            <w:pPr>
              <w:spacing w:after="0"/>
              <w:jc w:val="left"/>
            </w:pPr>
            <w:r>
              <w:rPr>
                <w:sz w:val="16"/>
              </w:rPr>
              <w:t>this jurisdiction approved 2026-09-21</w:t>
            </w:r>
          </w:p>
        </w:tc>
      </w:tr>
      <w:tr>
        <w:trPr>
          <w:cantSplit/>
        </w:trPr>
        <w:tc>
          <w:tcPr>
            <w:tcW w:type="dxa" w:w="1805"/>
          </w:tcPr>
          <w:p>
            <w:pPr>
              <w:spacing w:after="0"/>
              <w:jc w:val="left"/>
            </w:pPr>
            <w:r>
              <w:rPr>
                <w:sz w:val="16"/>
              </w:rPr>
              <w:t>Cottonwood Heights city</w:t>
            </w:r>
          </w:p>
        </w:tc>
        <w:tc>
          <w:tcPr>
            <w:tcW w:type="dxa" w:w="1751"/>
          </w:tcPr>
          <w:p>
            <w:pPr>
              <w:spacing w:after="0"/>
              <w:jc w:val="left"/>
            </w:pPr>
            <w:r>
              <w:rPr>
                <w:sz w:val="16"/>
              </w:rPr>
              <w:t>City</w:t>
            </w:r>
          </w:p>
        </w:tc>
        <w:tc>
          <w:tcPr>
            <w:tcW w:type="dxa" w:w="1902"/>
          </w:tcPr>
          <w:p>
            <w:pPr>
              <w:spacing w:after="0"/>
              <w:jc w:val="left"/>
            </w:pPr>
            <w:r>
              <w:rPr>
                <w:sz w:val="16"/>
              </w:rPr>
              <w:t>Plan 110711 approved 2025-12-30, pending adoption here; not yet eligible</w:t>
            </w:r>
          </w:p>
        </w:tc>
        <w:tc>
          <w:tcPr>
            <w:tcW w:type="dxa" w:w="1774"/>
          </w:tcPr>
          <w:p>
            <w:pPr>
              <w:spacing w:after="0"/>
              <w:jc w:val="left"/>
            </w:pPr>
            <w:r>
              <w:rPr>
                <w:sz w:val="16"/>
              </w:rPr>
              <w:t>Salt Lake County, UT Hazard Mitigation Plan 2025 (FEMA plan 110711), pending adoption here</w:t>
            </w:r>
          </w:p>
        </w:tc>
        <w:tc>
          <w:tcPr>
            <w:tcW w:type="dxa" w:w="1219"/>
          </w:tcPr>
          <w:p>
            <w:pPr>
              <w:spacing w:after="0"/>
              <w:jc w:val="left"/>
            </w:pPr>
            <w:r>
              <w:rPr>
                <w:sz w:val="16"/>
              </w:rPr>
              <w:t>2025-12-30 by FEMA; not yet adopted here</w:t>
            </w:r>
          </w:p>
        </w:tc>
        <w:tc>
          <w:tcPr>
            <w:tcW w:type="dxa" w:w="1037"/>
          </w:tcPr>
          <w:p>
            <w:pPr>
              <w:spacing w:after="0"/>
              <w:jc w:val="left"/>
            </w:pPr>
            <w:r>
              <w:rPr>
                <w:sz w:val="16"/>
              </w:rPr>
              <w:t>2030-12-29 once adopted</w:t>
            </w:r>
          </w:p>
        </w:tc>
        <w:tc>
          <w:tcPr>
            <w:tcW w:type="dxa" w:w="842"/>
          </w:tcPr>
          <w:p>
            <w:pPr>
              <w:spacing w:after="0"/>
              <w:jc w:val="right"/>
            </w:pPr>
          </w:p>
        </w:tc>
        <w:tc>
          <w:tcPr>
            <w:tcW w:type="dxa" w:w="1427"/>
          </w:tcPr>
          <w:p>
            <w:pPr>
              <w:spacing w:after="0"/>
              <w:jc w:val="left"/>
            </w:pPr>
            <w:r>
              <w:rPr>
                <w:sz w:val="16"/>
              </w:rPr>
              <w:t>FEMA tracker shows a plan approvable pending adoption</w:t>
            </w:r>
          </w:p>
        </w:tc>
        <w:tc>
          <w:tcPr>
            <w:tcW w:type="dxa" w:w="2356"/>
          </w:tcPr>
          <w:p>
            <w:pPr>
              <w:spacing w:after="0"/>
              <w:jc w:val="left"/>
            </w:pPr>
            <w:r>
              <w:rPr>
                <w:sz w:val="16"/>
              </w:rPr>
              <w:t>Not yet eligible: adopt the approved plan.</w:t>
            </w:r>
          </w:p>
        </w:tc>
      </w:tr>
      <w:tr>
        <w:trPr>
          <w:cantSplit/>
        </w:trPr>
        <w:tc>
          <w:tcPr>
            <w:tcW w:type="dxa" w:w="1805"/>
          </w:tcPr>
          <w:p>
            <w:pPr>
              <w:spacing w:after="0"/>
              <w:jc w:val="left"/>
            </w:pPr>
            <w:r>
              <w:rPr>
                <w:sz w:val="16"/>
              </w:rPr>
              <w:t>Draper city</w:t>
            </w:r>
          </w:p>
        </w:tc>
        <w:tc>
          <w:tcPr>
            <w:tcW w:type="dxa" w:w="1751"/>
          </w:tcPr>
          <w:p>
            <w:pPr>
              <w:spacing w:after="0"/>
              <w:jc w:val="left"/>
            </w:pPr>
            <w:r>
              <w:rPr>
                <w:sz w:val="16"/>
              </w:rPr>
              <w:t>City</w:t>
            </w:r>
          </w:p>
        </w:tc>
        <w:tc>
          <w:tcPr>
            <w:tcW w:type="dxa" w:w="1902"/>
          </w:tcPr>
          <w:p>
            <w:pPr>
              <w:spacing w:after="0"/>
              <w:jc w:val="left"/>
            </w:pPr>
            <w:r>
              <w:rPr>
                <w:sz w:val="16"/>
              </w:rPr>
              <w:t>Approved, expires 2030-12-29</w:t>
            </w:r>
          </w:p>
        </w:tc>
        <w:tc>
          <w:tcPr>
            <w:tcW w:type="dxa" w:w="1774"/>
          </w:tcPr>
          <w:p>
            <w:pPr>
              <w:spacing w:after="0"/>
              <w:jc w:val="left"/>
            </w:pPr>
            <w:r>
              <w:rPr>
                <w:sz w:val="16"/>
              </w:rPr>
              <w:t>Salt Lake County, UT Hazard Mitigation Plan 2025 (FEMA plan 110711)</w:t>
            </w:r>
          </w:p>
        </w:tc>
        <w:tc>
          <w:tcPr>
            <w:tcW w:type="dxa" w:w="1219"/>
          </w:tcPr>
          <w:p>
            <w:pPr>
              <w:spacing w:after="0"/>
              <w:jc w:val="left"/>
            </w:pPr>
            <w:r>
              <w:rPr>
                <w:sz w:val="16"/>
              </w:rPr>
              <w:t>2025-12-30</w:t>
            </w:r>
          </w:p>
        </w:tc>
        <w:tc>
          <w:tcPr>
            <w:tcW w:type="dxa" w:w="1037"/>
          </w:tcPr>
          <w:p>
            <w:pPr>
              <w:spacing w:after="0"/>
              <w:jc w:val="left"/>
            </w:pPr>
            <w:r>
              <w:rPr>
                <w:sz w:val="16"/>
              </w:rPr>
              <w:t>2030-12-29</w:t>
            </w:r>
          </w:p>
        </w:tc>
        <w:tc>
          <w:tcPr>
            <w:tcW w:type="dxa" w:w="842"/>
          </w:tcPr>
          <w:p>
            <w:pPr>
              <w:spacing w:after="0"/>
              <w:jc w:val="right"/>
            </w:pPr>
            <w:r>
              <w:rPr>
                <w:sz w:val="16"/>
              </w:rPr>
              <w:t>1,551</w:t>
            </w:r>
          </w:p>
        </w:tc>
        <w:tc>
          <w:tcPr>
            <w:tcW w:type="dxa" w:w="1427"/>
          </w:tcPr>
          <w:p>
            <w:pPr>
              <w:spacing w:after="0"/>
              <w:jc w:val="left"/>
            </w:pPr>
          </w:p>
        </w:tc>
        <w:tc>
          <w:tcPr>
            <w:tcW w:type="dxa" w:w="2356"/>
          </w:tcPr>
          <w:p>
            <w:pPr>
              <w:spacing w:after="0"/>
              <w:jc w:val="left"/>
            </w:pPr>
          </w:p>
        </w:tc>
      </w:tr>
      <w:tr>
        <w:trPr>
          <w:cantSplit/>
        </w:trPr>
        <w:tc>
          <w:tcPr>
            <w:tcW w:type="dxa" w:w="1805"/>
          </w:tcPr>
          <w:p>
            <w:pPr>
              <w:spacing w:after="0"/>
              <w:jc w:val="left"/>
            </w:pPr>
            <w:r>
              <w:rPr>
                <w:sz w:val="16"/>
              </w:rPr>
              <w:t>Emigration Canyon metro township</w:t>
            </w:r>
          </w:p>
        </w:tc>
        <w:tc>
          <w:tcPr>
            <w:tcW w:type="dxa" w:w="1751"/>
          </w:tcPr>
          <w:p>
            <w:pPr>
              <w:spacing w:after="0"/>
              <w:jc w:val="left"/>
            </w:pPr>
            <w:r>
              <w:rPr>
                <w:sz w:val="16"/>
              </w:rPr>
              <w:t>Township</w:t>
            </w:r>
          </w:p>
        </w:tc>
        <w:tc>
          <w:tcPr>
            <w:tcW w:type="dxa" w:w="1902"/>
          </w:tcPr>
          <w:p>
            <w:pPr>
              <w:spacing w:after="0"/>
              <w:jc w:val="left"/>
            </w:pPr>
            <w:r>
              <w:rPr>
                <w:sz w:val="16"/>
              </w:rPr>
              <w:t>Approved, expires 2030-12-29</w:t>
            </w:r>
          </w:p>
        </w:tc>
        <w:tc>
          <w:tcPr>
            <w:tcW w:type="dxa" w:w="1774"/>
          </w:tcPr>
          <w:p>
            <w:pPr>
              <w:spacing w:after="0"/>
              <w:jc w:val="left"/>
            </w:pPr>
            <w:r>
              <w:rPr>
                <w:sz w:val="16"/>
              </w:rPr>
              <w:t>Salt Lake County, UT Hazard Mitigation Plan 2025 (FEMA plan 110711)</w:t>
            </w:r>
          </w:p>
        </w:tc>
        <w:tc>
          <w:tcPr>
            <w:tcW w:type="dxa" w:w="1219"/>
          </w:tcPr>
          <w:p>
            <w:pPr>
              <w:spacing w:after="0"/>
              <w:jc w:val="left"/>
            </w:pPr>
            <w:r>
              <w:rPr>
                <w:sz w:val="16"/>
              </w:rPr>
              <w:t>2025-12-30</w:t>
            </w:r>
          </w:p>
        </w:tc>
        <w:tc>
          <w:tcPr>
            <w:tcW w:type="dxa" w:w="1037"/>
          </w:tcPr>
          <w:p>
            <w:pPr>
              <w:spacing w:after="0"/>
              <w:jc w:val="left"/>
            </w:pPr>
            <w:r>
              <w:rPr>
                <w:sz w:val="16"/>
              </w:rPr>
              <w:t>2030-12-29</w:t>
            </w:r>
          </w:p>
        </w:tc>
        <w:tc>
          <w:tcPr>
            <w:tcW w:type="dxa" w:w="842"/>
          </w:tcPr>
          <w:p>
            <w:pPr>
              <w:spacing w:after="0"/>
              <w:jc w:val="right"/>
            </w:pPr>
            <w:r>
              <w:rPr>
                <w:sz w:val="16"/>
              </w:rPr>
              <w:t>1,551</w:t>
            </w:r>
          </w:p>
        </w:tc>
        <w:tc>
          <w:tcPr>
            <w:tcW w:type="dxa" w:w="1427"/>
          </w:tcPr>
          <w:p>
            <w:pPr>
              <w:spacing w:after="0"/>
              <w:jc w:val="left"/>
            </w:pPr>
          </w:p>
        </w:tc>
        <w:tc>
          <w:tcPr>
            <w:tcW w:type="dxa" w:w="2356"/>
          </w:tcPr>
          <w:p>
            <w:pPr>
              <w:spacing w:after="0"/>
              <w:jc w:val="left"/>
            </w:pPr>
            <w:r>
              <w:rPr>
                <w:sz w:val="16"/>
              </w:rPr>
              <w:t>this jurisdiction approved 2026-05-08</w:t>
            </w:r>
          </w:p>
        </w:tc>
      </w:tr>
      <w:tr>
        <w:trPr>
          <w:cantSplit/>
        </w:trPr>
        <w:tc>
          <w:tcPr>
            <w:tcW w:type="dxa" w:w="1805"/>
          </w:tcPr>
          <w:p>
            <w:pPr>
              <w:spacing w:after="0"/>
              <w:jc w:val="left"/>
            </w:pPr>
            <w:r>
              <w:rPr>
                <w:sz w:val="16"/>
              </w:rPr>
              <w:t>Herriman city</w:t>
            </w:r>
          </w:p>
        </w:tc>
        <w:tc>
          <w:tcPr>
            <w:tcW w:type="dxa" w:w="1751"/>
          </w:tcPr>
          <w:p>
            <w:pPr>
              <w:spacing w:after="0"/>
              <w:jc w:val="left"/>
            </w:pPr>
            <w:r>
              <w:rPr>
                <w:sz w:val="16"/>
              </w:rPr>
              <w:t>City</w:t>
            </w:r>
          </w:p>
        </w:tc>
        <w:tc>
          <w:tcPr>
            <w:tcW w:type="dxa" w:w="1902"/>
          </w:tcPr>
          <w:p>
            <w:pPr>
              <w:spacing w:after="0"/>
              <w:jc w:val="left"/>
            </w:pPr>
            <w:r>
              <w:rPr>
                <w:sz w:val="16"/>
              </w:rPr>
              <w:t>Plan 110711 approved 2025-12-30, pending adoption here; not yet eligible</w:t>
            </w:r>
          </w:p>
        </w:tc>
        <w:tc>
          <w:tcPr>
            <w:tcW w:type="dxa" w:w="1774"/>
          </w:tcPr>
          <w:p>
            <w:pPr>
              <w:spacing w:after="0"/>
              <w:jc w:val="left"/>
            </w:pPr>
            <w:r>
              <w:rPr>
                <w:sz w:val="16"/>
              </w:rPr>
              <w:t>Salt Lake County, UT Hazard Mitigation Plan 2025 (FEMA plan 110711), pending adoption here</w:t>
            </w:r>
          </w:p>
        </w:tc>
        <w:tc>
          <w:tcPr>
            <w:tcW w:type="dxa" w:w="1219"/>
          </w:tcPr>
          <w:p>
            <w:pPr>
              <w:spacing w:after="0"/>
              <w:jc w:val="left"/>
            </w:pPr>
            <w:r>
              <w:rPr>
                <w:sz w:val="16"/>
              </w:rPr>
              <w:t>2025-12-30 by FEMA; not yet adopted here</w:t>
            </w:r>
          </w:p>
        </w:tc>
        <w:tc>
          <w:tcPr>
            <w:tcW w:type="dxa" w:w="1037"/>
          </w:tcPr>
          <w:p>
            <w:pPr>
              <w:spacing w:after="0"/>
              <w:jc w:val="left"/>
            </w:pPr>
            <w:r>
              <w:rPr>
                <w:sz w:val="16"/>
              </w:rPr>
              <w:t>2030-12-29 once adopted</w:t>
            </w:r>
          </w:p>
        </w:tc>
        <w:tc>
          <w:tcPr>
            <w:tcW w:type="dxa" w:w="842"/>
          </w:tcPr>
          <w:p>
            <w:pPr>
              <w:spacing w:after="0"/>
              <w:jc w:val="right"/>
            </w:pPr>
          </w:p>
        </w:tc>
        <w:tc>
          <w:tcPr>
            <w:tcW w:type="dxa" w:w="1427"/>
          </w:tcPr>
          <w:p>
            <w:pPr>
              <w:spacing w:after="0"/>
              <w:jc w:val="left"/>
            </w:pPr>
            <w:r>
              <w:rPr>
                <w:sz w:val="16"/>
              </w:rPr>
              <w:t>FEMA tracker shows a plan approvable pending adoption</w:t>
            </w:r>
          </w:p>
        </w:tc>
        <w:tc>
          <w:tcPr>
            <w:tcW w:type="dxa" w:w="2356"/>
          </w:tcPr>
          <w:p>
            <w:pPr>
              <w:spacing w:after="0"/>
              <w:jc w:val="left"/>
            </w:pPr>
            <w:r>
              <w:rPr>
                <w:sz w:val="16"/>
              </w:rPr>
              <w:t>Not yet eligible: adopt the approved plan.</w:t>
            </w:r>
          </w:p>
        </w:tc>
      </w:tr>
      <w:tr>
        <w:trPr>
          <w:cantSplit/>
        </w:trPr>
        <w:tc>
          <w:tcPr>
            <w:tcW w:type="dxa" w:w="1805"/>
          </w:tcPr>
          <w:p>
            <w:pPr>
              <w:spacing w:after="0"/>
              <w:jc w:val="left"/>
            </w:pPr>
            <w:r>
              <w:rPr>
                <w:sz w:val="16"/>
              </w:rPr>
              <w:t>Holladay city</w:t>
            </w:r>
          </w:p>
        </w:tc>
        <w:tc>
          <w:tcPr>
            <w:tcW w:type="dxa" w:w="1751"/>
          </w:tcPr>
          <w:p>
            <w:pPr>
              <w:spacing w:after="0"/>
              <w:jc w:val="left"/>
            </w:pPr>
            <w:r>
              <w:rPr>
                <w:sz w:val="16"/>
              </w:rPr>
              <w:t>City</w:t>
            </w:r>
          </w:p>
        </w:tc>
        <w:tc>
          <w:tcPr>
            <w:tcW w:type="dxa" w:w="1902"/>
          </w:tcPr>
          <w:p>
            <w:pPr>
              <w:spacing w:after="0"/>
              <w:jc w:val="left"/>
            </w:pPr>
            <w:r>
              <w:rPr>
                <w:sz w:val="16"/>
              </w:rPr>
              <w:t>Approved, expires 2030-12-29</w:t>
            </w:r>
          </w:p>
        </w:tc>
        <w:tc>
          <w:tcPr>
            <w:tcW w:type="dxa" w:w="1774"/>
          </w:tcPr>
          <w:p>
            <w:pPr>
              <w:spacing w:after="0"/>
              <w:jc w:val="left"/>
            </w:pPr>
            <w:r>
              <w:rPr>
                <w:sz w:val="16"/>
              </w:rPr>
              <w:t>Salt Lake County, UT Hazard Mitigation Plan 2025 (FEMA plan 110711)</w:t>
            </w:r>
          </w:p>
        </w:tc>
        <w:tc>
          <w:tcPr>
            <w:tcW w:type="dxa" w:w="1219"/>
          </w:tcPr>
          <w:p>
            <w:pPr>
              <w:spacing w:after="0"/>
              <w:jc w:val="left"/>
            </w:pPr>
            <w:r>
              <w:rPr>
                <w:sz w:val="16"/>
              </w:rPr>
              <w:t>2025-12-30</w:t>
            </w:r>
          </w:p>
        </w:tc>
        <w:tc>
          <w:tcPr>
            <w:tcW w:type="dxa" w:w="1037"/>
          </w:tcPr>
          <w:p>
            <w:pPr>
              <w:spacing w:after="0"/>
              <w:jc w:val="left"/>
            </w:pPr>
            <w:r>
              <w:rPr>
                <w:sz w:val="16"/>
              </w:rPr>
              <w:t>2030-12-29</w:t>
            </w:r>
          </w:p>
        </w:tc>
        <w:tc>
          <w:tcPr>
            <w:tcW w:type="dxa" w:w="842"/>
          </w:tcPr>
          <w:p>
            <w:pPr>
              <w:spacing w:after="0"/>
              <w:jc w:val="right"/>
            </w:pPr>
            <w:r>
              <w:rPr>
                <w:sz w:val="16"/>
              </w:rPr>
              <w:t>1,551</w:t>
            </w:r>
          </w:p>
        </w:tc>
        <w:tc>
          <w:tcPr>
            <w:tcW w:type="dxa" w:w="1427"/>
          </w:tcPr>
          <w:p>
            <w:pPr>
              <w:spacing w:after="0"/>
              <w:jc w:val="left"/>
            </w:pPr>
          </w:p>
        </w:tc>
        <w:tc>
          <w:tcPr>
            <w:tcW w:type="dxa" w:w="2356"/>
          </w:tcPr>
          <w:p>
            <w:pPr>
              <w:spacing w:after="0"/>
              <w:jc w:val="left"/>
            </w:pPr>
            <w:r>
              <w:rPr>
                <w:sz w:val="16"/>
              </w:rPr>
              <w:t>this jurisdiction approved 2026-05-08</w:t>
            </w:r>
          </w:p>
        </w:tc>
      </w:tr>
      <w:tr>
        <w:trPr>
          <w:cantSplit/>
        </w:trPr>
        <w:tc>
          <w:tcPr>
            <w:tcW w:type="dxa" w:w="1805"/>
          </w:tcPr>
          <w:p>
            <w:pPr>
              <w:spacing w:after="0"/>
              <w:jc w:val="left"/>
            </w:pPr>
            <w:r>
              <w:rPr>
                <w:sz w:val="16"/>
              </w:rPr>
              <w:t>Kearns metro township</w:t>
            </w:r>
          </w:p>
        </w:tc>
        <w:tc>
          <w:tcPr>
            <w:tcW w:type="dxa" w:w="1751"/>
          </w:tcPr>
          <w:p>
            <w:pPr>
              <w:spacing w:after="0"/>
              <w:jc w:val="left"/>
            </w:pPr>
            <w:r>
              <w:rPr>
                <w:sz w:val="16"/>
              </w:rPr>
              <w:t>Township</w:t>
            </w:r>
          </w:p>
        </w:tc>
        <w:tc>
          <w:tcPr>
            <w:tcW w:type="dxa" w:w="1902"/>
          </w:tcPr>
          <w:p>
            <w:pPr>
              <w:spacing w:after="0"/>
              <w:jc w:val="left"/>
            </w:pPr>
            <w:r>
              <w:rPr>
                <w:sz w:val="16"/>
              </w:rPr>
              <w:t>Approved, expires 2030-12-29</w:t>
            </w:r>
          </w:p>
        </w:tc>
        <w:tc>
          <w:tcPr>
            <w:tcW w:type="dxa" w:w="1774"/>
          </w:tcPr>
          <w:p>
            <w:pPr>
              <w:spacing w:after="0"/>
              <w:jc w:val="left"/>
            </w:pPr>
            <w:r>
              <w:rPr>
                <w:sz w:val="16"/>
              </w:rPr>
              <w:t>Salt Lake County, UT Hazard Mitigation Plan 2025 (FEMA plan 110711)</w:t>
            </w:r>
          </w:p>
        </w:tc>
        <w:tc>
          <w:tcPr>
            <w:tcW w:type="dxa" w:w="1219"/>
          </w:tcPr>
          <w:p>
            <w:pPr>
              <w:spacing w:after="0"/>
              <w:jc w:val="left"/>
            </w:pPr>
            <w:r>
              <w:rPr>
                <w:sz w:val="16"/>
              </w:rPr>
              <w:t>2025-12-30</w:t>
            </w:r>
          </w:p>
        </w:tc>
        <w:tc>
          <w:tcPr>
            <w:tcW w:type="dxa" w:w="1037"/>
          </w:tcPr>
          <w:p>
            <w:pPr>
              <w:spacing w:after="0"/>
              <w:jc w:val="left"/>
            </w:pPr>
            <w:r>
              <w:rPr>
                <w:sz w:val="16"/>
              </w:rPr>
              <w:t>2030-12-29</w:t>
            </w:r>
          </w:p>
        </w:tc>
        <w:tc>
          <w:tcPr>
            <w:tcW w:type="dxa" w:w="842"/>
          </w:tcPr>
          <w:p>
            <w:pPr>
              <w:spacing w:after="0"/>
              <w:jc w:val="right"/>
            </w:pPr>
            <w:r>
              <w:rPr>
                <w:sz w:val="16"/>
              </w:rPr>
              <w:t>1,551</w:t>
            </w:r>
          </w:p>
        </w:tc>
        <w:tc>
          <w:tcPr>
            <w:tcW w:type="dxa" w:w="1427"/>
          </w:tcPr>
          <w:p>
            <w:pPr>
              <w:spacing w:after="0"/>
              <w:jc w:val="left"/>
            </w:pPr>
          </w:p>
        </w:tc>
        <w:tc>
          <w:tcPr>
            <w:tcW w:type="dxa" w:w="2356"/>
          </w:tcPr>
          <w:p>
            <w:pPr>
              <w:spacing w:after="0"/>
              <w:jc w:val="left"/>
            </w:pPr>
            <w:r>
              <w:rPr>
                <w:sz w:val="16"/>
              </w:rPr>
              <w:t>this jurisdiction approved 2026-04-29</w:t>
            </w:r>
          </w:p>
        </w:tc>
      </w:tr>
      <w:tr>
        <w:trPr>
          <w:cantSplit/>
        </w:trPr>
        <w:tc>
          <w:tcPr>
            <w:tcW w:type="dxa" w:w="1805"/>
          </w:tcPr>
          <w:p>
            <w:pPr>
              <w:spacing w:after="0"/>
              <w:jc w:val="left"/>
            </w:pPr>
            <w:r>
              <w:rPr>
                <w:sz w:val="16"/>
              </w:rPr>
              <w:t>Magna metro township</w:t>
            </w:r>
          </w:p>
        </w:tc>
        <w:tc>
          <w:tcPr>
            <w:tcW w:type="dxa" w:w="1751"/>
          </w:tcPr>
          <w:p>
            <w:pPr>
              <w:spacing w:after="0"/>
              <w:jc w:val="left"/>
            </w:pPr>
            <w:r>
              <w:rPr>
                <w:sz w:val="16"/>
              </w:rPr>
              <w:t>Township</w:t>
            </w:r>
          </w:p>
        </w:tc>
        <w:tc>
          <w:tcPr>
            <w:tcW w:type="dxa" w:w="1902"/>
          </w:tcPr>
          <w:p>
            <w:pPr>
              <w:spacing w:after="0"/>
              <w:jc w:val="left"/>
            </w:pPr>
            <w:r>
              <w:rPr>
                <w:sz w:val="16"/>
              </w:rPr>
              <w:t>Approved, expires 2030-12-29</w:t>
            </w:r>
          </w:p>
        </w:tc>
        <w:tc>
          <w:tcPr>
            <w:tcW w:type="dxa" w:w="1774"/>
          </w:tcPr>
          <w:p>
            <w:pPr>
              <w:spacing w:after="0"/>
              <w:jc w:val="left"/>
            </w:pPr>
            <w:r>
              <w:rPr>
                <w:sz w:val="16"/>
              </w:rPr>
              <w:t>Salt Lake County, UT Hazard Mitigation Plan 2025 (FEMA plan 110711)</w:t>
            </w:r>
          </w:p>
        </w:tc>
        <w:tc>
          <w:tcPr>
            <w:tcW w:type="dxa" w:w="1219"/>
          </w:tcPr>
          <w:p>
            <w:pPr>
              <w:spacing w:after="0"/>
              <w:jc w:val="left"/>
            </w:pPr>
            <w:r>
              <w:rPr>
                <w:sz w:val="16"/>
              </w:rPr>
              <w:t>2025-12-30</w:t>
            </w:r>
          </w:p>
        </w:tc>
        <w:tc>
          <w:tcPr>
            <w:tcW w:type="dxa" w:w="1037"/>
          </w:tcPr>
          <w:p>
            <w:pPr>
              <w:spacing w:after="0"/>
              <w:jc w:val="left"/>
            </w:pPr>
            <w:r>
              <w:rPr>
                <w:sz w:val="16"/>
              </w:rPr>
              <w:t>2030-12-29</w:t>
            </w:r>
          </w:p>
        </w:tc>
        <w:tc>
          <w:tcPr>
            <w:tcW w:type="dxa" w:w="842"/>
          </w:tcPr>
          <w:p>
            <w:pPr>
              <w:spacing w:after="0"/>
              <w:jc w:val="right"/>
            </w:pPr>
            <w:r>
              <w:rPr>
                <w:sz w:val="16"/>
              </w:rPr>
              <w:t>1,551</w:t>
            </w:r>
          </w:p>
        </w:tc>
        <w:tc>
          <w:tcPr>
            <w:tcW w:type="dxa" w:w="1427"/>
          </w:tcPr>
          <w:p>
            <w:pPr>
              <w:spacing w:after="0"/>
              <w:jc w:val="left"/>
            </w:pPr>
          </w:p>
        </w:tc>
        <w:tc>
          <w:tcPr>
            <w:tcW w:type="dxa" w:w="2356"/>
          </w:tcPr>
          <w:p>
            <w:pPr>
              <w:spacing w:after="0"/>
              <w:jc w:val="left"/>
            </w:pPr>
            <w:r>
              <w:rPr>
                <w:sz w:val="16"/>
              </w:rPr>
              <w:t>this jurisdiction approved 2026-04-29</w:t>
            </w:r>
          </w:p>
        </w:tc>
      </w:tr>
      <w:tr>
        <w:trPr>
          <w:cantSplit/>
        </w:trPr>
        <w:tc>
          <w:tcPr>
            <w:tcW w:type="dxa" w:w="1805"/>
          </w:tcPr>
          <w:p>
            <w:pPr>
              <w:spacing w:after="0"/>
              <w:jc w:val="left"/>
            </w:pPr>
            <w:r>
              <w:rPr>
                <w:sz w:val="16"/>
              </w:rPr>
              <w:t>Midvale city</w:t>
            </w:r>
          </w:p>
        </w:tc>
        <w:tc>
          <w:tcPr>
            <w:tcW w:type="dxa" w:w="1751"/>
          </w:tcPr>
          <w:p>
            <w:pPr>
              <w:spacing w:after="0"/>
              <w:jc w:val="left"/>
            </w:pPr>
            <w:r>
              <w:rPr>
                <w:sz w:val="16"/>
              </w:rPr>
              <w:t>City</w:t>
            </w:r>
          </w:p>
        </w:tc>
        <w:tc>
          <w:tcPr>
            <w:tcW w:type="dxa" w:w="1902"/>
          </w:tcPr>
          <w:p>
            <w:pPr>
              <w:spacing w:after="0"/>
              <w:jc w:val="left"/>
            </w:pPr>
            <w:r>
              <w:rPr>
                <w:sz w:val="16"/>
              </w:rPr>
              <w:t>Approved, expires 2030-12-29</w:t>
            </w:r>
          </w:p>
        </w:tc>
        <w:tc>
          <w:tcPr>
            <w:tcW w:type="dxa" w:w="1774"/>
          </w:tcPr>
          <w:p>
            <w:pPr>
              <w:spacing w:after="0"/>
              <w:jc w:val="left"/>
            </w:pPr>
            <w:r>
              <w:rPr>
                <w:sz w:val="16"/>
              </w:rPr>
              <w:t>Salt Lake County, UT Hazard Mitigation Plan 2025 (FEMA plan 110711)</w:t>
            </w:r>
          </w:p>
        </w:tc>
        <w:tc>
          <w:tcPr>
            <w:tcW w:type="dxa" w:w="1219"/>
          </w:tcPr>
          <w:p>
            <w:pPr>
              <w:spacing w:after="0"/>
              <w:jc w:val="left"/>
            </w:pPr>
            <w:r>
              <w:rPr>
                <w:sz w:val="16"/>
              </w:rPr>
              <w:t>2025-12-30</w:t>
            </w:r>
          </w:p>
        </w:tc>
        <w:tc>
          <w:tcPr>
            <w:tcW w:type="dxa" w:w="1037"/>
          </w:tcPr>
          <w:p>
            <w:pPr>
              <w:spacing w:after="0"/>
              <w:jc w:val="left"/>
            </w:pPr>
            <w:r>
              <w:rPr>
                <w:sz w:val="16"/>
              </w:rPr>
              <w:t>2030-12-29</w:t>
            </w:r>
          </w:p>
        </w:tc>
        <w:tc>
          <w:tcPr>
            <w:tcW w:type="dxa" w:w="842"/>
          </w:tcPr>
          <w:p>
            <w:pPr>
              <w:spacing w:after="0"/>
              <w:jc w:val="right"/>
            </w:pPr>
            <w:r>
              <w:rPr>
                <w:sz w:val="16"/>
              </w:rPr>
              <w:t>1,551</w:t>
            </w:r>
          </w:p>
        </w:tc>
        <w:tc>
          <w:tcPr>
            <w:tcW w:type="dxa" w:w="1427"/>
          </w:tcPr>
          <w:p>
            <w:pPr>
              <w:spacing w:after="0"/>
              <w:jc w:val="left"/>
            </w:pPr>
          </w:p>
        </w:tc>
        <w:tc>
          <w:tcPr>
            <w:tcW w:type="dxa" w:w="2356"/>
          </w:tcPr>
          <w:p>
            <w:pPr>
              <w:spacing w:after="0"/>
              <w:jc w:val="left"/>
            </w:pPr>
            <w:r>
              <w:rPr>
                <w:sz w:val="16"/>
              </w:rPr>
              <w:t>this jurisdiction approved 2026-04-29</w:t>
            </w:r>
          </w:p>
        </w:tc>
      </w:tr>
      <w:tr>
        <w:trPr>
          <w:cantSplit/>
        </w:trPr>
        <w:tc>
          <w:tcPr>
            <w:tcW w:type="dxa" w:w="1805"/>
          </w:tcPr>
          <w:p>
            <w:pPr>
              <w:spacing w:after="0"/>
              <w:jc w:val="left"/>
            </w:pPr>
            <w:r>
              <w:rPr>
                <w:sz w:val="16"/>
              </w:rPr>
              <w:t>Millcreek city</w:t>
            </w:r>
          </w:p>
        </w:tc>
        <w:tc>
          <w:tcPr>
            <w:tcW w:type="dxa" w:w="1751"/>
          </w:tcPr>
          <w:p>
            <w:pPr>
              <w:spacing w:after="0"/>
              <w:jc w:val="left"/>
            </w:pPr>
            <w:r>
              <w:rPr>
                <w:sz w:val="16"/>
              </w:rPr>
              <w:t>City</w:t>
            </w:r>
          </w:p>
        </w:tc>
        <w:tc>
          <w:tcPr>
            <w:tcW w:type="dxa" w:w="1902"/>
          </w:tcPr>
          <w:p>
            <w:pPr>
              <w:spacing w:after="0"/>
              <w:jc w:val="left"/>
            </w:pPr>
            <w:r>
              <w:rPr>
                <w:sz w:val="16"/>
              </w:rPr>
              <w:t>Approved, expires 2030-12-29</w:t>
            </w:r>
          </w:p>
        </w:tc>
        <w:tc>
          <w:tcPr>
            <w:tcW w:type="dxa" w:w="1774"/>
          </w:tcPr>
          <w:p>
            <w:pPr>
              <w:spacing w:after="0"/>
              <w:jc w:val="left"/>
            </w:pPr>
            <w:r>
              <w:rPr>
                <w:sz w:val="16"/>
              </w:rPr>
              <w:t>Salt Lake County, UT Hazard Mitigation Plan 2025 (FEMA plan 110711)</w:t>
            </w:r>
          </w:p>
        </w:tc>
        <w:tc>
          <w:tcPr>
            <w:tcW w:type="dxa" w:w="1219"/>
          </w:tcPr>
          <w:p>
            <w:pPr>
              <w:spacing w:after="0"/>
              <w:jc w:val="left"/>
            </w:pPr>
            <w:r>
              <w:rPr>
                <w:sz w:val="16"/>
              </w:rPr>
              <w:t>2025-12-30</w:t>
            </w:r>
          </w:p>
        </w:tc>
        <w:tc>
          <w:tcPr>
            <w:tcW w:type="dxa" w:w="1037"/>
          </w:tcPr>
          <w:p>
            <w:pPr>
              <w:spacing w:after="0"/>
              <w:jc w:val="left"/>
            </w:pPr>
            <w:r>
              <w:rPr>
                <w:sz w:val="16"/>
              </w:rPr>
              <w:t>2030-12-29</w:t>
            </w:r>
          </w:p>
        </w:tc>
        <w:tc>
          <w:tcPr>
            <w:tcW w:type="dxa" w:w="842"/>
          </w:tcPr>
          <w:p>
            <w:pPr>
              <w:spacing w:after="0"/>
              <w:jc w:val="right"/>
            </w:pPr>
            <w:r>
              <w:rPr>
                <w:sz w:val="16"/>
              </w:rPr>
              <w:t>1,551</w:t>
            </w:r>
          </w:p>
        </w:tc>
        <w:tc>
          <w:tcPr>
            <w:tcW w:type="dxa" w:w="1427"/>
          </w:tcPr>
          <w:p>
            <w:pPr>
              <w:spacing w:after="0"/>
              <w:jc w:val="left"/>
            </w:pPr>
          </w:p>
        </w:tc>
        <w:tc>
          <w:tcPr>
            <w:tcW w:type="dxa" w:w="2356"/>
          </w:tcPr>
          <w:p>
            <w:pPr>
              <w:spacing w:after="0"/>
              <w:jc w:val="left"/>
            </w:pPr>
          </w:p>
        </w:tc>
      </w:tr>
      <w:tr>
        <w:trPr>
          <w:cantSplit/>
        </w:trPr>
        <w:tc>
          <w:tcPr>
            <w:tcW w:type="dxa" w:w="1805"/>
          </w:tcPr>
          <w:p>
            <w:pPr>
              <w:spacing w:after="0"/>
              <w:jc w:val="left"/>
            </w:pPr>
            <w:r>
              <w:rPr>
                <w:sz w:val="16"/>
              </w:rPr>
              <w:t>Murray city</w:t>
            </w:r>
          </w:p>
        </w:tc>
        <w:tc>
          <w:tcPr>
            <w:tcW w:type="dxa" w:w="1751"/>
          </w:tcPr>
          <w:p>
            <w:pPr>
              <w:spacing w:after="0"/>
              <w:jc w:val="left"/>
            </w:pPr>
            <w:r>
              <w:rPr>
                <w:sz w:val="16"/>
              </w:rPr>
              <w:t>City</w:t>
            </w:r>
          </w:p>
        </w:tc>
        <w:tc>
          <w:tcPr>
            <w:tcW w:type="dxa" w:w="1902"/>
          </w:tcPr>
          <w:p>
            <w:pPr>
              <w:spacing w:after="0"/>
              <w:jc w:val="left"/>
            </w:pPr>
            <w:r>
              <w:rPr>
                <w:sz w:val="16"/>
              </w:rPr>
              <w:t>Approved, expires 2030-12-29</w:t>
            </w:r>
          </w:p>
        </w:tc>
        <w:tc>
          <w:tcPr>
            <w:tcW w:type="dxa" w:w="1774"/>
          </w:tcPr>
          <w:p>
            <w:pPr>
              <w:spacing w:after="0"/>
              <w:jc w:val="left"/>
            </w:pPr>
            <w:r>
              <w:rPr>
                <w:sz w:val="16"/>
              </w:rPr>
              <w:t>Salt Lake County, UT Hazard Mitigation Plan 2025 (FEMA plan 110711)</w:t>
            </w:r>
          </w:p>
        </w:tc>
        <w:tc>
          <w:tcPr>
            <w:tcW w:type="dxa" w:w="1219"/>
          </w:tcPr>
          <w:p>
            <w:pPr>
              <w:spacing w:after="0"/>
              <w:jc w:val="left"/>
            </w:pPr>
            <w:r>
              <w:rPr>
                <w:sz w:val="16"/>
              </w:rPr>
              <w:t>2025-12-30</w:t>
            </w:r>
          </w:p>
        </w:tc>
        <w:tc>
          <w:tcPr>
            <w:tcW w:type="dxa" w:w="1037"/>
          </w:tcPr>
          <w:p>
            <w:pPr>
              <w:spacing w:after="0"/>
              <w:jc w:val="left"/>
            </w:pPr>
            <w:r>
              <w:rPr>
                <w:sz w:val="16"/>
              </w:rPr>
              <w:t>2030-12-29</w:t>
            </w:r>
          </w:p>
        </w:tc>
        <w:tc>
          <w:tcPr>
            <w:tcW w:type="dxa" w:w="842"/>
          </w:tcPr>
          <w:p>
            <w:pPr>
              <w:spacing w:after="0"/>
              <w:jc w:val="right"/>
            </w:pPr>
            <w:r>
              <w:rPr>
                <w:sz w:val="16"/>
              </w:rPr>
              <w:t>1,551</w:t>
            </w:r>
          </w:p>
        </w:tc>
        <w:tc>
          <w:tcPr>
            <w:tcW w:type="dxa" w:w="1427"/>
          </w:tcPr>
          <w:p>
            <w:pPr>
              <w:spacing w:after="0"/>
              <w:jc w:val="left"/>
            </w:pPr>
          </w:p>
        </w:tc>
        <w:tc>
          <w:tcPr>
            <w:tcW w:type="dxa" w:w="2356"/>
          </w:tcPr>
          <w:p>
            <w:pPr>
              <w:spacing w:after="0"/>
              <w:jc w:val="left"/>
            </w:pPr>
            <w:r>
              <w:rPr>
                <w:sz w:val="16"/>
              </w:rPr>
              <w:t>this jurisdiction approved 2026-06-18</w:t>
            </w:r>
          </w:p>
        </w:tc>
      </w:tr>
      <w:tr>
        <w:trPr>
          <w:cantSplit/>
        </w:trPr>
        <w:tc>
          <w:tcPr>
            <w:tcW w:type="dxa" w:w="1805"/>
          </w:tcPr>
          <w:p>
            <w:pPr>
              <w:spacing w:after="0"/>
              <w:jc w:val="left"/>
            </w:pPr>
            <w:r>
              <w:rPr>
                <w:sz w:val="16"/>
              </w:rPr>
              <w:t>Riverton city</w:t>
            </w:r>
          </w:p>
        </w:tc>
        <w:tc>
          <w:tcPr>
            <w:tcW w:type="dxa" w:w="1751"/>
          </w:tcPr>
          <w:p>
            <w:pPr>
              <w:spacing w:after="0"/>
              <w:jc w:val="left"/>
            </w:pPr>
            <w:r>
              <w:rPr>
                <w:sz w:val="16"/>
              </w:rPr>
              <w:t>City</w:t>
            </w:r>
          </w:p>
        </w:tc>
        <w:tc>
          <w:tcPr>
            <w:tcW w:type="dxa" w:w="1902"/>
          </w:tcPr>
          <w:p>
            <w:pPr>
              <w:spacing w:after="0"/>
              <w:jc w:val="left"/>
            </w:pPr>
            <w:r>
              <w:rPr>
                <w:sz w:val="16"/>
              </w:rPr>
              <w:t>Approved, expires 2030-12-29</w:t>
            </w:r>
          </w:p>
        </w:tc>
        <w:tc>
          <w:tcPr>
            <w:tcW w:type="dxa" w:w="1774"/>
          </w:tcPr>
          <w:p>
            <w:pPr>
              <w:spacing w:after="0"/>
              <w:jc w:val="left"/>
            </w:pPr>
            <w:r>
              <w:rPr>
                <w:sz w:val="16"/>
              </w:rPr>
              <w:t>Salt Lake County, UT Hazard Mitigation Plan 2025 (FEMA plan 110711)</w:t>
            </w:r>
          </w:p>
        </w:tc>
        <w:tc>
          <w:tcPr>
            <w:tcW w:type="dxa" w:w="1219"/>
          </w:tcPr>
          <w:p>
            <w:pPr>
              <w:spacing w:after="0"/>
              <w:jc w:val="left"/>
            </w:pPr>
            <w:r>
              <w:rPr>
                <w:sz w:val="16"/>
              </w:rPr>
              <w:t>2025-12-30</w:t>
            </w:r>
          </w:p>
        </w:tc>
        <w:tc>
          <w:tcPr>
            <w:tcW w:type="dxa" w:w="1037"/>
          </w:tcPr>
          <w:p>
            <w:pPr>
              <w:spacing w:after="0"/>
              <w:jc w:val="left"/>
            </w:pPr>
            <w:r>
              <w:rPr>
                <w:sz w:val="16"/>
              </w:rPr>
              <w:t>2030-12-29</w:t>
            </w:r>
          </w:p>
        </w:tc>
        <w:tc>
          <w:tcPr>
            <w:tcW w:type="dxa" w:w="842"/>
          </w:tcPr>
          <w:p>
            <w:pPr>
              <w:spacing w:after="0"/>
              <w:jc w:val="right"/>
            </w:pPr>
            <w:r>
              <w:rPr>
                <w:sz w:val="16"/>
              </w:rPr>
              <w:t>1,551</w:t>
            </w:r>
          </w:p>
        </w:tc>
        <w:tc>
          <w:tcPr>
            <w:tcW w:type="dxa" w:w="1427"/>
          </w:tcPr>
          <w:p>
            <w:pPr>
              <w:spacing w:after="0"/>
              <w:jc w:val="left"/>
            </w:pPr>
          </w:p>
        </w:tc>
        <w:tc>
          <w:tcPr>
            <w:tcW w:type="dxa" w:w="2356"/>
          </w:tcPr>
          <w:p>
            <w:pPr>
              <w:spacing w:after="0"/>
              <w:jc w:val="left"/>
            </w:pPr>
            <w:r>
              <w:rPr>
                <w:sz w:val="16"/>
              </w:rPr>
              <w:t>this jurisdiction approved 2026-04-29</w:t>
            </w:r>
          </w:p>
        </w:tc>
      </w:tr>
      <w:tr>
        <w:trPr>
          <w:cantSplit/>
        </w:trPr>
        <w:tc>
          <w:tcPr>
            <w:tcW w:type="dxa" w:w="1805"/>
          </w:tcPr>
          <w:p>
            <w:pPr>
              <w:spacing w:after="0"/>
              <w:jc w:val="left"/>
            </w:pPr>
            <w:r>
              <w:rPr>
                <w:sz w:val="16"/>
              </w:rPr>
              <w:t>Salt Lake City city</w:t>
            </w:r>
          </w:p>
        </w:tc>
        <w:tc>
          <w:tcPr>
            <w:tcW w:type="dxa" w:w="1751"/>
          </w:tcPr>
          <w:p>
            <w:pPr>
              <w:spacing w:after="0"/>
              <w:jc w:val="left"/>
            </w:pPr>
            <w:r>
              <w:rPr>
                <w:sz w:val="16"/>
              </w:rPr>
              <w:t>City</w:t>
            </w:r>
          </w:p>
        </w:tc>
        <w:tc>
          <w:tcPr>
            <w:tcW w:type="dxa" w:w="1902"/>
          </w:tcPr>
          <w:p>
            <w:pPr>
              <w:spacing w:after="0"/>
              <w:jc w:val="left"/>
            </w:pPr>
            <w:r>
              <w:rPr>
                <w:sz w:val="16"/>
              </w:rPr>
              <w:t>Approved, expires 2030-12-29</w:t>
            </w:r>
          </w:p>
        </w:tc>
        <w:tc>
          <w:tcPr>
            <w:tcW w:type="dxa" w:w="1774"/>
          </w:tcPr>
          <w:p>
            <w:pPr>
              <w:spacing w:after="0"/>
              <w:jc w:val="left"/>
            </w:pPr>
            <w:r>
              <w:rPr>
                <w:sz w:val="16"/>
              </w:rPr>
              <w:t>Salt Lake County, UT Hazard Mitigation Plan 2025 (FEMA plan 110711)</w:t>
            </w:r>
          </w:p>
        </w:tc>
        <w:tc>
          <w:tcPr>
            <w:tcW w:type="dxa" w:w="1219"/>
          </w:tcPr>
          <w:p>
            <w:pPr>
              <w:spacing w:after="0"/>
              <w:jc w:val="left"/>
            </w:pPr>
            <w:r>
              <w:rPr>
                <w:sz w:val="16"/>
              </w:rPr>
              <w:t>2025-12-30</w:t>
            </w:r>
          </w:p>
        </w:tc>
        <w:tc>
          <w:tcPr>
            <w:tcW w:type="dxa" w:w="1037"/>
          </w:tcPr>
          <w:p>
            <w:pPr>
              <w:spacing w:after="0"/>
              <w:jc w:val="left"/>
            </w:pPr>
            <w:r>
              <w:rPr>
                <w:sz w:val="16"/>
              </w:rPr>
              <w:t>2030-12-29</w:t>
            </w:r>
          </w:p>
        </w:tc>
        <w:tc>
          <w:tcPr>
            <w:tcW w:type="dxa" w:w="842"/>
          </w:tcPr>
          <w:p>
            <w:pPr>
              <w:spacing w:after="0"/>
              <w:jc w:val="right"/>
            </w:pPr>
            <w:r>
              <w:rPr>
                <w:sz w:val="16"/>
              </w:rPr>
              <w:t>1,551</w:t>
            </w:r>
          </w:p>
        </w:tc>
        <w:tc>
          <w:tcPr>
            <w:tcW w:type="dxa" w:w="1427"/>
          </w:tcPr>
          <w:p>
            <w:pPr>
              <w:spacing w:after="0"/>
              <w:jc w:val="left"/>
            </w:pPr>
          </w:p>
        </w:tc>
        <w:tc>
          <w:tcPr>
            <w:tcW w:type="dxa" w:w="2356"/>
          </w:tcPr>
          <w:p>
            <w:pPr>
              <w:spacing w:after="0"/>
              <w:jc w:val="left"/>
            </w:pPr>
            <w:r>
              <w:rPr>
                <w:sz w:val="16"/>
              </w:rPr>
              <w:t>this jurisdiction approved 2026-08-26</w:t>
            </w:r>
          </w:p>
        </w:tc>
      </w:tr>
      <w:tr>
        <w:trPr>
          <w:cantSplit/>
        </w:trPr>
        <w:tc>
          <w:tcPr>
            <w:tcW w:type="dxa" w:w="1805"/>
          </w:tcPr>
          <w:p>
            <w:pPr>
              <w:spacing w:after="0"/>
              <w:jc w:val="left"/>
            </w:pPr>
            <w:r>
              <w:rPr>
                <w:sz w:val="16"/>
              </w:rPr>
              <w:t>Sandy city</w:t>
            </w:r>
          </w:p>
        </w:tc>
        <w:tc>
          <w:tcPr>
            <w:tcW w:type="dxa" w:w="1751"/>
          </w:tcPr>
          <w:p>
            <w:pPr>
              <w:spacing w:after="0"/>
              <w:jc w:val="left"/>
            </w:pPr>
            <w:r>
              <w:rPr>
                <w:sz w:val="16"/>
              </w:rPr>
              <w:t>City</w:t>
            </w:r>
          </w:p>
        </w:tc>
        <w:tc>
          <w:tcPr>
            <w:tcW w:type="dxa" w:w="1902"/>
          </w:tcPr>
          <w:p>
            <w:pPr>
              <w:spacing w:after="0"/>
              <w:jc w:val="left"/>
            </w:pPr>
            <w:r>
              <w:rPr>
                <w:sz w:val="16"/>
              </w:rPr>
              <w:t>Approved, expires 2030-12-29</w:t>
            </w:r>
          </w:p>
        </w:tc>
        <w:tc>
          <w:tcPr>
            <w:tcW w:type="dxa" w:w="1774"/>
          </w:tcPr>
          <w:p>
            <w:pPr>
              <w:spacing w:after="0"/>
              <w:jc w:val="left"/>
            </w:pPr>
            <w:r>
              <w:rPr>
                <w:sz w:val="16"/>
              </w:rPr>
              <w:t>Salt Lake County, UT Hazard Mitigation Plan 2025 (FEMA plan 110711)</w:t>
            </w:r>
          </w:p>
        </w:tc>
        <w:tc>
          <w:tcPr>
            <w:tcW w:type="dxa" w:w="1219"/>
          </w:tcPr>
          <w:p>
            <w:pPr>
              <w:spacing w:after="0"/>
              <w:jc w:val="left"/>
            </w:pPr>
            <w:r>
              <w:rPr>
                <w:sz w:val="16"/>
              </w:rPr>
              <w:t>2025-12-30</w:t>
            </w:r>
          </w:p>
        </w:tc>
        <w:tc>
          <w:tcPr>
            <w:tcW w:type="dxa" w:w="1037"/>
          </w:tcPr>
          <w:p>
            <w:pPr>
              <w:spacing w:after="0"/>
              <w:jc w:val="left"/>
            </w:pPr>
            <w:r>
              <w:rPr>
                <w:sz w:val="16"/>
              </w:rPr>
              <w:t>2030-12-29</w:t>
            </w:r>
          </w:p>
        </w:tc>
        <w:tc>
          <w:tcPr>
            <w:tcW w:type="dxa" w:w="842"/>
          </w:tcPr>
          <w:p>
            <w:pPr>
              <w:spacing w:after="0"/>
              <w:jc w:val="right"/>
            </w:pPr>
            <w:r>
              <w:rPr>
                <w:sz w:val="16"/>
              </w:rPr>
              <w:t>1,551</w:t>
            </w:r>
          </w:p>
        </w:tc>
        <w:tc>
          <w:tcPr>
            <w:tcW w:type="dxa" w:w="1427"/>
          </w:tcPr>
          <w:p>
            <w:pPr>
              <w:spacing w:after="0"/>
              <w:jc w:val="left"/>
            </w:pPr>
          </w:p>
        </w:tc>
        <w:tc>
          <w:tcPr>
            <w:tcW w:type="dxa" w:w="2356"/>
          </w:tcPr>
          <w:p>
            <w:pPr>
              <w:spacing w:after="0"/>
              <w:jc w:val="left"/>
            </w:pPr>
          </w:p>
        </w:tc>
      </w:tr>
      <w:tr>
        <w:trPr>
          <w:cantSplit/>
        </w:trPr>
        <w:tc>
          <w:tcPr>
            <w:tcW w:type="dxa" w:w="1805"/>
          </w:tcPr>
          <w:p>
            <w:pPr>
              <w:spacing w:after="0"/>
              <w:jc w:val="left"/>
            </w:pPr>
            <w:r>
              <w:rPr>
                <w:sz w:val="16"/>
              </w:rPr>
              <w:t>South Jordan city</w:t>
            </w:r>
          </w:p>
        </w:tc>
        <w:tc>
          <w:tcPr>
            <w:tcW w:type="dxa" w:w="1751"/>
          </w:tcPr>
          <w:p>
            <w:pPr>
              <w:spacing w:after="0"/>
              <w:jc w:val="left"/>
            </w:pPr>
            <w:r>
              <w:rPr>
                <w:sz w:val="16"/>
              </w:rPr>
              <w:t>City</w:t>
            </w:r>
          </w:p>
        </w:tc>
        <w:tc>
          <w:tcPr>
            <w:tcW w:type="dxa" w:w="1902"/>
          </w:tcPr>
          <w:p>
            <w:pPr>
              <w:spacing w:after="0"/>
              <w:jc w:val="left"/>
            </w:pPr>
            <w:r>
              <w:rPr>
                <w:sz w:val="16"/>
              </w:rPr>
              <w:t>Approved, expires 2030-12-29</w:t>
            </w:r>
          </w:p>
        </w:tc>
        <w:tc>
          <w:tcPr>
            <w:tcW w:type="dxa" w:w="1774"/>
          </w:tcPr>
          <w:p>
            <w:pPr>
              <w:spacing w:after="0"/>
              <w:jc w:val="left"/>
            </w:pPr>
            <w:r>
              <w:rPr>
                <w:sz w:val="16"/>
              </w:rPr>
              <w:t>Salt Lake County, UT Hazard Mitigation Plan 2025 (FEMA plan 110711)</w:t>
            </w:r>
          </w:p>
        </w:tc>
        <w:tc>
          <w:tcPr>
            <w:tcW w:type="dxa" w:w="1219"/>
          </w:tcPr>
          <w:p>
            <w:pPr>
              <w:spacing w:after="0"/>
              <w:jc w:val="left"/>
            </w:pPr>
            <w:r>
              <w:rPr>
                <w:sz w:val="16"/>
              </w:rPr>
              <w:t>2025-12-30</w:t>
            </w:r>
          </w:p>
        </w:tc>
        <w:tc>
          <w:tcPr>
            <w:tcW w:type="dxa" w:w="1037"/>
          </w:tcPr>
          <w:p>
            <w:pPr>
              <w:spacing w:after="0"/>
              <w:jc w:val="left"/>
            </w:pPr>
            <w:r>
              <w:rPr>
                <w:sz w:val="16"/>
              </w:rPr>
              <w:t>2030-12-29</w:t>
            </w:r>
          </w:p>
        </w:tc>
        <w:tc>
          <w:tcPr>
            <w:tcW w:type="dxa" w:w="842"/>
          </w:tcPr>
          <w:p>
            <w:pPr>
              <w:spacing w:after="0"/>
              <w:jc w:val="right"/>
            </w:pPr>
            <w:r>
              <w:rPr>
                <w:sz w:val="16"/>
              </w:rPr>
              <w:t>1,551</w:t>
            </w:r>
          </w:p>
        </w:tc>
        <w:tc>
          <w:tcPr>
            <w:tcW w:type="dxa" w:w="1427"/>
          </w:tcPr>
          <w:p>
            <w:pPr>
              <w:spacing w:after="0"/>
              <w:jc w:val="left"/>
            </w:pPr>
          </w:p>
        </w:tc>
        <w:tc>
          <w:tcPr>
            <w:tcW w:type="dxa" w:w="2356"/>
          </w:tcPr>
          <w:p>
            <w:pPr>
              <w:spacing w:after="0"/>
              <w:jc w:val="left"/>
            </w:pPr>
            <w:r>
              <w:rPr>
                <w:sz w:val="16"/>
              </w:rPr>
              <w:t>this jurisdiction approved 2026-09-21</w:t>
            </w:r>
          </w:p>
        </w:tc>
      </w:tr>
      <w:tr>
        <w:trPr>
          <w:cantSplit/>
        </w:trPr>
        <w:tc>
          <w:tcPr>
            <w:tcW w:type="dxa" w:w="1805"/>
          </w:tcPr>
          <w:p>
            <w:pPr>
              <w:spacing w:after="0"/>
              <w:jc w:val="left"/>
            </w:pPr>
            <w:r>
              <w:rPr>
                <w:sz w:val="16"/>
              </w:rPr>
              <w:t>South Salt Lake city</w:t>
            </w:r>
          </w:p>
        </w:tc>
        <w:tc>
          <w:tcPr>
            <w:tcW w:type="dxa" w:w="1751"/>
          </w:tcPr>
          <w:p>
            <w:pPr>
              <w:spacing w:after="0"/>
              <w:jc w:val="left"/>
            </w:pPr>
            <w:r>
              <w:rPr>
                <w:sz w:val="16"/>
              </w:rPr>
              <w:t>City</w:t>
            </w:r>
          </w:p>
        </w:tc>
        <w:tc>
          <w:tcPr>
            <w:tcW w:type="dxa" w:w="1902"/>
          </w:tcPr>
          <w:p>
            <w:pPr>
              <w:spacing w:after="0"/>
              <w:jc w:val="left"/>
            </w:pPr>
            <w:r>
              <w:rPr>
                <w:sz w:val="16"/>
              </w:rPr>
              <w:t>Approved, expires 2030-12-29</w:t>
            </w:r>
          </w:p>
        </w:tc>
        <w:tc>
          <w:tcPr>
            <w:tcW w:type="dxa" w:w="1774"/>
          </w:tcPr>
          <w:p>
            <w:pPr>
              <w:spacing w:after="0"/>
              <w:jc w:val="left"/>
            </w:pPr>
            <w:r>
              <w:rPr>
                <w:sz w:val="16"/>
              </w:rPr>
              <w:t>Salt Lake County, UT Hazard Mitigation Plan 2025 (FEMA plan 110711)</w:t>
            </w:r>
          </w:p>
        </w:tc>
        <w:tc>
          <w:tcPr>
            <w:tcW w:type="dxa" w:w="1219"/>
          </w:tcPr>
          <w:p>
            <w:pPr>
              <w:spacing w:after="0"/>
              <w:jc w:val="left"/>
            </w:pPr>
            <w:r>
              <w:rPr>
                <w:sz w:val="16"/>
              </w:rPr>
              <w:t>2025-12-30</w:t>
            </w:r>
          </w:p>
        </w:tc>
        <w:tc>
          <w:tcPr>
            <w:tcW w:type="dxa" w:w="1037"/>
          </w:tcPr>
          <w:p>
            <w:pPr>
              <w:spacing w:after="0"/>
              <w:jc w:val="left"/>
            </w:pPr>
            <w:r>
              <w:rPr>
                <w:sz w:val="16"/>
              </w:rPr>
              <w:t>2030-12-29</w:t>
            </w:r>
          </w:p>
        </w:tc>
        <w:tc>
          <w:tcPr>
            <w:tcW w:type="dxa" w:w="842"/>
          </w:tcPr>
          <w:p>
            <w:pPr>
              <w:spacing w:after="0"/>
              <w:jc w:val="right"/>
            </w:pPr>
            <w:r>
              <w:rPr>
                <w:sz w:val="16"/>
              </w:rPr>
              <w:t>1,551</w:t>
            </w:r>
          </w:p>
        </w:tc>
        <w:tc>
          <w:tcPr>
            <w:tcW w:type="dxa" w:w="1427"/>
          </w:tcPr>
          <w:p>
            <w:pPr>
              <w:spacing w:after="0"/>
              <w:jc w:val="left"/>
            </w:pPr>
          </w:p>
        </w:tc>
        <w:tc>
          <w:tcPr>
            <w:tcW w:type="dxa" w:w="2356"/>
          </w:tcPr>
          <w:p>
            <w:pPr>
              <w:spacing w:after="0"/>
              <w:jc w:val="left"/>
            </w:pPr>
          </w:p>
        </w:tc>
      </w:tr>
      <w:tr>
        <w:trPr>
          <w:cantSplit/>
        </w:trPr>
        <w:tc>
          <w:tcPr>
            <w:tcW w:type="dxa" w:w="1805"/>
          </w:tcPr>
          <w:p>
            <w:pPr>
              <w:spacing w:after="0"/>
              <w:jc w:val="left"/>
            </w:pPr>
            <w:r>
              <w:rPr>
                <w:sz w:val="16"/>
              </w:rPr>
              <w:t>Taylorsville city</w:t>
            </w:r>
          </w:p>
        </w:tc>
        <w:tc>
          <w:tcPr>
            <w:tcW w:type="dxa" w:w="1751"/>
          </w:tcPr>
          <w:p>
            <w:pPr>
              <w:spacing w:after="0"/>
              <w:jc w:val="left"/>
            </w:pPr>
            <w:r>
              <w:rPr>
                <w:sz w:val="16"/>
              </w:rPr>
              <w:t>City</w:t>
            </w:r>
          </w:p>
        </w:tc>
        <w:tc>
          <w:tcPr>
            <w:tcW w:type="dxa" w:w="1902"/>
          </w:tcPr>
          <w:p>
            <w:pPr>
              <w:spacing w:after="0"/>
              <w:jc w:val="left"/>
            </w:pPr>
            <w:r>
              <w:rPr>
                <w:sz w:val="16"/>
              </w:rPr>
              <w:t>Approved, expires 2030-12-29</w:t>
            </w:r>
          </w:p>
        </w:tc>
        <w:tc>
          <w:tcPr>
            <w:tcW w:type="dxa" w:w="1774"/>
          </w:tcPr>
          <w:p>
            <w:pPr>
              <w:spacing w:after="0"/>
              <w:jc w:val="left"/>
            </w:pPr>
            <w:r>
              <w:rPr>
                <w:sz w:val="16"/>
              </w:rPr>
              <w:t>Salt Lake County, UT Hazard Mitigation Plan 2025 (FEMA plan 110711)</w:t>
            </w:r>
          </w:p>
        </w:tc>
        <w:tc>
          <w:tcPr>
            <w:tcW w:type="dxa" w:w="1219"/>
          </w:tcPr>
          <w:p>
            <w:pPr>
              <w:spacing w:after="0"/>
              <w:jc w:val="left"/>
            </w:pPr>
            <w:r>
              <w:rPr>
                <w:sz w:val="16"/>
              </w:rPr>
              <w:t>2025-12-30</w:t>
            </w:r>
          </w:p>
        </w:tc>
        <w:tc>
          <w:tcPr>
            <w:tcW w:type="dxa" w:w="1037"/>
          </w:tcPr>
          <w:p>
            <w:pPr>
              <w:spacing w:after="0"/>
              <w:jc w:val="left"/>
            </w:pPr>
            <w:r>
              <w:rPr>
                <w:sz w:val="16"/>
              </w:rPr>
              <w:t>2030-12-29</w:t>
            </w:r>
          </w:p>
        </w:tc>
        <w:tc>
          <w:tcPr>
            <w:tcW w:type="dxa" w:w="842"/>
          </w:tcPr>
          <w:p>
            <w:pPr>
              <w:spacing w:after="0"/>
              <w:jc w:val="right"/>
            </w:pPr>
            <w:r>
              <w:rPr>
                <w:sz w:val="16"/>
              </w:rPr>
              <w:t>1,551</w:t>
            </w:r>
          </w:p>
        </w:tc>
        <w:tc>
          <w:tcPr>
            <w:tcW w:type="dxa" w:w="1427"/>
          </w:tcPr>
          <w:p>
            <w:pPr>
              <w:spacing w:after="0"/>
              <w:jc w:val="left"/>
            </w:pPr>
          </w:p>
        </w:tc>
        <w:tc>
          <w:tcPr>
            <w:tcW w:type="dxa" w:w="2356"/>
          </w:tcPr>
          <w:p>
            <w:pPr>
              <w:spacing w:after="0"/>
              <w:jc w:val="left"/>
            </w:pPr>
          </w:p>
        </w:tc>
      </w:tr>
      <w:tr>
        <w:trPr>
          <w:cantSplit/>
        </w:trPr>
        <w:tc>
          <w:tcPr>
            <w:tcW w:type="dxa" w:w="1805"/>
          </w:tcPr>
          <w:p>
            <w:pPr>
              <w:spacing w:after="0"/>
              <w:jc w:val="left"/>
            </w:pPr>
            <w:r>
              <w:rPr>
                <w:sz w:val="16"/>
              </w:rPr>
              <w:t>West Jordan city</w:t>
            </w:r>
          </w:p>
        </w:tc>
        <w:tc>
          <w:tcPr>
            <w:tcW w:type="dxa" w:w="1751"/>
          </w:tcPr>
          <w:p>
            <w:pPr>
              <w:spacing w:after="0"/>
              <w:jc w:val="left"/>
            </w:pPr>
            <w:r>
              <w:rPr>
                <w:sz w:val="16"/>
              </w:rPr>
              <w:t>City</w:t>
            </w:r>
          </w:p>
        </w:tc>
        <w:tc>
          <w:tcPr>
            <w:tcW w:type="dxa" w:w="1902"/>
          </w:tcPr>
          <w:p>
            <w:pPr>
              <w:spacing w:after="0"/>
              <w:jc w:val="left"/>
            </w:pPr>
            <w:r>
              <w:rPr>
                <w:sz w:val="16"/>
              </w:rPr>
              <w:t>Approved, expires 2030-12-29</w:t>
            </w:r>
          </w:p>
        </w:tc>
        <w:tc>
          <w:tcPr>
            <w:tcW w:type="dxa" w:w="1774"/>
          </w:tcPr>
          <w:p>
            <w:pPr>
              <w:spacing w:after="0"/>
              <w:jc w:val="left"/>
            </w:pPr>
            <w:r>
              <w:rPr>
                <w:sz w:val="16"/>
              </w:rPr>
              <w:t>Salt Lake County, UT Hazard Mitigation Plan 2025 (FEMA plan 110711)</w:t>
            </w:r>
          </w:p>
        </w:tc>
        <w:tc>
          <w:tcPr>
            <w:tcW w:type="dxa" w:w="1219"/>
          </w:tcPr>
          <w:p>
            <w:pPr>
              <w:spacing w:after="0"/>
              <w:jc w:val="left"/>
            </w:pPr>
            <w:r>
              <w:rPr>
                <w:sz w:val="16"/>
              </w:rPr>
              <w:t>2025-12-30</w:t>
            </w:r>
          </w:p>
        </w:tc>
        <w:tc>
          <w:tcPr>
            <w:tcW w:type="dxa" w:w="1037"/>
          </w:tcPr>
          <w:p>
            <w:pPr>
              <w:spacing w:after="0"/>
              <w:jc w:val="left"/>
            </w:pPr>
            <w:r>
              <w:rPr>
                <w:sz w:val="16"/>
              </w:rPr>
              <w:t>2030-12-29</w:t>
            </w:r>
          </w:p>
        </w:tc>
        <w:tc>
          <w:tcPr>
            <w:tcW w:type="dxa" w:w="842"/>
          </w:tcPr>
          <w:p>
            <w:pPr>
              <w:spacing w:after="0"/>
              <w:jc w:val="right"/>
            </w:pPr>
            <w:r>
              <w:rPr>
                <w:sz w:val="16"/>
              </w:rPr>
              <w:t>1,551</w:t>
            </w:r>
          </w:p>
        </w:tc>
        <w:tc>
          <w:tcPr>
            <w:tcW w:type="dxa" w:w="1427"/>
          </w:tcPr>
          <w:p>
            <w:pPr>
              <w:spacing w:after="0"/>
              <w:jc w:val="left"/>
            </w:pPr>
          </w:p>
        </w:tc>
        <w:tc>
          <w:tcPr>
            <w:tcW w:type="dxa" w:w="2356"/>
          </w:tcPr>
          <w:p>
            <w:pPr>
              <w:spacing w:after="0"/>
              <w:jc w:val="left"/>
            </w:pPr>
          </w:p>
        </w:tc>
      </w:tr>
      <w:tr>
        <w:trPr>
          <w:cantSplit/>
        </w:trPr>
        <w:tc>
          <w:tcPr>
            <w:tcW w:type="dxa" w:w="1805"/>
          </w:tcPr>
          <w:p>
            <w:pPr>
              <w:spacing w:after="0"/>
              <w:jc w:val="left"/>
            </w:pPr>
            <w:r>
              <w:rPr>
                <w:sz w:val="16"/>
              </w:rPr>
              <w:t>West Valley City city</w:t>
            </w:r>
          </w:p>
        </w:tc>
        <w:tc>
          <w:tcPr>
            <w:tcW w:type="dxa" w:w="1751"/>
          </w:tcPr>
          <w:p>
            <w:pPr>
              <w:spacing w:after="0"/>
              <w:jc w:val="left"/>
            </w:pPr>
            <w:r>
              <w:rPr>
                <w:sz w:val="16"/>
              </w:rPr>
              <w:t>City</w:t>
            </w:r>
          </w:p>
        </w:tc>
        <w:tc>
          <w:tcPr>
            <w:tcW w:type="dxa" w:w="1902"/>
          </w:tcPr>
          <w:p>
            <w:pPr>
              <w:spacing w:after="0"/>
              <w:jc w:val="left"/>
            </w:pPr>
            <w:r>
              <w:rPr>
                <w:sz w:val="16"/>
              </w:rPr>
              <w:t>Approved, expires 2030-12-29</w:t>
            </w:r>
          </w:p>
        </w:tc>
        <w:tc>
          <w:tcPr>
            <w:tcW w:type="dxa" w:w="1774"/>
          </w:tcPr>
          <w:p>
            <w:pPr>
              <w:spacing w:after="0"/>
              <w:jc w:val="left"/>
            </w:pPr>
            <w:r>
              <w:rPr>
                <w:sz w:val="16"/>
              </w:rPr>
              <w:t>Salt Lake County, UT Hazard Mitigation Plan 2025 (FEMA plan 110711)</w:t>
            </w:r>
          </w:p>
        </w:tc>
        <w:tc>
          <w:tcPr>
            <w:tcW w:type="dxa" w:w="1219"/>
          </w:tcPr>
          <w:p>
            <w:pPr>
              <w:spacing w:after="0"/>
              <w:jc w:val="left"/>
            </w:pPr>
            <w:r>
              <w:rPr>
                <w:sz w:val="16"/>
              </w:rPr>
              <w:t>2025-12-30</w:t>
            </w:r>
          </w:p>
        </w:tc>
        <w:tc>
          <w:tcPr>
            <w:tcW w:type="dxa" w:w="1037"/>
          </w:tcPr>
          <w:p>
            <w:pPr>
              <w:spacing w:after="0"/>
              <w:jc w:val="left"/>
            </w:pPr>
            <w:r>
              <w:rPr>
                <w:sz w:val="16"/>
              </w:rPr>
              <w:t>2030-12-29</w:t>
            </w:r>
          </w:p>
        </w:tc>
        <w:tc>
          <w:tcPr>
            <w:tcW w:type="dxa" w:w="842"/>
          </w:tcPr>
          <w:p>
            <w:pPr>
              <w:spacing w:after="0"/>
              <w:jc w:val="right"/>
            </w:pPr>
            <w:r>
              <w:rPr>
                <w:sz w:val="16"/>
              </w:rPr>
              <w:t>1,551</w:t>
            </w:r>
          </w:p>
        </w:tc>
        <w:tc>
          <w:tcPr>
            <w:tcW w:type="dxa" w:w="1427"/>
          </w:tcPr>
          <w:p>
            <w:pPr>
              <w:spacing w:after="0"/>
              <w:jc w:val="left"/>
            </w:pPr>
          </w:p>
        </w:tc>
        <w:tc>
          <w:tcPr>
            <w:tcW w:type="dxa" w:w="2356"/>
          </w:tcPr>
          <w:p>
            <w:pPr>
              <w:spacing w:after="0"/>
              <w:jc w:val="left"/>
            </w:pPr>
            <w:r>
              <w:rPr>
                <w:sz w:val="16"/>
              </w:rPr>
              <w:t>this jurisdiction approved 2026-04-29</w:t>
            </w:r>
          </w:p>
        </w:tc>
      </w:tr>
      <w:tr>
        <w:trPr>
          <w:cantSplit/>
        </w:trPr>
        <w:tc>
          <w:tcPr>
            <w:tcW w:type="dxa" w:w="1805"/>
          </w:tcPr>
          <w:p>
            <w:pPr>
              <w:spacing w:after="0"/>
              <w:jc w:val="left"/>
            </w:pPr>
            <w:r>
              <w:rPr>
                <w:sz w:val="16"/>
              </w:rPr>
              <w:t>White City metro township</w:t>
            </w:r>
          </w:p>
        </w:tc>
        <w:tc>
          <w:tcPr>
            <w:tcW w:type="dxa" w:w="1751"/>
          </w:tcPr>
          <w:p>
            <w:pPr>
              <w:spacing w:after="0"/>
              <w:jc w:val="left"/>
            </w:pPr>
            <w:r>
              <w:rPr>
                <w:sz w:val="16"/>
              </w:rPr>
              <w:t>Township</w:t>
            </w:r>
          </w:p>
        </w:tc>
        <w:tc>
          <w:tcPr>
            <w:tcW w:type="dxa" w:w="1902"/>
          </w:tcPr>
          <w:p>
            <w:pPr>
              <w:spacing w:after="0"/>
              <w:jc w:val="left"/>
            </w:pPr>
            <w:r>
              <w:rPr>
                <w:sz w:val="16"/>
              </w:rPr>
              <w:t>Approved, expires 2030-12-29</w:t>
            </w:r>
          </w:p>
        </w:tc>
        <w:tc>
          <w:tcPr>
            <w:tcW w:type="dxa" w:w="1774"/>
          </w:tcPr>
          <w:p>
            <w:pPr>
              <w:spacing w:after="0"/>
              <w:jc w:val="left"/>
            </w:pPr>
            <w:r>
              <w:rPr>
                <w:sz w:val="16"/>
              </w:rPr>
              <w:t>Salt Lake County, UT Hazard Mitigation Plan 2025 (FEMA plan 110711)</w:t>
            </w:r>
          </w:p>
        </w:tc>
        <w:tc>
          <w:tcPr>
            <w:tcW w:type="dxa" w:w="1219"/>
          </w:tcPr>
          <w:p>
            <w:pPr>
              <w:spacing w:after="0"/>
              <w:jc w:val="left"/>
            </w:pPr>
            <w:r>
              <w:rPr>
                <w:sz w:val="16"/>
              </w:rPr>
              <w:t>2025-12-30</w:t>
            </w:r>
          </w:p>
        </w:tc>
        <w:tc>
          <w:tcPr>
            <w:tcW w:type="dxa" w:w="1037"/>
          </w:tcPr>
          <w:p>
            <w:pPr>
              <w:spacing w:after="0"/>
              <w:jc w:val="left"/>
            </w:pPr>
            <w:r>
              <w:rPr>
                <w:sz w:val="16"/>
              </w:rPr>
              <w:t>2030-12-29</w:t>
            </w:r>
          </w:p>
        </w:tc>
        <w:tc>
          <w:tcPr>
            <w:tcW w:type="dxa" w:w="842"/>
          </w:tcPr>
          <w:p>
            <w:pPr>
              <w:spacing w:after="0"/>
              <w:jc w:val="right"/>
            </w:pPr>
            <w:r>
              <w:rPr>
                <w:sz w:val="16"/>
              </w:rPr>
              <w:t>1,551</w:t>
            </w:r>
          </w:p>
        </w:tc>
        <w:tc>
          <w:tcPr>
            <w:tcW w:type="dxa" w:w="1427"/>
          </w:tcPr>
          <w:p>
            <w:pPr>
              <w:spacing w:after="0"/>
              <w:jc w:val="left"/>
            </w:pPr>
          </w:p>
        </w:tc>
        <w:tc>
          <w:tcPr>
            <w:tcW w:type="dxa" w:w="2356"/>
          </w:tcPr>
          <w:p>
            <w:pPr>
              <w:spacing w:after="0"/>
              <w:jc w:val="left"/>
            </w:pPr>
            <w:r>
              <w:rPr>
                <w:sz w:val="16"/>
              </w:rPr>
              <w:t>this jurisdiction approved 2026-04-29</w:t>
            </w:r>
          </w:p>
        </w:tc>
      </w:tr>
      <w:tr>
        <w:trPr>
          <w:cantSplit/>
        </w:trPr>
        <w:tc>
          <w:tcPr>
            <w:tcW w:type="dxa" w:w="1805"/>
          </w:tcPr>
          <w:p>
            <w:pPr>
              <w:spacing w:after="0"/>
              <w:jc w:val="left"/>
            </w:pPr>
            <w:r>
              <w:rPr>
                <w:sz w:val="16"/>
              </w:rPr>
              <w:t>Canyons School District</w:t>
            </w:r>
          </w:p>
        </w:tc>
        <w:tc>
          <w:tcPr>
            <w:tcW w:type="dxa" w:w="1751"/>
          </w:tcPr>
          <w:p>
            <w:pPr>
              <w:spacing w:after="0"/>
              <w:jc w:val="left"/>
            </w:pPr>
            <w:r>
              <w:rPr>
                <w:sz w:val="16"/>
              </w:rPr>
              <w:t>School/School District</w:t>
            </w:r>
          </w:p>
        </w:tc>
        <w:tc>
          <w:tcPr>
            <w:tcW w:type="dxa" w:w="1902"/>
          </w:tcPr>
          <w:p>
            <w:pPr>
              <w:spacing w:after="0"/>
              <w:jc w:val="left"/>
            </w:pPr>
            <w:r>
              <w:rPr>
                <w:sz w:val="16"/>
              </w:rPr>
              <w:t>Plan 110711 approved 2025-12-30, pending adoption here; not yet eligible</w:t>
            </w:r>
          </w:p>
        </w:tc>
        <w:tc>
          <w:tcPr>
            <w:tcW w:type="dxa" w:w="1774"/>
          </w:tcPr>
          <w:p>
            <w:pPr>
              <w:spacing w:after="0"/>
              <w:jc w:val="left"/>
            </w:pPr>
            <w:r>
              <w:rPr>
                <w:sz w:val="16"/>
              </w:rPr>
              <w:t>Salt Lake County, UT Hazard Mitigation Plan 2025 (FEMA plan 110711), pending adoption here</w:t>
            </w:r>
          </w:p>
        </w:tc>
        <w:tc>
          <w:tcPr>
            <w:tcW w:type="dxa" w:w="1219"/>
          </w:tcPr>
          <w:p>
            <w:pPr>
              <w:spacing w:after="0"/>
              <w:jc w:val="left"/>
            </w:pPr>
            <w:r>
              <w:rPr>
                <w:sz w:val="16"/>
              </w:rPr>
              <w:t>2025-12-30 by FEMA; not yet adopted here</w:t>
            </w:r>
          </w:p>
        </w:tc>
        <w:tc>
          <w:tcPr>
            <w:tcW w:type="dxa" w:w="1037"/>
          </w:tcPr>
          <w:p>
            <w:pPr>
              <w:spacing w:after="0"/>
              <w:jc w:val="left"/>
            </w:pPr>
            <w:r>
              <w:rPr>
                <w:sz w:val="16"/>
              </w:rPr>
              <w:t>2030-12-29 once adopted</w:t>
            </w:r>
          </w:p>
        </w:tc>
        <w:tc>
          <w:tcPr>
            <w:tcW w:type="dxa" w:w="842"/>
          </w:tcPr>
          <w:p>
            <w:pPr>
              <w:spacing w:after="0"/>
              <w:jc w:val="right"/>
            </w:pPr>
          </w:p>
        </w:tc>
        <w:tc>
          <w:tcPr>
            <w:tcW w:type="dxa" w:w="1427"/>
          </w:tcPr>
          <w:p>
            <w:pPr>
              <w:spacing w:after="0"/>
              <w:jc w:val="left"/>
            </w:pPr>
            <w:r>
              <w:rPr>
                <w:sz w:val="16"/>
              </w:rPr>
              <w:t>FEMA tracker shows a plan approvable pending adoption</w:t>
            </w:r>
          </w:p>
        </w:tc>
        <w:tc>
          <w:tcPr>
            <w:tcW w:type="dxa" w:w="2356"/>
          </w:tcPr>
          <w:p>
            <w:pPr>
              <w:spacing w:after="0"/>
              <w:jc w:val="left"/>
            </w:pPr>
            <w:r>
              <w:rPr>
                <w:sz w:val="16"/>
              </w:rPr>
              <w:t>Not yet eligible: adopt the approved plan.</w:t>
            </w:r>
          </w:p>
        </w:tc>
      </w:tr>
      <w:tr>
        <w:trPr>
          <w:cantSplit/>
        </w:trPr>
        <w:tc>
          <w:tcPr>
            <w:tcW w:type="dxa" w:w="1805"/>
          </w:tcPr>
          <w:p>
            <w:pPr>
              <w:spacing w:after="0"/>
              <w:jc w:val="left"/>
            </w:pPr>
            <w:r>
              <w:rPr>
                <w:sz w:val="16"/>
              </w:rPr>
              <w:t>Granite School District</w:t>
            </w:r>
          </w:p>
        </w:tc>
        <w:tc>
          <w:tcPr>
            <w:tcW w:type="dxa" w:w="1751"/>
          </w:tcPr>
          <w:p>
            <w:pPr>
              <w:spacing w:after="0"/>
              <w:jc w:val="left"/>
            </w:pPr>
            <w:r>
              <w:rPr>
                <w:sz w:val="16"/>
              </w:rPr>
              <w:t>School/School District</w:t>
            </w:r>
          </w:p>
        </w:tc>
        <w:tc>
          <w:tcPr>
            <w:tcW w:type="dxa" w:w="1902"/>
          </w:tcPr>
          <w:p>
            <w:pPr>
              <w:spacing w:after="0"/>
              <w:jc w:val="left"/>
            </w:pPr>
            <w:r>
              <w:rPr>
                <w:sz w:val="16"/>
              </w:rPr>
              <w:t>Approved, expires 2030-05-01</w:t>
            </w:r>
          </w:p>
        </w:tc>
        <w:tc>
          <w:tcPr>
            <w:tcW w:type="dxa" w:w="1774"/>
          </w:tcPr>
          <w:p>
            <w:pPr>
              <w:spacing w:after="0"/>
              <w:jc w:val="left"/>
            </w:pPr>
            <w:r>
              <w:rPr>
                <w:sz w:val="16"/>
              </w:rPr>
              <w:t>Granite School District, UT Hazard Mitigation Plan 2025 (FEMA plan 110549)</w:t>
            </w:r>
          </w:p>
        </w:tc>
        <w:tc>
          <w:tcPr>
            <w:tcW w:type="dxa" w:w="1219"/>
          </w:tcPr>
          <w:p>
            <w:pPr>
              <w:spacing w:after="0"/>
              <w:jc w:val="left"/>
            </w:pPr>
            <w:r>
              <w:rPr>
                <w:sz w:val="16"/>
              </w:rPr>
              <w:t>2025-05-02</w:t>
            </w:r>
          </w:p>
        </w:tc>
        <w:tc>
          <w:tcPr>
            <w:tcW w:type="dxa" w:w="1037"/>
          </w:tcPr>
          <w:p>
            <w:pPr>
              <w:spacing w:after="0"/>
              <w:jc w:val="left"/>
            </w:pPr>
            <w:r>
              <w:rPr>
                <w:sz w:val="16"/>
              </w:rPr>
              <w:t>2030-05-01</w:t>
            </w:r>
          </w:p>
        </w:tc>
        <w:tc>
          <w:tcPr>
            <w:tcW w:type="dxa" w:w="842"/>
          </w:tcPr>
          <w:p>
            <w:pPr>
              <w:spacing w:after="0"/>
              <w:jc w:val="right"/>
            </w:pPr>
            <w:r>
              <w:rPr>
                <w:sz w:val="16"/>
              </w:rPr>
              <w:t>1,309</w:t>
            </w:r>
          </w:p>
        </w:tc>
        <w:tc>
          <w:tcPr>
            <w:tcW w:type="dxa" w:w="1427"/>
          </w:tcPr>
          <w:p>
            <w:pPr>
              <w:spacing w:after="0"/>
              <w:jc w:val="left"/>
            </w:pPr>
          </w:p>
        </w:tc>
        <w:tc>
          <w:tcPr>
            <w:tcW w:type="dxa" w:w="2356"/>
          </w:tcPr>
          <w:p>
            <w:pPr>
              <w:spacing w:after="0"/>
              <w:jc w:val="left"/>
            </w:pPr>
          </w:p>
        </w:tc>
      </w:tr>
      <w:tr>
        <w:trPr>
          <w:cantSplit/>
        </w:trPr>
        <w:tc>
          <w:tcPr>
            <w:tcW w:type="dxa" w:w="1805"/>
          </w:tcPr>
          <w:p>
            <w:pPr>
              <w:spacing w:after="0"/>
              <w:jc w:val="left"/>
            </w:pPr>
            <w:r>
              <w:rPr>
                <w:sz w:val="16"/>
              </w:rPr>
              <w:t>Jordan School District</w:t>
            </w:r>
          </w:p>
        </w:tc>
        <w:tc>
          <w:tcPr>
            <w:tcW w:type="dxa" w:w="1751"/>
          </w:tcPr>
          <w:p>
            <w:pPr>
              <w:spacing w:after="0"/>
              <w:jc w:val="left"/>
            </w:pPr>
            <w:r>
              <w:rPr>
                <w:sz w:val="16"/>
              </w:rPr>
              <w:t>School/School District</w:t>
            </w:r>
          </w:p>
        </w:tc>
        <w:tc>
          <w:tcPr>
            <w:tcW w:type="dxa" w:w="1902"/>
          </w:tcPr>
          <w:p>
            <w:pPr>
              <w:spacing w:after="0"/>
              <w:jc w:val="left"/>
            </w:pPr>
            <w:r>
              <w:rPr>
                <w:sz w:val="16"/>
              </w:rPr>
              <w:t>Approved, expires 2030-12-29</w:t>
            </w:r>
          </w:p>
        </w:tc>
        <w:tc>
          <w:tcPr>
            <w:tcW w:type="dxa" w:w="1774"/>
          </w:tcPr>
          <w:p>
            <w:pPr>
              <w:spacing w:after="0"/>
              <w:jc w:val="left"/>
            </w:pPr>
            <w:r>
              <w:rPr>
                <w:sz w:val="16"/>
              </w:rPr>
              <w:t>Salt Lake County, UT Hazard Mitigation Plan 2025 (FEMA plan 110711)</w:t>
            </w:r>
          </w:p>
        </w:tc>
        <w:tc>
          <w:tcPr>
            <w:tcW w:type="dxa" w:w="1219"/>
          </w:tcPr>
          <w:p>
            <w:pPr>
              <w:spacing w:after="0"/>
              <w:jc w:val="left"/>
            </w:pPr>
            <w:r>
              <w:rPr>
                <w:sz w:val="16"/>
              </w:rPr>
              <w:t>2025-12-30</w:t>
            </w:r>
          </w:p>
        </w:tc>
        <w:tc>
          <w:tcPr>
            <w:tcW w:type="dxa" w:w="1037"/>
          </w:tcPr>
          <w:p>
            <w:pPr>
              <w:spacing w:after="0"/>
              <w:jc w:val="left"/>
            </w:pPr>
            <w:r>
              <w:rPr>
                <w:sz w:val="16"/>
              </w:rPr>
              <w:t>2030-12-29</w:t>
            </w:r>
          </w:p>
        </w:tc>
        <w:tc>
          <w:tcPr>
            <w:tcW w:type="dxa" w:w="842"/>
          </w:tcPr>
          <w:p>
            <w:pPr>
              <w:spacing w:after="0"/>
              <w:jc w:val="right"/>
            </w:pPr>
            <w:r>
              <w:rPr>
                <w:sz w:val="16"/>
              </w:rPr>
              <w:t>1,551</w:t>
            </w:r>
          </w:p>
        </w:tc>
        <w:tc>
          <w:tcPr>
            <w:tcW w:type="dxa" w:w="1427"/>
          </w:tcPr>
          <w:p>
            <w:pPr>
              <w:spacing w:after="0"/>
              <w:jc w:val="left"/>
            </w:pPr>
          </w:p>
        </w:tc>
        <w:tc>
          <w:tcPr>
            <w:tcW w:type="dxa" w:w="2356"/>
          </w:tcPr>
          <w:p>
            <w:pPr>
              <w:spacing w:after="0"/>
              <w:jc w:val="left"/>
            </w:pPr>
            <w:r>
              <w:rPr>
                <w:sz w:val="16"/>
              </w:rPr>
              <w:t>this jurisdiction approved 2026-04-29</w:t>
            </w:r>
          </w:p>
        </w:tc>
      </w:tr>
      <w:tr>
        <w:trPr>
          <w:cantSplit/>
        </w:trPr>
        <w:tc>
          <w:tcPr>
            <w:tcW w:type="dxa" w:w="1805"/>
          </w:tcPr>
          <w:p>
            <w:pPr>
              <w:spacing w:after="0"/>
              <w:jc w:val="left"/>
            </w:pPr>
            <w:r>
              <w:rPr>
                <w:sz w:val="16"/>
              </w:rPr>
              <w:t>Name not given in FEMA data (ID 200826)</w:t>
            </w:r>
          </w:p>
        </w:tc>
        <w:tc>
          <w:tcPr>
            <w:tcW w:type="dxa" w:w="1751"/>
          </w:tcPr>
          <w:p>
            <w:pPr>
              <w:spacing w:after="0"/>
              <w:jc w:val="left"/>
            </w:pPr>
            <w:r>
              <w:rPr>
                <w:sz w:val="16"/>
              </w:rPr>
              <w:t>School/School District</w:t>
            </w:r>
          </w:p>
        </w:tc>
        <w:tc>
          <w:tcPr>
            <w:tcW w:type="dxa" w:w="1902"/>
          </w:tcPr>
          <w:p>
            <w:pPr>
              <w:spacing w:after="0"/>
              <w:jc w:val="left"/>
            </w:pPr>
            <w:r>
              <w:rPr>
                <w:sz w:val="16"/>
              </w:rPr>
              <w:t>Expired on 2019-12-19</w:t>
            </w:r>
          </w:p>
        </w:tc>
        <w:tc>
          <w:tcPr>
            <w:tcW w:type="dxa" w:w="1774"/>
          </w:tcPr>
          <w:p>
            <w:pPr>
              <w:spacing w:after="0"/>
              <w:jc w:val="left"/>
            </w:pPr>
            <w:r>
              <w:rPr>
                <w:sz w:val="16"/>
              </w:rPr>
              <w:t>Murray School District (FEMA plan 100772)</w:t>
            </w:r>
          </w:p>
        </w:tc>
        <w:tc>
          <w:tcPr>
            <w:tcW w:type="dxa" w:w="1219"/>
          </w:tcPr>
          <w:p>
            <w:pPr>
              <w:spacing w:after="0"/>
              <w:jc w:val="left"/>
            </w:pPr>
            <w:r>
              <w:rPr>
                <w:sz w:val="16"/>
              </w:rPr>
              <w:t>2014-12-19</w:t>
            </w:r>
          </w:p>
        </w:tc>
        <w:tc>
          <w:tcPr>
            <w:tcW w:type="dxa" w:w="1037"/>
          </w:tcPr>
          <w:p>
            <w:pPr>
              <w:spacing w:after="0"/>
              <w:jc w:val="left"/>
            </w:pPr>
            <w:r>
              <w:rPr>
                <w:sz w:val="16"/>
              </w:rPr>
              <w:t>2019-12-19</w:t>
            </w:r>
          </w:p>
        </w:tc>
        <w:tc>
          <w:tcPr>
            <w:tcW w:type="dxa" w:w="842"/>
          </w:tcPr>
          <w:p>
            <w:pPr>
              <w:spacing w:after="0"/>
              <w:jc w:val="right"/>
            </w:pPr>
            <w:r>
              <w:rPr>
                <w:sz w:val="16"/>
              </w:rPr>
              <w:t>-2,477</w:t>
            </w:r>
          </w:p>
        </w:tc>
        <w:tc>
          <w:tcPr>
            <w:tcW w:type="dxa" w:w="1427"/>
          </w:tcPr>
          <w:p>
            <w:pPr>
              <w:spacing w:after="0"/>
              <w:jc w:val="left"/>
            </w:pPr>
          </w:p>
        </w:tc>
        <w:tc>
          <w:tcPr>
            <w:tcW w:type="dxa" w:w="2356"/>
          </w:tcPr>
          <w:p>
            <w:pPr>
              <w:spacing w:after="0"/>
              <w:jc w:val="left"/>
            </w:pPr>
          </w:p>
        </w:tc>
      </w:tr>
      <w:tr>
        <w:trPr>
          <w:cantSplit/>
        </w:trPr>
        <w:tc>
          <w:tcPr>
            <w:tcW w:type="dxa" w:w="1805"/>
          </w:tcPr>
          <w:p>
            <w:pPr>
              <w:spacing w:after="0"/>
              <w:jc w:val="left"/>
            </w:pPr>
            <w:r>
              <w:rPr>
                <w:sz w:val="16"/>
              </w:rPr>
              <w:t>Granger-Hunter Improvement District</w:t>
            </w:r>
          </w:p>
        </w:tc>
        <w:tc>
          <w:tcPr>
            <w:tcW w:type="dxa" w:w="1751"/>
          </w:tcPr>
          <w:p>
            <w:pPr>
              <w:spacing w:after="0"/>
              <w:jc w:val="left"/>
            </w:pPr>
            <w:r>
              <w:rPr>
                <w:sz w:val="16"/>
              </w:rPr>
              <w:t>Water/Sewer Authority</w:t>
            </w:r>
          </w:p>
        </w:tc>
        <w:tc>
          <w:tcPr>
            <w:tcW w:type="dxa" w:w="1902"/>
          </w:tcPr>
          <w:p>
            <w:pPr>
              <w:spacing w:after="0"/>
              <w:jc w:val="left"/>
            </w:pPr>
            <w:r>
              <w:rPr>
                <w:sz w:val="16"/>
              </w:rPr>
              <w:t>Approved, expires 2030-04-15</w:t>
            </w:r>
          </w:p>
        </w:tc>
        <w:tc>
          <w:tcPr>
            <w:tcW w:type="dxa" w:w="1774"/>
          </w:tcPr>
          <w:p>
            <w:pPr>
              <w:spacing w:after="0"/>
              <w:jc w:val="left"/>
            </w:pPr>
            <w:r>
              <w:rPr>
                <w:sz w:val="16"/>
              </w:rPr>
              <w:t>Granger-Hunter Improvement District, UT Hazard Mitigation Plan 2025 (FEMA plan 110269)</w:t>
            </w:r>
          </w:p>
        </w:tc>
        <w:tc>
          <w:tcPr>
            <w:tcW w:type="dxa" w:w="1219"/>
          </w:tcPr>
          <w:p>
            <w:pPr>
              <w:spacing w:after="0"/>
              <w:jc w:val="left"/>
            </w:pPr>
            <w:r>
              <w:rPr>
                <w:sz w:val="16"/>
              </w:rPr>
              <w:t>2025-04-16</w:t>
            </w:r>
          </w:p>
        </w:tc>
        <w:tc>
          <w:tcPr>
            <w:tcW w:type="dxa" w:w="1037"/>
          </w:tcPr>
          <w:p>
            <w:pPr>
              <w:spacing w:after="0"/>
              <w:jc w:val="left"/>
            </w:pPr>
            <w:r>
              <w:rPr>
                <w:sz w:val="16"/>
              </w:rPr>
              <w:t>2030-04-15</w:t>
            </w:r>
          </w:p>
        </w:tc>
        <w:tc>
          <w:tcPr>
            <w:tcW w:type="dxa" w:w="842"/>
          </w:tcPr>
          <w:p>
            <w:pPr>
              <w:spacing w:after="0"/>
              <w:jc w:val="right"/>
            </w:pPr>
            <w:r>
              <w:rPr>
                <w:sz w:val="16"/>
              </w:rPr>
              <w:t>1,293</w:t>
            </w:r>
          </w:p>
        </w:tc>
        <w:tc>
          <w:tcPr>
            <w:tcW w:type="dxa" w:w="1427"/>
          </w:tcPr>
          <w:p>
            <w:pPr>
              <w:spacing w:after="0"/>
              <w:jc w:val="left"/>
            </w:pPr>
          </w:p>
        </w:tc>
        <w:tc>
          <w:tcPr>
            <w:tcW w:type="dxa" w:w="2356"/>
          </w:tcPr>
          <w:p>
            <w:pPr>
              <w:spacing w:after="0"/>
              <w:jc w:val="left"/>
            </w:pPr>
          </w:p>
        </w:tc>
      </w:tr>
      <w:tr>
        <w:trPr>
          <w:cantSplit/>
        </w:trPr>
        <w:tc>
          <w:tcPr>
            <w:tcW w:type="dxa" w:w="1805"/>
          </w:tcPr>
          <w:p>
            <w:pPr>
              <w:spacing w:after="0"/>
              <w:jc w:val="left"/>
            </w:pPr>
            <w:r>
              <w:rPr>
                <w:sz w:val="16"/>
              </w:rPr>
              <w:t>Jordan Valley Water Conservation District</w:t>
            </w:r>
          </w:p>
        </w:tc>
        <w:tc>
          <w:tcPr>
            <w:tcW w:type="dxa" w:w="1751"/>
          </w:tcPr>
          <w:p>
            <w:pPr>
              <w:spacing w:after="0"/>
              <w:jc w:val="left"/>
            </w:pPr>
            <w:r>
              <w:rPr>
                <w:sz w:val="16"/>
              </w:rPr>
              <w:t>Conservation District</w:t>
            </w:r>
          </w:p>
        </w:tc>
        <w:tc>
          <w:tcPr>
            <w:tcW w:type="dxa" w:w="1902"/>
          </w:tcPr>
          <w:p>
            <w:pPr>
              <w:spacing w:after="0"/>
              <w:jc w:val="left"/>
            </w:pPr>
            <w:r>
              <w:rPr>
                <w:sz w:val="16"/>
              </w:rPr>
              <w:t>Approved, expires 2026-11-16</w:t>
            </w:r>
          </w:p>
        </w:tc>
        <w:tc>
          <w:tcPr>
            <w:tcW w:type="dxa" w:w="1774"/>
          </w:tcPr>
          <w:p>
            <w:pPr>
              <w:spacing w:after="0"/>
              <w:jc w:val="left"/>
            </w:pPr>
            <w:r>
              <w:rPr>
                <w:sz w:val="16"/>
              </w:rPr>
              <w:t>Jordan Valley Water Conservation District, UT Hazard Mitigation Plan 2021 (FEMA plan 107762)</w:t>
            </w:r>
          </w:p>
        </w:tc>
        <w:tc>
          <w:tcPr>
            <w:tcW w:type="dxa" w:w="1219"/>
          </w:tcPr>
          <w:p>
            <w:pPr>
              <w:spacing w:after="0"/>
              <w:jc w:val="left"/>
            </w:pPr>
            <w:r>
              <w:rPr>
                <w:sz w:val="16"/>
              </w:rPr>
              <w:t>2021-11-17</w:t>
            </w:r>
          </w:p>
        </w:tc>
        <w:tc>
          <w:tcPr>
            <w:tcW w:type="dxa" w:w="1037"/>
          </w:tcPr>
          <w:p>
            <w:pPr>
              <w:spacing w:after="0"/>
              <w:jc w:val="left"/>
            </w:pPr>
            <w:r>
              <w:rPr>
                <w:sz w:val="16"/>
              </w:rPr>
              <w:t>2026-11-16</w:t>
            </w:r>
          </w:p>
        </w:tc>
        <w:tc>
          <w:tcPr>
            <w:tcW w:type="dxa" w:w="842"/>
          </w:tcPr>
          <w:p>
            <w:pPr>
              <w:spacing w:after="0"/>
              <w:jc w:val="right"/>
            </w:pPr>
            <w:r>
              <w:rPr>
                <w:sz w:val="16"/>
              </w:rPr>
              <w:t>47</w:t>
            </w:r>
          </w:p>
        </w:tc>
        <w:tc>
          <w:tcPr>
            <w:tcW w:type="dxa" w:w="1427"/>
          </w:tcPr>
          <w:p>
            <w:pPr>
              <w:spacing w:after="0"/>
              <w:jc w:val="left"/>
            </w:pPr>
          </w:p>
        </w:tc>
        <w:tc>
          <w:tcPr>
            <w:tcW w:type="dxa" w:w="2356"/>
          </w:tcPr>
          <w:p>
            <w:pPr>
              <w:spacing w:after="0"/>
              <w:jc w:val="left"/>
            </w:pPr>
          </w:p>
        </w:tc>
      </w:tr>
      <w:tr>
        <w:trPr>
          <w:cantSplit/>
        </w:trPr>
        <w:tc>
          <w:tcPr>
            <w:tcW w:type="dxa" w:w="1805"/>
          </w:tcPr>
          <w:p>
            <w:pPr>
              <w:spacing w:after="0"/>
              <w:jc w:val="left"/>
            </w:pPr>
            <w:r>
              <w:rPr>
                <w:sz w:val="16"/>
              </w:rPr>
              <w:t>Metropolitan Water District of Salt Lake and Sandy</w:t>
            </w:r>
          </w:p>
        </w:tc>
        <w:tc>
          <w:tcPr>
            <w:tcW w:type="dxa" w:w="1751"/>
          </w:tcPr>
          <w:p>
            <w:pPr>
              <w:spacing w:after="0"/>
              <w:jc w:val="left"/>
            </w:pPr>
            <w:r>
              <w:rPr>
                <w:sz w:val="16"/>
              </w:rPr>
              <w:t>Water/Sewer Authority</w:t>
            </w:r>
          </w:p>
        </w:tc>
        <w:tc>
          <w:tcPr>
            <w:tcW w:type="dxa" w:w="1902"/>
          </w:tcPr>
          <w:p>
            <w:pPr>
              <w:spacing w:after="0"/>
              <w:jc w:val="left"/>
            </w:pPr>
            <w:r>
              <w:rPr>
                <w:sz w:val="16"/>
              </w:rPr>
              <w:t>Approved, expires 2028-10-19</w:t>
            </w:r>
          </w:p>
        </w:tc>
        <w:tc>
          <w:tcPr>
            <w:tcW w:type="dxa" w:w="1774"/>
          </w:tcPr>
          <w:p>
            <w:pPr>
              <w:spacing w:after="0"/>
              <w:jc w:val="left"/>
            </w:pPr>
            <w:r>
              <w:rPr>
                <w:sz w:val="16"/>
              </w:rPr>
              <w:t>Metropolitan Water District of Salt Lake and Sandy, UT Hazard Mitigation Plan 2023 (FEMA plan 109118)</w:t>
            </w:r>
          </w:p>
        </w:tc>
        <w:tc>
          <w:tcPr>
            <w:tcW w:type="dxa" w:w="1219"/>
          </w:tcPr>
          <w:p>
            <w:pPr>
              <w:spacing w:after="0"/>
              <w:jc w:val="left"/>
            </w:pPr>
            <w:r>
              <w:rPr>
                <w:sz w:val="16"/>
              </w:rPr>
              <w:t>2023-10-20</w:t>
            </w:r>
          </w:p>
        </w:tc>
        <w:tc>
          <w:tcPr>
            <w:tcW w:type="dxa" w:w="1037"/>
          </w:tcPr>
          <w:p>
            <w:pPr>
              <w:spacing w:after="0"/>
              <w:jc w:val="left"/>
            </w:pPr>
            <w:r>
              <w:rPr>
                <w:sz w:val="16"/>
              </w:rPr>
              <w:t>2028-10-19</w:t>
            </w:r>
          </w:p>
        </w:tc>
        <w:tc>
          <w:tcPr>
            <w:tcW w:type="dxa" w:w="842"/>
          </w:tcPr>
          <w:p>
            <w:pPr>
              <w:spacing w:after="0"/>
              <w:jc w:val="right"/>
            </w:pPr>
            <w:r>
              <w:rPr>
                <w:sz w:val="16"/>
              </w:rPr>
              <w:t>750</w:t>
            </w:r>
          </w:p>
        </w:tc>
        <w:tc>
          <w:tcPr>
            <w:tcW w:type="dxa" w:w="1427"/>
          </w:tcPr>
          <w:p>
            <w:pPr>
              <w:spacing w:after="0"/>
              <w:jc w:val="left"/>
            </w:pPr>
          </w:p>
        </w:tc>
        <w:tc>
          <w:tcPr>
            <w:tcW w:type="dxa" w:w="2356"/>
          </w:tcPr>
          <w:p>
            <w:pPr>
              <w:spacing w:after="0"/>
              <w:jc w:val="left"/>
            </w:pPr>
          </w:p>
        </w:tc>
      </w:tr>
      <w:tr>
        <w:trPr>
          <w:cantSplit/>
        </w:trPr>
        <w:tc>
          <w:tcPr>
            <w:tcW w:type="dxa" w:w="1805"/>
          </w:tcPr>
          <w:p>
            <w:pPr>
              <w:spacing w:after="0"/>
              <w:jc w:val="left"/>
            </w:pPr>
            <w:r>
              <w:rPr>
                <w:sz w:val="16"/>
              </w:rPr>
              <w:t>Salt Lake City Community College</w:t>
            </w:r>
          </w:p>
        </w:tc>
        <w:tc>
          <w:tcPr>
            <w:tcW w:type="dxa" w:w="1751"/>
          </w:tcPr>
          <w:p>
            <w:pPr>
              <w:spacing w:after="0"/>
              <w:jc w:val="left"/>
            </w:pPr>
            <w:r>
              <w:rPr>
                <w:sz w:val="16"/>
              </w:rPr>
              <w:t>College/University</w:t>
            </w:r>
          </w:p>
        </w:tc>
        <w:tc>
          <w:tcPr>
            <w:tcW w:type="dxa" w:w="1902"/>
          </w:tcPr>
          <w:p>
            <w:pPr>
              <w:spacing w:after="0"/>
              <w:jc w:val="left"/>
            </w:pPr>
            <w:r>
              <w:rPr>
                <w:sz w:val="16"/>
              </w:rPr>
              <w:t>Plan 110711 approved 2025-12-30, pending adoption here; not yet eligible</w:t>
            </w:r>
          </w:p>
        </w:tc>
        <w:tc>
          <w:tcPr>
            <w:tcW w:type="dxa" w:w="1774"/>
          </w:tcPr>
          <w:p>
            <w:pPr>
              <w:spacing w:after="0"/>
              <w:jc w:val="left"/>
            </w:pPr>
            <w:r>
              <w:rPr>
                <w:sz w:val="16"/>
              </w:rPr>
              <w:t>Salt Lake County, UT Hazard Mitigation Plan 2025 (FEMA plan 110711), pending adoption here</w:t>
            </w:r>
          </w:p>
        </w:tc>
        <w:tc>
          <w:tcPr>
            <w:tcW w:type="dxa" w:w="1219"/>
          </w:tcPr>
          <w:p>
            <w:pPr>
              <w:spacing w:after="0"/>
              <w:jc w:val="left"/>
            </w:pPr>
            <w:r>
              <w:rPr>
                <w:sz w:val="16"/>
              </w:rPr>
              <w:t>2025-12-30 by FEMA; not yet adopted here</w:t>
            </w:r>
          </w:p>
        </w:tc>
        <w:tc>
          <w:tcPr>
            <w:tcW w:type="dxa" w:w="1037"/>
          </w:tcPr>
          <w:p>
            <w:pPr>
              <w:spacing w:after="0"/>
              <w:jc w:val="left"/>
            </w:pPr>
            <w:r>
              <w:rPr>
                <w:sz w:val="16"/>
              </w:rPr>
              <w:t>2030-12-29 once adopted</w:t>
            </w:r>
          </w:p>
        </w:tc>
        <w:tc>
          <w:tcPr>
            <w:tcW w:type="dxa" w:w="842"/>
          </w:tcPr>
          <w:p>
            <w:pPr>
              <w:spacing w:after="0"/>
              <w:jc w:val="right"/>
            </w:pPr>
          </w:p>
        </w:tc>
        <w:tc>
          <w:tcPr>
            <w:tcW w:type="dxa" w:w="1427"/>
          </w:tcPr>
          <w:p>
            <w:pPr>
              <w:spacing w:after="0"/>
              <w:jc w:val="left"/>
            </w:pPr>
            <w:r>
              <w:rPr>
                <w:sz w:val="16"/>
              </w:rPr>
              <w:t>FEMA tracker shows a plan approvable pending adoption</w:t>
            </w:r>
          </w:p>
        </w:tc>
        <w:tc>
          <w:tcPr>
            <w:tcW w:type="dxa" w:w="2356"/>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FEMA plan data lists 1 school district row with no name (FEMA IDs only) and 3 named school districts. FEMA files some districts under two ID schemes on different plans, so a named district's 'No approved plan on record' can sit beside an unnamed row that has a plan.</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8"/>
        <w:gridCol w:w="1069"/>
        <w:gridCol w:w="1196"/>
        <w:gridCol w:w="1323"/>
        <w:gridCol w:w="1215"/>
        <w:gridCol w:w="1126"/>
        <w:gridCol w:w="1520"/>
        <w:gridCol w:w="1215"/>
        <w:gridCol w:w="1481"/>
        <w:gridCol w:w="1462"/>
        <w:gridCol w:w="1827"/>
      </w:tblGrid>
      <w:tr>
        <w:trPr>
          <w:cantSplit/>
          <w:tblHeader/>
        </w:trPr>
        <w:tc>
          <w:tcPr>
            <w:tcW w:type="dxa" w:w="678"/>
            <w:shd w:val="clear" w:color="auto" w:fill="E8E8E8"/>
          </w:tcPr>
          <w:p>
            <w:pPr>
              <w:spacing w:after="0"/>
              <w:jc w:val="right"/>
            </w:pPr>
            <w:r>
              <w:rPr>
                <w:b/>
                <w:sz w:val="16"/>
              </w:rPr>
              <w:t>Rank by EAL</w:t>
            </w:r>
          </w:p>
        </w:tc>
        <w:tc>
          <w:tcPr>
            <w:tcW w:type="dxa" w:w="1069"/>
            <w:shd w:val="clear" w:color="auto" w:fill="E8E8E8"/>
          </w:tcPr>
          <w:p>
            <w:pPr>
              <w:spacing w:after="0"/>
              <w:jc w:val="left"/>
            </w:pPr>
            <w:r>
              <w:rPr>
                <w:b/>
                <w:sz w:val="16"/>
              </w:rPr>
              <w:t>Hazard</w:t>
            </w:r>
          </w:p>
        </w:tc>
        <w:tc>
          <w:tcPr>
            <w:tcW w:type="dxa" w:w="1196"/>
            <w:shd w:val="clear" w:color="auto" w:fill="E8E8E8"/>
          </w:tcPr>
          <w:p>
            <w:pPr>
              <w:spacing w:after="0"/>
              <w:jc w:val="left"/>
            </w:pPr>
            <w:r>
              <w:rPr>
                <w:b/>
                <w:sz w:val="16"/>
              </w:rPr>
              <w:t>NRI risk rating</w:t>
            </w:r>
          </w:p>
        </w:tc>
        <w:tc>
          <w:tcPr>
            <w:tcW w:type="dxa" w:w="1323"/>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2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8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62"/>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827"/>
            <w:shd w:val="clear" w:color="auto" w:fill="E8E8E8"/>
          </w:tcPr>
          <w:p>
            <w:pPr>
              <w:spacing w:after="0"/>
              <w:jc w:val="left"/>
            </w:pPr>
            <w:r>
              <w:rPr>
                <w:b/>
                <w:sz w:val="16"/>
              </w:rPr>
              <w:t>Storm Events coverage note</w:t>
            </w:r>
          </w:p>
        </w:tc>
      </w:tr>
      <w:tr>
        <w:trPr>
          <w:cantSplit/>
        </w:trPr>
        <w:tc>
          <w:tcPr>
            <w:tcW w:type="dxa" w:w="678"/>
          </w:tcPr>
          <w:p>
            <w:pPr>
              <w:spacing w:after="0"/>
              <w:jc w:val="right"/>
            </w:pPr>
            <w:r>
              <w:rPr>
                <w:sz w:val="16"/>
              </w:rPr>
              <w:t>1</w:t>
            </w:r>
          </w:p>
        </w:tc>
        <w:tc>
          <w:tcPr>
            <w:tcW w:type="dxa" w:w="1069"/>
          </w:tcPr>
          <w:p>
            <w:pPr>
              <w:spacing w:after="0"/>
              <w:jc w:val="left"/>
            </w:pPr>
            <w:r>
              <w:rPr>
                <w:sz w:val="16"/>
              </w:rPr>
              <w:t>Earthquake</w:t>
            </w:r>
          </w:p>
        </w:tc>
        <w:tc>
          <w:tcPr>
            <w:tcW w:type="dxa" w:w="1196"/>
          </w:tcPr>
          <w:p>
            <w:pPr>
              <w:spacing w:after="0"/>
              <w:jc w:val="left"/>
            </w:pPr>
            <w:r>
              <w:rPr>
                <w:sz w:val="16"/>
              </w:rPr>
              <w:t>Relatively High</w:t>
            </w:r>
          </w:p>
        </w:tc>
        <w:tc>
          <w:tcPr>
            <w:tcW w:type="dxa" w:w="1323"/>
          </w:tcPr>
          <w:p>
            <w:pPr>
              <w:spacing w:after="0"/>
              <w:jc w:val="left"/>
            </w:pPr>
            <w:r>
              <w:rPr>
                <w:sz w:val="16"/>
              </w:rPr>
              <w:t>Very High</w:t>
            </w:r>
          </w:p>
        </w:tc>
        <w:tc>
          <w:tcPr>
            <w:tcW w:type="dxa" w:w="1215"/>
          </w:tcPr>
          <w:p>
            <w:pPr>
              <w:spacing w:after="0"/>
              <w:jc w:val="right"/>
            </w:pPr>
            <w:r>
              <w:rPr>
                <w:sz w:val="16"/>
              </w:rPr>
              <w:t>$205,577,112</w:t>
            </w:r>
          </w:p>
        </w:tc>
        <w:tc>
          <w:tcPr>
            <w:tcW w:type="dxa" w:w="1126"/>
          </w:tcPr>
          <w:p>
            <w:pPr>
              <w:spacing w:after="0"/>
              <w:jc w:val="right"/>
            </w:pPr>
            <w:r>
              <w:rPr>
                <w:sz w:val="16"/>
              </w:rPr>
              <w:t>n/a</w:t>
            </w:r>
          </w:p>
        </w:tc>
        <w:tc>
          <w:tcPr>
            <w:tcW w:type="dxa" w:w="1520"/>
          </w:tcPr>
          <w:p>
            <w:pPr>
              <w:spacing w:after="0"/>
              <w:jc w:val="right"/>
            </w:pPr>
            <w:r>
              <w:rPr>
                <w:sz w:val="16"/>
              </w:rPr>
              <w:t>$281,991,361</w:t>
            </w:r>
          </w:p>
        </w:tc>
        <w:tc>
          <w:tcPr>
            <w:tcW w:type="dxa" w:w="1215"/>
          </w:tcPr>
          <w:p>
            <w:pPr>
              <w:spacing w:after="0"/>
              <w:jc w:val="right"/>
            </w:pPr>
            <w:r>
              <w:rPr>
                <w:sz w:val="16"/>
              </w:rPr>
              <w:t>$487,568,473</w:t>
            </w:r>
          </w:p>
        </w:tc>
        <w:tc>
          <w:tcPr>
            <w:tcW w:type="dxa" w:w="1481"/>
          </w:tcPr>
          <w:p>
            <w:pPr>
              <w:spacing w:after="0"/>
              <w:jc w:val="right"/>
            </w:pPr>
          </w:p>
        </w:tc>
        <w:tc>
          <w:tcPr>
            <w:tcW w:type="dxa" w:w="1462"/>
          </w:tcPr>
          <w:p>
            <w:pPr>
              <w:spacing w:after="0"/>
              <w:jc w:val="left"/>
            </w:pPr>
          </w:p>
        </w:tc>
        <w:tc>
          <w:tcPr>
            <w:tcW w:type="dxa" w:w="1827"/>
          </w:tcPr>
          <w:p>
            <w:pPr>
              <w:spacing w:after="0"/>
              <w:jc w:val="left"/>
            </w:pPr>
            <w:r>
              <w:rPr>
                <w:sz w:val="16"/>
              </w:rPr>
              <w:t>Storm Events does not record earthquakes.</w:t>
            </w:r>
          </w:p>
        </w:tc>
      </w:tr>
      <w:tr>
        <w:trPr>
          <w:cantSplit/>
        </w:trPr>
        <w:tc>
          <w:tcPr>
            <w:tcW w:type="dxa" w:w="678"/>
          </w:tcPr>
          <w:p>
            <w:pPr>
              <w:spacing w:after="0"/>
              <w:jc w:val="right"/>
            </w:pPr>
            <w:r>
              <w:rPr>
                <w:sz w:val="16"/>
              </w:rPr>
              <w:t>2</w:t>
            </w:r>
          </w:p>
        </w:tc>
        <w:tc>
          <w:tcPr>
            <w:tcW w:type="dxa" w:w="1069"/>
          </w:tcPr>
          <w:p>
            <w:pPr>
              <w:spacing w:after="0"/>
              <w:jc w:val="left"/>
            </w:pPr>
            <w:r>
              <w:rPr>
                <w:sz w:val="16"/>
              </w:rPr>
              <w:t>Inland Flooding</w:t>
            </w:r>
          </w:p>
        </w:tc>
        <w:tc>
          <w:tcPr>
            <w:tcW w:type="dxa" w:w="1196"/>
          </w:tcPr>
          <w:p>
            <w:pPr>
              <w:spacing w:after="0"/>
              <w:jc w:val="left"/>
            </w:pPr>
            <w:r>
              <w:rPr>
                <w:sz w:val="16"/>
              </w:rPr>
              <w:t>Relatively Moderate</w:t>
            </w:r>
          </w:p>
        </w:tc>
        <w:tc>
          <w:tcPr>
            <w:tcW w:type="dxa" w:w="1323"/>
          </w:tcPr>
          <w:p>
            <w:pPr>
              <w:spacing w:after="0"/>
              <w:jc w:val="left"/>
            </w:pPr>
            <w:r>
              <w:rPr>
                <w:sz w:val="16"/>
              </w:rPr>
              <w:t>Relatively High</w:t>
            </w:r>
          </w:p>
        </w:tc>
        <w:tc>
          <w:tcPr>
            <w:tcW w:type="dxa" w:w="1215"/>
          </w:tcPr>
          <w:p>
            <w:pPr>
              <w:spacing w:after="0"/>
              <w:jc w:val="right"/>
            </w:pPr>
            <w:r>
              <w:rPr>
                <w:sz w:val="16"/>
              </w:rPr>
              <w:t>$79,236,169</w:t>
            </w:r>
          </w:p>
        </w:tc>
        <w:tc>
          <w:tcPr>
            <w:tcW w:type="dxa" w:w="1126"/>
          </w:tcPr>
          <w:p>
            <w:pPr>
              <w:spacing w:after="0"/>
              <w:jc w:val="right"/>
            </w:pPr>
            <w:r>
              <w:rPr>
                <w:sz w:val="16"/>
              </w:rPr>
              <w:t>$53</w:t>
            </w:r>
          </w:p>
        </w:tc>
        <w:tc>
          <w:tcPr>
            <w:tcW w:type="dxa" w:w="1520"/>
          </w:tcPr>
          <w:p>
            <w:pPr>
              <w:spacing w:after="0"/>
              <w:jc w:val="right"/>
            </w:pPr>
            <w:r>
              <w:rPr>
                <w:sz w:val="16"/>
              </w:rPr>
              <w:t>$102,522</w:t>
            </w:r>
          </w:p>
        </w:tc>
        <w:tc>
          <w:tcPr>
            <w:tcW w:type="dxa" w:w="1215"/>
          </w:tcPr>
          <w:p>
            <w:pPr>
              <w:spacing w:after="0"/>
              <w:jc w:val="right"/>
            </w:pPr>
            <w:r>
              <w:rPr>
                <w:sz w:val="16"/>
              </w:rPr>
              <w:t>$79,338,744</w:t>
            </w:r>
          </w:p>
        </w:tc>
        <w:tc>
          <w:tcPr>
            <w:tcW w:type="dxa" w:w="1481"/>
          </w:tcPr>
          <w:p>
            <w:pPr>
              <w:spacing w:after="0"/>
              <w:jc w:val="right"/>
            </w:pPr>
            <w:r>
              <w:rPr>
                <w:sz w:val="16"/>
              </w:rPr>
              <w:t>45</w:t>
            </w:r>
          </w:p>
        </w:tc>
        <w:tc>
          <w:tcPr>
            <w:tcW w:type="dxa" w:w="1462"/>
          </w:tcPr>
          <w:p>
            <w:pPr>
              <w:spacing w:after="0"/>
              <w:jc w:val="left"/>
            </w:pPr>
          </w:p>
        </w:tc>
        <w:tc>
          <w:tcPr>
            <w:tcW w:type="dxa" w:w="1827"/>
          </w:tcPr>
          <w:p>
            <w:pPr>
              <w:spacing w:after="0"/>
              <w:jc w:val="left"/>
            </w:pPr>
          </w:p>
        </w:tc>
      </w:tr>
      <w:tr>
        <w:trPr>
          <w:cantSplit/>
        </w:trPr>
        <w:tc>
          <w:tcPr>
            <w:tcW w:type="dxa" w:w="678"/>
          </w:tcPr>
          <w:p>
            <w:pPr>
              <w:spacing w:after="0"/>
              <w:jc w:val="right"/>
            </w:pPr>
            <w:r>
              <w:rPr>
                <w:sz w:val="16"/>
              </w:rPr>
              <w:t>3</w:t>
            </w:r>
          </w:p>
        </w:tc>
        <w:tc>
          <w:tcPr>
            <w:tcW w:type="dxa" w:w="1069"/>
          </w:tcPr>
          <w:p>
            <w:pPr>
              <w:spacing w:after="0"/>
              <w:jc w:val="left"/>
            </w:pPr>
            <w:r>
              <w:rPr>
                <w:sz w:val="16"/>
              </w:rPr>
              <w:t>Wildfire</w:t>
            </w:r>
          </w:p>
        </w:tc>
        <w:tc>
          <w:tcPr>
            <w:tcW w:type="dxa" w:w="1196"/>
          </w:tcPr>
          <w:p>
            <w:pPr>
              <w:spacing w:after="0"/>
              <w:jc w:val="left"/>
            </w:pPr>
            <w:r>
              <w:rPr>
                <w:sz w:val="16"/>
              </w:rPr>
              <w:t>Relatively High</w:t>
            </w:r>
          </w:p>
        </w:tc>
        <w:tc>
          <w:tcPr>
            <w:tcW w:type="dxa" w:w="1323"/>
          </w:tcPr>
          <w:p>
            <w:pPr>
              <w:spacing w:after="0"/>
              <w:jc w:val="left"/>
            </w:pPr>
            <w:r>
              <w:rPr>
                <w:sz w:val="16"/>
              </w:rPr>
              <w:t>Relatively High</w:t>
            </w:r>
          </w:p>
        </w:tc>
        <w:tc>
          <w:tcPr>
            <w:tcW w:type="dxa" w:w="1215"/>
          </w:tcPr>
          <w:p>
            <w:pPr>
              <w:spacing w:after="0"/>
              <w:jc w:val="right"/>
            </w:pPr>
            <w:r>
              <w:rPr>
                <w:sz w:val="16"/>
              </w:rPr>
              <w:t>$23,879,130</w:t>
            </w:r>
          </w:p>
        </w:tc>
        <w:tc>
          <w:tcPr>
            <w:tcW w:type="dxa" w:w="1126"/>
          </w:tcPr>
          <w:p>
            <w:pPr>
              <w:spacing w:after="0"/>
              <w:jc w:val="right"/>
            </w:pPr>
            <w:r>
              <w:rPr>
                <w:sz w:val="16"/>
              </w:rPr>
              <w:t>$305</w:t>
            </w:r>
          </w:p>
        </w:tc>
        <w:tc>
          <w:tcPr>
            <w:tcW w:type="dxa" w:w="1520"/>
          </w:tcPr>
          <w:p>
            <w:pPr>
              <w:spacing w:after="0"/>
              <w:jc w:val="right"/>
            </w:pPr>
            <w:r>
              <w:rPr>
                <w:sz w:val="16"/>
              </w:rPr>
              <w:t>$1,303,099</w:t>
            </w:r>
          </w:p>
        </w:tc>
        <w:tc>
          <w:tcPr>
            <w:tcW w:type="dxa" w:w="1215"/>
          </w:tcPr>
          <w:p>
            <w:pPr>
              <w:spacing w:after="0"/>
              <w:jc w:val="right"/>
            </w:pPr>
            <w:r>
              <w:rPr>
                <w:sz w:val="16"/>
              </w:rPr>
              <w:t>$25,182,533</w:t>
            </w:r>
          </w:p>
        </w:tc>
        <w:tc>
          <w:tcPr>
            <w:tcW w:type="dxa" w:w="1481"/>
          </w:tcPr>
          <w:p>
            <w:pPr>
              <w:spacing w:after="0"/>
              <w:jc w:val="right"/>
            </w:pPr>
            <w:r>
              <w:rPr>
                <w:sz w:val="16"/>
              </w:rPr>
              <w:t>16</w:t>
            </w:r>
          </w:p>
        </w:tc>
        <w:tc>
          <w:tcPr>
            <w:tcW w:type="dxa" w:w="1462"/>
          </w:tcPr>
          <w:p>
            <w:pPr>
              <w:spacing w:after="0"/>
              <w:jc w:val="left"/>
            </w:pPr>
          </w:p>
        </w:tc>
        <w:tc>
          <w:tcPr>
            <w:tcW w:type="dxa" w:w="1827"/>
          </w:tcPr>
          <w:p>
            <w:pPr>
              <w:spacing w:after="0"/>
              <w:jc w:val="left"/>
            </w:pPr>
          </w:p>
        </w:tc>
      </w:tr>
      <w:tr>
        <w:trPr>
          <w:cantSplit/>
        </w:trPr>
        <w:tc>
          <w:tcPr>
            <w:tcW w:type="dxa" w:w="678"/>
          </w:tcPr>
          <w:p>
            <w:pPr>
              <w:spacing w:after="0"/>
              <w:jc w:val="right"/>
            </w:pPr>
            <w:r>
              <w:rPr>
                <w:sz w:val="16"/>
              </w:rPr>
              <w:t>4</w:t>
            </w:r>
          </w:p>
        </w:tc>
        <w:tc>
          <w:tcPr>
            <w:tcW w:type="dxa" w:w="1069"/>
          </w:tcPr>
          <w:p>
            <w:pPr>
              <w:spacing w:after="0"/>
              <w:jc w:val="left"/>
            </w:pPr>
            <w:r>
              <w:rPr>
                <w:sz w:val="16"/>
              </w:rPr>
              <w:t>Avalanche</w:t>
            </w:r>
          </w:p>
        </w:tc>
        <w:tc>
          <w:tcPr>
            <w:tcW w:type="dxa" w:w="1196"/>
          </w:tcPr>
          <w:p>
            <w:pPr>
              <w:spacing w:after="0"/>
              <w:jc w:val="left"/>
            </w:pPr>
            <w:r>
              <w:rPr>
                <w:sz w:val="16"/>
              </w:rPr>
              <w:t>Very High</w:t>
            </w:r>
          </w:p>
        </w:tc>
        <w:tc>
          <w:tcPr>
            <w:tcW w:type="dxa" w:w="1323"/>
          </w:tcPr>
          <w:p>
            <w:pPr>
              <w:spacing w:after="0"/>
              <w:jc w:val="left"/>
            </w:pPr>
            <w:r>
              <w:rPr>
                <w:sz w:val="16"/>
              </w:rPr>
              <w:t>Very High</w:t>
            </w:r>
          </w:p>
        </w:tc>
        <w:tc>
          <w:tcPr>
            <w:tcW w:type="dxa" w:w="1215"/>
          </w:tcPr>
          <w:p>
            <w:pPr>
              <w:spacing w:after="0"/>
              <w:jc w:val="right"/>
            </w:pPr>
            <w:r>
              <w:rPr>
                <w:sz w:val="16"/>
              </w:rPr>
              <w:t>$8,748</w:t>
            </w:r>
          </w:p>
        </w:tc>
        <w:tc>
          <w:tcPr>
            <w:tcW w:type="dxa" w:w="1126"/>
          </w:tcPr>
          <w:p>
            <w:pPr>
              <w:spacing w:after="0"/>
              <w:jc w:val="right"/>
            </w:pPr>
            <w:r>
              <w:rPr>
                <w:sz w:val="16"/>
              </w:rPr>
              <w:t>n/a</w:t>
            </w:r>
          </w:p>
        </w:tc>
        <w:tc>
          <w:tcPr>
            <w:tcW w:type="dxa" w:w="1520"/>
          </w:tcPr>
          <w:p>
            <w:pPr>
              <w:spacing w:after="0"/>
              <w:jc w:val="right"/>
            </w:pPr>
            <w:r>
              <w:rPr>
                <w:sz w:val="16"/>
              </w:rPr>
              <w:t>$11,693,603</w:t>
            </w:r>
          </w:p>
        </w:tc>
        <w:tc>
          <w:tcPr>
            <w:tcW w:type="dxa" w:w="1215"/>
          </w:tcPr>
          <w:p>
            <w:pPr>
              <w:spacing w:after="0"/>
              <w:jc w:val="right"/>
            </w:pPr>
            <w:r>
              <w:rPr>
                <w:sz w:val="16"/>
              </w:rPr>
              <w:t>$11,702,352</w:t>
            </w:r>
          </w:p>
        </w:tc>
        <w:tc>
          <w:tcPr>
            <w:tcW w:type="dxa" w:w="1481"/>
          </w:tcPr>
          <w:p>
            <w:pPr>
              <w:spacing w:after="0"/>
              <w:jc w:val="right"/>
            </w:pPr>
            <w:r>
              <w:rPr>
                <w:sz w:val="16"/>
              </w:rPr>
              <w:t>64</w:t>
            </w:r>
          </w:p>
        </w:tc>
        <w:tc>
          <w:tcPr>
            <w:tcW w:type="dxa" w:w="1462"/>
          </w:tcPr>
          <w:p>
            <w:pPr>
              <w:spacing w:after="0"/>
              <w:jc w:val="left"/>
            </w:pPr>
          </w:p>
        </w:tc>
        <w:tc>
          <w:tcPr>
            <w:tcW w:type="dxa" w:w="1827"/>
          </w:tcPr>
          <w:p>
            <w:pPr>
              <w:spacing w:after="0"/>
              <w:jc w:val="left"/>
            </w:pPr>
          </w:p>
        </w:tc>
      </w:tr>
      <w:tr>
        <w:trPr>
          <w:cantSplit/>
        </w:trPr>
        <w:tc>
          <w:tcPr>
            <w:tcW w:type="dxa" w:w="678"/>
          </w:tcPr>
          <w:p>
            <w:pPr>
              <w:spacing w:after="0"/>
              <w:jc w:val="right"/>
            </w:pPr>
            <w:r>
              <w:rPr>
                <w:sz w:val="16"/>
              </w:rPr>
              <w:t>5</w:t>
            </w:r>
          </w:p>
        </w:tc>
        <w:tc>
          <w:tcPr>
            <w:tcW w:type="dxa" w:w="1069"/>
          </w:tcPr>
          <w:p>
            <w:pPr>
              <w:spacing w:after="0"/>
              <w:jc w:val="left"/>
            </w:pPr>
            <w:r>
              <w:rPr>
                <w:sz w:val="16"/>
              </w:rPr>
              <w:t>Heat Wave</w:t>
            </w:r>
          </w:p>
        </w:tc>
        <w:tc>
          <w:tcPr>
            <w:tcW w:type="dxa" w:w="1196"/>
          </w:tcPr>
          <w:p>
            <w:pPr>
              <w:spacing w:after="0"/>
              <w:jc w:val="left"/>
            </w:pPr>
            <w:r>
              <w:rPr>
                <w:sz w:val="16"/>
              </w:rPr>
              <w:t>Relatively Moderate</w:t>
            </w:r>
          </w:p>
        </w:tc>
        <w:tc>
          <w:tcPr>
            <w:tcW w:type="dxa" w:w="1323"/>
          </w:tcPr>
          <w:p>
            <w:pPr>
              <w:spacing w:after="0"/>
              <w:jc w:val="left"/>
            </w:pPr>
            <w:r>
              <w:rPr>
                <w:sz w:val="16"/>
              </w:rPr>
              <w:t>Relatively Moderate</w:t>
            </w:r>
          </w:p>
        </w:tc>
        <w:tc>
          <w:tcPr>
            <w:tcW w:type="dxa" w:w="1215"/>
          </w:tcPr>
          <w:p>
            <w:pPr>
              <w:spacing w:after="0"/>
              <w:jc w:val="right"/>
            </w:pPr>
            <w:r>
              <w:rPr>
                <w:sz w:val="16"/>
              </w:rPr>
              <w:t>$1,178</w:t>
            </w:r>
          </w:p>
        </w:tc>
        <w:tc>
          <w:tcPr>
            <w:tcW w:type="dxa" w:w="1126"/>
          </w:tcPr>
          <w:p>
            <w:pPr>
              <w:spacing w:after="0"/>
              <w:jc w:val="right"/>
            </w:pPr>
            <w:r>
              <w:rPr>
                <w:sz w:val="16"/>
              </w:rPr>
              <w:t>$2,330</w:t>
            </w:r>
          </w:p>
        </w:tc>
        <w:tc>
          <w:tcPr>
            <w:tcW w:type="dxa" w:w="1520"/>
          </w:tcPr>
          <w:p>
            <w:pPr>
              <w:spacing w:after="0"/>
              <w:jc w:val="right"/>
            </w:pPr>
            <w:r>
              <w:rPr>
                <w:sz w:val="16"/>
              </w:rPr>
              <w:t>$6,251,111</w:t>
            </w:r>
          </w:p>
        </w:tc>
        <w:tc>
          <w:tcPr>
            <w:tcW w:type="dxa" w:w="1215"/>
          </w:tcPr>
          <w:p>
            <w:pPr>
              <w:spacing w:after="0"/>
              <w:jc w:val="right"/>
            </w:pPr>
            <w:r>
              <w:rPr>
                <w:sz w:val="16"/>
              </w:rPr>
              <w:t>$6,254,619</w:t>
            </w:r>
          </w:p>
        </w:tc>
        <w:tc>
          <w:tcPr>
            <w:tcW w:type="dxa" w:w="1481"/>
          </w:tcPr>
          <w:p>
            <w:pPr>
              <w:spacing w:after="0"/>
              <w:jc w:val="right"/>
            </w:pPr>
            <w:r>
              <w:rPr>
                <w:sz w:val="16"/>
              </w:rPr>
              <w:t>2</w:t>
            </w:r>
          </w:p>
        </w:tc>
        <w:tc>
          <w:tcPr>
            <w:tcW w:type="dxa" w:w="1462"/>
          </w:tcPr>
          <w:p>
            <w:pPr>
              <w:spacing w:after="0"/>
              <w:jc w:val="left"/>
            </w:pPr>
          </w:p>
        </w:tc>
        <w:tc>
          <w:tcPr>
            <w:tcW w:type="dxa" w:w="1827"/>
          </w:tcPr>
          <w:p>
            <w:pPr>
              <w:spacing w:after="0"/>
              <w:jc w:val="left"/>
            </w:pPr>
          </w:p>
        </w:tc>
      </w:tr>
      <w:tr>
        <w:trPr>
          <w:cantSplit/>
        </w:trPr>
        <w:tc>
          <w:tcPr>
            <w:tcW w:type="dxa" w:w="678"/>
          </w:tcPr>
          <w:p>
            <w:pPr>
              <w:spacing w:after="0"/>
              <w:jc w:val="right"/>
            </w:pPr>
            <w:r>
              <w:rPr>
                <w:sz w:val="16"/>
              </w:rPr>
              <w:t>6</w:t>
            </w:r>
          </w:p>
        </w:tc>
        <w:tc>
          <w:tcPr>
            <w:tcW w:type="dxa" w:w="1069"/>
          </w:tcPr>
          <w:p>
            <w:pPr>
              <w:spacing w:after="0"/>
              <w:jc w:val="left"/>
            </w:pPr>
            <w:r>
              <w:rPr>
                <w:sz w:val="16"/>
              </w:rPr>
              <w:t>Tornado</w:t>
            </w:r>
          </w:p>
        </w:tc>
        <w:tc>
          <w:tcPr>
            <w:tcW w:type="dxa" w:w="1196"/>
          </w:tcPr>
          <w:p>
            <w:pPr>
              <w:spacing w:after="0"/>
              <w:jc w:val="left"/>
            </w:pPr>
            <w:r>
              <w:rPr>
                <w:sz w:val="16"/>
              </w:rPr>
              <w:t>Relatively Moderate</w:t>
            </w:r>
          </w:p>
        </w:tc>
        <w:tc>
          <w:tcPr>
            <w:tcW w:type="dxa" w:w="1323"/>
          </w:tcPr>
          <w:p>
            <w:pPr>
              <w:spacing w:after="0"/>
              <w:jc w:val="left"/>
            </w:pPr>
            <w:r>
              <w:rPr>
                <w:sz w:val="16"/>
              </w:rPr>
              <w:t>Relatively Moderate</w:t>
            </w:r>
          </w:p>
        </w:tc>
        <w:tc>
          <w:tcPr>
            <w:tcW w:type="dxa" w:w="1215"/>
          </w:tcPr>
          <w:p>
            <w:pPr>
              <w:spacing w:after="0"/>
              <w:jc w:val="right"/>
            </w:pPr>
            <w:r>
              <w:rPr>
                <w:sz w:val="16"/>
              </w:rPr>
              <w:t>$1,187,124</w:t>
            </w:r>
          </w:p>
        </w:tc>
        <w:tc>
          <w:tcPr>
            <w:tcW w:type="dxa" w:w="1126"/>
          </w:tcPr>
          <w:p>
            <w:pPr>
              <w:spacing w:after="0"/>
              <w:jc w:val="right"/>
            </w:pPr>
            <w:r>
              <w:rPr>
                <w:sz w:val="16"/>
              </w:rPr>
              <w:t>$180</w:t>
            </w:r>
          </w:p>
        </w:tc>
        <w:tc>
          <w:tcPr>
            <w:tcW w:type="dxa" w:w="1520"/>
          </w:tcPr>
          <w:p>
            <w:pPr>
              <w:spacing w:after="0"/>
              <w:jc w:val="right"/>
            </w:pPr>
            <w:r>
              <w:rPr>
                <w:sz w:val="16"/>
              </w:rPr>
              <w:t>$2,626,832</w:t>
            </w:r>
          </w:p>
        </w:tc>
        <w:tc>
          <w:tcPr>
            <w:tcW w:type="dxa" w:w="1215"/>
          </w:tcPr>
          <w:p>
            <w:pPr>
              <w:spacing w:after="0"/>
              <w:jc w:val="right"/>
            </w:pPr>
            <w:r>
              <w:rPr>
                <w:sz w:val="16"/>
              </w:rPr>
              <w:t>$3,814,137</w:t>
            </w:r>
          </w:p>
        </w:tc>
        <w:tc>
          <w:tcPr>
            <w:tcW w:type="dxa" w:w="1481"/>
          </w:tcPr>
          <w:p>
            <w:pPr>
              <w:spacing w:after="0"/>
              <w:jc w:val="right"/>
            </w:pPr>
            <w:r>
              <w:rPr>
                <w:sz w:val="16"/>
              </w:rPr>
              <w:t>5</w:t>
            </w:r>
          </w:p>
        </w:tc>
        <w:tc>
          <w:tcPr>
            <w:tcW w:type="dxa" w:w="1462"/>
          </w:tcPr>
          <w:p>
            <w:pPr>
              <w:spacing w:after="0"/>
              <w:jc w:val="left"/>
            </w:pPr>
          </w:p>
        </w:tc>
        <w:tc>
          <w:tcPr>
            <w:tcW w:type="dxa" w:w="1827"/>
          </w:tcPr>
          <w:p>
            <w:pPr>
              <w:spacing w:after="0"/>
              <w:jc w:val="left"/>
            </w:pPr>
          </w:p>
        </w:tc>
      </w:tr>
      <w:tr>
        <w:trPr>
          <w:cantSplit/>
        </w:trPr>
        <w:tc>
          <w:tcPr>
            <w:tcW w:type="dxa" w:w="678"/>
          </w:tcPr>
          <w:p>
            <w:pPr>
              <w:spacing w:after="0"/>
              <w:jc w:val="right"/>
            </w:pPr>
            <w:r>
              <w:rPr>
                <w:sz w:val="16"/>
              </w:rPr>
              <w:t>7</w:t>
            </w:r>
          </w:p>
        </w:tc>
        <w:tc>
          <w:tcPr>
            <w:tcW w:type="dxa" w:w="1069"/>
          </w:tcPr>
          <w:p>
            <w:pPr>
              <w:spacing w:after="0"/>
              <w:jc w:val="left"/>
            </w:pPr>
            <w:r>
              <w:rPr>
                <w:sz w:val="16"/>
              </w:rPr>
              <w:t>Lightning</w:t>
            </w:r>
          </w:p>
        </w:tc>
        <w:tc>
          <w:tcPr>
            <w:tcW w:type="dxa" w:w="1196"/>
          </w:tcPr>
          <w:p>
            <w:pPr>
              <w:spacing w:after="0"/>
              <w:jc w:val="left"/>
            </w:pPr>
            <w:r>
              <w:rPr>
                <w:sz w:val="16"/>
              </w:rPr>
              <w:t>Relatively High</w:t>
            </w:r>
          </w:p>
        </w:tc>
        <w:tc>
          <w:tcPr>
            <w:tcW w:type="dxa" w:w="1323"/>
          </w:tcPr>
          <w:p>
            <w:pPr>
              <w:spacing w:after="0"/>
              <w:jc w:val="left"/>
            </w:pPr>
            <w:r>
              <w:rPr>
                <w:sz w:val="16"/>
              </w:rPr>
              <w:t>Relatively High</w:t>
            </w:r>
          </w:p>
        </w:tc>
        <w:tc>
          <w:tcPr>
            <w:tcW w:type="dxa" w:w="1215"/>
          </w:tcPr>
          <w:p>
            <w:pPr>
              <w:spacing w:after="0"/>
              <w:jc w:val="right"/>
            </w:pPr>
            <w:r>
              <w:rPr>
                <w:sz w:val="16"/>
              </w:rPr>
              <w:t>$83,147</w:t>
            </w:r>
          </w:p>
        </w:tc>
        <w:tc>
          <w:tcPr>
            <w:tcW w:type="dxa" w:w="1126"/>
          </w:tcPr>
          <w:p>
            <w:pPr>
              <w:spacing w:after="0"/>
              <w:jc w:val="right"/>
            </w:pPr>
            <w:r>
              <w:rPr>
                <w:sz w:val="16"/>
              </w:rPr>
              <w:t>n/a</w:t>
            </w:r>
          </w:p>
        </w:tc>
        <w:tc>
          <w:tcPr>
            <w:tcW w:type="dxa" w:w="1520"/>
          </w:tcPr>
          <w:p>
            <w:pPr>
              <w:spacing w:after="0"/>
              <w:jc w:val="right"/>
            </w:pPr>
            <w:r>
              <w:rPr>
                <w:sz w:val="16"/>
              </w:rPr>
              <w:t>$2,446,429</w:t>
            </w:r>
          </w:p>
        </w:tc>
        <w:tc>
          <w:tcPr>
            <w:tcW w:type="dxa" w:w="1215"/>
          </w:tcPr>
          <w:p>
            <w:pPr>
              <w:spacing w:after="0"/>
              <w:jc w:val="right"/>
            </w:pPr>
            <w:r>
              <w:rPr>
                <w:sz w:val="16"/>
              </w:rPr>
              <w:t>$2,529,575</w:t>
            </w:r>
          </w:p>
        </w:tc>
        <w:tc>
          <w:tcPr>
            <w:tcW w:type="dxa" w:w="1481"/>
          </w:tcPr>
          <w:p>
            <w:pPr>
              <w:spacing w:after="0"/>
              <w:jc w:val="right"/>
            </w:pPr>
            <w:r>
              <w:rPr>
                <w:sz w:val="16"/>
              </w:rPr>
              <w:t>11</w:t>
            </w:r>
          </w:p>
        </w:tc>
        <w:tc>
          <w:tcPr>
            <w:tcW w:type="dxa" w:w="1462"/>
          </w:tcPr>
          <w:p>
            <w:pPr>
              <w:spacing w:after="0"/>
              <w:jc w:val="left"/>
            </w:pPr>
          </w:p>
        </w:tc>
        <w:tc>
          <w:tcPr>
            <w:tcW w:type="dxa" w:w="1827"/>
          </w:tcPr>
          <w:p>
            <w:pPr>
              <w:spacing w:after="0"/>
              <w:jc w:val="left"/>
            </w:pPr>
          </w:p>
        </w:tc>
      </w:tr>
      <w:tr>
        <w:trPr>
          <w:cantSplit/>
        </w:trPr>
        <w:tc>
          <w:tcPr>
            <w:tcW w:type="dxa" w:w="678"/>
          </w:tcPr>
          <w:p>
            <w:pPr>
              <w:spacing w:after="0"/>
              <w:jc w:val="right"/>
            </w:pPr>
            <w:r>
              <w:rPr>
                <w:sz w:val="16"/>
              </w:rPr>
              <w:t>8</w:t>
            </w:r>
          </w:p>
        </w:tc>
        <w:tc>
          <w:tcPr>
            <w:tcW w:type="dxa" w:w="1069"/>
          </w:tcPr>
          <w:p>
            <w:pPr>
              <w:spacing w:after="0"/>
              <w:jc w:val="left"/>
            </w:pPr>
            <w:r>
              <w:rPr>
                <w:sz w:val="16"/>
              </w:rPr>
              <w:t>Winter Weather</w:t>
            </w:r>
          </w:p>
        </w:tc>
        <w:tc>
          <w:tcPr>
            <w:tcW w:type="dxa" w:w="1196"/>
          </w:tcPr>
          <w:p>
            <w:pPr>
              <w:spacing w:after="0"/>
              <w:jc w:val="left"/>
            </w:pPr>
            <w:r>
              <w:rPr>
                <w:sz w:val="16"/>
              </w:rPr>
              <w:t>Very High</w:t>
            </w:r>
          </w:p>
        </w:tc>
        <w:tc>
          <w:tcPr>
            <w:tcW w:type="dxa" w:w="1323"/>
          </w:tcPr>
          <w:p>
            <w:pPr>
              <w:spacing w:after="0"/>
              <w:jc w:val="left"/>
            </w:pPr>
            <w:r>
              <w:rPr>
                <w:sz w:val="16"/>
              </w:rPr>
              <w:t>Very High</w:t>
            </w:r>
          </w:p>
        </w:tc>
        <w:tc>
          <w:tcPr>
            <w:tcW w:type="dxa" w:w="1215"/>
          </w:tcPr>
          <w:p>
            <w:pPr>
              <w:spacing w:after="0"/>
              <w:jc w:val="right"/>
            </w:pPr>
            <w:r>
              <w:rPr>
                <w:sz w:val="16"/>
              </w:rPr>
              <w:t>$62,107</w:t>
            </w:r>
          </w:p>
        </w:tc>
        <w:tc>
          <w:tcPr>
            <w:tcW w:type="dxa" w:w="1126"/>
          </w:tcPr>
          <w:p>
            <w:pPr>
              <w:spacing w:after="0"/>
              <w:jc w:val="right"/>
            </w:pPr>
            <w:r>
              <w:rPr>
                <w:sz w:val="16"/>
              </w:rPr>
              <w:t>$120</w:t>
            </w:r>
          </w:p>
        </w:tc>
        <w:tc>
          <w:tcPr>
            <w:tcW w:type="dxa" w:w="1520"/>
          </w:tcPr>
          <w:p>
            <w:pPr>
              <w:spacing w:after="0"/>
              <w:jc w:val="right"/>
            </w:pPr>
            <w:r>
              <w:rPr>
                <w:sz w:val="16"/>
              </w:rPr>
              <w:t>$2,268,918</w:t>
            </w:r>
          </w:p>
        </w:tc>
        <w:tc>
          <w:tcPr>
            <w:tcW w:type="dxa" w:w="1215"/>
          </w:tcPr>
          <w:p>
            <w:pPr>
              <w:spacing w:after="0"/>
              <w:jc w:val="right"/>
            </w:pPr>
            <w:r>
              <w:rPr>
                <w:sz w:val="16"/>
              </w:rPr>
              <w:t>$2,331,145</w:t>
            </w:r>
          </w:p>
        </w:tc>
        <w:tc>
          <w:tcPr>
            <w:tcW w:type="dxa" w:w="1481"/>
          </w:tcPr>
          <w:p>
            <w:pPr>
              <w:spacing w:after="0"/>
              <w:jc w:val="right"/>
            </w:pPr>
            <w:r>
              <w:rPr>
                <w:sz w:val="16"/>
              </w:rPr>
              <w:t>515</w:t>
            </w:r>
          </w:p>
        </w:tc>
        <w:tc>
          <w:tcPr>
            <w:tcW w:type="dxa" w:w="1462"/>
          </w:tcPr>
          <w:p>
            <w:pPr>
              <w:spacing w:after="0"/>
              <w:jc w:val="left"/>
            </w:pPr>
          </w:p>
        </w:tc>
        <w:tc>
          <w:tcPr>
            <w:tcW w:type="dxa" w:w="1827"/>
          </w:tcPr>
          <w:p>
            <w:pPr>
              <w:spacing w:after="0"/>
              <w:jc w:val="left"/>
            </w:pPr>
          </w:p>
        </w:tc>
      </w:tr>
      <w:tr>
        <w:trPr>
          <w:cantSplit/>
        </w:trPr>
        <w:tc>
          <w:tcPr>
            <w:tcW w:type="dxa" w:w="678"/>
          </w:tcPr>
          <w:p>
            <w:pPr>
              <w:spacing w:after="0"/>
              <w:jc w:val="right"/>
            </w:pPr>
            <w:r>
              <w:rPr>
                <w:sz w:val="16"/>
              </w:rPr>
              <w:t>9</w:t>
            </w:r>
          </w:p>
        </w:tc>
        <w:tc>
          <w:tcPr>
            <w:tcW w:type="dxa" w:w="1069"/>
          </w:tcPr>
          <w:p>
            <w:pPr>
              <w:spacing w:after="0"/>
              <w:jc w:val="left"/>
            </w:pPr>
            <w:r>
              <w:rPr>
                <w:sz w:val="16"/>
              </w:rPr>
              <w:t>Strong Wind</w:t>
            </w:r>
          </w:p>
        </w:tc>
        <w:tc>
          <w:tcPr>
            <w:tcW w:type="dxa" w:w="1196"/>
          </w:tcPr>
          <w:p>
            <w:pPr>
              <w:spacing w:after="0"/>
              <w:jc w:val="left"/>
            </w:pPr>
            <w:r>
              <w:rPr>
                <w:sz w:val="16"/>
              </w:rPr>
              <w:t>Relatively Moderate</w:t>
            </w:r>
          </w:p>
        </w:tc>
        <w:tc>
          <w:tcPr>
            <w:tcW w:type="dxa" w:w="1323"/>
          </w:tcPr>
          <w:p>
            <w:pPr>
              <w:spacing w:after="0"/>
              <w:jc w:val="left"/>
            </w:pPr>
            <w:r>
              <w:rPr>
                <w:sz w:val="16"/>
              </w:rPr>
              <w:t>Relatively Moderate</w:t>
            </w:r>
          </w:p>
        </w:tc>
        <w:tc>
          <w:tcPr>
            <w:tcW w:type="dxa" w:w="1215"/>
          </w:tcPr>
          <w:p>
            <w:pPr>
              <w:spacing w:after="0"/>
              <w:jc w:val="right"/>
            </w:pPr>
            <w:r>
              <w:rPr>
                <w:sz w:val="16"/>
              </w:rPr>
              <w:t>$463,735</w:t>
            </w:r>
          </w:p>
        </w:tc>
        <w:tc>
          <w:tcPr>
            <w:tcW w:type="dxa" w:w="1126"/>
          </w:tcPr>
          <w:p>
            <w:pPr>
              <w:spacing w:after="0"/>
              <w:jc w:val="right"/>
            </w:pPr>
            <w:r>
              <w:rPr>
                <w:sz w:val="16"/>
              </w:rPr>
              <w:t>$8,225</w:t>
            </w:r>
          </w:p>
        </w:tc>
        <w:tc>
          <w:tcPr>
            <w:tcW w:type="dxa" w:w="1520"/>
          </w:tcPr>
          <w:p>
            <w:pPr>
              <w:spacing w:after="0"/>
              <w:jc w:val="right"/>
            </w:pPr>
            <w:r>
              <w:rPr>
                <w:sz w:val="16"/>
              </w:rPr>
              <w:t>$890,113</w:t>
            </w:r>
          </w:p>
        </w:tc>
        <w:tc>
          <w:tcPr>
            <w:tcW w:type="dxa" w:w="1215"/>
          </w:tcPr>
          <w:p>
            <w:pPr>
              <w:spacing w:after="0"/>
              <w:jc w:val="right"/>
            </w:pPr>
            <w:r>
              <w:rPr>
                <w:sz w:val="16"/>
              </w:rPr>
              <w:t>$1,362,073</w:t>
            </w:r>
          </w:p>
        </w:tc>
        <w:tc>
          <w:tcPr>
            <w:tcW w:type="dxa" w:w="1481"/>
          </w:tcPr>
          <w:p>
            <w:pPr>
              <w:spacing w:after="0"/>
              <w:jc w:val="right"/>
            </w:pPr>
            <w:r>
              <w:rPr>
                <w:sz w:val="16"/>
              </w:rPr>
              <w:t>515</w:t>
            </w:r>
          </w:p>
        </w:tc>
        <w:tc>
          <w:tcPr>
            <w:tcW w:type="dxa" w:w="1462"/>
          </w:tcPr>
          <w:p>
            <w:pPr>
              <w:spacing w:after="0"/>
              <w:jc w:val="left"/>
            </w:pPr>
          </w:p>
        </w:tc>
        <w:tc>
          <w:tcPr>
            <w:tcW w:type="dxa" w:w="1827"/>
          </w:tcPr>
          <w:p>
            <w:pPr>
              <w:spacing w:after="0"/>
              <w:jc w:val="left"/>
            </w:pPr>
            <w:r>
              <w:rPr>
                <w:sz w:val="16"/>
              </w:rPr>
              <w:t>Includes 271 High Wind and 11 Strong Wind records (NOAA non-thunderstorm wind types, outside NRI's Strong Wind definition).</w:t>
            </w:r>
          </w:p>
        </w:tc>
      </w:tr>
      <w:tr>
        <w:trPr>
          <w:cantSplit/>
        </w:trPr>
        <w:tc>
          <w:tcPr>
            <w:tcW w:type="dxa" w:w="678"/>
          </w:tcPr>
          <w:p>
            <w:pPr>
              <w:spacing w:after="0"/>
              <w:jc w:val="right"/>
            </w:pPr>
            <w:r>
              <w:rPr>
                <w:sz w:val="16"/>
              </w:rPr>
              <w:t>10</w:t>
            </w:r>
          </w:p>
        </w:tc>
        <w:tc>
          <w:tcPr>
            <w:tcW w:type="dxa" w:w="1069"/>
          </w:tcPr>
          <w:p>
            <w:pPr>
              <w:spacing w:after="0"/>
              <w:jc w:val="left"/>
            </w:pPr>
            <w:r>
              <w:rPr>
                <w:sz w:val="16"/>
              </w:rPr>
              <w:t>Hail</w:t>
            </w:r>
          </w:p>
        </w:tc>
        <w:tc>
          <w:tcPr>
            <w:tcW w:type="dxa" w:w="1196"/>
          </w:tcPr>
          <w:p>
            <w:pPr>
              <w:spacing w:after="0"/>
              <w:jc w:val="left"/>
            </w:pPr>
            <w:r>
              <w:rPr>
                <w:sz w:val="16"/>
              </w:rPr>
              <w:t>Relatively Low</w:t>
            </w:r>
          </w:p>
        </w:tc>
        <w:tc>
          <w:tcPr>
            <w:tcW w:type="dxa" w:w="1323"/>
          </w:tcPr>
          <w:p>
            <w:pPr>
              <w:spacing w:after="0"/>
              <w:jc w:val="left"/>
            </w:pPr>
            <w:r>
              <w:rPr>
                <w:sz w:val="16"/>
              </w:rPr>
              <w:t>Relatively Moderate</w:t>
            </w:r>
          </w:p>
        </w:tc>
        <w:tc>
          <w:tcPr>
            <w:tcW w:type="dxa" w:w="1215"/>
          </w:tcPr>
          <w:p>
            <w:pPr>
              <w:spacing w:after="0"/>
              <w:jc w:val="right"/>
            </w:pPr>
            <w:r>
              <w:rPr>
                <w:sz w:val="16"/>
              </w:rPr>
              <w:t>$745,415</w:t>
            </w:r>
          </w:p>
        </w:tc>
        <w:tc>
          <w:tcPr>
            <w:tcW w:type="dxa" w:w="1126"/>
          </w:tcPr>
          <w:p>
            <w:pPr>
              <w:spacing w:after="0"/>
              <w:jc w:val="right"/>
            </w:pPr>
            <w:r>
              <w:rPr>
                <w:sz w:val="16"/>
              </w:rPr>
              <w:t>$437</w:t>
            </w:r>
          </w:p>
        </w:tc>
        <w:tc>
          <w:tcPr>
            <w:tcW w:type="dxa" w:w="1520"/>
          </w:tcPr>
          <w:p>
            <w:pPr>
              <w:spacing w:after="0"/>
              <w:jc w:val="right"/>
            </w:pPr>
            <w:r>
              <w:rPr>
                <w:sz w:val="16"/>
              </w:rPr>
              <w:t>$8,449</w:t>
            </w:r>
          </w:p>
        </w:tc>
        <w:tc>
          <w:tcPr>
            <w:tcW w:type="dxa" w:w="1215"/>
          </w:tcPr>
          <w:p>
            <w:pPr>
              <w:spacing w:after="0"/>
              <w:jc w:val="right"/>
            </w:pPr>
            <w:r>
              <w:rPr>
                <w:sz w:val="16"/>
              </w:rPr>
              <w:t>$754,300</w:t>
            </w:r>
          </w:p>
        </w:tc>
        <w:tc>
          <w:tcPr>
            <w:tcW w:type="dxa" w:w="1481"/>
          </w:tcPr>
          <w:p>
            <w:pPr>
              <w:spacing w:after="0"/>
              <w:jc w:val="right"/>
            </w:pPr>
            <w:r>
              <w:rPr>
                <w:sz w:val="16"/>
              </w:rPr>
              <w:t>67</w:t>
            </w:r>
          </w:p>
        </w:tc>
        <w:tc>
          <w:tcPr>
            <w:tcW w:type="dxa" w:w="1462"/>
          </w:tcPr>
          <w:p>
            <w:pPr>
              <w:spacing w:after="0"/>
              <w:jc w:val="left"/>
            </w:pPr>
          </w:p>
        </w:tc>
        <w:tc>
          <w:tcPr>
            <w:tcW w:type="dxa" w:w="1827"/>
          </w:tcPr>
          <w:p>
            <w:pPr>
              <w:spacing w:after="0"/>
              <w:jc w:val="left"/>
            </w:pPr>
          </w:p>
        </w:tc>
      </w:tr>
      <w:tr>
        <w:trPr>
          <w:cantSplit/>
        </w:trPr>
        <w:tc>
          <w:tcPr>
            <w:tcW w:type="dxa" w:w="678"/>
          </w:tcPr>
          <w:p>
            <w:pPr>
              <w:spacing w:after="0"/>
              <w:jc w:val="right"/>
            </w:pPr>
            <w:r>
              <w:rPr>
                <w:sz w:val="16"/>
              </w:rPr>
              <w:t>11</w:t>
            </w:r>
          </w:p>
        </w:tc>
        <w:tc>
          <w:tcPr>
            <w:tcW w:type="dxa" w:w="1069"/>
          </w:tcPr>
          <w:p>
            <w:pPr>
              <w:spacing w:after="0"/>
              <w:jc w:val="left"/>
            </w:pPr>
            <w:r>
              <w:rPr>
                <w:sz w:val="16"/>
              </w:rPr>
              <w:t>Cold Wave</w:t>
            </w:r>
          </w:p>
        </w:tc>
        <w:tc>
          <w:tcPr>
            <w:tcW w:type="dxa" w:w="1196"/>
          </w:tcPr>
          <w:p>
            <w:pPr>
              <w:spacing w:after="0"/>
              <w:jc w:val="left"/>
            </w:pPr>
            <w:r>
              <w:rPr>
                <w:sz w:val="16"/>
              </w:rPr>
              <w:t>Relatively Low</w:t>
            </w:r>
          </w:p>
        </w:tc>
        <w:tc>
          <w:tcPr>
            <w:tcW w:type="dxa" w:w="1323"/>
          </w:tcPr>
          <w:p>
            <w:pPr>
              <w:spacing w:after="0"/>
              <w:jc w:val="left"/>
            </w:pPr>
            <w:r>
              <w:rPr>
                <w:sz w:val="16"/>
              </w:rPr>
              <w:t>Relatively Low</w:t>
            </w:r>
          </w:p>
        </w:tc>
        <w:tc>
          <w:tcPr>
            <w:tcW w:type="dxa" w:w="1215"/>
          </w:tcPr>
          <w:p>
            <w:pPr>
              <w:spacing w:after="0"/>
              <w:jc w:val="right"/>
            </w:pPr>
            <w:r>
              <w:rPr>
                <w:sz w:val="16"/>
              </w:rPr>
              <w:t>$4,743</w:t>
            </w:r>
          </w:p>
        </w:tc>
        <w:tc>
          <w:tcPr>
            <w:tcW w:type="dxa" w:w="1126"/>
          </w:tcPr>
          <w:p>
            <w:pPr>
              <w:spacing w:after="0"/>
              <w:jc w:val="right"/>
            </w:pPr>
            <w:r>
              <w:rPr>
                <w:sz w:val="16"/>
              </w:rPr>
              <w:t>$812</w:t>
            </w:r>
          </w:p>
        </w:tc>
        <w:tc>
          <w:tcPr>
            <w:tcW w:type="dxa" w:w="1520"/>
          </w:tcPr>
          <w:p>
            <w:pPr>
              <w:spacing w:after="0"/>
              <w:jc w:val="right"/>
            </w:pPr>
            <w:r>
              <w:rPr>
                <w:sz w:val="16"/>
              </w:rPr>
              <w:t>$690,836</w:t>
            </w:r>
          </w:p>
        </w:tc>
        <w:tc>
          <w:tcPr>
            <w:tcW w:type="dxa" w:w="1215"/>
          </w:tcPr>
          <w:p>
            <w:pPr>
              <w:spacing w:after="0"/>
              <w:jc w:val="right"/>
            </w:pPr>
            <w:r>
              <w:rPr>
                <w:sz w:val="16"/>
              </w:rPr>
              <w:t>$696,391</w:t>
            </w:r>
          </w:p>
        </w:tc>
        <w:tc>
          <w:tcPr>
            <w:tcW w:type="dxa" w:w="1481"/>
          </w:tcPr>
          <w:p>
            <w:pPr>
              <w:spacing w:after="0"/>
              <w:jc w:val="right"/>
            </w:pPr>
            <w:r>
              <w:rPr>
                <w:sz w:val="16"/>
              </w:rPr>
              <w:t>3</w:t>
            </w:r>
          </w:p>
        </w:tc>
        <w:tc>
          <w:tcPr>
            <w:tcW w:type="dxa" w:w="1462"/>
          </w:tcPr>
          <w:p>
            <w:pPr>
              <w:spacing w:after="0"/>
              <w:jc w:val="left"/>
            </w:pPr>
          </w:p>
        </w:tc>
        <w:tc>
          <w:tcPr>
            <w:tcW w:type="dxa" w:w="1827"/>
          </w:tcPr>
          <w:p>
            <w:pPr>
              <w:spacing w:after="0"/>
              <w:jc w:val="left"/>
            </w:pPr>
          </w:p>
        </w:tc>
      </w:tr>
      <w:tr>
        <w:trPr>
          <w:cantSplit/>
        </w:trPr>
        <w:tc>
          <w:tcPr>
            <w:tcW w:type="dxa" w:w="678"/>
          </w:tcPr>
          <w:p>
            <w:pPr>
              <w:spacing w:after="0"/>
              <w:jc w:val="right"/>
            </w:pPr>
            <w:r>
              <w:rPr>
                <w:sz w:val="16"/>
              </w:rPr>
              <w:t>12</w:t>
            </w:r>
          </w:p>
        </w:tc>
        <w:tc>
          <w:tcPr>
            <w:tcW w:type="dxa" w:w="1069"/>
          </w:tcPr>
          <w:p>
            <w:pPr>
              <w:spacing w:after="0"/>
              <w:jc w:val="left"/>
            </w:pPr>
            <w:r>
              <w:rPr>
                <w:sz w:val="16"/>
              </w:rPr>
              <w:t>Drought</w:t>
            </w:r>
          </w:p>
        </w:tc>
        <w:tc>
          <w:tcPr>
            <w:tcW w:type="dxa" w:w="1196"/>
          </w:tcPr>
          <w:p>
            <w:pPr>
              <w:spacing w:after="0"/>
              <w:jc w:val="left"/>
            </w:pPr>
            <w:r>
              <w:rPr>
                <w:sz w:val="16"/>
              </w:rPr>
              <w:t>Relatively Low</w:t>
            </w:r>
          </w:p>
        </w:tc>
        <w:tc>
          <w:tcPr>
            <w:tcW w:type="dxa" w:w="1323"/>
          </w:tcPr>
          <w:p>
            <w:pPr>
              <w:spacing w:after="0"/>
              <w:jc w:val="left"/>
            </w:pPr>
            <w:r>
              <w:rPr>
                <w:sz w:val="16"/>
              </w:rPr>
              <w:t>Relatively Low</w:t>
            </w:r>
          </w:p>
        </w:tc>
        <w:tc>
          <w:tcPr>
            <w:tcW w:type="dxa" w:w="1215"/>
          </w:tcPr>
          <w:p>
            <w:pPr>
              <w:spacing w:after="0"/>
              <w:jc w:val="right"/>
            </w:pPr>
            <w:r>
              <w:rPr>
                <w:sz w:val="16"/>
              </w:rPr>
              <w:t>n/a</w:t>
            </w:r>
          </w:p>
        </w:tc>
        <w:tc>
          <w:tcPr>
            <w:tcW w:type="dxa" w:w="1126"/>
          </w:tcPr>
          <w:p>
            <w:pPr>
              <w:spacing w:after="0"/>
              <w:jc w:val="right"/>
            </w:pPr>
            <w:r>
              <w:rPr>
                <w:sz w:val="16"/>
              </w:rPr>
              <w:t>$143,709</w:t>
            </w:r>
          </w:p>
        </w:tc>
        <w:tc>
          <w:tcPr>
            <w:tcW w:type="dxa" w:w="1520"/>
          </w:tcPr>
          <w:p>
            <w:pPr>
              <w:spacing w:after="0"/>
              <w:jc w:val="right"/>
            </w:pPr>
            <w:r>
              <w:rPr>
                <w:sz w:val="16"/>
              </w:rPr>
              <w:t>n/a</w:t>
            </w:r>
          </w:p>
        </w:tc>
        <w:tc>
          <w:tcPr>
            <w:tcW w:type="dxa" w:w="1215"/>
          </w:tcPr>
          <w:p>
            <w:pPr>
              <w:spacing w:after="0"/>
              <w:jc w:val="right"/>
            </w:pPr>
            <w:r>
              <w:rPr>
                <w:sz w:val="16"/>
              </w:rPr>
              <w:t>$143,709</w:t>
            </w:r>
          </w:p>
        </w:tc>
        <w:tc>
          <w:tcPr>
            <w:tcW w:type="dxa" w:w="1481"/>
          </w:tcPr>
          <w:p>
            <w:pPr>
              <w:spacing w:after="0"/>
              <w:jc w:val="right"/>
            </w:pPr>
            <w:r>
              <w:rPr>
                <w:sz w:val="16"/>
              </w:rPr>
              <w:t>0</w:t>
            </w:r>
          </w:p>
        </w:tc>
        <w:tc>
          <w:tcPr>
            <w:tcW w:type="dxa" w:w="1462"/>
          </w:tcPr>
          <w:p>
            <w:pPr>
              <w:spacing w:after="0"/>
              <w:jc w:val="left"/>
            </w:pPr>
          </w:p>
        </w:tc>
        <w:tc>
          <w:tcPr>
            <w:tcW w:type="dxa" w:w="1827"/>
          </w:tcPr>
          <w:p>
            <w:pPr>
              <w:spacing w:after="0"/>
              <w:jc w:val="left"/>
            </w:pPr>
            <w:r>
              <w:rPr>
                <w:sz w:val="16"/>
              </w:rPr>
              <w:t>No recorded events in Storm Events since 1996 (data through 2026-06-30).</w:t>
            </w:r>
          </w:p>
        </w:tc>
      </w:tr>
      <w:tr>
        <w:trPr>
          <w:cantSplit/>
        </w:trPr>
        <w:tc>
          <w:tcPr>
            <w:tcW w:type="dxa" w:w="678"/>
          </w:tcPr>
          <w:p>
            <w:pPr>
              <w:spacing w:after="0"/>
              <w:jc w:val="right"/>
            </w:pPr>
            <w:r>
              <w:rPr>
                <w:sz w:val="16"/>
              </w:rPr>
              <w:t>13</w:t>
            </w:r>
          </w:p>
        </w:tc>
        <w:tc>
          <w:tcPr>
            <w:tcW w:type="dxa" w:w="1069"/>
          </w:tcPr>
          <w:p>
            <w:pPr>
              <w:spacing w:after="0"/>
              <w:jc w:val="left"/>
            </w:pPr>
            <w:r>
              <w:rPr>
                <w:sz w:val="16"/>
              </w:rPr>
              <w:t>Landslide</w:t>
            </w:r>
          </w:p>
        </w:tc>
        <w:tc>
          <w:tcPr>
            <w:tcW w:type="dxa" w:w="1196"/>
          </w:tcPr>
          <w:p>
            <w:pPr>
              <w:spacing w:after="0"/>
              <w:jc w:val="left"/>
            </w:pPr>
            <w:r>
              <w:rPr>
                <w:sz w:val="16"/>
              </w:rPr>
              <w:t>Relatively Low</w:t>
            </w:r>
          </w:p>
        </w:tc>
        <w:tc>
          <w:tcPr>
            <w:tcW w:type="dxa" w:w="1323"/>
          </w:tcPr>
          <w:p>
            <w:pPr>
              <w:spacing w:after="0"/>
              <w:jc w:val="left"/>
            </w:pPr>
            <w:r>
              <w:rPr>
                <w:sz w:val="16"/>
              </w:rPr>
              <w:t>Relatively Low</w:t>
            </w:r>
          </w:p>
        </w:tc>
        <w:tc>
          <w:tcPr>
            <w:tcW w:type="dxa" w:w="1215"/>
          </w:tcPr>
          <w:p>
            <w:pPr>
              <w:spacing w:after="0"/>
              <w:jc w:val="right"/>
            </w:pPr>
            <w:r>
              <w:rPr>
                <w:sz w:val="16"/>
              </w:rPr>
              <w:t>$4,054</w:t>
            </w:r>
          </w:p>
        </w:tc>
        <w:tc>
          <w:tcPr>
            <w:tcW w:type="dxa" w:w="1126"/>
          </w:tcPr>
          <w:p>
            <w:pPr>
              <w:spacing w:after="0"/>
              <w:jc w:val="right"/>
            </w:pPr>
            <w:r>
              <w:rPr>
                <w:sz w:val="16"/>
              </w:rPr>
              <w:t>n/a</w:t>
            </w:r>
          </w:p>
        </w:tc>
        <w:tc>
          <w:tcPr>
            <w:tcW w:type="dxa" w:w="1520"/>
          </w:tcPr>
          <w:p>
            <w:pPr>
              <w:spacing w:after="0"/>
              <w:jc w:val="right"/>
            </w:pPr>
            <w:r>
              <w:rPr>
                <w:sz w:val="16"/>
              </w:rPr>
              <w:t>$48,929</w:t>
            </w:r>
          </w:p>
        </w:tc>
        <w:tc>
          <w:tcPr>
            <w:tcW w:type="dxa" w:w="1215"/>
          </w:tcPr>
          <w:p>
            <w:pPr>
              <w:spacing w:after="0"/>
              <w:jc w:val="right"/>
            </w:pPr>
            <w:r>
              <w:rPr>
                <w:sz w:val="16"/>
              </w:rPr>
              <w:t>$52,983</w:t>
            </w:r>
          </w:p>
        </w:tc>
        <w:tc>
          <w:tcPr>
            <w:tcW w:type="dxa" w:w="1481"/>
          </w:tcPr>
          <w:p>
            <w:pPr>
              <w:spacing w:after="0"/>
              <w:jc w:val="right"/>
            </w:pPr>
            <w:r>
              <w:rPr>
                <w:sz w:val="16"/>
              </w:rPr>
              <w:t>2</w:t>
            </w:r>
          </w:p>
        </w:tc>
        <w:tc>
          <w:tcPr>
            <w:tcW w:type="dxa" w:w="1462"/>
          </w:tcPr>
          <w:p>
            <w:pPr>
              <w:spacing w:after="0"/>
              <w:jc w:val="left"/>
            </w:pPr>
          </w:p>
        </w:tc>
        <w:tc>
          <w:tcPr>
            <w:tcW w:type="dxa" w:w="1827"/>
          </w:tcPr>
          <w:p>
            <w:pPr>
              <w:spacing w:after="0"/>
              <w:jc w:val="left"/>
            </w:pPr>
          </w:p>
        </w:tc>
      </w:tr>
      <w:tr>
        <w:trPr>
          <w:cantSplit/>
        </w:trPr>
        <w:tc>
          <w:tcPr>
            <w:tcW w:type="dxa" w:w="678"/>
          </w:tcPr>
          <w:p>
            <w:pPr>
              <w:spacing w:after="0"/>
              <w:jc w:val="right"/>
            </w:pPr>
            <w:r>
              <w:rPr>
                <w:sz w:val="16"/>
              </w:rPr>
              <w:t>14</w:t>
            </w:r>
          </w:p>
        </w:tc>
        <w:tc>
          <w:tcPr>
            <w:tcW w:type="dxa" w:w="1069"/>
          </w:tcPr>
          <w:p>
            <w:pPr>
              <w:spacing w:after="0"/>
              <w:jc w:val="left"/>
            </w:pPr>
            <w:r>
              <w:rPr>
                <w:sz w:val="16"/>
              </w:rPr>
              <w:t>Ice Storm</w:t>
            </w:r>
          </w:p>
        </w:tc>
        <w:tc>
          <w:tcPr>
            <w:tcW w:type="dxa" w:w="1196"/>
          </w:tcPr>
          <w:p>
            <w:pPr>
              <w:spacing w:after="0"/>
              <w:jc w:val="left"/>
            </w:pPr>
            <w:r>
              <w:rPr>
                <w:sz w:val="16"/>
              </w:rPr>
              <w:t>Very Low</w:t>
            </w:r>
          </w:p>
        </w:tc>
        <w:tc>
          <w:tcPr>
            <w:tcW w:type="dxa" w:w="1323"/>
          </w:tcPr>
          <w:p>
            <w:pPr>
              <w:spacing w:after="0"/>
              <w:jc w:val="left"/>
            </w:pPr>
            <w:r>
              <w:rPr>
                <w:sz w:val="16"/>
              </w:rPr>
              <w:t>Very Low</w:t>
            </w:r>
          </w:p>
        </w:tc>
        <w:tc>
          <w:tcPr>
            <w:tcW w:type="dxa" w:w="1215"/>
          </w:tcPr>
          <w:p>
            <w:pPr>
              <w:spacing w:after="0"/>
              <w:jc w:val="right"/>
            </w:pPr>
            <w:r>
              <w:rPr>
                <w:sz w:val="16"/>
              </w:rPr>
              <w:t>$8,641</w:t>
            </w:r>
          </w:p>
        </w:tc>
        <w:tc>
          <w:tcPr>
            <w:tcW w:type="dxa" w:w="1126"/>
          </w:tcPr>
          <w:p>
            <w:pPr>
              <w:spacing w:after="0"/>
              <w:jc w:val="right"/>
            </w:pPr>
            <w:r>
              <w:rPr>
                <w:sz w:val="16"/>
              </w:rPr>
              <w:t>n/a</w:t>
            </w:r>
          </w:p>
        </w:tc>
        <w:tc>
          <w:tcPr>
            <w:tcW w:type="dxa" w:w="1520"/>
          </w:tcPr>
          <w:p>
            <w:pPr>
              <w:spacing w:after="0"/>
              <w:jc w:val="right"/>
            </w:pPr>
            <w:r>
              <w:rPr>
                <w:sz w:val="16"/>
              </w:rPr>
              <w:t>$3,366</w:t>
            </w:r>
          </w:p>
        </w:tc>
        <w:tc>
          <w:tcPr>
            <w:tcW w:type="dxa" w:w="1215"/>
          </w:tcPr>
          <w:p>
            <w:pPr>
              <w:spacing w:after="0"/>
              <w:jc w:val="right"/>
            </w:pPr>
            <w:r>
              <w:rPr>
                <w:sz w:val="16"/>
              </w:rPr>
              <w:t>$12,007</w:t>
            </w:r>
          </w:p>
        </w:tc>
        <w:tc>
          <w:tcPr>
            <w:tcW w:type="dxa" w:w="1481"/>
          </w:tcPr>
          <w:p>
            <w:pPr>
              <w:spacing w:after="0"/>
              <w:jc w:val="right"/>
            </w:pPr>
            <w:r>
              <w:rPr>
                <w:sz w:val="16"/>
              </w:rPr>
              <w:t>3</w:t>
            </w:r>
          </w:p>
        </w:tc>
        <w:tc>
          <w:tcPr>
            <w:tcW w:type="dxa" w:w="1462"/>
          </w:tcPr>
          <w:p>
            <w:pPr>
              <w:spacing w:after="0"/>
              <w:jc w:val="left"/>
            </w:pPr>
          </w:p>
        </w:tc>
        <w:tc>
          <w:tcPr>
            <w:tcW w:type="dxa" w:w="1827"/>
          </w:tcPr>
          <w:p>
            <w:pPr>
              <w:spacing w:after="0"/>
              <w:jc w:val="left"/>
            </w:pPr>
          </w:p>
        </w:tc>
      </w:tr>
      <w:tr>
        <w:trPr>
          <w:cantSplit/>
        </w:trPr>
        <w:tc>
          <w:tcPr>
            <w:tcW w:type="dxa" w:w="678"/>
          </w:tcPr>
          <w:p>
            <w:pPr>
              <w:spacing w:after="0"/>
              <w:jc w:val="right"/>
            </w:pPr>
            <w:r>
              <w:rPr>
                <w:sz w:val="16"/>
              </w:rPr>
              <w:t>15</w:t>
            </w:r>
          </w:p>
        </w:tc>
        <w:tc>
          <w:tcPr>
            <w:tcW w:type="dxa" w:w="1069"/>
          </w:tcPr>
          <w:p>
            <w:pPr>
              <w:spacing w:after="0"/>
              <w:jc w:val="left"/>
            </w:pPr>
            <w:r>
              <w:rPr>
                <w:sz w:val="16"/>
              </w:rPr>
              <w:t>Volcanic Activity</w:t>
            </w:r>
          </w:p>
        </w:tc>
        <w:tc>
          <w:tcPr>
            <w:tcW w:type="dxa" w:w="1196"/>
          </w:tcPr>
          <w:p>
            <w:pPr>
              <w:spacing w:after="0"/>
              <w:jc w:val="left"/>
            </w:pPr>
            <w:r>
              <w:rPr>
                <w:sz w:val="16"/>
              </w:rPr>
              <w:t>Very Low</w:t>
            </w:r>
          </w:p>
        </w:tc>
        <w:tc>
          <w:tcPr>
            <w:tcW w:type="dxa" w:w="1323"/>
          </w:tcPr>
          <w:p>
            <w:pPr>
              <w:spacing w:after="0"/>
              <w:jc w:val="left"/>
            </w:pPr>
            <w:r>
              <w:rPr>
                <w:sz w:val="16"/>
              </w:rPr>
              <w:t>Very Low</w:t>
            </w:r>
          </w:p>
        </w:tc>
        <w:tc>
          <w:tcPr>
            <w:tcW w:type="dxa" w:w="1215"/>
          </w:tcPr>
          <w:p>
            <w:pPr>
              <w:spacing w:after="0"/>
              <w:jc w:val="right"/>
            </w:pPr>
            <w:r>
              <w:rPr>
                <w:sz w:val="16"/>
              </w:rPr>
              <w:t>$1</w:t>
            </w:r>
          </w:p>
        </w:tc>
        <w:tc>
          <w:tcPr>
            <w:tcW w:type="dxa" w:w="1126"/>
          </w:tcPr>
          <w:p>
            <w:pPr>
              <w:spacing w:after="0"/>
              <w:jc w:val="right"/>
            </w:pPr>
            <w:r>
              <w:rPr>
                <w:sz w:val="16"/>
              </w:rPr>
              <w:t>n/a</w:t>
            </w:r>
          </w:p>
        </w:tc>
        <w:tc>
          <w:tcPr>
            <w:tcW w:type="dxa" w:w="1520"/>
          </w:tcPr>
          <w:p>
            <w:pPr>
              <w:spacing w:after="0"/>
              <w:jc w:val="right"/>
            </w:pPr>
            <w:r>
              <w:rPr>
                <w:sz w:val="16"/>
              </w:rPr>
              <w:t>$280</w:t>
            </w:r>
          </w:p>
        </w:tc>
        <w:tc>
          <w:tcPr>
            <w:tcW w:type="dxa" w:w="1215"/>
          </w:tcPr>
          <w:p>
            <w:pPr>
              <w:spacing w:after="0"/>
              <w:jc w:val="right"/>
            </w:pPr>
            <w:r>
              <w:rPr>
                <w:sz w:val="16"/>
              </w:rPr>
              <w:t>$281</w:t>
            </w:r>
          </w:p>
        </w:tc>
        <w:tc>
          <w:tcPr>
            <w:tcW w:type="dxa" w:w="1481"/>
          </w:tcPr>
          <w:p>
            <w:pPr>
              <w:spacing w:after="0"/>
              <w:jc w:val="right"/>
            </w:pPr>
            <w:r>
              <w:rPr>
                <w:sz w:val="16"/>
              </w:rPr>
              <w:t>0</w:t>
            </w:r>
          </w:p>
        </w:tc>
        <w:tc>
          <w:tcPr>
            <w:tcW w:type="dxa" w:w="1462"/>
          </w:tcPr>
          <w:p>
            <w:pPr>
              <w:spacing w:after="0"/>
              <w:jc w:val="left"/>
            </w:pPr>
          </w:p>
        </w:tc>
        <w:tc>
          <w:tcPr>
            <w:tcW w:type="dxa" w:w="1827"/>
          </w:tcPr>
          <w:p>
            <w:pPr>
              <w:spacing w:after="0"/>
              <w:jc w:val="left"/>
            </w:pPr>
            <w:r>
              <w:rPr>
                <w:sz w:val="16"/>
              </w:rPr>
              <w:t>No recorded events in Storm Events since 1996 (data through 2026-06-30).</w:t>
            </w:r>
          </w:p>
        </w:tc>
      </w:tr>
      <w:tr>
        <w:trPr>
          <w:cantSplit/>
        </w:trPr>
        <w:tc>
          <w:tcPr>
            <w:tcW w:type="dxa" w:w="678"/>
          </w:tcPr>
          <w:p>
            <w:pPr>
              <w:spacing w:after="0"/>
              <w:jc w:val="right"/>
            </w:pPr>
            <w:r>
              <w:rPr>
                <w:sz w:val="16"/>
              </w:rPr>
              <w:t>16</w:t>
            </w:r>
          </w:p>
        </w:tc>
        <w:tc>
          <w:tcPr>
            <w:tcW w:type="dxa" w:w="1069"/>
          </w:tcPr>
          <w:p>
            <w:pPr>
              <w:spacing w:after="0"/>
              <w:jc w:val="left"/>
            </w:pPr>
            <w:r>
              <w:rPr>
                <w:sz w:val="16"/>
              </w:rPr>
              <w:t>Coastal Flooding</w:t>
            </w:r>
          </w:p>
        </w:tc>
        <w:tc>
          <w:tcPr>
            <w:tcW w:type="dxa" w:w="1196"/>
          </w:tcPr>
          <w:p>
            <w:pPr>
              <w:spacing w:after="0"/>
              <w:jc w:val="left"/>
            </w:pPr>
            <w:r>
              <w:rPr>
                <w:sz w:val="16"/>
              </w:rPr>
              <w:t>No Rating</w:t>
            </w:r>
          </w:p>
        </w:tc>
        <w:tc>
          <w:tcPr>
            <w:tcW w:type="dxa" w:w="1323"/>
          </w:tcPr>
          <w:p>
            <w:pPr>
              <w:spacing w:after="0"/>
              <w:jc w:val="left"/>
            </w:pPr>
            <w:r>
              <w:rPr>
                <w:sz w:val="16"/>
              </w:rPr>
              <w:t>No Expected Annual Losses</w:t>
            </w:r>
          </w:p>
        </w:tc>
        <w:tc>
          <w:tcPr>
            <w:tcW w:type="dxa" w:w="1215"/>
          </w:tcPr>
          <w:p>
            <w:pPr>
              <w:spacing w:after="0"/>
              <w:jc w:val="right"/>
            </w:pPr>
            <w:r>
              <w:rPr>
                <w:sz w:val="16"/>
              </w:rPr>
              <w:t>$0</w:t>
            </w:r>
          </w:p>
        </w:tc>
        <w:tc>
          <w:tcPr>
            <w:tcW w:type="dxa" w:w="1126"/>
          </w:tcPr>
          <w:p>
            <w:pPr>
              <w:spacing w:after="0"/>
              <w:jc w:val="right"/>
            </w:pPr>
            <w:r>
              <w:rPr>
                <w:sz w:val="16"/>
              </w:rPr>
              <w:t>n/a</w:t>
            </w:r>
          </w:p>
        </w:tc>
        <w:tc>
          <w:tcPr>
            <w:tcW w:type="dxa" w:w="1520"/>
          </w:tcPr>
          <w:p>
            <w:pPr>
              <w:spacing w:after="0"/>
              <w:jc w:val="right"/>
            </w:pPr>
            <w:r>
              <w:rPr>
                <w:sz w:val="16"/>
              </w:rPr>
              <w:t>$0</w:t>
            </w:r>
          </w:p>
        </w:tc>
        <w:tc>
          <w:tcPr>
            <w:tcW w:type="dxa" w:w="1215"/>
          </w:tcPr>
          <w:p>
            <w:pPr>
              <w:spacing w:after="0"/>
              <w:jc w:val="right"/>
            </w:pPr>
            <w:r>
              <w:rPr>
                <w:sz w:val="16"/>
              </w:rPr>
              <w:t>$0</w:t>
            </w:r>
          </w:p>
        </w:tc>
        <w:tc>
          <w:tcPr>
            <w:tcW w:type="dxa" w:w="1481"/>
          </w:tcPr>
          <w:p>
            <w:pPr>
              <w:spacing w:after="0"/>
              <w:jc w:val="right"/>
            </w:pPr>
            <w:r>
              <w:rPr>
                <w:sz w:val="16"/>
              </w:rPr>
              <w:t>0</w:t>
            </w:r>
          </w:p>
        </w:tc>
        <w:tc>
          <w:tcPr>
            <w:tcW w:type="dxa" w:w="1462"/>
          </w:tcPr>
          <w:p>
            <w:pPr>
              <w:spacing w:after="0"/>
              <w:jc w:val="left"/>
            </w:pPr>
          </w:p>
        </w:tc>
        <w:tc>
          <w:tcPr>
            <w:tcW w:type="dxa" w:w="1827"/>
          </w:tcPr>
          <w:p>
            <w:pPr>
              <w:spacing w:after="0"/>
              <w:jc w:val="left"/>
            </w:pPr>
            <w:r>
              <w:rPr>
                <w:sz w:val="16"/>
              </w:rPr>
              <w:t>No recorded events in Storm Events since 1996 (data through 2026-06-30).</w:t>
            </w:r>
          </w:p>
        </w:tc>
      </w:tr>
      <w:tr>
        <w:trPr>
          <w:cantSplit/>
        </w:trPr>
        <w:tc>
          <w:tcPr>
            <w:tcW w:type="dxa" w:w="678"/>
          </w:tcPr>
          <w:p>
            <w:pPr>
              <w:spacing w:after="0"/>
              <w:jc w:val="right"/>
            </w:pPr>
          </w:p>
        </w:tc>
        <w:tc>
          <w:tcPr>
            <w:tcW w:type="dxa" w:w="1069"/>
          </w:tcPr>
          <w:p>
            <w:pPr>
              <w:spacing w:after="0"/>
              <w:jc w:val="left"/>
            </w:pPr>
            <w:r>
              <w:rPr>
                <w:sz w:val="16"/>
              </w:rPr>
              <w:t>Hurricane</w:t>
            </w:r>
          </w:p>
        </w:tc>
        <w:tc>
          <w:tcPr>
            <w:tcW w:type="dxa" w:w="1196"/>
          </w:tcPr>
          <w:p>
            <w:pPr>
              <w:spacing w:after="0"/>
              <w:jc w:val="left"/>
            </w:pPr>
            <w:r>
              <w:rPr>
                <w:sz w:val="16"/>
              </w:rPr>
              <w:t>Not Applicable</w:t>
            </w:r>
          </w:p>
        </w:tc>
        <w:tc>
          <w:tcPr>
            <w:tcW w:type="dxa" w:w="1323"/>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520"/>
          </w:tcPr>
          <w:p>
            <w:pPr>
              <w:spacing w:after="0"/>
              <w:jc w:val="right"/>
            </w:pPr>
          </w:p>
        </w:tc>
        <w:tc>
          <w:tcPr>
            <w:tcW w:type="dxa" w:w="1215"/>
          </w:tcPr>
          <w:p>
            <w:pPr>
              <w:spacing w:after="0"/>
              <w:jc w:val="right"/>
            </w:pPr>
          </w:p>
        </w:tc>
        <w:tc>
          <w:tcPr>
            <w:tcW w:type="dxa" w:w="1481"/>
          </w:tcPr>
          <w:p>
            <w:pPr>
              <w:spacing w:after="0"/>
              <w:jc w:val="right"/>
            </w:pPr>
            <w:r>
              <w:rPr>
                <w:sz w:val="16"/>
              </w:rPr>
              <w:t>0</w:t>
            </w:r>
          </w:p>
        </w:tc>
        <w:tc>
          <w:tcPr>
            <w:tcW w:type="dxa" w:w="1462"/>
          </w:tcPr>
          <w:p>
            <w:pPr>
              <w:spacing w:after="0"/>
              <w:jc w:val="left"/>
            </w:pPr>
            <w:r>
              <w:rPr>
                <w:sz w:val="16"/>
              </w:rPr>
              <w:t>NRI rates hurricane Not Applicable for this county, and no counted federal declaration for this county names it (EM-3223-UT names it but is not counted as a local occurrence; see B1-d).</w:t>
            </w:r>
          </w:p>
        </w:tc>
        <w:tc>
          <w:tcPr>
            <w:tcW w:type="dxa" w:w="1827"/>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volcanic activity records (Storm Events records this hazard only in part).</w:t>
      </w:r>
    </w:p>
    <w:p>
      <w:pPr>
        <w:spacing w:after="80" w:before="0"/>
      </w:pPr>
    </w:p>
    <w:p>
      <w:pPr>
        <w:spacing w:after="60" w:before="0"/>
      </w:pPr>
      <w:r>
        <w:rPr>
          <w:i/>
        </w:rPr>
        <w:t>Not applicable to this county per NRI, with no federal declaration and no Storm Events record since 1996: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97"/>
        <w:gridCol w:w="10515"/>
      </w:tblGrid>
      <w:tr>
        <w:trPr>
          <w:cantSplit/>
          <w:tblHeader/>
        </w:trPr>
        <w:tc>
          <w:tcPr>
            <w:tcW w:type="dxa" w:w="3597"/>
            <w:shd w:val="clear" w:color="auto" w:fill="E8E8E8"/>
          </w:tcPr>
          <w:p>
            <w:pPr>
              <w:spacing w:after="0"/>
              <w:jc w:val="left"/>
            </w:pPr>
            <w:r>
              <w:rPr>
                <w:b/>
                <w:sz w:val="16"/>
              </w:rPr>
              <w:t>Hazard</w:t>
            </w:r>
          </w:p>
        </w:tc>
        <w:tc>
          <w:tcPr>
            <w:tcW w:type="dxa" w:w="1051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97"/>
          </w:tcPr>
          <w:p>
            <w:pPr>
              <w:spacing w:after="0"/>
              <w:jc w:val="left"/>
            </w:pPr>
            <w:r>
              <w:rPr>
                <w:sz w:val="16"/>
              </w:rPr>
              <w:t>Avalanche</w:t>
            </w:r>
          </w:p>
        </w:tc>
        <w:tc>
          <w:tcPr>
            <w:tcW w:type="dxa" w:w="10515"/>
          </w:tcPr>
          <w:p>
            <w:pPr>
              <w:spacing w:after="0"/>
              <w:jc w:val="left"/>
            </w:pPr>
            <w:r>
              <w:rPr>
                <w:sz w:val="16"/>
              </w:rPr>
              <w:t>tract 1139.06 (Very High, 99.6); tract 1014.02 (Very High, 99.6); tract 1101.03 (Very High, 99.1)</w:t>
            </w:r>
          </w:p>
        </w:tc>
      </w:tr>
      <w:tr>
        <w:trPr>
          <w:cantSplit/>
        </w:trPr>
        <w:tc>
          <w:tcPr>
            <w:tcW w:type="dxa" w:w="3597"/>
          </w:tcPr>
          <w:p>
            <w:pPr>
              <w:spacing w:after="0"/>
              <w:jc w:val="left"/>
            </w:pPr>
            <w:r>
              <w:rPr>
                <w:sz w:val="16"/>
              </w:rPr>
              <w:t>Earthquake</w:t>
            </w:r>
          </w:p>
        </w:tc>
        <w:tc>
          <w:tcPr>
            <w:tcW w:type="dxa" w:w="10515"/>
          </w:tcPr>
          <w:p>
            <w:pPr>
              <w:spacing w:after="0"/>
              <w:jc w:val="left"/>
            </w:pPr>
            <w:r>
              <w:rPr>
                <w:sz w:val="16"/>
              </w:rPr>
              <w:t>tract 1029 (Very High, 99.9); tract 1115 (Very High, 99.8); tract 1145 (Very High, 99.8)</w:t>
            </w:r>
          </w:p>
        </w:tc>
      </w:tr>
      <w:tr>
        <w:trPr>
          <w:cantSplit/>
        </w:trPr>
        <w:tc>
          <w:tcPr>
            <w:tcW w:type="dxa" w:w="3597"/>
          </w:tcPr>
          <w:p>
            <w:pPr>
              <w:spacing w:after="0"/>
              <w:jc w:val="left"/>
            </w:pPr>
            <w:r>
              <w:rPr>
                <w:sz w:val="16"/>
              </w:rPr>
              <w:t>Hurricane</w:t>
            </w:r>
          </w:p>
        </w:tc>
        <w:tc>
          <w:tcPr>
            <w:tcW w:type="dxa" w:w="10515"/>
          </w:tcPr>
          <w:p>
            <w:pPr>
              <w:spacing w:after="0"/>
              <w:jc w:val="left"/>
            </w:pPr>
            <w:r>
              <w:rPr>
                <w:sz w:val="16"/>
              </w:rPr>
              <w:t>no tract has a National Risk Index rating for this hazard</w:t>
            </w:r>
          </w:p>
        </w:tc>
      </w:tr>
      <w:tr>
        <w:trPr>
          <w:cantSplit/>
        </w:trPr>
        <w:tc>
          <w:tcPr>
            <w:tcW w:type="dxa" w:w="3597"/>
          </w:tcPr>
          <w:p>
            <w:pPr>
              <w:spacing w:after="0"/>
              <w:jc w:val="left"/>
            </w:pPr>
            <w:r>
              <w:rPr>
                <w:sz w:val="16"/>
              </w:rPr>
              <w:t>Landslide</w:t>
            </w:r>
          </w:p>
        </w:tc>
        <w:tc>
          <w:tcPr>
            <w:tcW w:type="dxa" w:w="10515"/>
          </w:tcPr>
          <w:p>
            <w:pPr>
              <w:spacing w:after="0"/>
              <w:jc w:val="left"/>
            </w:pPr>
            <w:r>
              <w:rPr>
                <w:sz w:val="16"/>
              </w:rPr>
              <w:t>tract 1101.03 (Relatively Moderate, 98.9); tract 1101.06 (Relatively Moderate, 97.2); tract 1131.05 (Relatively Low, 95.5)</w:t>
            </w:r>
          </w:p>
        </w:tc>
      </w:tr>
      <w:tr>
        <w:trPr>
          <w:cantSplit/>
        </w:trPr>
        <w:tc>
          <w:tcPr>
            <w:tcW w:type="dxa" w:w="3597"/>
          </w:tcPr>
          <w:p>
            <w:pPr>
              <w:spacing w:after="0"/>
              <w:jc w:val="left"/>
            </w:pPr>
            <w:r>
              <w:rPr>
                <w:sz w:val="16"/>
              </w:rPr>
              <w:t>Tornado</w:t>
            </w:r>
          </w:p>
        </w:tc>
        <w:tc>
          <w:tcPr>
            <w:tcW w:type="dxa" w:w="10515"/>
          </w:tcPr>
          <w:p>
            <w:pPr>
              <w:spacing w:after="0"/>
              <w:jc w:val="left"/>
            </w:pPr>
            <w:r>
              <w:rPr>
                <w:sz w:val="16"/>
              </w:rPr>
              <w:t>tract 1145 (Relatively Low, 45.1); tract 1014.02 (Relatively Low, 41.1); tract 1029 (Relatively Low, 38.5)</w:t>
            </w:r>
          </w:p>
        </w:tc>
      </w:tr>
      <w:tr>
        <w:trPr>
          <w:cantSplit/>
        </w:trPr>
        <w:tc>
          <w:tcPr>
            <w:tcW w:type="dxa" w:w="3597"/>
          </w:tcPr>
          <w:p>
            <w:pPr>
              <w:spacing w:after="0"/>
              <w:jc w:val="left"/>
            </w:pPr>
            <w:r>
              <w:rPr>
                <w:sz w:val="16"/>
              </w:rPr>
              <w:t>Volcanic Activity</w:t>
            </w:r>
          </w:p>
        </w:tc>
        <w:tc>
          <w:tcPr>
            <w:tcW w:type="dxa" w:w="10515"/>
          </w:tcPr>
          <w:p>
            <w:pPr>
              <w:spacing w:after="0"/>
              <w:jc w:val="left"/>
            </w:pPr>
            <w:r>
              <w:rPr>
                <w:sz w:val="16"/>
              </w:rPr>
              <w:t>tract 1135.21 (Very Low, 76.5); tract 1134.10 (Very Low, 76.4); tract 1135.14 (Very Low, 75.3)</w:t>
            </w:r>
          </w:p>
        </w:tc>
      </w:tr>
      <w:tr>
        <w:trPr>
          <w:cantSplit/>
        </w:trPr>
        <w:tc>
          <w:tcPr>
            <w:tcW w:type="dxa" w:w="3597"/>
          </w:tcPr>
          <w:p>
            <w:pPr>
              <w:spacing w:after="0"/>
              <w:jc w:val="left"/>
            </w:pPr>
            <w:r>
              <w:rPr>
                <w:sz w:val="16"/>
              </w:rPr>
              <w:t>Wildfire</w:t>
            </w:r>
          </w:p>
        </w:tc>
        <w:tc>
          <w:tcPr>
            <w:tcW w:type="dxa" w:w="10515"/>
          </w:tcPr>
          <w:p>
            <w:pPr>
              <w:spacing w:after="0"/>
              <w:jc w:val="left"/>
            </w:pPr>
            <w:r>
              <w:rPr>
                <w:sz w:val="16"/>
              </w:rPr>
              <w:t>tract 1101.03 (Very High, 99.6); tract 1151.09 (Very High, 99.5); tract 1131.05 (Very High, 99.5)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1139.06 is Census Tract 1139.06).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2"/>
        <w:gridCol w:w="1884"/>
        <w:gridCol w:w="1756"/>
        <w:gridCol w:w="1955"/>
        <w:gridCol w:w="1573"/>
        <w:gridCol w:w="1630"/>
        <w:gridCol w:w="2049"/>
        <w:gridCol w:w="1513"/>
      </w:tblGrid>
      <w:tr>
        <w:trPr>
          <w:cantSplit/>
          <w:tblHeader/>
        </w:trPr>
        <w:tc>
          <w:tcPr>
            <w:tcW w:type="dxa" w:w="1752"/>
            <w:shd w:val="clear" w:color="auto" w:fill="E8E8E8"/>
          </w:tcPr>
          <w:p>
            <w:pPr>
              <w:spacing w:after="0"/>
              <w:jc w:val="left"/>
            </w:pPr>
            <w:r>
              <w:rPr>
                <w:b/>
                <w:sz w:val="16"/>
              </w:rPr>
              <w:t>Hazard</w:t>
            </w:r>
          </w:p>
        </w:tc>
        <w:tc>
          <w:tcPr>
            <w:tcW w:type="dxa" w:w="1884"/>
            <w:shd w:val="clear" w:color="auto" w:fill="E8E8E8"/>
          </w:tcPr>
          <w:p>
            <w:pPr>
              <w:spacing w:after="0"/>
              <w:jc w:val="left"/>
            </w:pPr>
            <w:r>
              <w:rPr>
                <w:b/>
                <w:sz w:val="16"/>
              </w:rPr>
              <w:t>Scale</w:t>
            </w:r>
          </w:p>
        </w:tc>
        <w:tc>
          <w:tcPr>
            <w:tcW w:type="dxa" w:w="175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55"/>
            <w:shd w:val="clear" w:color="auto" w:fill="E8E8E8"/>
          </w:tcPr>
          <w:p>
            <w:pPr>
              <w:spacing w:after="0"/>
              <w:jc w:val="left"/>
            </w:pPr>
            <w:r>
              <w:rPr>
                <w:b/>
                <w:sz w:val="16"/>
              </w:rPr>
              <w:t>Observed range</w:t>
            </w:r>
          </w:p>
        </w:tc>
        <w:tc>
          <w:tcPr>
            <w:tcW w:type="dxa" w:w="1573"/>
            <w:shd w:val="clear" w:color="auto" w:fill="E8E8E8"/>
          </w:tcPr>
          <w:p>
            <w:pPr>
              <w:spacing w:after="0"/>
              <w:jc w:val="left"/>
            </w:pPr>
            <w:r>
              <w:rPr>
                <w:b/>
                <w:sz w:val="16"/>
              </w:rPr>
              <w:t>Worst recorded event</w:t>
            </w:r>
          </w:p>
        </w:tc>
        <w:tc>
          <w:tcPr>
            <w:tcW w:type="dxa" w:w="1630"/>
            <w:shd w:val="clear" w:color="auto" w:fill="E8E8E8"/>
          </w:tcPr>
          <w:p>
            <w:pPr>
              <w:spacing w:after="0"/>
              <w:jc w:val="left"/>
            </w:pPr>
            <w:r>
              <w:rPr>
                <w:b/>
                <w:sz w:val="16"/>
              </w:rPr>
              <w:t>Most damaging (when different)</w:t>
            </w:r>
          </w:p>
        </w:tc>
        <w:tc>
          <w:tcPr>
            <w:tcW w:type="dxa" w:w="2049"/>
            <w:shd w:val="clear" w:color="auto" w:fill="E8E8E8"/>
          </w:tcPr>
          <w:p>
            <w:pPr>
              <w:spacing w:after="0"/>
              <w:jc w:val="left"/>
            </w:pPr>
            <w:r>
              <w:rPr>
                <w:b/>
                <w:sz w:val="16"/>
              </w:rPr>
              <w:t>How it applies to jurisdictions</w:t>
            </w:r>
          </w:p>
        </w:tc>
        <w:tc>
          <w:tcPr>
            <w:tcW w:type="dxa" w:w="1513"/>
            <w:shd w:val="clear" w:color="auto" w:fill="E8E8E8"/>
          </w:tcPr>
          <w:p>
            <w:pPr>
              <w:spacing w:after="0"/>
              <w:jc w:val="left"/>
            </w:pPr>
            <w:r>
              <w:rPr>
                <w:b/>
                <w:sz w:val="16"/>
              </w:rPr>
              <w:t>Note</w:t>
            </w:r>
          </w:p>
        </w:tc>
      </w:tr>
      <w:tr>
        <w:trPr>
          <w:cantSplit/>
        </w:trPr>
        <w:tc>
          <w:tcPr>
            <w:tcW w:type="dxa" w:w="1752"/>
          </w:tcPr>
          <w:p>
            <w:pPr>
              <w:spacing w:after="0"/>
              <w:jc w:val="left"/>
            </w:pPr>
            <w:r>
              <w:rPr>
                <w:sz w:val="16"/>
              </w:rPr>
              <w:t>Avalanche</w:t>
            </w:r>
          </w:p>
        </w:tc>
        <w:tc>
          <w:tcPr>
            <w:tcW w:type="dxa" w:w="1884"/>
          </w:tcPr>
          <w:p>
            <w:pPr>
              <w:spacing w:after="0"/>
              <w:jc w:val="left"/>
            </w:pPr>
            <w:r>
              <w:rPr>
                <w:sz w:val="16"/>
              </w:rPr>
              <w:t>none (count and damage only)</w:t>
            </w:r>
          </w:p>
        </w:tc>
        <w:tc>
          <w:tcPr>
            <w:tcW w:type="dxa" w:w="1756"/>
          </w:tcPr>
          <w:p>
            <w:pPr>
              <w:spacing w:after="0"/>
              <w:jc w:val="right"/>
            </w:pPr>
            <w:r>
              <w:rPr>
                <w:sz w:val="16"/>
              </w:rPr>
              <w:t>64 records, 1998 to 2026 (64 zone-level)</w:t>
            </w:r>
          </w:p>
        </w:tc>
        <w:tc>
          <w:tcPr>
            <w:tcW w:type="dxa" w:w="1955"/>
          </w:tcPr>
          <w:p>
            <w:pPr>
              <w:spacing w:after="0"/>
              <w:jc w:val="left"/>
            </w:pPr>
          </w:p>
        </w:tc>
        <w:tc>
          <w:tcPr>
            <w:tcW w:type="dxa" w:w="1573"/>
          </w:tcPr>
          <w:p>
            <w:pPr>
              <w:spacing w:after="0"/>
              <w:jc w:val="left"/>
            </w:pPr>
            <w:r>
              <w:rPr>
                <w:sz w:val="16"/>
              </w:rPr>
              <w:t>Avalanche, 2023-04-10, $100,000 property; $0 crops (2023 dollars); NWS zone UTZ111</w:t>
            </w:r>
          </w:p>
        </w:tc>
        <w:tc>
          <w:tcPr>
            <w:tcW w:type="dxa" w:w="1630"/>
          </w:tcPr>
          <w:p>
            <w:pPr>
              <w:spacing w:after="0"/>
              <w:jc w:val="left"/>
            </w:pPr>
          </w:p>
        </w:tc>
        <w:tc>
          <w:tcPr>
            <w:tcW w:type="dxa" w:w="2049"/>
          </w:tcPr>
          <w:p>
            <w:pPr>
              <w:spacing w:after="0"/>
              <w:jc w:val="left"/>
            </w:pPr>
            <w:r>
              <w:rPr>
                <w:sz w:val="16"/>
              </w:rPr>
              <w:t>Countywide (zone-level records).</w:t>
            </w:r>
          </w:p>
        </w:tc>
        <w:tc>
          <w:tcPr>
            <w:tcW w:type="dxa" w:w="1513"/>
          </w:tcPr>
          <w:p>
            <w:pPr>
              <w:spacing w:after="0"/>
              <w:jc w:val="left"/>
            </w:pPr>
          </w:p>
        </w:tc>
      </w:tr>
      <w:tr>
        <w:trPr>
          <w:cantSplit/>
        </w:trPr>
        <w:tc>
          <w:tcPr>
            <w:tcW w:type="dxa" w:w="1752"/>
          </w:tcPr>
          <w:p>
            <w:pPr>
              <w:spacing w:after="0"/>
              <w:jc w:val="left"/>
            </w:pPr>
            <w:r>
              <w:rPr>
                <w:sz w:val="16"/>
              </w:rPr>
              <w:t>Coastal Flood, Storm Surge/Tide</w:t>
            </w:r>
          </w:p>
        </w:tc>
        <w:tc>
          <w:tcPr>
            <w:tcW w:type="dxa" w:w="1884"/>
          </w:tcPr>
          <w:p>
            <w:pPr>
              <w:spacing w:after="0"/>
              <w:jc w:val="left"/>
            </w:pPr>
            <w:r>
              <w:rPr>
                <w:sz w:val="16"/>
              </w:rPr>
              <w:t>none in data (flood depth: FIRM)</w:t>
            </w:r>
          </w:p>
        </w:tc>
        <w:tc>
          <w:tcPr>
            <w:tcW w:type="dxa" w:w="1756"/>
          </w:tcPr>
          <w:p>
            <w:pPr>
              <w:spacing w:after="0"/>
              <w:jc w:val="right"/>
            </w:pPr>
            <w:r>
              <w:rPr>
                <w:sz w:val="16"/>
              </w:rPr>
              <w:t>0</w:t>
            </w:r>
          </w:p>
        </w:tc>
        <w:tc>
          <w:tcPr>
            <w:tcW w:type="dxa" w:w="1955"/>
          </w:tcPr>
          <w:p>
            <w:pPr>
              <w:spacing w:after="0"/>
              <w:jc w:val="left"/>
            </w:pPr>
          </w:p>
        </w:tc>
        <w:tc>
          <w:tcPr>
            <w:tcW w:type="dxa" w:w="1573"/>
          </w:tcPr>
          <w:p>
            <w:pPr>
              <w:spacing w:after="0"/>
              <w:jc w:val="left"/>
            </w:pPr>
          </w:p>
        </w:tc>
        <w:tc>
          <w:tcPr>
            <w:tcW w:type="dxa" w:w="1630"/>
          </w:tcPr>
          <w:p>
            <w:pPr>
              <w:spacing w:after="0"/>
              <w:jc w:val="left"/>
            </w:pPr>
          </w:p>
        </w:tc>
        <w:tc>
          <w:tcPr>
            <w:tcW w:type="dxa" w:w="2049"/>
          </w:tcPr>
          <w:p>
            <w:pPr>
              <w:spacing w:after="0"/>
              <w:jc w:val="left"/>
            </w:pPr>
          </w:p>
        </w:tc>
        <w:tc>
          <w:tcPr>
            <w:tcW w:type="dxa" w:w="1513"/>
          </w:tcPr>
          <w:p>
            <w:pPr>
              <w:spacing w:after="0"/>
              <w:jc w:val="left"/>
            </w:pPr>
            <w:r>
              <w:rPr>
                <w:sz w:val="16"/>
              </w:rPr>
              <w:t>Flood depth: see the FEMA Flood Insurance Rate Map.</w:t>
            </w:r>
          </w:p>
        </w:tc>
      </w:tr>
      <w:tr>
        <w:trPr>
          <w:cantSplit/>
        </w:trPr>
        <w:tc>
          <w:tcPr>
            <w:tcW w:type="dxa" w:w="1752"/>
          </w:tcPr>
          <w:p>
            <w:pPr>
              <w:spacing w:after="0"/>
              <w:jc w:val="left"/>
            </w:pPr>
            <w:r>
              <w:rPr>
                <w:sz w:val="16"/>
              </w:rPr>
              <w:t>Cold/Wind Chill, Extreme Cold/Wind Chill</w:t>
            </w:r>
          </w:p>
        </w:tc>
        <w:tc>
          <w:tcPr>
            <w:tcW w:type="dxa" w:w="1884"/>
          </w:tcPr>
          <w:p>
            <w:pPr>
              <w:spacing w:after="0"/>
              <w:jc w:val="left"/>
            </w:pPr>
            <w:r>
              <w:rPr>
                <w:sz w:val="16"/>
              </w:rPr>
              <w:t>wind chill</w:t>
            </w:r>
          </w:p>
        </w:tc>
        <w:tc>
          <w:tcPr>
            <w:tcW w:type="dxa" w:w="1756"/>
          </w:tcPr>
          <w:p>
            <w:pPr>
              <w:spacing w:after="0"/>
              <w:jc w:val="right"/>
            </w:pPr>
            <w:r>
              <w:rPr>
                <w:sz w:val="16"/>
              </w:rPr>
              <w:t>3 records, 1998 to 2005 (3 zone-level)</w:t>
            </w:r>
          </w:p>
        </w:tc>
        <w:tc>
          <w:tcPr>
            <w:tcW w:type="dxa" w:w="1955"/>
          </w:tcPr>
          <w:p>
            <w:pPr>
              <w:spacing w:after="0"/>
              <w:jc w:val="left"/>
            </w:pPr>
            <w:r>
              <w:rPr>
                <w:sz w:val="16"/>
              </w:rPr>
              <w:t>1 day to 4 days (median 1 day); 3 with a recorded value</w:t>
            </w:r>
          </w:p>
        </w:tc>
        <w:tc>
          <w:tcPr>
            <w:tcW w:type="dxa" w:w="1573"/>
          </w:tcPr>
          <w:p>
            <w:pPr>
              <w:spacing w:after="0"/>
              <w:jc w:val="left"/>
            </w:pPr>
            <w:r>
              <w:rPr>
                <w:sz w:val="16"/>
              </w:rPr>
              <w:t>4 consecutive days, 1998-12-21 to 1998-12-24, zone-level</w:t>
            </w:r>
          </w:p>
        </w:tc>
        <w:tc>
          <w:tcPr>
            <w:tcW w:type="dxa" w:w="1630"/>
          </w:tcPr>
          <w:p>
            <w:pPr>
              <w:spacing w:after="0"/>
              <w:jc w:val="left"/>
            </w:pPr>
          </w:p>
        </w:tc>
        <w:tc>
          <w:tcPr>
            <w:tcW w:type="dxa" w:w="2049"/>
          </w:tcPr>
          <w:p>
            <w:pPr>
              <w:spacing w:after="0"/>
              <w:jc w:val="left"/>
            </w:pPr>
            <w:r>
              <w:rPr>
                <w:sz w:val="16"/>
              </w:rPr>
              <w:t>Countywide (zone-level records).</w:t>
            </w:r>
          </w:p>
        </w:tc>
        <w:tc>
          <w:tcPr>
            <w:tcW w:type="dxa" w:w="1513"/>
          </w:tcPr>
          <w:p>
            <w:pPr>
              <w:spacing w:after="0"/>
              <w:jc w:val="left"/>
            </w:pPr>
          </w:p>
        </w:tc>
      </w:tr>
      <w:tr>
        <w:trPr>
          <w:cantSplit/>
        </w:trPr>
        <w:tc>
          <w:tcPr>
            <w:tcW w:type="dxa" w:w="1752"/>
          </w:tcPr>
          <w:p>
            <w:pPr>
              <w:spacing w:after="0"/>
              <w:jc w:val="left"/>
            </w:pPr>
            <w:r>
              <w:rPr>
                <w:sz w:val="16"/>
              </w:rPr>
              <w:t>Frost/Freeze (outside NRI's Cold Wave definition)</w:t>
            </w:r>
          </w:p>
        </w:tc>
        <w:tc>
          <w:tcPr>
            <w:tcW w:type="dxa" w:w="1884"/>
          </w:tcPr>
          <w:p>
            <w:pPr>
              <w:spacing w:after="0"/>
              <w:jc w:val="left"/>
            </w:pPr>
            <w:r>
              <w:rPr>
                <w:sz w:val="16"/>
              </w:rPr>
              <w:t>crop damage</w:t>
            </w:r>
          </w:p>
        </w:tc>
        <w:tc>
          <w:tcPr>
            <w:tcW w:type="dxa" w:w="1756"/>
          </w:tcPr>
          <w:p>
            <w:pPr>
              <w:spacing w:after="0"/>
              <w:jc w:val="right"/>
            </w:pPr>
            <w:r>
              <w:rPr>
                <w:sz w:val="16"/>
              </w:rPr>
              <w:t>0</w:t>
            </w:r>
          </w:p>
        </w:tc>
        <w:tc>
          <w:tcPr>
            <w:tcW w:type="dxa" w:w="1955"/>
          </w:tcPr>
          <w:p>
            <w:pPr>
              <w:spacing w:after="0"/>
              <w:jc w:val="left"/>
            </w:pPr>
          </w:p>
        </w:tc>
        <w:tc>
          <w:tcPr>
            <w:tcW w:type="dxa" w:w="1573"/>
          </w:tcPr>
          <w:p>
            <w:pPr>
              <w:spacing w:after="0"/>
              <w:jc w:val="left"/>
            </w:pPr>
          </w:p>
        </w:tc>
        <w:tc>
          <w:tcPr>
            <w:tcW w:type="dxa" w:w="1630"/>
          </w:tcPr>
          <w:p>
            <w:pPr>
              <w:spacing w:after="0"/>
              <w:jc w:val="left"/>
            </w:pPr>
          </w:p>
        </w:tc>
        <w:tc>
          <w:tcPr>
            <w:tcW w:type="dxa" w:w="2049"/>
          </w:tcPr>
          <w:p>
            <w:pPr>
              <w:spacing w:after="0"/>
              <w:jc w:val="left"/>
            </w:pPr>
          </w:p>
        </w:tc>
        <w:tc>
          <w:tcPr>
            <w:tcW w:type="dxa" w:w="1513"/>
          </w:tcPr>
          <w:p>
            <w:pPr>
              <w:spacing w:after="0"/>
              <w:jc w:val="left"/>
            </w:pPr>
          </w:p>
        </w:tc>
      </w:tr>
      <w:tr>
        <w:trPr>
          <w:cantSplit/>
        </w:trPr>
        <w:tc>
          <w:tcPr>
            <w:tcW w:type="dxa" w:w="1752"/>
          </w:tcPr>
          <w:p>
            <w:pPr>
              <w:spacing w:after="0"/>
              <w:jc w:val="left"/>
            </w:pPr>
            <w:r>
              <w:rPr>
                <w:sz w:val="16"/>
              </w:rPr>
              <w:t>Drought</w:t>
            </w:r>
          </w:p>
        </w:tc>
        <w:tc>
          <w:tcPr>
            <w:tcW w:type="dxa" w:w="1884"/>
          </w:tcPr>
          <w:p>
            <w:pPr>
              <w:spacing w:after="0"/>
              <w:jc w:val="left"/>
            </w:pPr>
            <w:r>
              <w:rPr>
                <w:sz w:val="16"/>
              </w:rPr>
              <w:t>U.S. Drought Monitor scale (D0 to D4)</w:t>
            </w:r>
          </w:p>
        </w:tc>
        <w:tc>
          <w:tcPr>
            <w:tcW w:type="dxa" w:w="1756"/>
          </w:tcPr>
          <w:p>
            <w:pPr>
              <w:spacing w:after="0"/>
              <w:jc w:val="right"/>
            </w:pPr>
            <w:r>
              <w:rPr>
                <w:sz w:val="16"/>
              </w:rPr>
              <w:t>0</w:t>
            </w:r>
          </w:p>
        </w:tc>
        <w:tc>
          <w:tcPr>
            <w:tcW w:type="dxa" w:w="1955"/>
          </w:tcPr>
          <w:p>
            <w:pPr>
              <w:spacing w:after="0"/>
              <w:jc w:val="left"/>
            </w:pPr>
          </w:p>
        </w:tc>
        <w:tc>
          <w:tcPr>
            <w:tcW w:type="dxa" w:w="1573"/>
          </w:tcPr>
          <w:p>
            <w:pPr>
              <w:spacing w:after="0"/>
              <w:jc w:val="left"/>
            </w:pPr>
          </w:p>
        </w:tc>
        <w:tc>
          <w:tcPr>
            <w:tcW w:type="dxa" w:w="1630"/>
          </w:tcPr>
          <w:p>
            <w:pPr>
              <w:spacing w:after="0"/>
              <w:jc w:val="left"/>
            </w:pPr>
          </w:p>
        </w:tc>
        <w:tc>
          <w:tcPr>
            <w:tcW w:type="dxa" w:w="2049"/>
          </w:tcPr>
          <w:p>
            <w:pPr>
              <w:spacing w:after="0"/>
              <w:jc w:val="left"/>
            </w:pPr>
          </w:p>
        </w:tc>
        <w:tc>
          <w:tcPr>
            <w:tcW w:type="dxa" w:w="151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2"/>
          </w:tcPr>
          <w:p>
            <w:pPr>
              <w:spacing w:after="0"/>
              <w:jc w:val="left"/>
            </w:pPr>
            <w:r>
              <w:rPr>
                <w:sz w:val="16"/>
              </w:rPr>
              <w:t>Earthquake</w:t>
            </w:r>
          </w:p>
        </w:tc>
        <w:tc>
          <w:tcPr>
            <w:tcW w:type="dxa" w:w="1884"/>
          </w:tcPr>
          <w:p>
            <w:pPr>
              <w:spacing w:after="0"/>
              <w:jc w:val="left"/>
            </w:pPr>
            <w:r>
              <w:rPr>
                <w:sz w:val="16"/>
              </w:rPr>
              <w:t>Modified Mercalli (local data)</w:t>
            </w:r>
          </w:p>
        </w:tc>
        <w:tc>
          <w:tcPr>
            <w:tcW w:type="dxa" w:w="1756"/>
          </w:tcPr>
          <w:p>
            <w:pPr>
              <w:spacing w:after="0"/>
              <w:jc w:val="right"/>
            </w:pPr>
            <w:r>
              <w:rPr>
                <w:sz w:val="16"/>
              </w:rPr>
              <w:t>0</w:t>
            </w:r>
          </w:p>
        </w:tc>
        <w:tc>
          <w:tcPr>
            <w:tcW w:type="dxa" w:w="1955"/>
          </w:tcPr>
          <w:p>
            <w:pPr>
              <w:spacing w:after="0"/>
              <w:jc w:val="left"/>
            </w:pPr>
          </w:p>
        </w:tc>
        <w:tc>
          <w:tcPr>
            <w:tcW w:type="dxa" w:w="1573"/>
          </w:tcPr>
          <w:p>
            <w:pPr>
              <w:spacing w:after="0"/>
              <w:jc w:val="left"/>
            </w:pPr>
          </w:p>
        </w:tc>
        <w:tc>
          <w:tcPr>
            <w:tcW w:type="dxa" w:w="1630"/>
          </w:tcPr>
          <w:p>
            <w:pPr>
              <w:spacing w:after="0"/>
              <w:jc w:val="left"/>
            </w:pPr>
          </w:p>
        </w:tc>
        <w:tc>
          <w:tcPr>
            <w:tcW w:type="dxa" w:w="2049"/>
          </w:tcPr>
          <w:p>
            <w:pPr>
              <w:spacing w:after="0"/>
              <w:jc w:val="left"/>
            </w:pPr>
          </w:p>
        </w:tc>
        <w:tc>
          <w:tcPr>
            <w:tcW w:type="dxa" w:w="1513"/>
          </w:tcPr>
          <w:p>
            <w:pPr>
              <w:spacing w:after="0"/>
              <w:jc w:val="left"/>
            </w:pPr>
            <w:r>
              <w:rPr>
                <w:sz w:val="16"/>
              </w:rPr>
              <w:t>Storm Events does not record earthquakes; the USGS earthquake catalog is the source.</w:t>
            </w:r>
          </w:p>
        </w:tc>
      </w:tr>
      <w:tr>
        <w:trPr>
          <w:cantSplit/>
        </w:trPr>
        <w:tc>
          <w:tcPr>
            <w:tcW w:type="dxa" w:w="1752"/>
          </w:tcPr>
          <w:p>
            <w:pPr>
              <w:spacing w:after="0"/>
              <w:jc w:val="left"/>
            </w:pPr>
            <w:r>
              <w:rPr>
                <w:sz w:val="16"/>
              </w:rPr>
              <w:t>Hail</w:t>
            </w:r>
          </w:p>
        </w:tc>
        <w:tc>
          <w:tcPr>
            <w:tcW w:type="dxa" w:w="1884"/>
          </w:tcPr>
          <w:p>
            <w:pPr>
              <w:spacing w:after="0"/>
              <w:jc w:val="left"/>
            </w:pPr>
            <w:r>
              <w:rPr>
                <w:sz w:val="16"/>
              </w:rPr>
              <w:t>hail size (inches)</w:t>
            </w:r>
          </w:p>
        </w:tc>
        <w:tc>
          <w:tcPr>
            <w:tcW w:type="dxa" w:w="1756"/>
          </w:tcPr>
          <w:p>
            <w:pPr>
              <w:spacing w:after="0"/>
              <w:jc w:val="right"/>
            </w:pPr>
            <w:r>
              <w:rPr>
                <w:sz w:val="16"/>
              </w:rPr>
              <w:t>121 records, 1958 to 2026</w:t>
            </w:r>
          </w:p>
        </w:tc>
        <w:tc>
          <w:tcPr>
            <w:tcW w:type="dxa" w:w="1955"/>
          </w:tcPr>
          <w:p>
            <w:pPr>
              <w:spacing w:after="0"/>
              <w:jc w:val="left"/>
            </w:pPr>
            <w:r>
              <w:rPr>
                <w:sz w:val="16"/>
              </w:rPr>
              <w:t>0.75 in to 1.75 in (median 1 in); 121 with a recorded value</w:t>
            </w:r>
          </w:p>
        </w:tc>
        <w:tc>
          <w:tcPr>
            <w:tcW w:type="dxa" w:w="1573"/>
          </w:tcPr>
          <w:p>
            <w:pPr>
              <w:spacing w:after="0"/>
              <w:jc w:val="left"/>
            </w:pPr>
            <w:r>
              <w:rPr>
                <w:sz w:val="16"/>
              </w:rPr>
              <w:t>1.75 in hail, 2026-06-25; same size also recorded on 1970-05-23, 1983-09-03, 1991-08-04, 2006-07-04, 2016-06-13, 2026-06-25</w:t>
            </w:r>
          </w:p>
        </w:tc>
        <w:tc>
          <w:tcPr>
            <w:tcW w:type="dxa" w:w="1630"/>
          </w:tcPr>
          <w:p>
            <w:pPr>
              <w:spacing w:after="0"/>
              <w:jc w:val="left"/>
            </w:pPr>
            <w:r>
              <w:rPr>
                <w:sz w:val="16"/>
              </w:rPr>
              <w:t>Hail, 1994-10-05, $5,000,000 property; crops not recorded (1994 dollars)</w:t>
            </w:r>
          </w:p>
        </w:tc>
        <w:tc>
          <w:tcPr>
            <w:tcW w:type="dxa" w:w="2049"/>
          </w:tcPr>
          <w:p>
            <w:pPr>
              <w:spacing w:after="0"/>
              <w:jc w:val="left"/>
            </w:pPr>
            <w:r>
              <w:rPr>
                <w:sz w:val="16"/>
              </w:rPr>
              <w:t>Event records naming jurisdictions in the plan: Herriman city (8 records), Salt Lake City city (8 records), Riverton city (7 records), Midvale city (5 records), South Jordan city (5 records), Holladay city (4 records), Murray city (4 records), Taylorsville city (4 records), Sandy city (3 records), West Jordan city (3 records); and 3 more jurisdictions (see the Excel file).</w:t>
            </w:r>
          </w:p>
        </w:tc>
        <w:tc>
          <w:tcPr>
            <w:tcW w:type="dxa" w:w="1513"/>
          </w:tcPr>
          <w:p>
            <w:pPr>
              <w:spacing w:after="0"/>
              <w:jc w:val="left"/>
            </w:pPr>
          </w:p>
        </w:tc>
      </w:tr>
      <w:tr>
        <w:trPr>
          <w:cantSplit/>
        </w:trPr>
        <w:tc>
          <w:tcPr>
            <w:tcW w:type="dxa" w:w="1752"/>
          </w:tcPr>
          <w:p>
            <w:pPr>
              <w:spacing w:after="0"/>
              <w:jc w:val="left"/>
            </w:pPr>
            <w:r>
              <w:rPr>
                <w:sz w:val="16"/>
              </w:rPr>
              <w:t>Excessive Heat, Heat</w:t>
            </w:r>
          </w:p>
        </w:tc>
        <w:tc>
          <w:tcPr>
            <w:tcW w:type="dxa" w:w="1884"/>
          </w:tcPr>
          <w:p>
            <w:pPr>
              <w:spacing w:after="0"/>
              <w:jc w:val="left"/>
            </w:pPr>
            <w:r>
              <w:rPr>
                <w:sz w:val="16"/>
              </w:rPr>
              <w:t>heat index (in event narratives)</w:t>
            </w:r>
          </w:p>
        </w:tc>
        <w:tc>
          <w:tcPr>
            <w:tcW w:type="dxa" w:w="1756"/>
          </w:tcPr>
          <w:p>
            <w:pPr>
              <w:spacing w:after="0"/>
              <w:jc w:val="right"/>
            </w:pPr>
            <w:r>
              <w:rPr>
                <w:sz w:val="16"/>
              </w:rPr>
              <w:t>2 records, 2021 (2 zone-level)</w:t>
            </w:r>
          </w:p>
        </w:tc>
        <w:tc>
          <w:tcPr>
            <w:tcW w:type="dxa" w:w="1955"/>
          </w:tcPr>
          <w:p>
            <w:pPr>
              <w:spacing w:after="0"/>
              <w:jc w:val="left"/>
            </w:pPr>
            <w:r>
              <w:rPr>
                <w:sz w:val="16"/>
              </w:rPr>
              <w:t>2 days to 3 days (median 2.5 days); 2 with a recorded value</w:t>
            </w:r>
          </w:p>
        </w:tc>
        <w:tc>
          <w:tcPr>
            <w:tcW w:type="dxa" w:w="1573"/>
          </w:tcPr>
          <w:p>
            <w:pPr>
              <w:spacing w:after="0"/>
              <w:jc w:val="left"/>
            </w:pPr>
            <w:r>
              <w:rPr>
                <w:sz w:val="16"/>
              </w:rPr>
              <w:t>3 consecutive days, 2021-06-03 to 2021-06-05, zone-level</w:t>
            </w:r>
          </w:p>
        </w:tc>
        <w:tc>
          <w:tcPr>
            <w:tcW w:type="dxa" w:w="1630"/>
          </w:tcPr>
          <w:p>
            <w:pPr>
              <w:spacing w:after="0"/>
              <w:jc w:val="left"/>
            </w:pPr>
          </w:p>
        </w:tc>
        <w:tc>
          <w:tcPr>
            <w:tcW w:type="dxa" w:w="2049"/>
          </w:tcPr>
          <w:p>
            <w:pPr>
              <w:spacing w:after="0"/>
              <w:jc w:val="left"/>
            </w:pPr>
            <w:r>
              <w:rPr>
                <w:sz w:val="16"/>
              </w:rPr>
              <w:t>Countywide (zone-level records).</w:t>
            </w:r>
          </w:p>
        </w:tc>
        <w:tc>
          <w:tcPr>
            <w:tcW w:type="dxa" w:w="1513"/>
          </w:tcPr>
          <w:p>
            <w:pPr>
              <w:spacing w:after="0"/>
              <w:jc w:val="left"/>
            </w:pPr>
          </w:p>
        </w:tc>
      </w:tr>
      <w:tr>
        <w:trPr>
          <w:cantSplit/>
        </w:trPr>
        <w:tc>
          <w:tcPr>
            <w:tcW w:type="dxa" w:w="1752"/>
          </w:tcPr>
          <w:p>
            <w:pPr>
              <w:spacing w:after="0"/>
              <w:jc w:val="left"/>
            </w:pPr>
            <w:r>
              <w:rPr>
                <w:sz w:val="16"/>
              </w:rPr>
              <w:t>Hurricane, Tropical Storm, Tropical Depression</w:t>
            </w:r>
          </w:p>
        </w:tc>
        <w:tc>
          <w:tcPr>
            <w:tcW w:type="dxa" w:w="1884"/>
          </w:tcPr>
          <w:p>
            <w:pPr>
              <w:spacing w:after="0"/>
              <w:jc w:val="left"/>
            </w:pPr>
            <w:r>
              <w:rPr>
                <w:sz w:val="16"/>
              </w:rPr>
              <w:t>Saffir-Simpson</w:t>
            </w:r>
          </w:p>
        </w:tc>
        <w:tc>
          <w:tcPr>
            <w:tcW w:type="dxa" w:w="1756"/>
          </w:tcPr>
          <w:p>
            <w:pPr>
              <w:spacing w:after="0"/>
              <w:jc w:val="right"/>
            </w:pPr>
            <w:r>
              <w:rPr>
                <w:sz w:val="16"/>
              </w:rPr>
              <w:t>0</w:t>
            </w:r>
          </w:p>
        </w:tc>
        <w:tc>
          <w:tcPr>
            <w:tcW w:type="dxa" w:w="1955"/>
          </w:tcPr>
          <w:p>
            <w:pPr>
              <w:spacing w:after="0"/>
              <w:jc w:val="left"/>
            </w:pPr>
          </w:p>
        </w:tc>
        <w:tc>
          <w:tcPr>
            <w:tcW w:type="dxa" w:w="1573"/>
          </w:tcPr>
          <w:p>
            <w:pPr>
              <w:spacing w:after="0"/>
              <w:jc w:val="left"/>
            </w:pPr>
          </w:p>
        </w:tc>
        <w:tc>
          <w:tcPr>
            <w:tcW w:type="dxa" w:w="1630"/>
          </w:tcPr>
          <w:p>
            <w:pPr>
              <w:spacing w:after="0"/>
              <w:jc w:val="left"/>
            </w:pPr>
          </w:p>
        </w:tc>
        <w:tc>
          <w:tcPr>
            <w:tcW w:type="dxa" w:w="2049"/>
          </w:tcPr>
          <w:p>
            <w:pPr>
              <w:spacing w:after="0"/>
              <w:jc w:val="left"/>
            </w:pPr>
          </w:p>
        </w:tc>
        <w:tc>
          <w:tcPr>
            <w:tcW w:type="dxa" w:w="151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52"/>
          </w:tcPr>
          <w:p>
            <w:pPr>
              <w:spacing w:after="0"/>
              <w:jc w:val="left"/>
            </w:pPr>
            <w:r>
              <w:rPr>
                <w:sz w:val="16"/>
              </w:rPr>
              <w:t>Ice Storm</w:t>
            </w:r>
          </w:p>
        </w:tc>
        <w:tc>
          <w:tcPr>
            <w:tcW w:type="dxa" w:w="1884"/>
          </w:tcPr>
          <w:p>
            <w:pPr>
              <w:spacing w:after="0"/>
              <w:jc w:val="left"/>
            </w:pPr>
            <w:r>
              <w:rPr>
                <w:sz w:val="16"/>
              </w:rPr>
              <w:t>Sperry-Piltz ice scale (local data)</w:t>
            </w:r>
          </w:p>
        </w:tc>
        <w:tc>
          <w:tcPr>
            <w:tcW w:type="dxa" w:w="1756"/>
          </w:tcPr>
          <w:p>
            <w:pPr>
              <w:spacing w:after="0"/>
              <w:jc w:val="right"/>
            </w:pPr>
            <w:r>
              <w:rPr>
                <w:sz w:val="16"/>
              </w:rPr>
              <w:t>3 records, 2005 to 2019 (3 zone-level)</w:t>
            </w:r>
          </w:p>
        </w:tc>
        <w:tc>
          <w:tcPr>
            <w:tcW w:type="dxa" w:w="1955"/>
          </w:tcPr>
          <w:p>
            <w:pPr>
              <w:spacing w:after="0"/>
              <w:jc w:val="left"/>
            </w:pPr>
          </w:p>
        </w:tc>
        <w:tc>
          <w:tcPr>
            <w:tcW w:type="dxa" w:w="1573"/>
          </w:tcPr>
          <w:p>
            <w:pPr>
              <w:spacing w:after="0"/>
              <w:jc w:val="left"/>
            </w:pPr>
            <w:r>
              <w:rPr>
                <w:sz w:val="16"/>
              </w:rPr>
              <w:t>No damage reported in 3 records.</w:t>
            </w:r>
          </w:p>
        </w:tc>
        <w:tc>
          <w:tcPr>
            <w:tcW w:type="dxa" w:w="1630"/>
          </w:tcPr>
          <w:p>
            <w:pPr>
              <w:spacing w:after="0"/>
              <w:jc w:val="left"/>
            </w:pPr>
          </w:p>
        </w:tc>
        <w:tc>
          <w:tcPr>
            <w:tcW w:type="dxa" w:w="2049"/>
          </w:tcPr>
          <w:p>
            <w:pPr>
              <w:spacing w:after="0"/>
              <w:jc w:val="left"/>
            </w:pPr>
            <w:r>
              <w:rPr>
                <w:sz w:val="16"/>
              </w:rPr>
              <w:t>Countywide (zone-level records).</w:t>
            </w:r>
          </w:p>
        </w:tc>
        <w:tc>
          <w:tcPr>
            <w:tcW w:type="dxa" w:w="1513"/>
          </w:tcPr>
          <w:p>
            <w:pPr>
              <w:spacing w:after="0"/>
              <w:jc w:val="left"/>
            </w:pPr>
          </w:p>
        </w:tc>
      </w:tr>
      <w:tr>
        <w:trPr>
          <w:cantSplit/>
        </w:trPr>
        <w:tc>
          <w:tcPr>
            <w:tcW w:type="dxa" w:w="1752"/>
          </w:tcPr>
          <w:p>
            <w:pPr>
              <w:spacing w:after="0"/>
              <w:jc w:val="left"/>
            </w:pPr>
            <w:r>
              <w:rPr>
                <w:sz w:val="16"/>
              </w:rPr>
              <w:t>Flash Flood, Flood, Lakeshore Flood</w:t>
            </w:r>
          </w:p>
        </w:tc>
        <w:tc>
          <w:tcPr>
            <w:tcW w:type="dxa" w:w="1884"/>
          </w:tcPr>
          <w:p>
            <w:pPr>
              <w:spacing w:after="0"/>
              <w:jc w:val="left"/>
            </w:pPr>
            <w:r>
              <w:rPr>
                <w:sz w:val="16"/>
              </w:rPr>
              <w:t>damage and flood days (flood depth: FIRM)</w:t>
            </w:r>
          </w:p>
        </w:tc>
        <w:tc>
          <w:tcPr>
            <w:tcW w:type="dxa" w:w="1756"/>
          </w:tcPr>
          <w:p>
            <w:pPr>
              <w:spacing w:after="0"/>
              <w:jc w:val="right"/>
            </w:pPr>
            <w:r>
              <w:rPr>
                <w:sz w:val="16"/>
              </w:rPr>
              <w:t>45 records, 1996 to 2025 (2 zone-level)</w:t>
            </w:r>
          </w:p>
        </w:tc>
        <w:tc>
          <w:tcPr>
            <w:tcW w:type="dxa" w:w="1955"/>
          </w:tcPr>
          <w:p>
            <w:pPr>
              <w:spacing w:after="0"/>
              <w:jc w:val="left"/>
            </w:pPr>
          </w:p>
        </w:tc>
        <w:tc>
          <w:tcPr>
            <w:tcW w:type="dxa" w:w="1573"/>
          </w:tcPr>
          <w:p>
            <w:pPr>
              <w:spacing w:after="0"/>
              <w:jc w:val="left"/>
            </w:pPr>
            <w:r>
              <w:rPr>
                <w:sz w:val="16"/>
              </w:rPr>
              <w:t>Flash Flood, 2023-08-03, $16,000,000 property; $0 crops (2023 dollars)</w:t>
            </w:r>
          </w:p>
        </w:tc>
        <w:tc>
          <w:tcPr>
            <w:tcW w:type="dxa" w:w="1630"/>
          </w:tcPr>
          <w:p>
            <w:pPr>
              <w:spacing w:after="0"/>
              <w:jc w:val="left"/>
            </w:pPr>
          </w:p>
        </w:tc>
        <w:tc>
          <w:tcPr>
            <w:tcW w:type="dxa" w:w="2049"/>
          </w:tcPr>
          <w:p>
            <w:pPr>
              <w:spacing w:after="0"/>
              <w:jc w:val="left"/>
            </w:pPr>
            <w:r>
              <w:rPr>
                <w:sz w:val="16"/>
              </w:rPr>
              <w:t>Event records naming jurisdictions in the plan: Alta town (3 records), Draper city (3 records), Salt Lake City city (3 records), Taylorsville city (3 records), Bluffdale city (2 records), Cottonwood Heights city (2 records), Brighton town (1 record), Herriman city (1 record), Midvale city (1 record), Riverton city (1 record). Zone-level records (2) apply countywide.</w:t>
            </w:r>
          </w:p>
        </w:tc>
        <w:tc>
          <w:tcPr>
            <w:tcW w:type="dxa" w:w="151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52"/>
          </w:tcPr>
          <w:p>
            <w:pPr>
              <w:spacing w:after="0"/>
              <w:jc w:val="left"/>
            </w:pPr>
            <w:r>
              <w:rPr>
                <w:sz w:val="16"/>
              </w:rPr>
              <w:t>Debris Flow</w:t>
            </w:r>
          </w:p>
        </w:tc>
        <w:tc>
          <w:tcPr>
            <w:tcW w:type="dxa" w:w="1884"/>
          </w:tcPr>
          <w:p>
            <w:pPr>
              <w:spacing w:after="0"/>
              <w:jc w:val="left"/>
            </w:pPr>
            <w:r>
              <w:rPr>
                <w:sz w:val="16"/>
              </w:rPr>
              <w:t>none (count and damage only)</w:t>
            </w:r>
          </w:p>
        </w:tc>
        <w:tc>
          <w:tcPr>
            <w:tcW w:type="dxa" w:w="1756"/>
          </w:tcPr>
          <w:p>
            <w:pPr>
              <w:spacing w:after="0"/>
              <w:jc w:val="right"/>
            </w:pPr>
            <w:r>
              <w:rPr>
                <w:sz w:val="16"/>
              </w:rPr>
              <w:t>2 records, 2019 to 2023</w:t>
            </w:r>
          </w:p>
        </w:tc>
        <w:tc>
          <w:tcPr>
            <w:tcW w:type="dxa" w:w="1955"/>
          </w:tcPr>
          <w:p>
            <w:pPr>
              <w:spacing w:after="0"/>
              <w:jc w:val="left"/>
            </w:pPr>
          </w:p>
        </w:tc>
        <w:tc>
          <w:tcPr>
            <w:tcW w:type="dxa" w:w="1573"/>
          </w:tcPr>
          <w:p>
            <w:pPr>
              <w:spacing w:after="0"/>
              <w:jc w:val="left"/>
            </w:pPr>
            <w:r>
              <w:rPr>
                <w:sz w:val="16"/>
              </w:rPr>
              <w:t>Debris Flow, 2023-04-13, $50,000 property; $0 crops (2023 dollars), 1 direct injury</w:t>
            </w:r>
          </w:p>
        </w:tc>
        <w:tc>
          <w:tcPr>
            <w:tcW w:type="dxa" w:w="1630"/>
          </w:tcPr>
          <w:p>
            <w:pPr>
              <w:spacing w:after="0"/>
              <w:jc w:val="left"/>
            </w:pPr>
          </w:p>
        </w:tc>
        <w:tc>
          <w:tcPr>
            <w:tcW w:type="dxa" w:w="2049"/>
          </w:tcPr>
          <w:p>
            <w:pPr>
              <w:spacing w:after="0"/>
              <w:jc w:val="left"/>
            </w:pPr>
            <w:r>
              <w:rPr>
                <w:sz w:val="16"/>
              </w:rPr>
              <w:t>No event record names a jurisdiction in the plan.</w:t>
            </w:r>
          </w:p>
        </w:tc>
        <w:tc>
          <w:tcPr>
            <w:tcW w:type="dxa" w:w="1513"/>
          </w:tcPr>
          <w:p>
            <w:pPr>
              <w:spacing w:after="0"/>
              <w:jc w:val="left"/>
            </w:pPr>
          </w:p>
        </w:tc>
      </w:tr>
      <w:tr>
        <w:trPr>
          <w:cantSplit/>
        </w:trPr>
        <w:tc>
          <w:tcPr>
            <w:tcW w:type="dxa" w:w="1752"/>
          </w:tcPr>
          <w:p>
            <w:pPr>
              <w:spacing w:after="0"/>
              <w:jc w:val="left"/>
            </w:pPr>
            <w:r>
              <w:rPr>
                <w:sz w:val="16"/>
              </w:rPr>
              <w:t>Lightning</w:t>
            </w:r>
          </w:p>
        </w:tc>
        <w:tc>
          <w:tcPr>
            <w:tcW w:type="dxa" w:w="1884"/>
          </w:tcPr>
          <w:p>
            <w:pPr>
              <w:spacing w:after="0"/>
              <w:jc w:val="left"/>
            </w:pPr>
            <w:r>
              <w:rPr>
                <w:sz w:val="16"/>
              </w:rPr>
              <w:t>annualized frequency (the measure FEMA's Local Mitigation Planning Handbook names)</w:t>
            </w:r>
          </w:p>
        </w:tc>
        <w:tc>
          <w:tcPr>
            <w:tcW w:type="dxa" w:w="1756"/>
          </w:tcPr>
          <w:p>
            <w:pPr>
              <w:spacing w:after="0"/>
              <w:jc w:val="right"/>
            </w:pPr>
            <w:r>
              <w:rPr>
                <w:sz w:val="16"/>
              </w:rPr>
              <w:t>11 records, 1997 to 2013</w:t>
            </w:r>
          </w:p>
        </w:tc>
        <w:tc>
          <w:tcPr>
            <w:tcW w:type="dxa" w:w="1955"/>
          </w:tcPr>
          <w:p>
            <w:pPr>
              <w:spacing w:after="0"/>
              <w:jc w:val="left"/>
            </w:pPr>
          </w:p>
        </w:tc>
        <w:tc>
          <w:tcPr>
            <w:tcW w:type="dxa" w:w="1573"/>
          </w:tcPr>
          <w:p>
            <w:pPr>
              <w:spacing w:after="0"/>
              <w:jc w:val="left"/>
            </w:pPr>
            <w:r>
              <w:rPr>
                <w:sz w:val="16"/>
              </w:rPr>
              <w:t>Lightning, 2002-07-25, $0 property; $0 crops (2002 dollars), 2 direct deaths</w:t>
            </w:r>
          </w:p>
        </w:tc>
        <w:tc>
          <w:tcPr>
            <w:tcW w:type="dxa" w:w="1630"/>
          </w:tcPr>
          <w:p>
            <w:pPr>
              <w:spacing w:after="0"/>
              <w:jc w:val="left"/>
            </w:pPr>
            <w:r>
              <w:rPr>
                <w:sz w:val="16"/>
              </w:rPr>
              <w:t>Lightning, 1997-08-13, $300,000 property; crops not reported (1997 dollars)</w:t>
            </w:r>
          </w:p>
        </w:tc>
        <w:tc>
          <w:tcPr>
            <w:tcW w:type="dxa" w:w="2049"/>
          </w:tcPr>
          <w:p>
            <w:pPr>
              <w:spacing w:after="0"/>
              <w:jc w:val="left"/>
            </w:pPr>
            <w:r>
              <w:rPr>
                <w:sz w:val="16"/>
              </w:rPr>
              <w:t>Event records naming jurisdictions in the plan: Midvale city (3 records), Holladay city (2 records), Draper city (1 record), Salt Lake City city (1 record).</w:t>
            </w:r>
          </w:p>
        </w:tc>
        <w:tc>
          <w:tcPr>
            <w:tcW w:type="dxa" w:w="1513"/>
          </w:tcPr>
          <w:p>
            <w:pPr>
              <w:spacing w:after="0"/>
              <w:jc w:val="left"/>
            </w:pPr>
            <w:r>
              <w:rPr>
                <w:sz w:val="16"/>
              </w:rPr>
              <w:t>Storm Events lists lightning with damage or casualties.</w:t>
            </w:r>
          </w:p>
        </w:tc>
      </w:tr>
      <w:tr>
        <w:trPr>
          <w:cantSplit/>
        </w:trPr>
        <w:tc>
          <w:tcPr>
            <w:tcW w:type="dxa" w:w="1752"/>
          </w:tcPr>
          <w:p>
            <w:pPr>
              <w:spacing w:after="0"/>
              <w:jc w:val="left"/>
            </w:pPr>
            <w:r>
              <w:rPr>
                <w:sz w:val="16"/>
              </w:rPr>
              <w:t>High Wind and Strong Wind (outside NRI's Strong Wind definition)</w:t>
            </w:r>
          </w:p>
        </w:tc>
        <w:tc>
          <w:tcPr>
            <w:tcW w:type="dxa" w:w="1884"/>
          </w:tcPr>
          <w:p>
            <w:pPr>
              <w:spacing w:after="0"/>
              <w:jc w:val="left"/>
            </w:pPr>
            <w:r>
              <w:rPr>
                <w:sz w:val="16"/>
              </w:rPr>
              <w:t>wind speed (kt and mph)</w:t>
            </w:r>
          </w:p>
        </w:tc>
        <w:tc>
          <w:tcPr>
            <w:tcW w:type="dxa" w:w="1756"/>
          </w:tcPr>
          <w:p>
            <w:pPr>
              <w:spacing w:after="0"/>
              <w:jc w:val="right"/>
            </w:pPr>
            <w:r>
              <w:rPr>
                <w:sz w:val="16"/>
              </w:rPr>
              <w:t>282 records, 1996 to 2026 (282 zone-level)</w:t>
            </w:r>
          </w:p>
        </w:tc>
        <w:tc>
          <w:tcPr>
            <w:tcW w:type="dxa" w:w="1955"/>
          </w:tcPr>
          <w:p>
            <w:pPr>
              <w:spacing w:after="0"/>
              <w:jc w:val="left"/>
            </w:pPr>
            <w:r>
              <w:rPr>
                <w:sz w:val="16"/>
              </w:rPr>
              <w:t>35 kt (40 mph) to 129 kt (148 mph) (median 61 kt (70 mph)); 276 with a recorded value</w:t>
            </w:r>
          </w:p>
        </w:tc>
        <w:tc>
          <w:tcPr>
            <w:tcW w:type="dxa" w:w="1573"/>
          </w:tcPr>
          <w:p>
            <w:pPr>
              <w:spacing w:after="0"/>
              <w:jc w:val="left"/>
            </w:pPr>
            <w:r>
              <w:rPr>
                <w:sz w:val="16"/>
              </w:rPr>
              <w:t>129 kt (148 mph) measured gust, High Wind, 2022-12-27; NWS zone UTZ110</w:t>
            </w:r>
          </w:p>
        </w:tc>
        <w:tc>
          <w:tcPr>
            <w:tcW w:type="dxa" w:w="1630"/>
          </w:tcPr>
          <w:p>
            <w:pPr>
              <w:spacing w:after="0"/>
              <w:jc w:val="left"/>
            </w:pPr>
            <w:r>
              <w:rPr>
                <w:sz w:val="16"/>
              </w:rPr>
              <w:t>High Wind, 2020-09-08, $4,300,000 property; $0 crops (zone total, 2020 dollars)</w:t>
            </w:r>
          </w:p>
        </w:tc>
        <w:tc>
          <w:tcPr>
            <w:tcW w:type="dxa" w:w="2049"/>
          </w:tcPr>
          <w:p>
            <w:pPr>
              <w:spacing w:after="0"/>
              <w:jc w:val="left"/>
            </w:pPr>
            <w:r>
              <w:rPr>
                <w:sz w:val="16"/>
              </w:rPr>
              <w:t>Countywide (zone-level records).</w:t>
            </w:r>
          </w:p>
        </w:tc>
        <w:tc>
          <w:tcPr>
            <w:tcW w:type="dxa" w:w="1513"/>
          </w:tcPr>
          <w:p>
            <w:pPr>
              <w:spacing w:after="0"/>
              <w:jc w:val="left"/>
            </w:pPr>
          </w:p>
        </w:tc>
      </w:tr>
      <w:tr>
        <w:trPr>
          <w:cantSplit/>
        </w:trPr>
        <w:tc>
          <w:tcPr>
            <w:tcW w:type="dxa" w:w="1752"/>
          </w:tcPr>
          <w:p>
            <w:pPr>
              <w:spacing w:after="0"/>
              <w:jc w:val="left"/>
            </w:pPr>
            <w:r>
              <w:rPr>
                <w:sz w:val="16"/>
              </w:rPr>
              <w:t>Thunderstorm Wind</w:t>
            </w:r>
          </w:p>
        </w:tc>
        <w:tc>
          <w:tcPr>
            <w:tcW w:type="dxa" w:w="1884"/>
          </w:tcPr>
          <w:p>
            <w:pPr>
              <w:spacing w:after="0"/>
              <w:jc w:val="left"/>
            </w:pPr>
            <w:r>
              <w:rPr>
                <w:sz w:val="16"/>
              </w:rPr>
              <w:t>wind speed (kt and mph)</w:t>
            </w:r>
          </w:p>
        </w:tc>
        <w:tc>
          <w:tcPr>
            <w:tcW w:type="dxa" w:w="1756"/>
          </w:tcPr>
          <w:p>
            <w:pPr>
              <w:spacing w:after="0"/>
              <w:jc w:val="right"/>
            </w:pPr>
            <w:r>
              <w:rPr>
                <w:sz w:val="16"/>
              </w:rPr>
              <w:t>318 records, 1956 to 2026</w:t>
            </w:r>
          </w:p>
        </w:tc>
        <w:tc>
          <w:tcPr>
            <w:tcW w:type="dxa" w:w="1955"/>
          </w:tcPr>
          <w:p>
            <w:pPr>
              <w:spacing w:after="0"/>
              <w:jc w:val="left"/>
            </w:pPr>
            <w:r>
              <w:rPr>
                <w:sz w:val="16"/>
              </w:rPr>
              <w:t>35 kt (40 mph) to 83 kt (96 mph) (median 53 kt (61 mph)); 299 with a recorded value</w:t>
            </w:r>
          </w:p>
        </w:tc>
        <w:tc>
          <w:tcPr>
            <w:tcW w:type="dxa" w:w="1573"/>
          </w:tcPr>
          <w:p>
            <w:pPr>
              <w:spacing w:after="0"/>
              <w:jc w:val="left"/>
            </w:pPr>
            <w:r>
              <w:rPr>
                <w:sz w:val="16"/>
              </w:rPr>
              <w:t>83 kt (96 mph) estimated gust, Thunderstorm Wind, 2024-07-13</w:t>
            </w:r>
          </w:p>
        </w:tc>
        <w:tc>
          <w:tcPr>
            <w:tcW w:type="dxa" w:w="1630"/>
          </w:tcPr>
          <w:p>
            <w:pPr>
              <w:spacing w:after="0"/>
              <w:jc w:val="left"/>
            </w:pPr>
            <w:r>
              <w:rPr>
                <w:sz w:val="16"/>
              </w:rPr>
              <w:t>Thunderstorm Wind, 2006-08-01, $2,000,000 property; crops not reported (2006 dollars)</w:t>
            </w:r>
          </w:p>
        </w:tc>
        <w:tc>
          <w:tcPr>
            <w:tcW w:type="dxa" w:w="2049"/>
          </w:tcPr>
          <w:p>
            <w:pPr>
              <w:spacing w:after="0"/>
              <w:jc w:val="left"/>
            </w:pPr>
            <w:r>
              <w:rPr>
                <w:sz w:val="16"/>
              </w:rPr>
              <w:t>Event records naming jurisdictions in the plan: Salt Lake City city (19 records), Cottonwood Heights city (7 records), Herriman city (6 records), Taylorsville city (5 records), South Jordan city (4 records), West Jordan city (4 records), Holladay city (3 records), Midvale city (3 records), Alta town (2 records), Murray city (2 records); and 2 more jurisdictions (see the Excel file).</w:t>
            </w:r>
          </w:p>
        </w:tc>
        <w:tc>
          <w:tcPr>
            <w:tcW w:type="dxa" w:w="1513"/>
          </w:tcPr>
          <w:p>
            <w:pPr>
              <w:spacing w:after="0"/>
              <w:jc w:val="left"/>
            </w:pPr>
          </w:p>
        </w:tc>
      </w:tr>
      <w:tr>
        <w:trPr>
          <w:cantSplit/>
        </w:trPr>
        <w:tc>
          <w:tcPr>
            <w:tcW w:type="dxa" w:w="1752"/>
          </w:tcPr>
          <w:p>
            <w:pPr>
              <w:spacing w:after="0"/>
              <w:jc w:val="left"/>
            </w:pPr>
            <w:r>
              <w:rPr>
                <w:sz w:val="16"/>
              </w:rPr>
              <w:t>Tornado</w:t>
            </w:r>
          </w:p>
        </w:tc>
        <w:tc>
          <w:tcPr>
            <w:tcW w:type="dxa" w:w="1884"/>
          </w:tcPr>
          <w:p>
            <w:pPr>
              <w:spacing w:after="0"/>
              <w:jc w:val="left"/>
            </w:pPr>
            <w:r>
              <w:rPr>
                <w:sz w:val="16"/>
              </w:rPr>
              <w:t>Enhanced Fujita (Fujita before Feb 2007)</w:t>
            </w:r>
          </w:p>
        </w:tc>
        <w:tc>
          <w:tcPr>
            <w:tcW w:type="dxa" w:w="1756"/>
          </w:tcPr>
          <w:p>
            <w:pPr>
              <w:spacing w:after="0"/>
              <w:jc w:val="right"/>
            </w:pPr>
            <w:r>
              <w:rPr>
                <w:sz w:val="16"/>
              </w:rPr>
              <w:t>14 records, 1965 to 2001</w:t>
            </w:r>
          </w:p>
        </w:tc>
        <w:tc>
          <w:tcPr>
            <w:tcW w:type="dxa" w:w="1955"/>
          </w:tcPr>
          <w:p>
            <w:pPr>
              <w:spacing w:after="0"/>
              <w:jc w:val="left"/>
            </w:pPr>
            <w:r>
              <w:rPr>
                <w:sz w:val="16"/>
              </w:rPr>
              <w:t>F/EF0 to F/EF2 (median F/EF0); 13 with a recorded value</w:t>
            </w:r>
          </w:p>
        </w:tc>
        <w:tc>
          <w:tcPr>
            <w:tcW w:type="dxa" w:w="1573"/>
          </w:tcPr>
          <w:p>
            <w:pPr>
              <w:spacing w:after="0"/>
              <w:jc w:val="left"/>
            </w:pPr>
            <w:r>
              <w:rPr>
                <w:sz w:val="16"/>
              </w:rPr>
              <w:t>F2 tornado, 1999-08-11, 4.3 mi within this county, 150 yd wide, $170,000,000 property; $500,000 crops (1999 dollars), 1 direct death, 80 direct injuries</w:t>
            </w:r>
          </w:p>
        </w:tc>
        <w:tc>
          <w:tcPr>
            <w:tcW w:type="dxa" w:w="1630"/>
          </w:tcPr>
          <w:p>
            <w:pPr>
              <w:spacing w:after="0"/>
              <w:jc w:val="left"/>
            </w:pPr>
          </w:p>
        </w:tc>
        <w:tc>
          <w:tcPr>
            <w:tcW w:type="dxa" w:w="2049"/>
          </w:tcPr>
          <w:p>
            <w:pPr>
              <w:spacing w:after="0"/>
              <w:jc w:val="left"/>
            </w:pPr>
            <w:r>
              <w:rPr>
                <w:sz w:val="16"/>
              </w:rPr>
              <w:t>Event records naming jurisdictions in the plan: Salt Lake City city (2 records), Holladay city (1 record).</w:t>
            </w:r>
          </w:p>
        </w:tc>
        <w:tc>
          <w:tcPr>
            <w:tcW w:type="dxa" w:w="151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52"/>
          </w:tcPr>
          <w:p>
            <w:pPr>
              <w:spacing w:after="0"/>
              <w:jc w:val="left"/>
            </w:pPr>
            <w:r>
              <w:rPr>
                <w:sz w:val="16"/>
              </w:rPr>
              <w:t>Volcanic Ash, Volcanic Ashfall</w:t>
            </w:r>
          </w:p>
        </w:tc>
        <w:tc>
          <w:tcPr>
            <w:tcW w:type="dxa" w:w="1884"/>
          </w:tcPr>
          <w:p>
            <w:pPr>
              <w:spacing w:after="0"/>
              <w:jc w:val="left"/>
            </w:pPr>
            <w:r>
              <w:rPr>
                <w:sz w:val="16"/>
              </w:rPr>
              <w:t>Volcanic Explosivity Index (local data)</w:t>
            </w:r>
          </w:p>
        </w:tc>
        <w:tc>
          <w:tcPr>
            <w:tcW w:type="dxa" w:w="1756"/>
          </w:tcPr>
          <w:p>
            <w:pPr>
              <w:spacing w:after="0"/>
              <w:jc w:val="right"/>
            </w:pPr>
            <w:r>
              <w:rPr>
                <w:sz w:val="16"/>
              </w:rPr>
              <w:t>0</w:t>
            </w:r>
          </w:p>
        </w:tc>
        <w:tc>
          <w:tcPr>
            <w:tcW w:type="dxa" w:w="1955"/>
          </w:tcPr>
          <w:p>
            <w:pPr>
              <w:spacing w:after="0"/>
              <w:jc w:val="left"/>
            </w:pPr>
          </w:p>
        </w:tc>
        <w:tc>
          <w:tcPr>
            <w:tcW w:type="dxa" w:w="1573"/>
          </w:tcPr>
          <w:p>
            <w:pPr>
              <w:spacing w:after="0"/>
              <w:jc w:val="left"/>
            </w:pPr>
          </w:p>
        </w:tc>
        <w:tc>
          <w:tcPr>
            <w:tcW w:type="dxa" w:w="1630"/>
          </w:tcPr>
          <w:p>
            <w:pPr>
              <w:spacing w:after="0"/>
              <w:jc w:val="left"/>
            </w:pPr>
          </w:p>
        </w:tc>
        <w:tc>
          <w:tcPr>
            <w:tcW w:type="dxa" w:w="2049"/>
          </w:tcPr>
          <w:p>
            <w:pPr>
              <w:spacing w:after="0"/>
              <w:jc w:val="left"/>
            </w:pPr>
          </w:p>
        </w:tc>
        <w:tc>
          <w:tcPr>
            <w:tcW w:type="dxa" w:w="1513"/>
          </w:tcPr>
          <w:p>
            <w:pPr>
              <w:spacing w:after="0"/>
              <w:jc w:val="left"/>
            </w:pPr>
          </w:p>
        </w:tc>
      </w:tr>
      <w:tr>
        <w:trPr>
          <w:cantSplit/>
        </w:trPr>
        <w:tc>
          <w:tcPr>
            <w:tcW w:type="dxa" w:w="1752"/>
          </w:tcPr>
          <w:p>
            <w:pPr>
              <w:spacing w:after="0"/>
              <w:jc w:val="left"/>
            </w:pPr>
            <w:r>
              <w:rPr>
                <w:sz w:val="16"/>
              </w:rPr>
              <w:t>Wildfire</w:t>
            </w:r>
          </w:p>
        </w:tc>
        <w:tc>
          <w:tcPr>
            <w:tcW w:type="dxa" w:w="1884"/>
          </w:tcPr>
          <w:p>
            <w:pPr>
              <w:spacing w:after="0"/>
              <w:jc w:val="left"/>
            </w:pPr>
            <w:r>
              <w:rPr>
                <w:sz w:val="16"/>
              </w:rPr>
              <w:t>acres burned (local data)</w:t>
            </w:r>
          </w:p>
        </w:tc>
        <w:tc>
          <w:tcPr>
            <w:tcW w:type="dxa" w:w="1756"/>
          </w:tcPr>
          <w:p>
            <w:pPr>
              <w:spacing w:after="0"/>
              <w:jc w:val="right"/>
            </w:pPr>
            <w:r>
              <w:rPr>
                <w:sz w:val="16"/>
              </w:rPr>
              <w:t>16 records, 2010 to 2026 (16 zone-level)</w:t>
            </w:r>
          </w:p>
        </w:tc>
        <w:tc>
          <w:tcPr>
            <w:tcW w:type="dxa" w:w="1955"/>
          </w:tcPr>
          <w:p>
            <w:pPr>
              <w:spacing w:after="0"/>
              <w:jc w:val="left"/>
            </w:pPr>
          </w:p>
        </w:tc>
        <w:tc>
          <w:tcPr>
            <w:tcW w:type="dxa" w:w="1573"/>
          </w:tcPr>
          <w:p>
            <w:pPr>
              <w:spacing w:after="0"/>
              <w:jc w:val="left"/>
            </w:pPr>
            <w:r>
              <w:rPr>
                <w:sz w:val="16"/>
              </w:rPr>
              <w:t>Wildfire, 2012-07-01, $9,000,000 property; $0 crops (2012 dollars); NWS zone UTZ008</w:t>
            </w:r>
          </w:p>
        </w:tc>
        <w:tc>
          <w:tcPr>
            <w:tcW w:type="dxa" w:w="1630"/>
          </w:tcPr>
          <w:p>
            <w:pPr>
              <w:spacing w:after="0"/>
              <w:jc w:val="left"/>
            </w:pPr>
          </w:p>
        </w:tc>
        <w:tc>
          <w:tcPr>
            <w:tcW w:type="dxa" w:w="2049"/>
          </w:tcPr>
          <w:p>
            <w:pPr>
              <w:spacing w:after="0"/>
              <w:jc w:val="left"/>
            </w:pPr>
            <w:r>
              <w:rPr>
                <w:sz w:val="16"/>
              </w:rPr>
              <w:t>Countywide (zone-level records).</w:t>
            </w:r>
          </w:p>
        </w:tc>
        <w:tc>
          <w:tcPr>
            <w:tcW w:type="dxa" w:w="1513"/>
          </w:tcPr>
          <w:p>
            <w:pPr>
              <w:spacing w:after="0"/>
              <w:jc w:val="left"/>
            </w:pPr>
          </w:p>
        </w:tc>
      </w:tr>
      <w:tr>
        <w:trPr>
          <w:cantSplit/>
        </w:trPr>
        <w:tc>
          <w:tcPr>
            <w:tcW w:type="dxa" w:w="1752"/>
          </w:tcPr>
          <w:p>
            <w:pPr>
              <w:spacing w:after="0"/>
              <w:jc w:val="left"/>
            </w:pPr>
            <w:r>
              <w:rPr>
                <w:sz w:val="16"/>
              </w:rPr>
              <w:t>Winter Storm, Heavy Snow, Blizzard, Lake-Effect Snow, Winter Weather, Sleet</w:t>
            </w:r>
          </w:p>
        </w:tc>
        <w:tc>
          <w:tcPr>
            <w:tcW w:type="dxa" w:w="1884"/>
          </w:tcPr>
          <w:p>
            <w:pPr>
              <w:spacing w:after="0"/>
              <w:jc w:val="left"/>
            </w:pPr>
            <w:r>
              <w:rPr>
                <w:sz w:val="16"/>
              </w:rPr>
              <w:t>none in data (snowfall: local data)</w:t>
            </w:r>
          </w:p>
        </w:tc>
        <w:tc>
          <w:tcPr>
            <w:tcW w:type="dxa" w:w="1756"/>
          </w:tcPr>
          <w:p>
            <w:pPr>
              <w:spacing w:after="0"/>
              <w:jc w:val="right"/>
            </w:pPr>
            <w:r>
              <w:rPr>
                <w:sz w:val="16"/>
              </w:rPr>
              <w:t>515 records, 1996 to 2026 (515 zone-level)</w:t>
            </w:r>
          </w:p>
        </w:tc>
        <w:tc>
          <w:tcPr>
            <w:tcW w:type="dxa" w:w="1955"/>
          </w:tcPr>
          <w:p>
            <w:pPr>
              <w:spacing w:after="0"/>
              <w:jc w:val="left"/>
            </w:pPr>
          </w:p>
        </w:tc>
        <w:tc>
          <w:tcPr>
            <w:tcW w:type="dxa" w:w="1573"/>
          </w:tcPr>
          <w:p>
            <w:pPr>
              <w:spacing w:after="0"/>
              <w:jc w:val="left"/>
            </w:pPr>
            <w:r>
              <w:rPr>
                <w:sz w:val="16"/>
              </w:rPr>
              <w:t>Blizzard, 1997-01-11, $40,000,000 property; crops not reported (1997 dollars), 50 direct injuries (reported for the zone); NWS zone UTZ003</w:t>
            </w:r>
          </w:p>
        </w:tc>
        <w:tc>
          <w:tcPr>
            <w:tcW w:type="dxa" w:w="1630"/>
          </w:tcPr>
          <w:p>
            <w:pPr>
              <w:spacing w:after="0"/>
              <w:jc w:val="left"/>
            </w:pPr>
          </w:p>
        </w:tc>
        <w:tc>
          <w:tcPr>
            <w:tcW w:type="dxa" w:w="2049"/>
          </w:tcPr>
          <w:p>
            <w:pPr>
              <w:spacing w:after="0"/>
              <w:jc w:val="left"/>
            </w:pPr>
            <w:r>
              <w:rPr>
                <w:sz w:val="16"/>
              </w:rPr>
              <w:t>Countywide (zone-level records).</w:t>
            </w:r>
          </w:p>
        </w:tc>
        <w:tc>
          <w:tcPr>
            <w:tcW w:type="dxa" w:w="151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12 declarations covering 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9"/>
        <w:gridCol w:w="2556"/>
        <w:gridCol w:w="3540"/>
        <w:gridCol w:w="2645"/>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9"/>
            <w:shd w:val="clear" w:color="auto" w:fill="E8E8E8"/>
          </w:tcPr>
          <w:p>
            <w:pPr>
              <w:spacing w:after="0"/>
              <w:jc w:val="left"/>
            </w:pPr>
            <w:r>
              <w:rPr>
                <w:b/>
                <w:sz w:val="16"/>
              </w:rPr>
              <w:t>Type</w:t>
            </w:r>
          </w:p>
        </w:tc>
        <w:tc>
          <w:tcPr>
            <w:tcW w:type="dxa" w:w="2556"/>
            <w:shd w:val="clear" w:color="auto" w:fill="E8E8E8"/>
          </w:tcPr>
          <w:p>
            <w:pPr>
              <w:spacing w:after="0"/>
              <w:jc w:val="left"/>
            </w:pPr>
            <w:r>
              <w:rPr>
                <w:b/>
                <w:sz w:val="16"/>
              </w:rPr>
              <w:t>Title</w:t>
            </w:r>
          </w:p>
        </w:tc>
        <w:tc>
          <w:tcPr>
            <w:tcW w:type="dxa" w:w="3540"/>
            <w:shd w:val="clear" w:color="auto" w:fill="E8E8E8"/>
          </w:tcPr>
          <w:p>
            <w:pPr>
              <w:spacing w:after="0"/>
              <w:jc w:val="left"/>
            </w:pPr>
            <w:r>
              <w:rPr>
                <w:b/>
                <w:sz w:val="16"/>
              </w:rPr>
              <w:t>Mapped hazard</w:t>
            </w:r>
          </w:p>
        </w:tc>
        <w:tc>
          <w:tcPr>
            <w:tcW w:type="dxa" w:w="264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2021-08-14</w:t>
            </w:r>
          </w:p>
        </w:tc>
        <w:tc>
          <w:tcPr>
            <w:tcW w:type="dxa" w:w="1037"/>
          </w:tcPr>
          <w:p>
            <w:pPr>
              <w:spacing w:after="0"/>
              <w:jc w:val="left"/>
            </w:pPr>
            <w:r>
              <w:rPr>
                <w:sz w:val="16"/>
              </w:rPr>
              <w:t>2021-08-14</w:t>
            </w:r>
          </w:p>
        </w:tc>
        <w:tc>
          <w:tcPr>
            <w:tcW w:type="dxa" w:w="1037"/>
          </w:tcPr>
          <w:p>
            <w:pPr>
              <w:spacing w:after="0"/>
              <w:jc w:val="left"/>
            </w:pPr>
            <w:r>
              <w:rPr>
                <w:sz w:val="16"/>
              </w:rPr>
              <w:t>FM-5408-UT</w:t>
            </w:r>
          </w:p>
        </w:tc>
        <w:tc>
          <w:tcPr>
            <w:tcW w:type="dxa" w:w="1369"/>
          </w:tcPr>
          <w:p>
            <w:pPr>
              <w:spacing w:after="0"/>
              <w:jc w:val="left"/>
            </w:pPr>
            <w:r>
              <w:rPr>
                <w:sz w:val="16"/>
              </w:rPr>
              <w:t>Fire management</w:t>
            </w:r>
          </w:p>
        </w:tc>
        <w:tc>
          <w:tcPr>
            <w:tcW w:type="dxa" w:w="2556"/>
          </w:tcPr>
          <w:p>
            <w:pPr>
              <w:spacing w:after="0"/>
              <w:jc w:val="left"/>
            </w:pPr>
            <w:r>
              <w:rPr>
                <w:sz w:val="16"/>
              </w:rPr>
              <w:t>Parleys Canyon Fire</w:t>
            </w:r>
          </w:p>
        </w:tc>
        <w:tc>
          <w:tcPr>
            <w:tcW w:type="dxa" w:w="3540"/>
          </w:tcPr>
          <w:p>
            <w:pPr>
              <w:spacing w:after="0"/>
              <w:jc w:val="left"/>
            </w:pPr>
            <w:r>
              <w:rPr>
                <w:sz w:val="16"/>
              </w:rPr>
              <w:t>Wildfire</w:t>
            </w:r>
          </w:p>
        </w:tc>
        <w:tc>
          <w:tcPr>
            <w:tcW w:type="dxa" w:w="2645"/>
          </w:tcPr>
          <w:p>
            <w:pPr>
              <w:spacing w:after="0"/>
              <w:jc w:val="right"/>
            </w:pPr>
            <w:r>
              <w:rPr>
                <w:sz w:val="16"/>
              </w:rPr>
              <w:t>no Public Assistance recorded</w:t>
            </w:r>
          </w:p>
        </w:tc>
        <w:tc>
          <w:tcPr>
            <w:tcW w:type="dxa" w:w="891"/>
          </w:tcPr>
          <w:p>
            <w:pPr>
              <w:spacing w:after="0"/>
              <w:jc w:val="left"/>
            </w:pPr>
          </w:p>
        </w:tc>
      </w:tr>
      <w:tr>
        <w:trPr>
          <w:cantSplit/>
        </w:trPr>
        <w:tc>
          <w:tcPr>
            <w:tcW w:type="dxa" w:w="1037"/>
          </w:tcPr>
          <w:p>
            <w:pPr>
              <w:spacing w:after="0"/>
              <w:jc w:val="left"/>
            </w:pPr>
            <w:r>
              <w:rPr>
                <w:sz w:val="16"/>
              </w:rPr>
              <w:t>2021-01-12</w:t>
            </w:r>
          </w:p>
        </w:tc>
        <w:tc>
          <w:tcPr>
            <w:tcW w:type="dxa" w:w="1037"/>
          </w:tcPr>
          <w:p>
            <w:pPr>
              <w:spacing w:after="0"/>
              <w:jc w:val="left"/>
            </w:pPr>
            <w:r>
              <w:rPr>
                <w:sz w:val="16"/>
              </w:rPr>
              <w:t>2020-09-07</w:t>
            </w:r>
          </w:p>
        </w:tc>
        <w:tc>
          <w:tcPr>
            <w:tcW w:type="dxa" w:w="1037"/>
          </w:tcPr>
          <w:p>
            <w:pPr>
              <w:spacing w:after="0"/>
              <w:jc w:val="left"/>
            </w:pPr>
            <w:r>
              <w:rPr>
                <w:sz w:val="16"/>
              </w:rPr>
              <w:t>DR-4578-UT</w:t>
            </w:r>
          </w:p>
        </w:tc>
        <w:tc>
          <w:tcPr>
            <w:tcW w:type="dxa" w:w="1369"/>
          </w:tcPr>
          <w:p>
            <w:pPr>
              <w:spacing w:after="0"/>
              <w:jc w:val="left"/>
            </w:pPr>
            <w:r>
              <w:rPr>
                <w:sz w:val="16"/>
              </w:rPr>
              <w:t>Major disaster</w:t>
            </w:r>
          </w:p>
        </w:tc>
        <w:tc>
          <w:tcPr>
            <w:tcW w:type="dxa" w:w="2556"/>
          </w:tcPr>
          <w:p>
            <w:pPr>
              <w:spacing w:after="0"/>
              <w:jc w:val="left"/>
            </w:pPr>
            <w:r>
              <w:rPr>
                <w:sz w:val="16"/>
              </w:rPr>
              <w:t>Straight-Line Winds</w:t>
            </w:r>
          </w:p>
        </w:tc>
        <w:tc>
          <w:tcPr>
            <w:tcW w:type="dxa" w:w="3540"/>
          </w:tcPr>
          <w:p>
            <w:pPr>
              <w:spacing w:after="0"/>
              <w:jc w:val="left"/>
            </w:pPr>
            <w:r>
              <w:rPr>
                <w:sz w:val="16"/>
              </w:rPr>
              <w:t>Strong Wind</w:t>
            </w:r>
          </w:p>
        </w:tc>
        <w:tc>
          <w:tcPr>
            <w:tcW w:type="dxa" w:w="2645"/>
          </w:tcPr>
          <w:p>
            <w:pPr>
              <w:spacing w:after="0"/>
              <w:jc w:val="right"/>
            </w:pPr>
            <w:r>
              <w:rPr>
                <w:sz w:val="16"/>
              </w:rPr>
              <w:t>$5,678,044.63</w:t>
            </w:r>
          </w:p>
        </w:tc>
        <w:tc>
          <w:tcPr>
            <w:tcW w:type="dxa" w:w="891"/>
          </w:tcPr>
          <w:p>
            <w:pPr>
              <w:spacing w:after="0"/>
              <w:jc w:val="left"/>
            </w:pPr>
          </w:p>
        </w:tc>
      </w:tr>
      <w:tr>
        <w:trPr>
          <w:cantSplit/>
        </w:trPr>
        <w:tc>
          <w:tcPr>
            <w:tcW w:type="dxa" w:w="1037"/>
          </w:tcPr>
          <w:p>
            <w:pPr>
              <w:spacing w:after="0"/>
              <w:jc w:val="left"/>
            </w:pPr>
            <w:r>
              <w:rPr>
                <w:sz w:val="16"/>
              </w:rPr>
              <w:t>2020-07-09</w:t>
            </w:r>
          </w:p>
        </w:tc>
        <w:tc>
          <w:tcPr>
            <w:tcW w:type="dxa" w:w="1037"/>
          </w:tcPr>
          <w:p>
            <w:pPr>
              <w:spacing w:after="0"/>
              <w:jc w:val="left"/>
            </w:pPr>
            <w:r>
              <w:rPr>
                <w:sz w:val="16"/>
              </w:rPr>
              <w:t>2020-03-18</w:t>
            </w:r>
          </w:p>
        </w:tc>
        <w:tc>
          <w:tcPr>
            <w:tcW w:type="dxa" w:w="1037"/>
          </w:tcPr>
          <w:p>
            <w:pPr>
              <w:spacing w:after="0"/>
              <w:jc w:val="left"/>
            </w:pPr>
            <w:r>
              <w:rPr>
                <w:sz w:val="16"/>
              </w:rPr>
              <w:t>DR-4548-UT</w:t>
            </w:r>
          </w:p>
        </w:tc>
        <w:tc>
          <w:tcPr>
            <w:tcW w:type="dxa" w:w="1369"/>
          </w:tcPr>
          <w:p>
            <w:pPr>
              <w:spacing w:after="0"/>
              <w:jc w:val="left"/>
            </w:pPr>
            <w:r>
              <w:rPr>
                <w:sz w:val="16"/>
              </w:rPr>
              <w:t>Major disaster</w:t>
            </w:r>
          </w:p>
        </w:tc>
        <w:tc>
          <w:tcPr>
            <w:tcW w:type="dxa" w:w="2556"/>
          </w:tcPr>
          <w:p>
            <w:pPr>
              <w:spacing w:after="0"/>
              <w:jc w:val="left"/>
            </w:pPr>
            <w:r>
              <w:rPr>
                <w:sz w:val="16"/>
              </w:rPr>
              <w:t>Earthquake and Aftershocks</w:t>
            </w:r>
          </w:p>
        </w:tc>
        <w:tc>
          <w:tcPr>
            <w:tcW w:type="dxa" w:w="3540"/>
          </w:tcPr>
          <w:p>
            <w:pPr>
              <w:spacing w:after="0"/>
              <w:jc w:val="left"/>
            </w:pPr>
            <w:r>
              <w:rPr>
                <w:sz w:val="16"/>
              </w:rPr>
              <w:t>Earthquake</w:t>
            </w:r>
          </w:p>
        </w:tc>
        <w:tc>
          <w:tcPr>
            <w:tcW w:type="dxa" w:w="2645"/>
          </w:tcPr>
          <w:p>
            <w:pPr>
              <w:spacing w:after="0"/>
              <w:jc w:val="right"/>
            </w:pPr>
            <w:r>
              <w:rPr>
                <w:sz w:val="16"/>
              </w:rPr>
              <w:t>$25,271,007.37</w:t>
            </w:r>
          </w:p>
        </w:tc>
        <w:tc>
          <w:tcPr>
            <w:tcW w:type="dxa" w:w="891"/>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DR-4525-UT</w:t>
            </w:r>
          </w:p>
        </w:tc>
        <w:tc>
          <w:tcPr>
            <w:tcW w:type="dxa" w:w="1369"/>
          </w:tcPr>
          <w:p>
            <w:pPr>
              <w:spacing w:after="0"/>
              <w:jc w:val="left"/>
            </w:pPr>
            <w:r>
              <w:rPr>
                <w:sz w:val="16"/>
              </w:rPr>
              <w:t>Major disaster</w:t>
            </w:r>
          </w:p>
        </w:tc>
        <w:tc>
          <w:tcPr>
            <w:tcW w:type="dxa" w:w="2556"/>
          </w:tcPr>
          <w:p>
            <w:pPr>
              <w:spacing w:after="0"/>
              <w:jc w:val="left"/>
            </w:pPr>
            <w:r>
              <w:rPr>
                <w:sz w:val="16"/>
              </w:rPr>
              <w:t>COVID-19 Pandemic</w:t>
            </w:r>
          </w:p>
        </w:tc>
        <w:tc>
          <w:tcPr>
            <w:tcW w:type="dxa" w:w="3540"/>
          </w:tcPr>
          <w:p>
            <w:pPr>
              <w:spacing w:after="0"/>
              <w:jc w:val="left"/>
            </w:pPr>
            <w:r>
              <w:rPr>
                <w:sz w:val="16"/>
              </w:rPr>
              <w:t>Non-natural, not counted</w:t>
            </w:r>
          </w:p>
        </w:tc>
        <w:tc>
          <w:tcPr>
            <w:tcW w:type="dxa" w:w="2645"/>
          </w:tcPr>
          <w:p>
            <w:pPr>
              <w:spacing w:after="0"/>
              <w:jc w:val="right"/>
            </w:pPr>
            <w:r>
              <w:rPr>
                <w:sz w:val="16"/>
              </w:rPr>
              <w:t>$438,985,044.98</w:t>
            </w: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EM-3478-UT</w:t>
            </w:r>
          </w:p>
        </w:tc>
        <w:tc>
          <w:tcPr>
            <w:tcW w:type="dxa" w:w="1369"/>
          </w:tcPr>
          <w:p>
            <w:pPr>
              <w:spacing w:after="0"/>
              <w:jc w:val="left"/>
            </w:pPr>
            <w:r>
              <w:rPr>
                <w:sz w:val="16"/>
              </w:rPr>
              <w:t>Emergency</w:t>
            </w:r>
          </w:p>
        </w:tc>
        <w:tc>
          <w:tcPr>
            <w:tcW w:type="dxa" w:w="2556"/>
          </w:tcPr>
          <w:p>
            <w:pPr>
              <w:spacing w:after="0"/>
              <w:jc w:val="left"/>
            </w:pPr>
            <w:r>
              <w:rPr>
                <w:sz w:val="16"/>
              </w:rPr>
              <w:t>COVID-19</w:t>
            </w:r>
          </w:p>
        </w:tc>
        <w:tc>
          <w:tcPr>
            <w:tcW w:type="dxa" w:w="3540"/>
          </w:tcPr>
          <w:p>
            <w:pPr>
              <w:spacing w:after="0"/>
              <w:jc w:val="left"/>
            </w:pPr>
            <w:r>
              <w:rPr>
                <w:sz w:val="16"/>
              </w:rPr>
              <w:t>Non-natural, not counted</w:t>
            </w:r>
          </w:p>
        </w:tc>
        <w:tc>
          <w:tcPr>
            <w:tcW w:type="dxa" w:w="2645"/>
          </w:tcPr>
          <w:p>
            <w:pPr>
              <w:spacing w:after="0"/>
              <w:jc w:val="right"/>
            </w:pPr>
            <w:r>
              <w:rPr>
                <w:sz w:val="16"/>
              </w:rPr>
              <w:t>no Public Assistance recorded</w:t>
            </w:r>
          </w:p>
        </w:tc>
        <w:tc>
          <w:tcPr>
            <w:tcW w:type="dxa" w:w="891"/>
          </w:tcPr>
          <w:p>
            <w:pPr>
              <w:spacing w:after="0"/>
              <w:jc w:val="left"/>
            </w:pPr>
            <w:r>
              <w:rPr>
                <w:sz w:val="16"/>
              </w:rPr>
              <w:t>same incident as DR-4525</w:t>
            </w:r>
          </w:p>
        </w:tc>
      </w:tr>
      <w:tr>
        <w:trPr>
          <w:cantSplit/>
        </w:trPr>
        <w:tc>
          <w:tcPr>
            <w:tcW w:type="dxa" w:w="1037"/>
          </w:tcPr>
          <w:p>
            <w:pPr>
              <w:spacing w:after="0"/>
              <w:jc w:val="left"/>
            </w:pPr>
            <w:r>
              <w:rPr>
                <w:sz w:val="16"/>
              </w:rPr>
              <w:t>2012-06-29</w:t>
            </w:r>
          </w:p>
        </w:tc>
        <w:tc>
          <w:tcPr>
            <w:tcW w:type="dxa" w:w="1037"/>
          </w:tcPr>
          <w:p>
            <w:pPr>
              <w:spacing w:after="0"/>
              <w:jc w:val="left"/>
            </w:pPr>
            <w:r>
              <w:rPr>
                <w:sz w:val="16"/>
              </w:rPr>
              <w:t>2012-06-29</w:t>
            </w:r>
          </w:p>
        </w:tc>
        <w:tc>
          <w:tcPr>
            <w:tcW w:type="dxa" w:w="1037"/>
          </w:tcPr>
          <w:p>
            <w:pPr>
              <w:spacing w:after="0"/>
              <w:jc w:val="left"/>
            </w:pPr>
            <w:r>
              <w:rPr>
                <w:sz w:val="16"/>
              </w:rPr>
              <w:t>FM-2991-UT</w:t>
            </w:r>
          </w:p>
        </w:tc>
        <w:tc>
          <w:tcPr>
            <w:tcW w:type="dxa" w:w="1369"/>
          </w:tcPr>
          <w:p>
            <w:pPr>
              <w:spacing w:after="0"/>
              <w:jc w:val="left"/>
            </w:pPr>
            <w:r>
              <w:rPr>
                <w:sz w:val="16"/>
              </w:rPr>
              <w:t>Fire management</w:t>
            </w:r>
          </w:p>
        </w:tc>
        <w:tc>
          <w:tcPr>
            <w:tcW w:type="dxa" w:w="2556"/>
          </w:tcPr>
          <w:p>
            <w:pPr>
              <w:spacing w:after="0"/>
              <w:jc w:val="left"/>
            </w:pPr>
            <w:r>
              <w:rPr>
                <w:sz w:val="16"/>
              </w:rPr>
              <w:t>Rose Crest Fire</w:t>
            </w:r>
          </w:p>
        </w:tc>
        <w:tc>
          <w:tcPr>
            <w:tcW w:type="dxa" w:w="3540"/>
          </w:tcPr>
          <w:p>
            <w:pPr>
              <w:spacing w:after="0"/>
              <w:jc w:val="left"/>
            </w:pPr>
            <w:r>
              <w:rPr>
                <w:sz w:val="16"/>
              </w:rPr>
              <w:t>Wildfire</w:t>
            </w:r>
          </w:p>
        </w:tc>
        <w:tc>
          <w:tcPr>
            <w:tcW w:type="dxa" w:w="2645"/>
          </w:tcPr>
          <w:p>
            <w:pPr>
              <w:spacing w:after="0"/>
              <w:jc w:val="right"/>
            </w:pPr>
            <w:r>
              <w:rPr>
                <w:sz w:val="16"/>
              </w:rPr>
              <w:t>no Public Assistance recorded</w:t>
            </w:r>
          </w:p>
        </w:tc>
        <w:tc>
          <w:tcPr>
            <w:tcW w:type="dxa" w:w="891"/>
          </w:tcPr>
          <w:p>
            <w:pPr>
              <w:spacing w:after="0"/>
              <w:jc w:val="left"/>
            </w:pPr>
          </w:p>
        </w:tc>
      </w:tr>
      <w:tr>
        <w:trPr>
          <w:cantSplit/>
        </w:trPr>
        <w:tc>
          <w:tcPr>
            <w:tcW w:type="dxa" w:w="1037"/>
          </w:tcPr>
          <w:p>
            <w:pPr>
              <w:spacing w:after="0"/>
              <w:jc w:val="left"/>
            </w:pPr>
            <w:r>
              <w:rPr>
                <w:sz w:val="16"/>
              </w:rPr>
              <w:t>2011-08-08</w:t>
            </w:r>
          </w:p>
        </w:tc>
        <w:tc>
          <w:tcPr>
            <w:tcW w:type="dxa" w:w="1037"/>
          </w:tcPr>
          <w:p>
            <w:pPr>
              <w:spacing w:after="0"/>
              <w:jc w:val="left"/>
            </w:pPr>
            <w:r>
              <w:rPr>
                <w:sz w:val="16"/>
              </w:rPr>
              <w:t>2011-04-18</w:t>
            </w:r>
          </w:p>
        </w:tc>
        <w:tc>
          <w:tcPr>
            <w:tcW w:type="dxa" w:w="1037"/>
          </w:tcPr>
          <w:p>
            <w:pPr>
              <w:spacing w:after="0"/>
              <w:jc w:val="left"/>
            </w:pPr>
            <w:r>
              <w:rPr>
                <w:sz w:val="16"/>
              </w:rPr>
              <w:t>DR-4011-UT</w:t>
            </w:r>
          </w:p>
        </w:tc>
        <w:tc>
          <w:tcPr>
            <w:tcW w:type="dxa" w:w="1369"/>
          </w:tcPr>
          <w:p>
            <w:pPr>
              <w:spacing w:after="0"/>
              <w:jc w:val="left"/>
            </w:pPr>
            <w:r>
              <w:rPr>
                <w:sz w:val="16"/>
              </w:rPr>
              <w:t>Major disaster</w:t>
            </w:r>
          </w:p>
        </w:tc>
        <w:tc>
          <w:tcPr>
            <w:tcW w:type="dxa" w:w="2556"/>
          </w:tcPr>
          <w:p>
            <w:pPr>
              <w:spacing w:after="0"/>
              <w:jc w:val="left"/>
            </w:pPr>
            <w:r>
              <w:rPr>
                <w:sz w:val="16"/>
              </w:rPr>
              <w:t>Flooding</w:t>
            </w:r>
          </w:p>
        </w:tc>
        <w:tc>
          <w:tcPr>
            <w:tcW w:type="dxa" w:w="3540"/>
          </w:tcPr>
          <w:p>
            <w:pPr>
              <w:spacing w:after="0"/>
              <w:jc w:val="left"/>
            </w:pPr>
            <w:r>
              <w:rPr>
                <w:sz w:val="16"/>
              </w:rPr>
              <w:t>Inland Flooding</w:t>
            </w:r>
          </w:p>
        </w:tc>
        <w:tc>
          <w:tcPr>
            <w:tcW w:type="dxa" w:w="2645"/>
          </w:tcPr>
          <w:p>
            <w:pPr>
              <w:spacing w:after="0"/>
              <w:jc w:val="right"/>
            </w:pPr>
            <w:r>
              <w:rPr>
                <w:sz w:val="16"/>
              </w:rPr>
              <w:t>$1,367,180.76</w:t>
            </w:r>
          </w:p>
        </w:tc>
        <w:tc>
          <w:tcPr>
            <w:tcW w:type="dxa" w:w="891"/>
          </w:tcPr>
          <w:p>
            <w:pPr>
              <w:spacing w:after="0"/>
              <w:jc w:val="left"/>
            </w:pPr>
          </w:p>
        </w:tc>
      </w:tr>
      <w:tr>
        <w:trPr>
          <w:cantSplit/>
        </w:trPr>
        <w:tc>
          <w:tcPr>
            <w:tcW w:type="dxa" w:w="1037"/>
          </w:tcPr>
          <w:p>
            <w:pPr>
              <w:spacing w:after="0"/>
              <w:jc w:val="left"/>
            </w:pPr>
            <w:r>
              <w:rPr>
                <w:sz w:val="16"/>
              </w:rPr>
              <w:t>2010-09-19</w:t>
            </w:r>
          </w:p>
        </w:tc>
        <w:tc>
          <w:tcPr>
            <w:tcW w:type="dxa" w:w="1037"/>
          </w:tcPr>
          <w:p>
            <w:pPr>
              <w:spacing w:after="0"/>
              <w:jc w:val="left"/>
            </w:pPr>
            <w:r>
              <w:rPr>
                <w:sz w:val="16"/>
              </w:rPr>
              <w:t>2010-09-19</w:t>
            </w:r>
          </w:p>
        </w:tc>
        <w:tc>
          <w:tcPr>
            <w:tcW w:type="dxa" w:w="1037"/>
          </w:tcPr>
          <w:p>
            <w:pPr>
              <w:spacing w:after="0"/>
              <w:jc w:val="left"/>
            </w:pPr>
            <w:r>
              <w:rPr>
                <w:sz w:val="16"/>
              </w:rPr>
              <w:t>FM-2859-UT</w:t>
            </w:r>
          </w:p>
        </w:tc>
        <w:tc>
          <w:tcPr>
            <w:tcW w:type="dxa" w:w="1369"/>
          </w:tcPr>
          <w:p>
            <w:pPr>
              <w:spacing w:after="0"/>
              <w:jc w:val="left"/>
            </w:pPr>
            <w:r>
              <w:rPr>
                <w:sz w:val="16"/>
              </w:rPr>
              <w:t>Fire management</w:t>
            </w:r>
          </w:p>
        </w:tc>
        <w:tc>
          <w:tcPr>
            <w:tcW w:type="dxa" w:w="2556"/>
          </w:tcPr>
          <w:p>
            <w:pPr>
              <w:spacing w:after="0"/>
              <w:jc w:val="left"/>
            </w:pPr>
            <w:r>
              <w:rPr>
                <w:sz w:val="16"/>
              </w:rPr>
              <w:t>Machine Gun Fire</w:t>
            </w:r>
          </w:p>
        </w:tc>
        <w:tc>
          <w:tcPr>
            <w:tcW w:type="dxa" w:w="3540"/>
          </w:tcPr>
          <w:p>
            <w:pPr>
              <w:spacing w:after="0"/>
              <w:jc w:val="left"/>
            </w:pPr>
            <w:r>
              <w:rPr>
                <w:sz w:val="16"/>
              </w:rPr>
              <w:t>Wildfire</w:t>
            </w:r>
          </w:p>
        </w:tc>
        <w:tc>
          <w:tcPr>
            <w:tcW w:type="dxa" w:w="2645"/>
          </w:tcPr>
          <w:p>
            <w:pPr>
              <w:spacing w:after="0"/>
              <w:jc w:val="right"/>
            </w:pPr>
            <w:r>
              <w:rPr>
                <w:sz w:val="16"/>
              </w:rPr>
              <w:t>no Public Assistance recorded</w:t>
            </w:r>
          </w:p>
        </w:tc>
        <w:tc>
          <w:tcPr>
            <w:tcW w:type="dxa" w:w="891"/>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EM-3223-UT</w:t>
            </w:r>
          </w:p>
        </w:tc>
        <w:tc>
          <w:tcPr>
            <w:tcW w:type="dxa" w:w="1369"/>
          </w:tcPr>
          <w:p>
            <w:pPr>
              <w:spacing w:after="0"/>
              <w:jc w:val="left"/>
            </w:pPr>
            <w:r>
              <w:rPr>
                <w:sz w:val="16"/>
              </w:rPr>
              <w:t>Emergency</w:t>
            </w:r>
          </w:p>
        </w:tc>
        <w:tc>
          <w:tcPr>
            <w:tcW w:type="dxa" w:w="2556"/>
          </w:tcPr>
          <w:p>
            <w:pPr>
              <w:spacing w:after="0"/>
              <w:jc w:val="left"/>
            </w:pPr>
            <w:r>
              <w:rPr>
                <w:sz w:val="16"/>
              </w:rPr>
              <w:t>Hurricane Katrina Evacuation</w:t>
            </w:r>
          </w:p>
        </w:tc>
        <w:tc>
          <w:tcPr>
            <w:tcW w:type="dxa" w:w="3540"/>
          </w:tcPr>
          <w:p>
            <w:pPr>
              <w:spacing w:after="0"/>
              <w:jc w:val="left"/>
            </w:pPr>
            <w:r>
              <w:rPr>
                <w:sz w:val="16"/>
              </w:rPr>
              <w:t>Hurricane: evacuation support, not a local hazard event; not counted</w:t>
            </w:r>
          </w:p>
        </w:tc>
        <w:tc>
          <w:tcPr>
            <w:tcW w:type="dxa" w:w="2645"/>
          </w:tcPr>
          <w:p>
            <w:pPr>
              <w:spacing w:after="0"/>
              <w:jc w:val="right"/>
            </w:pPr>
            <w:r>
              <w:rPr>
                <w:sz w:val="16"/>
              </w:rPr>
              <w:t>$249,917.79</w:t>
            </w:r>
          </w:p>
        </w:tc>
        <w:tc>
          <w:tcPr>
            <w:tcW w:type="dxa" w:w="891"/>
          </w:tcPr>
          <w:p>
            <w:pPr>
              <w:spacing w:after="0"/>
              <w:jc w:val="left"/>
            </w:pPr>
          </w:p>
        </w:tc>
      </w:tr>
      <w:tr>
        <w:trPr>
          <w:cantSplit/>
        </w:trPr>
        <w:tc>
          <w:tcPr>
            <w:tcW w:type="dxa" w:w="1037"/>
          </w:tcPr>
          <w:p>
            <w:pPr>
              <w:spacing w:after="0"/>
              <w:jc w:val="left"/>
            </w:pPr>
            <w:r>
              <w:rPr>
                <w:sz w:val="16"/>
              </w:rPr>
              <w:t>1999-08-16</w:t>
            </w:r>
          </w:p>
        </w:tc>
        <w:tc>
          <w:tcPr>
            <w:tcW w:type="dxa" w:w="1037"/>
          </w:tcPr>
          <w:p>
            <w:pPr>
              <w:spacing w:after="0"/>
              <w:jc w:val="left"/>
            </w:pPr>
            <w:r>
              <w:rPr>
                <w:sz w:val="16"/>
              </w:rPr>
              <w:t>1999-08-11</w:t>
            </w:r>
          </w:p>
        </w:tc>
        <w:tc>
          <w:tcPr>
            <w:tcW w:type="dxa" w:w="1037"/>
          </w:tcPr>
          <w:p>
            <w:pPr>
              <w:spacing w:after="0"/>
              <w:jc w:val="left"/>
            </w:pPr>
            <w:r>
              <w:rPr>
                <w:sz w:val="16"/>
              </w:rPr>
              <w:t>DR-1285-UT</w:t>
            </w:r>
          </w:p>
        </w:tc>
        <w:tc>
          <w:tcPr>
            <w:tcW w:type="dxa" w:w="1369"/>
          </w:tcPr>
          <w:p>
            <w:pPr>
              <w:spacing w:after="0"/>
              <w:jc w:val="left"/>
            </w:pPr>
            <w:r>
              <w:rPr>
                <w:sz w:val="16"/>
              </w:rPr>
              <w:t>Major disaster</w:t>
            </w:r>
          </w:p>
        </w:tc>
        <w:tc>
          <w:tcPr>
            <w:tcW w:type="dxa" w:w="2556"/>
          </w:tcPr>
          <w:p>
            <w:pPr>
              <w:spacing w:after="0"/>
              <w:jc w:val="left"/>
            </w:pPr>
            <w:r>
              <w:rPr>
                <w:sz w:val="16"/>
              </w:rPr>
              <w:t>Tornado, Severe Thunderstorms, and Hail</w:t>
            </w:r>
          </w:p>
        </w:tc>
        <w:tc>
          <w:tcPr>
            <w:tcW w:type="dxa" w:w="3540"/>
          </w:tcPr>
          <w:p>
            <w:pPr>
              <w:spacing w:after="0"/>
              <w:jc w:val="left"/>
            </w:pPr>
            <w:r>
              <w:rPr>
                <w:sz w:val="16"/>
              </w:rPr>
              <w:t>Tornado (primary); also designated: Hail</w:t>
            </w:r>
          </w:p>
        </w:tc>
        <w:tc>
          <w:tcPr>
            <w:tcW w:type="dxa" w:w="2645"/>
          </w:tcPr>
          <w:p>
            <w:pPr>
              <w:spacing w:after="0"/>
              <w:jc w:val="right"/>
            </w:pPr>
            <w:r>
              <w:rPr>
                <w:sz w:val="16"/>
              </w:rPr>
              <w:t>$389,528.65</w:t>
            </w:r>
          </w:p>
        </w:tc>
        <w:tc>
          <w:tcPr>
            <w:tcW w:type="dxa" w:w="891"/>
          </w:tcPr>
          <w:p>
            <w:pPr>
              <w:spacing w:after="0"/>
              <w:jc w:val="left"/>
            </w:pPr>
          </w:p>
        </w:tc>
      </w:tr>
      <w:tr>
        <w:trPr>
          <w:cantSplit/>
        </w:trPr>
        <w:tc>
          <w:tcPr>
            <w:tcW w:type="dxa" w:w="1037"/>
          </w:tcPr>
          <w:p>
            <w:pPr>
              <w:spacing w:after="0"/>
              <w:jc w:val="left"/>
            </w:pPr>
            <w:r>
              <w:rPr>
                <w:sz w:val="16"/>
              </w:rPr>
              <w:t>1984-08-17</w:t>
            </w:r>
          </w:p>
        </w:tc>
        <w:tc>
          <w:tcPr>
            <w:tcW w:type="dxa" w:w="1037"/>
          </w:tcPr>
          <w:p>
            <w:pPr>
              <w:spacing w:after="0"/>
              <w:jc w:val="left"/>
            </w:pPr>
            <w:r>
              <w:rPr>
                <w:sz w:val="16"/>
              </w:rPr>
              <w:t>1984-08-17</w:t>
            </w:r>
          </w:p>
        </w:tc>
        <w:tc>
          <w:tcPr>
            <w:tcW w:type="dxa" w:w="1037"/>
          </w:tcPr>
          <w:p>
            <w:pPr>
              <w:spacing w:after="0"/>
              <w:jc w:val="left"/>
            </w:pPr>
            <w:r>
              <w:rPr>
                <w:sz w:val="16"/>
              </w:rPr>
              <w:t>DR-720-UT</w:t>
            </w:r>
          </w:p>
        </w:tc>
        <w:tc>
          <w:tcPr>
            <w:tcW w:type="dxa" w:w="1369"/>
          </w:tcPr>
          <w:p>
            <w:pPr>
              <w:spacing w:after="0"/>
              <w:jc w:val="left"/>
            </w:pPr>
            <w:r>
              <w:rPr>
                <w:sz w:val="16"/>
              </w:rPr>
              <w:t>Major disaster</w:t>
            </w:r>
          </w:p>
        </w:tc>
        <w:tc>
          <w:tcPr>
            <w:tcW w:type="dxa" w:w="2556"/>
          </w:tcPr>
          <w:p>
            <w:pPr>
              <w:spacing w:after="0"/>
              <w:jc w:val="left"/>
            </w:pPr>
            <w:r>
              <w:rPr>
                <w:sz w:val="16"/>
              </w:rPr>
              <w:t>Severe Storms, Mudslides, Landslides &amp; Flooding</w:t>
            </w:r>
          </w:p>
        </w:tc>
        <w:tc>
          <w:tcPr>
            <w:tcW w:type="dxa" w:w="3540"/>
          </w:tcPr>
          <w:p>
            <w:pPr>
              <w:spacing w:after="0"/>
              <w:jc w:val="left"/>
            </w:pPr>
            <w:r>
              <w:rPr>
                <w:sz w:val="16"/>
              </w:rPr>
              <w:t>Inland Flooding (primary); also designated: Landslide</w:t>
            </w:r>
          </w:p>
        </w:tc>
        <w:tc>
          <w:tcPr>
            <w:tcW w:type="dxa" w:w="2645"/>
          </w:tcPr>
          <w:p>
            <w:pPr>
              <w:spacing w:after="0"/>
              <w:jc w:val="right"/>
            </w:pPr>
            <w:r>
              <w:rPr>
                <w:sz w:val="16"/>
              </w:rPr>
              <w:t>no Public Assistance recorded</w:t>
            </w:r>
          </w:p>
        </w:tc>
        <w:tc>
          <w:tcPr>
            <w:tcW w:type="dxa" w:w="891"/>
          </w:tcPr>
          <w:p>
            <w:pPr>
              <w:spacing w:after="0"/>
              <w:jc w:val="left"/>
            </w:pPr>
          </w:p>
        </w:tc>
      </w:tr>
      <w:tr>
        <w:trPr>
          <w:cantSplit/>
        </w:trPr>
        <w:tc>
          <w:tcPr>
            <w:tcW w:type="dxa" w:w="1037"/>
          </w:tcPr>
          <w:p>
            <w:pPr>
              <w:spacing w:after="0"/>
              <w:jc w:val="left"/>
            </w:pPr>
            <w:r>
              <w:rPr>
                <w:sz w:val="16"/>
              </w:rPr>
              <w:t>1983-04-30</w:t>
            </w:r>
          </w:p>
        </w:tc>
        <w:tc>
          <w:tcPr>
            <w:tcW w:type="dxa" w:w="1037"/>
          </w:tcPr>
          <w:p>
            <w:pPr>
              <w:spacing w:after="0"/>
              <w:jc w:val="left"/>
            </w:pPr>
            <w:r>
              <w:rPr>
                <w:sz w:val="16"/>
              </w:rPr>
              <w:t>1983-04-13</w:t>
            </w:r>
          </w:p>
        </w:tc>
        <w:tc>
          <w:tcPr>
            <w:tcW w:type="dxa" w:w="1037"/>
          </w:tcPr>
          <w:p>
            <w:pPr>
              <w:spacing w:after="0"/>
              <w:jc w:val="left"/>
            </w:pPr>
            <w:r>
              <w:rPr>
                <w:sz w:val="16"/>
              </w:rPr>
              <w:t>DR-680-UT</w:t>
            </w:r>
          </w:p>
        </w:tc>
        <w:tc>
          <w:tcPr>
            <w:tcW w:type="dxa" w:w="1369"/>
          </w:tcPr>
          <w:p>
            <w:pPr>
              <w:spacing w:after="0"/>
              <w:jc w:val="left"/>
            </w:pPr>
            <w:r>
              <w:rPr>
                <w:sz w:val="16"/>
              </w:rPr>
              <w:t>Major disaster</w:t>
            </w:r>
          </w:p>
        </w:tc>
        <w:tc>
          <w:tcPr>
            <w:tcW w:type="dxa" w:w="2556"/>
          </w:tcPr>
          <w:p>
            <w:pPr>
              <w:spacing w:after="0"/>
              <w:jc w:val="left"/>
            </w:pPr>
            <w:r>
              <w:rPr>
                <w:sz w:val="16"/>
              </w:rPr>
              <w:t>Severe Storms, Landslides &amp; Flooding</w:t>
            </w:r>
          </w:p>
        </w:tc>
        <w:tc>
          <w:tcPr>
            <w:tcW w:type="dxa" w:w="3540"/>
          </w:tcPr>
          <w:p>
            <w:pPr>
              <w:spacing w:after="0"/>
              <w:jc w:val="left"/>
            </w:pPr>
            <w:r>
              <w:rPr>
                <w:sz w:val="16"/>
              </w:rPr>
              <w:t>Inland Flooding (primary); also designated: Landslide</w:t>
            </w:r>
          </w:p>
        </w:tc>
        <w:tc>
          <w:tcPr>
            <w:tcW w:type="dxa" w:w="2645"/>
          </w:tcPr>
          <w:p>
            <w:pPr>
              <w:spacing w:after="0"/>
              <w:jc w:val="right"/>
            </w:pPr>
            <w:r>
              <w:rPr>
                <w:sz w:val="16"/>
              </w:rPr>
              <w:t>no Public Assistance recorded</w:t>
            </w:r>
          </w:p>
        </w:tc>
        <w:tc>
          <w:tcPr>
            <w:tcW w:type="dxa" w:w="89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$19,794,035.79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Public Assistance filed under this county for declarations that do not list it: 4 rows, $234,889.25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4 rows, $234,889.25"/>
        <w:tblDescription w:val="Hazard Plain table b1d_pa_other"/>
      </w:tblPr>
      <w:tblGrid>
        <w:gridCol w:w="1724"/>
        <w:gridCol w:w="1724"/>
        <w:gridCol w:w="3654"/>
        <w:gridCol w:w="5138"/>
        <w:gridCol w:w="1872"/>
      </w:tblGrid>
      <w:tr>
        <w:trPr>
          <w:cantSplit/>
          <w:tblHeader/>
        </w:trPr>
        <w:tc>
          <w:tcPr>
            <w:tcW w:type="dxa" w:w="1724"/>
            <w:shd w:val="clear" w:color="auto" w:fill="E8E8E8"/>
          </w:tcPr>
          <w:p>
            <w:pPr>
              <w:spacing w:after="0"/>
              <w:jc w:val="left"/>
            </w:pPr>
            <w:r>
              <w:rPr>
                <w:b/>
                <w:sz w:val="16"/>
              </w:rPr>
              <w:t>FEMA number</w:t>
            </w:r>
          </w:p>
        </w:tc>
        <w:tc>
          <w:tcPr>
            <w:tcW w:type="dxa" w:w="1724"/>
            <w:shd w:val="clear" w:color="auto" w:fill="E8E8E8"/>
          </w:tcPr>
          <w:p>
            <w:pPr>
              <w:spacing w:after="0"/>
              <w:jc w:val="left"/>
            </w:pPr>
            <w:r>
              <w:rPr>
                <w:b/>
                <w:sz w:val="16"/>
              </w:rPr>
              <w:t>Declared</w:t>
            </w:r>
          </w:p>
        </w:tc>
        <w:tc>
          <w:tcPr>
            <w:tcW w:type="dxa" w:w="3654"/>
            <w:shd w:val="clear" w:color="auto" w:fill="E8E8E8"/>
          </w:tcPr>
          <w:p>
            <w:pPr>
              <w:spacing w:after="0"/>
              <w:jc w:val="left"/>
            </w:pPr>
            <w:r>
              <w:rPr>
                <w:b/>
                <w:sz w:val="16"/>
              </w:rPr>
              <w:t>Title</w:t>
            </w:r>
          </w:p>
        </w:tc>
        <w:tc>
          <w:tcPr>
            <w:tcW w:type="dxa" w:w="5138"/>
            <w:shd w:val="clear" w:color="auto" w:fill="E8E8E8"/>
          </w:tcPr>
          <w:p>
            <w:pPr>
              <w:spacing w:after="0"/>
              <w:jc w:val="left"/>
            </w:pPr>
            <w:r>
              <w:rPr>
                <w:b/>
                <w:sz w:val="16"/>
              </w:rPr>
              <w:t>Applicant</w:t>
            </w:r>
          </w:p>
        </w:tc>
        <w:tc>
          <w:tcPr>
            <w:tcW w:type="dxa" w:w="187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724"/>
          </w:tcPr>
          <w:p>
            <w:pPr>
              <w:spacing w:after="0"/>
              <w:jc w:val="left"/>
            </w:pPr>
            <w:r>
              <w:rPr>
                <w:sz w:val="16"/>
              </w:rPr>
              <w:t>DR-4311-UT</w:t>
            </w:r>
          </w:p>
        </w:tc>
        <w:tc>
          <w:tcPr>
            <w:tcW w:type="dxa" w:w="1724"/>
          </w:tcPr>
          <w:p>
            <w:pPr>
              <w:spacing w:after="0"/>
              <w:jc w:val="left"/>
            </w:pPr>
            <w:r>
              <w:rPr>
                <w:sz w:val="16"/>
              </w:rPr>
              <w:t>2017-04-21</w:t>
            </w:r>
          </w:p>
        </w:tc>
        <w:tc>
          <w:tcPr>
            <w:tcW w:type="dxa" w:w="3654"/>
          </w:tcPr>
          <w:p>
            <w:pPr>
              <w:spacing w:after="0"/>
              <w:jc w:val="left"/>
            </w:pPr>
            <w:r>
              <w:rPr>
                <w:sz w:val="16"/>
              </w:rPr>
              <w:t>Severe Winter Storms and Flooding</w:t>
            </w:r>
          </w:p>
        </w:tc>
        <w:tc>
          <w:tcPr>
            <w:tcW w:type="dxa" w:w="5138"/>
          </w:tcPr>
          <w:p>
            <w:pPr>
              <w:spacing w:after="0"/>
              <w:jc w:val="left"/>
            </w:pPr>
            <w:r>
              <w:rPr>
                <w:sz w:val="16"/>
              </w:rPr>
              <w:t>Utah Department of Transportation</w:t>
            </w:r>
          </w:p>
        </w:tc>
        <w:tc>
          <w:tcPr>
            <w:tcW w:type="dxa" w:w="1872"/>
          </w:tcPr>
          <w:p>
            <w:pPr>
              <w:spacing w:after="0"/>
              <w:jc w:val="right"/>
            </w:pPr>
            <w:r>
              <w:rPr>
                <w:sz w:val="16"/>
              </w:rPr>
              <w:t>$23,378.95</w:t>
            </w:r>
          </w:p>
        </w:tc>
      </w:tr>
      <w:tr>
        <w:trPr>
          <w:cantSplit/>
        </w:trPr>
        <w:tc>
          <w:tcPr>
            <w:tcW w:type="dxa" w:w="1724"/>
          </w:tcPr>
          <w:p>
            <w:pPr>
              <w:spacing w:after="0"/>
              <w:jc w:val="left"/>
            </w:pPr>
            <w:r>
              <w:rPr>
                <w:sz w:val="16"/>
              </w:rPr>
              <w:t>DR-4053-UT</w:t>
            </w:r>
          </w:p>
        </w:tc>
        <w:tc>
          <w:tcPr>
            <w:tcW w:type="dxa" w:w="1724"/>
          </w:tcPr>
          <w:p>
            <w:pPr>
              <w:spacing w:after="0"/>
              <w:jc w:val="left"/>
            </w:pPr>
            <w:r>
              <w:rPr>
                <w:sz w:val="16"/>
              </w:rPr>
              <w:t>2012-02-01</w:t>
            </w:r>
          </w:p>
        </w:tc>
        <w:tc>
          <w:tcPr>
            <w:tcW w:type="dxa" w:w="3654"/>
          </w:tcPr>
          <w:p>
            <w:pPr>
              <w:spacing w:after="0"/>
              <w:jc w:val="left"/>
            </w:pPr>
            <w:r>
              <w:rPr>
                <w:sz w:val="16"/>
              </w:rPr>
              <w:t>Severe Storm</w:t>
            </w:r>
          </w:p>
        </w:tc>
        <w:tc>
          <w:tcPr>
            <w:tcW w:type="dxa" w:w="5138"/>
          </w:tcPr>
          <w:p>
            <w:pPr>
              <w:spacing w:after="0"/>
              <w:jc w:val="left"/>
            </w:pPr>
            <w:r>
              <w:rPr>
                <w:sz w:val="16"/>
              </w:rPr>
              <w:t>Utah Transit Authority</w:t>
            </w:r>
          </w:p>
        </w:tc>
        <w:tc>
          <w:tcPr>
            <w:tcW w:type="dxa" w:w="1872"/>
          </w:tcPr>
          <w:p>
            <w:pPr>
              <w:spacing w:after="0"/>
              <w:jc w:val="right"/>
            </w:pPr>
            <w:r>
              <w:rPr>
                <w:sz w:val="16"/>
              </w:rPr>
              <w:t>$91,730.14</w:t>
            </w:r>
          </w:p>
        </w:tc>
      </w:tr>
      <w:tr>
        <w:trPr>
          <w:cantSplit/>
        </w:trPr>
        <w:tc>
          <w:tcPr>
            <w:tcW w:type="dxa" w:w="1724"/>
          </w:tcPr>
          <w:p>
            <w:pPr>
              <w:spacing w:after="0"/>
              <w:jc w:val="left"/>
            </w:pPr>
            <w:r>
              <w:rPr>
                <w:sz w:val="16"/>
              </w:rPr>
              <w:t>DR-4053-UT</w:t>
            </w:r>
          </w:p>
        </w:tc>
        <w:tc>
          <w:tcPr>
            <w:tcW w:type="dxa" w:w="1724"/>
          </w:tcPr>
          <w:p>
            <w:pPr>
              <w:spacing w:after="0"/>
              <w:jc w:val="left"/>
            </w:pPr>
            <w:r>
              <w:rPr>
                <w:sz w:val="16"/>
              </w:rPr>
              <w:t>2012-02-01</w:t>
            </w:r>
          </w:p>
        </w:tc>
        <w:tc>
          <w:tcPr>
            <w:tcW w:type="dxa" w:w="3654"/>
          </w:tcPr>
          <w:p>
            <w:pPr>
              <w:spacing w:after="0"/>
              <w:jc w:val="left"/>
            </w:pPr>
            <w:r>
              <w:rPr>
                <w:sz w:val="16"/>
              </w:rPr>
              <w:t>Severe Storm</w:t>
            </w:r>
          </w:p>
        </w:tc>
        <w:tc>
          <w:tcPr>
            <w:tcW w:type="dxa" w:w="5138"/>
          </w:tcPr>
          <w:p>
            <w:pPr>
              <w:spacing w:after="0"/>
              <w:jc w:val="left"/>
            </w:pPr>
            <w:r>
              <w:rPr>
                <w:sz w:val="16"/>
              </w:rPr>
              <w:t>Utah Department of Transportation</w:t>
            </w:r>
          </w:p>
        </w:tc>
        <w:tc>
          <w:tcPr>
            <w:tcW w:type="dxa" w:w="1872"/>
          </w:tcPr>
          <w:p>
            <w:pPr>
              <w:spacing w:after="0"/>
              <w:jc w:val="right"/>
            </w:pPr>
            <w:r>
              <w:rPr>
                <w:sz w:val="16"/>
              </w:rPr>
              <w:t>$111,405.74</w:t>
            </w:r>
          </w:p>
        </w:tc>
      </w:tr>
      <w:tr>
        <w:trPr>
          <w:cantSplit/>
        </w:trPr>
        <w:tc>
          <w:tcPr>
            <w:tcW w:type="dxa" w:w="1724"/>
          </w:tcPr>
          <w:p>
            <w:pPr>
              <w:spacing w:after="0"/>
              <w:jc w:val="left"/>
            </w:pPr>
            <w:r>
              <w:rPr>
                <w:sz w:val="16"/>
              </w:rPr>
              <w:t>DR-1598-UT</w:t>
            </w:r>
          </w:p>
        </w:tc>
        <w:tc>
          <w:tcPr>
            <w:tcW w:type="dxa" w:w="1724"/>
          </w:tcPr>
          <w:p>
            <w:pPr>
              <w:spacing w:after="0"/>
              <w:jc w:val="left"/>
            </w:pPr>
            <w:r>
              <w:rPr>
                <w:sz w:val="16"/>
              </w:rPr>
              <w:t>2005-08-01</w:t>
            </w:r>
          </w:p>
        </w:tc>
        <w:tc>
          <w:tcPr>
            <w:tcW w:type="dxa" w:w="3654"/>
          </w:tcPr>
          <w:p>
            <w:pPr>
              <w:spacing w:after="0"/>
              <w:jc w:val="left"/>
            </w:pPr>
            <w:r>
              <w:rPr>
                <w:sz w:val="16"/>
              </w:rPr>
              <w:t>Flooding and Landslides</w:t>
            </w:r>
          </w:p>
        </w:tc>
        <w:tc>
          <w:tcPr>
            <w:tcW w:type="dxa" w:w="5138"/>
          </w:tcPr>
          <w:p>
            <w:pPr>
              <w:spacing w:after="0"/>
              <w:jc w:val="left"/>
            </w:pPr>
            <w:r>
              <w:rPr>
                <w:sz w:val="16"/>
              </w:rPr>
              <w:t>Utah Department of Transportation</w:t>
            </w:r>
          </w:p>
        </w:tc>
        <w:tc>
          <w:tcPr>
            <w:tcW w:type="dxa" w:w="1872"/>
          </w:tcPr>
          <w:p>
            <w:pPr>
              <w:spacing w:after="0"/>
              <w:jc w:val="right"/>
            </w:pPr>
            <w:r>
              <w:rPr>
                <w:sz w:val="16"/>
              </w:rPr>
              <w:t>$8,374.42</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124"/>
        <w:gridCol w:w="2201"/>
        <w:gridCol w:w="1155"/>
        <w:gridCol w:w="2096"/>
        <w:gridCol w:w="785"/>
        <w:gridCol w:w="1682"/>
        <w:gridCol w:w="1364"/>
        <w:gridCol w:w="1734"/>
        <w:gridCol w:w="1971"/>
      </w:tblGrid>
      <w:tr>
        <w:trPr>
          <w:cantSplit/>
          <w:tblHeader/>
        </w:trPr>
        <w:tc>
          <w:tcPr>
            <w:tcW w:type="dxa" w:w="1124"/>
            <w:shd w:val="clear" w:color="auto" w:fill="E8E8E8"/>
          </w:tcPr>
          <w:p>
            <w:pPr>
              <w:spacing w:after="0"/>
              <w:jc w:val="left"/>
            </w:pPr>
            <w:r>
              <w:rPr>
                <w:b/>
                <w:sz w:val="16"/>
              </w:rPr>
              <w:t>Hazard</w:t>
            </w:r>
          </w:p>
        </w:tc>
        <w:tc>
          <w:tcPr>
            <w:tcW w:type="dxa" w:w="22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5"/>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09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5"/>
            <w:shd w:val="clear" w:color="auto" w:fill="E8E8E8"/>
          </w:tcPr>
          <w:p>
            <w:pPr>
              <w:spacing w:after="0"/>
              <w:jc w:val="right"/>
            </w:pPr>
            <w:r>
              <w:rPr>
                <w:b/>
                <w:sz w:val="16"/>
              </w:rPr>
              <w:t>Last 5 years</w:t>
            </w:r>
          </w:p>
          <w:p>
            <w:pPr>
              <w:spacing w:after="0"/>
              <w:jc w:val="right"/>
            </w:pPr>
            <w:r>
              <w:rPr>
                <w:i/>
                <w:color w:val="555555"/>
                <w:sz w:val="14"/>
              </w:rPr>
              <w:t>records</w:t>
            </w:r>
          </w:p>
        </w:tc>
        <w:tc>
          <w:tcPr>
            <w:tcW w:type="dxa" w:w="168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6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34"/>
            <w:shd w:val="clear" w:color="auto" w:fill="E8E8E8"/>
          </w:tcPr>
          <w:p>
            <w:pPr>
              <w:spacing w:after="0"/>
              <w:jc w:val="left"/>
            </w:pPr>
            <w:r>
              <w:rPr>
                <w:b/>
                <w:sz w:val="16"/>
              </w:rPr>
              <w:t>Period</w:t>
            </w:r>
          </w:p>
        </w:tc>
        <w:tc>
          <w:tcPr>
            <w:tcW w:type="dxa" w:w="1971"/>
            <w:shd w:val="clear" w:color="auto" w:fill="E8E8E8"/>
          </w:tcPr>
          <w:p>
            <w:pPr>
              <w:spacing w:after="0"/>
              <w:jc w:val="left"/>
            </w:pPr>
            <w:r>
              <w:rPr>
                <w:b/>
                <w:sz w:val="16"/>
              </w:rPr>
              <w:t>Statement</w:t>
            </w:r>
          </w:p>
        </w:tc>
      </w:tr>
      <w:tr>
        <w:trPr>
          <w:cantSplit/>
        </w:trPr>
        <w:tc>
          <w:tcPr>
            <w:tcW w:type="dxa" w:w="1124"/>
          </w:tcPr>
          <w:p>
            <w:pPr>
              <w:spacing w:after="0"/>
              <w:jc w:val="left"/>
            </w:pPr>
            <w:r>
              <w:rPr>
                <w:sz w:val="16"/>
              </w:rPr>
              <w:t>Avalanche</w:t>
            </w:r>
          </w:p>
        </w:tc>
        <w:tc>
          <w:tcPr>
            <w:tcW w:type="dxa" w:w="2201"/>
          </w:tcPr>
          <w:p>
            <w:pPr>
              <w:spacing w:after="0"/>
              <w:jc w:val="right"/>
            </w:pPr>
            <w:r>
              <w:rPr>
                <w:sz w:val="16"/>
              </w:rPr>
              <w:t>64</w:t>
            </w:r>
          </w:p>
        </w:tc>
        <w:tc>
          <w:tcPr>
            <w:tcW w:type="dxa" w:w="1155"/>
          </w:tcPr>
          <w:p>
            <w:pPr>
              <w:spacing w:after="0"/>
              <w:jc w:val="right"/>
            </w:pPr>
            <w:r>
              <w:rPr>
                <w:sz w:val="16"/>
              </w:rPr>
              <w:t>4</w:t>
            </w:r>
          </w:p>
        </w:tc>
        <w:tc>
          <w:tcPr>
            <w:tcW w:type="dxa" w:w="2096"/>
          </w:tcPr>
          <w:p>
            <w:pPr>
              <w:spacing w:after="0"/>
              <w:jc w:val="right"/>
            </w:pPr>
            <w:r>
              <w:rPr>
                <w:sz w:val="16"/>
              </w:rPr>
              <w:t>5</w:t>
            </w:r>
          </w:p>
        </w:tc>
        <w:tc>
          <w:tcPr>
            <w:tcW w:type="dxa" w:w="785"/>
          </w:tcPr>
          <w:p>
            <w:pPr>
              <w:spacing w:after="0"/>
              <w:jc w:val="right"/>
            </w:pPr>
            <w:r>
              <w:rPr>
                <w:sz w:val="16"/>
              </w:rPr>
              <w:t>23</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Coastal Flooding</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Cold Wave</w:t>
            </w:r>
          </w:p>
        </w:tc>
        <w:tc>
          <w:tcPr>
            <w:tcW w:type="dxa" w:w="2201"/>
          </w:tcPr>
          <w:p>
            <w:pPr>
              <w:spacing w:after="0"/>
              <w:jc w:val="right"/>
            </w:pPr>
            <w:r>
              <w:rPr>
                <w:sz w:val="16"/>
              </w:rPr>
              <w:t>3</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Drought</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Earthquake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p>
        </w:tc>
        <w:tc>
          <w:tcPr>
            <w:tcW w:type="dxa" w:w="1971"/>
          </w:tcPr>
          <w:p>
            <w:pPr>
              <w:spacing w:after="0"/>
              <w:jc w:val="left"/>
            </w:pPr>
            <w:r>
              <w:rPr>
                <w:sz w:val="16"/>
              </w:rPr>
              <w:t>Storm Events does not record earthquakes; the USGS earthquake catalog is the source.</w:t>
            </w:r>
          </w:p>
        </w:tc>
      </w:tr>
      <w:tr>
        <w:trPr>
          <w:cantSplit/>
        </w:trPr>
        <w:tc>
          <w:tcPr>
            <w:tcW w:type="dxa" w:w="1124"/>
          </w:tcPr>
          <w:p>
            <w:pPr>
              <w:spacing w:after="0"/>
              <w:jc w:val="left"/>
            </w:pPr>
            <w:r>
              <w:rPr>
                <w:sz w:val="16"/>
              </w:rPr>
              <w:t>Hail</w:t>
            </w:r>
          </w:p>
        </w:tc>
        <w:tc>
          <w:tcPr>
            <w:tcW w:type="dxa" w:w="2201"/>
          </w:tcPr>
          <w:p>
            <w:pPr>
              <w:spacing w:after="0"/>
              <w:jc w:val="right"/>
            </w:pPr>
            <w:r>
              <w:rPr>
                <w:sz w:val="16"/>
              </w:rPr>
              <w:t>121</w:t>
            </w:r>
          </w:p>
        </w:tc>
        <w:tc>
          <w:tcPr>
            <w:tcW w:type="dxa" w:w="1155"/>
          </w:tcPr>
          <w:p>
            <w:pPr>
              <w:spacing w:after="0"/>
              <w:jc w:val="right"/>
            </w:pPr>
            <w:r>
              <w:rPr>
                <w:sz w:val="16"/>
              </w:rPr>
              <w:t>5</w:t>
            </w:r>
          </w:p>
        </w:tc>
        <w:tc>
          <w:tcPr>
            <w:tcW w:type="dxa" w:w="2096"/>
          </w:tcPr>
          <w:p>
            <w:pPr>
              <w:spacing w:after="0"/>
              <w:jc w:val="right"/>
            </w:pPr>
            <w:r>
              <w:rPr>
                <w:sz w:val="16"/>
              </w:rPr>
              <w:t>0</w:t>
            </w:r>
          </w:p>
        </w:tc>
        <w:tc>
          <w:tcPr>
            <w:tcW w:type="dxa" w:w="785"/>
          </w:tcPr>
          <w:p>
            <w:pPr>
              <w:spacing w:after="0"/>
              <w:jc w:val="right"/>
            </w:pPr>
            <w:r>
              <w:rPr>
                <w:sz w:val="16"/>
              </w:rPr>
              <w:t>13</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p>
        </w:tc>
      </w:tr>
      <w:tr>
        <w:trPr>
          <w:cantSplit/>
        </w:trPr>
        <w:tc>
          <w:tcPr>
            <w:tcW w:type="dxa" w:w="1124"/>
          </w:tcPr>
          <w:p>
            <w:pPr>
              <w:spacing w:after="0"/>
              <w:jc w:val="left"/>
            </w:pPr>
            <w:r>
              <w:rPr>
                <w:sz w:val="16"/>
              </w:rPr>
              <w:t>Heat Wave</w:t>
            </w:r>
          </w:p>
        </w:tc>
        <w:tc>
          <w:tcPr>
            <w:tcW w:type="dxa" w:w="2201"/>
          </w:tcPr>
          <w:p>
            <w:pPr>
              <w:spacing w:after="0"/>
              <w:jc w:val="right"/>
            </w:pPr>
            <w:r>
              <w:rPr>
                <w:sz w:val="16"/>
              </w:rPr>
              <w:t>2</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Hurricane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Ice Storm</w:t>
            </w:r>
          </w:p>
        </w:tc>
        <w:tc>
          <w:tcPr>
            <w:tcW w:type="dxa" w:w="2201"/>
          </w:tcPr>
          <w:p>
            <w:pPr>
              <w:spacing w:after="0"/>
              <w:jc w:val="right"/>
            </w:pPr>
            <w:r>
              <w:rPr>
                <w:sz w:val="16"/>
              </w:rPr>
              <w:t>3</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Inland Flooding</w:t>
            </w:r>
          </w:p>
        </w:tc>
        <w:tc>
          <w:tcPr>
            <w:tcW w:type="dxa" w:w="2201"/>
          </w:tcPr>
          <w:p>
            <w:pPr>
              <w:spacing w:after="0"/>
              <w:jc w:val="right"/>
            </w:pPr>
            <w:r>
              <w:rPr>
                <w:sz w:val="16"/>
              </w:rPr>
              <w:t>45</w:t>
            </w:r>
          </w:p>
        </w:tc>
        <w:tc>
          <w:tcPr>
            <w:tcW w:type="dxa" w:w="1155"/>
          </w:tcPr>
          <w:p>
            <w:pPr>
              <w:spacing w:after="0"/>
              <w:jc w:val="right"/>
            </w:pPr>
            <w:r>
              <w:rPr>
                <w:sz w:val="16"/>
              </w:rPr>
              <w:t>0</w:t>
            </w:r>
          </w:p>
        </w:tc>
        <w:tc>
          <w:tcPr>
            <w:tcW w:type="dxa" w:w="2096"/>
          </w:tcPr>
          <w:p>
            <w:pPr>
              <w:spacing w:after="0"/>
              <w:jc w:val="right"/>
            </w:pPr>
            <w:r>
              <w:rPr>
                <w:sz w:val="16"/>
              </w:rPr>
              <w:t>1</w:t>
            </w:r>
          </w:p>
        </w:tc>
        <w:tc>
          <w:tcPr>
            <w:tcW w:type="dxa" w:w="785"/>
          </w:tcPr>
          <w:p>
            <w:pPr>
              <w:spacing w:after="0"/>
              <w:jc w:val="right"/>
            </w:pPr>
            <w:r>
              <w:rPr>
                <w:sz w:val="16"/>
              </w:rPr>
              <w:t>10</w:t>
            </w:r>
          </w:p>
        </w:tc>
        <w:tc>
          <w:tcPr>
            <w:tcW w:type="dxa" w:w="1682"/>
          </w:tcPr>
          <w:p>
            <w:pPr>
              <w:spacing w:after="0"/>
              <w:jc w:val="right"/>
            </w:pPr>
            <w:r>
              <w:rPr>
                <w:sz w:val="16"/>
              </w:rPr>
              <w:t>3</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Landslide</w:t>
            </w:r>
          </w:p>
        </w:tc>
        <w:tc>
          <w:tcPr>
            <w:tcW w:type="dxa" w:w="2201"/>
          </w:tcPr>
          <w:p>
            <w:pPr>
              <w:spacing w:after="0"/>
              <w:jc w:val="right"/>
            </w:pPr>
            <w:r>
              <w:rPr>
                <w:sz w:val="16"/>
              </w:rPr>
              <w:t>2</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1</w:t>
            </w:r>
          </w:p>
        </w:tc>
        <w:tc>
          <w:tcPr>
            <w:tcW w:type="dxa" w:w="1682"/>
          </w:tcPr>
          <w:p>
            <w:pPr>
              <w:spacing w:after="0"/>
              <w:jc w:val="right"/>
            </w:pPr>
            <w:r>
              <w:rPr>
                <w:sz w:val="16"/>
              </w:rPr>
              <w:t>2</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Lightning</w:t>
            </w:r>
          </w:p>
        </w:tc>
        <w:tc>
          <w:tcPr>
            <w:tcW w:type="dxa" w:w="2201"/>
          </w:tcPr>
          <w:p>
            <w:pPr>
              <w:spacing w:after="0"/>
              <w:jc w:val="right"/>
            </w:pPr>
            <w:r>
              <w:rPr>
                <w:sz w:val="16"/>
              </w:rPr>
              <w:t>11</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Strong Wind</w:t>
            </w:r>
          </w:p>
        </w:tc>
        <w:tc>
          <w:tcPr>
            <w:tcW w:type="dxa" w:w="2201"/>
          </w:tcPr>
          <w:p>
            <w:pPr>
              <w:spacing w:after="0"/>
              <w:jc w:val="right"/>
            </w:pPr>
            <w:r>
              <w:rPr>
                <w:sz w:val="16"/>
              </w:rPr>
              <w:t>600</w:t>
            </w:r>
          </w:p>
        </w:tc>
        <w:tc>
          <w:tcPr>
            <w:tcW w:type="dxa" w:w="1155"/>
          </w:tcPr>
          <w:p>
            <w:pPr>
              <w:spacing w:after="0"/>
              <w:jc w:val="right"/>
            </w:pPr>
            <w:r>
              <w:rPr>
                <w:sz w:val="16"/>
              </w:rPr>
              <w:t>15</w:t>
            </w:r>
          </w:p>
        </w:tc>
        <w:tc>
          <w:tcPr>
            <w:tcW w:type="dxa" w:w="2096"/>
          </w:tcPr>
          <w:p>
            <w:pPr>
              <w:spacing w:after="0"/>
              <w:jc w:val="right"/>
            </w:pPr>
            <w:r>
              <w:rPr>
                <w:sz w:val="16"/>
              </w:rPr>
              <w:t>22</w:t>
            </w:r>
          </w:p>
        </w:tc>
        <w:tc>
          <w:tcPr>
            <w:tcW w:type="dxa" w:w="785"/>
          </w:tcPr>
          <w:p>
            <w:pPr>
              <w:spacing w:after="0"/>
              <w:jc w:val="right"/>
            </w:pPr>
            <w:r>
              <w:rPr>
                <w:sz w:val="16"/>
              </w:rPr>
              <w:t>156</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r>
              <w:rPr>
                <w:sz w:val="16"/>
              </w:rPr>
              <w:t>Includes 271 High Wind and 11 Strong Wind records.</w:t>
            </w:r>
          </w:p>
        </w:tc>
      </w:tr>
      <w:tr>
        <w:trPr>
          <w:cantSplit/>
        </w:trPr>
        <w:tc>
          <w:tcPr>
            <w:tcW w:type="dxa" w:w="1124"/>
          </w:tcPr>
          <w:p>
            <w:pPr>
              <w:spacing w:after="0"/>
              <w:jc w:val="left"/>
            </w:pPr>
            <w:r>
              <w:rPr>
                <w:sz w:val="16"/>
              </w:rPr>
              <w:t>Tornado</w:t>
            </w:r>
          </w:p>
        </w:tc>
        <w:tc>
          <w:tcPr>
            <w:tcW w:type="dxa" w:w="2201"/>
          </w:tcPr>
          <w:p>
            <w:pPr>
              <w:spacing w:after="0"/>
              <w:jc w:val="right"/>
            </w:pPr>
            <w:r>
              <w:rPr>
                <w:sz w:val="16"/>
              </w:rPr>
              <w:t>14</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r>
              <w:rPr>
                <w:sz w:val="16"/>
              </w:rPr>
              <w:t>1950 to 2026-06-30</w:t>
            </w:r>
          </w:p>
        </w:tc>
        <w:tc>
          <w:tcPr>
            <w:tcW w:type="dxa" w:w="1971"/>
          </w:tcPr>
          <w:p>
            <w:pPr>
              <w:spacing w:after="0"/>
              <w:jc w:val="left"/>
            </w:pPr>
          </w:p>
        </w:tc>
      </w:tr>
      <w:tr>
        <w:trPr>
          <w:cantSplit/>
        </w:trPr>
        <w:tc>
          <w:tcPr>
            <w:tcW w:type="dxa" w:w="1124"/>
          </w:tcPr>
          <w:p>
            <w:pPr>
              <w:spacing w:after="0"/>
              <w:jc w:val="left"/>
            </w:pPr>
            <w:r>
              <w:rPr>
                <w:sz w:val="16"/>
              </w:rPr>
              <w:t>Volcanic Activity</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Wildfire</w:t>
            </w:r>
          </w:p>
        </w:tc>
        <w:tc>
          <w:tcPr>
            <w:tcW w:type="dxa" w:w="2201"/>
          </w:tcPr>
          <w:p>
            <w:pPr>
              <w:spacing w:after="0"/>
              <w:jc w:val="right"/>
            </w:pPr>
            <w:r>
              <w:rPr>
                <w:sz w:val="16"/>
              </w:rPr>
              <w:t>16</w:t>
            </w:r>
          </w:p>
        </w:tc>
        <w:tc>
          <w:tcPr>
            <w:tcW w:type="dxa" w:w="1155"/>
          </w:tcPr>
          <w:p>
            <w:pPr>
              <w:spacing w:after="0"/>
              <w:jc w:val="right"/>
            </w:pPr>
            <w:r>
              <w:rPr>
                <w:sz w:val="16"/>
              </w:rPr>
              <w:t>1</w:t>
            </w:r>
          </w:p>
        </w:tc>
        <w:tc>
          <w:tcPr>
            <w:tcW w:type="dxa" w:w="2096"/>
          </w:tcPr>
          <w:p>
            <w:pPr>
              <w:spacing w:after="0"/>
              <w:jc w:val="right"/>
            </w:pPr>
            <w:r>
              <w:rPr>
                <w:sz w:val="16"/>
              </w:rPr>
              <w:t>0</w:t>
            </w:r>
          </w:p>
        </w:tc>
        <w:tc>
          <w:tcPr>
            <w:tcW w:type="dxa" w:w="785"/>
          </w:tcPr>
          <w:p>
            <w:pPr>
              <w:spacing w:after="0"/>
              <w:jc w:val="right"/>
            </w:pPr>
            <w:r>
              <w:rPr>
                <w:sz w:val="16"/>
              </w:rPr>
              <w:t>1</w:t>
            </w:r>
          </w:p>
        </w:tc>
        <w:tc>
          <w:tcPr>
            <w:tcW w:type="dxa" w:w="1682"/>
          </w:tcPr>
          <w:p>
            <w:pPr>
              <w:spacing w:after="0"/>
              <w:jc w:val="right"/>
            </w:pPr>
            <w:r>
              <w:rPr>
                <w:sz w:val="16"/>
              </w:rPr>
              <w:t>3</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Winter Weather</w:t>
            </w:r>
          </w:p>
        </w:tc>
        <w:tc>
          <w:tcPr>
            <w:tcW w:type="dxa" w:w="2201"/>
          </w:tcPr>
          <w:p>
            <w:pPr>
              <w:spacing w:after="0"/>
              <w:jc w:val="right"/>
            </w:pPr>
            <w:r>
              <w:rPr>
                <w:sz w:val="16"/>
              </w:rPr>
              <w:t>515</w:t>
            </w:r>
          </w:p>
        </w:tc>
        <w:tc>
          <w:tcPr>
            <w:tcW w:type="dxa" w:w="1155"/>
          </w:tcPr>
          <w:p>
            <w:pPr>
              <w:spacing w:after="0"/>
              <w:jc w:val="right"/>
            </w:pPr>
            <w:r>
              <w:rPr>
                <w:sz w:val="16"/>
              </w:rPr>
              <w:t>3</w:t>
            </w:r>
          </w:p>
        </w:tc>
        <w:tc>
          <w:tcPr>
            <w:tcW w:type="dxa" w:w="2096"/>
          </w:tcPr>
          <w:p>
            <w:pPr>
              <w:spacing w:after="0"/>
              <w:jc w:val="right"/>
            </w:pPr>
            <w:r>
              <w:rPr>
                <w:sz w:val="16"/>
              </w:rPr>
              <w:t>7</w:t>
            </w:r>
          </w:p>
        </w:tc>
        <w:tc>
          <w:tcPr>
            <w:tcW w:type="dxa" w:w="785"/>
          </w:tcPr>
          <w:p>
            <w:pPr>
              <w:spacing w:after="0"/>
              <w:jc w:val="right"/>
            </w:pPr>
            <w:r>
              <w:rPr>
                <w:sz w:val="16"/>
              </w:rPr>
              <w:t>61</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275"/>
        <w:gridCol w:w="3630"/>
        <w:gridCol w:w="950"/>
        <w:gridCol w:w="1694"/>
        <w:gridCol w:w="1427"/>
        <w:gridCol w:w="288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275"/>
            <w:shd w:val="clear" w:color="auto" w:fill="E8E8E8"/>
          </w:tcPr>
          <w:p>
            <w:pPr>
              <w:spacing w:after="0"/>
              <w:jc w:val="left"/>
            </w:pPr>
            <w:r>
              <w:rPr>
                <w:b/>
                <w:sz w:val="16"/>
              </w:rPr>
              <w:t>Magnitude or extent</w:t>
            </w:r>
          </w:p>
        </w:tc>
        <w:tc>
          <w:tcPr>
            <w:tcW w:type="dxa" w:w="3630"/>
            <w:shd w:val="clear" w:color="auto" w:fill="E8E8E8"/>
          </w:tcPr>
          <w:p>
            <w:pPr>
              <w:spacing w:after="0"/>
              <w:jc w:val="left"/>
            </w:pPr>
            <w:r>
              <w:rPr>
                <w:b/>
                <w:sz w:val="16"/>
              </w:rPr>
              <w:t>Damage</w:t>
            </w:r>
          </w:p>
          <w:p>
            <w:pPr>
              <w:spacing w:after="0"/>
              <w:jc w:val="left"/>
            </w:pPr>
            <w:r>
              <w:rPr>
                <w:i/>
                <w:color w:val="555555"/>
                <w:sz w:val="14"/>
              </w:rPr>
              <w:t>nominal dollars</w:t>
            </w:r>
          </w:p>
        </w:tc>
        <w:tc>
          <w:tcPr>
            <w:tcW w:type="dxa" w:w="95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694"/>
            <w:shd w:val="clear" w:color="auto" w:fill="E8E8E8"/>
          </w:tcPr>
          <w:p>
            <w:pPr>
              <w:spacing w:after="0"/>
              <w:jc w:val="left"/>
            </w:pPr>
            <w:r>
              <w:rPr>
                <w:b/>
                <w:sz w:val="16"/>
              </w:rPr>
              <w:t>Location</w:t>
            </w:r>
          </w:p>
        </w:tc>
        <w:tc>
          <w:tcPr>
            <w:tcW w:type="dxa" w:w="1427"/>
            <w:shd w:val="clear" w:color="auto" w:fill="E8E8E8"/>
          </w:tcPr>
          <w:p>
            <w:pPr>
              <w:spacing w:after="0"/>
              <w:jc w:val="left"/>
            </w:pPr>
            <w:r>
              <w:rPr>
                <w:b/>
                <w:sz w:val="16"/>
              </w:rPr>
              <w:t>Flags</w:t>
            </w:r>
          </w:p>
        </w:tc>
        <w:tc>
          <w:tcPr>
            <w:tcW w:type="dxa" w:w="288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2024-07-13</w:t>
            </w:r>
          </w:p>
        </w:tc>
        <w:tc>
          <w:tcPr>
            <w:tcW w:type="dxa" w:w="1215"/>
          </w:tcPr>
          <w:p>
            <w:pPr>
              <w:spacing w:after="0"/>
              <w:jc w:val="left"/>
            </w:pPr>
            <w:r>
              <w:rPr>
                <w:sz w:val="16"/>
              </w:rPr>
              <w:t>Thunderstorm Wind</w:t>
            </w:r>
          </w:p>
        </w:tc>
        <w:tc>
          <w:tcPr>
            <w:tcW w:type="dxa" w:w="1275"/>
          </w:tcPr>
          <w:p>
            <w:pPr>
              <w:spacing w:after="0"/>
              <w:jc w:val="left"/>
            </w:pPr>
            <w:r>
              <w:rPr>
                <w:sz w:val="16"/>
              </w:rPr>
              <w:t>83 kt (96 mph) estimated gust</w:t>
            </w:r>
          </w:p>
        </w:tc>
        <w:tc>
          <w:tcPr>
            <w:tcW w:type="dxa" w:w="3630"/>
          </w:tcPr>
          <w:p>
            <w:pPr>
              <w:spacing w:after="0"/>
              <w:jc w:val="left"/>
            </w:pPr>
            <w:r>
              <w:rPr>
                <w:sz w:val="16"/>
              </w:rPr>
              <w:t>$50,000 property; $0 crops (2024 dollars)</w:t>
            </w:r>
          </w:p>
        </w:tc>
        <w:tc>
          <w:tcPr>
            <w:tcW w:type="dxa" w:w="950"/>
          </w:tcPr>
          <w:p>
            <w:pPr>
              <w:spacing w:after="0"/>
              <w:jc w:val="right"/>
            </w:pPr>
            <w:r>
              <w:rPr>
                <w:sz w:val="16"/>
              </w:rPr>
              <w:t>0, 0</w:t>
            </w:r>
          </w:p>
        </w:tc>
        <w:tc>
          <w:tcPr>
            <w:tcW w:type="dxa" w:w="1694"/>
          </w:tcPr>
          <w:p>
            <w:pPr>
              <w:spacing w:after="0"/>
              <w:jc w:val="left"/>
            </w:pPr>
            <w:r>
              <w:rPr>
                <w:sz w:val="16"/>
              </w:rPr>
              <w:t>SALT LAKE CITY</w:t>
            </w:r>
          </w:p>
        </w:tc>
        <w:tc>
          <w:tcPr>
            <w:tcW w:type="dxa" w:w="1427"/>
          </w:tcPr>
          <w:p>
            <w:pPr>
              <w:spacing w:after="0"/>
              <w:jc w:val="left"/>
            </w:pPr>
            <w:r>
              <w:rPr>
                <w:sz w:val="16"/>
              </w:rPr>
              <w:t>within last 5 years</w:t>
            </w:r>
          </w:p>
        </w:tc>
        <w:tc>
          <w:tcPr>
            <w:tcW w:type="dxa" w:w="2883"/>
          </w:tcPr>
          <w:p>
            <w:pPr>
              <w:spacing w:after="0"/>
              <w:jc w:val="left"/>
            </w:pPr>
            <w:r>
              <w:rPr>
                <w:sz w:val="16"/>
              </w:rPr>
              <w:t>B1-c worst recorded: Thunderstorm Wind</w:t>
            </w:r>
          </w:p>
        </w:tc>
      </w:tr>
      <w:tr>
        <w:trPr>
          <w:cantSplit/>
        </w:trPr>
        <w:tc>
          <w:tcPr>
            <w:tcW w:type="dxa" w:w="1037"/>
          </w:tcPr>
          <w:p>
            <w:pPr>
              <w:spacing w:after="0"/>
              <w:jc w:val="left"/>
            </w:pPr>
            <w:r>
              <w:rPr>
                <w:sz w:val="16"/>
              </w:rPr>
              <w:t>2023-08-03</w:t>
            </w:r>
          </w:p>
        </w:tc>
        <w:tc>
          <w:tcPr>
            <w:tcW w:type="dxa" w:w="1215"/>
          </w:tcPr>
          <w:p>
            <w:pPr>
              <w:spacing w:after="0"/>
              <w:jc w:val="left"/>
            </w:pPr>
            <w:r>
              <w:rPr>
                <w:sz w:val="16"/>
              </w:rPr>
              <w:t>Flash Flood</w:t>
            </w:r>
          </w:p>
        </w:tc>
        <w:tc>
          <w:tcPr>
            <w:tcW w:type="dxa" w:w="1275"/>
          </w:tcPr>
          <w:p>
            <w:pPr>
              <w:spacing w:after="0"/>
              <w:jc w:val="left"/>
            </w:pPr>
          </w:p>
        </w:tc>
        <w:tc>
          <w:tcPr>
            <w:tcW w:type="dxa" w:w="3630"/>
          </w:tcPr>
          <w:p>
            <w:pPr>
              <w:spacing w:after="0"/>
              <w:jc w:val="left"/>
            </w:pPr>
            <w:r>
              <w:rPr>
                <w:sz w:val="16"/>
              </w:rPr>
              <w:t>$16,000,000 property; $0 crops (2023 dollars)</w:t>
            </w:r>
          </w:p>
        </w:tc>
        <w:tc>
          <w:tcPr>
            <w:tcW w:type="dxa" w:w="950"/>
          </w:tcPr>
          <w:p>
            <w:pPr>
              <w:spacing w:after="0"/>
              <w:jc w:val="right"/>
            </w:pPr>
            <w:r>
              <w:rPr>
                <w:sz w:val="16"/>
              </w:rPr>
              <w:t>0, 0</w:t>
            </w:r>
          </w:p>
        </w:tc>
        <w:tc>
          <w:tcPr>
            <w:tcW w:type="dxa" w:w="1694"/>
          </w:tcPr>
          <w:p>
            <w:pPr>
              <w:spacing w:after="0"/>
              <w:jc w:val="left"/>
            </w:pPr>
            <w:r>
              <w:rPr>
                <w:sz w:val="16"/>
              </w:rPr>
              <w:t>NASH</w:t>
            </w:r>
          </w:p>
        </w:tc>
        <w:tc>
          <w:tcPr>
            <w:tcW w:type="dxa" w:w="1427"/>
          </w:tcPr>
          <w:p>
            <w:pPr>
              <w:spacing w:after="0"/>
              <w:jc w:val="left"/>
            </w:pPr>
            <w:r>
              <w:rPr>
                <w:sz w:val="16"/>
              </w:rPr>
              <w:t>within last 5 years</w:t>
            </w:r>
          </w:p>
        </w:tc>
        <w:tc>
          <w:tcPr>
            <w:tcW w:type="dxa" w:w="288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2023-04-10</w:t>
            </w:r>
          </w:p>
        </w:tc>
        <w:tc>
          <w:tcPr>
            <w:tcW w:type="dxa" w:w="1215"/>
          </w:tcPr>
          <w:p>
            <w:pPr>
              <w:spacing w:after="0"/>
              <w:jc w:val="left"/>
            </w:pPr>
            <w:r>
              <w:rPr>
                <w:sz w:val="16"/>
              </w:rPr>
              <w:t>Avalanche</w:t>
            </w:r>
          </w:p>
        </w:tc>
        <w:tc>
          <w:tcPr>
            <w:tcW w:type="dxa" w:w="1275"/>
          </w:tcPr>
          <w:p>
            <w:pPr>
              <w:spacing w:after="0"/>
              <w:jc w:val="left"/>
            </w:pPr>
          </w:p>
        </w:tc>
        <w:tc>
          <w:tcPr>
            <w:tcW w:type="dxa" w:w="3630"/>
          </w:tcPr>
          <w:p>
            <w:pPr>
              <w:spacing w:after="0"/>
              <w:jc w:val="left"/>
            </w:pPr>
            <w:r>
              <w:rPr>
                <w:sz w:val="16"/>
              </w:rPr>
              <w:t>$100,000 property; $0 crops (zone total, 2023 dollars)</w:t>
            </w:r>
          </w:p>
        </w:tc>
        <w:tc>
          <w:tcPr>
            <w:tcW w:type="dxa" w:w="950"/>
          </w:tcPr>
          <w:p>
            <w:pPr>
              <w:spacing w:after="0"/>
              <w:jc w:val="right"/>
            </w:pPr>
            <w:r>
              <w:rPr>
                <w:sz w:val="16"/>
              </w:rPr>
              <w:t>0, 0</w:t>
            </w:r>
          </w:p>
        </w:tc>
        <w:tc>
          <w:tcPr>
            <w:tcW w:type="dxa" w:w="1694"/>
          </w:tcPr>
          <w:p>
            <w:pPr>
              <w:spacing w:after="0"/>
              <w:jc w:val="left"/>
            </w:pPr>
            <w:r>
              <w:rPr>
                <w:sz w:val="16"/>
              </w:rPr>
              <w:t>NWS zone UTZ111 (WASATCH MOUNTAINS SOUTH OF I-80), zone-level</w:t>
            </w:r>
          </w:p>
        </w:tc>
        <w:tc>
          <w:tcPr>
            <w:tcW w:type="dxa" w:w="1427"/>
          </w:tcPr>
          <w:p>
            <w:pPr>
              <w:spacing w:after="0"/>
              <w:jc w:val="left"/>
            </w:pPr>
            <w:r>
              <w:rPr>
                <w:sz w:val="16"/>
              </w:rPr>
              <w:t>within last 5 years</w:t>
            </w:r>
          </w:p>
        </w:tc>
        <w:tc>
          <w:tcPr>
            <w:tcW w:type="dxa" w:w="2883"/>
          </w:tcPr>
          <w:p>
            <w:pPr>
              <w:spacing w:after="0"/>
              <w:jc w:val="left"/>
            </w:pPr>
            <w:r>
              <w:rPr>
                <w:sz w:val="16"/>
              </w:rPr>
              <w:t>B1-c worst recorded: Avalanche</w:t>
            </w:r>
          </w:p>
        </w:tc>
      </w:tr>
      <w:tr>
        <w:trPr>
          <w:cantSplit/>
        </w:trPr>
        <w:tc>
          <w:tcPr>
            <w:tcW w:type="dxa" w:w="1037"/>
          </w:tcPr>
          <w:p>
            <w:pPr>
              <w:spacing w:after="0"/>
              <w:jc w:val="left"/>
            </w:pPr>
            <w:r>
              <w:rPr>
                <w:sz w:val="16"/>
              </w:rPr>
              <w:t>2022-12-27</w:t>
            </w:r>
          </w:p>
        </w:tc>
        <w:tc>
          <w:tcPr>
            <w:tcW w:type="dxa" w:w="1215"/>
          </w:tcPr>
          <w:p>
            <w:pPr>
              <w:spacing w:after="0"/>
              <w:jc w:val="left"/>
            </w:pPr>
            <w:r>
              <w:rPr>
                <w:sz w:val="16"/>
              </w:rPr>
              <w:t>High Wind</w:t>
            </w:r>
          </w:p>
        </w:tc>
        <w:tc>
          <w:tcPr>
            <w:tcW w:type="dxa" w:w="1275"/>
          </w:tcPr>
          <w:p>
            <w:pPr>
              <w:spacing w:after="0"/>
              <w:jc w:val="left"/>
            </w:pPr>
            <w:r>
              <w:rPr>
                <w:sz w:val="16"/>
              </w:rPr>
              <w:t>129 kt (148 mph) measured gust</w:t>
            </w:r>
          </w:p>
        </w:tc>
        <w:tc>
          <w:tcPr>
            <w:tcW w:type="dxa" w:w="3630"/>
          </w:tcPr>
          <w:p>
            <w:pPr>
              <w:spacing w:after="0"/>
              <w:jc w:val="left"/>
            </w:pPr>
            <w:r>
              <w:rPr>
                <w:sz w:val="16"/>
              </w:rPr>
              <w:t>$0 property; $0 crops (zone total, 2022 dollars)</w:t>
            </w:r>
          </w:p>
        </w:tc>
        <w:tc>
          <w:tcPr>
            <w:tcW w:type="dxa" w:w="950"/>
          </w:tcPr>
          <w:p>
            <w:pPr>
              <w:spacing w:after="0"/>
              <w:jc w:val="right"/>
            </w:pPr>
            <w:r>
              <w:rPr>
                <w:sz w:val="16"/>
              </w:rPr>
              <w:t>0, 0</w:t>
            </w:r>
          </w:p>
        </w:tc>
        <w:tc>
          <w:tcPr>
            <w:tcW w:type="dxa" w:w="1694"/>
          </w:tcPr>
          <w:p>
            <w:pPr>
              <w:spacing w:after="0"/>
              <w:jc w:val="left"/>
            </w:pPr>
            <w:r>
              <w:rPr>
                <w:sz w:val="16"/>
              </w:rPr>
              <w:t>NWS zone UTZ110 (WASATCH MOUNTAINS I-80 NORTH), zone-level</w:t>
            </w:r>
          </w:p>
        </w:tc>
        <w:tc>
          <w:tcPr>
            <w:tcW w:type="dxa" w:w="1427"/>
          </w:tcPr>
          <w:p>
            <w:pPr>
              <w:spacing w:after="0"/>
              <w:jc w:val="left"/>
            </w:pPr>
            <w:r>
              <w:rPr>
                <w:sz w:val="16"/>
              </w:rPr>
              <w:t>within last 5 years</w:t>
            </w:r>
          </w:p>
        </w:tc>
        <w:tc>
          <w:tcPr>
            <w:tcW w:type="dxa" w:w="2883"/>
          </w:tcPr>
          <w:p>
            <w:pPr>
              <w:spacing w:after="0"/>
              <w:jc w:val="left"/>
            </w:pPr>
            <w:r>
              <w:rPr>
                <w:sz w:val="16"/>
              </w:rPr>
              <w:t>B1-c worst recorded: High Wind and Strong Wind</w:t>
            </w:r>
          </w:p>
        </w:tc>
      </w:tr>
      <w:tr>
        <w:trPr>
          <w:cantSplit/>
        </w:trPr>
        <w:tc>
          <w:tcPr>
            <w:tcW w:type="dxa" w:w="1037"/>
          </w:tcPr>
          <w:p>
            <w:pPr>
              <w:spacing w:after="0"/>
              <w:jc w:val="left"/>
            </w:pPr>
            <w:r>
              <w:rPr>
                <w:sz w:val="16"/>
              </w:rPr>
              <w:t>2021-06-03</w:t>
            </w:r>
          </w:p>
        </w:tc>
        <w:tc>
          <w:tcPr>
            <w:tcW w:type="dxa" w:w="1215"/>
          </w:tcPr>
          <w:p>
            <w:pPr>
              <w:spacing w:after="0"/>
              <w:jc w:val="left"/>
            </w:pPr>
            <w:r>
              <w:rPr>
                <w:sz w:val="16"/>
              </w:rPr>
              <w:t>Excessive Heat</w:t>
            </w:r>
          </w:p>
        </w:tc>
        <w:tc>
          <w:tcPr>
            <w:tcW w:type="dxa" w:w="1275"/>
          </w:tcPr>
          <w:p>
            <w:pPr>
              <w:spacing w:after="0"/>
              <w:jc w:val="left"/>
            </w:pPr>
          </w:p>
        </w:tc>
        <w:tc>
          <w:tcPr>
            <w:tcW w:type="dxa" w:w="3630"/>
          </w:tcPr>
          <w:p>
            <w:pPr>
              <w:spacing w:after="0"/>
              <w:jc w:val="left"/>
            </w:pPr>
            <w:r>
              <w:rPr>
                <w:sz w:val="16"/>
              </w:rPr>
              <w:t>$0 property; $0 crops (zone total, 2021 dollars)</w:t>
            </w:r>
          </w:p>
        </w:tc>
        <w:tc>
          <w:tcPr>
            <w:tcW w:type="dxa" w:w="950"/>
          </w:tcPr>
          <w:p>
            <w:pPr>
              <w:spacing w:after="0"/>
              <w:jc w:val="right"/>
            </w:pPr>
            <w:r>
              <w:rPr>
                <w:sz w:val="16"/>
              </w:rPr>
              <w:t>0, 0</w:t>
            </w:r>
          </w:p>
        </w:tc>
        <w:tc>
          <w:tcPr>
            <w:tcW w:type="dxa" w:w="1694"/>
          </w:tcPr>
          <w:p>
            <w:pPr>
              <w:spacing w:after="0"/>
              <w:jc w:val="left"/>
            </w:pPr>
            <w:r>
              <w:rPr>
                <w:sz w:val="16"/>
              </w:rPr>
              <w:t>NWS zone UTZ105 (SALT LAKE VALLEY), zone-level</w:t>
            </w:r>
          </w:p>
        </w:tc>
        <w:tc>
          <w:tcPr>
            <w:tcW w:type="dxa" w:w="1427"/>
          </w:tcPr>
          <w:p>
            <w:pPr>
              <w:spacing w:after="0"/>
              <w:jc w:val="left"/>
            </w:pPr>
          </w:p>
        </w:tc>
        <w:tc>
          <w:tcPr>
            <w:tcW w:type="dxa" w:w="2883"/>
          </w:tcPr>
          <w:p>
            <w:pPr>
              <w:spacing w:after="0"/>
              <w:jc w:val="left"/>
            </w:pPr>
            <w:r>
              <w:rPr>
                <w:sz w:val="16"/>
              </w:rPr>
              <w:t>B1-c worst recorded: Excessive Heat, Heat</w:t>
            </w:r>
          </w:p>
        </w:tc>
      </w:tr>
      <w:tr>
        <w:trPr>
          <w:cantSplit/>
        </w:trPr>
        <w:tc>
          <w:tcPr>
            <w:tcW w:type="dxa" w:w="1037"/>
          </w:tcPr>
          <w:p>
            <w:pPr>
              <w:spacing w:after="0"/>
              <w:jc w:val="left"/>
            </w:pPr>
            <w:r>
              <w:rPr>
                <w:sz w:val="16"/>
              </w:rPr>
              <w:t>2021-02-06</w:t>
            </w:r>
          </w:p>
        </w:tc>
        <w:tc>
          <w:tcPr>
            <w:tcW w:type="dxa" w:w="1215"/>
          </w:tcPr>
          <w:p>
            <w:pPr>
              <w:spacing w:after="0"/>
              <w:jc w:val="left"/>
            </w:pPr>
            <w:r>
              <w:rPr>
                <w:sz w:val="16"/>
              </w:rPr>
              <w:t>Avalanche</w:t>
            </w:r>
          </w:p>
        </w:tc>
        <w:tc>
          <w:tcPr>
            <w:tcW w:type="dxa" w:w="1275"/>
          </w:tcPr>
          <w:p>
            <w:pPr>
              <w:spacing w:after="0"/>
              <w:jc w:val="left"/>
            </w:pPr>
          </w:p>
        </w:tc>
        <w:tc>
          <w:tcPr>
            <w:tcW w:type="dxa" w:w="3630"/>
          </w:tcPr>
          <w:p>
            <w:pPr>
              <w:spacing w:after="0"/>
              <w:jc w:val="left"/>
            </w:pPr>
            <w:r>
              <w:rPr>
                <w:sz w:val="16"/>
              </w:rPr>
              <w:t>$0 property; $0 crops (zone total, 2021 dollars)</w:t>
            </w:r>
          </w:p>
        </w:tc>
        <w:tc>
          <w:tcPr>
            <w:tcW w:type="dxa" w:w="950"/>
          </w:tcPr>
          <w:p>
            <w:pPr>
              <w:spacing w:after="0"/>
              <w:jc w:val="right"/>
            </w:pPr>
            <w:r>
              <w:rPr>
                <w:sz w:val="16"/>
              </w:rPr>
              <w:t>4, 1</w:t>
            </w:r>
          </w:p>
        </w:tc>
        <w:tc>
          <w:tcPr>
            <w:tcW w:type="dxa" w:w="1694"/>
          </w:tcPr>
          <w:p>
            <w:pPr>
              <w:spacing w:after="0"/>
              <w:jc w:val="left"/>
            </w:pPr>
            <w:r>
              <w:rPr>
                <w:sz w:val="16"/>
              </w:rPr>
              <w:t>NWS zone UTZ008 (WASATCH MOUNTAINS SOUTH OF I-80), zone-level</w:t>
            </w:r>
          </w:p>
        </w:tc>
        <w:tc>
          <w:tcPr>
            <w:tcW w:type="dxa" w:w="1427"/>
          </w:tcPr>
          <w:p>
            <w:pPr>
              <w:spacing w:after="0"/>
              <w:jc w:val="left"/>
            </w:pPr>
          </w:p>
        </w:tc>
        <w:tc>
          <w:tcPr>
            <w:tcW w:type="dxa" w:w="2883"/>
          </w:tcPr>
          <w:p>
            <w:pPr>
              <w:spacing w:after="0"/>
              <w:jc w:val="left"/>
            </w:pPr>
            <w:r>
              <w:rPr>
                <w:sz w:val="16"/>
              </w:rPr>
              <w:t>deaths or injuries recorded</w:t>
            </w:r>
          </w:p>
        </w:tc>
      </w:tr>
      <w:tr>
        <w:trPr>
          <w:cantSplit/>
        </w:trPr>
        <w:tc>
          <w:tcPr>
            <w:tcW w:type="dxa" w:w="1037"/>
          </w:tcPr>
          <w:p>
            <w:pPr>
              <w:spacing w:after="0"/>
              <w:jc w:val="left"/>
            </w:pPr>
            <w:r>
              <w:rPr>
                <w:sz w:val="16"/>
              </w:rPr>
              <w:t>2012-07-01</w:t>
            </w:r>
          </w:p>
        </w:tc>
        <w:tc>
          <w:tcPr>
            <w:tcW w:type="dxa" w:w="1215"/>
          </w:tcPr>
          <w:p>
            <w:pPr>
              <w:spacing w:after="0"/>
              <w:jc w:val="left"/>
            </w:pPr>
            <w:r>
              <w:rPr>
                <w:sz w:val="16"/>
              </w:rPr>
              <w:t>Wildfire</w:t>
            </w:r>
          </w:p>
        </w:tc>
        <w:tc>
          <w:tcPr>
            <w:tcW w:type="dxa" w:w="1275"/>
          </w:tcPr>
          <w:p>
            <w:pPr>
              <w:spacing w:after="0"/>
              <w:jc w:val="left"/>
            </w:pPr>
          </w:p>
        </w:tc>
        <w:tc>
          <w:tcPr>
            <w:tcW w:type="dxa" w:w="3630"/>
          </w:tcPr>
          <w:p>
            <w:pPr>
              <w:spacing w:after="0"/>
              <w:jc w:val="left"/>
            </w:pPr>
            <w:r>
              <w:rPr>
                <w:sz w:val="16"/>
              </w:rPr>
              <w:t>$9,000,000 property; $0 crops (zone total, 2012 dollars)</w:t>
            </w:r>
          </w:p>
        </w:tc>
        <w:tc>
          <w:tcPr>
            <w:tcW w:type="dxa" w:w="950"/>
          </w:tcPr>
          <w:p>
            <w:pPr>
              <w:spacing w:after="0"/>
              <w:jc w:val="right"/>
            </w:pPr>
            <w:r>
              <w:rPr>
                <w:sz w:val="16"/>
              </w:rPr>
              <w:t>0, 0</w:t>
            </w:r>
          </w:p>
        </w:tc>
        <w:tc>
          <w:tcPr>
            <w:tcW w:type="dxa" w:w="1694"/>
          </w:tcPr>
          <w:p>
            <w:pPr>
              <w:spacing w:after="0"/>
              <w:jc w:val="left"/>
            </w:pPr>
            <w:r>
              <w:rPr>
                <w:sz w:val="16"/>
              </w:rPr>
              <w:t>NWS zone UTZ008 (WASATCH MOUNTAINS SOUTH OF I-80), zone-level</w:t>
            </w:r>
          </w:p>
        </w:tc>
        <w:tc>
          <w:tcPr>
            <w:tcW w:type="dxa" w:w="1427"/>
          </w:tcPr>
          <w:p>
            <w:pPr>
              <w:spacing w:after="0"/>
              <w:jc w:val="left"/>
            </w:pPr>
          </w:p>
        </w:tc>
        <w:tc>
          <w:tcPr>
            <w:tcW w:type="dxa" w:w="2883"/>
          </w:tcPr>
          <w:p>
            <w:pPr>
              <w:spacing w:after="0"/>
              <w:jc w:val="left"/>
            </w:pPr>
            <w:r>
              <w:rPr>
                <w:sz w:val="16"/>
              </w:rPr>
              <w:t>B1-c worst recorded: Wildfire</w:t>
            </w:r>
          </w:p>
        </w:tc>
      </w:tr>
      <w:tr>
        <w:trPr>
          <w:cantSplit/>
        </w:trPr>
        <w:tc>
          <w:tcPr>
            <w:tcW w:type="dxa" w:w="1037"/>
          </w:tcPr>
          <w:p>
            <w:pPr>
              <w:spacing w:after="0"/>
              <w:jc w:val="left"/>
            </w:pPr>
            <w:r>
              <w:rPr>
                <w:sz w:val="16"/>
              </w:rPr>
              <w:t>2003-12-26</w:t>
            </w:r>
          </w:p>
        </w:tc>
        <w:tc>
          <w:tcPr>
            <w:tcW w:type="dxa" w:w="1215"/>
          </w:tcPr>
          <w:p>
            <w:pPr>
              <w:spacing w:after="0"/>
              <w:jc w:val="left"/>
            </w:pPr>
            <w:r>
              <w:rPr>
                <w:sz w:val="16"/>
              </w:rPr>
              <w:t>Avalanche</w:t>
            </w:r>
          </w:p>
        </w:tc>
        <w:tc>
          <w:tcPr>
            <w:tcW w:type="dxa" w:w="1275"/>
          </w:tcPr>
          <w:p>
            <w:pPr>
              <w:spacing w:after="0"/>
              <w:jc w:val="left"/>
            </w:pPr>
          </w:p>
        </w:tc>
        <w:tc>
          <w:tcPr>
            <w:tcW w:type="dxa" w:w="3630"/>
          </w:tcPr>
          <w:p>
            <w:pPr>
              <w:spacing w:after="0"/>
              <w:jc w:val="left"/>
            </w:pPr>
            <w:r>
              <w:rPr>
                <w:sz w:val="16"/>
              </w:rPr>
              <w:t>$0 property; $0 crops (zone total, 2003 dollars)</w:t>
            </w:r>
          </w:p>
        </w:tc>
        <w:tc>
          <w:tcPr>
            <w:tcW w:type="dxa" w:w="950"/>
          </w:tcPr>
          <w:p>
            <w:pPr>
              <w:spacing w:after="0"/>
              <w:jc w:val="right"/>
            </w:pPr>
            <w:r>
              <w:rPr>
                <w:sz w:val="16"/>
              </w:rPr>
              <w:t>3, 0</w:t>
            </w:r>
          </w:p>
        </w:tc>
        <w:tc>
          <w:tcPr>
            <w:tcW w:type="dxa" w:w="1694"/>
          </w:tcPr>
          <w:p>
            <w:pPr>
              <w:spacing w:after="0"/>
              <w:jc w:val="left"/>
            </w:pPr>
            <w:r>
              <w:rPr>
                <w:sz w:val="16"/>
              </w:rPr>
              <w:t>NWS zone UTZ008 (W SUMMIT T NW/SE SALT LAKE/WASATCH X SC/E UTAH/P X E JUAB/X NW SAN PETE), zone-level</w:t>
            </w:r>
          </w:p>
        </w:tc>
        <w:tc>
          <w:tcPr>
            <w:tcW w:type="dxa" w:w="1427"/>
          </w:tcPr>
          <w:p>
            <w:pPr>
              <w:spacing w:after="0"/>
              <w:jc w:val="left"/>
            </w:pPr>
          </w:p>
        </w:tc>
        <w:tc>
          <w:tcPr>
            <w:tcW w:type="dxa" w:w="2883"/>
          </w:tcPr>
          <w:p>
            <w:pPr>
              <w:spacing w:after="0"/>
              <w:jc w:val="left"/>
            </w:pPr>
            <w:r>
              <w:rPr>
                <w:sz w:val="16"/>
              </w:rPr>
              <w:t>deaths or injuries recorded</w:t>
            </w:r>
          </w:p>
        </w:tc>
      </w:tr>
      <w:tr>
        <w:trPr>
          <w:cantSplit/>
        </w:trPr>
        <w:tc>
          <w:tcPr>
            <w:tcW w:type="dxa" w:w="1037"/>
          </w:tcPr>
          <w:p>
            <w:pPr>
              <w:spacing w:after="0"/>
              <w:jc w:val="left"/>
            </w:pPr>
            <w:r>
              <w:rPr>
                <w:sz w:val="16"/>
              </w:rPr>
              <w:t>2002-07-25</w:t>
            </w:r>
          </w:p>
        </w:tc>
        <w:tc>
          <w:tcPr>
            <w:tcW w:type="dxa" w:w="1215"/>
          </w:tcPr>
          <w:p>
            <w:pPr>
              <w:spacing w:after="0"/>
              <w:jc w:val="left"/>
            </w:pPr>
            <w:r>
              <w:rPr>
                <w:sz w:val="16"/>
              </w:rPr>
              <w:t>Lightning</w:t>
            </w:r>
          </w:p>
        </w:tc>
        <w:tc>
          <w:tcPr>
            <w:tcW w:type="dxa" w:w="1275"/>
          </w:tcPr>
          <w:p>
            <w:pPr>
              <w:spacing w:after="0"/>
              <w:jc w:val="left"/>
            </w:pPr>
          </w:p>
        </w:tc>
        <w:tc>
          <w:tcPr>
            <w:tcW w:type="dxa" w:w="3630"/>
          </w:tcPr>
          <w:p>
            <w:pPr>
              <w:spacing w:after="0"/>
              <w:jc w:val="left"/>
            </w:pPr>
            <w:r>
              <w:rPr>
                <w:sz w:val="16"/>
              </w:rPr>
              <w:t>$0 property; $0 crops (2002 dollars)</w:t>
            </w:r>
          </w:p>
        </w:tc>
        <w:tc>
          <w:tcPr>
            <w:tcW w:type="dxa" w:w="950"/>
          </w:tcPr>
          <w:p>
            <w:pPr>
              <w:spacing w:after="0"/>
              <w:jc w:val="right"/>
            </w:pPr>
            <w:r>
              <w:rPr>
                <w:sz w:val="16"/>
              </w:rPr>
              <w:t>2, 0</w:t>
            </w:r>
          </w:p>
        </w:tc>
        <w:tc>
          <w:tcPr>
            <w:tcW w:type="dxa" w:w="1694"/>
          </w:tcPr>
          <w:p>
            <w:pPr>
              <w:spacing w:after="0"/>
              <w:jc w:val="left"/>
            </w:pPr>
            <w:r>
              <w:rPr>
                <w:sz w:val="16"/>
              </w:rPr>
              <w:t>COUNTYWIDE</w:t>
            </w:r>
          </w:p>
        </w:tc>
        <w:tc>
          <w:tcPr>
            <w:tcW w:type="dxa" w:w="1427"/>
          </w:tcPr>
          <w:p>
            <w:pPr>
              <w:spacing w:after="0"/>
              <w:jc w:val="left"/>
            </w:pPr>
          </w:p>
        </w:tc>
        <w:tc>
          <w:tcPr>
            <w:tcW w:type="dxa" w:w="2883"/>
          </w:tcPr>
          <w:p>
            <w:pPr>
              <w:spacing w:after="0"/>
              <w:jc w:val="left"/>
            </w:pPr>
            <w:r>
              <w:rPr>
                <w:sz w:val="16"/>
              </w:rPr>
              <w:t>B1-c worst recorded: Lightning</w:t>
            </w:r>
          </w:p>
        </w:tc>
      </w:tr>
      <w:tr>
        <w:trPr>
          <w:cantSplit/>
        </w:trPr>
        <w:tc>
          <w:tcPr>
            <w:tcW w:type="dxa" w:w="1037"/>
          </w:tcPr>
          <w:p>
            <w:pPr>
              <w:spacing w:after="0"/>
              <w:jc w:val="left"/>
            </w:pPr>
            <w:r>
              <w:rPr>
                <w:sz w:val="16"/>
              </w:rPr>
              <w:t>2002-03-07</w:t>
            </w:r>
          </w:p>
        </w:tc>
        <w:tc>
          <w:tcPr>
            <w:tcW w:type="dxa" w:w="1215"/>
          </w:tcPr>
          <w:p>
            <w:pPr>
              <w:spacing w:after="0"/>
              <w:jc w:val="left"/>
            </w:pPr>
            <w:r>
              <w:rPr>
                <w:sz w:val="16"/>
              </w:rPr>
              <w:t>Winter Storm</w:t>
            </w:r>
          </w:p>
        </w:tc>
        <w:tc>
          <w:tcPr>
            <w:tcW w:type="dxa" w:w="1275"/>
          </w:tcPr>
          <w:p>
            <w:pPr>
              <w:spacing w:after="0"/>
              <w:jc w:val="left"/>
            </w:pPr>
          </w:p>
        </w:tc>
        <w:tc>
          <w:tcPr>
            <w:tcW w:type="dxa" w:w="3630"/>
          </w:tcPr>
          <w:p>
            <w:pPr>
              <w:spacing w:after="0"/>
              <w:jc w:val="left"/>
            </w:pPr>
            <w:r>
              <w:rPr>
                <w:sz w:val="16"/>
              </w:rPr>
              <w:t>$140,000 property; $0 crops (zone total, 2002 dollars)</w:t>
            </w:r>
          </w:p>
        </w:tc>
        <w:tc>
          <w:tcPr>
            <w:tcW w:type="dxa" w:w="950"/>
          </w:tcPr>
          <w:p>
            <w:pPr>
              <w:spacing w:after="0"/>
              <w:jc w:val="right"/>
            </w:pPr>
            <w:r>
              <w:rPr>
                <w:sz w:val="16"/>
              </w:rPr>
              <w:t>2, 35</w:t>
            </w:r>
          </w:p>
        </w:tc>
        <w:tc>
          <w:tcPr>
            <w:tcW w:type="dxa" w:w="1694"/>
          </w:tcPr>
          <w:p>
            <w:pPr>
              <w:spacing w:after="0"/>
              <w:jc w:val="left"/>
            </w:pPr>
            <w:r>
              <w:rPr>
                <w:sz w:val="16"/>
              </w:rPr>
              <w:t>NWS zone UTZ003 (W SALT LAKE T X W/E TOOLE T X E), zone-level</w:t>
            </w:r>
          </w:p>
        </w:tc>
        <w:tc>
          <w:tcPr>
            <w:tcW w:type="dxa" w:w="1427"/>
          </w:tcPr>
          <w:p>
            <w:pPr>
              <w:spacing w:after="0"/>
              <w:jc w:val="left"/>
            </w:pPr>
          </w:p>
        </w:tc>
        <w:tc>
          <w:tcPr>
            <w:tcW w:type="dxa" w:w="2883"/>
          </w:tcPr>
          <w:p>
            <w:pPr>
              <w:spacing w:after="0"/>
              <w:jc w:val="left"/>
            </w:pPr>
            <w:r>
              <w:rPr>
                <w:sz w:val="16"/>
              </w:rPr>
              <w:t>deaths or injuries recorded</w:t>
            </w:r>
          </w:p>
        </w:tc>
      </w:tr>
      <w:tr>
        <w:trPr>
          <w:cantSplit/>
        </w:trPr>
        <w:tc>
          <w:tcPr>
            <w:tcW w:type="dxa" w:w="1037"/>
          </w:tcPr>
          <w:p>
            <w:pPr>
              <w:spacing w:after="0"/>
              <w:jc w:val="left"/>
            </w:pPr>
            <w:r>
              <w:rPr>
                <w:sz w:val="16"/>
              </w:rPr>
              <w:t>1999-08-11</w:t>
            </w:r>
          </w:p>
        </w:tc>
        <w:tc>
          <w:tcPr>
            <w:tcW w:type="dxa" w:w="1215"/>
          </w:tcPr>
          <w:p>
            <w:pPr>
              <w:spacing w:after="0"/>
              <w:jc w:val="left"/>
            </w:pPr>
            <w:r>
              <w:rPr>
                <w:sz w:val="16"/>
              </w:rPr>
              <w:t>Tornado</w:t>
            </w:r>
          </w:p>
        </w:tc>
        <w:tc>
          <w:tcPr>
            <w:tcW w:type="dxa" w:w="1275"/>
          </w:tcPr>
          <w:p>
            <w:pPr>
              <w:spacing w:after="0"/>
              <w:jc w:val="left"/>
            </w:pPr>
            <w:r>
              <w:rPr>
                <w:sz w:val="16"/>
              </w:rPr>
              <w:t>F2, 4.3 mi within this county, 150 yd wide</w:t>
            </w:r>
          </w:p>
        </w:tc>
        <w:tc>
          <w:tcPr>
            <w:tcW w:type="dxa" w:w="3630"/>
          </w:tcPr>
          <w:p>
            <w:pPr>
              <w:spacing w:after="0"/>
              <w:jc w:val="left"/>
            </w:pPr>
            <w:r>
              <w:rPr>
                <w:sz w:val="16"/>
              </w:rPr>
              <w:t>$170,000,000 property; $500,000 crops (1999 dollars)</w:t>
            </w:r>
          </w:p>
        </w:tc>
        <w:tc>
          <w:tcPr>
            <w:tcW w:type="dxa" w:w="950"/>
          </w:tcPr>
          <w:p>
            <w:pPr>
              <w:spacing w:after="0"/>
              <w:jc w:val="right"/>
            </w:pPr>
            <w:r>
              <w:rPr>
                <w:sz w:val="16"/>
              </w:rPr>
              <w:t>1, 80</w:t>
            </w:r>
          </w:p>
        </w:tc>
        <w:tc>
          <w:tcPr>
            <w:tcW w:type="dxa" w:w="1694"/>
          </w:tcPr>
          <w:p>
            <w:pPr>
              <w:spacing w:after="0"/>
              <w:jc w:val="left"/>
            </w:pPr>
            <w:r>
              <w:rPr>
                <w:sz w:val="16"/>
              </w:rPr>
              <w:t>SALT LAKE CITY</w:t>
            </w:r>
          </w:p>
        </w:tc>
        <w:tc>
          <w:tcPr>
            <w:tcW w:type="dxa" w:w="1427"/>
          </w:tcPr>
          <w:p>
            <w:pPr>
              <w:spacing w:after="0"/>
              <w:jc w:val="left"/>
            </w:pPr>
          </w:p>
        </w:tc>
        <w:tc>
          <w:tcPr>
            <w:tcW w:type="dxa" w:w="2883"/>
          </w:tcPr>
          <w:p>
            <w:pPr>
              <w:spacing w:after="0"/>
              <w:jc w:val="left"/>
            </w:pPr>
            <w:r>
              <w:rPr>
                <w:sz w:val="16"/>
              </w:rPr>
              <w:t>B1-c worst recorded: Tornado</w:t>
            </w:r>
          </w:p>
        </w:tc>
      </w:tr>
      <w:tr>
        <w:trPr>
          <w:cantSplit/>
        </w:trPr>
        <w:tc>
          <w:tcPr>
            <w:tcW w:type="dxa" w:w="1037"/>
          </w:tcPr>
          <w:p>
            <w:pPr>
              <w:spacing w:after="0"/>
              <w:jc w:val="left"/>
            </w:pPr>
            <w:r>
              <w:rPr>
                <w:sz w:val="16"/>
              </w:rPr>
              <w:t>1997-01-11</w:t>
            </w:r>
          </w:p>
        </w:tc>
        <w:tc>
          <w:tcPr>
            <w:tcW w:type="dxa" w:w="1215"/>
          </w:tcPr>
          <w:p>
            <w:pPr>
              <w:spacing w:after="0"/>
              <w:jc w:val="left"/>
            </w:pPr>
            <w:r>
              <w:rPr>
                <w:sz w:val="16"/>
              </w:rPr>
              <w:t>Blizzard</w:t>
            </w:r>
          </w:p>
        </w:tc>
        <w:tc>
          <w:tcPr>
            <w:tcW w:type="dxa" w:w="1275"/>
          </w:tcPr>
          <w:p>
            <w:pPr>
              <w:spacing w:after="0"/>
              <w:jc w:val="left"/>
            </w:pPr>
          </w:p>
        </w:tc>
        <w:tc>
          <w:tcPr>
            <w:tcW w:type="dxa" w:w="3630"/>
          </w:tcPr>
          <w:p>
            <w:pPr>
              <w:spacing w:after="0"/>
              <w:jc w:val="left"/>
            </w:pPr>
            <w:r>
              <w:rPr>
                <w:sz w:val="16"/>
              </w:rPr>
              <w:t>$40,000,000 property; crops not reported (zone total, 1997 dollars)</w:t>
            </w:r>
          </w:p>
        </w:tc>
        <w:tc>
          <w:tcPr>
            <w:tcW w:type="dxa" w:w="950"/>
          </w:tcPr>
          <w:p>
            <w:pPr>
              <w:spacing w:after="0"/>
              <w:jc w:val="right"/>
            </w:pPr>
            <w:r>
              <w:rPr>
                <w:sz w:val="16"/>
              </w:rPr>
              <w:t>0, 50</w:t>
            </w:r>
          </w:p>
        </w:tc>
        <w:tc>
          <w:tcPr>
            <w:tcW w:type="dxa" w:w="1694"/>
          </w:tcPr>
          <w:p>
            <w:pPr>
              <w:spacing w:after="0"/>
              <w:jc w:val="left"/>
            </w:pPr>
            <w:r>
              <w:rPr>
                <w:sz w:val="16"/>
              </w:rPr>
              <w:t>NWS zone UTZ003 (SALT LAKE AND TOOLE VALLEYS), zone-level</w:t>
            </w:r>
          </w:p>
        </w:tc>
        <w:tc>
          <w:tcPr>
            <w:tcW w:type="dxa" w:w="1427"/>
          </w:tcPr>
          <w:p>
            <w:pPr>
              <w:spacing w:after="0"/>
              <w:jc w:val="left"/>
            </w:pPr>
          </w:p>
        </w:tc>
        <w:tc>
          <w:tcPr>
            <w:tcW w:type="dxa" w:w="2883"/>
          </w:tcPr>
          <w:p>
            <w:pPr>
              <w:spacing w:after="0"/>
              <w:jc w:val="left"/>
            </w:pPr>
            <w:r>
              <w:rPr>
                <w:sz w:val="16"/>
              </w:rPr>
              <w:t>B1-c worst recorded: Winter Storm, Heavy Snow, Blizzard, Lake-Effect Snow, Winter Weather, Sleet</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(1,396 rows).</w:t>
      </w:r>
    </w:p>
    <w:p>
      <w:pPr>
        <w:spacing w:after="80" w:before="0"/>
      </w:pPr>
    </w:p>
    <w:p>
      <w:pPr>
        <w:spacing w:after="60" w:before="0"/>
      </w:pPr>
      <w:r>
        <w:rPr>
          <w:color w:val="555555"/>
          <w:sz w:val="17"/>
        </w:rPr>
        <w:t>2 Fire Management declarations (1994-08-06 to 1994-08-06) FEMA filed as Statewide with no county; each names one local fire. Listed on the state page.</w:t>
      </w: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58"/>
        <w:gridCol w:w="1272"/>
        <w:gridCol w:w="1425"/>
        <w:gridCol w:w="1617"/>
        <w:gridCol w:w="1037"/>
        <w:gridCol w:w="2104"/>
        <w:gridCol w:w="1539"/>
        <w:gridCol w:w="1571"/>
        <w:gridCol w:w="1037"/>
        <w:gridCol w:w="1453"/>
      </w:tblGrid>
      <w:tr>
        <w:trPr>
          <w:cantSplit/>
          <w:tblHeader/>
        </w:trPr>
        <w:tc>
          <w:tcPr>
            <w:tcW w:type="dxa" w:w="1058"/>
            <w:shd w:val="clear" w:color="auto" w:fill="E8E8E8"/>
          </w:tcPr>
          <w:p>
            <w:pPr>
              <w:spacing w:after="0"/>
              <w:jc w:val="left"/>
            </w:pPr>
            <w:r>
              <w:rPr>
                <w:b/>
                <w:sz w:val="16"/>
              </w:rPr>
              <w:t>Hazard</w:t>
            </w:r>
          </w:p>
        </w:tc>
        <w:tc>
          <w:tcPr>
            <w:tcW w:type="dxa" w:w="127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25"/>
            <w:shd w:val="clear" w:color="auto" w:fill="E8E8E8"/>
          </w:tcPr>
          <w:p>
            <w:pPr>
              <w:spacing w:after="0"/>
              <w:jc w:val="left"/>
            </w:pPr>
            <w:r>
              <w:rPr>
                <w:b/>
                <w:sz w:val="16"/>
              </w:rPr>
              <w:t>Unit</w:t>
            </w:r>
          </w:p>
        </w:tc>
        <w:tc>
          <w:tcPr>
            <w:tcW w:type="dxa" w:w="161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04"/>
            <w:shd w:val="clear" w:color="auto" w:fill="E8E8E8"/>
          </w:tcPr>
          <w:p>
            <w:pPr>
              <w:spacing w:after="0"/>
              <w:jc w:val="left"/>
            </w:pPr>
            <w:r>
              <w:rPr>
                <w:b/>
                <w:sz w:val="16"/>
              </w:rPr>
              <w:t>Descriptor basis</w:t>
            </w:r>
          </w:p>
        </w:tc>
        <w:tc>
          <w:tcPr>
            <w:tcW w:type="dxa" w:w="1539"/>
            <w:shd w:val="clear" w:color="auto" w:fill="E8E8E8"/>
          </w:tcPr>
          <w:p>
            <w:pPr>
              <w:spacing w:after="0"/>
              <w:jc w:val="right"/>
            </w:pPr>
            <w:r>
              <w:rPr>
                <w:b/>
                <w:sz w:val="16"/>
              </w:rPr>
              <w:t>NRI events or days in its record period (hail, wind and tornado are area-weighted, so can be fractional)</w:t>
            </w:r>
          </w:p>
        </w:tc>
        <w:tc>
          <w:tcPr>
            <w:tcW w:type="dxa" w:w="157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53"/>
            <w:shd w:val="clear" w:color="auto" w:fill="E8E8E8"/>
          </w:tcPr>
          <w:p>
            <w:pPr>
              <w:spacing w:after="0"/>
              <w:jc w:val="left"/>
            </w:pPr>
            <w:r>
              <w:rPr>
                <w:b/>
                <w:sz w:val="16"/>
              </w:rPr>
              <w:t>Note</w:t>
            </w:r>
          </w:p>
        </w:tc>
      </w:tr>
      <w:tr>
        <w:trPr>
          <w:cantSplit/>
        </w:trPr>
        <w:tc>
          <w:tcPr>
            <w:tcW w:type="dxa" w:w="1058"/>
          </w:tcPr>
          <w:p>
            <w:pPr>
              <w:spacing w:after="0"/>
              <w:jc w:val="left"/>
            </w:pPr>
            <w:r>
              <w:rPr>
                <w:sz w:val="16"/>
              </w:rPr>
              <w:t>Avalanche</w:t>
            </w:r>
          </w:p>
        </w:tc>
        <w:tc>
          <w:tcPr>
            <w:tcW w:type="dxa" w:w="1272"/>
          </w:tcPr>
          <w:p>
            <w:pPr>
              <w:spacing w:after="0"/>
              <w:jc w:val="right"/>
            </w:pPr>
            <w:r>
              <w:rPr>
                <w:sz w:val="16"/>
              </w:rPr>
              <w:t>1.53</w:t>
            </w:r>
          </w:p>
        </w:tc>
        <w:tc>
          <w:tcPr>
            <w:tcW w:type="dxa" w:w="1425"/>
          </w:tcPr>
          <w:p>
            <w:pPr>
              <w:spacing w:after="0"/>
              <w:jc w:val="left"/>
            </w:pPr>
            <w:r>
              <w:rPr>
                <w:sz w:val="16"/>
              </w:rPr>
              <w:t>events per year</w:t>
            </w:r>
          </w:p>
        </w:tc>
        <w:tc>
          <w:tcPr>
            <w:tcW w:type="dxa" w:w="1617"/>
          </w:tcPr>
          <w:p>
            <w:pPr>
              <w:spacing w:after="0"/>
              <w:jc w:val="left"/>
            </w:pPr>
            <w:r>
              <w:rPr>
                <w:sz w:val="16"/>
              </w:rPr>
              <w:t>about 1.53 per year</w:t>
            </w:r>
          </w:p>
        </w:tc>
        <w:tc>
          <w:tcPr>
            <w:tcW w:type="dxa" w:w="1037"/>
          </w:tcPr>
          <w:p>
            <w:pPr>
              <w:spacing w:after="0"/>
              <w:jc w:val="left"/>
            </w:pPr>
            <w:r>
              <w:rPr>
                <w:sz w:val="16"/>
              </w:rPr>
              <w:t>Highly likely</w:t>
            </w:r>
          </w:p>
        </w:tc>
        <w:tc>
          <w:tcPr>
            <w:tcW w:type="dxa" w:w="2104"/>
          </w:tcPr>
          <w:p>
            <w:pPr>
              <w:spacing w:after="0"/>
              <w:jc w:val="left"/>
            </w:pPr>
            <w:r>
              <w:rPr>
                <w:sz w:val="16"/>
              </w:rPr>
              <w:t>FEMA annualized frequency (modeled)</w:t>
            </w:r>
          </w:p>
        </w:tc>
        <w:tc>
          <w:tcPr>
            <w:tcW w:type="dxa" w:w="1539"/>
          </w:tcPr>
          <w:p>
            <w:pPr>
              <w:spacing w:after="0"/>
              <w:jc w:val="right"/>
            </w:pPr>
            <w:r>
              <w:rPr>
                <w:sz w:val="16"/>
              </w:rPr>
              <w:t>46</w:t>
            </w:r>
          </w:p>
        </w:tc>
        <w:tc>
          <w:tcPr>
            <w:tcW w:type="dxa" w:w="1571"/>
          </w:tcPr>
          <w:p>
            <w:pPr>
              <w:spacing w:after="0"/>
              <w:jc w:val="left"/>
            </w:pPr>
            <w:r>
              <w:rPr>
                <w:sz w:val="16"/>
              </w:rPr>
              <w:t>1994 to 2023 (30 years)</w:t>
            </w:r>
          </w:p>
        </w:tc>
        <w:tc>
          <w:tcPr>
            <w:tcW w:type="dxa" w:w="1037"/>
          </w:tcPr>
          <w:p>
            <w:pPr>
              <w:spacing w:after="0"/>
              <w:jc w:val="left"/>
            </w:pPr>
            <w:r>
              <w:rPr>
                <w:sz w:val="16"/>
              </w:rPr>
              <w:t>see B1-f</w:t>
            </w:r>
          </w:p>
        </w:tc>
        <w:tc>
          <w:tcPr>
            <w:tcW w:type="dxa" w:w="1453"/>
          </w:tcPr>
          <w:p>
            <w:pPr>
              <w:spacing w:after="0"/>
              <w:jc w:val="left"/>
            </w:pPr>
          </w:p>
        </w:tc>
      </w:tr>
      <w:tr>
        <w:trPr>
          <w:cantSplit/>
        </w:trPr>
        <w:tc>
          <w:tcPr>
            <w:tcW w:type="dxa" w:w="1058"/>
          </w:tcPr>
          <w:p>
            <w:pPr>
              <w:spacing w:after="0"/>
              <w:jc w:val="left"/>
            </w:pPr>
            <w:r>
              <w:rPr>
                <w:sz w:val="16"/>
              </w:rPr>
              <w:t>Coastal Flooding</w:t>
            </w:r>
          </w:p>
        </w:tc>
        <w:tc>
          <w:tcPr>
            <w:tcW w:type="dxa" w:w="1272"/>
          </w:tcPr>
          <w:p>
            <w:pPr>
              <w:spacing w:after="0"/>
              <w:jc w:val="right"/>
            </w:pPr>
            <w:r>
              <w:rPr>
                <w:sz w:val="16"/>
              </w:rPr>
              <w:t>0</w:t>
            </w:r>
          </w:p>
        </w:tc>
        <w:tc>
          <w:tcPr>
            <w:tcW w:type="dxa" w:w="1425"/>
          </w:tcPr>
          <w:p>
            <w:pPr>
              <w:spacing w:after="0"/>
              <w:jc w:val="left"/>
            </w:pPr>
            <w:r>
              <w:rPr>
                <w:sz w:val="16"/>
              </w:rPr>
              <w:t>events per year at a location (modeled)</w:t>
            </w:r>
          </w:p>
        </w:tc>
        <w:tc>
          <w:tcPr>
            <w:tcW w:type="dxa" w:w="1617"/>
          </w:tcPr>
          <w:p>
            <w:pPr>
              <w:spacing w:after="0"/>
              <w:jc w:val="left"/>
            </w:pPr>
            <w:r>
              <w:rPr>
                <w:sz w:val="16"/>
              </w:rPr>
              <w:t>none modeled</w:t>
            </w:r>
          </w:p>
        </w:tc>
        <w:tc>
          <w:tcPr>
            <w:tcW w:type="dxa" w:w="1037"/>
          </w:tcPr>
          <w:p>
            <w:pPr>
              <w:spacing w:after="0"/>
              <w:jc w:val="left"/>
            </w:pPr>
          </w:p>
        </w:tc>
        <w:tc>
          <w:tcPr>
            <w:tcW w:type="dxa" w:w="2104"/>
          </w:tcPr>
          <w:p>
            <w:pPr>
              <w:spacing w:after="0"/>
              <w:jc w:val="left"/>
            </w:pPr>
            <w:r>
              <w:rPr>
                <w:sz w:val="16"/>
              </w:rPr>
              <w:t>Storm Events records in 0 of 30 years, 1996 to 2025 (0%)</w:t>
            </w:r>
          </w:p>
        </w:tc>
        <w:tc>
          <w:tcPr>
            <w:tcW w:type="dxa" w:w="1539"/>
          </w:tcPr>
          <w:p>
            <w:pPr>
              <w:spacing w:after="0"/>
              <w:jc w:val="right"/>
            </w:pPr>
            <w:r>
              <w:rPr>
                <w:sz w:val="16"/>
              </w:rPr>
              <w:t>not shown</w:t>
            </w:r>
          </w:p>
        </w:tc>
        <w:tc>
          <w:tcPr>
            <w:tcW w:type="dxa" w:w="1571"/>
          </w:tcPr>
          <w:p>
            <w:pPr>
              <w:spacing w:after="0"/>
              <w:jc w:val="left"/>
            </w:pPr>
            <w:r>
              <w:rPr>
                <w:sz w:val="16"/>
              </w:rPr>
              <w:t>modeled</w:t>
            </w:r>
          </w:p>
        </w:tc>
        <w:tc>
          <w:tcPr>
            <w:tcW w:type="dxa" w:w="1037"/>
          </w:tcPr>
          <w:p>
            <w:pPr>
              <w:spacing w:after="0"/>
              <w:jc w:val="left"/>
            </w:pPr>
            <w:r>
              <w:rPr>
                <w:sz w:val="16"/>
              </w:rPr>
              <w:t>see B1-f</w:t>
            </w:r>
          </w:p>
        </w:tc>
        <w:tc>
          <w:tcPr>
            <w:tcW w:type="dxa" w:w="1453"/>
          </w:tcPr>
          <w:p>
            <w:pPr>
              <w:spacing w:after="0"/>
              <w:jc w:val="left"/>
            </w:pPr>
            <w:r>
              <w:rPr>
                <w:sz w:val="16"/>
              </w:rPr>
              <w:t>No descriptor: no Storm Events record 1996 to 2025</w:t>
            </w:r>
          </w:p>
        </w:tc>
      </w:tr>
      <w:tr>
        <w:trPr>
          <w:cantSplit/>
        </w:trPr>
        <w:tc>
          <w:tcPr>
            <w:tcW w:type="dxa" w:w="1058"/>
          </w:tcPr>
          <w:p>
            <w:pPr>
              <w:spacing w:after="0"/>
              <w:jc w:val="left"/>
            </w:pPr>
            <w:r>
              <w:rPr>
                <w:sz w:val="16"/>
              </w:rPr>
              <w:t>Cold Wave</w:t>
            </w:r>
          </w:p>
        </w:tc>
        <w:tc>
          <w:tcPr>
            <w:tcW w:type="dxa" w:w="1272"/>
          </w:tcPr>
          <w:p>
            <w:pPr>
              <w:spacing w:after="0"/>
              <w:jc w:val="right"/>
            </w:pPr>
            <w:r>
              <w:rPr>
                <w:sz w:val="16"/>
              </w:rPr>
              <w:t>0.0565</w:t>
            </w:r>
          </w:p>
        </w:tc>
        <w:tc>
          <w:tcPr>
            <w:tcW w:type="dxa" w:w="1425"/>
          </w:tcPr>
          <w:p>
            <w:pPr>
              <w:spacing w:after="0"/>
              <w:jc w:val="left"/>
            </w:pPr>
            <w:r>
              <w:rPr>
                <w:sz w:val="16"/>
              </w:rPr>
              <w:t>event-days per year</w:t>
            </w:r>
          </w:p>
        </w:tc>
        <w:tc>
          <w:tcPr>
            <w:tcW w:type="dxa" w:w="1617"/>
          </w:tcPr>
          <w:p>
            <w:pPr>
              <w:spacing w:after="0"/>
              <w:jc w:val="left"/>
            </w:pPr>
            <w:r>
              <w:rPr>
                <w:sz w:val="16"/>
              </w:rPr>
              <w:t>about 0.0565 days per year</w:t>
            </w:r>
          </w:p>
        </w:tc>
        <w:tc>
          <w:tcPr>
            <w:tcW w:type="dxa" w:w="1037"/>
          </w:tcPr>
          <w:p>
            <w:pPr>
              <w:spacing w:after="0"/>
              <w:jc w:val="left"/>
            </w:pPr>
            <w:r>
              <w:rPr>
                <w:sz w:val="16"/>
              </w:rPr>
              <w:t>Likely</w:t>
            </w:r>
          </w:p>
        </w:tc>
        <w:tc>
          <w:tcPr>
            <w:tcW w:type="dxa" w:w="2104"/>
          </w:tcPr>
          <w:p>
            <w:pPr>
              <w:spacing w:after="0"/>
              <w:jc w:val="left"/>
            </w:pPr>
            <w:r>
              <w:rPr>
                <w:sz w:val="16"/>
              </w:rPr>
              <w:t>Storm Events event-days in 3 of 30 years, 1996 to 2025 (10%)</w:t>
            </w:r>
          </w:p>
        </w:tc>
        <w:tc>
          <w:tcPr>
            <w:tcW w:type="dxa" w:w="1539"/>
          </w:tcPr>
          <w:p>
            <w:pPr>
              <w:spacing w:after="0"/>
              <w:jc w:val="right"/>
            </w:pPr>
            <w:r>
              <w:rPr>
                <w:sz w:val="16"/>
              </w:rPr>
              <w:t>1.07</w:t>
            </w:r>
          </w:p>
        </w:tc>
        <w:tc>
          <w:tcPr>
            <w:tcW w:type="dxa" w:w="1571"/>
          </w:tcPr>
          <w:p>
            <w:pPr>
              <w:spacing w:after="0"/>
              <w:jc w:val="left"/>
            </w:pPr>
            <w:r>
              <w:rPr>
                <w:sz w:val="16"/>
              </w:rPr>
              <w:t>2005-11-12 to 2024-11-12 (19 years)</w:t>
            </w:r>
          </w:p>
        </w:tc>
        <w:tc>
          <w:tcPr>
            <w:tcW w:type="dxa" w:w="1037"/>
          </w:tcPr>
          <w:p>
            <w:pPr>
              <w:spacing w:after="0"/>
              <w:jc w:val="left"/>
            </w:pPr>
            <w:r>
              <w:rPr>
                <w:sz w:val="16"/>
              </w:rPr>
              <w:t>countywide</w:t>
            </w:r>
          </w:p>
        </w:tc>
        <w:tc>
          <w:tcPr>
            <w:tcW w:type="dxa" w:w="1453"/>
          </w:tcPr>
          <w:p>
            <w:pPr>
              <w:spacing w:after="0"/>
              <w:jc w:val="left"/>
            </w:pPr>
          </w:p>
        </w:tc>
      </w:tr>
      <w:tr>
        <w:trPr>
          <w:cantSplit/>
        </w:trPr>
        <w:tc>
          <w:tcPr>
            <w:tcW w:type="dxa" w:w="1058"/>
          </w:tcPr>
          <w:p>
            <w:pPr>
              <w:spacing w:after="0"/>
              <w:jc w:val="left"/>
            </w:pPr>
            <w:r>
              <w:rPr>
                <w:sz w:val="16"/>
              </w:rPr>
              <w:t>Drought</w:t>
            </w:r>
          </w:p>
        </w:tc>
        <w:tc>
          <w:tcPr>
            <w:tcW w:type="dxa" w:w="1272"/>
          </w:tcPr>
          <w:p>
            <w:pPr>
              <w:spacing w:after="0"/>
              <w:jc w:val="right"/>
            </w:pPr>
            <w:r>
              <w:rPr>
                <w:sz w:val="16"/>
              </w:rPr>
              <w:t>48.8</w:t>
            </w:r>
          </w:p>
        </w:tc>
        <w:tc>
          <w:tcPr>
            <w:tcW w:type="dxa" w:w="1425"/>
          </w:tcPr>
          <w:p>
            <w:pPr>
              <w:spacing w:after="0"/>
              <w:jc w:val="left"/>
            </w:pPr>
            <w:r>
              <w:rPr>
                <w:sz w:val="16"/>
              </w:rPr>
              <w:t>event-days per year</w:t>
            </w:r>
          </w:p>
        </w:tc>
        <w:tc>
          <w:tcPr>
            <w:tcW w:type="dxa" w:w="1617"/>
          </w:tcPr>
          <w:p>
            <w:pPr>
              <w:spacing w:after="0"/>
              <w:jc w:val="left"/>
            </w:pPr>
            <w:r>
              <w:rPr>
                <w:sz w:val="16"/>
              </w:rPr>
              <w:t>about 48.8 days per year</w:t>
            </w:r>
          </w:p>
        </w:tc>
        <w:tc>
          <w:tcPr>
            <w:tcW w:type="dxa" w:w="1037"/>
          </w:tcPr>
          <w:p>
            <w:pPr>
              <w:spacing w:after="0"/>
              <w:jc w:val="left"/>
            </w:pPr>
          </w:p>
        </w:tc>
        <w:tc>
          <w:tcPr>
            <w:tcW w:type="dxa" w:w="2104"/>
          </w:tcPr>
          <w:p>
            <w:pPr>
              <w:spacing w:after="0"/>
              <w:jc w:val="left"/>
            </w:pPr>
            <w:r>
              <w:rPr>
                <w:sz w:val="16"/>
              </w:rPr>
              <w:t>Storm Events event-days in 0 of 30 years, 1996 to 2025 (0%)</w:t>
            </w:r>
          </w:p>
        </w:tc>
        <w:tc>
          <w:tcPr>
            <w:tcW w:type="dxa" w:w="1539"/>
          </w:tcPr>
          <w:p>
            <w:pPr>
              <w:spacing w:after="0"/>
              <w:jc w:val="right"/>
            </w:pPr>
            <w:r>
              <w:rPr>
                <w:sz w:val="16"/>
              </w:rPr>
              <w:t>1,680</w:t>
            </w:r>
          </w:p>
        </w:tc>
        <w:tc>
          <w:tcPr>
            <w:tcW w:type="dxa" w:w="157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53"/>
          </w:tcPr>
          <w:p>
            <w:pPr>
              <w:spacing w:after="0"/>
              <w:jc w:val="left"/>
            </w:pPr>
            <w:r>
              <w:rPr>
                <w:sz w:val="16"/>
              </w:rPr>
              <w:t>No Storm Events drought record, 1996 to 2025</w:t>
            </w:r>
          </w:p>
        </w:tc>
      </w:tr>
      <w:tr>
        <w:trPr>
          <w:cantSplit/>
        </w:trPr>
        <w:tc>
          <w:tcPr>
            <w:tcW w:type="dxa" w:w="1058"/>
          </w:tcPr>
          <w:p>
            <w:pPr>
              <w:spacing w:after="0"/>
              <w:jc w:val="left"/>
            </w:pPr>
            <w:r>
              <w:rPr>
                <w:sz w:val="16"/>
              </w:rPr>
              <w:t>Earthquake</w:t>
            </w:r>
          </w:p>
        </w:tc>
        <w:tc>
          <w:tcPr>
            <w:tcW w:type="dxa" w:w="1272"/>
          </w:tcPr>
          <w:p>
            <w:pPr>
              <w:spacing w:after="0"/>
              <w:jc w:val="right"/>
            </w:pPr>
            <w:r>
              <w:rPr>
                <w:sz w:val="16"/>
              </w:rPr>
              <w:t>0.0151</w:t>
            </w:r>
          </w:p>
        </w:tc>
        <w:tc>
          <w:tcPr>
            <w:tcW w:type="dxa" w:w="1425"/>
          </w:tcPr>
          <w:p>
            <w:pPr>
              <w:spacing w:after="0"/>
              <w:jc w:val="left"/>
            </w:pPr>
            <w:r>
              <w:rPr>
                <w:sz w:val="16"/>
              </w:rPr>
              <w:t>annual probability at a location</w:t>
            </w:r>
          </w:p>
        </w:tc>
        <w:tc>
          <w:tcPr>
            <w:tcW w:type="dxa" w:w="1617"/>
          </w:tcPr>
          <w:p>
            <w:pPr>
              <w:spacing w:after="0"/>
              <w:jc w:val="left"/>
            </w:pPr>
            <w:r>
              <w:rPr>
                <w:sz w:val="16"/>
              </w:rPr>
              <w:t>chance a given location in the county has at least minor-damage shaking in a year: 1.51%</w:t>
            </w:r>
          </w:p>
        </w:tc>
        <w:tc>
          <w:tcPr>
            <w:tcW w:type="dxa" w:w="1037"/>
          </w:tcPr>
          <w:p>
            <w:pPr>
              <w:spacing w:after="0"/>
              <w:jc w:val="left"/>
            </w:pPr>
          </w:p>
        </w:tc>
        <w:tc>
          <w:tcPr>
            <w:tcW w:type="dxa" w:w="2104"/>
          </w:tcPr>
          <w:p>
            <w:pPr>
              <w:spacing w:after="0"/>
              <w:jc w:val="left"/>
            </w:pPr>
          </w:p>
        </w:tc>
        <w:tc>
          <w:tcPr>
            <w:tcW w:type="dxa" w:w="1539"/>
          </w:tcPr>
          <w:p>
            <w:pPr>
              <w:spacing w:after="0"/>
              <w:jc w:val="right"/>
            </w:pPr>
            <w:r>
              <w:rPr>
                <w:sz w:val="16"/>
              </w:rPr>
              <w:t>not shown</w:t>
            </w:r>
          </w:p>
        </w:tc>
        <w:tc>
          <w:tcPr>
            <w:tcW w:type="dxa" w:w="1571"/>
          </w:tcPr>
          <w:p>
            <w:pPr>
              <w:spacing w:after="0"/>
              <w:jc w:val="left"/>
            </w:pPr>
            <w:r>
              <w:rPr>
                <w:sz w:val="16"/>
              </w:rPr>
              <w:t>modeled</w:t>
            </w:r>
          </w:p>
        </w:tc>
        <w:tc>
          <w:tcPr>
            <w:tcW w:type="dxa" w:w="1037"/>
          </w:tcPr>
          <w:p>
            <w:pPr>
              <w:spacing w:after="0"/>
              <w:jc w:val="left"/>
            </w:pPr>
            <w:r>
              <w:rPr>
                <w:sz w:val="16"/>
              </w:rPr>
              <w:t>see B1-f</w:t>
            </w:r>
          </w:p>
        </w:tc>
        <w:tc>
          <w:tcPr>
            <w:tcW w:type="dxa" w:w="1453"/>
          </w:tcPr>
          <w:p>
            <w:pPr>
              <w:spacing w:after="0"/>
              <w:jc w:val="left"/>
            </w:pPr>
            <w:r>
              <w:rPr>
                <w:sz w:val="16"/>
              </w:rPr>
              <w:t>No descriptor (Storm Events does not record earthquakes).</w:t>
            </w:r>
          </w:p>
        </w:tc>
      </w:tr>
      <w:tr>
        <w:trPr>
          <w:cantSplit/>
        </w:trPr>
        <w:tc>
          <w:tcPr>
            <w:tcW w:type="dxa" w:w="1058"/>
          </w:tcPr>
          <w:p>
            <w:pPr>
              <w:spacing w:after="0"/>
              <w:jc w:val="left"/>
            </w:pPr>
            <w:r>
              <w:rPr>
                <w:sz w:val="16"/>
              </w:rPr>
              <w:t>Hail</w:t>
            </w:r>
          </w:p>
        </w:tc>
        <w:tc>
          <w:tcPr>
            <w:tcW w:type="dxa" w:w="1272"/>
          </w:tcPr>
          <w:p>
            <w:pPr>
              <w:spacing w:after="0"/>
              <w:jc w:val="right"/>
            </w:pPr>
            <w:r>
              <w:rPr>
                <w:sz w:val="16"/>
              </w:rPr>
              <w:t>0.272</w:t>
            </w:r>
          </w:p>
        </w:tc>
        <w:tc>
          <w:tcPr>
            <w:tcW w:type="dxa" w:w="1425"/>
          </w:tcPr>
          <w:p>
            <w:pPr>
              <w:spacing w:after="0"/>
              <w:jc w:val="left"/>
            </w:pPr>
            <w:r>
              <w:rPr>
                <w:sz w:val="16"/>
              </w:rPr>
              <w:t>events per year</w:t>
            </w:r>
          </w:p>
        </w:tc>
        <w:tc>
          <w:tcPr>
            <w:tcW w:type="dxa" w:w="1617"/>
          </w:tcPr>
          <w:p>
            <w:pPr>
              <w:spacing w:after="0"/>
              <w:jc w:val="left"/>
            </w:pPr>
            <w:r>
              <w:rPr>
                <w:sz w:val="16"/>
              </w:rPr>
              <w:t>about 1 in 4 years</w:t>
            </w:r>
          </w:p>
        </w:tc>
        <w:tc>
          <w:tcPr>
            <w:tcW w:type="dxa" w:w="1037"/>
          </w:tcPr>
          <w:p>
            <w:pPr>
              <w:spacing w:after="0"/>
              <w:jc w:val="left"/>
            </w:pPr>
            <w:r>
              <w:rPr>
                <w:sz w:val="16"/>
              </w:rPr>
              <w:t>Likely</w:t>
            </w:r>
          </w:p>
        </w:tc>
        <w:tc>
          <w:tcPr>
            <w:tcW w:type="dxa" w:w="2104"/>
          </w:tcPr>
          <w:p>
            <w:pPr>
              <w:spacing w:after="0"/>
              <w:jc w:val="left"/>
            </w:pPr>
            <w:r>
              <w:rPr>
                <w:sz w:val="16"/>
              </w:rPr>
              <w:t>FEMA annualized frequency (modeled)</w:t>
            </w:r>
          </w:p>
        </w:tc>
        <w:tc>
          <w:tcPr>
            <w:tcW w:type="dxa" w:w="1539"/>
          </w:tcPr>
          <w:p>
            <w:pPr>
              <w:spacing w:after="0"/>
              <w:jc w:val="right"/>
            </w:pPr>
            <w:r>
              <w:rPr>
                <w:sz w:val="16"/>
              </w:rPr>
              <w:t>10.5 (modeled)</w:t>
            </w:r>
          </w:p>
        </w:tc>
        <w:tc>
          <w:tcPr>
            <w:tcW w:type="dxa" w:w="1571"/>
          </w:tcPr>
          <w:p>
            <w:pPr>
              <w:spacing w:after="0"/>
              <w:jc w:val="left"/>
            </w:pPr>
            <w:r>
              <w:rPr>
                <w:sz w:val="16"/>
              </w:rPr>
              <w:t>1986 to 2023 (38 years)</w:t>
            </w:r>
          </w:p>
        </w:tc>
        <w:tc>
          <w:tcPr>
            <w:tcW w:type="dxa" w:w="1037"/>
          </w:tcPr>
          <w:p>
            <w:pPr>
              <w:spacing w:after="0"/>
              <w:jc w:val="left"/>
            </w:pPr>
            <w:r>
              <w:rPr>
                <w:sz w:val="16"/>
              </w:rPr>
              <w:t>countywide</w:t>
            </w:r>
          </w:p>
        </w:tc>
        <w:tc>
          <w:tcPr>
            <w:tcW w:type="dxa" w:w="1453"/>
          </w:tcPr>
          <w:p>
            <w:pPr>
              <w:spacing w:after="0"/>
              <w:jc w:val="left"/>
            </w:pPr>
          </w:p>
        </w:tc>
      </w:tr>
      <w:tr>
        <w:trPr>
          <w:cantSplit/>
        </w:trPr>
        <w:tc>
          <w:tcPr>
            <w:tcW w:type="dxa" w:w="1058"/>
          </w:tcPr>
          <w:p>
            <w:pPr>
              <w:spacing w:after="0"/>
              <w:jc w:val="left"/>
            </w:pPr>
            <w:r>
              <w:rPr>
                <w:sz w:val="16"/>
              </w:rPr>
              <w:t>Heat Wave</w:t>
            </w:r>
          </w:p>
        </w:tc>
        <w:tc>
          <w:tcPr>
            <w:tcW w:type="dxa" w:w="1272"/>
          </w:tcPr>
          <w:p>
            <w:pPr>
              <w:spacing w:after="0"/>
              <w:jc w:val="right"/>
            </w:pPr>
            <w:r>
              <w:rPr>
                <w:sz w:val="16"/>
              </w:rPr>
              <w:t>2.16</w:t>
            </w:r>
          </w:p>
        </w:tc>
        <w:tc>
          <w:tcPr>
            <w:tcW w:type="dxa" w:w="1425"/>
          </w:tcPr>
          <w:p>
            <w:pPr>
              <w:spacing w:after="0"/>
              <w:jc w:val="left"/>
            </w:pPr>
            <w:r>
              <w:rPr>
                <w:sz w:val="16"/>
              </w:rPr>
              <w:t>event-days per year</w:t>
            </w:r>
          </w:p>
        </w:tc>
        <w:tc>
          <w:tcPr>
            <w:tcW w:type="dxa" w:w="1617"/>
          </w:tcPr>
          <w:p>
            <w:pPr>
              <w:spacing w:after="0"/>
              <w:jc w:val="left"/>
            </w:pPr>
            <w:r>
              <w:rPr>
                <w:sz w:val="16"/>
              </w:rPr>
              <w:t>about 2.16 days per year</w:t>
            </w:r>
          </w:p>
        </w:tc>
        <w:tc>
          <w:tcPr>
            <w:tcW w:type="dxa" w:w="1037"/>
          </w:tcPr>
          <w:p>
            <w:pPr>
              <w:spacing w:after="0"/>
              <w:jc w:val="left"/>
            </w:pPr>
            <w:r>
              <w:rPr>
                <w:sz w:val="16"/>
              </w:rPr>
              <w:t>Possible</w:t>
            </w:r>
          </w:p>
        </w:tc>
        <w:tc>
          <w:tcPr>
            <w:tcW w:type="dxa" w:w="2104"/>
          </w:tcPr>
          <w:p>
            <w:pPr>
              <w:spacing w:after="0"/>
              <w:jc w:val="left"/>
            </w:pPr>
            <w:r>
              <w:rPr>
                <w:sz w:val="16"/>
              </w:rPr>
              <w:t>Storm Events event-days in 1 of 30 years, 1996 to 2025 (3.33%)</w:t>
            </w:r>
          </w:p>
        </w:tc>
        <w:tc>
          <w:tcPr>
            <w:tcW w:type="dxa" w:w="1539"/>
          </w:tcPr>
          <w:p>
            <w:pPr>
              <w:spacing w:after="0"/>
              <w:jc w:val="right"/>
            </w:pPr>
            <w:r>
              <w:rPr>
                <w:sz w:val="16"/>
              </w:rPr>
              <w:t>27.6</w:t>
            </w:r>
          </w:p>
        </w:tc>
        <w:tc>
          <w:tcPr>
            <w:tcW w:type="dxa" w:w="1571"/>
          </w:tcPr>
          <w:p>
            <w:pPr>
              <w:spacing w:after="0"/>
              <w:jc w:val="left"/>
            </w:pPr>
            <w:r>
              <w:rPr>
                <w:sz w:val="16"/>
              </w:rPr>
              <w:t>2005-11-12 to 2024-11-12 (19 years)</w:t>
            </w:r>
          </w:p>
        </w:tc>
        <w:tc>
          <w:tcPr>
            <w:tcW w:type="dxa" w:w="1037"/>
          </w:tcPr>
          <w:p>
            <w:pPr>
              <w:spacing w:after="0"/>
              <w:jc w:val="left"/>
            </w:pPr>
            <w:r>
              <w:rPr>
                <w:sz w:val="16"/>
              </w:rPr>
              <w:t>countywide</w:t>
            </w:r>
          </w:p>
        </w:tc>
        <w:tc>
          <w:tcPr>
            <w:tcW w:type="dxa" w:w="1453"/>
          </w:tcPr>
          <w:p>
            <w:pPr>
              <w:spacing w:after="0"/>
              <w:jc w:val="left"/>
            </w:pPr>
          </w:p>
        </w:tc>
      </w:tr>
      <w:tr>
        <w:trPr>
          <w:cantSplit/>
        </w:trPr>
        <w:tc>
          <w:tcPr>
            <w:tcW w:type="dxa" w:w="1058"/>
          </w:tcPr>
          <w:p>
            <w:pPr>
              <w:spacing w:after="0"/>
              <w:jc w:val="left"/>
            </w:pPr>
            <w:r>
              <w:rPr>
                <w:sz w:val="16"/>
              </w:rPr>
              <w:t>Hurricane</w:t>
            </w:r>
          </w:p>
        </w:tc>
        <w:tc>
          <w:tcPr>
            <w:tcW w:type="dxa" w:w="1272"/>
          </w:tcPr>
          <w:p>
            <w:pPr>
              <w:spacing w:after="0"/>
              <w:jc w:val="right"/>
            </w:pPr>
          </w:p>
        </w:tc>
        <w:tc>
          <w:tcPr>
            <w:tcW w:type="dxa" w:w="1425"/>
          </w:tcPr>
          <w:p>
            <w:pPr>
              <w:spacing w:after="0"/>
              <w:jc w:val="left"/>
            </w:pPr>
            <w:r>
              <w:rPr>
                <w:sz w:val="16"/>
              </w:rPr>
              <w:t>events per year</w:t>
            </w:r>
          </w:p>
        </w:tc>
        <w:tc>
          <w:tcPr>
            <w:tcW w:type="dxa" w:w="1617"/>
          </w:tcPr>
          <w:p>
            <w:pPr>
              <w:spacing w:after="0"/>
              <w:jc w:val="left"/>
            </w:pPr>
          </w:p>
        </w:tc>
        <w:tc>
          <w:tcPr>
            <w:tcW w:type="dxa" w:w="1037"/>
          </w:tcPr>
          <w:p>
            <w:pPr>
              <w:spacing w:after="0"/>
              <w:jc w:val="left"/>
            </w:pPr>
          </w:p>
        </w:tc>
        <w:tc>
          <w:tcPr>
            <w:tcW w:type="dxa" w:w="2104"/>
          </w:tcPr>
          <w:p>
            <w:pPr>
              <w:spacing w:after="0"/>
              <w:jc w:val="left"/>
            </w:pPr>
          </w:p>
        </w:tc>
        <w:tc>
          <w:tcPr>
            <w:tcW w:type="dxa" w:w="1539"/>
          </w:tcPr>
          <w:p>
            <w:pPr>
              <w:spacing w:after="0"/>
              <w:jc w:val="right"/>
            </w:pPr>
          </w:p>
        </w:tc>
        <w:tc>
          <w:tcPr>
            <w:tcW w:type="dxa" w:w="1571"/>
          </w:tcPr>
          <w:p>
            <w:pPr>
              <w:spacing w:after="0"/>
              <w:jc w:val="left"/>
            </w:pPr>
            <w:r>
              <w:rPr>
                <w:sz w:val="16"/>
              </w:rPr>
              <w:t>1851 to 2024 (Atlantic)</w:t>
            </w:r>
          </w:p>
        </w:tc>
        <w:tc>
          <w:tcPr>
            <w:tcW w:type="dxa" w:w="1037"/>
          </w:tcPr>
          <w:p>
            <w:pPr>
              <w:spacing w:after="0"/>
              <w:jc w:val="left"/>
            </w:pPr>
            <w:r>
              <w:rPr>
                <w:sz w:val="16"/>
              </w:rPr>
              <w:t>see B1-f</w:t>
            </w:r>
          </w:p>
        </w:tc>
        <w:tc>
          <w:tcPr>
            <w:tcW w:type="dxa" w:w="1453"/>
          </w:tcPr>
          <w:p>
            <w:pPr>
              <w:spacing w:after="0"/>
              <w:jc w:val="left"/>
            </w:pPr>
            <w:r>
              <w:rPr>
                <w:sz w:val="16"/>
              </w:rPr>
              <w:t>Not Applicable in NRI for this county; no descriptor.</w:t>
            </w:r>
          </w:p>
        </w:tc>
      </w:tr>
      <w:tr>
        <w:trPr>
          <w:cantSplit/>
        </w:trPr>
        <w:tc>
          <w:tcPr>
            <w:tcW w:type="dxa" w:w="1058"/>
          </w:tcPr>
          <w:p>
            <w:pPr>
              <w:spacing w:after="0"/>
              <w:jc w:val="left"/>
            </w:pPr>
            <w:r>
              <w:rPr>
                <w:sz w:val="16"/>
              </w:rPr>
              <w:t>Ice Storm</w:t>
            </w:r>
          </w:p>
        </w:tc>
        <w:tc>
          <w:tcPr>
            <w:tcW w:type="dxa" w:w="1272"/>
          </w:tcPr>
          <w:p>
            <w:pPr>
              <w:spacing w:after="0"/>
              <w:jc w:val="right"/>
            </w:pPr>
            <w:r>
              <w:rPr>
                <w:sz w:val="16"/>
              </w:rPr>
              <w:t>0.0149</w:t>
            </w:r>
          </w:p>
        </w:tc>
        <w:tc>
          <w:tcPr>
            <w:tcW w:type="dxa" w:w="1425"/>
          </w:tcPr>
          <w:p>
            <w:pPr>
              <w:spacing w:after="0"/>
              <w:jc w:val="left"/>
            </w:pPr>
            <w:r>
              <w:rPr>
                <w:sz w:val="16"/>
              </w:rPr>
              <w:t>event-days per year</w:t>
            </w:r>
          </w:p>
        </w:tc>
        <w:tc>
          <w:tcPr>
            <w:tcW w:type="dxa" w:w="1617"/>
          </w:tcPr>
          <w:p>
            <w:pPr>
              <w:spacing w:after="0"/>
              <w:jc w:val="left"/>
            </w:pPr>
            <w:r>
              <w:rPr>
                <w:sz w:val="16"/>
              </w:rPr>
              <w:t>about 0.0149 days per year</w:t>
            </w:r>
          </w:p>
        </w:tc>
        <w:tc>
          <w:tcPr>
            <w:tcW w:type="dxa" w:w="1037"/>
          </w:tcPr>
          <w:p>
            <w:pPr>
              <w:spacing w:after="0"/>
              <w:jc w:val="left"/>
            </w:pPr>
            <w:r>
              <w:rPr>
                <w:sz w:val="16"/>
              </w:rPr>
              <w:t>Likely</w:t>
            </w:r>
          </w:p>
        </w:tc>
        <w:tc>
          <w:tcPr>
            <w:tcW w:type="dxa" w:w="2104"/>
          </w:tcPr>
          <w:p>
            <w:pPr>
              <w:spacing w:after="0"/>
              <w:jc w:val="left"/>
            </w:pPr>
            <w:r>
              <w:rPr>
                <w:sz w:val="16"/>
              </w:rPr>
              <w:t>Storm Events event-days in 3 of 30 years, 1996 to 2025 (10%)</w:t>
            </w:r>
          </w:p>
        </w:tc>
        <w:tc>
          <w:tcPr>
            <w:tcW w:type="dxa" w:w="1539"/>
          </w:tcPr>
          <w:p>
            <w:pPr>
              <w:spacing w:after="0"/>
              <w:jc w:val="right"/>
            </w:pPr>
            <w:r>
              <w:rPr>
                <w:sz w:val="16"/>
              </w:rPr>
              <w:t>0</w:t>
            </w:r>
          </w:p>
        </w:tc>
        <w:tc>
          <w:tcPr>
            <w:tcW w:type="dxa" w:w="1571"/>
          </w:tcPr>
          <w:p>
            <w:pPr>
              <w:spacing w:after="0"/>
              <w:jc w:val="left"/>
            </w:pPr>
            <w:r>
              <w:rPr>
                <w:sz w:val="16"/>
              </w:rPr>
              <w:t>1946-12-31 to 2014-02-12 (67 years)</w:t>
            </w:r>
          </w:p>
        </w:tc>
        <w:tc>
          <w:tcPr>
            <w:tcW w:type="dxa" w:w="1037"/>
          </w:tcPr>
          <w:p>
            <w:pPr>
              <w:spacing w:after="0"/>
              <w:jc w:val="left"/>
            </w:pPr>
            <w:r>
              <w:rPr>
                <w:sz w:val="16"/>
              </w:rPr>
              <w:t>countywide</w:t>
            </w:r>
          </w:p>
        </w:tc>
        <w:tc>
          <w:tcPr>
            <w:tcW w:type="dxa" w:w="1453"/>
          </w:tcPr>
          <w:p>
            <w:pPr>
              <w:spacing w:after="0"/>
              <w:jc w:val="left"/>
            </w:pPr>
          </w:p>
        </w:tc>
      </w:tr>
      <w:tr>
        <w:trPr>
          <w:cantSplit/>
        </w:trPr>
        <w:tc>
          <w:tcPr>
            <w:tcW w:type="dxa" w:w="1058"/>
          </w:tcPr>
          <w:p>
            <w:pPr>
              <w:spacing w:after="0"/>
              <w:jc w:val="left"/>
            </w:pPr>
            <w:r>
              <w:rPr>
                <w:sz w:val="16"/>
              </w:rPr>
              <w:t>Inland Flooding</w:t>
            </w:r>
          </w:p>
        </w:tc>
        <w:tc>
          <w:tcPr>
            <w:tcW w:type="dxa" w:w="1272"/>
          </w:tcPr>
          <w:p>
            <w:pPr>
              <w:spacing w:after="0"/>
              <w:jc w:val="right"/>
            </w:pPr>
            <w:r>
              <w:rPr>
                <w:sz w:val="16"/>
              </w:rPr>
              <w:t>1.14</w:t>
            </w:r>
          </w:p>
        </w:tc>
        <w:tc>
          <w:tcPr>
            <w:tcW w:type="dxa" w:w="1425"/>
          </w:tcPr>
          <w:p>
            <w:pPr>
              <w:spacing w:after="0"/>
              <w:jc w:val="left"/>
            </w:pPr>
            <w:r>
              <w:rPr>
                <w:sz w:val="16"/>
              </w:rPr>
              <w:t>event-days per year</w:t>
            </w:r>
          </w:p>
        </w:tc>
        <w:tc>
          <w:tcPr>
            <w:tcW w:type="dxa" w:w="1617"/>
          </w:tcPr>
          <w:p>
            <w:pPr>
              <w:spacing w:after="0"/>
              <w:jc w:val="left"/>
            </w:pPr>
            <w:r>
              <w:rPr>
                <w:sz w:val="16"/>
              </w:rPr>
              <w:t>about 1.14 days per year</w:t>
            </w:r>
          </w:p>
        </w:tc>
        <w:tc>
          <w:tcPr>
            <w:tcW w:type="dxa" w:w="1037"/>
          </w:tcPr>
          <w:p>
            <w:pPr>
              <w:spacing w:after="0"/>
              <w:jc w:val="left"/>
            </w:pPr>
            <w:r>
              <w:rPr>
                <w:sz w:val="16"/>
              </w:rPr>
              <w:t>Likely</w:t>
            </w:r>
          </w:p>
        </w:tc>
        <w:tc>
          <w:tcPr>
            <w:tcW w:type="dxa" w:w="2104"/>
          </w:tcPr>
          <w:p>
            <w:pPr>
              <w:spacing w:after="0"/>
              <w:jc w:val="left"/>
            </w:pPr>
            <w:r>
              <w:rPr>
                <w:sz w:val="16"/>
              </w:rPr>
              <w:t>Storm Events event-days in 19 of 30 years, 1996 to 2025 (63.3%)</w:t>
            </w:r>
          </w:p>
        </w:tc>
        <w:tc>
          <w:tcPr>
            <w:tcW w:type="dxa" w:w="1539"/>
          </w:tcPr>
          <w:p>
            <w:pPr>
              <w:spacing w:after="0"/>
              <w:jc w:val="right"/>
            </w:pPr>
            <w:r>
              <w:rPr>
                <w:sz w:val="16"/>
              </w:rPr>
              <w:t>32</w:t>
            </w:r>
          </w:p>
        </w:tc>
        <w:tc>
          <w:tcPr>
            <w:tcW w:type="dxa" w:w="1571"/>
          </w:tcPr>
          <w:p>
            <w:pPr>
              <w:spacing w:after="0"/>
              <w:jc w:val="left"/>
            </w:pPr>
            <w:r>
              <w:rPr>
                <w:sz w:val="16"/>
              </w:rPr>
              <w:t>1996 to 2023 (28 years)</w:t>
            </w:r>
          </w:p>
        </w:tc>
        <w:tc>
          <w:tcPr>
            <w:tcW w:type="dxa" w:w="1037"/>
          </w:tcPr>
          <w:p>
            <w:pPr>
              <w:spacing w:after="0"/>
              <w:jc w:val="left"/>
            </w:pPr>
            <w:r>
              <w:rPr>
                <w:sz w:val="16"/>
              </w:rPr>
              <w:t>see B1-f</w:t>
            </w:r>
          </w:p>
        </w:tc>
        <w:tc>
          <w:tcPr>
            <w:tcW w:type="dxa" w:w="1453"/>
          </w:tcPr>
          <w:p>
            <w:pPr>
              <w:spacing w:after="0"/>
              <w:jc w:val="left"/>
            </w:pPr>
          </w:p>
        </w:tc>
      </w:tr>
      <w:tr>
        <w:trPr>
          <w:cantSplit/>
        </w:trPr>
        <w:tc>
          <w:tcPr>
            <w:tcW w:type="dxa" w:w="1058"/>
          </w:tcPr>
          <w:p>
            <w:pPr>
              <w:spacing w:after="0"/>
              <w:jc w:val="left"/>
            </w:pPr>
            <w:r>
              <w:rPr>
                <w:sz w:val="16"/>
              </w:rPr>
              <w:t>Landslide</w:t>
            </w:r>
          </w:p>
        </w:tc>
        <w:tc>
          <w:tcPr>
            <w:tcW w:type="dxa" w:w="1272"/>
          </w:tcPr>
          <w:p>
            <w:pPr>
              <w:spacing w:after="0"/>
              <w:jc w:val="right"/>
            </w:pPr>
            <w:r>
              <w:rPr>
                <w:sz w:val="16"/>
              </w:rPr>
              <w:t>0.872</w:t>
            </w:r>
          </w:p>
        </w:tc>
        <w:tc>
          <w:tcPr>
            <w:tcW w:type="dxa" w:w="1425"/>
          </w:tcPr>
          <w:p>
            <w:pPr>
              <w:spacing w:after="0"/>
              <w:jc w:val="left"/>
            </w:pPr>
            <w:r>
              <w:rPr>
                <w:sz w:val="16"/>
              </w:rPr>
              <w:t>events per year (modeled)</w:t>
            </w:r>
          </w:p>
        </w:tc>
        <w:tc>
          <w:tcPr>
            <w:tcW w:type="dxa" w:w="1617"/>
          </w:tcPr>
          <w:p>
            <w:pPr>
              <w:spacing w:after="0"/>
              <w:jc w:val="left"/>
            </w:pPr>
            <w:r>
              <w:rPr>
                <w:sz w:val="16"/>
              </w:rPr>
              <w:t>about 0.87 per year</w:t>
            </w:r>
          </w:p>
        </w:tc>
        <w:tc>
          <w:tcPr>
            <w:tcW w:type="dxa" w:w="1037"/>
          </w:tcPr>
          <w:p>
            <w:pPr>
              <w:spacing w:after="0"/>
              <w:jc w:val="left"/>
            </w:pPr>
            <w:r>
              <w:rPr>
                <w:sz w:val="16"/>
              </w:rPr>
              <w:t>Likely</w:t>
            </w:r>
          </w:p>
        </w:tc>
        <w:tc>
          <w:tcPr>
            <w:tcW w:type="dxa" w:w="2104"/>
          </w:tcPr>
          <w:p>
            <w:pPr>
              <w:spacing w:after="0"/>
              <w:jc w:val="left"/>
            </w:pPr>
            <w:r>
              <w:rPr>
                <w:sz w:val="16"/>
              </w:rPr>
              <w:t>FEMA annualized frequency (modeled)</w:t>
            </w:r>
          </w:p>
        </w:tc>
        <w:tc>
          <w:tcPr>
            <w:tcW w:type="dxa" w:w="1539"/>
          </w:tcPr>
          <w:p>
            <w:pPr>
              <w:spacing w:after="0"/>
              <w:jc w:val="right"/>
            </w:pPr>
            <w:r>
              <w:rPr>
                <w:sz w:val="16"/>
              </w:rPr>
              <w:t>not shown</w:t>
            </w:r>
          </w:p>
        </w:tc>
        <w:tc>
          <w:tcPr>
            <w:tcW w:type="dxa" w:w="1571"/>
          </w:tcPr>
          <w:p>
            <w:pPr>
              <w:spacing w:after="0"/>
              <w:jc w:val="left"/>
            </w:pPr>
            <w:r>
              <w:rPr>
                <w:sz w:val="16"/>
              </w:rPr>
              <w:t>modeled</w:t>
            </w:r>
          </w:p>
        </w:tc>
        <w:tc>
          <w:tcPr>
            <w:tcW w:type="dxa" w:w="1037"/>
          </w:tcPr>
          <w:p>
            <w:pPr>
              <w:spacing w:after="0"/>
              <w:jc w:val="left"/>
            </w:pPr>
            <w:r>
              <w:rPr>
                <w:sz w:val="16"/>
              </w:rPr>
              <w:t>see B1-f</w:t>
            </w:r>
          </w:p>
        </w:tc>
        <w:tc>
          <w:tcPr>
            <w:tcW w:type="dxa" w:w="1453"/>
          </w:tcPr>
          <w:p>
            <w:pPr>
              <w:spacing w:after="0"/>
              <w:jc w:val="left"/>
            </w:pPr>
          </w:p>
        </w:tc>
      </w:tr>
      <w:tr>
        <w:trPr>
          <w:cantSplit/>
        </w:trPr>
        <w:tc>
          <w:tcPr>
            <w:tcW w:type="dxa" w:w="1058"/>
          </w:tcPr>
          <w:p>
            <w:pPr>
              <w:spacing w:after="0"/>
              <w:jc w:val="left"/>
            </w:pPr>
            <w:r>
              <w:rPr>
                <w:sz w:val="16"/>
              </w:rPr>
              <w:t>Lightning</w:t>
            </w:r>
          </w:p>
        </w:tc>
        <w:tc>
          <w:tcPr>
            <w:tcW w:type="dxa" w:w="1272"/>
          </w:tcPr>
          <w:p>
            <w:pPr>
              <w:spacing w:after="0"/>
              <w:jc w:val="right"/>
            </w:pPr>
            <w:r>
              <w:rPr>
                <w:sz w:val="16"/>
              </w:rPr>
              <w:t>39.4</w:t>
            </w:r>
          </w:p>
        </w:tc>
        <w:tc>
          <w:tcPr>
            <w:tcW w:type="dxa" w:w="1425"/>
          </w:tcPr>
          <w:p>
            <w:pPr>
              <w:spacing w:after="0"/>
              <w:jc w:val="left"/>
            </w:pPr>
            <w:r>
              <w:rPr>
                <w:sz w:val="16"/>
              </w:rPr>
              <w:t>days per year with a strike</w:t>
            </w:r>
          </w:p>
        </w:tc>
        <w:tc>
          <w:tcPr>
            <w:tcW w:type="dxa" w:w="1617"/>
          </w:tcPr>
          <w:p>
            <w:pPr>
              <w:spacing w:after="0"/>
              <w:jc w:val="left"/>
            </w:pPr>
            <w:r>
              <w:rPr>
                <w:sz w:val="16"/>
              </w:rPr>
              <w:t>about 39.4 days per year</w:t>
            </w:r>
          </w:p>
        </w:tc>
        <w:tc>
          <w:tcPr>
            <w:tcW w:type="dxa" w:w="1037"/>
          </w:tcPr>
          <w:p>
            <w:pPr>
              <w:spacing w:after="0"/>
              <w:jc w:val="left"/>
            </w:pPr>
            <w:r>
              <w:rPr>
                <w:sz w:val="16"/>
              </w:rPr>
              <w:t>Highly likely</w:t>
            </w:r>
          </w:p>
        </w:tc>
        <w:tc>
          <w:tcPr>
            <w:tcW w:type="dxa" w:w="2104"/>
          </w:tcPr>
          <w:p>
            <w:pPr>
              <w:spacing w:after="0"/>
              <w:jc w:val="left"/>
            </w:pPr>
            <w:r>
              <w:rPr>
                <w:sz w:val="16"/>
              </w:rPr>
              <w:t>FEMA annualized frequency (modeled)</w:t>
            </w:r>
          </w:p>
        </w:tc>
        <w:tc>
          <w:tcPr>
            <w:tcW w:type="dxa" w:w="1539"/>
          </w:tcPr>
          <w:p>
            <w:pPr>
              <w:spacing w:after="0"/>
              <w:jc w:val="right"/>
            </w:pPr>
            <w:r>
              <w:rPr>
                <w:sz w:val="16"/>
              </w:rPr>
              <w:t>not shown</w:t>
            </w:r>
          </w:p>
        </w:tc>
        <w:tc>
          <w:tcPr>
            <w:tcW w:type="dxa" w:w="1571"/>
          </w:tcPr>
          <w:p>
            <w:pPr>
              <w:spacing w:after="0"/>
              <w:jc w:val="left"/>
            </w:pPr>
            <w:r>
              <w:rPr>
                <w:sz w:val="16"/>
              </w:rPr>
              <w:t>1995 to 2023 (29 years; CONUS)</w:t>
            </w:r>
          </w:p>
        </w:tc>
        <w:tc>
          <w:tcPr>
            <w:tcW w:type="dxa" w:w="1037"/>
          </w:tcPr>
          <w:p>
            <w:pPr>
              <w:spacing w:after="0"/>
              <w:jc w:val="left"/>
            </w:pPr>
            <w:r>
              <w:rPr>
                <w:sz w:val="16"/>
              </w:rPr>
              <w:t>countywide</w:t>
            </w:r>
          </w:p>
        </w:tc>
        <w:tc>
          <w:tcPr>
            <w:tcW w:type="dxa" w:w="1453"/>
          </w:tcPr>
          <w:p>
            <w:pPr>
              <w:spacing w:after="0"/>
              <w:jc w:val="left"/>
            </w:pPr>
          </w:p>
        </w:tc>
      </w:tr>
      <w:tr>
        <w:trPr>
          <w:cantSplit/>
        </w:trPr>
        <w:tc>
          <w:tcPr>
            <w:tcW w:type="dxa" w:w="1058"/>
          </w:tcPr>
          <w:p>
            <w:pPr>
              <w:spacing w:after="0"/>
              <w:jc w:val="left"/>
            </w:pPr>
            <w:r>
              <w:rPr>
                <w:sz w:val="16"/>
              </w:rPr>
              <w:t>Strong Wind</w:t>
            </w:r>
          </w:p>
        </w:tc>
        <w:tc>
          <w:tcPr>
            <w:tcW w:type="dxa" w:w="1272"/>
          </w:tcPr>
          <w:p>
            <w:pPr>
              <w:spacing w:after="0"/>
              <w:jc w:val="right"/>
            </w:pPr>
            <w:r>
              <w:rPr>
                <w:sz w:val="16"/>
              </w:rPr>
              <w:t>1.29</w:t>
            </w:r>
          </w:p>
        </w:tc>
        <w:tc>
          <w:tcPr>
            <w:tcW w:type="dxa" w:w="1425"/>
          </w:tcPr>
          <w:p>
            <w:pPr>
              <w:spacing w:after="0"/>
              <w:jc w:val="left"/>
            </w:pPr>
            <w:r>
              <w:rPr>
                <w:sz w:val="16"/>
              </w:rPr>
              <w:t>events per year</w:t>
            </w:r>
          </w:p>
        </w:tc>
        <w:tc>
          <w:tcPr>
            <w:tcW w:type="dxa" w:w="1617"/>
          </w:tcPr>
          <w:p>
            <w:pPr>
              <w:spacing w:after="0"/>
              <w:jc w:val="left"/>
            </w:pPr>
            <w:r>
              <w:rPr>
                <w:sz w:val="16"/>
              </w:rPr>
              <w:t>about 1.29 per year</w:t>
            </w:r>
          </w:p>
        </w:tc>
        <w:tc>
          <w:tcPr>
            <w:tcW w:type="dxa" w:w="1037"/>
          </w:tcPr>
          <w:p>
            <w:pPr>
              <w:spacing w:after="0"/>
              <w:jc w:val="left"/>
            </w:pPr>
            <w:r>
              <w:rPr>
                <w:sz w:val="16"/>
              </w:rPr>
              <w:t>Highly likely</w:t>
            </w:r>
          </w:p>
        </w:tc>
        <w:tc>
          <w:tcPr>
            <w:tcW w:type="dxa" w:w="2104"/>
          </w:tcPr>
          <w:p>
            <w:pPr>
              <w:spacing w:after="0"/>
              <w:jc w:val="left"/>
            </w:pPr>
            <w:r>
              <w:rPr>
                <w:sz w:val="16"/>
              </w:rPr>
              <w:t>FEMA annualized frequency (modeled)</w:t>
            </w:r>
          </w:p>
        </w:tc>
        <w:tc>
          <w:tcPr>
            <w:tcW w:type="dxa" w:w="1539"/>
          </w:tcPr>
          <w:p>
            <w:pPr>
              <w:spacing w:after="0"/>
              <w:jc w:val="right"/>
            </w:pPr>
            <w:r>
              <w:rPr>
                <w:sz w:val="16"/>
              </w:rPr>
              <w:t>50</w:t>
            </w:r>
          </w:p>
        </w:tc>
        <w:tc>
          <w:tcPr>
            <w:tcW w:type="dxa" w:w="1571"/>
          </w:tcPr>
          <w:p>
            <w:pPr>
              <w:spacing w:after="0"/>
              <w:jc w:val="left"/>
            </w:pPr>
            <w:r>
              <w:rPr>
                <w:sz w:val="16"/>
              </w:rPr>
              <w:t>1986 to 2023 (38 years)</w:t>
            </w:r>
          </w:p>
        </w:tc>
        <w:tc>
          <w:tcPr>
            <w:tcW w:type="dxa" w:w="1037"/>
          </w:tcPr>
          <w:p>
            <w:pPr>
              <w:spacing w:after="0"/>
              <w:jc w:val="left"/>
            </w:pPr>
            <w:r>
              <w:rPr>
                <w:sz w:val="16"/>
              </w:rPr>
              <w:t>countywide</w:t>
            </w:r>
          </w:p>
        </w:tc>
        <w:tc>
          <w:tcPr>
            <w:tcW w:type="dxa" w:w="1453"/>
          </w:tcPr>
          <w:p>
            <w:pPr>
              <w:spacing w:after="0"/>
              <w:jc w:val="left"/>
            </w:pPr>
          </w:p>
        </w:tc>
      </w:tr>
      <w:tr>
        <w:trPr>
          <w:cantSplit/>
        </w:trPr>
        <w:tc>
          <w:tcPr>
            <w:tcW w:type="dxa" w:w="1058"/>
          </w:tcPr>
          <w:p>
            <w:pPr>
              <w:spacing w:after="0"/>
              <w:jc w:val="left"/>
            </w:pPr>
            <w:r>
              <w:rPr>
                <w:sz w:val="16"/>
              </w:rPr>
              <w:t>Tornado</w:t>
            </w:r>
          </w:p>
        </w:tc>
        <w:tc>
          <w:tcPr>
            <w:tcW w:type="dxa" w:w="1272"/>
          </w:tcPr>
          <w:p>
            <w:pPr>
              <w:spacing w:after="0"/>
              <w:jc w:val="right"/>
            </w:pPr>
            <w:r>
              <w:rPr>
                <w:sz w:val="16"/>
              </w:rPr>
              <w:t>0.0509</w:t>
            </w:r>
          </w:p>
        </w:tc>
        <w:tc>
          <w:tcPr>
            <w:tcW w:type="dxa" w:w="1425"/>
          </w:tcPr>
          <w:p>
            <w:pPr>
              <w:spacing w:after="0"/>
              <w:jc w:val="left"/>
            </w:pPr>
            <w:r>
              <w:rPr>
                <w:sz w:val="16"/>
              </w:rPr>
              <w:t>events per year</w:t>
            </w:r>
          </w:p>
        </w:tc>
        <w:tc>
          <w:tcPr>
            <w:tcW w:type="dxa" w:w="1617"/>
          </w:tcPr>
          <w:p>
            <w:pPr>
              <w:spacing w:after="0"/>
              <w:jc w:val="left"/>
            </w:pPr>
            <w:r>
              <w:rPr>
                <w:sz w:val="16"/>
              </w:rPr>
              <w:t>about 1 in 20 years</w:t>
            </w:r>
          </w:p>
        </w:tc>
        <w:tc>
          <w:tcPr>
            <w:tcW w:type="dxa" w:w="1037"/>
          </w:tcPr>
          <w:p>
            <w:pPr>
              <w:spacing w:after="0"/>
              <w:jc w:val="left"/>
            </w:pPr>
            <w:r>
              <w:rPr>
                <w:sz w:val="16"/>
              </w:rPr>
              <w:t>Possible</w:t>
            </w:r>
          </w:p>
        </w:tc>
        <w:tc>
          <w:tcPr>
            <w:tcW w:type="dxa" w:w="2104"/>
          </w:tcPr>
          <w:p>
            <w:pPr>
              <w:spacing w:after="0"/>
              <w:jc w:val="left"/>
            </w:pPr>
            <w:r>
              <w:rPr>
                <w:sz w:val="16"/>
              </w:rPr>
              <w:t>FEMA annualized frequency (modeled)</w:t>
            </w:r>
          </w:p>
        </w:tc>
        <w:tc>
          <w:tcPr>
            <w:tcW w:type="dxa" w:w="1539"/>
          </w:tcPr>
          <w:p>
            <w:pPr>
              <w:spacing w:after="0"/>
              <w:jc w:val="right"/>
            </w:pPr>
            <w:r>
              <w:rPr>
                <w:sz w:val="16"/>
              </w:rPr>
              <w:t>not shown</w:t>
            </w:r>
          </w:p>
        </w:tc>
        <w:tc>
          <w:tcPr>
            <w:tcW w:type="dxa" w:w="1571"/>
          </w:tcPr>
          <w:p>
            <w:pPr>
              <w:spacing w:after="0"/>
              <w:jc w:val="left"/>
            </w:pPr>
            <w:r>
              <w:rPr>
                <w:sz w:val="16"/>
              </w:rPr>
              <w:t>1950 to 2023 (EF2+); 1986 to 2023 (EF0-1)</w:t>
            </w:r>
          </w:p>
        </w:tc>
        <w:tc>
          <w:tcPr>
            <w:tcW w:type="dxa" w:w="1037"/>
          </w:tcPr>
          <w:p>
            <w:pPr>
              <w:spacing w:after="0"/>
              <w:jc w:val="left"/>
            </w:pPr>
            <w:r>
              <w:rPr>
                <w:sz w:val="16"/>
              </w:rPr>
              <w:t>see B1-f</w:t>
            </w:r>
          </w:p>
        </w:tc>
        <w:tc>
          <w:tcPr>
            <w:tcW w:type="dxa" w:w="1453"/>
          </w:tcPr>
          <w:p>
            <w:pPr>
              <w:spacing w:after="0"/>
              <w:jc w:val="left"/>
            </w:pPr>
          </w:p>
        </w:tc>
      </w:tr>
      <w:tr>
        <w:trPr>
          <w:cantSplit/>
        </w:trPr>
        <w:tc>
          <w:tcPr>
            <w:tcW w:type="dxa" w:w="1058"/>
          </w:tcPr>
          <w:p>
            <w:pPr>
              <w:spacing w:after="0"/>
              <w:jc w:val="left"/>
            </w:pPr>
            <w:r>
              <w:rPr>
                <w:sz w:val="16"/>
              </w:rPr>
              <w:t>Volcanic Activity</w:t>
            </w:r>
          </w:p>
        </w:tc>
        <w:tc>
          <w:tcPr>
            <w:tcW w:type="dxa" w:w="1272"/>
          </w:tcPr>
          <w:p>
            <w:pPr>
              <w:spacing w:after="0"/>
              <w:jc w:val="right"/>
            </w:pPr>
            <w:r>
              <w:rPr>
                <w:sz w:val="16"/>
              </w:rPr>
              <w:t>0.0001</w:t>
            </w:r>
          </w:p>
        </w:tc>
        <w:tc>
          <w:tcPr>
            <w:tcW w:type="dxa" w:w="1425"/>
          </w:tcPr>
          <w:p>
            <w:pPr>
              <w:spacing w:after="0"/>
              <w:jc w:val="left"/>
            </w:pPr>
            <w:r>
              <w:rPr>
                <w:sz w:val="16"/>
              </w:rPr>
              <w:t>annual probability</w:t>
            </w:r>
          </w:p>
        </w:tc>
        <w:tc>
          <w:tcPr>
            <w:tcW w:type="dxa" w:w="1617"/>
          </w:tcPr>
          <w:p>
            <w:pPr>
              <w:spacing w:after="0"/>
              <w:jc w:val="left"/>
            </w:pPr>
            <w:r>
              <w:rPr>
                <w:sz w:val="16"/>
              </w:rPr>
              <w:t>about 1 in 10,000 years</w:t>
            </w:r>
          </w:p>
        </w:tc>
        <w:tc>
          <w:tcPr>
            <w:tcW w:type="dxa" w:w="1037"/>
          </w:tcPr>
          <w:p>
            <w:pPr>
              <w:spacing w:after="0"/>
              <w:jc w:val="left"/>
            </w:pPr>
            <w:r>
              <w:rPr>
                <w:sz w:val="16"/>
              </w:rPr>
              <w:t>Unlikely</w:t>
            </w:r>
          </w:p>
        </w:tc>
        <w:tc>
          <w:tcPr>
            <w:tcW w:type="dxa" w:w="2104"/>
          </w:tcPr>
          <w:p>
            <w:pPr>
              <w:spacing w:after="0"/>
              <w:jc w:val="left"/>
            </w:pPr>
            <w:r>
              <w:rPr>
                <w:sz w:val="16"/>
              </w:rPr>
              <w:t>FEMA annualized frequency (modeled)</w:t>
            </w:r>
          </w:p>
        </w:tc>
        <w:tc>
          <w:tcPr>
            <w:tcW w:type="dxa" w:w="1539"/>
          </w:tcPr>
          <w:p>
            <w:pPr>
              <w:spacing w:after="0"/>
              <w:jc w:val="right"/>
            </w:pPr>
            <w:r>
              <w:rPr>
                <w:sz w:val="16"/>
              </w:rPr>
              <w:t>not shown</w:t>
            </w:r>
          </w:p>
        </w:tc>
        <w:tc>
          <w:tcPr>
            <w:tcW w:type="dxa" w:w="1571"/>
          </w:tcPr>
          <w:p>
            <w:pPr>
              <w:spacing w:after="0"/>
              <w:jc w:val="left"/>
            </w:pPr>
            <w:r>
              <w:rPr>
                <w:sz w:val="16"/>
              </w:rPr>
              <w:t>modeled</w:t>
            </w:r>
          </w:p>
        </w:tc>
        <w:tc>
          <w:tcPr>
            <w:tcW w:type="dxa" w:w="1037"/>
          </w:tcPr>
          <w:p>
            <w:pPr>
              <w:spacing w:after="0"/>
              <w:jc w:val="left"/>
            </w:pPr>
            <w:r>
              <w:rPr>
                <w:sz w:val="16"/>
              </w:rPr>
              <w:t>see B1-f</w:t>
            </w:r>
          </w:p>
        </w:tc>
        <w:tc>
          <w:tcPr>
            <w:tcW w:type="dxa" w:w="1453"/>
          </w:tcPr>
          <w:p>
            <w:pPr>
              <w:spacing w:after="0"/>
              <w:jc w:val="left"/>
            </w:pPr>
          </w:p>
        </w:tc>
      </w:tr>
      <w:tr>
        <w:trPr>
          <w:cantSplit/>
        </w:trPr>
        <w:tc>
          <w:tcPr>
            <w:tcW w:type="dxa" w:w="1058"/>
          </w:tcPr>
          <w:p>
            <w:pPr>
              <w:spacing w:after="0"/>
              <w:jc w:val="left"/>
            </w:pPr>
            <w:r>
              <w:rPr>
                <w:sz w:val="16"/>
              </w:rPr>
              <w:t>Wildfire</w:t>
            </w:r>
          </w:p>
        </w:tc>
        <w:tc>
          <w:tcPr>
            <w:tcW w:type="dxa" w:w="1272"/>
          </w:tcPr>
          <w:p>
            <w:pPr>
              <w:spacing w:after="0"/>
              <w:jc w:val="right"/>
            </w:pPr>
            <w:r>
              <w:rPr>
                <w:sz w:val="16"/>
              </w:rPr>
              <w:t>0.00653</w:t>
            </w:r>
          </w:p>
        </w:tc>
        <w:tc>
          <w:tcPr>
            <w:tcW w:type="dxa" w:w="1425"/>
          </w:tcPr>
          <w:p>
            <w:pPr>
              <w:spacing w:after="0"/>
              <w:jc w:val="left"/>
            </w:pPr>
            <w:r>
              <w:rPr>
                <w:sz w:val="16"/>
              </w:rPr>
              <w:t>annual probability at a location</w:t>
            </w:r>
          </w:p>
        </w:tc>
        <w:tc>
          <w:tcPr>
            <w:tcW w:type="dxa" w:w="1617"/>
          </w:tcPr>
          <w:p>
            <w:pPr>
              <w:spacing w:after="0"/>
              <w:jc w:val="left"/>
            </w:pPr>
            <w:r>
              <w:rPr>
                <w:sz w:val="16"/>
              </w:rPr>
              <w:t>chance a given location in the county burns in a year: 0.653%</w:t>
            </w:r>
          </w:p>
        </w:tc>
        <w:tc>
          <w:tcPr>
            <w:tcW w:type="dxa" w:w="1037"/>
          </w:tcPr>
          <w:p>
            <w:pPr>
              <w:spacing w:after="0"/>
              <w:jc w:val="left"/>
            </w:pPr>
            <w:r>
              <w:rPr>
                <w:sz w:val="16"/>
              </w:rPr>
              <w:t>Likely</w:t>
            </w:r>
          </w:p>
        </w:tc>
        <w:tc>
          <w:tcPr>
            <w:tcW w:type="dxa" w:w="2104"/>
          </w:tcPr>
          <w:p>
            <w:pPr>
              <w:spacing w:after="0"/>
              <w:jc w:val="left"/>
            </w:pPr>
            <w:r>
              <w:rPr>
                <w:sz w:val="16"/>
              </w:rPr>
              <w:t>Storm Events records in 6 of 30 years, 1996 to 2025 (20%)</w:t>
            </w:r>
          </w:p>
        </w:tc>
        <w:tc>
          <w:tcPr>
            <w:tcW w:type="dxa" w:w="1539"/>
          </w:tcPr>
          <w:p>
            <w:pPr>
              <w:spacing w:after="0"/>
              <w:jc w:val="right"/>
            </w:pPr>
            <w:r>
              <w:rPr>
                <w:sz w:val="16"/>
              </w:rPr>
              <w:t>not shown</w:t>
            </w:r>
          </w:p>
        </w:tc>
        <w:tc>
          <w:tcPr>
            <w:tcW w:type="dxa" w:w="1571"/>
          </w:tcPr>
          <w:p>
            <w:pPr>
              <w:spacing w:after="0"/>
              <w:jc w:val="left"/>
            </w:pPr>
            <w:r>
              <w:rPr>
                <w:sz w:val="16"/>
              </w:rPr>
              <w:t>modeled</w:t>
            </w:r>
          </w:p>
        </w:tc>
        <w:tc>
          <w:tcPr>
            <w:tcW w:type="dxa" w:w="1037"/>
          </w:tcPr>
          <w:p>
            <w:pPr>
              <w:spacing w:after="0"/>
              <w:jc w:val="left"/>
            </w:pPr>
            <w:r>
              <w:rPr>
                <w:sz w:val="16"/>
              </w:rPr>
              <w:t>see B1-f</w:t>
            </w:r>
          </w:p>
        </w:tc>
        <w:tc>
          <w:tcPr>
            <w:tcW w:type="dxa" w:w="1453"/>
          </w:tcPr>
          <w:p>
            <w:pPr>
              <w:spacing w:after="0"/>
              <w:jc w:val="left"/>
            </w:pPr>
          </w:p>
        </w:tc>
      </w:tr>
      <w:tr>
        <w:trPr>
          <w:cantSplit/>
        </w:trPr>
        <w:tc>
          <w:tcPr>
            <w:tcW w:type="dxa" w:w="1058"/>
          </w:tcPr>
          <w:p>
            <w:pPr>
              <w:spacing w:after="0"/>
              <w:jc w:val="left"/>
            </w:pPr>
            <w:r>
              <w:rPr>
                <w:sz w:val="16"/>
              </w:rPr>
              <w:t>Winter Weather</w:t>
            </w:r>
          </w:p>
        </w:tc>
        <w:tc>
          <w:tcPr>
            <w:tcW w:type="dxa" w:w="1272"/>
          </w:tcPr>
          <w:p>
            <w:pPr>
              <w:spacing w:after="0"/>
              <w:jc w:val="right"/>
            </w:pPr>
            <w:r>
              <w:rPr>
                <w:sz w:val="16"/>
              </w:rPr>
              <w:t>28.2</w:t>
            </w:r>
          </w:p>
        </w:tc>
        <w:tc>
          <w:tcPr>
            <w:tcW w:type="dxa" w:w="1425"/>
          </w:tcPr>
          <w:p>
            <w:pPr>
              <w:spacing w:after="0"/>
              <w:jc w:val="left"/>
            </w:pPr>
            <w:r>
              <w:rPr>
                <w:sz w:val="16"/>
              </w:rPr>
              <w:t>event-days per year</w:t>
            </w:r>
          </w:p>
        </w:tc>
        <w:tc>
          <w:tcPr>
            <w:tcW w:type="dxa" w:w="1617"/>
          </w:tcPr>
          <w:p>
            <w:pPr>
              <w:spacing w:after="0"/>
              <w:jc w:val="left"/>
            </w:pPr>
            <w:r>
              <w:rPr>
                <w:sz w:val="16"/>
              </w:rPr>
              <w:t>about 28.2 days per year</w:t>
            </w:r>
          </w:p>
        </w:tc>
        <w:tc>
          <w:tcPr>
            <w:tcW w:type="dxa" w:w="1037"/>
          </w:tcPr>
          <w:p>
            <w:pPr>
              <w:spacing w:after="0"/>
              <w:jc w:val="left"/>
            </w:pPr>
            <w:r>
              <w:rPr>
                <w:sz w:val="16"/>
              </w:rPr>
              <w:t>Highly likely</w:t>
            </w:r>
          </w:p>
        </w:tc>
        <w:tc>
          <w:tcPr>
            <w:tcW w:type="dxa" w:w="2104"/>
          </w:tcPr>
          <w:p>
            <w:pPr>
              <w:spacing w:after="0"/>
              <w:jc w:val="left"/>
            </w:pPr>
            <w:r>
              <w:rPr>
                <w:sz w:val="16"/>
              </w:rPr>
              <w:t>Storm Events event-days in 30 of 30 years, 1996 to 2025 (100%)</w:t>
            </w:r>
          </w:p>
        </w:tc>
        <w:tc>
          <w:tcPr>
            <w:tcW w:type="dxa" w:w="1539"/>
          </w:tcPr>
          <w:p>
            <w:pPr>
              <w:spacing w:after="0"/>
              <w:jc w:val="right"/>
            </w:pPr>
            <w:r>
              <w:rPr>
                <w:sz w:val="16"/>
              </w:rPr>
              <w:t>523</w:t>
            </w:r>
          </w:p>
        </w:tc>
        <w:tc>
          <w:tcPr>
            <w:tcW w:type="dxa" w:w="1571"/>
          </w:tcPr>
          <w:p>
            <w:pPr>
              <w:spacing w:after="0"/>
              <w:jc w:val="left"/>
            </w:pPr>
            <w:r>
              <w:rPr>
                <w:sz w:val="16"/>
              </w:rPr>
              <w:t>2005-11-12 to 2024-11-12 (19 years)</w:t>
            </w:r>
          </w:p>
        </w:tc>
        <w:tc>
          <w:tcPr>
            <w:tcW w:type="dxa" w:w="1037"/>
          </w:tcPr>
          <w:p>
            <w:pPr>
              <w:spacing w:after="0"/>
              <w:jc w:val="left"/>
            </w:pPr>
            <w:r>
              <w:rPr>
                <w:sz w:val="16"/>
              </w:rPr>
              <w:t>countywide</w:t>
            </w:r>
          </w:p>
        </w:tc>
        <w:tc>
          <w:tcPr>
            <w:tcW w:type="dxa" w:w="145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32</w:t>
            </w:r>
          </w:p>
        </w:tc>
        <w:tc>
          <w:tcPr>
            <w:tcW w:type="dxa" w:w="1381"/>
          </w:tcPr>
          <w:p>
            <w:pPr>
              <w:spacing w:after="0"/>
              <w:jc w:val="right"/>
            </w:pPr>
            <w:r>
              <w:rPr>
                <w:sz w:val="16"/>
              </w:rPr>
              <w:t>30</w:t>
            </w:r>
          </w:p>
        </w:tc>
        <w:tc>
          <w:tcPr>
            <w:tcW w:type="dxa" w:w="1381"/>
          </w:tcPr>
          <w:p>
            <w:pPr>
              <w:spacing w:after="0"/>
              <w:jc w:val="right"/>
            </w:pPr>
            <w:r>
              <w:rPr>
                <w:sz w:val="16"/>
              </w:rPr>
              <w:t>1.07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198</w:t>
            </w:r>
          </w:p>
        </w:tc>
        <w:tc>
          <w:tcPr>
            <w:tcW w:type="dxa" w:w="1381"/>
          </w:tcPr>
          <w:p>
            <w:pPr>
              <w:spacing w:after="0"/>
              <w:jc w:val="right"/>
            </w:pPr>
            <w:r>
              <w:rPr>
                <w:sz w:val="16"/>
              </w:rPr>
              <w:t>30</w:t>
            </w:r>
          </w:p>
        </w:tc>
        <w:tc>
          <w:tcPr>
            <w:tcW w:type="dxa" w:w="1381"/>
          </w:tcPr>
          <w:p>
            <w:pPr>
              <w:spacing w:after="0"/>
              <w:jc w:val="right"/>
            </w:pPr>
            <w:r>
              <w:rPr>
                <w:sz w:val="16"/>
              </w:rPr>
              <w:t>6.6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532"/>
        <w:gridCol w:w="2331"/>
        <w:gridCol w:w="1457"/>
        <w:gridCol w:w="1528"/>
        <w:gridCol w:w="1457"/>
        <w:gridCol w:w="4807"/>
      </w:tblGrid>
      <w:tr>
        <w:trPr>
          <w:cantSplit/>
          <w:tblHeader/>
        </w:trPr>
        <w:tc>
          <w:tcPr>
            <w:tcW w:type="dxa" w:w="2532"/>
            <w:vMerge w:val="restart"/>
            <w:shd w:val="clear" w:color="auto" w:fill="E8E8E8"/>
          </w:tcPr>
          <w:p>
            <w:pPr>
              <w:spacing w:after="0"/>
              <w:jc w:val="left"/>
            </w:pPr>
            <w:r>
              <w:rPr>
                <w:b/>
                <w:sz w:val="16"/>
              </w:rPr>
              <w:t>Hazard</w:t>
            </w:r>
          </w:p>
        </w:tc>
        <w:tc>
          <w:tcPr>
            <w:tcW w:type="dxa" w:w="233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80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57"/>
            <w:shd w:val="clear" w:color="auto" w:fill="E8E8E8"/>
          </w:tcPr>
          <w:p>
            <w:pPr>
              <w:spacing w:after="0"/>
              <w:jc w:val="right"/>
            </w:pPr>
            <w:r>
              <w:rPr>
                <w:b/>
                <w:sz w:val="16"/>
              </w:rPr>
              <w:t>Min</w:t>
            </w:r>
          </w:p>
        </w:tc>
        <w:tc>
          <w:tcPr>
            <w:tcW w:type="dxa" w:w="1528"/>
            <w:shd w:val="clear" w:color="auto" w:fill="E8E8E8"/>
          </w:tcPr>
          <w:p>
            <w:pPr>
              <w:spacing w:after="0"/>
              <w:jc w:val="right"/>
            </w:pPr>
            <w:r>
              <w:rPr>
                <w:b/>
                <w:sz w:val="16"/>
              </w:rPr>
              <w:t>Median</w:t>
            </w:r>
          </w:p>
        </w:tc>
        <w:tc>
          <w:tcPr>
            <w:tcW w:type="dxa" w:w="1457"/>
            <w:shd w:val="clear" w:color="auto" w:fill="E8E8E8"/>
          </w:tcPr>
          <w:p>
            <w:pPr>
              <w:spacing w:after="0"/>
              <w:jc w:val="right"/>
            </w:pPr>
            <w:r>
              <w:rPr>
                <w:b/>
                <w:sz w:val="16"/>
              </w:rPr>
              <w:t>Max</w:t>
            </w:r>
          </w:p>
        </w:tc>
        <w:tc>
          <w:tcPr>
            <w:tcW w:type="dxa" w:w="2352"/>
            <w:vMerge/>
          </w:tcPr>
          <w:p/>
        </w:tc>
      </w:tr>
      <w:tr>
        <w:trPr>
          <w:cantSplit/>
        </w:trPr>
        <w:tc>
          <w:tcPr>
            <w:tcW w:type="dxa" w:w="2532"/>
          </w:tcPr>
          <w:p>
            <w:pPr>
              <w:spacing w:after="0"/>
              <w:jc w:val="left"/>
            </w:pPr>
            <w:r>
              <w:rPr>
                <w:sz w:val="16"/>
              </w:rPr>
              <w:t>Avalanche</w:t>
            </w:r>
          </w:p>
        </w:tc>
        <w:tc>
          <w:tcPr>
            <w:tcW w:type="dxa" w:w="2331"/>
          </w:tcPr>
          <w:p>
            <w:pPr>
              <w:spacing w:after="0"/>
              <w:jc w:val="right"/>
            </w:pPr>
            <w:r>
              <w:rPr>
                <w:sz w:val="16"/>
              </w:rPr>
              <w:t>16 of 251</w:t>
            </w:r>
          </w:p>
        </w:tc>
        <w:tc>
          <w:tcPr>
            <w:tcW w:type="dxa" w:w="1457"/>
          </w:tcPr>
          <w:p>
            <w:pPr>
              <w:spacing w:after="0"/>
              <w:jc w:val="right"/>
            </w:pPr>
            <w:r>
              <w:rPr>
                <w:sz w:val="16"/>
              </w:rPr>
              <w:t>97.8</w:t>
            </w:r>
          </w:p>
        </w:tc>
        <w:tc>
          <w:tcPr>
            <w:tcW w:type="dxa" w:w="1528"/>
          </w:tcPr>
          <w:p>
            <w:pPr>
              <w:spacing w:after="0"/>
              <w:jc w:val="right"/>
            </w:pPr>
            <w:r>
              <w:rPr>
                <w:sz w:val="16"/>
              </w:rPr>
              <w:t>98.0</w:t>
            </w:r>
          </w:p>
        </w:tc>
        <w:tc>
          <w:tcPr>
            <w:tcW w:type="dxa" w:w="1457"/>
          </w:tcPr>
          <w:p>
            <w:pPr>
              <w:spacing w:after="0"/>
              <w:jc w:val="right"/>
            </w:pPr>
            <w:r>
              <w:rPr>
                <w:sz w:val="16"/>
              </w:rPr>
              <w:t>99.6</w:t>
            </w:r>
          </w:p>
        </w:tc>
        <w:tc>
          <w:tcPr>
            <w:tcW w:type="dxa" w:w="4807"/>
          </w:tcPr>
          <w:p>
            <w:pPr>
              <w:spacing w:after="0"/>
              <w:jc w:val="left"/>
            </w:pPr>
            <w:r>
              <w:rPr>
                <w:sz w:val="16"/>
              </w:rPr>
              <w:t>Very High 16, Not Applicable 235</w:t>
            </w:r>
          </w:p>
        </w:tc>
      </w:tr>
      <w:tr>
        <w:trPr>
          <w:cantSplit/>
        </w:trPr>
        <w:tc>
          <w:tcPr>
            <w:tcW w:type="dxa" w:w="2532"/>
          </w:tcPr>
          <w:p>
            <w:pPr>
              <w:spacing w:after="0"/>
              <w:jc w:val="left"/>
            </w:pPr>
            <w:r>
              <w:rPr>
                <w:sz w:val="16"/>
              </w:rPr>
              <w:t>Coastal Flooding</w:t>
            </w:r>
          </w:p>
        </w:tc>
        <w:tc>
          <w:tcPr>
            <w:tcW w:type="dxa" w:w="2331"/>
          </w:tcPr>
          <w:p>
            <w:pPr>
              <w:spacing w:after="0"/>
              <w:jc w:val="right"/>
            </w:pPr>
            <w:r>
              <w:rPr>
                <w:sz w:val="16"/>
              </w:rPr>
              <w:t>0 of 251</w:t>
            </w:r>
          </w:p>
        </w:tc>
        <w:tc>
          <w:tcPr>
            <w:tcW w:type="dxa" w:w="1457"/>
          </w:tcPr>
          <w:p>
            <w:pPr>
              <w:spacing w:after="0"/>
              <w:jc w:val="right"/>
            </w:pPr>
          </w:p>
        </w:tc>
        <w:tc>
          <w:tcPr>
            <w:tcW w:type="dxa" w:w="1528"/>
          </w:tcPr>
          <w:p>
            <w:pPr>
              <w:spacing w:after="0"/>
              <w:jc w:val="right"/>
            </w:pPr>
          </w:p>
        </w:tc>
        <w:tc>
          <w:tcPr>
            <w:tcW w:type="dxa" w:w="1457"/>
          </w:tcPr>
          <w:p>
            <w:pPr>
              <w:spacing w:after="0"/>
              <w:jc w:val="right"/>
            </w:pPr>
          </w:p>
        </w:tc>
        <w:tc>
          <w:tcPr>
            <w:tcW w:type="dxa" w:w="4807"/>
          </w:tcPr>
          <w:p>
            <w:pPr>
              <w:spacing w:after="0"/>
              <w:jc w:val="left"/>
            </w:pPr>
            <w:r>
              <w:rPr>
                <w:sz w:val="16"/>
              </w:rPr>
              <w:t>No Rating 251</w:t>
            </w:r>
          </w:p>
        </w:tc>
      </w:tr>
      <w:tr>
        <w:trPr>
          <w:cantSplit/>
        </w:trPr>
        <w:tc>
          <w:tcPr>
            <w:tcW w:type="dxa" w:w="2532"/>
          </w:tcPr>
          <w:p>
            <w:pPr>
              <w:spacing w:after="0"/>
              <w:jc w:val="left"/>
            </w:pPr>
            <w:r>
              <w:rPr>
                <w:sz w:val="16"/>
              </w:rPr>
              <w:t>Cold Wave</w:t>
            </w:r>
          </w:p>
        </w:tc>
        <w:tc>
          <w:tcPr>
            <w:tcW w:type="dxa" w:w="2331"/>
          </w:tcPr>
          <w:p>
            <w:pPr>
              <w:spacing w:after="0"/>
              <w:jc w:val="right"/>
            </w:pPr>
            <w:r>
              <w:rPr>
                <w:sz w:val="16"/>
              </w:rPr>
              <w:t>251 of 251</w:t>
            </w:r>
          </w:p>
        </w:tc>
        <w:tc>
          <w:tcPr>
            <w:tcW w:type="dxa" w:w="1457"/>
          </w:tcPr>
          <w:p>
            <w:pPr>
              <w:spacing w:after="0"/>
              <w:jc w:val="right"/>
            </w:pPr>
            <w:r>
              <w:rPr>
                <w:sz w:val="16"/>
              </w:rPr>
              <w:t>15.7</w:t>
            </w:r>
          </w:p>
        </w:tc>
        <w:tc>
          <w:tcPr>
            <w:tcW w:type="dxa" w:w="1528"/>
          </w:tcPr>
          <w:p>
            <w:pPr>
              <w:spacing w:after="0"/>
              <w:jc w:val="right"/>
            </w:pPr>
            <w:r>
              <w:rPr>
                <w:sz w:val="16"/>
              </w:rPr>
              <w:t>18.1</w:t>
            </w:r>
          </w:p>
        </w:tc>
        <w:tc>
          <w:tcPr>
            <w:tcW w:type="dxa" w:w="1457"/>
          </w:tcPr>
          <w:p>
            <w:pPr>
              <w:spacing w:after="0"/>
              <w:jc w:val="right"/>
            </w:pPr>
            <w:r>
              <w:rPr>
                <w:sz w:val="16"/>
              </w:rPr>
              <w:t>21.2</w:t>
            </w:r>
          </w:p>
        </w:tc>
        <w:tc>
          <w:tcPr>
            <w:tcW w:type="dxa" w:w="4807"/>
          </w:tcPr>
          <w:p>
            <w:pPr>
              <w:spacing w:after="0"/>
              <w:jc w:val="left"/>
            </w:pPr>
            <w:r>
              <w:rPr>
                <w:sz w:val="16"/>
              </w:rPr>
              <w:t>Relatively Low 42, Very Low 209</w:t>
            </w:r>
          </w:p>
        </w:tc>
      </w:tr>
      <w:tr>
        <w:trPr>
          <w:cantSplit/>
        </w:trPr>
        <w:tc>
          <w:tcPr>
            <w:tcW w:type="dxa" w:w="2532"/>
          </w:tcPr>
          <w:p>
            <w:pPr>
              <w:spacing w:after="0"/>
              <w:jc w:val="left"/>
            </w:pPr>
            <w:r>
              <w:rPr>
                <w:sz w:val="16"/>
              </w:rPr>
              <w:t>Drought</w:t>
            </w:r>
          </w:p>
        </w:tc>
        <w:tc>
          <w:tcPr>
            <w:tcW w:type="dxa" w:w="2331"/>
          </w:tcPr>
          <w:p>
            <w:pPr>
              <w:spacing w:after="0"/>
              <w:jc w:val="right"/>
            </w:pPr>
            <w:r>
              <w:rPr>
                <w:sz w:val="16"/>
              </w:rPr>
              <w:t>63 of 251</w:t>
            </w:r>
          </w:p>
        </w:tc>
        <w:tc>
          <w:tcPr>
            <w:tcW w:type="dxa" w:w="1457"/>
          </w:tcPr>
          <w:p>
            <w:pPr>
              <w:spacing w:after="0"/>
              <w:jc w:val="right"/>
            </w:pPr>
            <w:r>
              <w:rPr>
                <w:sz w:val="16"/>
              </w:rPr>
              <w:t>68.0</w:t>
            </w:r>
          </w:p>
        </w:tc>
        <w:tc>
          <w:tcPr>
            <w:tcW w:type="dxa" w:w="1528"/>
          </w:tcPr>
          <w:p>
            <w:pPr>
              <w:spacing w:after="0"/>
              <w:jc w:val="right"/>
            </w:pPr>
            <w:r>
              <w:rPr>
                <w:sz w:val="16"/>
              </w:rPr>
              <w:t>74.6</w:t>
            </w:r>
          </w:p>
        </w:tc>
        <w:tc>
          <w:tcPr>
            <w:tcW w:type="dxa" w:w="1457"/>
          </w:tcPr>
          <w:p>
            <w:pPr>
              <w:spacing w:after="0"/>
              <w:jc w:val="right"/>
            </w:pPr>
            <w:r>
              <w:rPr>
                <w:sz w:val="16"/>
              </w:rPr>
              <w:t>91.4</w:t>
            </w:r>
          </w:p>
        </w:tc>
        <w:tc>
          <w:tcPr>
            <w:tcW w:type="dxa" w:w="4807"/>
          </w:tcPr>
          <w:p>
            <w:pPr>
              <w:spacing w:after="0"/>
              <w:jc w:val="left"/>
            </w:pPr>
            <w:r>
              <w:rPr>
                <w:sz w:val="16"/>
              </w:rPr>
              <w:t>Relatively Low 17, Very Low 46, No Rating 188</w:t>
            </w:r>
          </w:p>
        </w:tc>
      </w:tr>
      <w:tr>
        <w:trPr>
          <w:cantSplit/>
        </w:trPr>
        <w:tc>
          <w:tcPr>
            <w:tcW w:type="dxa" w:w="2532"/>
          </w:tcPr>
          <w:p>
            <w:pPr>
              <w:spacing w:after="0"/>
              <w:jc w:val="left"/>
            </w:pPr>
            <w:r>
              <w:rPr>
                <w:sz w:val="16"/>
              </w:rPr>
              <w:t>Earthquake</w:t>
            </w:r>
          </w:p>
        </w:tc>
        <w:tc>
          <w:tcPr>
            <w:tcW w:type="dxa" w:w="2331"/>
          </w:tcPr>
          <w:p>
            <w:pPr>
              <w:spacing w:after="0"/>
              <w:jc w:val="right"/>
            </w:pPr>
            <w:r>
              <w:rPr>
                <w:sz w:val="16"/>
              </w:rPr>
              <w:t>251 of 251</w:t>
            </w:r>
          </w:p>
        </w:tc>
        <w:tc>
          <w:tcPr>
            <w:tcW w:type="dxa" w:w="1457"/>
          </w:tcPr>
          <w:p>
            <w:pPr>
              <w:spacing w:after="0"/>
              <w:jc w:val="right"/>
            </w:pPr>
            <w:r>
              <w:rPr>
                <w:sz w:val="16"/>
              </w:rPr>
              <w:t>70.2</w:t>
            </w:r>
          </w:p>
        </w:tc>
        <w:tc>
          <w:tcPr>
            <w:tcW w:type="dxa" w:w="1528"/>
          </w:tcPr>
          <w:p>
            <w:pPr>
              <w:spacing w:after="0"/>
              <w:jc w:val="right"/>
            </w:pPr>
            <w:r>
              <w:rPr>
                <w:sz w:val="16"/>
              </w:rPr>
              <w:t>92.8</w:t>
            </w:r>
          </w:p>
        </w:tc>
        <w:tc>
          <w:tcPr>
            <w:tcW w:type="dxa" w:w="1457"/>
          </w:tcPr>
          <w:p>
            <w:pPr>
              <w:spacing w:after="0"/>
              <w:jc w:val="right"/>
            </w:pPr>
            <w:r>
              <w:rPr>
                <w:sz w:val="16"/>
              </w:rPr>
              <w:t>99.9</w:t>
            </w:r>
          </w:p>
        </w:tc>
        <w:tc>
          <w:tcPr>
            <w:tcW w:type="dxa" w:w="4807"/>
          </w:tcPr>
          <w:p>
            <w:pPr>
              <w:spacing w:after="0"/>
              <w:jc w:val="left"/>
            </w:pPr>
            <w:r>
              <w:rPr>
                <w:sz w:val="16"/>
              </w:rPr>
              <w:t>Very High 57, Relatively High 106, Relatively Moderate 77, Relatively Low 11</w:t>
            </w:r>
          </w:p>
        </w:tc>
      </w:tr>
      <w:tr>
        <w:trPr>
          <w:cantSplit/>
        </w:trPr>
        <w:tc>
          <w:tcPr>
            <w:tcW w:type="dxa" w:w="2532"/>
          </w:tcPr>
          <w:p>
            <w:pPr>
              <w:spacing w:after="0"/>
              <w:jc w:val="left"/>
            </w:pPr>
            <w:r>
              <w:rPr>
                <w:sz w:val="16"/>
              </w:rPr>
              <w:t>Hail</w:t>
            </w:r>
          </w:p>
        </w:tc>
        <w:tc>
          <w:tcPr>
            <w:tcW w:type="dxa" w:w="2331"/>
          </w:tcPr>
          <w:p>
            <w:pPr>
              <w:spacing w:after="0"/>
              <w:jc w:val="right"/>
            </w:pPr>
            <w:r>
              <w:rPr>
                <w:sz w:val="16"/>
              </w:rPr>
              <w:t>251 of 251</w:t>
            </w:r>
          </w:p>
        </w:tc>
        <w:tc>
          <w:tcPr>
            <w:tcW w:type="dxa" w:w="1457"/>
          </w:tcPr>
          <w:p>
            <w:pPr>
              <w:spacing w:after="0"/>
              <w:jc w:val="right"/>
            </w:pPr>
            <w:r>
              <w:rPr>
                <w:sz w:val="16"/>
              </w:rPr>
              <w:t>14.3</w:t>
            </w:r>
          </w:p>
        </w:tc>
        <w:tc>
          <w:tcPr>
            <w:tcW w:type="dxa" w:w="1528"/>
          </w:tcPr>
          <w:p>
            <w:pPr>
              <w:spacing w:after="0"/>
              <w:jc w:val="right"/>
            </w:pPr>
            <w:r>
              <w:rPr>
                <w:sz w:val="16"/>
              </w:rPr>
              <w:t>29.8</w:t>
            </w:r>
          </w:p>
        </w:tc>
        <w:tc>
          <w:tcPr>
            <w:tcW w:type="dxa" w:w="1457"/>
          </w:tcPr>
          <w:p>
            <w:pPr>
              <w:spacing w:after="0"/>
              <w:jc w:val="right"/>
            </w:pPr>
            <w:r>
              <w:rPr>
                <w:sz w:val="16"/>
              </w:rPr>
              <w:t>71.8</w:t>
            </w:r>
          </w:p>
        </w:tc>
        <w:tc>
          <w:tcPr>
            <w:tcW w:type="dxa" w:w="4807"/>
          </w:tcPr>
          <w:p>
            <w:pPr>
              <w:spacing w:after="0"/>
              <w:jc w:val="left"/>
            </w:pPr>
            <w:r>
              <w:rPr>
                <w:sz w:val="16"/>
              </w:rPr>
              <w:t>Relatively Moderate 1, Relatively Low 46, Very Low 204</w:t>
            </w:r>
          </w:p>
        </w:tc>
      </w:tr>
      <w:tr>
        <w:trPr>
          <w:cantSplit/>
        </w:trPr>
        <w:tc>
          <w:tcPr>
            <w:tcW w:type="dxa" w:w="2532"/>
          </w:tcPr>
          <w:p>
            <w:pPr>
              <w:spacing w:after="0"/>
              <w:jc w:val="left"/>
            </w:pPr>
            <w:r>
              <w:rPr>
                <w:sz w:val="16"/>
              </w:rPr>
              <w:t>Heat Wave</w:t>
            </w:r>
          </w:p>
        </w:tc>
        <w:tc>
          <w:tcPr>
            <w:tcW w:type="dxa" w:w="2331"/>
          </w:tcPr>
          <w:p>
            <w:pPr>
              <w:spacing w:after="0"/>
              <w:jc w:val="right"/>
            </w:pPr>
            <w:r>
              <w:rPr>
                <w:sz w:val="16"/>
              </w:rPr>
              <w:t>251 of 251</w:t>
            </w:r>
          </w:p>
        </w:tc>
        <w:tc>
          <w:tcPr>
            <w:tcW w:type="dxa" w:w="1457"/>
          </w:tcPr>
          <w:p>
            <w:pPr>
              <w:spacing w:after="0"/>
              <w:jc w:val="right"/>
            </w:pPr>
            <w:r>
              <w:rPr>
                <w:sz w:val="16"/>
              </w:rPr>
              <w:t>1.8</w:t>
            </w:r>
          </w:p>
        </w:tc>
        <w:tc>
          <w:tcPr>
            <w:tcW w:type="dxa" w:w="1528"/>
          </w:tcPr>
          <w:p>
            <w:pPr>
              <w:spacing w:after="0"/>
              <w:jc w:val="right"/>
            </w:pPr>
            <w:r>
              <w:rPr>
                <w:sz w:val="16"/>
              </w:rPr>
              <w:t>28.5</w:t>
            </w:r>
          </w:p>
        </w:tc>
        <w:tc>
          <w:tcPr>
            <w:tcW w:type="dxa" w:w="1457"/>
          </w:tcPr>
          <w:p>
            <w:pPr>
              <w:spacing w:after="0"/>
              <w:jc w:val="right"/>
            </w:pPr>
            <w:r>
              <w:rPr>
                <w:sz w:val="16"/>
              </w:rPr>
              <w:t>60.2</w:t>
            </w:r>
          </w:p>
        </w:tc>
        <w:tc>
          <w:tcPr>
            <w:tcW w:type="dxa" w:w="4807"/>
          </w:tcPr>
          <w:p>
            <w:pPr>
              <w:spacing w:after="0"/>
              <w:jc w:val="left"/>
            </w:pPr>
            <w:r>
              <w:rPr>
                <w:sz w:val="16"/>
              </w:rPr>
              <w:t>Relatively Moderate 2, Relatively Low 218, Very Low 31</w:t>
            </w:r>
          </w:p>
        </w:tc>
      </w:tr>
      <w:tr>
        <w:trPr>
          <w:cantSplit/>
        </w:trPr>
        <w:tc>
          <w:tcPr>
            <w:tcW w:type="dxa" w:w="2532"/>
          </w:tcPr>
          <w:p>
            <w:pPr>
              <w:spacing w:after="0"/>
              <w:jc w:val="left"/>
            </w:pPr>
            <w:r>
              <w:rPr>
                <w:sz w:val="16"/>
              </w:rPr>
              <w:t>Hurricane</w:t>
            </w:r>
          </w:p>
        </w:tc>
        <w:tc>
          <w:tcPr>
            <w:tcW w:type="dxa" w:w="2331"/>
          </w:tcPr>
          <w:p>
            <w:pPr>
              <w:spacing w:after="0"/>
              <w:jc w:val="right"/>
            </w:pPr>
            <w:r>
              <w:rPr>
                <w:sz w:val="16"/>
              </w:rPr>
              <w:t>0 of 251</w:t>
            </w:r>
          </w:p>
        </w:tc>
        <w:tc>
          <w:tcPr>
            <w:tcW w:type="dxa" w:w="1457"/>
          </w:tcPr>
          <w:p>
            <w:pPr>
              <w:spacing w:after="0"/>
              <w:jc w:val="right"/>
            </w:pPr>
          </w:p>
        </w:tc>
        <w:tc>
          <w:tcPr>
            <w:tcW w:type="dxa" w:w="1528"/>
          </w:tcPr>
          <w:p>
            <w:pPr>
              <w:spacing w:after="0"/>
              <w:jc w:val="right"/>
            </w:pPr>
          </w:p>
        </w:tc>
        <w:tc>
          <w:tcPr>
            <w:tcW w:type="dxa" w:w="1457"/>
          </w:tcPr>
          <w:p>
            <w:pPr>
              <w:spacing w:after="0"/>
              <w:jc w:val="right"/>
            </w:pPr>
          </w:p>
        </w:tc>
        <w:tc>
          <w:tcPr>
            <w:tcW w:type="dxa" w:w="4807"/>
          </w:tcPr>
          <w:p>
            <w:pPr>
              <w:spacing w:after="0"/>
              <w:jc w:val="left"/>
            </w:pPr>
            <w:r>
              <w:rPr>
                <w:sz w:val="16"/>
              </w:rPr>
              <w:t>Not Applicable 251</w:t>
            </w:r>
          </w:p>
        </w:tc>
      </w:tr>
      <w:tr>
        <w:trPr>
          <w:cantSplit/>
        </w:trPr>
        <w:tc>
          <w:tcPr>
            <w:tcW w:type="dxa" w:w="2532"/>
          </w:tcPr>
          <w:p>
            <w:pPr>
              <w:spacing w:after="0"/>
              <w:jc w:val="left"/>
            </w:pPr>
            <w:r>
              <w:rPr>
                <w:sz w:val="16"/>
              </w:rPr>
              <w:t>Ice Storm</w:t>
            </w:r>
          </w:p>
        </w:tc>
        <w:tc>
          <w:tcPr>
            <w:tcW w:type="dxa" w:w="2331"/>
          </w:tcPr>
          <w:p>
            <w:pPr>
              <w:spacing w:after="0"/>
              <w:jc w:val="right"/>
            </w:pPr>
            <w:r>
              <w:rPr>
                <w:sz w:val="16"/>
              </w:rPr>
              <w:t>251 of 251</w:t>
            </w:r>
          </w:p>
        </w:tc>
        <w:tc>
          <w:tcPr>
            <w:tcW w:type="dxa" w:w="1457"/>
          </w:tcPr>
          <w:p>
            <w:pPr>
              <w:spacing w:after="0"/>
              <w:jc w:val="right"/>
            </w:pPr>
            <w:r>
              <w:rPr>
                <w:sz w:val="16"/>
              </w:rPr>
              <w:t>0.2</w:t>
            </w:r>
          </w:p>
        </w:tc>
        <w:tc>
          <w:tcPr>
            <w:tcW w:type="dxa" w:w="1528"/>
          </w:tcPr>
          <w:p>
            <w:pPr>
              <w:spacing w:after="0"/>
              <w:jc w:val="right"/>
            </w:pPr>
            <w:r>
              <w:rPr>
                <w:sz w:val="16"/>
              </w:rPr>
              <w:t>0.9</w:t>
            </w:r>
          </w:p>
        </w:tc>
        <w:tc>
          <w:tcPr>
            <w:tcW w:type="dxa" w:w="1457"/>
          </w:tcPr>
          <w:p>
            <w:pPr>
              <w:spacing w:after="0"/>
              <w:jc w:val="right"/>
            </w:pPr>
            <w:r>
              <w:rPr>
                <w:sz w:val="16"/>
              </w:rPr>
              <w:t>3.2</w:t>
            </w:r>
          </w:p>
        </w:tc>
        <w:tc>
          <w:tcPr>
            <w:tcW w:type="dxa" w:w="4807"/>
          </w:tcPr>
          <w:p>
            <w:pPr>
              <w:spacing w:after="0"/>
              <w:jc w:val="left"/>
            </w:pPr>
            <w:r>
              <w:rPr>
                <w:sz w:val="16"/>
              </w:rPr>
              <w:t>Very Low 251</w:t>
            </w:r>
          </w:p>
        </w:tc>
      </w:tr>
      <w:tr>
        <w:trPr>
          <w:cantSplit/>
        </w:trPr>
        <w:tc>
          <w:tcPr>
            <w:tcW w:type="dxa" w:w="2532"/>
          </w:tcPr>
          <w:p>
            <w:pPr>
              <w:spacing w:after="0"/>
              <w:jc w:val="left"/>
            </w:pPr>
            <w:r>
              <w:rPr>
                <w:sz w:val="16"/>
              </w:rPr>
              <w:t>Inland Flooding</w:t>
            </w:r>
          </w:p>
        </w:tc>
        <w:tc>
          <w:tcPr>
            <w:tcW w:type="dxa" w:w="2331"/>
          </w:tcPr>
          <w:p>
            <w:pPr>
              <w:spacing w:after="0"/>
              <w:jc w:val="right"/>
            </w:pPr>
            <w:r>
              <w:rPr>
                <w:sz w:val="16"/>
              </w:rPr>
              <w:t>251 of 251</w:t>
            </w:r>
          </w:p>
        </w:tc>
        <w:tc>
          <w:tcPr>
            <w:tcW w:type="dxa" w:w="1457"/>
          </w:tcPr>
          <w:p>
            <w:pPr>
              <w:spacing w:after="0"/>
              <w:jc w:val="right"/>
            </w:pPr>
            <w:r>
              <w:rPr>
                <w:sz w:val="16"/>
              </w:rPr>
              <w:t>0.7</w:t>
            </w:r>
          </w:p>
        </w:tc>
        <w:tc>
          <w:tcPr>
            <w:tcW w:type="dxa" w:w="1528"/>
          </w:tcPr>
          <w:p>
            <w:pPr>
              <w:spacing w:after="0"/>
              <w:jc w:val="right"/>
            </w:pPr>
            <w:r>
              <w:rPr>
                <w:sz w:val="16"/>
              </w:rPr>
              <w:t>10.9</w:t>
            </w:r>
          </w:p>
        </w:tc>
        <w:tc>
          <w:tcPr>
            <w:tcW w:type="dxa" w:w="1457"/>
          </w:tcPr>
          <w:p>
            <w:pPr>
              <w:spacing w:after="0"/>
              <w:jc w:val="right"/>
            </w:pPr>
            <w:r>
              <w:rPr>
                <w:sz w:val="16"/>
              </w:rPr>
              <w:t>84.8</w:t>
            </w:r>
          </w:p>
        </w:tc>
        <w:tc>
          <w:tcPr>
            <w:tcW w:type="dxa" w:w="4807"/>
          </w:tcPr>
          <w:p>
            <w:pPr>
              <w:spacing w:after="0"/>
              <w:jc w:val="left"/>
            </w:pPr>
            <w:r>
              <w:rPr>
                <w:sz w:val="16"/>
              </w:rPr>
              <w:t>Relatively High 3, Relatively Moderate 12, Relatively Low 82, Very Low 154</w:t>
            </w:r>
          </w:p>
        </w:tc>
      </w:tr>
      <w:tr>
        <w:trPr>
          <w:cantSplit/>
        </w:trPr>
        <w:tc>
          <w:tcPr>
            <w:tcW w:type="dxa" w:w="2532"/>
          </w:tcPr>
          <w:p>
            <w:pPr>
              <w:spacing w:after="0"/>
              <w:jc w:val="left"/>
            </w:pPr>
            <w:r>
              <w:rPr>
                <w:sz w:val="16"/>
              </w:rPr>
              <w:t>Landslide</w:t>
            </w:r>
          </w:p>
        </w:tc>
        <w:tc>
          <w:tcPr>
            <w:tcW w:type="dxa" w:w="2331"/>
          </w:tcPr>
          <w:p>
            <w:pPr>
              <w:spacing w:after="0"/>
              <w:jc w:val="right"/>
            </w:pPr>
            <w:r>
              <w:rPr>
                <w:sz w:val="16"/>
              </w:rPr>
              <w:t>244 of 251</w:t>
            </w:r>
          </w:p>
        </w:tc>
        <w:tc>
          <w:tcPr>
            <w:tcW w:type="dxa" w:w="1457"/>
          </w:tcPr>
          <w:p>
            <w:pPr>
              <w:spacing w:after="0"/>
              <w:jc w:val="right"/>
            </w:pPr>
            <w:r>
              <w:rPr>
                <w:sz w:val="16"/>
              </w:rPr>
              <w:t>8.7</w:t>
            </w:r>
          </w:p>
        </w:tc>
        <w:tc>
          <w:tcPr>
            <w:tcW w:type="dxa" w:w="1528"/>
          </w:tcPr>
          <w:p>
            <w:pPr>
              <w:spacing w:after="0"/>
              <w:jc w:val="right"/>
            </w:pPr>
            <w:r>
              <w:rPr>
                <w:sz w:val="16"/>
              </w:rPr>
              <w:t>21.7</w:t>
            </w:r>
          </w:p>
        </w:tc>
        <w:tc>
          <w:tcPr>
            <w:tcW w:type="dxa" w:w="1457"/>
          </w:tcPr>
          <w:p>
            <w:pPr>
              <w:spacing w:after="0"/>
              <w:jc w:val="right"/>
            </w:pPr>
            <w:r>
              <w:rPr>
                <w:sz w:val="16"/>
              </w:rPr>
              <w:t>98.9</w:t>
            </w:r>
          </w:p>
        </w:tc>
        <w:tc>
          <w:tcPr>
            <w:tcW w:type="dxa" w:w="4807"/>
          </w:tcPr>
          <w:p>
            <w:pPr>
              <w:spacing w:after="0"/>
              <w:jc w:val="left"/>
            </w:pPr>
            <w:r>
              <w:rPr>
                <w:sz w:val="16"/>
              </w:rPr>
              <w:t>Relatively Moderate 2, Relatively Low 11, Very Low 231, No Rating 7</w:t>
            </w:r>
          </w:p>
        </w:tc>
      </w:tr>
      <w:tr>
        <w:trPr>
          <w:cantSplit/>
        </w:trPr>
        <w:tc>
          <w:tcPr>
            <w:tcW w:type="dxa" w:w="2532"/>
          </w:tcPr>
          <w:p>
            <w:pPr>
              <w:spacing w:after="0"/>
              <w:jc w:val="left"/>
            </w:pPr>
            <w:r>
              <w:rPr>
                <w:sz w:val="16"/>
              </w:rPr>
              <w:t>Lightning</w:t>
            </w:r>
          </w:p>
        </w:tc>
        <w:tc>
          <w:tcPr>
            <w:tcW w:type="dxa" w:w="2331"/>
          </w:tcPr>
          <w:p>
            <w:pPr>
              <w:spacing w:after="0"/>
              <w:jc w:val="right"/>
            </w:pPr>
            <w:r>
              <w:rPr>
                <w:sz w:val="16"/>
              </w:rPr>
              <w:t>251 of 251</w:t>
            </w:r>
          </w:p>
        </w:tc>
        <w:tc>
          <w:tcPr>
            <w:tcW w:type="dxa" w:w="1457"/>
          </w:tcPr>
          <w:p>
            <w:pPr>
              <w:spacing w:after="0"/>
              <w:jc w:val="right"/>
            </w:pPr>
            <w:r>
              <w:rPr>
                <w:sz w:val="16"/>
              </w:rPr>
              <w:t>0.7</w:t>
            </w:r>
          </w:p>
        </w:tc>
        <w:tc>
          <w:tcPr>
            <w:tcW w:type="dxa" w:w="1528"/>
          </w:tcPr>
          <w:p>
            <w:pPr>
              <w:spacing w:after="0"/>
              <w:jc w:val="right"/>
            </w:pPr>
            <w:r>
              <w:rPr>
                <w:sz w:val="16"/>
              </w:rPr>
              <w:t>39.5</w:t>
            </w:r>
          </w:p>
        </w:tc>
        <w:tc>
          <w:tcPr>
            <w:tcW w:type="dxa" w:w="1457"/>
          </w:tcPr>
          <w:p>
            <w:pPr>
              <w:spacing w:after="0"/>
              <w:jc w:val="right"/>
            </w:pPr>
            <w:r>
              <w:rPr>
                <w:sz w:val="16"/>
              </w:rPr>
              <w:t>68.9</w:t>
            </w:r>
          </w:p>
        </w:tc>
        <w:tc>
          <w:tcPr>
            <w:tcW w:type="dxa" w:w="4807"/>
          </w:tcPr>
          <w:p>
            <w:pPr>
              <w:spacing w:after="0"/>
              <w:jc w:val="left"/>
            </w:pPr>
            <w:r>
              <w:rPr>
                <w:sz w:val="16"/>
              </w:rPr>
              <w:t>Relatively Moderate 50, Relatively Low 195, Very Low 6</w:t>
            </w:r>
          </w:p>
        </w:tc>
      </w:tr>
      <w:tr>
        <w:trPr>
          <w:cantSplit/>
        </w:trPr>
        <w:tc>
          <w:tcPr>
            <w:tcW w:type="dxa" w:w="2532"/>
          </w:tcPr>
          <w:p>
            <w:pPr>
              <w:spacing w:after="0"/>
              <w:jc w:val="left"/>
            </w:pPr>
            <w:r>
              <w:rPr>
                <w:sz w:val="16"/>
              </w:rPr>
              <w:t>Strong Wind</w:t>
            </w:r>
          </w:p>
        </w:tc>
        <w:tc>
          <w:tcPr>
            <w:tcW w:type="dxa" w:w="2331"/>
          </w:tcPr>
          <w:p>
            <w:pPr>
              <w:spacing w:after="0"/>
              <w:jc w:val="right"/>
            </w:pPr>
            <w:r>
              <w:rPr>
                <w:sz w:val="16"/>
              </w:rPr>
              <w:t>251 of 251</w:t>
            </w:r>
          </w:p>
        </w:tc>
        <w:tc>
          <w:tcPr>
            <w:tcW w:type="dxa" w:w="1457"/>
          </w:tcPr>
          <w:p>
            <w:pPr>
              <w:spacing w:after="0"/>
              <w:jc w:val="right"/>
            </w:pPr>
            <w:r>
              <w:rPr>
                <w:sz w:val="16"/>
              </w:rPr>
              <w:t>10.1</w:t>
            </w:r>
          </w:p>
        </w:tc>
        <w:tc>
          <w:tcPr>
            <w:tcW w:type="dxa" w:w="1528"/>
          </w:tcPr>
          <w:p>
            <w:pPr>
              <w:spacing w:after="0"/>
              <w:jc w:val="right"/>
            </w:pPr>
            <w:r>
              <w:rPr>
                <w:sz w:val="16"/>
              </w:rPr>
              <w:t>20.5</w:t>
            </w:r>
          </w:p>
        </w:tc>
        <w:tc>
          <w:tcPr>
            <w:tcW w:type="dxa" w:w="1457"/>
          </w:tcPr>
          <w:p>
            <w:pPr>
              <w:spacing w:after="0"/>
              <w:jc w:val="right"/>
            </w:pPr>
            <w:r>
              <w:rPr>
                <w:sz w:val="16"/>
              </w:rPr>
              <w:t>54.6</w:t>
            </w:r>
          </w:p>
        </w:tc>
        <w:tc>
          <w:tcPr>
            <w:tcW w:type="dxa" w:w="4807"/>
          </w:tcPr>
          <w:p>
            <w:pPr>
              <w:spacing w:after="0"/>
              <w:jc w:val="left"/>
            </w:pPr>
            <w:r>
              <w:rPr>
                <w:sz w:val="16"/>
              </w:rPr>
              <w:t>Relatively Moderate 1, Relatively Low 136, Very Low 114</w:t>
            </w:r>
          </w:p>
        </w:tc>
      </w:tr>
      <w:tr>
        <w:trPr>
          <w:cantSplit/>
        </w:trPr>
        <w:tc>
          <w:tcPr>
            <w:tcW w:type="dxa" w:w="2532"/>
          </w:tcPr>
          <w:p>
            <w:pPr>
              <w:spacing w:after="0"/>
              <w:jc w:val="left"/>
            </w:pPr>
            <w:r>
              <w:rPr>
                <w:sz w:val="16"/>
              </w:rPr>
              <w:t>Tornado</w:t>
            </w:r>
          </w:p>
        </w:tc>
        <w:tc>
          <w:tcPr>
            <w:tcW w:type="dxa" w:w="2331"/>
          </w:tcPr>
          <w:p>
            <w:pPr>
              <w:spacing w:after="0"/>
              <w:jc w:val="right"/>
            </w:pPr>
            <w:r>
              <w:rPr>
                <w:sz w:val="16"/>
              </w:rPr>
              <w:t>251 of 251</w:t>
            </w:r>
          </w:p>
        </w:tc>
        <w:tc>
          <w:tcPr>
            <w:tcW w:type="dxa" w:w="1457"/>
          </w:tcPr>
          <w:p>
            <w:pPr>
              <w:spacing w:after="0"/>
              <w:jc w:val="right"/>
            </w:pPr>
            <w:r>
              <w:rPr>
                <w:sz w:val="16"/>
              </w:rPr>
              <w:t>5.3</w:t>
            </w:r>
          </w:p>
        </w:tc>
        <w:tc>
          <w:tcPr>
            <w:tcW w:type="dxa" w:w="1528"/>
          </w:tcPr>
          <w:p>
            <w:pPr>
              <w:spacing w:after="0"/>
              <w:jc w:val="right"/>
            </w:pPr>
            <w:r>
              <w:rPr>
                <w:sz w:val="16"/>
              </w:rPr>
              <w:t>24.9</w:t>
            </w:r>
          </w:p>
        </w:tc>
        <w:tc>
          <w:tcPr>
            <w:tcW w:type="dxa" w:w="1457"/>
          </w:tcPr>
          <w:p>
            <w:pPr>
              <w:spacing w:after="0"/>
              <w:jc w:val="right"/>
            </w:pPr>
            <w:r>
              <w:rPr>
                <w:sz w:val="16"/>
              </w:rPr>
              <w:t>45.1</w:t>
            </w:r>
          </w:p>
        </w:tc>
        <w:tc>
          <w:tcPr>
            <w:tcW w:type="dxa" w:w="4807"/>
          </w:tcPr>
          <w:p>
            <w:pPr>
              <w:spacing w:after="0"/>
              <w:jc w:val="left"/>
            </w:pPr>
            <w:r>
              <w:rPr>
                <w:sz w:val="16"/>
              </w:rPr>
              <w:t>Relatively Low 49, Very Low 202</w:t>
            </w:r>
          </w:p>
        </w:tc>
      </w:tr>
      <w:tr>
        <w:trPr>
          <w:cantSplit/>
        </w:trPr>
        <w:tc>
          <w:tcPr>
            <w:tcW w:type="dxa" w:w="2532"/>
          </w:tcPr>
          <w:p>
            <w:pPr>
              <w:spacing w:after="0"/>
              <w:jc w:val="left"/>
            </w:pPr>
            <w:r>
              <w:rPr>
                <w:sz w:val="16"/>
              </w:rPr>
              <w:t>Volcanic Activity</w:t>
            </w:r>
          </w:p>
        </w:tc>
        <w:tc>
          <w:tcPr>
            <w:tcW w:type="dxa" w:w="2331"/>
          </w:tcPr>
          <w:p>
            <w:pPr>
              <w:spacing w:after="0"/>
              <w:jc w:val="right"/>
            </w:pPr>
            <w:r>
              <w:rPr>
                <w:sz w:val="16"/>
              </w:rPr>
              <w:t>251 of 251</w:t>
            </w:r>
          </w:p>
        </w:tc>
        <w:tc>
          <w:tcPr>
            <w:tcW w:type="dxa" w:w="1457"/>
          </w:tcPr>
          <w:p>
            <w:pPr>
              <w:spacing w:after="0"/>
              <w:jc w:val="right"/>
            </w:pPr>
            <w:r>
              <w:rPr>
                <w:sz w:val="16"/>
              </w:rPr>
              <w:t>40.5</w:t>
            </w:r>
          </w:p>
        </w:tc>
        <w:tc>
          <w:tcPr>
            <w:tcW w:type="dxa" w:w="1528"/>
          </w:tcPr>
          <w:p>
            <w:pPr>
              <w:spacing w:after="0"/>
              <w:jc w:val="right"/>
            </w:pPr>
            <w:r>
              <w:rPr>
                <w:sz w:val="16"/>
              </w:rPr>
              <w:t>57.8</w:t>
            </w:r>
          </w:p>
        </w:tc>
        <w:tc>
          <w:tcPr>
            <w:tcW w:type="dxa" w:w="1457"/>
          </w:tcPr>
          <w:p>
            <w:pPr>
              <w:spacing w:after="0"/>
              <w:jc w:val="right"/>
            </w:pPr>
            <w:r>
              <w:rPr>
                <w:sz w:val="16"/>
              </w:rPr>
              <w:t>76.5</w:t>
            </w:r>
          </w:p>
        </w:tc>
        <w:tc>
          <w:tcPr>
            <w:tcW w:type="dxa" w:w="4807"/>
          </w:tcPr>
          <w:p>
            <w:pPr>
              <w:spacing w:after="0"/>
              <w:jc w:val="left"/>
            </w:pPr>
            <w:r>
              <w:rPr>
                <w:sz w:val="16"/>
              </w:rPr>
              <w:t>Very Low 251</w:t>
            </w:r>
          </w:p>
        </w:tc>
      </w:tr>
      <w:tr>
        <w:trPr>
          <w:cantSplit/>
        </w:trPr>
        <w:tc>
          <w:tcPr>
            <w:tcW w:type="dxa" w:w="2532"/>
          </w:tcPr>
          <w:p>
            <w:pPr>
              <w:spacing w:after="0"/>
              <w:jc w:val="left"/>
            </w:pPr>
            <w:r>
              <w:rPr>
                <w:sz w:val="16"/>
              </w:rPr>
              <w:t>Wildfire</w:t>
            </w:r>
          </w:p>
        </w:tc>
        <w:tc>
          <w:tcPr>
            <w:tcW w:type="dxa" w:w="2331"/>
          </w:tcPr>
          <w:p>
            <w:pPr>
              <w:spacing w:after="0"/>
              <w:jc w:val="right"/>
            </w:pPr>
            <w:r>
              <w:rPr>
                <w:sz w:val="16"/>
              </w:rPr>
              <w:t>188 of 251</w:t>
            </w:r>
          </w:p>
        </w:tc>
        <w:tc>
          <w:tcPr>
            <w:tcW w:type="dxa" w:w="1457"/>
          </w:tcPr>
          <w:p>
            <w:pPr>
              <w:spacing w:after="0"/>
              <w:jc w:val="right"/>
            </w:pPr>
            <w:r>
              <w:rPr>
                <w:sz w:val="16"/>
              </w:rPr>
              <w:t>18.5</w:t>
            </w:r>
          </w:p>
        </w:tc>
        <w:tc>
          <w:tcPr>
            <w:tcW w:type="dxa" w:w="1528"/>
          </w:tcPr>
          <w:p>
            <w:pPr>
              <w:spacing w:after="0"/>
              <w:jc w:val="right"/>
            </w:pPr>
            <w:r>
              <w:rPr>
                <w:sz w:val="16"/>
              </w:rPr>
              <w:t>47.8</w:t>
            </w:r>
          </w:p>
        </w:tc>
        <w:tc>
          <w:tcPr>
            <w:tcW w:type="dxa" w:w="1457"/>
          </w:tcPr>
          <w:p>
            <w:pPr>
              <w:spacing w:after="0"/>
              <w:jc w:val="right"/>
            </w:pPr>
            <w:r>
              <w:rPr>
                <w:sz w:val="16"/>
              </w:rPr>
              <w:t>99.6</w:t>
            </w:r>
          </w:p>
        </w:tc>
        <w:tc>
          <w:tcPr>
            <w:tcW w:type="dxa" w:w="4807"/>
          </w:tcPr>
          <w:p>
            <w:pPr>
              <w:spacing w:after="0"/>
              <w:jc w:val="left"/>
            </w:pPr>
            <w:r>
              <w:rPr>
                <w:sz w:val="16"/>
              </w:rPr>
              <w:t>Very High 5, Relatively High 15, Relatively Moderate 22, Relatively Low 30, Very Low 116, No Rating 63</w:t>
            </w:r>
          </w:p>
        </w:tc>
      </w:tr>
      <w:tr>
        <w:trPr>
          <w:cantSplit/>
        </w:trPr>
        <w:tc>
          <w:tcPr>
            <w:tcW w:type="dxa" w:w="2532"/>
          </w:tcPr>
          <w:p>
            <w:pPr>
              <w:spacing w:after="0"/>
              <w:jc w:val="left"/>
            </w:pPr>
            <w:r>
              <w:rPr>
                <w:sz w:val="16"/>
              </w:rPr>
              <w:t>Winter Weather</w:t>
            </w:r>
          </w:p>
        </w:tc>
        <w:tc>
          <w:tcPr>
            <w:tcW w:type="dxa" w:w="2331"/>
          </w:tcPr>
          <w:p>
            <w:pPr>
              <w:spacing w:after="0"/>
              <w:jc w:val="right"/>
            </w:pPr>
            <w:r>
              <w:rPr>
                <w:sz w:val="16"/>
              </w:rPr>
              <w:t>251 of 251</w:t>
            </w:r>
          </w:p>
        </w:tc>
        <w:tc>
          <w:tcPr>
            <w:tcW w:type="dxa" w:w="1457"/>
          </w:tcPr>
          <w:p>
            <w:pPr>
              <w:spacing w:after="0"/>
              <w:jc w:val="right"/>
            </w:pPr>
            <w:r>
              <w:rPr>
                <w:sz w:val="16"/>
              </w:rPr>
              <w:t>17.1</w:t>
            </w:r>
          </w:p>
        </w:tc>
        <w:tc>
          <w:tcPr>
            <w:tcW w:type="dxa" w:w="1528"/>
          </w:tcPr>
          <w:p>
            <w:pPr>
              <w:spacing w:after="0"/>
              <w:jc w:val="right"/>
            </w:pPr>
            <w:r>
              <w:rPr>
                <w:sz w:val="16"/>
              </w:rPr>
              <w:t>74.9</w:t>
            </w:r>
          </w:p>
        </w:tc>
        <w:tc>
          <w:tcPr>
            <w:tcW w:type="dxa" w:w="1457"/>
          </w:tcPr>
          <w:p>
            <w:pPr>
              <w:spacing w:after="0"/>
              <w:jc w:val="right"/>
            </w:pPr>
            <w:r>
              <w:rPr>
                <w:sz w:val="16"/>
              </w:rPr>
              <w:t>93.2</w:t>
            </w:r>
          </w:p>
        </w:tc>
        <w:tc>
          <w:tcPr>
            <w:tcW w:type="dxa" w:w="4807"/>
          </w:tcPr>
          <w:p>
            <w:pPr>
              <w:spacing w:after="0"/>
              <w:jc w:val="left"/>
            </w:pPr>
            <w:r>
              <w:rPr>
                <w:sz w:val="16"/>
              </w:rPr>
              <w:t>Relatively High 90, Relatively Moderate 158, Relatively Low 2, Very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98"/>
        <w:gridCol w:w="858"/>
        <w:gridCol w:w="2365"/>
        <w:gridCol w:w="1939"/>
        <w:gridCol w:w="2487"/>
        <w:gridCol w:w="2097"/>
        <w:gridCol w:w="2567"/>
      </w:tblGrid>
      <w:tr>
        <w:trPr>
          <w:cantSplit/>
          <w:tblHeader/>
        </w:trPr>
        <w:tc>
          <w:tcPr>
            <w:tcW w:type="dxa" w:w="1798"/>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2365"/>
            <w:shd w:val="clear" w:color="auto" w:fill="E8E8E8"/>
          </w:tcPr>
          <w:p>
            <w:pPr>
              <w:spacing w:after="0"/>
              <w:jc w:val="left"/>
            </w:pPr>
            <w:r>
              <w:rPr>
                <w:b/>
                <w:sz w:val="16"/>
              </w:rPr>
              <w:t>Plan status</w:t>
            </w:r>
          </w:p>
        </w:tc>
        <w:tc>
          <w:tcPr>
            <w:tcW w:type="dxa" w:w="193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48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9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67"/>
            <w:shd w:val="clear" w:color="auto" w:fill="E8E8E8"/>
          </w:tcPr>
          <w:p>
            <w:pPr>
              <w:spacing w:after="0"/>
              <w:jc w:val="left"/>
            </w:pPr>
            <w:r>
              <w:rPr>
                <w:b/>
                <w:sz w:val="16"/>
              </w:rPr>
              <w:t>Notes</w:t>
            </w:r>
          </w:p>
        </w:tc>
      </w:tr>
      <w:tr>
        <w:trPr>
          <w:cantSplit/>
        </w:trPr>
        <w:tc>
          <w:tcPr>
            <w:tcW w:type="dxa" w:w="1798"/>
          </w:tcPr>
          <w:p>
            <w:pPr>
              <w:spacing w:after="0"/>
              <w:jc w:val="left"/>
            </w:pPr>
            <w:r>
              <w:rPr>
                <w:sz w:val="16"/>
              </w:rPr>
              <w:t>Salt Lake County</w:t>
            </w:r>
          </w:p>
        </w:tc>
        <w:tc>
          <w:tcPr>
            <w:tcW w:type="dxa" w:w="858"/>
          </w:tcPr>
          <w:p>
            <w:pPr>
              <w:spacing w:after="0"/>
              <w:jc w:val="left"/>
            </w:pPr>
            <w:r>
              <w:rPr>
                <w:sz w:val="16"/>
              </w:rPr>
              <w:t>County</w:t>
            </w:r>
          </w:p>
        </w:tc>
        <w:tc>
          <w:tcPr>
            <w:tcW w:type="dxa" w:w="2365"/>
          </w:tcPr>
          <w:p>
            <w:pPr>
              <w:spacing w:after="0"/>
              <w:jc w:val="left"/>
            </w:pPr>
            <w:r>
              <w:rPr>
                <w:sz w:val="16"/>
              </w:rPr>
              <w:t>Approved, expires 2030-12-29</w:t>
            </w:r>
          </w:p>
        </w:tc>
        <w:tc>
          <w:tcPr>
            <w:tcW w:type="dxa" w:w="1939"/>
          </w:tcPr>
          <w:p>
            <w:pPr>
              <w:spacing w:after="0"/>
              <w:jc w:val="right"/>
            </w:pPr>
            <w:r>
              <w:rPr>
                <w:sz w:val="16"/>
              </w:rPr>
              <w:t>FMA RL 0, SRL 0; any 3</w:t>
            </w:r>
          </w:p>
        </w:tc>
        <w:tc>
          <w:tcPr>
            <w:tcW w:type="dxa" w:w="2487"/>
          </w:tcPr>
          <w:p>
            <w:pPr>
              <w:spacing w:after="0"/>
              <w:jc w:val="right"/>
            </w:pPr>
            <w:r>
              <w:rPr>
                <w:sz w:val="16"/>
              </w:rPr>
              <w:t>$51,462,864.77</w:t>
            </w:r>
          </w:p>
        </w:tc>
        <w:tc>
          <w:tcPr>
            <w:tcW w:type="dxa" w:w="2097"/>
          </w:tcPr>
          <w:p>
            <w:pPr>
              <w:spacing w:after="0"/>
              <w:jc w:val="right"/>
            </w:pPr>
            <w:r>
              <w:rPr>
                <w:sz w:val="16"/>
              </w:rPr>
              <w:t>0 total; 0 since its plan</w:t>
            </w:r>
          </w:p>
        </w:tc>
        <w:tc>
          <w:tcPr>
            <w:tcW w:type="dxa" w:w="2567"/>
          </w:tcPr>
          <w:p>
            <w:pPr>
              <w:spacing w:after="0"/>
              <w:jc w:val="left"/>
            </w:pPr>
            <w:r>
              <w:rPr>
                <w:sz w:val="16"/>
              </w:rPr>
              <w:t>Includes $50,320,372.86 for declarations not counted as hazard incidents (DR-4525-UT).</w:t>
            </w:r>
          </w:p>
        </w:tc>
      </w:tr>
      <w:tr>
        <w:trPr>
          <w:cantSplit/>
        </w:trPr>
        <w:tc>
          <w:tcPr>
            <w:tcW w:type="dxa" w:w="1798"/>
          </w:tcPr>
          <w:p>
            <w:pPr>
              <w:spacing w:after="0"/>
              <w:jc w:val="left"/>
            </w:pPr>
            <w:r>
              <w:rPr>
                <w:sz w:val="16"/>
              </w:rPr>
              <w:t>Alta town</w:t>
            </w:r>
          </w:p>
        </w:tc>
        <w:tc>
          <w:tcPr>
            <w:tcW w:type="dxa" w:w="858"/>
          </w:tcPr>
          <w:p>
            <w:pPr>
              <w:spacing w:after="0"/>
              <w:jc w:val="left"/>
            </w:pPr>
            <w:r>
              <w:rPr>
                <w:sz w:val="16"/>
              </w:rPr>
              <w:t>Town</w:t>
            </w:r>
          </w:p>
        </w:tc>
        <w:tc>
          <w:tcPr>
            <w:tcW w:type="dxa" w:w="2365"/>
          </w:tcPr>
          <w:p>
            <w:pPr>
              <w:spacing w:after="0"/>
              <w:jc w:val="left"/>
            </w:pPr>
            <w:r>
              <w:rPr>
                <w:sz w:val="16"/>
              </w:rPr>
              <w:t>Approved, expires 2030-12-29</w:t>
            </w:r>
          </w:p>
        </w:tc>
        <w:tc>
          <w:tcPr>
            <w:tcW w:type="dxa" w:w="1939"/>
          </w:tcPr>
          <w:p>
            <w:pPr>
              <w:spacing w:after="0"/>
              <w:jc w:val="right"/>
            </w:pPr>
            <w:r>
              <w:rPr>
                <w:sz w:val="16"/>
              </w:rPr>
              <w:t>FMA RL 0, SRL 0; any 0</w:t>
            </w:r>
          </w:p>
        </w:tc>
        <w:tc>
          <w:tcPr>
            <w:tcW w:type="dxa" w:w="2487"/>
          </w:tcPr>
          <w:p>
            <w:pPr>
              <w:spacing w:after="0"/>
              <w:jc w:val="right"/>
            </w:pPr>
            <w:r>
              <w:rPr>
                <w:sz w:val="16"/>
              </w:rPr>
              <w:t>no Public Assistance recorded</w:t>
            </w:r>
          </w:p>
        </w:tc>
        <w:tc>
          <w:tcPr>
            <w:tcW w:type="dxa" w:w="2097"/>
          </w:tcPr>
          <w:p>
            <w:pPr>
              <w:spacing w:after="0"/>
              <w:jc w:val="right"/>
            </w:pPr>
            <w:r>
              <w:rPr>
                <w:sz w:val="16"/>
              </w:rPr>
              <w:t>5 total; 1 since its plan</w:t>
            </w:r>
          </w:p>
        </w:tc>
        <w:tc>
          <w:tcPr>
            <w:tcW w:type="dxa" w:w="2567"/>
          </w:tcPr>
          <w:p>
            <w:pPr>
              <w:spacing w:after="0"/>
              <w:jc w:val="left"/>
            </w:pPr>
          </w:p>
        </w:tc>
      </w:tr>
      <w:tr>
        <w:trPr>
          <w:cantSplit/>
        </w:trPr>
        <w:tc>
          <w:tcPr>
            <w:tcW w:type="dxa" w:w="1798"/>
          </w:tcPr>
          <w:p>
            <w:pPr>
              <w:spacing w:after="0"/>
              <w:jc w:val="left"/>
            </w:pPr>
            <w:r>
              <w:rPr>
                <w:sz w:val="16"/>
              </w:rPr>
              <w:t>Bluffdale city</w:t>
            </w:r>
          </w:p>
        </w:tc>
        <w:tc>
          <w:tcPr>
            <w:tcW w:type="dxa" w:w="858"/>
          </w:tcPr>
          <w:p>
            <w:pPr>
              <w:spacing w:after="0"/>
              <w:jc w:val="left"/>
            </w:pPr>
            <w:r>
              <w:rPr>
                <w:sz w:val="16"/>
              </w:rPr>
              <w:t>City</w:t>
            </w:r>
          </w:p>
        </w:tc>
        <w:tc>
          <w:tcPr>
            <w:tcW w:type="dxa" w:w="2365"/>
          </w:tcPr>
          <w:p>
            <w:pPr>
              <w:spacing w:after="0"/>
              <w:jc w:val="left"/>
            </w:pPr>
            <w:r>
              <w:rPr>
                <w:sz w:val="16"/>
              </w:rPr>
              <w:t>Approved, expires 2030-12-29</w:t>
            </w:r>
          </w:p>
        </w:tc>
        <w:tc>
          <w:tcPr>
            <w:tcW w:type="dxa" w:w="1939"/>
          </w:tcPr>
          <w:p>
            <w:pPr>
              <w:spacing w:after="0"/>
              <w:jc w:val="right"/>
            </w:pPr>
            <w:r>
              <w:rPr>
                <w:sz w:val="16"/>
              </w:rPr>
              <w:t>FMA RL 0, SRL 0; any 0</w:t>
            </w:r>
          </w:p>
        </w:tc>
        <w:tc>
          <w:tcPr>
            <w:tcW w:type="dxa" w:w="2487"/>
          </w:tcPr>
          <w:p>
            <w:pPr>
              <w:spacing w:after="0"/>
              <w:jc w:val="right"/>
            </w:pPr>
            <w:r>
              <w:rPr>
                <w:sz w:val="16"/>
              </w:rPr>
              <w:t>no Public Assistance recorded</w:t>
            </w:r>
          </w:p>
        </w:tc>
        <w:tc>
          <w:tcPr>
            <w:tcW w:type="dxa" w:w="2097"/>
          </w:tcPr>
          <w:p>
            <w:pPr>
              <w:spacing w:after="0"/>
              <w:jc w:val="right"/>
            </w:pPr>
            <w:r>
              <w:rPr>
                <w:sz w:val="16"/>
              </w:rPr>
              <w:t>2 total; 0 since its plan</w:t>
            </w:r>
          </w:p>
        </w:tc>
        <w:tc>
          <w:tcPr>
            <w:tcW w:type="dxa" w:w="2567"/>
          </w:tcPr>
          <w:p>
            <w:pPr>
              <w:spacing w:after="0"/>
              <w:jc w:val="left"/>
            </w:pPr>
          </w:p>
        </w:tc>
      </w:tr>
      <w:tr>
        <w:trPr>
          <w:cantSplit/>
        </w:trPr>
        <w:tc>
          <w:tcPr>
            <w:tcW w:type="dxa" w:w="1798"/>
          </w:tcPr>
          <w:p>
            <w:pPr>
              <w:spacing w:after="0"/>
              <w:jc w:val="left"/>
            </w:pPr>
            <w:r>
              <w:rPr>
                <w:sz w:val="16"/>
              </w:rPr>
              <w:t>Brighton town</w:t>
            </w:r>
          </w:p>
        </w:tc>
        <w:tc>
          <w:tcPr>
            <w:tcW w:type="dxa" w:w="858"/>
          </w:tcPr>
          <w:p>
            <w:pPr>
              <w:spacing w:after="0"/>
              <w:jc w:val="left"/>
            </w:pPr>
            <w:r>
              <w:rPr>
                <w:sz w:val="16"/>
              </w:rPr>
              <w:t>Town</w:t>
            </w:r>
          </w:p>
        </w:tc>
        <w:tc>
          <w:tcPr>
            <w:tcW w:type="dxa" w:w="2365"/>
          </w:tcPr>
          <w:p>
            <w:pPr>
              <w:spacing w:after="0"/>
              <w:jc w:val="left"/>
            </w:pPr>
            <w:r>
              <w:rPr>
                <w:sz w:val="16"/>
              </w:rPr>
              <w:t>Approved, expires 2030-12-29</w:t>
            </w:r>
          </w:p>
        </w:tc>
        <w:tc>
          <w:tcPr>
            <w:tcW w:type="dxa" w:w="1939"/>
          </w:tcPr>
          <w:p>
            <w:pPr>
              <w:spacing w:after="0"/>
              <w:jc w:val="right"/>
            </w:pPr>
            <w:r>
              <w:rPr>
                <w:sz w:val="16"/>
              </w:rPr>
              <w:t>FMA RL 0, SRL 0; any 0</w:t>
            </w:r>
          </w:p>
        </w:tc>
        <w:tc>
          <w:tcPr>
            <w:tcW w:type="dxa" w:w="2487"/>
          </w:tcPr>
          <w:p>
            <w:pPr>
              <w:spacing w:after="0"/>
              <w:jc w:val="right"/>
            </w:pPr>
            <w:r>
              <w:rPr>
                <w:sz w:val="16"/>
              </w:rPr>
              <w:t>no Public Assistance recorded</w:t>
            </w:r>
          </w:p>
        </w:tc>
        <w:tc>
          <w:tcPr>
            <w:tcW w:type="dxa" w:w="2097"/>
          </w:tcPr>
          <w:p>
            <w:pPr>
              <w:spacing w:after="0"/>
              <w:jc w:val="right"/>
            </w:pPr>
            <w:r>
              <w:rPr>
                <w:sz w:val="16"/>
              </w:rPr>
              <w:t>1 total; 0 since its plan</w:t>
            </w:r>
          </w:p>
        </w:tc>
        <w:tc>
          <w:tcPr>
            <w:tcW w:type="dxa" w:w="2567"/>
          </w:tcPr>
          <w:p>
            <w:pPr>
              <w:spacing w:after="0"/>
              <w:jc w:val="left"/>
            </w:pPr>
          </w:p>
        </w:tc>
      </w:tr>
      <w:tr>
        <w:trPr>
          <w:cantSplit/>
        </w:trPr>
        <w:tc>
          <w:tcPr>
            <w:tcW w:type="dxa" w:w="1798"/>
          </w:tcPr>
          <w:p>
            <w:pPr>
              <w:spacing w:after="0"/>
              <w:jc w:val="left"/>
            </w:pPr>
            <w:r>
              <w:rPr>
                <w:sz w:val="16"/>
              </w:rPr>
              <w:t>Copperton metro township</w:t>
            </w:r>
          </w:p>
        </w:tc>
        <w:tc>
          <w:tcPr>
            <w:tcW w:type="dxa" w:w="858"/>
          </w:tcPr>
          <w:p>
            <w:pPr>
              <w:spacing w:after="0"/>
              <w:jc w:val="left"/>
            </w:pPr>
            <w:r>
              <w:rPr>
                <w:sz w:val="16"/>
              </w:rPr>
              <w:t>Township</w:t>
            </w:r>
          </w:p>
        </w:tc>
        <w:tc>
          <w:tcPr>
            <w:tcW w:type="dxa" w:w="2365"/>
          </w:tcPr>
          <w:p>
            <w:pPr>
              <w:spacing w:after="0"/>
              <w:jc w:val="left"/>
            </w:pPr>
            <w:r>
              <w:rPr>
                <w:sz w:val="16"/>
              </w:rPr>
              <w:t>Approved, expires 2030-12-29</w:t>
            </w:r>
          </w:p>
        </w:tc>
        <w:tc>
          <w:tcPr>
            <w:tcW w:type="dxa" w:w="1939"/>
          </w:tcPr>
          <w:p>
            <w:pPr>
              <w:spacing w:after="0"/>
              <w:jc w:val="right"/>
            </w:pPr>
            <w:r>
              <w:rPr>
                <w:sz w:val="16"/>
              </w:rPr>
              <w:t>FMA RL 0, SRL 0; any 0</w:t>
            </w:r>
          </w:p>
        </w:tc>
        <w:tc>
          <w:tcPr>
            <w:tcW w:type="dxa" w:w="2487"/>
          </w:tcPr>
          <w:p>
            <w:pPr>
              <w:spacing w:after="0"/>
              <w:jc w:val="right"/>
            </w:pPr>
            <w:r>
              <w:rPr>
                <w:sz w:val="16"/>
              </w:rPr>
              <w:t>no Public Assistance recorded</w:t>
            </w:r>
          </w:p>
        </w:tc>
        <w:tc>
          <w:tcPr>
            <w:tcW w:type="dxa" w:w="2097"/>
          </w:tcPr>
          <w:p>
            <w:pPr>
              <w:spacing w:after="0"/>
              <w:jc w:val="right"/>
            </w:pPr>
            <w:r>
              <w:rPr>
                <w:sz w:val="16"/>
              </w:rPr>
              <w:t>0 total; 0 since its plan</w:t>
            </w:r>
          </w:p>
        </w:tc>
        <w:tc>
          <w:tcPr>
            <w:tcW w:type="dxa" w:w="2567"/>
          </w:tcPr>
          <w:p>
            <w:pPr>
              <w:spacing w:after="0"/>
              <w:jc w:val="left"/>
            </w:pPr>
          </w:p>
        </w:tc>
      </w:tr>
      <w:tr>
        <w:trPr>
          <w:cantSplit/>
        </w:trPr>
        <w:tc>
          <w:tcPr>
            <w:tcW w:type="dxa" w:w="1798"/>
          </w:tcPr>
          <w:p>
            <w:pPr>
              <w:spacing w:after="0"/>
              <w:jc w:val="left"/>
            </w:pPr>
            <w:r>
              <w:rPr>
                <w:sz w:val="16"/>
              </w:rPr>
              <w:t>Cottonwood Heights city</w:t>
            </w:r>
          </w:p>
        </w:tc>
        <w:tc>
          <w:tcPr>
            <w:tcW w:type="dxa" w:w="858"/>
          </w:tcPr>
          <w:p>
            <w:pPr>
              <w:spacing w:after="0"/>
              <w:jc w:val="left"/>
            </w:pPr>
            <w:r>
              <w:rPr>
                <w:sz w:val="16"/>
              </w:rPr>
              <w:t>City</w:t>
            </w:r>
          </w:p>
        </w:tc>
        <w:tc>
          <w:tcPr>
            <w:tcW w:type="dxa" w:w="2365"/>
          </w:tcPr>
          <w:p>
            <w:pPr>
              <w:spacing w:after="0"/>
              <w:jc w:val="left"/>
            </w:pPr>
            <w:r>
              <w:rPr>
                <w:sz w:val="16"/>
              </w:rPr>
              <w:t>Plan 110711 approved 2025-12-30, pending adoption here; not yet eligible</w:t>
            </w:r>
          </w:p>
        </w:tc>
        <w:tc>
          <w:tcPr>
            <w:tcW w:type="dxa" w:w="1939"/>
          </w:tcPr>
          <w:p>
            <w:pPr>
              <w:spacing w:after="0"/>
              <w:jc w:val="right"/>
            </w:pPr>
            <w:r>
              <w:rPr>
                <w:sz w:val="16"/>
              </w:rPr>
              <w:t>FMA RL 0, SRL 0; any 0</w:t>
            </w:r>
          </w:p>
        </w:tc>
        <w:tc>
          <w:tcPr>
            <w:tcW w:type="dxa" w:w="2487"/>
          </w:tcPr>
          <w:p>
            <w:pPr>
              <w:spacing w:after="0"/>
              <w:jc w:val="right"/>
            </w:pPr>
            <w:r>
              <w:rPr>
                <w:sz w:val="16"/>
              </w:rPr>
              <w:t>no Public Assistance recorded</w:t>
            </w:r>
          </w:p>
        </w:tc>
        <w:tc>
          <w:tcPr>
            <w:tcW w:type="dxa" w:w="2097"/>
          </w:tcPr>
          <w:p>
            <w:pPr>
              <w:spacing w:after="0"/>
              <w:jc w:val="right"/>
            </w:pPr>
            <w:r>
              <w:rPr>
                <w:sz w:val="16"/>
              </w:rPr>
              <w:t>11 total; no approved plan</w:t>
            </w:r>
          </w:p>
        </w:tc>
        <w:tc>
          <w:tcPr>
            <w:tcW w:type="dxa" w:w="2567"/>
          </w:tcPr>
          <w:p>
            <w:pPr>
              <w:spacing w:after="0"/>
              <w:jc w:val="left"/>
            </w:pPr>
          </w:p>
        </w:tc>
      </w:tr>
      <w:tr>
        <w:trPr>
          <w:cantSplit/>
        </w:trPr>
        <w:tc>
          <w:tcPr>
            <w:tcW w:type="dxa" w:w="1798"/>
          </w:tcPr>
          <w:p>
            <w:pPr>
              <w:spacing w:after="0"/>
              <w:jc w:val="left"/>
            </w:pPr>
            <w:r>
              <w:rPr>
                <w:sz w:val="16"/>
              </w:rPr>
              <w:t>Draper city</w:t>
            </w:r>
          </w:p>
        </w:tc>
        <w:tc>
          <w:tcPr>
            <w:tcW w:type="dxa" w:w="858"/>
          </w:tcPr>
          <w:p>
            <w:pPr>
              <w:spacing w:after="0"/>
              <w:jc w:val="left"/>
            </w:pPr>
            <w:r>
              <w:rPr>
                <w:sz w:val="16"/>
              </w:rPr>
              <w:t>City</w:t>
            </w:r>
          </w:p>
        </w:tc>
        <w:tc>
          <w:tcPr>
            <w:tcW w:type="dxa" w:w="2365"/>
          </w:tcPr>
          <w:p>
            <w:pPr>
              <w:spacing w:after="0"/>
              <w:jc w:val="left"/>
            </w:pPr>
            <w:r>
              <w:rPr>
                <w:sz w:val="16"/>
              </w:rPr>
              <w:t>Approved, expires 2030-12-29</w:t>
            </w:r>
          </w:p>
        </w:tc>
        <w:tc>
          <w:tcPr>
            <w:tcW w:type="dxa" w:w="1939"/>
          </w:tcPr>
          <w:p>
            <w:pPr>
              <w:spacing w:after="0"/>
              <w:jc w:val="right"/>
            </w:pPr>
            <w:r>
              <w:rPr>
                <w:sz w:val="16"/>
              </w:rPr>
              <w:t>FMA RL 0, SRL 0; any 0</w:t>
            </w:r>
          </w:p>
        </w:tc>
        <w:tc>
          <w:tcPr>
            <w:tcW w:type="dxa" w:w="2487"/>
          </w:tcPr>
          <w:p>
            <w:pPr>
              <w:spacing w:after="0"/>
              <w:jc w:val="right"/>
            </w:pPr>
            <w:r>
              <w:rPr>
                <w:sz w:val="16"/>
              </w:rPr>
              <w:t>$33,461.77</w:t>
            </w:r>
          </w:p>
        </w:tc>
        <w:tc>
          <w:tcPr>
            <w:tcW w:type="dxa" w:w="2097"/>
          </w:tcPr>
          <w:p>
            <w:pPr>
              <w:spacing w:after="0"/>
              <w:jc w:val="right"/>
            </w:pPr>
            <w:r>
              <w:rPr>
                <w:sz w:val="16"/>
              </w:rPr>
              <w:t>6 total; 0 since its plan</w:t>
            </w:r>
          </w:p>
        </w:tc>
        <w:tc>
          <w:tcPr>
            <w:tcW w:type="dxa" w:w="2567"/>
          </w:tcPr>
          <w:p>
            <w:pPr>
              <w:spacing w:after="0"/>
              <w:jc w:val="left"/>
            </w:pPr>
          </w:p>
        </w:tc>
      </w:tr>
      <w:tr>
        <w:trPr>
          <w:cantSplit/>
        </w:trPr>
        <w:tc>
          <w:tcPr>
            <w:tcW w:type="dxa" w:w="1798"/>
          </w:tcPr>
          <w:p>
            <w:pPr>
              <w:spacing w:after="0"/>
              <w:jc w:val="left"/>
            </w:pPr>
            <w:r>
              <w:rPr>
                <w:sz w:val="16"/>
              </w:rPr>
              <w:t>Emigration Canyon metro township</w:t>
            </w:r>
          </w:p>
        </w:tc>
        <w:tc>
          <w:tcPr>
            <w:tcW w:type="dxa" w:w="858"/>
          </w:tcPr>
          <w:p>
            <w:pPr>
              <w:spacing w:after="0"/>
              <w:jc w:val="left"/>
            </w:pPr>
            <w:r>
              <w:rPr>
                <w:sz w:val="16"/>
              </w:rPr>
              <w:t>Township</w:t>
            </w:r>
          </w:p>
        </w:tc>
        <w:tc>
          <w:tcPr>
            <w:tcW w:type="dxa" w:w="2365"/>
          </w:tcPr>
          <w:p>
            <w:pPr>
              <w:spacing w:after="0"/>
              <w:jc w:val="left"/>
            </w:pPr>
            <w:r>
              <w:rPr>
                <w:sz w:val="16"/>
              </w:rPr>
              <w:t>Approved, expires 2030-12-29</w:t>
            </w:r>
          </w:p>
        </w:tc>
        <w:tc>
          <w:tcPr>
            <w:tcW w:type="dxa" w:w="1939"/>
          </w:tcPr>
          <w:p>
            <w:pPr>
              <w:spacing w:after="0"/>
              <w:jc w:val="right"/>
            </w:pPr>
            <w:r>
              <w:rPr>
                <w:sz w:val="16"/>
              </w:rPr>
              <w:t>FMA RL 0, SRL 0; any 0</w:t>
            </w:r>
          </w:p>
        </w:tc>
        <w:tc>
          <w:tcPr>
            <w:tcW w:type="dxa" w:w="2487"/>
          </w:tcPr>
          <w:p>
            <w:pPr>
              <w:spacing w:after="0"/>
              <w:jc w:val="right"/>
            </w:pPr>
            <w:r>
              <w:rPr>
                <w:sz w:val="16"/>
              </w:rPr>
              <w:t>no Public Assistance recorded</w:t>
            </w:r>
          </w:p>
        </w:tc>
        <w:tc>
          <w:tcPr>
            <w:tcW w:type="dxa" w:w="2097"/>
          </w:tcPr>
          <w:p>
            <w:pPr>
              <w:spacing w:after="0"/>
              <w:jc w:val="right"/>
            </w:pPr>
            <w:r>
              <w:rPr>
                <w:sz w:val="16"/>
              </w:rPr>
              <w:t>0 total; 0 since its plan</w:t>
            </w:r>
          </w:p>
        </w:tc>
        <w:tc>
          <w:tcPr>
            <w:tcW w:type="dxa" w:w="2567"/>
          </w:tcPr>
          <w:p>
            <w:pPr>
              <w:spacing w:after="0"/>
              <w:jc w:val="left"/>
            </w:pPr>
          </w:p>
        </w:tc>
      </w:tr>
      <w:tr>
        <w:trPr>
          <w:cantSplit/>
        </w:trPr>
        <w:tc>
          <w:tcPr>
            <w:tcW w:type="dxa" w:w="1798"/>
          </w:tcPr>
          <w:p>
            <w:pPr>
              <w:spacing w:after="0"/>
              <w:jc w:val="left"/>
            </w:pPr>
            <w:r>
              <w:rPr>
                <w:sz w:val="16"/>
              </w:rPr>
              <w:t>Herriman city</w:t>
            </w:r>
          </w:p>
        </w:tc>
        <w:tc>
          <w:tcPr>
            <w:tcW w:type="dxa" w:w="858"/>
          </w:tcPr>
          <w:p>
            <w:pPr>
              <w:spacing w:after="0"/>
              <w:jc w:val="left"/>
            </w:pPr>
            <w:r>
              <w:rPr>
                <w:sz w:val="16"/>
              </w:rPr>
              <w:t>City</w:t>
            </w:r>
          </w:p>
        </w:tc>
        <w:tc>
          <w:tcPr>
            <w:tcW w:type="dxa" w:w="2365"/>
          </w:tcPr>
          <w:p>
            <w:pPr>
              <w:spacing w:after="0"/>
              <w:jc w:val="left"/>
            </w:pPr>
            <w:r>
              <w:rPr>
                <w:sz w:val="16"/>
              </w:rPr>
              <w:t>Plan 110711 approved 2025-12-30, pending adoption here; not yet eligible</w:t>
            </w:r>
          </w:p>
        </w:tc>
        <w:tc>
          <w:tcPr>
            <w:tcW w:type="dxa" w:w="1939"/>
          </w:tcPr>
          <w:p>
            <w:pPr>
              <w:spacing w:after="0"/>
              <w:jc w:val="right"/>
            </w:pPr>
            <w:r>
              <w:rPr>
                <w:sz w:val="16"/>
              </w:rPr>
              <w:t>FMA RL 0, SRL 0; any 0</w:t>
            </w:r>
          </w:p>
        </w:tc>
        <w:tc>
          <w:tcPr>
            <w:tcW w:type="dxa" w:w="2487"/>
          </w:tcPr>
          <w:p>
            <w:pPr>
              <w:spacing w:after="0"/>
              <w:jc w:val="right"/>
            </w:pPr>
            <w:r>
              <w:rPr>
                <w:sz w:val="16"/>
              </w:rPr>
              <w:t>no Public Assistance recorded</w:t>
            </w:r>
          </w:p>
        </w:tc>
        <w:tc>
          <w:tcPr>
            <w:tcW w:type="dxa" w:w="2097"/>
          </w:tcPr>
          <w:p>
            <w:pPr>
              <w:spacing w:after="0"/>
              <w:jc w:val="right"/>
            </w:pPr>
            <w:r>
              <w:rPr>
                <w:sz w:val="16"/>
              </w:rPr>
              <w:t>15 total; no approved plan</w:t>
            </w:r>
          </w:p>
        </w:tc>
        <w:tc>
          <w:tcPr>
            <w:tcW w:type="dxa" w:w="2567"/>
          </w:tcPr>
          <w:p>
            <w:pPr>
              <w:spacing w:after="0"/>
              <w:jc w:val="left"/>
            </w:pPr>
          </w:p>
        </w:tc>
      </w:tr>
      <w:tr>
        <w:trPr>
          <w:cantSplit/>
        </w:trPr>
        <w:tc>
          <w:tcPr>
            <w:tcW w:type="dxa" w:w="1798"/>
          </w:tcPr>
          <w:p>
            <w:pPr>
              <w:spacing w:after="0"/>
              <w:jc w:val="left"/>
            </w:pPr>
            <w:r>
              <w:rPr>
                <w:sz w:val="16"/>
              </w:rPr>
              <w:t>Holladay city</w:t>
            </w:r>
          </w:p>
        </w:tc>
        <w:tc>
          <w:tcPr>
            <w:tcW w:type="dxa" w:w="858"/>
          </w:tcPr>
          <w:p>
            <w:pPr>
              <w:spacing w:after="0"/>
              <w:jc w:val="left"/>
            </w:pPr>
            <w:r>
              <w:rPr>
                <w:sz w:val="16"/>
              </w:rPr>
              <w:t>City</w:t>
            </w:r>
          </w:p>
        </w:tc>
        <w:tc>
          <w:tcPr>
            <w:tcW w:type="dxa" w:w="2365"/>
          </w:tcPr>
          <w:p>
            <w:pPr>
              <w:spacing w:after="0"/>
              <w:jc w:val="left"/>
            </w:pPr>
            <w:r>
              <w:rPr>
                <w:sz w:val="16"/>
              </w:rPr>
              <w:t>Approved, expires 2030-12-29</w:t>
            </w:r>
          </w:p>
        </w:tc>
        <w:tc>
          <w:tcPr>
            <w:tcW w:type="dxa" w:w="1939"/>
          </w:tcPr>
          <w:p>
            <w:pPr>
              <w:spacing w:after="0"/>
              <w:jc w:val="right"/>
            </w:pPr>
            <w:r>
              <w:rPr>
                <w:sz w:val="16"/>
              </w:rPr>
              <w:t>FMA RL 0, SRL 0; any 1</w:t>
            </w:r>
          </w:p>
        </w:tc>
        <w:tc>
          <w:tcPr>
            <w:tcW w:type="dxa" w:w="2487"/>
          </w:tcPr>
          <w:p>
            <w:pPr>
              <w:spacing w:after="0"/>
              <w:jc w:val="right"/>
            </w:pPr>
            <w:r>
              <w:rPr>
                <w:sz w:val="16"/>
              </w:rPr>
              <w:t>$144,136.74</w:t>
            </w:r>
          </w:p>
        </w:tc>
        <w:tc>
          <w:tcPr>
            <w:tcW w:type="dxa" w:w="2097"/>
          </w:tcPr>
          <w:p>
            <w:pPr>
              <w:spacing w:after="0"/>
              <w:jc w:val="right"/>
            </w:pPr>
            <w:r>
              <w:rPr>
                <w:sz w:val="16"/>
              </w:rPr>
              <w:t>10 total; 3 since its plan</w:t>
            </w:r>
          </w:p>
        </w:tc>
        <w:tc>
          <w:tcPr>
            <w:tcW w:type="dxa" w:w="2567"/>
          </w:tcPr>
          <w:p>
            <w:pPr>
              <w:spacing w:after="0"/>
              <w:jc w:val="left"/>
            </w:pPr>
          </w:p>
        </w:tc>
      </w:tr>
      <w:tr>
        <w:trPr>
          <w:cantSplit/>
        </w:trPr>
        <w:tc>
          <w:tcPr>
            <w:tcW w:type="dxa" w:w="1798"/>
          </w:tcPr>
          <w:p>
            <w:pPr>
              <w:spacing w:after="0"/>
              <w:jc w:val="left"/>
            </w:pPr>
            <w:r>
              <w:rPr>
                <w:sz w:val="16"/>
              </w:rPr>
              <w:t>Kearns metro township</w:t>
            </w:r>
          </w:p>
        </w:tc>
        <w:tc>
          <w:tcPr>
            <w:tcW w:type="dxa" w:w="858"/>
          </w:tcPr>
          <w:p>
            <w:pPr>
              <w:spacing w:after="0"/>
              <w:jc w:val="left"/>
            </w:pPr>
            <w:r>
              <w:rPr>
                <w:sz w:val="16"/>
              </w:rPr>
              <w:t>Township</w:t>
            </w:r>
          </w:p>
        </w:tc>
        <w:tc>
          <w:tcPr>
            <w:tcW w:type="dxa" w:w="2365"/>
          </w:tcPr>
          <w:p>
            <w:pPr>
              <w:spacing w:after="0"/>
              <w:jc w:val="left"/>
            </w:pPr>
            <w:r>
              <w:rPr>
                <w:sz w:val="16"/>
              </w:rPr>
              <w:t>Approved, expires 2030-12-29</w:t>
            </w:r>
          </w:p>
        </w:tc>
        <w:tc>
          <w:tcPr>
            <w:tcW w:type="dxa" w:w="1939"/>
          </w:tcPr>
          <w:p>
            <w:pPr>
              <w:spacing w:after="0"/>
              <w:jc w:val="right"/>
            </w:pPr>
            <w:r>
              <w:rPr>
                <w:sz w:val="16"/>
              </w:rPr>
              <w:t>FMA RL 0, SRL 0; any 0</w:t>
            </w:r>
          </w:p>
        </w:tc>
        <w:tc>
          <w:tcPr>
            <w:tcW w:type="dxa" w:w="2487"/>
          </w:tcPr>
          <w:p>
            <w:pPr>
              <w:spacing w:after="0"/>
              <w:jc w:val="right"/>
            </w:pPr>
            <w:r>
              <w:rPr>
                <w:sz w:val="16"/>
              </w:rPr>
              <w:t>no Public Assistance recorded</w:t>
            </w:r>
          </w:p>
        </w:tc>
        <w:tc>
          <w:tcPr>
            <w:tcW w:type="dxa" w:w="2097"/>
          </w:tcPr>
          <w:p>
            <w:pPr>
              <w:spacing w:after="0"/>
              <w:jc w:val="right"/>
            </w:pPr>
            <w:r>
              <w:rPr>
                <w:sz w:val="16"/>
              </w:rPr>
              <w:t>0 total; 0 since its plan</w:t>
            </w:r>
          </w:p>
        </w:tc>
        <w:tc>
          <w:tcPr>
            <w:tcW w:type="dxa" w:w="2567"/>
          </w:tcPr>
          <w:p>
            <w:pPr>
              <w:spacing w:after="0"/>
              <w:jc w:val="left"/>
            </w:pPr>
          </w:p>
        </w:tc>
      </w:tr>
      <w:tr>
        <w:trPr>
          <w:cantSplit/>
        </w:trPr>
        <w:tc>
          <w:tcPr>
            <w:tcW w:type="dxa" w:w="1798"/>
          </w:tcPr>
          <w:p>
            <w:pPr>
              <w:spacing w:after="0"/>
              <w:jc w:val="left"/>
            </w:pPr>
            <w:r>
              <w:rPr>
                <w:sz w:val="16"/>
              </w:rPr>
              <w:t>Magna metro township</w:t>
            </w:r>
          </w:p>
        </w:tc>
        <w:tc>
          <w:tcPr>
            <w:tcW w:type="dxa" w:w="858"/>
          </w:tcPr>
          <w:p>
            <w:pPr>
              <w:spacing w:after="0"/>
              <w:jc w:val="left"/>
            </w:pPr>
            <w:r>
              <w:rPr>
                <w:sz w:val="16"/>
              </w:rPr>
              <w:t>Township</w:t>
            </w:r>
          </w:p>
        </w:tc>
        <w:tc>
          <w:tcPr>
            <w:tcW w:type="dxa" w:w="2365"/>
          </w:tcPr>
          <w:p>
            <w:pPr>
              <w:spacing w:after="0"/>
              <w:jc w:val="left"/>
            </w:pPr>
            <w:r>
              <w:rPr>
                <w:sz w:val="16"/>
              </w:rPr>
              <w:t>Approved, expires 2030-12-29</w:t>
            </w:r>
          </w:p>
        </w:tc>
        <w:tc>
          <w:tcPr>
            <w:tcW w:type="dxa" w:w="1939"/>
          </w:tcPr>
          <w:p>
            <w:pPr>
              <w:spacing w:after="0"/>
              <w:jc w:val="right"/>
            </w:pPr>
            <w:r>
              <w:rPr>
                <w:sz w:val="16"/>
              </w:rPr>
              <w:t>FMA RL 0, SRL 0; any 0</w:t>
            </w:r>
          </w:p>
        </w:tc>
        <w:tc>
          <w:tcPr>
            <w:tcW w:type="dxa" w:w="2487"/>
          </w:tcPr>
          <w:p>
            <w:pPr>
              <w:spacing w:after="0"/>
              <w:jc w:val="right"/>
            </w:pPr>
            <w:r>
              <w:rPr>
                <w:sz w:val="16"/>
              </w:rPr>
              <w:t>no Public Assistance recorded</w:t>
            </w:r>
          </w:p>
        </w:tc>
        <w:tc>
          <w:tcPr>
            <w:tcW w:type="dxa" w:w="2097"/>
          </w:tcPr>
          <w:p>
            <w:pPr>
              <w:spacing w:after="0"/>
              <w:jc w:val="right"/>
            </w:pPr>
            <w:r>
              <w:rPr>
                <w:sz w:val="16"/>
              </w:rPr>
              <w:t>0 total; 0 since its plan</w:t>
            </w:r>
          </w:p>
        </w:tc>
        <w:tc>
          <w:tcPr>
            <w:tcW w:type="dxa" w:w="2567"/>
          </w:tcPr>
          <w:p>
            <w:pPr>
              <w:spacing w:after="0"/>
              <w:jc w:val="left"/>
            </w:pPr>
          </w:p>
        </w:tc>
      </w:tr>
      <w:tr>
        <w:trPr>
          <w:cantSplit/>
        </w:trPr>
        <w:tc>
          <w:tcPr>
            <w:tcW w:type="dxa" w:w="1798"/>
          </w:tcPr>
          <w:p>
            <w:pPr>
              <w:spacing w:after="0"/>
              <w:jc w:val="left"/>
            </w:pPr>
            <w:r>
              <w:rPr>
                <w:sz w:val="16"/>
              </w:rPr>
              <w:t>Midvale city</w:t>
            </w:r>
          </w:p>
        </w:tc>
        <w:tc>
          <w:tcPr>
            <w:tcW w:type="dxa" w:w="858"/>
          </w:tcPr>
          <w:p>
            <w:pPr>
              <w:spacing w:after="0"/>
              <w:jc w:val="left"/>
            </w:pPr>
            <w:r>
              <w:rPr>
                <w:sz w:val="16"/>
              </w:rPr>
              <w:t>City</w:t>
            </w:r>
          </w:p>
        </w:tc>
        <w:tc>
          <w:tcPr>
            <w:tcW w:type="dxa" w:w="2365"/>
          </w:tcPr>
          <w:p>
            <w:pPr>
              <w:spacing w:after="0"/>
              <w:jc w:val="left"/>
            </w:pPr>
            <w:r>
              <w:rPr>
                <w:sz w:val="16"/>
              </w:rPr>
              <w:t>Approved, expires 2030-12-29</w:t>
            </w:r>
          </w:p>
        </w:tc>
        <w:tc>
          <w:tcPr>
            <w:tcW w:type="dxa" w:w="1939"/>
          </w:tcPr>
          <w:p>
            <w:pPr>
              <w:spacing w:after="0"/>
              <w:jc w:val="right"/>
            </w:pPr>
            <w:r>
              <w:rPr>
                <w:sz w:val="16"/>
              </w:rPr>
              <w:t>FMA RL 0, SRL 0; any 0</w:t>
            </w:r>
          </w:p>
        </w:tc>
        <w:tc>
          <w:tcPr>
            <w:tcW w:type="dxa" w:w="2487"/>
          </w:tcPr>
          <w:p>
            <w:pPr>
              <w:spacing w:after="0"/>
              <w:jc w:val="right"/>
            </w:pPr>
            <w:r>
              <w:rPr>
                <w:sz w:val="16"/>
              </w:rPr>
              <w:t>no Public Assistance recorded</w:t>
            </w:r>
          </w:p>
        </w:tc>
        <w:tc>
          <w:tcPr>
            <w:tcW w:type="dxa" w:w="2097"/>
          </w:tcPr>
          <w:p>
            <w:pPr>
              <w:spacing w:after="0"/>
              <w:jc w:val="right"/>
            </w:pPr>
            <w:r>
              <w:rPr>
                <w:sz w:val="16"/>
              </w:rPr>
              <w:t>12 total; 0 since its plan</w:t>
            </w:r>
          </w:p>
        </w:tc>
        <w:tc>
          <w:tcPr>
            <w:tcW w:type="dxa" w:w="2567"/>
          </w:tcPr>
          <w:p>
            <w:pPr>
              <w:spacing w:after="0"/>
              <w:jc w:val="left"/>
            </w:pPr>
          </w:p>
        </w:tc>
      </w:tr>
      <w:tr>
        <w:trPr>
          <w:cantSplit/>
        </w:trPr>
        <w:tc>
          <w:tcPr>
            <w:tcW w:type="dxa" w:w="1798"/>
          </w:tcPr>
          <w:p>
            <w:pPr>
              <w:spacing w:after="0"/>
              <w:jc w:val="left"/>
            </w:pPr>
            <w:r>
              <w:rPr>
                <w:sz w:val="16"/>
              </w:rPr>
              <w:t>Millcreek city</w:t>
            </w:r>
          </w:p>
        </w:tc>
        <w:tc>
          <w:tcPr>
            <w:tcW w:type="dxa" w:w="858"/>
          </w:tcPr>
          <w:p>
            <w:pPr>
              <w:spacing w:after="0"/>
              <w:jc w:val="left"/>
            </w:pPr>
            <w:r>
              <w:rPr>
                <w:sz w:val="16"/>
              </w:rPr>
              <w:t>City</w:t>
            </w:r>
          </w:p>
        </w:tc>
        <w:tc>
          <w:tcPr>
            <w:tcW w:type="dxa" w:w="2365"/>
          </w:tcPr>
          <w:p>
            <w:pPr>
              <w:spacing w:after="0"/>
              <w:jc w:val="left"/>
            </w:pPr>
            <w:r>
              <w:rPr>
                <w:sz w:val="16"/>
              </w:rPr>
              <w:t>Approved, expires 2030-12-29</w:t>
            </w:r>
          </w:p>
        </w:tc>
        <w:tc>
          <w:tcPr>
            <w:tcW w:type="dxa" w:w="1939"/>
          </w:tcPr>
          <w:p>
            <w:pPr>
              <w:spacing w:after="0"/>
              <w:jc w:val="right"/>
            </w:pPr>
            <w:r>
              <w:rPr>
                <w:sz w:val="16"/>
              </w:rPr>
              <w:t>FMA RL 0, SRL 0; any 0</w:t>
            </w:r>
          </w:p>
        </w:tc>
        <w:tc>
          <w:tcPr>
            <w:tcW w:type="dxa" w:w="2487"/>
          </w:tcPr>
          <w:p>
            <w:pPr>
              <w:spacing w:after="0"/>
              <w:jc w:val="right"/>
            </w:pPr>
            <w:r>
              <w:rPr>
                <w:sz w:val="16"/>
              </w:rPr>
              <w:t>$190,177.54</w:t>
            </w:r>
          </w:p>
        </w:tc>
        <w:tc>
          <w:tcPr>
            <w:tcW w:type="dxa" w:w="2097"/>
          </w:tcPr>
          <w:p>
            <w:pPr>
              <w:spacing w:after="0"/>
              <w:jc w:val="right"/>
            </w:pPr>
            <w:r>
              <w:rPr>
                <w:sz w:val="16"/>
              </w:rPr>
              <w:t>1 total; 0 since its plan</w:t>
            </w:r>
          </w:p>
        </w:tc>
        <w:tc>
          <w:tcPr>
            <w:tcW w:type="dxa" w:w="2567"/>
          </w:tcPr>
          <w:p>
            <w:pPr>
              <w:spacing w:after="0"/>
              <w:jc w:val="left"/>
            </w:pPr>
          </w:p>
        </w:tc>
      </w:tr>
      <w:tr>
        <w:trPr>
          <w:cantSplit/>
        </w:trPr>
        <w:tc>
          <w:tcPr>
            <w:tcW w:type="dxa" w:w="1798"/>
          </w:tcPr>
          <w:p>
            <w:pPr>
              <w:spacing w:after="0"/>
              <w:jc w:val="left"/>
            </w:pPr>
            <w:r>
              <w:rPr>
                <w:sz w:val="16"/>
              </w:rPr>
              <w:t>Murray city</w:t>
            </w:r>
          </w:p>
        </w:tc>
        <w:tc>
          <w:tcPr>
            <w:tcW w:type="dxa" w:w="858"/>
          </w:tcPr>
          <w:p>
            <w:pPr>
              <w:spacing w:after="0"/>
              <w:jc w:val="left"/>
            </w:pPr>
            <w:r>
              <w:rPr>
                <w:sz w:val="16"/>
              </w:rPr>
              <w:t>City</w:t>
            </w:r>
          </w:p>
        </w:tc>
        <w:tc>
          <w:tcPr>
            <w:tcW w:type="dxa" w:w="2365"/>
          </w:tcPr>
          <w:p>
            <w:pPr>
              <w:spacing w:after="0"/>
              <w:jc w:val="left"/>
            </w:pPr>
            <w:r>
              <w:rPr>
                <w:sz w:val="16"/>
              </w:rPr>
              <w:t>Approved, expires 2030-12-29</w:t>
            </w:r>
          </w:p>
        </w:tc>
        <w:tc>
          <w:tcPr>
            <w:tcW w:type="dxa" w:w="1939"/>
          </w:tcPr>
          <w:p>
            <w:pPr>
              <w:spacing w:after="0"/>
              <w:jc w:val="right"/>
            </w:pPr>
            <w:r>
              <w:rPr>
                <w:sz w:val="16"/>
              </w:rPr>
              <w:t>FMA RL 0, SRL 0; any 0</w:t>
            </w:r>
          </w:p>
        </w:tc>
        <w:tc>
          <w:tcPr>
            <w:tcW w:type="dxa" w:w="2487"/>
          </w:tcPr>
          <w:p>
            <w:pPr>
              <w:spacing w:after="0"/>
              <w:jc w:val="right"/>
            </w:pPr>
            <w:r>
              <w:rPr>
                <w:sz w:val="16"/>
              </w:rPr>
              <w:t>$27,549.13</w:t>
            </w:r>
          </w:p>
        </w:tc>
        <w:tc>
          <w:tcPr>
            <w:tcW w:type="dxa" w:w="2097"/>
          </w:tcPr>
          <w:p>
            <w:pPr>
              <w:spacing w:after="0"/>
              <w:jc w:val="right"/>
            </w:pPr>
            <w:r>
              <w:rPr>
                <w:sz w:val="16"/>
              </w:rPr>
              <w:t>6 total; 0 since its plan</w:t>
            </w:r>
          </w:p>
        </w:tc>
        <w:tc>
          <w:tcPr>
            <w:tcW w:type="dxa" w:w="2567"/>
          </w:tcPr>
          <w:p>
            <w:pPr>
              <w:spacing w:after="0"/>
              <w:jc w:val="left"/>
            </w:pPr>
          </w:p>
        </w:tc>
      </w:tr>
      <w:tr>
        <w:trPr>
          <w:cantSplit/>
        </w:trPr>
        <w:tc>
          <w:tcPr>
            <w:tcW w:type="dxa" w:w="1798"/>
          </w:tcPr>
          <w:p>
            <w:pPr>
              <w:spacing w:after="0"/>
              <w:jc w:val="left"/>
            </w:pPr>
            <w:r>
              <w:rPr>
                <w:sz w:val="16"/>
              </w:rPr>
              <w:t>Riverton city</w:t>
            </w:r>
          </w:p>
        </w:tc>
        <w:tc>
          <w:tcPr>
            <w:tcW w:type="dxa" w:w="858"/>
          </w:tcPr>
          <w:p>
            <w:pPr>
              <w:spacing w:after="0"/>
              <w:jc w:val="left"/>
            </w:pPr>
            <w:r>
              <w:rPr>
                <w:sz w:val="16"/>
              </w:rPr>
              <w:t>City</w:t>
            </w:r>
          </w:p>
        </w:tc>
        <w:tc>
          <w:tcPr>
            <w:tcW w:type="dxa" w:w="2365"/>
          </w:tcPr>
          <w:p>
            <w:pPr>
              <w:spacing w:after="0"/>
              <w:jc w:val="left"/>
            </w:pPr>
            <w:r>
              <w:rPr>
                <w:sz w:val="16"/>
              </w:rPr>
              <w:t>Approved, expires 2030-12-29</w:t>
            </w:r>
          </w:p>
        </w:tc>
        <w:tc>
          <w:tcPr>
            <w:tcW w:type="dxa" w:w="1939"/>
          </w:tcPr>
          <w:p>
            <w:pPr>
              <w:spacing w:after="0"/>
              <w:jc w:val="right"/>
            </w:pPr>
            <w:r>
              <w:rPr>
                <w:sz w:val="16"/>
              </w:rPr>
              <w:t>FMA RL 0, SRL 0; any 0</w:t>
            </w:r>
          </w:p>
        </w:tc>
        <w:tc>
          <w:tcPr>
            <w:tcW w:type="dxa" w:w="2487"/>
          </w:tcPr>
          <w:p>
            <w:pPr>
              <w:spacing w:after="0"/>
              <w:jc w:val="right"/>
            </w:pPr>
            <w:r>
              <w:rPr>
                <w:sz w:val="16"/>
              </w:rPr>
              <w:t>no Public Assistance recorded</w:t>
            </w:r>
          </w:p>
        </w:tc>
        <w:tc>
          <w:tcPr>
            <w:tcW w:type="dxa" w:w="2097"/>
          </w:tcPr>
          <w:p>
            <w:pPr>
              <w:spacing w:after="0"/>
              <w:jc w:val="right"/>
            </w:pPr>
            <w:r>
              <w:rPr>
                <w:sz w:val="16"/>
              </w:rPr>
              <w:t>9 total; 0 since its plan</w:t>
            </w:r>
          </w:p>
        </w:tc>
        <w:tc>
          <w:tcPr>
            <w:tcW w:type="dxa" w:w="2567"/>
          </w:tcPr>
          <w:p>
            <w:pPr>
              <w:spacing w:after="0"/>
              <w:jc w:val="left"/>
            </w:pPr>
          </w:p>
        </w:tc>
      </w:tr>
      <w:tr>
        <w:trPr>
          <w:cantSplit/>
        </w:trPr>
        <w:tc>
          <w:tcPr>
            <w:tcW w:type="dxa" w:w="1798"/>
          </w:tcPr>
          <w:p>
            <w:pPr>
              <w:spacing w:after="0"/>
              <w:jc w:val="left"/>
            </w:pPr>
            <w:r>
              <w:rPr>
                <w:sz w:val="16"/>
              </w:rPr>
              <w:t>Salt Lake City city</w:t>
            </w:r>
          </w:p>
        </w:tc>
        <w:tc>
          <w:tcPr>
            <w:tcW w:type="dxa" w:w="858"/>
          </w:tcPr>
          <w:p>
            <w:pPr>
              <w:spacing w:after="0"/>
              <w:jc w:val="left"/>
            </w:pPr>
            <w:r>
              <w:rPr>
                <w:sz w:val="16"/>
              </w:rPr>
              <w:t>City</w:t>
            </w:r>
          </w:p>
        </w:tc>
        <w:tc>
          <w:tcPr>
            <w:tcW w:type="dxa" w:w="2365"/>
          </w:tcPr>
          <w:p>
            <w:pPr>
              <w:spacing w:after="0"/>
              <w:jc w:val="left"/>
            </w:pPr>
            <w:r>
              <w:rPr>
                <w:sz w:val="16"/>
              </w:rPr>
              <w:t>Approved, expires 2030-12-29</w:t>
            </w:r>
          </w:p>
        </w:tc>
        <w:tc>
          <w:tcPr>
            <w:tcW w:type="dxa" w:w="1939"/>
          </w:tcPr>
          <w:p>
            <w:pPr>
              <w:spacing w:after="0"/>
              <w:jc w:val="right"/>
            </w:pPr>
            <w:r>
              <w:rPr>
                <w:sz w:val="16"/>
              </w:rPr>
              <w:t>FMA RL 0, SRL 0; any 1</w:t>
            </w:r>
          </w:p>
        </w:tc>
        <w:tc>
          <w:tcPr>
            <w:tcW w:type="dxa" w:w="2487"/>
          </w:tcPr>
          <w:p>
            <w:pPr>
              <w:spacing w:after="0"/>
              <w:jc w:val="right"/>
            </w:pPr>
            <w:r>
              <w:rPr>
                <w:sz w:val="16"/>
              </w:rPr>
              <w:t>$4,974,392.30</w:t>
            </w:r>
          </w:p>
        </w:tc>
        <w:tc>
          <w:tcPr>
            <w:tcW w:type="dxa" w:w="2097"/>
          </w:tcPr>
          <w:p>
            <w:pPr>
              <w:spacing w:after="0"/>
              <w:jc w:val="right"/>
            </w:pPr>
            <w:r>
              <w:rPr>
                <w:sz w:val="16"/>
              </w:rPr>
              <w:t>33 total; 2 since its plan</w:t>
            </w:r>
          </w:p>
        </w:tc>
        <w:tc>
          <w:tcPr>
            <w:tcW w:type="dxa" w:w="2567"/>
          </w:tcPr>
          <w:p>
            <w:pPr>
              <w:spacing w:after="0"/>
              <w:jc w:val="left"/>
            </w:pPr>
            <w:r>
              <w:rPr>
                <w:sz w:val="16"/>
              </w:rPr>
              <w:t>Includes $189,791.46 for declarations not counted as hazard incidents (DR-4525-UT).</w:t>
            </w:r>
          </w:p>
        </w:tc>
      </w:tr>
      <w:tr>
        <w:trPr>
          <w:cantSplit/>
        </w:trPr>
        <w:tc>
          <w:tcPr>
            <w:tcW w:type="dxa" w:w="1798"/>
          </w:tcPr>
          <w:p>
            <w:pPr>
              <w:spacing w:after="0"/>
              <w:jc w:val="left"/>
            </w:pPr>
            <w:r>
              <w:rPr>
                <w:sz w:val="16"/>
              </w:rPr>
              <w:t>Sandy city</w:t>
            </w:r>
          </w:p>
        </w:tc>
        <w:tc>
          <w:tcPr>
            <w:tcW w:type="dxa" w:w="858"/>
          </w:tcPr>
          <w:p>
            <w:pPr>
              <w:spacing w:after="0"/>
              <w:jc w:val="left"/>
            </w:pPr>
            <w:r>
              <w:rPr>
                <w:sz w:val="16"/>
              </w:rPr>
              <w:t>City</w:t>
            </w:r>
          </w:p>
        </w:tc>
        <w:tc>
          <w:tcPr>
            <w:tcW w:type="dxa" w:w="2365"/>
          </w:tcPr>
          <w:p>
            <w:pPr>
              <w:spacing w:after="0"/>
              <w:jc w:val="left"/>
            </w:pPr>
            <w:r>
              <w:rPr>
                <w:sz w:val="16"/>
              </w:rPr>
              <w:t>Approved, expires 2030-12-29</w:t>
            </w:r>
          </w:p>
        </w:tc>
        <w:tc>
          <w:tcPr>
            <w:tcW w:type="dxa" w:w="1939"/>
          </w:tcPr>
          <w:p>
            <w:pPr>
              <w:spacing w:after="0"/>
              <w:jc w:val="right"/>
            </w:pPr>
            <w:r>
              <w:rPr>
                <w:sz w:val="16"/>
              </w:rPr>
              <w:t>FMA RL 0, SRL 0; any 0</w:t>
            </w:r>
          </w:p>
        </w:tc>
        <w:tc>
          <w:tcPr>
            <w:tcW w:type="dxa" w:w="2487"/>
          </w:tcPr>
          <w:p>
            <w:pPr>
              <w:spacing w:after="0"/>
              <w:jc w:val="right"/>
            </w:pPr>
            <w:r>
              <w:rPr>
                <w:sz w:val="16"/>
              </w:rPr>
              <w:t>$24,776.29</w:t>
            </w:r>
          </w:p>
        </w:tc>
        <w:tc>
          <w:tcPr>
            <w:tcW w:type="dxa" w:w="2097"/>
          </w:tcPr>
          <w:p>
            <w:pPr>
              <w:spacing w:after="0"/>
              <w:jc w:val="right"/>
            </w:pPr>
            <w:r>
              <w:rPr>
                <w:sz w:val="16"/>
              </w:rPr>
              <w:t>3 total; 0 since its plan</w:t>
            </w:r>
          </w:p>
        </w:tc>
        <w:tc>
          <w:tcPr>
            <w:tcW w:type="dxa" w:w="2567"/>
          </w:tcPr>
          <w:p>
            <w:pPr>
              <w:spacing w:after="0"/>
              <w:jc w:val="left"/>
            </w:pPr>
          </w:p>
        </w:tc>
      </w:tr>
      <w:tr>
        <w:trPr>
          <w:cantSplit/>
        </w:trPr>
        <w:tc>
          <w:tcPr>
            <w:tcW w:type="dxa" w:w="1798"/>
          </w:tcPr>
          <w:p>
            <w:pPr>
              <w:spacing w:after="0"/>
              <w:jc w:val="left"/>
            </w:pPr>
            <w:r>
              <w:rPr>
                <w:sz w:val="16"/>
              </w:rPr>
              <w:t>South Jordan city</w:t>
            </w:r>
          </w:p>
        </w:tc>
        <w:tc>
          <w:tcPr>
            <w:tcW w:type="dxa" w:w="858"/>
          </w:tcPr>
          <w:p>
            <w:pPr>
              <w:spacing w:after="0"/>
              <w:jc w:val="left"/>
            </w:pPr>
            <w:r>
              <w:rPr>
                <w:sz w:val="16"/>
              </w:rPr>
              <w:t>City</w:t>
            </w:r>
          </w:p>
        </w:tc>
        <w:tc>
          <w:tcPr>
            <w:tcW w:type="dxa" w:w="2365"/>
          </w:tcPr>
          <w:p>
            <w:pPr>
              <w:spacing w:after="0"/>
              <w:jc w:val="left"/>
            </w:pPr>
            <w:r>
              <w:rPr>
                <w:sz w:val="16"/>
              </w:rPr>
              <w:t>Approved, expires 2030-12-29</w:t>
            </w:r>
          </w:p>
        </w:tc>
        <w:tc>
          <w:tcPr>
            <w:tcW w:type="dxa" w:w="1939"/>
          </w:tcPr>
          <w:p>
            <w:pPr>
              <w:spacing w:after="0"/>
              <w:jc w:val="right"/>
            </w:pPr>
            <w:r>
              <w:rPr>
                <w:sz w:val="16"/>
              </w:rPr>
              <w:t>FMA RL 0, SRL 0; any 0</w:t>
            </w:r>
          </w:p>
        </w:tc>
        <w:tc>
          <w:tcPr>
            <w:tcW w:type="dxa" w:w="2487"/>
          </w:tcPr>
          <w:p>
            <w:pPr>
              <w:spacing w:after="0"/>
              <w:jc w:val="right"/>
            </w:pPr>
            <w:r>
              <w:rPr>
                <w:sz w:val="16"/>
              </w:rPr>
              <w:t>no Public Assistance recorded</w:t>
            </w:r>
          </w:p>
        </w:tc>
        <w:tc>
          <w:tcPr>
            <w:tcW w:type="dxa" w:w="2097"/>
          </w:tcPr>
          <w:p>
            <w:pPr>
              <w:spacing w:after="0"/>
              <w:jc w:val="right"/>
            </w:pPr>
            <w:r>
              <w:rPr>
                <w:sz w:val="16"/>
              </w:rPr>
              <w:t>9 total; 0 since its plan</w:t>
            </w:r>
          </w:p>
        </w:tc>
        <w:tc>
          <w:tcPr>
            <w:tcW w:type="dxa" w:w="2567"/>
          </w:tcPr>
          <w:p>
            <w:pPr>
              <w:spacing w:after="0"/>
              <w:jc w:val="left"/>
            </w:pPr>
          </w:p>
        </w:tc>
      </w:tr>
      <w:tr>
        <w:trPr>
          <w:cantSplit/>
        </w:trPr>
        <w:tc>
          <w:tcPr>
            <w:tcW w:type="dxa" w:w="1798"/>
          </w:tcPr>
          <w:p>
            <w:pPr>
              <w:spacing w:after="0"/>
              <w:jc w:val="left"/>
            </w:pPr>
            <w:r>
              <w:rPr>
                <w:sz w:val="16"/>
              </w:rPr>
              <w:t>South Salt Lake city</w:t>
            </w:r>
          </w:p>
        </w:tc>
        <w:tc>
          <w:tcPr>
            <w:tcW w:type="dxa" w:w="858"/>
          </w:tcPr>
          <w:p>
            <w:pPr>
              <w:spacing w:after="0"/>
              <w:jc w:val="left"/>
            </w:pPr>
            <w:r>
              <w:rPr>
                <w:sz w:val="16"/>
              </w:rPr>
              <w:t>City</w:t>
            </w:r>
          </w:p>
        </w:tc>
        <w:tc>
          <w:tcPr>
            <w:tcW w:type="dxa" w:w="2365"/>
          </w:tcPr>
          <w:p>
            <w:pPr>
              <w:spacing w:after="0"/>
              <w:jc w:val="left"/>
            </w:pPr>
            <w:r>
              <w:rPr>
                <w:sz w:val="16"/>
              </w:rPr>
              <w:t>Approved, expires 2030-12-29</w:t>
            </w:r>
          </w:p>
        </w:tc>
        <w:tc>
          <w:tcPr>
            <w:tcW w:type="dxa" w:w="1939"/>
          </w:tcPr>
          <w:p>
            <w:pPr>
              <w:spacing w:after="0"/>
              <w:jc w:val="right"/>
            </w:pPr>
            <w:r>
              <w:rPr>
                <w:sz w:val="16"/>
              </w:rPr>
              <w:t>FMA RL 0, SRL 0; any 0</w:t>
            </w:r>
          </w:p>
        </w:tc>
        <w:tc>
          <w:tcPr>
            <w:tcW w:type="dxa" w:w="2487"/>
          </w:tcPr>
          <w:p>
            <w:pPr>
              <w:spacing w:after="0"/>
              <w:jc w:val="right"/>
            </w:pPr>
            <w:r>
              <w:rPr>
                <w:sz w:val="16"/>
              </w:rPr>
              <w:t>$94,023.15</w:t>
            </w:r>
          </w:p>
        </w:tc>
        <w:tc>
          <w:tcPr>
            <w:tcW w:type="dxa" w:w="2097"/>
          </w:tcPr>
          <w:p>
            <w:pPr>
              <w:spacing w:after="0"/>
              <w:jc w:val="right"/>
            </w:pPr>
            <w:r>
              <w:rPr>
                <w:sz w:val="16"/>
              </w:rPr>
              <w:t>0 total; 0 since its plan</w:t>
            </w:r>
          </w:p>
        </w:tc>
        <w:tc>
          <w:tcPr>
            <w:tcW w:type="dxa" w:w="2567"/>
          </w:tcPr>
          <w:p>
            <w:pPr>
              <w:spacing w:after="0"/>
              <w:jc w:val="left"/>
            </w:pPr>
          </w:p>
        </w:tc>
      </w:tr>
      <w:tr>
        <w:trPr>
          <w:cantSplit/>
        </w:trPr>
        <w:tc>
          <w:tcPr>
            <w:tcW w:type="dxa" w:w="1798"/>
          </w:tcPr>
          <w:p>
            <w:pPr>
              <w:spacing w:after="0"/>
              <w:jc w:val="left"/>
            </w:pPr>
            <w:r>
              <w:rPr>
                <w:sz w:val="16"/>
              </w:rPr>
              <w:t>Taylorsville city</w:t>
            </w:r>
          </w:p>
        </w:tc>
        <w:tc>
          <w:tcPr>
            <w:tcW w:type="dxa" w:w="858"/>
          </w:tcPr>
          <w:p>
            <w:pPr>
              <w:spacing w:after="0"/>
              <w:jc w:val="left"/>
            </w:pPr>
            <w:r>
              <w:rPr>
                <w:sz w:val="16"/>
              </w:rPr>
              <w:t>City</w:t>
            </w:r>
          </w:p>
        </w:tc>
        <w:tc>
          <w:tcPr>
            <w:tcW w:type="dxa" w:w="2365"/>
          </w:tcPr>
          <w:p>
            <w:pPr>
              <w:spacing w:after="0"/>
              <w:jc w:val="left"/>
            </w:pPr>
            <w:r>
              <w:rPr>
                <w:sz w:val="16"/>
              </w:rPr>
              <w:t>Approved, expires 2030-12-29</w:t>
            </w:r>
          </w:p>
        </w:tc>
        <w:tc>
          <w:tcPr>
            <w:tcW w:type="dxa" w:w="1939"/>
          </w:tcPr>
          <w:p>
            <w:pPr>
              <w:spacing w:after="0"/>
              <w:jc w:val="right"/>
            </w:pPr>
            <w:r>
              <w:rPr>
                <w:sz w:val="16"/>
              </w:rPr>
              <w:t>FMA RL 0, SRL 0; any 0</w:t>
            </w:r>
          </w:p>
        </w:tc>
        <w:tc>
          <w:tcPr>
            <w:tcW w:type="dxa" w:w="2487"/>
          </w:tcPr>
          <w:p>
            <w:pPr>
              <w:spacing w:after="0"/>
              <w:jc w:val="right"/>
            </w:pPr>
            <w:r>
              <w:rPr>
                <w:sz w:val="16"/>
              </w:rPr>
              <w:t>$7,601.40</w:t>
            </w:r>
          </w:p>
        </w:tc>
        <w:tc>
          <w:tcPr>
            <w:tcW w:type="dxa" w:w="2097"/>
          </w:tcPr>
          <w:p>
            <w:pPr>
              <w:spacing w:after="0"/>
              <w:jc w:val="right"/>
            </w:pPr>
            <w:r>
              <w:rPr>
                <w:sz w:val="16"/>
              </w:rPr>
              <w:t>12 total; 2 since its plan</w:t>
            </w:r>
          </w:p>
        </w:tc>
        <w:tc>
          <w:tcPr>
            <w:tcW w:type="dxa" w:w="2567"/>
          </w:tcPr>
          <w:p>
            <w:pPr>
              <w:spacing w:after="0"/>
              <w:jc w:val="left"/>
            </w:pPr>
          </w:p>
        </w:tc>
      </w:tr>
      <w:tr>
        <w:trPr>
          <w:cantSplit/>
        </w:trPr>
        <w:tc>
          <w:tcPr>
            <w:tcW w:type="dxa" w:w="1798"/>
          </w:tcPr>
          <w:p>
            <w:pPr>
              <w:spacing w:after="0"/>
              <w:jc w:val="left"/>
            </w:pPr>
            <w:r>
              <w:rPr>
                <w:sz w:val="16"/>
              </w:rPr>
              <w:t>West Jordan city</w:t>
            </w:r>
          </w:p>
        </w:tc>
        <w:tc>
          <w:tcPr>
            <w:tcW w:type="dxa" w:w="858"/>
          </w:tcPr>
          <w:p>
            <w:pPr>
              <w:spacing w:after="0"/>
              <w:jc w:val="left"/>
            </w:pPr>
            <w:r>
              <w:rPr>
                <w:sz w:val="16"/>
              </w:rPr>
              <w:t>City</w:t>
            </w:r>
          </w:p>
        </w:tc>
        <w:tc>
          <w:tcPr>
            <w:tcW w:type="dxa" w:w="2365"/>
          </w:tcPr>
          <w:p>
            <w:pPr>
              <w:spacing w:after="0"/>
              <w:jc w:val="left"/>
            </w:pPr>
            <w:r>
              <w:rPr>
                <w:sz w:val="16"/>
              </w:rPr>
              <w:t>Approved, expires 2030-12-29</w:t>
            </w:r>
          </w:p>
        </w:tc>
        <w:tc>
          <w:tcPr>
            <w:tcW w:type="dxa" w:w="1939"/>
          </w:tcPr>
          <w:p>
            <w:pPr>
              <w:spacing w:after="0"/>
              <w:jc w:val="right"/>
            </w:pPr>
            <w:r>
              <w:rPr>
                <w:sz w:val="16"/>
              </w:rPr>
              <w:t>FMA RL 0, SRL 0; any 1</w:t>
            </w:r>
          </w:p>
        </w:tc>
        <w:tc>
          <w:tcPr>
            <w:tcW w:type="dxa" w:w="2487"/>
          </w:tcPr>
          <w:p>
            <w:pPr>
              <w:spacing w:after="0"/>
              <w:jc w:val="right"/>
            </w:pPr>
            <w:r>
              <w:rPr>
                <w:sz w:val="16"/>
              </w:rPr>
              <w:t>$208,883.63</w:t>
            </w:r>
          </w:p>
        </w:tc>
        <w:tc>
          <w:tcPr>
            <w:tcW w:type="dxa" w:w="2097"/>
          </w:tcPr>
          <w:p>
            <w:pPr>
              <w:spacing w:after="0"/>
              <w:jc w:val="right"/>
            </w:pPr>
            <w:r>
              <w:rPr>
                <w:sz w:val="16"/>
              </w:rPr>
              <w:t>7 total; 1 since its plan</w:t>
            </w:r>
          </w:p>
        </w:tc>
        <w:tc>
          <w:tcPr>
            <w:tcW w:type="dxa" w:w="2567"/>
          </w:tcPr>
          <w:p>
            <w:pPr>
              <w:spacing w:after="0"/>
              <w:jc w:val="left"/>
            </w:pPr>
          </w:p>
        </w:tc>
      </w:tr>
      <w:tr>
        <w:trPr>
          <w:cantSplit/>
        </w:trPr>
        <w:tc>
          <w:tcPr>
            <w:tcW w:type="dxa" w:w="1798"/>
          </w:tcPr>
          <w:p>
            <w:pPr>
              <w:spacing w:after="0"/>
              <w:jc w:val="left"/>
            </w:pPr>
            <w:r>
              <w:rPr>
                <w:sz w:val="16"/>
              </w:rPr>
              <w:t>West Valley City city</w:t>
            </w:r>
          </w:p>
        </w:tc>
        <w:tc>
          <w:tcPr>
            <w:tcW w:type="dxa" w:w="858"/>
          </w:tcPr>
          <w:p>
            <w:pPr>
              <w:spacing w:after="0"/>
              <w:jc w:val="left"/>
            </w:pPr>
            <w:r>
              <w:rPr>
                <w:sz w:val="16"/>
              </w:rPr>
              <w:t>City</w:t>
            </w:r>
          </w:p>
        </w:tc>
        <w:tc>
          <w:tcPr>
            <w:tcW w:type="dxa" w:w="2365"/>
          </w:tcPr>
          <w:p>
            <w:pPr>
              <w:spacing w:after="0"/>
              <w:jc w:val="left"/>
            </w:pPr>
            <w:r>
              <w:rPr>
                <w:sz w:val="16"/>
              </w:rPr>
              <w:t>Approved, expires 2030-12-29</w:t>
            </w:r>
          </w:p>
        </w:tc>
        <w:tc>
          <w:tcPr>
            <w:tcW w:type="dxa" w:w="1939"/>
          </w:tcPr>
          <w:p>
            <w:pPr>
              <w:spacing w:after="0"/>
              <w:jc w:val="right"/>
            </w:pPr>
            <w:r>
              <w:rPr>
                <w:sz w:val="16"/>
              </w:rPr>
              <w:t>FMA RL 0, SRL 0; any 0</w:t>
            </w:r>
          </w:p>
        </w:tc>
        <w:tc>
          <w:tcPr>
            <w:tcW w:type="dxa" w:w="2487"/>
          </w:tcPr>
          <w:p>
            <w:pPr>
              <w:spacing w:after="0"/>
              <w:jc w:val="right"/>
            </w:pPr>
            <w:r>
              <w:rPr>
                <w:sz w:val="16"/>
              </w:rPr>
              <w:t>$841,443.25</w:t>
            </w:r>
          </w:p>
        </w:tc>
        <w:tc>
          <w:tcPr>
            <w:tcW w:type="dxa" w:w="2097"/>
          </w:tcPr>
          <w:p>
            <w:pPr>
              <w:spacing w:after="0"/>
              <w:jc w:val="right"/>
            </w:pPr>
            <w:r>
              <w:rPr>
                <w:sz w:val="16"/>
              </w:rPr>
              <w:t>0 total; 0 since its plan</w:t>
            </w:r>
          </w:p>
        </w:tc>
        <w:tc>
          <w:tcPr>
            <w:tcW w:type="dxa" w:w="2567"/>
          </w:tcPr>
          <w:p>
            <w:pPr>
              <w:spacing w:after="0"/>
              <w:jc w:val="left"/>
            </w:pPr>
            <w:r>
              <w:rPr>
                <w:sz w:val="16"/>
              </w:rPr>
              <w:t>Includes $367,501.63 for declarations not counted as hazard incidents (DR-4525-UT).</w:t>
            </w:r>
          </w:p>
        </w:tc>
      </w:tr>
      <w:tr>
        <w:trPr>
          <w:cantSplit/>
        </w:trPr>
        <w:tc>
          <w:tcPr>
            <w:tcW w:type="dxa" w:w="1798"/>
          </w:tcPr>
          <w:p>
            <w:pPr>
              <w:spacing w:after="0"/>
              <w:jc w:val="left"/>
            </w:pPr>
            <w:r>
              <w:rPr>
                <w:sz w:val="16"/>
              </w:rPr>
              <w:t>White City metro township</w:t>
            </w:r>
          </w:p>
        </w:tc>
        <w:tc>
          <w:tcPr>
            <w:tcW w:type="dxa" w:w="858"/>
          </w:tcPr>
          <w:p>
            <w:pPr>
              <w:spacing w:after="0"/>
              <w:jc w:val="left"/>
            </w:pPr>
            <w:r>
              <w:rPr>
                <w:sz w:val="16"/>
              </w:rPr>
              <w:t>Township</w:t>
            </w:r>
          </w:p>
        </w:tc>
        <w:tc>
          <w:tcPr>
            <w:tcW w:type="dxa" w:w="2365"/>
          </w:tcPr>
          <w:p>
            <w:pPr>
              <w:spacing w:after="0"/>
              <w:jc w:val="left"/>
            </w:pPr>
            <w:r>
              <w:rPr>
                <w:sz w:val="16"/>
              </w:rPr>
              <w:t>Approved, expires 2030-12-29</w:t>
            </w:r>
          </w:p>
        </w:tc>
        <w:tc>
          <w:tcPr>
            <w:tcW w:type="dxa" w:w="1939"/>
          </w:tcPr>
          <w:p>
            <w:pPr>
              <w:spacing w:after="0"/>
              <w:jc w:val="right"/>
            </w:pPr>
            <w:r>
              <w:rPr>
                <w:sz w:val="16"/>
              </w:rPr>
              <w:t>FMA RL 0, SRL 0; any 0</w:t>
            </w:r>
          </w:p>
        </w:tc>
        <w:tc>
          <w:tcPr>
            <w:tcW w:type="dxa" w:w="2487"/>
          </w:tcPr>
          <w:p>
            <w:pPr>
              <w:spacing w:after="0"/>
              <w:jc w:val="right"/>
            </w:pPr>
            <w:r>
              <w:rPr>
                <w:sz w:val="16"/>
              </w:rPr>
              <w:t>no Public Assistance recorded</w:t>
            </w:r>
          </w:p>
        </w:tc>
        <w:tc>
          <w:tcPr>
            <w:tcW w:type="dxa" w:w="2097"/>
          </w:tcPr>
          <w:p>
            <w:pPr>
              <w:spacing w:after="0"/>
              <w:jc w:val="right"/>
            </w:pPr>
            <w:r>
              <w:rPr>
                <w:sz w:val="16"/>
              </w:rPr>
              <w:t>0 total; 0 since its plan</w:t>
            </w:r>
          </w:p>
        </w:tc>
        <w:tc>
          <w:tcPr>
            <w:tcW w:type="dxa" w:w="256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9"/>
        <w:gridCol w:w="1572"/>
        <w:gridCol w:w="1128"/>
        <w:gridCol w:w="1038"/>
        <w:gridCol w:w="1215"/>
        <w:gridCol w:w="1126"/>
        <w:gridCol w:w="1235"/>
        <w:gridCol w:w="1305"/>
        <w:gridCol w:w="1130"/>
        <w:gridCol w:w="1050"/>
        <w:gridCol w:w="1050"/>
        <w:gridCol w:w="1223"/>
      </w:tblGrid>
      <w:tr>
        <w:trPr>
          <w:cantSplit/>
          <w:tblHeader/>
        </w:trPr>
        <w:tc>
          <w:tcPr>
            <w:tcW w:type="dxa" w:w="1039"/>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0"/>
            <w:shd w:val="clear" w:color="auto" w:fill="E8E8E8"/>
          </w:tcPr>
          <w:p>
            <w:pPr>
              <w:spacing w:after="0"/>
              <w:jc w:val="right"/>
            </w:pPr>
            <w:r>
              <w:rPr>
                <w:b/>
                <w:sz w:val="16"/>
              </w:rPr>
              <w:t>Storm Events damage since 2025-12-30</w:t>
            </w:r>
          </w:p>
          <w:p>
            <w:pPr>
              <w:spacing w:after="0"/>
              <w:jc w:val="right"/>
            </w:pPr>
            <w:r>
              <w:rPr>
                <w:i/>
                <w:color w:val="555555"/>
                <w:sz w:val="14"/>
              </w:rPr>
              <w:t>county-coded records, property plus crops, nominal dollars</w:t>
            </w:r>
          </w:p>
        </w:tc>
        <w:tc>
          <w:tcPr>
            <w:tcW w:type="dxa" w:w="105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5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3"/>
            <w:shd w:val="clear" w:color="auto" w:fill="E8E8E8"/>
          </w:tcPr>
          <w:p>
            <w:pPr>
              <w:spacing w:after="0"/>
              <w:jc w:val="left"/>
            </w:pPr>
            <w:r>
              <w:rPr>
                <w:b/>
                <w:sz w:val="16"/>
              </w:rPr>
              <w:t>Note</w:t>
            </w:r>
          </w:p>
        </w:tc>
      </w:tr>
      <w:tr>
        <w:trPr>
          <w:cantSplit/>
        </w:trPr>
        <w:tc>
          <w:tcPr>
            <w:tcW w:type="dxa" w:w="1039"/>
          </w:tcPr>
          <w:p>
            <w:pPr>
              <w:spacing w:after="0"/>
              <w:jc w:val="left"/>
            </w:pPr>
            <w:r>
              <w:rPr>
                <w:sz w:val="16"/>
              </w:rPr>
              <w:t>Avalanche</w:t>
            </w:r>
          </w:p>
        </w:tc>
        <w:tc>
          <w:tcPr>
            <w:tcW w:type="dxa" w:w="1572"/>
          </w:tcPr>
          <w:p>
            <w:pPr>
              <w:spacing w:after="0"/>
              <w:jc w:val="right"/>
            </w:pPr>
            <w:r>
              <w:rPr>
                <w:sz w:val="16"/>
              </w:rPr>
              <w:t>$79,493,529</w:t>
            </w:r>
          </w:p>
        </w:tc>
        <w:tc>
          <w:tcPr>
            <w:tcW w:type="dxa" w:w="1128"/>
          </w:tcPr>
          <w:p>
            <w:pPr>
              <w:spacing w:after="0"/>
              <w:jc w:val="right"/>
            </w:pPr>
            <w:r>
              <w:rPr>
                <w:sz w:val="16"/>
              </w:rPr>
              <w:t>n/a</w:t>
            </w:r>
          </w:p>
        </w:tc>
        <w:tc>
          <w:tcPr>
            <w:tcW w:type="dxa" w:w="1038"/>
          </w:tcPr>
          <w:p>
            <w:pPr>
              <w:spacing w:after="0"/>
              <w:jc w:val="right"/>
            </w:pPr>
            <w:r>
              <w:rPr>
                <w:sz w:val="16"/>
              </w:rPr>
              <w:t>10</w:t>
            </w:r>
          </w:p>
        </w:tc>
        <w:tc>
          <w:tcPr>
            <w:tcW w:type="dxa" w:w="1215"/>
          </w:tcPr>
          <w:p>
            <w:pPr>
              <w:spacing w:after="0"/>
              <w:jc w:val="right"/>
            </w:pPr>
            <w:r>
              <w:rPr>
                <w:sz w:val="16"/>
              </w:rPr>
              <w:t>$8,748</w:t>
            </w:r>
          </w:p>
        </w:tc>
        <w:tc>
          <w:tcPr>
            <w:tcW w:type="dxa" w:w="1126"/>
          </w:tcPr>
          <w:p>
            <w:pPr>
              <w:spacing w:after="0"/>
              <w:jc w:val="right"/>
            </w:pPr>
            <w:r>
              <w:rPr>
                <w:sz w:val="16"/>
              </w:rPr>
              <w:t>n/a</w:t>
            </w:r>
          </w:p>
        </w:tc>
        <w:tc>
          <w:tcPr>
            <w:tcW w:type="dxa" w:w="1235"/>
          </w:tcPr>
          <w:p>
            <w:pPr>
              <w:spacing w:after="0"/>
              <w:jc w:val="right"/>
            </w:pPr>
            <w:r>
              <w:rPr>
                <w:sz w:val="16"/>
              </w:rPr>
              <w:t>$11,693,603</w:t>
            </w:r>
          </w:p>
        </w:tc>
        <w:tc>
          <w:tcPr>
            <w:tcW w:type="dxa" w:w="1305"/>
          </w:tcPr>
          <w:p>
            <w:pPr>
              <w:spacing w:after="0"/>
              <w:jc w:val="right"/>
            </w:pPr>
            <w:r>
              <w:rPr>
                <w:sz w:val="16"/>
              </w:rPr>
              <w:t>0.011%</w:t>
            </w:r>
          </w:p>
        </w:tc>
        <w:tc>
          <w:tcPr>
            <w:tcW w:type="dxa" w:w="1130"/>
          </w:tcPr>
          <w:p>
            <w:pPr>
              <w:spacing w:after="0"/>
              <w:jc w:val="right"/>
            </w:pPr>
          </w:p>
        </w:tc>
        <w:tc>
          <w:tcPr>
            <w:tcW w:type="dxa" w:w="1050"/>
          </w:tcPr>
          <w:p>
            <w:pPr>
              <w:spacing w:after="0"/>
              <w:jc w:val="right"/>
            </w:pPr>
            <w:r>
              <w:rPr>
                <w:sz w:val="16"/>
              </w:rPr>
              <w:t>$0</w:t>
            </w:r>
          </w:p>
        </w:tc>
        <w:tc>
          <w:tcPr>
            <w:tcW w:type="dxa" w:w="1050"/>
          </w:tcPr>
          <w:p>
            <w:pPr>
              <w:spacing w:after="0"/>
              <w:jc w:val="right"/>
            </w:pPr>
          </w:p>
        </w:tc>
        <w:tc>
          <w:tcPr>
            <w:tcW w:type="dxa" w:w="1223"/>
          </w:tcPr>
          <w:p>
            <w:pPr>
              <w:spacing w:after="0"/>
              <w:jc w:val="left"/>
            </w:pPr>
          </w:p>
        </w:tc>
      </w:tr>
      <w:tr>
        <w:trPr>
          <w:cantSplit/>
        </w:trPr>
        <w:tc>
          <w:tcPr>
            <w:tcW w:type="dxa" w:w="1039"/>
          </w:tcPr>
          <w:p>
            <w:pPr>
              <w:spacing w:after="0"/>
              <w:jc w:val="left"/>
            </w:pPr>
            <w:r>
              <w:rPr>
                <w:sz w:val="16"/>
              </w:rPr>
              <w:t>Coastal Flooding</w:t>
            </w:r>
          </w:p>
        </w:tc>
        <w:tc>
          <w:tcPr>
            <w:tcW w:type="dxa" w:w="1572"/>
          </w:tcPr>
          <w:p>
            <w:pPr>
              <w:spacing w:after="0"/>
              <w:jc w:val="right"/>
            </w:pPr>
            <w:r>
              <w:rPr>
                <w:sz w:val="16"/>
              </w:rPr>
              <w:t>$0</w:t>
            </w:r>
          </w:p>
        </w:tc>
        <w:tc>
          <w:tcPr>
            <w:tcW w:type="dxa" w:w="1128"/>
          </w:tcPr>
          <w:p>
            <w:pPr>
              <w:spacing w:after="0"/>
              <w:jc w:val="right"/>
            </w:pPr>
            <w:r>
              <w:rPr>
                <w:sz w:val="16"/>
              </w:rPr>
              <w:t>n/a</w:t>
            </w:r>
          </w:p>
        </w:tc>
        <w:tc>
          <w:tcPr>
            <w:tcW w:type="dxa" w:w="1038"/>
          </w:tcPr>
          <w:p>
            <w:pPr>
              <w:spacing w:after="0"/>
              <w:jc w:val="right"/>
            </w:pPr>
            <w:r>
              <w:rPr>
                <w:sz w:val="16"/>
              </w:rPr>
              <w:t>0</w:t>
            </w:r>
          </w:p>
        </w:tc>
        <w:tc>
          <w:tcPr>
            <w:tcW w:type="dxa" w:w="1215"/>
          </w:tcPr>
          <w:p>
            <w:pPr>
              <w:spacing w:after="0"/>
              <w:jc w:val="right"/>
            </w:pPr>
            <w:r>
              <w:rPr>
                <w:sz w:val="16"/>
              </w:rPr>
              <w:t>$0</w:t>
            </w:r>
          </w:p>
        </w:tc>
        <w:tc>
          <w:tcPr>
            <w:tcW w:type="dxa" w:w="1126"/>
          </w:tcPr>
          <w:p>
            <w:pPr>
              <w:spacing w:after="0"/>
              <w:jc w:val="right"/>
            </w:pPr>
            <w:r>
              <w:rPr>
                <w:sz w:val="16"/>
              </w:rPr>
              <w:t>n/a</w:t>
            </w:r>
          </w:p>
        </w:tc>
        <w:tc>
          <w:tcPr>
            <w:tcW w:type="dxa" w:w="1235"/>
          </w:tcPr>
          <w:p>
            <w:pPr>
              <w:spacing w:after="0"/>
              <w:jc w:val="right"/>
            </w:pPr>
            <w:r>
              <w:rPr>
                <w:sz w:val="16"/>
              </w:rPr>
              <w:t>$0</w:t>
            </w:r>
          </w:p>
        </w:tc>
        <w:tc>
          <w:tcPr>
            <w:tcW w:type="dxa" w:w="1305"/>
          </w:tcPr>
          <w:p>
            <w:pPr>
              <w:spacing w:after="0"/>
              <w:jc w:val="right"/>
            </w:pPr>
          </w:p>
        </w:tc>
        <w:tc>
          <w:tcPr>
            <w:tcW w:type="dxa" w:w="1130"/>
          </w:tcPr>
          <w:p>
            <w:pPr>
              <w:spacing w:after="0"/>
              <w:jc w:val="right"/>
            </w:pPr>
          </w:p>
        </w:tc>
        <w:tc>
          <w:tcPr>
            <w:tcW w:type="dxa" w:w="1050"/>
          </w:tcPr>
          <w:p>
            <w:pPr>
              <w:spacing w:after="0"/>
              <w:jc w:val="right"/>
            </w:pPr>
          </w:p>
        </w:tc>
        <w:tc>
          <w:tcPr>
            <w:tcW w:type="dxa" w:w="1050"/>
          </w:tcPr>
          <w:p>
            <w:pPr>
              <w:spacing w:after="0"/>
              <w:jc w:val="right"/>
            </w:pPr>
          </w:p>
        </w:tc>
        <w:tc>
          <w:tcPr>
            <w:tcW w:type="dxa" w:w="1223"/>
          </w:tcPr>
          <w:p>
            <w:pPr>
              <w:spacing w:after="0"/>
              <w:jc w:val="left"/>
            </w:pPr>
            <w:r>
              <w:rPr>
                <w:sz w:val="16"/>
              </w:rPr>
              <w:t>building exposure is 0 in NRI</w:t>
            </w:r>
          </w:p>
        </w:tc>
      </w:tr>
      <w:tr>
        <w:trPr>
          <w:cantSplit/>
        </w:trPr>
        <w:tc>
          <w:tcPr>
            <w:tcW w:type="dxa" w:w="1039"/>
          </w:tcPr>
          <w:p>
            <w:pPr>
              <w:spacing w:after="0"/>
              <w:jc w:val="left"/>
            </w:pPr>
            <w:r>
              <w:rPr>
                <w:sz w:val="16"/>
              </w:rPr>
              <w:t>Cold Wave</w:t>
            </w:r>
          </w:p>
        </w:tc>
        <w:tc>
          <w:tcPr>
            <w:tcW w:type="dxa" w:w="1572"/>
          </w:tcPr>
          <w:p>
            <w:pPr>
              <w:spacing w:after="0"/>
              <w:jc w:val="right"/>
            </w:pPr>
            <w:r>
              <w:rPr>
                <w:sz w:val="16"/>
              </w:rPr>
              <w:t>$192,182,385,918</w:t>
            </w:r>
          </w:p>
        </w:tc>
        <w:tc>
          <w:tcPr>
            <w:tcW w:type="dxa" w:w="1128"/>
          </w:tcPr>
          <w:p>
            <w:pPr>
              <w:spacing w:after="0"/>
              <w:jc w:val="right"/>
            </w:pPr>
            <w:r>
              <w:rPr>
                <w:sz w:val="16"/>
              </w:rPr>
              <w:t>$25,622,014</w:t>
            </w:r>
          </w:p>
        </w:tc>
        <w:tc>
          <w:tcPr>
            <w:tcW w:type="dxa" w:w="1038"/>
          </w:tcPr>
          <w:p>
            <w:pPr>
              <w:spacing w:after="0"/>
              <w:jc w:val="right"/>
            </w:pPr>
            <w:r>
              <w:rPr>
                <w:sz w:val="16"/>
              </w:rPr>
              <w:t>1,182,917</w:t>
            </w:r>
          </w:p>
        </w:tc>
        <w:tc>
          <w:tcPr>
            <w:tcW w:type="dxa" w:w="1215"/>
          </w:tcPr>
          <w:p>
            <w:pPr>
              <w:spacing w:after="0"/>
              <w:jc w:val="right"/>
            </w:pPr>
            <w:r>
              <w:rPr>
                <w:sz w:val="16"/>
              </w:rPr>
              <w:t>$4,743</w:t>
            </w:r>
          </w:p>
        </w:tc>
        <w:tc>
          <w:tcPr>
            <w:tcW w:type="dxa" w:w="1126"/>
          </w:tcPr>
          <w:p>
            <w:pPr>
              <w:spacing w:after="0"/>
              <w:jc w:val="right"/>
            </w:pPr>
            <w:r>
              <w:rPr>
                <w:sz w:val="16"/>
              </w:rPr>
              <w:t>$812</w:t>
            </w:r>
          </w:p>
        </w:tc>
        <w:tc>
          <w:tcPr>
            <w:tcW w:type="dxa" w:w="1235"/>
          </w:tcPr>
          <w:p>
            <w:pPr>
              <w:spacing w:after="0"/>
              <w:jc w:val="right"/>
            </w:pPr>
            <w:r>
              <w:rPr>
                <w:sz w:val="16"/>
              </w:rPr>
              <w:t>$690,836</w:t>
            </w:r>
          </w:p>
        </w:tc>
        <w:tc>
          <w:tcPr>
            <w:tcW w:type="dxa" w:w="1305"/>
          </w:tcPr>
          <w:p>
            <w:pPr>
              <w:spacing w:after="0"/>
              <w:jc w:val="right"/>
            </w:pPr>
            <w:r>
              <w:rPr>
                <w:sz w:val="16"/>
              </w:rPr>
              <w:t>under 0.0001%</w:t>
            </w:r>
          </w:p>
        </w:tc>
        <w:tc>
          <w:tcPr>
            <w:tcW w:type="dxa" w:w="1130"/>
          </w:tcPr>
          <w:p>
            <w:pPr>
              <w:spacing w:after="0"/>
              <w:jc w:val="right"/>
            </w:pPr>
          </w:p>
        </w:tc>
        <w:tc>
          <w:tcPr>
            <w:tcW w:type="dxa" w:w="1050"/>
          </w:tcPr>
          <w:p>
            <w:pPr>
              <w:spacing w:after="0"/>
              <w:jc w:val="right"/>
            </w:pPr>
          </w:p>
        </w:tc>
        <w:tc>
          <w:tcPr>
            <w:tcW w:type="dxa" w:w="1050"/>
          </w:tcPr>
          <w:p>
            <w:pPr>
              <w:spacing w:after="0"/>
              <w:jc w:val="right"/>
            </w:pPr>
          </w:p>
        </w:tc>
        <w:tc>
          <w:tcPr>
            <w:tcW w:type="dxa" w:w="1223"/>
          </w:tcPr>
          <w:p>
            <w:pPr>
              <w:spacing w:after="0"/>
              <w:jc w:val="left"/>
            </w:pPr>
          </w:p>
        </w:tc>
      </w:tr>
      <w:tr>
        <w:trPr>
          <w:cantSplit/>
        </w:trPr>
        <w:tc>
          <w:tcPr>
            <w:tcW w:type="dxa" w:w="1039"/>
          </w:tcPr>
          <w:p>
            <w:pPr>
              <w:spacing w:after="0"/>
              <w:jc w:val="left"/>
            </w:pPr>
            <w:r>
              <w:rPr>
                <w:sz w:val="16"/>
              </w:rPr>
              <w:t>Drought</w:t>
            </w:r>
          </w:p>
        </w:tc>
        <w:tc>
          <w:tcPr>
            <w:tcW w:type="dxa" w:w="1572"/>
          </w:tcPr>
          <w:p>
            <w:pPr>
              <w:spacing w:after="0"/>
              <w:jc w:val="right"/>
            </w:pPr>
            <w:r>
              <w:rPr>
                <w:sz w:val="16"/>
              </w:rPr>
              <w:t>n/a</w:t>
            </w:r>
          </w:p>
        </w:tc>
        <w:tc>
          <w:tcPr>
            <w:tcW w:type="dxa" w:w="1128"/>
          </w:tcPr>
          <w:p>
            <w:pPr>
              <w:spacing w:after="0"/>
              <w:jc w:val="right"/>
            </w:pPr>
            <w:r>
              <w:rPr>
                <w:sz w:val="16"/>
              </w:rPr>
              <w:t>$20,233,296</w:t>
            </w:r>
          </w:p>
        </w:tc>
        <w:tc>
          <w:tcPr>
            <w:tcW w:type="dxa" w:w="1038"/>
          </w:tcPr>
          <w:p>
            <w:pPr>
              <w:spacing w:after="0"/>
              <w:jc w:val="right"/>
            </w:pPr>
            <w:r>
              <w:rPr>
                <w:sz w:val="16"/>
              </w:rPr>
              <w:t>n/a</w:t>
            </w:r>
          </w:p>
        </w:tc>
        <w:tc>
          <w:tcPr>
            <w:tcW w:type="dxa" w:w="1215"/>
          </w:tcPr>
          <w:p>
            <w:pPr>
              <w:spacing w:after="0"/>
              <w:jc w:val="right"/>
            </w:pPr>
            <w:r>
              <w:rPr>
                <w:sz w:val="16"/>
              </w:rPr>
              <w:t>n/a</w:t>
            </w:r>
          </w:p>
        </w:tc>
        <w:tc>
          <w:tcPr>
            <w:tcW w:type="dxa" w:w="1126"/>
          </w:tcPr>
          <w:p>
            <w:pPr>
              <w:spacing w:after="0"/>
              <w:jc w:val="right"/>
            </w:pPr>
            <w:r>
              <w:rPr>
                <w:sz w:val="16"/>
              </w:rPr>
              <w:t>$143,709</w:t>
            </w:r>
          </w:p>
        </w:tc>
        <w:tc>
          <w:tcPr>
            <w:tcW w:type="dxa" w:w="1235"/>
          </w:tcPr>
          <w:p>
            <w:pPr>
              <w:spacing w:after="0"/>
              <w:jc w:val="right"/>
            </w:pPr>
            <w:r>
              <w:rPr>
                <w:sz w:val="16"/>
              </w:rPr>
              <w:t>n/a</w:t>
            </w:r>
          </w:p>
        </w:tc>
        <w:tc>
          <w:tcPr>
            <w:tcW w:type="dxa" w:w="1305"/>
          </w:tcPr>
          <w:p>
            <w:pPr>
              <w:spacing w:after="0"/>
              <w:jc w:val="right"/>
            </w:pPr>
            <w:r>
              <w:rPr>
                <w:sz w:val="16"/>
              </w:rPr>
              <w:t>0.71% (agriculture)</w:t>
            </w:r>
          </w:p>
        </w:tc>
        <w:tc>
          <w:tcPr>
            <w:tcW w:type="dxa" w:w="1130"/>
          </w:tcPr>
          <w:p>
            <w:pPr>
              <w:spacing w:after="0"/>
              <w:jc w:val="right"/>
            </w:pPr>
          </w:p>
        </w:tc>
        <w:tc>
          <w:tcPr>
            <w:tcW w:type="dxa" w:w="1050"/>
          </w:tcPr>
          <w:p>
            <w:pPr>
              <w:spacing w:after="0"/>
              <w:jc w:val="right"/>
            </w:pPr>
          </w:p>
        </w:tc>
        <w:tc>
          <w:tcPr>
            <w:tcW w:type="dxa" w:w="1050"/>
          </w:tcPr>
          <w:p>
            <w:pPr>
              <w:spacing w:after="0"/>
              <w:jc w:val="right"/>
            </w:pPr>
          </w:p>
        </w:tc>
        <w:tc>
          <w:tcPr>
            <w:tcW w:type="dxa" w:w="1223"/>
          </w:tcPr>
          <w:p>
            <w:pPr>
              <w:spacing w:after="0"/>
              <w:jc w:val="left"/>
            </w:pPr>
            <w:r>
              <w:rPr>
                <w:sz w:val="16"/>
              </w:rPr>
              <w:t>NRI has no building exposure for this hazard; agriculture shown</w:t>
            </w:r>
          </w:p>
        </w:tc>
      </w:tr>
      <w:tr>
        <w:trPr>
          <w:cantSplit/>
        </w:trPr>
        <w:tc>
          <w:tcPr>
            <w:tcW w:type="dxa" w:w="1039"/>
          </w:tcPr>
          <w:p>
            <w:pPr>
              <w:spacing w:after="0"/>
              <w:jc w:val="left"/>
            </w:pPr>
            <w:r>
              <w:rPr>
                <w:sz w:val="16"/>
              </w:rPr>
              <w:t>Earthquake</w:t>
            </w:r>
          </w:p>
        </w:tc>
        <w:tc>
          <w:tcPr>
            <w:tcW w:type="dxa" w:w="1572"/>
          </w:tcPr>
          <w:p>
            <w:pPr>
              <w:spacing w:after="0"/>
              <w:jc w:val="right"/>
            </w:pPr>
            <w:r>
              <w:rPr>
                <w:sz w:val="16"/>
              </w:rPr>
              <w:t>$340,253,206,284</w:t>
            </w:r>
          </w:p>
        </w:tc>
        <w:tc>
          <w:tcPr>
            <w:tcW w:type="dxa" w:w="1128"/>
          </w:tcPr>
          <w:p>
            <w:pPr>
              <w:spacing w:after="0"/>
              <w:jc w:val="right"/>
            </w:pPr>
            <w:r>
              <w:rPr>
                <w:sz w:val="16"/>
              </w:rPr>
              <w:t>n/a</w:t>
            </w:r>
          </w:p>
        </w:tc>
        <w:tc>
          <w:tcPr>
            <w:tcW w:type="dxa" w:w="1038"/>
          </w:tcPr>
          <w:p>
            <w:pPr>
              <w:spacing w:after="0"/>
              <w:jc w:val="right"/>
            </w:pPr>
            <w:r>
              <w:rPr>
                <w:sz w:val="16"/>
              </w:rPr>
              <w:t>1,185,238</w:t>
            </w:r>
          </w:p>
        </w:tc>
        <w:tc>
          <w:tcPr>
            <w:tcW w:type="dxa" w:w="1215"/>
          </w:tcPr>
          <w:p>
            <w:pPr>
              <w:spacing w:after="0"/>
              <w:jc w:val="right"/>
            </w:pPr>
            <w:r>
              <w:rPr>
                <w:sz w:val="16"/>
              </w:rPr>
              <w:t>$205,577,112</w:t>
            </w:r>
          </w:p>
        </w:tc>
        <w:tc>
          <w:tcPr>
            <w:tcW w:type="dxa" w:w="1126"/>
          </w:tcPr>
          <w:p>
            <w:pPr>
              <w:spacing w:after="0"/>
              <w:jc w:val="right"/>
            </w:pPr>
            <w:r>
              <w:rPr>
                <w:sz w:val="16"/>
              </w:rPr>
              <w:t>n/a</w:t>
            </w:r>
          </w:p>
        </w:tc>
        <w:tc>
          <w:tcPr>
            <w:tcW w:type="dxa" w:w="1235"/>
          </w:tcPr>
          <w:p>
            <w:pPr>
              <w:spacing w:after="0"/>
              <w:jc w:val="right"/>
            </w:pPr>
            <w:r>
              <w:rPr>
                <w:sz w:val="16"/>
              </w:rPr>
              <w:t>$281,991,361</w:t>
            </w:r>
          </w:p>
        </w:tc>
        <w:tc>
          <w:tcPr>
            <w:tcW w:type="dxa" w:w="1305"/>
          </w:tcPr>
          <w:p>
            <w:pPr>
              <w:spacing w:after="0"/>
              <w:jc w:val="right"/>
            </w:pPr>
            <w:r>
              <w:rPr>
                <w:sz w:val="16"/>
              </w:rPr>
              <w:t>0.0604%</w:t>
            </w:r>
          </w:p>
        </w:tc>
        <w:tc>
          <w:tcPr>
            <w:tcW w:type="dxa" w:w="1130"/>
          </w:tcPr>
          <w:p>
            <w:pPr>
              <w:spacing w:after="0"/>
              <w:jc w:val="right"/>
            </w:pPr>
          </w:p>
        </w:tc>
        <w:tc>
          <w:tcPr>
            <w:tcW w:type="dxa" w:w="1050"/>
          </w:tcPr>
          <w:p>
            <w:pPr>
              <w:spacing w:after="0"/>
              <w:jc w:val="right"/>
            </w:pPr>
          </w:p>
        </w:tc>
        <w:tc>
          <w:tcPr>
            <w:tcW w:type="dxa" w:w="1050"/>
          </w:tcPr>
          <w:p>
            <w:pPr>
              <w:spacing w:after="0"/>
              <w:jc w:val="right"/>
            </w:pPr>
          </w:p>
        </w:tc>
        <w:tc>
          <w:tcPr>
            <w:tcW w:type="dxa" w:w="1223"/>
          </w:tcPr>
          <w:p>
            <w:pPr>
              <w:spacing w:after="0"/>
              <w:jc w:val="left"/>
            </w:pPr>
          </w:p>
        </w:tc>
      </w:tr>
      <w:tr>
        <w:trPr>
          <w:cantSplit/>
        </w:trPr>
        <w:tc>
          <w:tcPr>
            <w:tcW w:type="dxa" w:w="1039"/>
          </w:tcPr>
          <w:p>
            <w:pPr>
              <w:spacing w:after="0"/>
              <w:jc w:val="left"/>
            </w:pPr>
            <w:r>
              <w:rPr>
                <w:sz w:val="16"/>
              </w:rPr>
              <w:t>Hail</w:t>
            </w:r>
          </w:p>
        </w:tc>
        <w:tc>
          <w:tcPr>
            <w:tcW w:type="dxa" w:w="1572"/>
          </w:tcPr>
          <w:p>
            <w:pPr>
              <w:spacing w:after="0"/>
              <w:jc w:val="right"/>
            </w:pPr>
            <w:r>
              <w:rPr>
                <w:sz w:val="16"/>
              </w:rPr>
              <w:t>$193,317,344,470</w:t>
            </w:r>
          </w:p>
        </w:tc>
        <w:tc>
          <w:tcPr>
            <w:tcW w:type="dxa" w:w="1128"/>
          </w:tcPr>
          <w:p>
            <w:pPr>
              <w:spacing w:after="0"/>
              <w:jc w:val="right"/>
            </w:pPr>
            <w:r>
              <w:rPr>
                <w:sz w:val="16"/>
              </w:rPr>
              <w:t>$25,623,785</w:t>
            </w:r>
          </w:p>
        </w:tc>
        <w:tc>
          <w:tcPr>
            <w:tcW w:type="dxa" w:w="1038"/>
          </w:tcPr>
          <w:p>
            <w:pPr>
              <w:spacing w:after="0"/>
              <w:jc w:val="right"/>
            </w:pPr>
            <w:r>
              <w:rPr>
                <w:sz w:val="16"/>
              </w:rPr>
              <w:t>1,185,141</w:t>
            </w:r>
          </w:p>
        </w:tc>
        <w:tc>
          <w:tcPr>
            <w:tcW w:type="dxa" w:w="1215"/>
          </w:tcPr>
          <w:p>
            <w:pPr>
              <w:spacing w:after="0"/>
              <w:jc w:val="right"/>
            </w:pPr>
            <w:r>
              <w:rPr>
                <w:sz w:val="16"/>
              </w:rPr>
              <w:t>$745,415</w:t>
            </w:r>
          </w:p>
        </w:tc>
        <w:tc>
          <w:tcPr>
            <w:tcW w:type="dxa" w:w="1126"/>
          </w:tcPr>
          <w:p>
            <w:pPr>
              <w:spacing w:after="0"/>
              <w:jc w:val="right"/>
            </w:pPr>
            <w:r>
              <w:rPr>
                <w:sz w:val="16"/>
              </w:rPr>
              <w:t>$437</w:t>
            </w:r>
          </w:p>
        </w:tc>
        <w:tc>
          <w:tcPr>
            <w:tcW w:type="dxa" w:w="1235"/>
          </w:tcPr>
          <w:p>
            <w:pPr>
              <w:spacing w:after="0"/>
              <w:jc w:val="right"/>
            </w:pPr>
            <w:r>
              <w:rPr>
                <w:sz w:val="16"/>
              </w:rPr>
              <w:t>$8,449</w:t>
            </w:r>
          </w:p>
        </w:tc>
        <w:tc>
          <w:tcPr>
            <w:tcW w:type="dxa" w:w="1305"/>
          </w:tcPr>
          <w:p>
            <w:pPr>
              <w:spacing w:after="0"/>
              <w:jc w:val="right"/>
            </w:pPr>
            <w:r>
              <w:rPr>
                <w:sz w:val="16"/>
              </w:rPr>
              <w:t>0.000386%</w:t>
            </w:r>
          </w:p>
        </w:tc>
        <w:tc>
          <w:tcPr>
            <w:tcW w:type="dxa" w:w="1130"/>
          </w:tcPr>
          <w:p>
            <w:pPr>
              <w:spacing w:after="0"/>
              <w:jc w:val="right"/>
            </w:pPr>
            <w:r>
              <w:rPr>
                <w:sz w:val="16"/>
              </w:rPr>
              <w:t>$0</w:t>
            </w:r>
          </w:p>
        </w:tc>
        <w:tc>
          <w:tcPr>
            <w:tcW w:type="dxa" w:w="1050"/>
          </w:tcPr>
          <w:p>
            <w:pPr>
              <w:spacing w:after="0"/>
              <w:jc w:val="right"/>
            </w:pPr>
          </w:p>
        </w:tc>
        <w:tc>
          <w:tcPr>
            <w:tcW w:type="dxa" w:w="1050"/>
          </w:tcPr>
          <w:p>
            <w:pPr>
              <w:spacing w:after="0"/>
              <w:jc w:val="right"/>
            </w:pPr>
          </w:p>
        </w:tc>
        <w:tc>
          <w:tcPr>
            <w:tcW w:type="dxa" w:w="1223"/>
          </w:tcPr>
          <w:p>
            <w:pPr>
              <w:spacing w:after="0"/>
              <w:jc w:val="left"/>
            </w:pPr>
          </w:p>
        </w:tc>
      </w:tr>
      <w:tr>
        <w:trPr>
          <w:cantSplit/>
        </w:trPr>
        <w:tc>
          <w:tcPr>
            <w:tcW w:type="dxa" w:w="1039"/>
          </w:tcPr>
          <w:p>
            <w:pPr>
              <w:spacing w:after="0"/>
              <w:jc w:val="left"/>
            </w:pPr>
            <w:r>
              <w:rPr>
                <w:sz w:val="16"/>
              </w:rPr>
              <w:t>Heat Wave</w:t>
            </w:r>
          </w:p>
        </w:tc>
        <w:tc>
          <w:tcPr>
            <w:tcW w:type="dxa" w:w="1572"/>
          </w:tcPr>
          <w:p>
            <w:pPr>
              <w:spacing w:after="0"/>
              <w:jc w:val="right"/>
            </w:pPr>
            <w:r>
              <w:rPr>
                <w:sz w:val="16"/>
              </w:rPr>
              <w:t>$192,065,659,458</w:t>
            </w:r>
          </w:p>
        </w:tc>
        <w:tc>
          <w:tcPr>
            <w:tcW w:type="dxa" w:w="1128"/>
          </w:tcPr>
          <w:p>
            <w:pPr>
              <w:spacing w:after="0"/>
              <w:jc w:val="right"/>
            </w:pPr>
            <w:r>
              <w:rPr>
                <w:sz w:val="16"/>
              </w:rPr>
              <w:t>$25,602,349</w:t>
            </w:r>
          </w:p>
        </w:tc>
        <w:tc>
          <w:tcPr>
            <w:tcW w:type="dxa" w:w="1038"/>
          </w:tcPr>
          <w:p>
            <w:pPr>
              <w:spacing w:after="0"/>
              <w:jc w:val="right"/>
            </w:pPr>
            <w:r>
              <w:rPr>
                <w:sz w:val="16"/>
              </w:rPr>
              <w:t>1,182,527</w:t>
            </w:r>
          </w:p>
        </w:tc>
        <w:tc>
          <w:tcPr>
            <w:tcW w:type="dxa" w:w="1215"/>
          </w:tcPr>
          <w:p>
            <w:pPr>
              <w:spacing w:after="0"/>
              <w:jc w:val="right"/>
            </w:pPr>
            <w:r>
              <w:rPr>
                <w:sz w:val="16"/>
              </w:rPr>
              <w:t>$1,178</w:t>
            </w:r>
          </w:p>
        </w:tc>
        <w:tc>
          <w:tcPr>
            <w:tcW w:type="dxa" w:w="1126"/>
          </w:tcPr>
          <w:p>
            <w:pPr>
              <w:spacing w:after="0"/>
              <w:jc w:val="right"/>
            </w:pPr>
            <w:r>
              <w:rPr>
                <w:sz w:val="16"/>
              </w:rPr>
              <w:t>$2,330</w:t>
            </w:r>
          </w:p>
        </w:tc>
        <w:tc>
          <w:tcPr>
            <w:tcW w:type="dxa" w:w="1235"/>
          </w:tcPr>
          <w:p>
            <w:pPr>
              <w:spacing w:after="0"/>
              <w:jc w:val="right"/>
            </w:pPr>
            <w:r>
              <w:rPr>
                <w:sz w:val="16"/>
              </w:rPr>
              <w:t>$6,251,111</w:t>
            </w:r>
          </w:p>
        </w:tc>
        <w:tc>
          <w:tcPr>
            <w:tcW w:type="dxa" w:w="1305"/>
          </w:tcPr>
          <w:p>
            <w:pPr>
              <w:spacing w:after="0"/>
              <w:jc w:val="right"/>
            </w:pPr>
            <w:r>
              <w:rPr>
                <w:sz w:val="16"/>
              </w:rPr>
              <w:t>under 0.0001%</w:t>
            </w:r>
          </w:p>
        </w:tc>
        <w:tc>
          <w:tcPr>
            <w:tcW w:type="dxa" w:w="1130"/>
          </w:tcPr>
          <w:p>
            <w:pPr>
              <w:spacing w:after="0"/>
              <w:jc w:val="right"/>
            </w:pPr>
          </w:p>
        </w:tc>
        <w:tc>
          <w:tcPr>
            <w:tcW w:type="dxa" w:w="1050"/>
          </w:tcPr>
          <w:p>
            <w:pPr>
              <w:spacing w:after="0"/>
              <w:jc w:val="right"/>
            </w:pPr>
          </w:p>
        </w:tc>
        <w:tc>
          <w:tcPr>
            <w:tcW w:type="dxa" w:w="1050"/>
          </w:tcPr>
          <w:p>
            <w:pPr>
              <w:spacing w:after="0"/>
              <w:jc w:val="right"/>
            </w:pPr>
          </w:p>
        </w:tc>
        <w:tc>
          <w:tcPr>
            <w:tcW w:type="dxa" w:w="1223"/>
          </w:tcPr>
          <w:p>
            <w:pPr>
              <w:spacing w:after="0"/>
              <w:jc w:val="left"/>
            </w:pPr>
          </w:p>
        </w:tc>
      </w:tr>
      <w:tr>
        <w:trPr>
          <w:cantSplit/>
        </w:trPr>
        <w:tc>
          <w:tcPr>
            <w:tcW w:type="dxa" w:w="1039"/>
          </w:tcPr>
          <w:p>
            <w:pPr>
              <w:spacing w:after="0"/>
              <w:jc w:val="left"/>
            </w:pPr>
            <w:r>
              <w:rPr>
                <w:sz w:val="16"/>
              </w:rPr>
              <w:t>Hurricane</w:t>
            </w:r>
          </w:p>
        </w:tc>
        <w:tc>
          <w:tcPr>
            <w:tcW w:type="dxa" w:w="1572"/>
          </w:tcPr>
          <w:p>
            <w:pPr>
              <w:spacing w:after="0"/>
              <w:jc w:val="right"/>
            </w:pPr>
          </w:p>
        </w:tc>
        <w:tc>
          <w:tcPr>
            <w:tcW w:type="dxa" w:w="1128"/>
          </w:tcPr>
          <w:p>
            <w:pPr>
              <w:spacing w:after="0"/>
              <w:jc w:val="right"/>
            </w:pPr>
          </w:p>
        </w:tc>
        <w:tc>
          <w:tcPr>
            <w:tcW w:type="dxa" w:w="1038"/>
          </w:tcPr>
          <w:p>
            <w:pPr>
              <w:spacing w:after="0"/>
              <w:jc w:val="right"/>
            </w:pPr>
          </w:p>
        </w:tc>
        <w:tc>
          <w:tcPr>
            <w:tcW w:type="dxa" w:w="1215"/>
          </w:tcPr>
          <w:p>
            <w:pPr>
              <w:spacing w:after="0"/>
              <w:jc w:val="right"/>
            </w:pPr>
          </w:p>
        </w:tc>
        <w:tc>
          <w:tcPr>
            <w:tcW w:type="dxa" w:w="1126"/>
          </w:tcPr>
          <w:p>
            <w:pPr>
              <w:spacing w:after="0"/>
              <w:jc w:val="right"/>
            </w:pPr>
          </w:p>
        </w:tc>
        <w:tc>
          <w:tcPr>
            <w:tcW w:type="dxa" w:w="1235"/>
          </w:tcPr>
          <w:p>
            <w:pPr>
              <w:spacing w:after="0"/>
              <w:jc w:val="right"/>
            </w:pPr>
          </w:p>
        </w:tc>
        <w:tc>
          <w:tcPr>
            <w:tcW w:type="dxa" w:w="1305"/>
          </w:tcPr>
          <w:p>
            <w:pPr>
              <w:spacing w:after="0"/>
              <w:jc w:val="right"/>
            </w:pPr>
          </w:p>
        </w:tc>
        <w:tc>
          <w:tcPr>
            <w:tcW w:type="dxa" w:w="1130"/>
          </w:tcPr>
          <w:p>
            <w:pPr>
              <w:spacing w:after="0"/>
              <w:jc w:val="right"/>
            </w:pPr>
          </w:p>
        </w:tc>
        <w:tc>
          <w:tcPr>
            <w:tcW w:type="dxa" w:w="1050"/>
          </w:tcPr>
          <w:p>
            <w:pPr>
              <w:spacing w:after="0"/>
              <w:jc w:val="right"/>
            </w:pPr>
          </w:p>
        </w:tc>
        <w:tc>
          <w:tcPr>
            <w:tcW w:type="dxa" w:w="1050"/>
          </w:tcPr>
          <w:p>
            <w:pPr>
              <w:spacing w:after="0"/>
              <w:jc w:val="right"/>
            </w:pPr>
          </w:p>
        </w:tc>
        <w:tc>
          <w:tcPr>
            <w:tcW w:type="dxa" w:w="1223"/>
          </w:tcPr>
          <w:p>
            <w:pPr>
              <w:spacing w:after="0"/>
              <w:jc w:val="left"/>
            </w:pPr>
            <w:r>
              <w:rPr>
                <w:sz w:val="16"/>
              </w:rPr>
              <w:t>Not Applicable in NRI for this county</w:t>
            </w:r>
          </w:p>
        </w:tc>
      </w:tr>
      <w:tr>
        <w:trPr>
          <w:cantSplit/>
        </w:trPr>
        <w:tc>
          <w:tcPr>
            <w:tcW w:type="dxa" w:w="1039"/>
          </w:tcPr>
          <w:p>
            <w:pPr>
              <w:spacing w:after="0"/>
              <w:jc w:val="left"/>
            </w:pPr>
            <w:r>
              <w:rPr>
                <w:sz w:val="16"/>
              </w:rPr>
              <w:t>Ice Storm</w:t>
            </w:r>
          </w:p>
        </w:tc>
        <w:tc>
          <w:tcPr>
            <w:tcW w:type="dxa" w:w="1572"/>
          </w:tcPr>
          <w:p>
            <w:pPr>
              <w:spacing w:after="0"/>
              <w:jc w:val="right"/>
            </w:pPr>
            <w:r>
              <w:rPr>
                <w:sz w:val="16"/>
              </w:rPr>
              <w:t>$193,317,344,470</w:t>
            </w:r>
          </w:p>
        </w:tc>
        <w:tc>
          <w:tcPr>
            <w:tcW w:type="dxa" w:w="1128"/>
          </w:tcPr>
          <w:p>
            <w:pPr>
              <w:spacing w:after="0"/>
              <w:jc w:val="right"/>
            </w:pPr>
            <w:r>
              <w:rPr>
                <w:sz w:val="16"/>
              </w:rPr>
              <w:t>n/a</w:t>
            </w:r>
          </w:p>
        </w:tc>
        <w:tc>
          <w:tcPr>
            <w:tcW w:type="dxa" w:w="1038"/>
          </w:tcPr>
          <w:p>
            <w:pPr>
              <w:spacing w:after="0"/>
              <w:jc w:val="right"/>
            </w:pPr>
            <w:r>
              <w:rPr>
                <w:sz w:val="16"/>
              </w:rPr>
              <w:t>1,185,141</w:t>
            </w:r>
          </w:p>
        </w:tc>
        <w:tc>
          <w:tcPr>
            <w:tcW w:type="dxa" w:w="1215"/>
          </w:tcPr>
          <w:p>
            <w:pPr>
              <w:spacing w:after="0"/>
              <w:jc w:val="right"/>
            </w:pPr>
            <w:r>
              <w:rPr>
                <w:sz w:val="16"/>
              </w:rPr>
              <w:t>$8,641</w:t>
            </w:r>
          </w:p>
        </w:tc>
        <w:tc>
          <w:tcPr>
            <w:tcW w:type="dxa" w:w="1126"/>
          </w:tcPr>
          <w:p>
            <w:pPr>
              <w:spacing w:after="0"/>
              <w:jc w:val="right"/>
            </w:pPr>
            <w:r>
              <w:rPr>
                <w:sz w:val="16"/>
              </w:rPr>
              <w:t>n/a</w:t>
            </w:r>
          </w:p>
        </w:tc>
        <w:tc>
          <w:tcPr>
            <w:tcW w:type="dxa" w:w="1235"/>
          </w:tcPr>
          <w:p>
            <w:pPr>
              <w:spacing w:after="0"/>
              <w:jc w:val="right"/>
            </w:pPr>
            <w:r>
              <w:rPr>
                <w:sz w:val="16"/>
              </w:rPr>
              <w:t>$3,366</w:t>
            </w:r>
          </w:p>
        </w:tc>
        <w:tc>
          <w:tcPr>
            <w:tcW w:type="dxa" w:w="1305"/>
          </w:tcPr>
          <w:p>
            <w:pPr>
              <w:spacing w:after="0"/>
              <w:jc w:val="right"/>
            </w:pPr>
            <w:r>
              <w:rPr>
                <w:sz w:val="16"/>
              </w:rPr>
              <w:t>under 0.0001%</w:t>
            </w:r>
          </w:p>
        </w:tc>
        <w:tc>
          <w:tcPr>
            <w:tcW w:type="dxa" w:w="1130"/>
          </w:tcPr>
          <w:p>
            <w:pPr>
              <w:spacing w:after="0"/>
              <w:jc w:val="right"/>
            </w:pPr>
          </w:p>
        </w:tc>
        <w:tc>
          <w:tcPr>
            <w:tcW w:type="dxa" w:w="1050"/>
          </w:tcPr>
          <w:p>
            <w:pPr>
              <w:spacing w:after="0"/>
              <w:jc w:val="right"/>
            </w:pPr>
          </w:p>
        </w:tc>
        <w:tc>
          <w:tcPr>
            <w:tcW w:type="dxa" w:w="1050"/>
          </w:tcPr>
          <w:p>
            <w:pPr>
              <w:spacing w:after="0"/>
              <w:jc w:val="right"/>
            </w:pPr>
          </w:p>
        </w:tc>
        <w:tc>
          <w:tcPr>
            <w:tcW w:type="dxa" w:w="1223"/>
          </w:tcPr>
          <w:p>
            <w:pPr>
              <w:spacing w:after="0"/>
              <w:jc w:val="left"/>
            </w:pPr>
          </w:p>
        </w:tc>
      </w:tr>
      <w:tr>
        <w:trPr>
          <w:cantSplit/>
        </w:trPr>
        <w:tc>
          <w:tcPr>
            <w:tcW w:type="dxa" w:w="1039"/>
          </w:tcPr>
          <w:p>
            <w:pPr>
              <w:spacing w:after="0"/>
              <w:jc w:val="left"/>
            </w:pPr>
            <w:r>
              <w:rPr>
                <w:sz w:val="16"/>
              </w:rPr>
              <w:t>Inland Flooding</w:t>
            </w:r>
          </w:p>
        </w:tc>
        <w:tc>
          <w:tcPr>
            <w:tcW w:type="dxa" w:w="1572"/>
          </w:tcPr>
          <w:p>
            <w:pPr>
              <w:spacing w:after="0"/>
              <w:jc w:val="right"/>
            </w:pPr>
            <w:r>
              <w:rPr>
                <w:sz w:val="16"/>
              </w:rPr>
              <w:t>$193,271,480,285</w:t>
            </w:r>
          </w:p>
        </w:tc>
        <w:tc>
          <w:tcPr>
            <w:tcW w:type="dxa" w:w="1128"/>
          </w:tcPr>
          <w:p>
            <w:pPr>
              <w:spacing w:after="0"/>
              <w:jc w:val="right"/>
            </w:pPr>
            <w:r>
              <w:rPr>
                <w:sz w:val="16"/>
              </w:rPr>
              <w:t>$642,589</w:t>
            </w:r>
          </w:p>
        </w:tc>
        <w:tc>
          <w:tcPr>
            <w:tcW w:type="dxa" w:w="1038"/>
          </w:tcPr>
          <w:p>
            <w:pPr>
              <w:spacing w:after="0"/>
              <w:jc w:val="right"/>
            </w:pPr>
            <w:r>
              <w:rPr>
                <w:sz w:val="16"/>
              </w:rPr>
              <w:t>9,320</w:t>
            </w:r>
          </w:p>
        </w:tc>
        <w:tc>
          <w:tcPr>
            <w:tcW w:type="dxa" w:w="1215"/>
          </w:tcPr>
          <w:p>
            <w:pPr>
              <w:spacing w:after="0"/>
              <w:jc w:val="right"/>
            </w:pPr>
            <w:r>
              <w:rPr>
                <w:sz w:val="16"/>
              </w:rPr>
              <w:t>$79,236,169</w:t>
            </w:r>
          </w:p>
        </w:tc>
        <w:tc>
          <w:tcPr>
            <w:tcW w:type="dxa" w:w="1126"/>
          </w:tcPr>
          <w:p>
            <w:pPr>
              <w:spacing w:after="0"/>
              <w:jc w:val="right"/>
            </w:pPr>
            <w:r>
              <w:rPr>
                <w:sz w:val="16"/>
              </w:rPr>
              <w:t>$53</w:t>
            </w:r>
          </w:p>
        </w:tc>
        <w:tc>
          <w:tcPr>
            <w:tcW w:type="dxa" w:w="1235"/>
          </w:tcPr>
          <w:p>
            <w:pPr>
              <w:spacing w:after="0"/>
              <w:jc w:val="right"/>
            </w:pPr>
            <w:r>
              <w:rPr>
                <w:sz w:val="16"/>
              </w:rPr>
              <w:t>$102,522</w:t>
            </w:r>
          </w:p>
        </w:tc>
        <w:tc>
          <w:tcPr>
            <w:tcW w:type="dxa" w:w="1305"/>
          </w:tcPr>
          <w:p>
            <w:pPr>
              <w:spacing w:after="0"/>
              <w:jc w:val="right"/>
            </w:pPr>
            <w:r>
              <w:rPr>
                <w:sz w:val="16"/>
              </w:rPr>
              <w:t>n/a (see note)</w:t>
            </w:r>
          </w:p>
        </w:tc>
        <w:tc>
          <w:tcPr>
            <w:tcW w:type="dxa" w:w="1130"/>
          </w:tcPr>
          <w:p>
            <w:pPr>
              <w:spacing w:after="0"/>
              <w:jc w:val="right"/>
            </w:pPr>
          </w:p>
        </w:tc>
        <w:tc>
          <w:tcPr>
            <w:tcW w:type="dxa" w:w="1050"/>
          </w:tcPr>
          <w:p>
            <w:pPr>
              <w:spacing w:after="0"/>
              <w:jc w:val="right"/>
            </w:pPr>
          </w:p>
        </w:tc>
        <w:tc>
          <w:tcPr>
            <w:tcW w:type="dxa" w:w="1050"/>
          </w:tcPr>
          <w:p>
            <w:pPr>
              <w:spacing w:after="0"/>
              <w:jc w:val="right"/>
            </w:pPr>
          </w:p>
        </w:tc>
        <w:tc>
          <w:tcPr>
            <w:tcW w:type="dxa" w:w="122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9"/>
          </w:tcPr>
          <w:p>
            <w:pPr>
              <w:spacing w:after="0"/>
              <w:jc w:val="left"/>
            </w:pPr>
            <w:r>
              <w:rPr>
                <w:sz w:val="16"/>
              </w:rPr>
              <w:t>Landslide</w:t>
            </w:r>
          </w:p>
        </w:tc>
        <w:tc>
          <w:tcPr>
            <w:tcW w:type="dxa" w:w="1572"/>
          </w:tcPr>
          <w:p>
            <w:pPr>
              <w:spacing w:after="0"/>
              <w:jc w:val="right"/>
            </w:pPr>
            <w:r>
              <w:rPr>
                <w:sz w:val="16"/>
              </w:rPr>
              <w:t>$3,107,780,567</w:t>
            </w:r>
          </w:p>
        </w:tc>
        <w:tc>
          <w:tcPr>
            <w:tcW w:type="dxa" w:w="1128"/>
          </w:tcPr>
          <w:p>
            <w:pPr>
              <w:spacing w:after="0"/>
              <w:jc w:val="right"/>
            </w:pPr>
            <w:r>
              <w:rPr>
                <w:sz w:val="16"/>
              </w:rPr>
              <w:t>n/a</w:t>
            </w:r>
          </w:p>
        </w:tc>
        <w:tc>
          <w:tcPr>
            <w:tcW w:type="dxa" w:w="1038"/>
          </w:tcPr>
          <w:p>
            <w:pPr>
              <w:spacing w:after="0"/>
              <w:jc w:val="right"/>
            </w:pPr>
            <w:r>
              <w:rPr>
                <w:sz w:val="16"/>
              </w:rPr>
              <w:t>12,179</w:t>
            </w:r>
          </w:p>
        </w:tc>
        <w:tc>
          <w:tcPr>
            <w:tcW w:type="dxa" w:w="1215"/>
          </w:tcPr>
          <w:p>
            <w:pPr>
              <w:spacing w:after="0"/>
              <w:jc w:val="right"/>
            </w:pPr>
            <w:r>
              <w:rPr>
                <w:sz w:val="16"/>
              </w:rPr>
              <w:t>$4,054</w:t>
            </w:r>
          </w:p>
        </w:tc>
        <w:tc>
          <w:tcPr>
            <w:tcW w:type="dxa" w:w="1126"/>
          </w:tcPr>
          <w:p>
            <w:pPr>
              <w:spacing w:after="0"/>
              <w:jc w:val="right"/>
            </w:pPr>
            <w:r>
              <w:rPr>
                <w:sz w:val="16"/>
              </w:rPr>
              <w:t>n/a</w:t>
            </w:r>
          </w:p>
        </w:tc>
        <w:tc>
          <w:tcPr>
            <w:tcW w:type="dxa" w:w="1235"/>
          </w:tcPr>
          <w:p>
            <w:pPr>
              <w:spacing w:after="0"/>
              <w:jc w:val="right"/>
            </w:pPr>
            <w:r>
              <w:rPr>
                <w:sz w:val="16"/>
              </w:rPr>
              <w:t>$48,929</w:t>
            </w:r>
          </w:p>
        </w:tc>
        <w:tc>
          <w:tcPr>
            <w:tcW w:type="dxa" w:w="1305"/>
          </w:tcPr>
          <w:p>
            <w:pPr>
              <w:spacing w:after="0"/>
              <w:jc w:val="right"/>
            </w:pPr>
            <w:r>
              <w:rPr>
                <w:sz w:val="16"/>
              </w:rPr>
              <w:t>0.00013%</w:t>
            </w:r>
          </w:p>
        </w:tc>
        <w:tc>
          <w:tcPr>
            <w:tcW w:type="dxa" w:w="1130"/>
          </w:tcPr>
          <w:p>
            <w:pPr>
              <w:spacing w:after="0"/>
              <w:jc w:val="right"/>
            </w:pPr>
          </w:p>
        </w:tc>
        <w:tc>
          <w:tcPr>
            <w:tcW w:type="dxa" w:w="1050"/>
          </w:tcPr>
          <w:p>
            <w:pPr>
              <w:spacing w:after="0"/>
              <w:jc w:val="right"/>
            </w:pPr>
          </w:p>
        </w:tc>
        <w:tc>
          <w:tcPr>
            <w:tcW w:type="dxa" w:w="1050"/>
          </w:tcPr>
          <w:p>
            <w:pPr>
              <w:spacing w:after="0"/>
              <w:jc w:val="right"/>
            </w:pPr>
          </w:p>
        </w:tc>
        <w:tc>
          <w:tcPr>
            <w:tcW w:type="dxa" w:w="1223"/>
          </w:tcPr>
          <w:p>
            <w:pPr>
              <w:spacing w:after="0"/>
              <w:jc w:val="left"/>
            </w:pPr>
          </w:p>
        </w:tc>
      </w:tr>
      <w:tr>
        <w:trPr>
          <w:cantSplit/>
        </w:trPr>
        <w:tc>
          <w:tcPr>
            <w:tcW w:type="dxa" w:w="1039"/>
          </w:tcPr>
          <w:p>
            <w:pPr>
              <w:spacing w:after="0"/>
              <w:jc w:val="left"/>
            </w:pPr>
            <w:r>
              <w:rPr>
                <w:sz w:val="16"/>
              </w:rPr>
              <w:t>Lightning</w:t>
            </w:r>
          </w:p>
        </w:tc>
        <w:tc>
          <w:tcPr>
            <w:tcW w:type="dxa" w:w="1572"/>
          </w:tcPr>
          <w:p>
            <w:pPr>
              <w:spacing w:after="0"/>
              <w:jc w:val="right"/>
            </w:pPr>
            <w:r>
              <w:rPr>
                <w:sz w:val="16"/>
              </w:rPr>
              <w:t>$193,317,344,470</w:t>
            </w:r>
          </w:p>
        </w:tc>
        <w:tc>
          <w:tcPr>
            <w:tcW w:type="dxa" w:w="1128"/>
          </w:tcPr>
          <w:p>
            <w:pPr>
              <w:spacing w:after="0"/>
              <w:jc w:val="right"/>
            </w:pPr>
            <w:r>
              <w:rPr>
                <w:sz w:val="16"/>
              </w:rPr>
              <w:t>n/a</w:t>
            </w:r>
          </w:p>
        </w:tc>
        <w:tc>
          <w:tcPr>
            <w:tcW w:type="dxa" w:w="1038"/>
          </w:tcPr>
          <w:p>
            <w:pPr>
              <w:spacing w:after="0"/>
              <w:jc w:val="right"/>
            </w:pPr>
            <w:r>
              <w:rPr>
                <w:sz w:val="16"/>
              </w:rPr>
              <w:t>1,185,141</w:t>
            </w:r>
          </w:p>
        </w:tc>
        <w:tc>
          <w:tcPr>
            <w:tcW w:type="dxa" w:w="1215"/>
          </w:tcPr>
          <w:p>
            <w:pPr>
              <w:spacing w:after="0"/>
              <w:jc w:val="right"/>
            </w:pPr>
            <w:r>
              <w:rPr>
                <w:sz w:val="16"/>
              </w:rPr>
              <w:t>$83,147</w:t>
            </w:r>
          </w:p>
        </w:tc>
        <w:tc>
          <w:tcPr>
            <w:tcW w:type="dxa" w:w="1126"/>
          </w:tcPr>
          <w:p>
            <w:pPr>
              <w:spacing w:after="0"/>
              <w:jc w:val="right"/>
            </w:pPr>
            <w:r>
              <w:rPr>
                <w:sz w:val="16"/>
              </w:rPr>
              <w:t>n/a</w:t>
            </w:r>
          </w:p>
        </w:tc>
        <w:tc>
          <w:tcPr>
            <w:tcW w:type="dxa" w:w="1235"/>
          </w:tcPr>
          <w:p>
            <w:pPr>
              <w:spacing w:after="0"/>
              <w:jc w:val="right"/>
            </w:pPr>
            <w:r>
              <w:rPr>
                <w:sz w:val="16"/>
              </w:rPr>
              <w:t>$2,446,429</w:t>
            </w:r>
          </w:p>
        </w:tc>
        <w:tc>
          <w:tcPr>
            <w:tcW w:type="dxa" w:w="1305"/>
          </w:tcPr>
          <w:p>
            <w:pPr>
              <w:spacing w:after="0"/>
              <w:jc w:val="right"/>
            </w:pPr>
            <w:r>
              <w:rPr>
                <w:sz w:val="16"/>
              </w:rPr>
              <w:t>under 0.0001%</w:t>
            </w:r>
          </w:p>
        </w:tc>
        <w:tc>
          <w:tcPr>
            <w:tcW w:type="dxa" w:w="1130"/>
          </w:tcPr>
          <w:p>
            <w:pPr>
              <w:spacing w:after="0"/>
              <w:jc w:val="right"/>
            </w:pPr>
          </w:p>
        </w:tc>
        <w:tc>
          <w:tcPr>
            <w:tcW w:type="dxa" w:w="1050"/>
          </w:tcPr>
          <w:p>
            <w:pPr>
              <w:spacing w:after="0"/>
              <w:jc w:val="right"/>
            </w:pPr>
          </w:p>
        </w:tc>
        <w:tc>
          <w:tcPr>
            <w:tcW w:type="dxa" w:w="1050"/>
          </w:tcPr>
          <w:p>
            <w:pPr>
              <w:spacing w:after="0"/>
              <w:jc w:val="right"/>
            </w:pPr>
          </w:p>
        </w:tc>
        <w:tc>
          <w:tcPr>
            <w:tcW w:type="dxa" w:w="1223"/>
          </w:tcPr>
          <w:p>
            <w:pPr>
              <w:spacing w:after="0"/>
              <w:jc w:val="left"/>
            </w:pPr>
          </w:p>
        </w:tc>
      </w:tr>
      <w:tr>
        <w:trPr>
          <w:cantSplit/>
        </w:trPr>
        <w:tc>
          <w:tcPr>
            <w:tcW w:type="dxa" w:w="1039"/>
          </w:tcPr>
          <w:p>
            <w:pPr>
              <w:spacing w:after="0"/>
              <w:jc w:val="left"/>
            </w:pPr>
            <w:r>
              <w:rPr>
                <w:sz w:val="16"/>
              </w:rPr>
              <w:t>Strong Wind</w:t>
            </w:r>
          </w:p>
        </w:tc>
        <w:tc>
          <w:tcPr>
            <w:tcW w:type="dxa" w:w="1572"/>
          </w:tcPr>
          <w:p>
            <w:pPr>
              <w:spacing w:after="0"/>
              <w:jc w:val="right"/>
            </w:pPr>
            <w:r>
              <w:rPr>
                <w:sz w:val="16"/>
              </w:rPr>
              <w:t>$193,317,344,470</w:t>
            </w:r>
          </w:p>
        </w:tc>
        <w:tc>
          <w:tcPr>
            <w:tcW w:type="dxa" w:w="1128"/>
          </w:tcPr>
          <w:p>
            <w:pPr>
              <w:spacing w:after="0"/>
              <w:jc w:val="right"/>
            </w:pPr>
            <w:r>
              <w:rPr>
                <w:sz w:val="16"/>
              </w:rPr>
              <w:t>$25,623,785</w:t>
            </w:r>
          </w:p>
        </w:tc>
        <w:tc>
          <w:tcPr>
            <w:tcW w:type="dxa" w:w="1038"/>
          </w:tcPr>
          <w:p>
            <w:pPr>
              <w:spacing w:after="0"/>
              <w:jc w:val="right"/>
            </w:pPr>
            <w:r>
              <w:rPr>
                <w:sz w:val="16"/>
              </w:rPr>
              <w:t>1,185,141</w:t>
            </w:r>
          </w:p>
        </w:tc>
        <w:tc>
          <w:tcPr>
            <w:tcW w:type="dxa" w:w="1215"/>
          </w:tcPr>
          <w:p>
            <w:pPr>
              <w:spacing w:after="0"/>
              <w:jc w:val="right"/>
            </w:pPr>
            <w:r>
              <w:rPr>
                <w:sz w:val="16"/>
              </w:rPr>
              <w:t>$463,735</w:t>
            </w:r>
          </w:p>
        </w:tc>
        <w:tc>
          <w:tcPr>
            <w:tcW w:type="dxa" w:w="1126"/>
          </w:tcPr>
          <w:p>
            <w:pPr>
              <w:spacing w:after="0"/>
              <w:jc w:val="right"/>
            </w:pPr>
            <w:r>
              <w:rPr>
                <w:sz w:val="16"/>
              </w:rPr>
              <w:t>$8,225</w:t>
            </w:r>
          </w:p>
        </w:tc>
        <w:tc>
          <w:tcPr>
            <w:tcW w:type="dxa" w:w="1235"/>
          </w:tcPr>
          <w:p>
            <w:pPr>
              <w:spacing w:after="0"/>
              <w:jc w:val="right"/>
            </w:pPr>
            <w:r>
              <w:rPr>
                <w:sz w:val="16"/>
              </w:rPr>
              <w:t>$890,113</w:t>
            </w:r>
          </w:p>
        </w:tc>
        <w:tc>
          <w:tcPr>
            <w:tcW w:type="dxa" w:w="1305"/>
          </w:tcPr>
          <w:p>
            <w:pPr>
              <w:spacing w:after="0"/>
              <w:jc w:val="right"/>
            </w:pPr>
            <w:r>
              <w:rPr>
                <w:sz w:val="16"/>
              </w:rPr>
              <w:t>0.00024%</w:t>
            </w:r>
          </w:p>
        </w:tc>
        <w:tc>
          <w:tcPr>
            <w:tcW w:type="dxa" w:w="1130"/>
          </w:tcPr>
          <w:p>
            <w:pPr>
              <w:spacing w:after="0"/>
              <w:jc w:val="right"/>
            </w:pPr>
            <w:r>
              <w:rPr>
                <w:sz w:val="16"/>
              </w:rPr>
              <w:t>$8,500</w:t>
            </w:r>
          </w:p>
        </w:tc>
        <w:tc>
          <w:tcPr>
            <w:tcW w:type="dxa" w:w="1050"/>
          </w:tcPr>
          <w:p>
            <w:pPr>
              <w:spacing w:after="0"/>
              <w:jc w:val="right"/>
            </w:pPr>
            <w:r>
              <w:rPr>
                <w:sz w:val="16"/>
              </w:rPr>
              <w:t>$0</w:t>
            </w:r>
          </w:p>
        </w:tc>
        <w:tc>
          <w:tcPr>
            <w:tcW w:type="dxa" w:w="1050"/>
          </w:tcPr>
          <w:p>
            <w:pPr>
              <w:spacing w:after="0"/>
              <w:jc w:val="right"/>
            </w:pPr>
          </w:p>
        </w:tc>
        <w:tc>
          <w:tcPr>
            <w:tcW w:type="dxa" w:w="1223"/>
          </w:tcPr>
          <w:p>
            <w:pPr>
              <w:spacing w:after="0"/>
              <w:jc w:val="left"/>
            </w:pPr>
          </w:p>
        </w:tc>
      </w:tr>
      <w:tr>
        <w:trPr>
          <w:cantSplit/>
        </w:trPr>
        <w:tc>
          <w:tcPr>
            <w:tcW w:type="dxa" w:w="1039"/>
          </w:tcPr>
          <w:p>
            <w:pPr>
              <w:spacing w:after="0"/>
              <w:jc w:val="left"/>
            </w:pPr>
            <w:r>
              <w:rPr>
                <w:sz w:val="16"/>
              </w:rPr>
              <w:t>Tornado</w:t>
            </w:r>
          </w:p>
        </w:tc>
        <w:tc>
          <w:tcPr>
            <w:tcW w:type="dxa" w:w="1572"/>
          </w:tcPr>
          <w:p>
            <w:pPr>
              <w:spacing w:after="0"/>
              <w:jc w:val="right"/>
            </w:pPr>
            <w:r>
              <w:rPr>
                <w:sz w:val="16"/>
              </w:rPr>
              <w:t>$193,317,344,470</w:t>
            </w:r>
          </w:p>
        </w:tc>
        <w:tc>
          <w:tcPr>
            <w:tcW w:type="dxa" w:w="1128"/>
          </w:tcPr>
          <w:p>
            <w:pPr>
              <w:spacing w:after="0"/>
              <w:jc w:val="right"/>
            </w:pPr>
            <w:r>
              <w:rPr>
                <w:sz w:val="16"/>
              </w:rPr>
              <w:t>$25,623,785</w:t>
            </w:r>
          </w:p>
        </w:tc>
        <w:tc>
          <w:tcPr>
            <w:tcW w:type="dxa" w:w="1038"/>
          </w:tcPr>
          <w:p>
            <w:pPr>
              <w:spacing w:after="0"/>
              <w:jc w:val="right"/>
            </w:pPr>
            <w:r>
              <w:rPr>
                <w:sz w:val="16"/>
              </w:rPr>
              <w:t>1,185,141</w:t>
            </w:r>
          </w:p>
        </w:tc>
        <w:tc>
          <w:tcPr>
            <w:tcW w:type="dxa" w:w="1215"/>
          </w:tcPr>
          <w:p>
            <w:pPr>
              <w:spacing w:after="0"/>
              <w:jc w:val="right"/>
            </w:pPr>
            <w:r>
              <w:rPr>
                <w:sz w:val="16"/>
              </w:rPr>
              <w:t>$1,187,124</w:t>
            </w:r>
          </w:p>
        </w:tc>
        <w:tc>
          <w:tcPr>
            <w:tcW w:type="dxa" w:w="1126"/>
          </w:tcPr>
          <w:p>
            <w:pPr>
              <w:spacing w:after="0"/>
              <w:jc w:val="right"/>
            </w:pPr>
            <w:r>
              <w:rPr>
                <w:sz w:val="16"/>
              </w:rPr>
              <w:t>$180</w:t>
            </w:r>
          </w:p>
        </w:tc>
        <w:tc>
          <w:tcPr>
            <w:tcW w:type="dxa" w:w="1235"/>
          </w:tcPr>
          <w:p>
            <w:pPr>
              <w:spacing w:after="0"/>
              <w:jc w:val="right"/>
            </w:pPr>
            <w:r>
              <w:rPr>
                <w:sz w:val="16"/>
              </w:rPr>
              <w:t>$2,626,832</w:t>
            </w:r>
          </w:p>
        </w:tc>
        <w:tc>
          <w:tcPr>
            <w:tcW w:type="dxa" w:w="1305"/>
          </w:tcPr>
          <w:p>
            <w:pPr>
              <w:spacing w:after="0"/>
              <w:jc w:val="right"/>
            </w:pPr>
            <w:r>
              <w:rPr>
                <w:sz w:val="16"/>
              </w:rPr>
              <w:t>0.000614%</w:t>
            </w:r>
          </w:p>
        </w:tc>
        <w:tc>
          <w:tcPr>
            <w:tcW w:type="dxa" w:w="1130"/>
          </w:tcPr>
          <w:p>
            <w:pPr>
              <w:spacing w:after="0"/>
              <w:jc w:val="right"/>
            </w:pPr>
          </w:p>
        </w:tc>
        <w:tc>
          <w:tcPr>
            <w:tcW w:type="dxa" w:w="1050"/>
          </w:tcPr>
          <w:p>
            <w:pPr>
              <w:spacing w:after="0"/>
              <w:jc w:val="right"/>
            </w:pPr>
          </w:p>
        </w:tc>
        <w:tc>
          <w:tcPr>
            <w:tcW w:type="dxa" w:w="1050"/>
          </w:tcPr>
          <w:p>
            <w:pPr>
              <w:spacing w:after="0"/>
              <w:jc w:val="right"/>
            </w:pPr>
          </w:p>
        </w:tc>
        <w:tc>
          <w:tcPr>
            <w:tcW w:type="dxa" w:w="1223"/>
          </w:tcPr>
          <w:p>
            <w:pPr>
              <w:spacing w:after="0"/>
              <w:jc w:val="left"/>
            </w:pPr>
          </w:p>
        </w:tc>
      </w:tr>
      <w:tr>
        <w:trPr>
          <w:cantSplit/>
        </w:trPr>
        <w:tc>
          <w:tcPr>
            <w:tcW w:type="dxa" w:w="1039"/>
          </w:tcPr>
          <w:p>
            <w:pPr>
              <w:spacing w:after="0"/>
              <w:jc w:val="left"/>
            </w:pPr>
            <w:r>
              <w:rPr>
                <w:sz w:val="16"/>
              </w:rPr>
              <w:t>Volcanic Activity</w:t>
            </w:r>
          </w:p>
        </w:tc>
        <w:tc>
          <w:tcPr>
            <w:tcW w:type="dxa" w:w="1572"/>
          </w:tcPr>
          <w:p>
            <w:pPr>
              <w:spacing w:after="0"/>
              <w:jc w:val="right"/>
            </w:pPr>
            <w:r>
              <w:rPr>
                <w:sz w:val="16"/>
              </w:rPr>
              <w:t>$193,317,344,470</w:t>
            </w:r>
          </w:p>
        </w:tc>
        <w:tc>
          <w:tcPr>
            <w:tcW w:type="dxa" w:w="1128"/>
          </w:tcPr>
          <w:p>
            <w:pPr>
              <w:spacing w:after="0"/>
              <w:jc w:val="right"/>
            </w:pPr>
            <w:r>
              <w:rPr>
                <w:sz w:val="16"/>
              </w:rPr>
              <w:t>n/a</w:t>
            </w:r>
          </w:p>
        </w:tc>
        <w:tc>
          <w:tcPr>
            <w:tcW w:type="dxa" w:w="1038"/>
          </w:tcPr>
          <w:p>
            <w:pPr>
              <w:spacing w:after="0"/>
              <w:jc w:val="right"/>
            </w:pPr>
            <w:r>
              <w:rPr>
                <w:sz w:val="16"/>
              </w:rPr>
              <w:t>1,185,141</w:t>
            </w:r>
          </w:p>
        </w:tc>
        <w:tc>
          <w:tcPr>
            <w:tcW w:type="dxa" w:w="1215"/>
          </w:tcPr>
          <w:p>
            <w:pPr>
              <w:spacing w:after="0"/>
              <w:jc w:val="right"/>
            </w:pPr>
            <w:r>
              <w:rPr>
                <w:sz w:val="16"/>
              </w:rPr>
              <w:t>$1</w:t>
            </w:r>
          </w:p>
        </w:tc>
        <w:tc>
          <w:tcPr>
            <w:tcW w:type="dxa" w:w="1126"/>
          </w:tcPr>
          <w:p>
            <w:pPr>
              <w:spacing w:after="0"/>
              <w:jc w:val="right"/>
            </w:pPr>
            <w:r>
              <w:rPr>
                <w:sz w:val="16"/>
              </w:rPr>
              <w:t>n/a</w:t>
            </w:r>
          </w:p>
        </w:tc>
        <w:tc>
          <w:tcPr>
            <w:tcW w:type="dxa" w:w="1235"/>
          </w:tcPr>
          <w:p>
            <w:pPr>
              <w:spacing w:after="0"/>
              <w:jc w:val="right"/>
            </w:pPr>
            <w:r>
              <w:rPr>
                <w:sz w:val="16"/>
              </w:rPr>
              <w:t>$280</w:t>
            </w:r>
          </w:p>
        </w:tc>
        <w:tc>
          <w:tcPr>
            <w:tcW w:type="dxa" w:w="1305"/>
          </w:tcPr>
          <w:p>
            <w:pPr>
              <w:spacing w:after="0"/>
              <w:jc w:val="right"/>
            </w:pPr>
            <w:r>
              <w:rPr>
                <w:sz w:val="16"/>
              </w:rPr>
              <w:t>under 0.0001%</w:t>
            </w:r>
          </w:p>
        </w:tc>
        <w:tc>
          <w:tcPr>
            <w:tcW w:type="dxa" w:w="1130"/>
          </w:tcPr>
          <w:p>
            <w:pPr>
              <w:spacing w:after="0"/>
              <w:jc w:val="right"/>
            </w:pPr>
          </w:p>
        </w:tc>
        <w:tc>
          <w:tcPr>
            <w:tcW w:type="dxa" w:w="1050"/>
          </w:tcPr>
          <w:p>
            <w:pPr>
              <w:spacing w:after="0"/>
              <w:jc w:val="right"/>
            </w:pPr>
          </w:p>
        </w:tc>
        <w:tc>
          <w:tcPr>
            <w:tcW w:type="dxa" w:w="1050"/>
          </w:tcPr>
          <w:p>
            <w:pPr>
              <w:spacing w:after="0"/>
              <w:jc w:val="right"/>
            </w:pPr>
          </w:p>
        </w:tc>
        <w:tc>
          <w:tcPr>
            <w:tcW w:type="dxa" w:w="1223"/>
          </w:tcPr>
          <w:p>
            <w:pPr>
              <w:spacing w:after="0"/>
              <w:jc w:val="left"/>
            </w:pPr>
          </w:p>
        </w:tc>
      </w:tr>
      <w:tr>
        <w:trPr>
          <w:cantSplit/>
        </w:trPr>
        <w:tc>
          <w:tcPr>
            <w:tcW w:type="dxa" w:w="1039"/>
          </w:tcPr>
          <w:p>
            <w:pPr>
              <w:spacing w:after="0"/>
              <w:jc w:val="left"/>
            </w:pPr>
            <w:r>
              <w:rPr>
                <w:sz w:val="16"/>
              </w:rPr>
              <w:t>Wildfire</w:t>
            </w:r>
          </w:p>
        </w:tc>
        <w:tc>
          <w:tcPr>
            <w:tcW w:type="dxa" w:w="1572"/>
          </w:tcPr>
          <w:p>
            <w:pPr>
              <w:spacing w:after="0"/>
              <w:jc w:val="right"/>
            </w:pPr>
            <w:r>
              <w:rPr>
                <w:sz w:val="16"/>
              </w:rPr>
              <w:t>$13,961,566,541</w:t>
            </w:r>
          </w:p>
        </w:tc>
        <w:tc>
          <w:tcPr>
            <w:tcW w:type="dxa" w:w="1128"/>
          </w:tcPr>
          <w:p>
            <w:pPr>
              <w:spacing w:after="0"/>
              <w:jc w:val="right"/>
            </w:pPr>
            <w:r>
              <w:rPr>
                <w:sz w:val="16"/>
              </w:rPr>
              <w:t>$14,399,566</w:t>
            </w:r>
          </w:p>
        </w:tc>
        <w:tc>
          <w:tcPr>
            <w:tcW w:type="dxa" w:w="1038"/>
          </w:tcPr>
          <w:p>
            <w:pPr>
              <w:spacing w:after="0"/>
              <w:jc w:val="right"/>
            </w:pPr>
            <w:r>
              <w:rPr>
                <w:sz w:val="16"/>
              </w:rPr>
              <w:t>88,215</w:t>
            </w:r>
          </w:p>
        </w:tc>
        <w:tc>
          <w:tcPr>
            <w:tcW w:type="dxa" w:w="1215"/>
          </w:tcPr>
          <w:p>
            <w:pPr>
              <w:spacing w:after="0"/>
              <w:jc w:val="right"/>
            </w:pPr>
            <w:r>
              <w:rPr>
                <w:sz w:val="16"/>
              </w:rPr>
              <w:t>$23,879,130</w:t>
            </w:r>
          </w:p>
        </w:tc>
        <w:tc>
          <w:tcPr>
            <w:tcW w:type="dxa" w:w="1126"/>
          </w:tcPr>
          <w:p>
            <w:pPr>
              <w:spacing w:after="0"/>
              <w:jc w:val="right"/>
            </w:pPr>
            <w:r>
              <w:rPr>
                <w:sz w:val="16"/>
              </w:rPr>
              <w:t>$305</w:t>
            </w:r>
          </w:p>
        </w:tc>
        <w:tc>
          <w:tcPr>
            <w:tcW w:type="dxa" w:w="1235"/>
          </w:tcPr>
          <w:p>
            <w:pPr>
              <w:spacing w:after="0"/>
              <w:jc w:val="right"/>
            </w:pPr>
            <w:r>
              <w:rPr>
                <w:sz w:val="16"/>
              </w:rPr>
              <w:t>$1,303,099</w:t>
            </w:r>
          </w:p>
        </w:tc>
        <w:tc>
          <w:tcPr>
            <w:tcW w:type="dxa" w:w="1305"/>
          </w:tcPr>
          <w:p>
            <w:pPr>
              <w:spacing w:after="0"/>
              <w:jc w:val="right"/>
            </w:pPr>
            <w:r>
              <w:rPr>
                <w:sz w:val="16"/>
              </w:rPr>
              <w:t>0.171%</w:t>
            </w:r>
          </w:p>
        </w:tc>
        <w:tc>
          <w:tcPr>
            <w:tcW w:type="dxa" w:w="1130"/>
          </w:tcPr>
          <w:p>
            <w:pPr>
              <w:spacing w:after="0"/>
              <w:jc w:val="right"/>
            </w:pPr>
          </w:p>
        </w:tc>
        <w:tc>
          <w:tcPr>
            <w:tcW w:type="dxa" w:w="1050"/>
          </w:tcPr>
          <w:p>
            <w:pPr>
              <w:spacing w:after="0"/>
              <w:jc w:val="right"/>
            </w:pPr>
          </w:p>
        </w:tc>
        <w:tc>
          <w:tcPr>
            <w:tcW w:type="dxa" w:w="1050"/>
          </w:tcPr>
          <w:p>
            <w:pPr>
              <w:spacing w:after="0"/>
              <w:jc w:val="right"/>
            </w:pPr>
          </w:p>
        </w:tc>
        <w:tc>
          <w:tcPr>
            <w:tcW w:type="dxa" w:w="1223"/>
          </w:tcPr>
          <w:p>
            <w:pPr>
              <w:spacing w:after="0"/>
              <w:jc w:val="left"/>
            </w:pPr>
          </w:p>
        </w:tc>
      </w:tr>
      <w:tr>
        <w:trPr>
          <w:cantSplit/>
        </w:trPr>
        <w:tc>
          <w:tcPr>
            <w:tcW w:type="dxa" w:w="1039"/>
          </w:tcPr>
          <w:p>
            <w:pPr>
              <w:spacing w:after="0"/>
              <w:jc w:val="left"/>
            </w:pPr>
            <w:r>
              <w:rPr>
                <w:sz w:val="16"/>
              </w:rPr>
              <w:t>Winter Weather</w:t>
            </w:r>
          </w:p>
        </w:tc>
        <w:tc>
          <w:tcPr>
            <w:tcW w:type="dxa" w:w="1572"/>
          </w:tcPr>
          <w:p>
            <w:pPr>
              <w:spacing w:after="0"/>
              <w:jc w:val="right"/>
            </w:pPr>
            <w:r>
              <w:rPr>
                <w:sz w:val="16"/>
              </w:rPr>
              <w:t>$193,317,344,470</w:t>
            </w:r>
          </w:p>
        </w:tc>
        <w:tc>
          <w:tcPr>
            <w:tcW w:type="dxa" w:w="1128"/>
          </w:tcPr>
          <w:p>
            <w:pPr>
              <w:spacing w:after="0"/>
              <w:jc w:val="right"/>
            </w:pPr>
            <w:r>
              <w:rPr>
                <w:sz w:val="16"/>
              </w:rPr>
              <w:t>$25,623,785</w:t>
            </w:r>
          </w:p>
        </w:tc>
        <w:tc>
          <w:tcPr>
            <w:tcW w:type="dxa" w:w="1038"/>
          </w:tcPr>
          <w:p>
            <w:pPr>
              <w:spacing w:after="0"/>
              <w:jc w:val="right"/>
            </w:pPr>
            <w:r>
              <w:rPr>
                <w:sz w:val="16"/>
              </w:rPr>
              <w:t>1,185,141</w:t>
            </w:r>
          </w:p>
        </w:tc>
        <w:tc>
          <w:tcPr>
            <w:tcW w:type="dxa" w:w="1215"/>
          </w:tcPr>
          <w:p>
            <w:pPr>
              <w:spacing w:after="0"/>
              <w:jc w:val="right"/>
            </w:pPr>
            <w:r>
              <w:rPr>
                <w:sz w:val="16"/>
              </w:rPr>
              <w:t>$62,107</w:t>
            </w:r>
          </w:p>
        </w:tc>
        <w:tc>
          <w:tcPr>
            <w:tcW w:type="dxa" w:w="1126"/>
          </w:tcPr>
          <w:p>
            <w:pPr>
              <w:spacing w:after="0"/>
              <w:jc w:val="right"/>
            </w:pPr>
            <w:r>
              <w:rPr>
                <w:sz w:val="16"/>
              </w:rPr>
              <w:t>$120</w:t>
            </w:r>
          </w:p>
        </w:tc>
        <w:tc>
          <w:tcPr>
            <w:tcW w:type="dxa" w:w="1235"/>
          </w:tcPr>
          <w:p>
            <w:pPr>
              <w:spacing w:after="0"/>
              <w:jc w:val="right"/>
            </w:pPr>
            <w:r>
              <w:rPr>
                <w:sz w:val="16"/>
              </w:rPr>
              <w:t>$2,268,918</w:t>
            </w:r>
          </w:p>
        </w:tc>
        <w:tc>
          <w:tcPr>
            <w:tcW w:type="dxa" w:w="1305"/>
          </w:tcPr>
          <w:p>
            <w:pPr>
              <w:spacing w:after="0"/>
              <w:jc w:val="right"/>
            </w:pPr>
            <w:r>
              <w:rPr>
                <w:sz w:val="16"/>
              </w:rPr>
              <w:t>under 0.0001%</w:t>
            </w:r>
          </w:p>
        </w:tc>
        <w:tc>
          <w:tcPr>
            <w:tcW w:type="dxa" w:w="1130"/>
          </w:tcPr>
          <w:p>
            <w:pPr>
              <w:spacing w:after="0"/>
              <w:jc w:val="right"/>
            </w:pPr>
          </w:p>
        </w:tc>
        <w:tc>
          <w:tcPr>
            <w:tcW w:type="dxa" w:w="1050"/>
          </w:tcPr>
          <w:p>
            <w:pPr>
              <w:spacing w:after="0"/>
              <w:jc w:val="right"/>
            </w:pPr>
            <w:r>
              <w:rPr>
                <w:sz w:val="16"/>
              </w:rPr>
              <w:t>$800,000</w:t>
            </w:r>
          </w:p>
        </w:tc>
        <w:tc>
          <w:tcPr>
            <w:tcW w:type="dxa" w:w="1050"/>
          </w:tcPr>
          <w:p>
            <w:pPr>
              <w:spacing w:after="0"/>
              <w:jc w:val="right"/>
            </w:pPr>
          </w:p>
        </w:tc>
        <w:tc>
          <w:tcPr>
            <w:tcW w:type="dxa" w:w="122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2025-12-30 (Storm Events through 2026-06-30): 17 county-coded records, 17 with a damage value recorded (including $0), $8,500; 11 zone-level records, 10 with a damage value recorded (including $0), $800,000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1,185,141</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$193,317,344,470</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$25,623,785</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$311,417,474</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$310,325,848</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Very Low</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4072"/>
        <w:gridCol w:w="1412"/>
        <w:gridCol w:w="1412"/>
        <w:gridCol w:w="1412"/>
        <w:gridCol w:w="1412"/>
        <w:gridCol w:w="1412"/>
        <w:gridCol w:w="1412"/>
        <w:gridCol w:w="1571"/>
      </w:tblGrid>
      <w:tr>
        <w:trPr>
          <w:cantSplit/>
          <w:tblHeader/>
        </w:trPr>
        <w:tc>
          <w:tcPr>
            <w:tcW w:type="dxa" w:w="4072"/>
            <w:shd w:val="clear" w:color="auto" w:fill="E8E8E8"/>
          </w:tcPr>
          <w:p>
            <w:pPr>
              <w:spacing w:after="0"/>
              <w:jc w:val="left"/>
            </w:pPr>
            <w:r>
              <w:rPr>
                <w:b/>
                <w:sz w:val="16"/>
              </w:rPr>
              <w:t>Scope</w:t>
            </w:r>
          </w:p>
        </w:tc>
        <w:tc>
          <w:tcPr>
            <w:tcW w:type="dxa" w:w="1412"/>
            <w:shd w:val="clear" w:color="auto" w:fill="E8E8E8"/>
          </w:tcPr>
          <w:p>
            <w:pPr>
              <w:spacing w:after="0"/>
              <w:jc w:val="right"/>
            </w:pPr>
            <w:r>
              <w:rPr>
                <w:b/>
                <w:sz w:val="16"/>
              </w:rPr>
              <w:t>RL, FMA</w:t>
            </w:r>
          </w:p>
          <w:p>
            <w:pPr>
              <w:spacing w:after="0"/>
              <w:jc w:val="right"/>
            </w:pPr>
            <w:r>
              <w:rPr>
                <w:i/>
                <w:color w:val="555555"/>
                <w:sz w:val="14"/>
              </w:rPr>
              <w:t>properties</w:t>
            </w:r>
          </w:p>
        </w:tc>
        <w:tc>
          <w:tcPr>
            <w:tcW w:type="dxa" w:w="1412"/>
            <w:shd w:val="clear" w:color="auto" w:fill="E8E8E8"/>
          </w:tcPr>
          <w:p>
            <w:pPr>
              <w:spacing w:after="0"/>
              <w:jc w:val="right"/>
            </w:pPr>
            <w:r>
              <w:rPr>
                <w:b/>
                <w:sz w:val="16"/>
              </w:rPr>
              <w:t>SRL, FMA</w:t>
            </w:r>
          </w:p>
          <w:p>
            <w:pPr>
              <w:spacing w:after="0"/>
              <w:jc w:val="right"/>
            </w:pPr>
            <w:r>
              <w:rPr>
                <w:i/>
                <w:color w:val="555555"/>
                <w:sz w:val="14"/>
              </w:rPr>
              <w:t>properties</w:t>
            </w:r>
          </w:p>
        </w:tc>
        <w:tc>
          <w:tcPr>
            <w:tcW w:type="dxa" w:w="1412"/>
            <w:shd w:val="clear" w:color="auto" w:fill="E8E8E8"/>
          </w:tcPr>
          <w:p>
            <w:pPr>
              <w:spacing w:after="0"/>
              <w:jc w:val="right"/>
            </w:pPr>
            <w:r>
              <w:rPr>
                <w:b/>
                <w:sz w:val="16"/>
              </w:rPr>
              <w:t>RL, NFIP</w:t>
            </w:r>
          </w:p>
          <w:p>
            <w:pPr>
              <w:spacing w:after="0"/>
              <w:jc w:val="right"/>
            </w:pPr>
            <w:r>
              <w:rPr>
                <w:i/>
                <w:color w:val="555555"/>
                <w:sz w:val="14"/>
              </w:rPr>
              <w:t>properties</w:t>
            </w:r>
          </w:p>
        </w:tc>
        <w:tc>
          <w:tcPr>
            <w:tcW w:type="dxa" w:w="1412"/>
            <w:shd w:val="clear" w:color="auto" w:fill="E8E8E8"/>
          </w:tcPr>
          <w:p>
            <w:pPr>
              <w:spacing w:after="0"/>
              <w:jc w:val="right"/>
            </w:pPr>
            <w:r>
              <w:rPr>
                <w:b/>
                <w:sz w:val="16"/>
              </w:rPr>
              <w:t>SRL, NFIP</w:t>
            </w:r>
          </w:p>
          <w:p>
            <w:pPr>
              <w:spacing w:after="0"/>
              <w:jc w:val="right"/>
            </w:pPr>
            <w:r>
              <w:rPr>
                <w:i/>
                <w:color w:val="555555"/>
                <w:sz w:val="14"/>
              </w:rPr>
              <w:t>properties</w:t>
            </w:r>
          </w:p>
        </w:tc>
        <w:tc>
          <w:tcPr>
            <w:tcW w:type="dxa" w:w="14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2"/>
            <w:shd w:val="clear" w:color="auto" w:fill="E8E8E8"/>
          </w:tcPr>
          <w:p>
            <w:pPr>
              <w:spacing w:after="0"/>
              <w:jc w:val="right"/>
            </w:pPr>
            <w:r>
              <w:rPr>
                <w:b/>
                <w:sz w:val="16"/>
              </w:rPr>
              <w:t>Mitigated</w:t>
            </w:r>
          </w:p>
          <w:p>
            <w:pPr>
              <w:spacing w:after="0"/>
              <w:jc w:val="right"/>
            </w:pPr>
            <w:r>
              <w:rPr>
                <w:i/>
                <w:color w:val="555555"/>
                <w:sz w:val="14"/>
              </w:rPr>
              <w:t>properties</w:t>
            </w:r>
          </w:p>
        </w:tc>
        <w:tc>
          <w:tcPr>
            <w:tcW w:type="dxa" w:w="15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072"/>
          </w:tcPr>
          <w:p>
            <w:pPr>
              <w:spacing w:after="0"/>
              <w:jc w:val="left"/>
            </w:pPr>
            <w:r>
              <w:rPr>
                <w:sz w:val="16"/>
              </w:rPr>
              <w:t>County total</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6</w:t>
            </w:r>
          </w:p>
        </w:tc>
        <w:tc>
          <w:tcPr>
            <w:tcW w:type="dxa" w:w="1412"/>
          </w:tcPr>
          <w:p>
            <w:pPr>
              <w:spacing w:after="0"/>
              <w:jc w:val="right"/>
            </w:pPr>
            <w:r>
              <w:rPr>
                <w:sz w:val="16"/>
              </w:rPr>
              <w:t>0</w:t>
            </w:r>
          </w:p>
        </w:tc>
        <w:tc>
          <w:tcPr>
            <w:tcW w:type="dxa" w:w="1412"/>
          </w:tcPr>
          <w:p>
            <w:pPr>
              <w:spacing w:after="0"/>
              <w:jc w:val="right"/>
            </w:pPr>
            <w:r>
              <w:rPr>
                <w:sz w:val="16"/>
              </w:rPr>
              <w:t>6</w:t>
            </w:r>
          </w:p>
        </w:tc>
        <w:tc>
          <w:tcPr>
            <w:tcW w:type="dxa" w:w="1412"/>
          </w:tcPr>
          <w:p>
            <w:pPr>
              <w:spacing w:after="0"/>
              <w:jc w:val="right"/>
            </w:pPr>
            <w:r>
              <w:rPr>
                <w:sz w:val="16"/>
              </w:rPr>
              <w:t>0</w:t>
            </w:r>
          </w:p>
        </w:tc>
        <w:tc>
          <w:tcPr>
            <w:tcW w:type="dxa" w:w="1571"/>
          </w:tcPr>
          <w:p>
            <w:pPr>
              <w:spacing w:after="0"/>
              <w:jc w:val="right"/>
            </w:pPr>
            <w:r>
              <w:rPr>
                <w:sz w:val="16"/>
              </w:rPr>
              <w:t>1</w:t>
            </w:r>
          </w:p>
        </w:tc>
      </w:tr>
      <w:tr>
        <w:trPr>
          <w:cantSplit/>
        </w:trPr>
        <w:tc>
          <w:tcPr>
            <w:tcW w:type="dxa" w:w="4072"/>
          </w:tcPr>
          <w:p>
            <w:pPr>
              <w:spacing w:after="0"/>
              <w:jc w:val="left"/>
            </w:pPr>
            <w:r>
              <w:rPr>
                <w:sz w:val="16"/>
              </w:rPr>
              <w:t>of which: Salt Lake County (unincorporated area)</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3</w:t>
            </w:r>
          </w:p>
        </w:tc>
        <w:tc>
          <w:tcPr>
            <w:tcW w:type="dxa" w:w="1412"/>
          </w:tcPr>
          <w:p>
            <w:pPr>
              <w:spacing w:after="0"/>
              <w:jc w:val="right"/>
            </w:pPr>
            <w:r>
              <w:rPr>
                <w:sz w:val="16"/>
              </w:rPr>
              <w:t>0</w:t>
            </w:r>
          </w:p>
        </w:tc>
        <w:tc>
          <w:tcPr>
            <w:tcW w:type="dxa" w:w="1412"/>
          </w:tcPr>
          <w:p>
            <w:pPr>
              <w:spacing w:after="0"/>
              <w:jc w:val="right"/>
            </w:pPr>
            <w:r>
              <w:rPr>
                <w:sz w:val="16"/>
              </w:rPr>
              <w:t>3</w:t>
            </w:r>
          </w:p>
        </w:tc>
        <w:tc>
          <w:tcPr>
            <w:tcW w:type="dxa" w:w="1412"/>
          </w:tcPr>
          <w:p>
            <w:pPr>
              <w:spacing w:after="0"/>
              <w:jc w:val="right"/>
            </w:pPr>
            <w:r>
              <w:rPr>
                <w:sz w:val="16"/>
              </w:rPr>
              <w:t>0</w:t>
            </w:r>
          </w:p>
        </w:tc>
        <w:tc>
          <w:tcPr>
            <w:tcW w:type="dxa" w:w="1571"/>
          </w:tcPr>
          <w:p>
            <w:pPr>
              <w:spacing w:after="0"/>
              <w:jc w:val="right"/>
            </w:pPr>
            <w:r>
              <w:rPr>
                <w:sz w:val="16"/>
              </w:rPr>
              <w:t>1</w:t>
            </w:r>
          </w:p>
        </w:tc>
      </w:tr>
      <w:tr>
        <w:trPr>
          <w:cantSplit/>
        </w:trPr>
        <w:tc>
          <w:tcPr>
            <w:tcW w:type="dxa" w:w="4072"/>
          </w:tcPr>
          <w:p>
            <w:pPr>
              <w:spacing w:after="0"/>
              <w:jc w:val="left"/>
            </w:pPr>
            <w:r>
              <w:rPr>
                <w:sz w:val="16"/>
              </w:rPr>
              <w:t>of which: Salt Lake City city</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West Jordan city</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Holladay city</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800"/>
        <w:gridCol w:w="1531"/>
        <w:gridCol w:w="1375"/>
        <w:gridCol w:w="1375"/>
        <w:gridCol w:w="1375"/>
        <w:gridCol w:w="1375"/>
        <w:gridCol w:w="1375"/>
        <w:gridCol w:w="1375"/>
        <w:gridCol w:w="1531"/>
      </w:tblGrid>
      <w:tr>
        <w:trPr>
          <w:cantSplit/>
          <w:tblHeader/>
        </w:trPr>
        <w:tc>
          <w:tcPr>
            <w:tcW w:type="dxa" w:w="2800"/>
            <w:shd w:val="clear" w:color="auto" w:fill="E8E8E8"/>
          </w:tcPr>
          <w:p>
            <w:pPr>
              <w:spacing w:after="0"/>
              <w:jc w:val="left"/>
            </w:pPr>
            <w:r>
              <w:rPr>
                <w:b/>
                <w:sz w:val="16"/>
              </w:rPr>
              <w:t>Jurisdiction</w:t>
            </w:r>
          </w:p>
        </w:tc>
        <w:tc>
          <w:tcPr>
            <w:tcW w:type="dxa" w:w="1531"/>
            <w:shd w:val="clear" w:color="auto" w:fill="E8E8E8"/>
          </w:tcPr>
          <w:p>
            <w:pPr>
              <w:spacing w:after="0"/>
              <w:jc w:val="left"/>
            </w:pPr>
            <w:r>
              <w:rPr>
                <w:b/>
                <w:sz w:val="16"/>
              </w:rPr>
              <w:t>NFIP community ID</w:t>
            </w:r>
          </w:p>
        </w:tc>
        <w:tc>
          <w:tcPr>
            <w:tcW w:type="dxa" w:w="1375"/>
            <w:shd w:val="clear" w:color="auto" w:fill="E8E8E8"/>
          </w:tcPr>
          <w:p>
            <w:pPr>
              <w:spacing w:after="0"/>
              <w:jc w:val="right"/>
            </w:pPr>
            <w:r>
              <w:rPr>
                <w:b/>
                <w:sz w:val="16"/>
              </w:rPr>
              <w:t>RL, FMA</w:t>
            </w:r>
          </w:p>
          <w:p>
            <w:pPr>
              <w:spacing w:after="0"/>
              <w:jc w:val="right"/>
            </w:pPr>
            <w:r>
              <w:rPr>
                <w:i/>
                <w:color w:val="555555"/>
                <w:sz w:val="14"/>
              </w:rPr>
              <w:t>properties</w:t>
            </w:r>
          </w:p>
        </w:tc>
        <w:tc>
          <w:tcPr>
            <w:tcW w:type="dxa" w:w="1375"/>
            <w:shd w:val="clear" w:color="auto" w:fill="E8E8E8"/>
          </w:tcPr>
          <w:p>
            <w:pPr>
              <w:spacing w:after="0"/>
              <w:jc w:val="right"/>
            </w:pPr>
            <w:r>
              <w:rPr>
                <w:b/>
                <w:sz w:val="16"/>
              </w:rPr>
              <w:t>SRL, FMA</w:t>
            </w:r>
          </w:p>
          <w:p>
            <w:pPr>
              <w:spacing w:after="0"/>
              <w:jc w:val="right"/>
            </w:pPr>
            <w:r>
              <w:rPr>
                <w:i/>
                <w:color w:val="555555"/>
                <w:sz w:val="14"/>
              </w:rPr>
              <w:t>properties</w:t>
            </w:r>
          </w:p>
        </w:tc>
        <w:tc>
          <w:tcPr>
            <w:tcW w:type="dxa" w:w="1375"/>
            <w:shd w:val="clear" w:color="auto" w:fill="E8E8E8"/>
          </w:tcPr>
          <w:p>
            <w:pPr>
              <w:spacing w:after="0"/>
              <w:jc w:val="right"/>
            </w:pPr>
            <w:r>
              <w:rPr>
                <w:b/>
                <w:sz w:val="16"/>
              </w:rPr>
              <w:t>RL, NFIP</w:t>
            </w:r>
          </w:p>
          <w:p>
            <w:pPr>
              <w:spacing w:after="0"/>
              <w:jc w:val="right"/>
            </w:pPr>
            <w:r>
              <w:rPr>
                <w:i/>
                <w:color w:val="555555"/>
                <w:sz w:val="14"/>
              </w:rPr>
              <w:t>properties</w:t>
            </w:r>
          </w:p>
        </w:tc>
        <w:tc>
          <w:tcPr>
            <w:tcW w:type="dxa" w:w="1375"/>
            <w:shd w:val="clear" w:color="auto" w:fill="E8E8E8"/>
          </w:tcPr>
          <w:p>
            <w:pPr>
              <w:spacing w:after="0"/>
              <w:jc w:val="right"/>
            </w:pPr>
            <w:r>
              <w:rPr>
                <w:b/>
                <w:sz w:val="16"/>
              </w:rPr>
              <w:t>SRL, NFIP</w:t>
            </w:r>
          </w:p>
          <w:p>
            <w:pPr>
              <w:spacing w:after="0"/>
              <w:jc w:val="right"/>
            </w:pPr>
            <w:r>
              <w:rPr>
                <w:i/>
                <w:color w:val="555555"/>
                <w:sz w:val="14"/>
              </w:rPr>
              <w:t>properties</w:t>
            </w:r>
          </w:p>
        </w:tc>
        <w:tc>
          <w:tcPr>
            <w:tcW w:type="dxa" w:w="137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5"/>
            <w:shd w:val="clear" w:color="auto" w:fill="E8E8E8"/>
          </w:tcPr>
          <w:p>
            <w:pPr>
              <w:spacing w:after="0"/>
              <w:jc w:val="right"/>
            </w:pPr>
            <w:r>
              <w:rPr>
                <w:b/>
                <w:sz w:val="16"/>
              </w:rPr>
              <w:t>Mitigated</w:t>
            </w:r>
          </w:p>
          <w:p>
            <w:pPr>
              <w:spacing w:after="0"/>
              <w:jc w:val="right"/>
            </w:pPr>
            <w:r>
              <w:rPr>
                <w:i/>
                <w:color w:val="555555"/>
                <w:sz w:val="14"/>
              </w:rPr>
              <w:t>properties</w:t>
            </w:r>
          </w:p>
        </w:tc>
        <w:tc>
          <w:tcPr>
            <w:tcW w:type="dxa" w:w="153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800"/>
          </w:tcPr>
          <w:p>
            <w:pPr>
              <w:spacing w:after="0"/>
              <w:jc w:val="left"/>
            </w:pPr>
            <w:r>
              <w:rPr>
                <w:sz w:val="16"/>
              </w:rPr>
              <w:t>Salt Lake County</w:t>
            </w:r>
          </w:p>
        </w:tc>
        <w:tc>
          <w:tcPr>
            <w:tcW w:type="dxa" w:w="1531"/>
          </w:tcPr>
          <w:p>
            <w:pPr>
              <w:spacing w:after="0"/>
              <w:jc w:val="left"/>
            </w:pPr>
            <w:r>
              <w:rPr>
                <w:sz w:val="16"/>
              </w:rPr>
              <w:t>490102</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3</w:t>
            </w:r>
          </w:p>
        </w:tc>
        <w:tc>
          <w:tcPr>
            <w:tcW w:type="dxa" w:w="1375"/>
          </w:tcPr>
          <w:p>
            <w:pPr>
              <w:spacing w:after="0"/>
              <w:jc w:val="right"/>
            </w:pPr>
            <w:r>
              <w:rPr>
                <w:sz w:val="16"/>
              </w:rPr>
              <w:t>0</w:t>
            </w:r>
          </w:p>
        </w:tc>
        <w:tc>
          <w:tcPr>
            <w:tcW w:type="dxa" w:w="1375"/>
          </w:tcPr>
          <w:p>
            <w:pPr>
              <w:spacing w:after="0"/>
              <w:jc w:val="right"/>
            </w:pPr>
            <w:r>
              <w:rPr>
                <w:sz w:val="16"/>
              </w:rPr>
              <w:t>3</w:t>
            </w:r>
          </w:p>
        </w:tc>
        <w:tc>
          <w:tcPr>
            <w:tcW w:type="dxa" w:w="1375"/>
          </w:tcPr>
          <w:p>
            <w:pPr>
              <w:spacing w:after="0"/>
              <w:jc w:val="right"/>
            </w:pPr>
            <w:r>
              <w:rPr>
                <w:sz w:val="16"/>
              </w:rPr>
              <w:t>0</w:t>
            </w:r>
          </w:p>
        </w:tc>
        <w:tc>
          <w:tcPr>
            <w:tcW w:type="dxa" w:w="1531"/>
          </w:tcPr>
          <w:p>
            <w:pPr>
              <w:spacing w:after="0"/>
              <w:jc w:val="right"/>
            </w:pPr>
            <w:r>
              <w:rPr>
                <w:sz w:val="16"/>
              </w:rPr>
              <w:t>1</w:t>
            </w:r>
          </w:p>
        </w:tc>
      </w:tr>
      <w:tr>
        <w:trPr>
          <w:cantSplit/>
        </w:trPr>
        <w:tc>
          <w:tcPr>
            <w:tcW w:type="dxa" w:w="2800"/>
          </w:tcPr>
          <w:p>
            <w:pPr>
              <w:spacing w:after="0"/>
              <w:jc w:val="left"/>
            </w:pPr>
            <w:r>
              <w:rPr>
                <w:sz w:val="16"/>
              </w:rPr>
              <w:t>Alta town</w:t>
            </w:r>
          </w:p>
        </w:tc>
        <w:tc>
          <w:tcPr>
            <w:tcW w:type="dxa" w:w="1531"/>
          </w:tcPr>
          <w:p>
            <w:pPr>
              <w:spacing w:after="0"/>
              <w:jc w:val="left"/>
            </w:pPr>
            <w:r>
              <w:rPr>
                <w:sz w:val="16"/>
              </w:rPr>
              <w:t>490251</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Bluffdale city</w:t>
            </w:r>
          </w:p>
        </w:tc>
        <w:tc>
          <w:tcPr>
            <w:tcW w:type="dxa" w:w="1531"/>
          </w:tcPr>
          <w:p>
            <w:pPr>
              <w:spacing w:after="0"/>
              <w:jc w:val="left"/>
            </w:pPr>
            <w:r>
              <w:rPr>
                <w:sz w:val="16"/>
              </w:rPr>
              <w:t>490247</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Brighton town</w:t>
            </w:r>
          </w:p>
        </w:tc>
        <w:tc>
          <w:tcPr>
            <w:tcW w:type="dxa" w:w="1531"/>
          </w:tcPr>
          <w:p>
            <w:pPr>
              <w:spacing w:after="0"/>
              <w:jc w:val="left"/>
            </w:pPr>
            <w:r>
              <w:rPr>
                <w:sz w:val="16"/>
              </w:rPr>
              <w:t>490237</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Copperton metro township</w:t>
            </w:r>
          </w:p>
        </w:tc>
        <w:tc>
          <w:tcPr>
            <w:tcW w:type="dxa" w:w="1531"/>
          </w:tcPr>
          <w:p>
            <w:pPr>
              <w:spacing w:after="0"/>
              <w:jc w:val="left"/>
            </w:pPr>
            <w:r>
              <w:rPr>
                <w:sz w:val="16"/>
              </w:rPr>
              <w:t>490267</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Cottonwood Heights city</w:t>
            </w:r>
          </w:p>
        </w:tc>
        <w:tc>
          <w:tcPr>
            <w:tcW w:type="dxa" w:w="1531"/>
          </w:tcPr>
          <w:p>
            <w:pPr>
              <w:spacing w:after="0"/>
              <w:jc w:val="left"/>
            </w:pPr>
            <w:r>
              <w:rPr>
                <w:sz w:val="16"/>
              </w:rPr>
              <w:t>490028</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Draper city</w:t>
            </w:r>
          </w:p>
        </w:tc>
        <w:tc>
          <w:tcPr>
            <w:tcW w:type="dxa" w:w="1531"/>
          </w:tcPr>
          <w:p>
            <w:pPr>
              <w:spacing w:after="0"/>
              <w:jc w:val="left"/>
            </w:pPr>
            <w:r>
              <w:rPr>
                <w:sz w:val="16"/>
              </w:rPr>
              <w:t>490244</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Emigration Canyon metro township</w:t>
            </w:r>
          </w:p>
        </w:tc>
        <w:tc>
          <w:tcPr>
            <w:tcW w:type="dxa" w:w="1531"/>
          </w:tcPr>
          <w:p>
            <w:pPr>
              <w:spacing w:after="0"/>
              <w:jc w:val="left"/>
            </w:pPr>
            <w:r>
              <w:rPr>
                <w:sz w:val="16"/>
              </w:rPr>
              <w:t>490268</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Herriman city</w:t>
            </w:r>
          </w:p>
        </w:tc>
        <w:tc>
          <w:tcPr>
            <w:tcW w:type="dxa" w:w="1531"/>
          </w:tcPr>
          <w:p>
            <w:pPr>
              <w:spacing w:after="0"/>
              <w:jc w:val="left"/>
            </w:pPr>
            <w:r>
              <w:rPr>
                <w:sz w:val="16"/>
              </w:rPr>
              <w:t>490252</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Holladay city</w:t>
            </w:r>
          </w:p>
        </w:tc>
        <w:tc>
          <w:tcPr>
            <w:tcW w:type="dxa" w:w="1531"/>
          </w:tcPr>
          <w:p>
            <w:pPr>
              <w:spacing w:after="0"/>
              <w:jc w:val="left"/>
            </w:pPr>
            <w:r>
              <w:rPr>
                <w:sz w:val="16"/>
              </w:rPr>
              <w:t>490253</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1</w:t>
            </w:r>
          </w:p>
        </w:tc>
        <w:tc>
          <w:tcPr>
            <w:tcW w:type="dxa" w:w="1375"/>
          </w:tcPr>
          <w:p>
            <w:pPr>
              <w:spacing w:after="0"/>
              <w:jc w:val="right"/>
            </w:pPr>
            <w:r>
              <w:rPr>
                <w:sz w:val="16"/>
              </w:rPr>
              <w:t>0</w:t>
            </w:r>
          </w:p>
        </w:tc>
        <w:tc>
          <w:tcPr>
            <w:tcW w:type="dxa" w:w="1375"/>
          </w:tcPr>
          <w:p>
            <w:pPr>
              <w:spacing w:after="0"/>
              <w:jc w:val="right"/>
            </w:pPr>
            <w:r>
              <w:rPr>
                <w:sz w:val="16"/>
              </w:rPr>
              <w:t>1</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Kearns metro township</w:t>
            </w:r>
          </w:p>
        </w:tc>
        <w:tc>
          <w:tcPr>
            <w:tcW w:type="dxa" w:w="1531"/>
          </w:tcPr>
          <w:p>
            <w:pPr>
              <w:spacing w:after="0"/>
              <w:jc w:val="left"/>
            </w:pPr>
            <w:r>
              <w:rPr>
                <w:sz w:val="16"/>
              </w:rPr>
              <w:t>490265</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Magna metro township</w:t>
            </w:r>
          </w:p>
        </w:tc>
        <w:tc>
          <w:tcPr>
            <w:tcW w:type="dxa" w:w="1531"/>
          </w:tcPr>
          <w:p>
            <w:pPr>
              <w:spacing w:after="0"/>
              <w:jc w:val="left"/>
            </w:pPr>
            <w:r>
              <w:rPr>
                <w:sz w:val="16"/>
              </w:rPr>
              <w:t>490266</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Midvale city</w:t>
            </w:r>
          </w:p>
        </w:tc>
        <w:tc>
          <w:tcPr>
            <w:tcW w:type="dxa" w:w="1531"/>
          </w:tcPr>
          <w:p>
            <w:pPr>
              <w:spacing w:after="0"/>
              <w:jc w:val="left"/>
            </w:pPr>
            <w:r>
              <w:rPr>
                <w:sz w:val="16"/>
              </w:rPr>
              <w:t>490211</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Millcreek city</w:t>
            </w:r>
          </w:p>
        </w:tc>
        <w:tc>
          <w:tcPr>
            <w:tcW w:type="dxa" w:w="1531"/>
          </w:tcPr>
          <w:p>
            <w:pPr>
              <w:spacing w:after="0"/>
              <w:jc w:val="left"/>
            </w:pPr>
            <w:r>
              <w:rPr>
                <w:sz w:val="16"/>
              </w:rPr>
              <w:t>490231</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Murray city</w:t>
            </w:r>
          </w:p>
        </w:tc>
        <w:tc>
          <w:tcPr>
            <w:tcW w:type="dxa" w:w="1531"/>
          </w:tcPr>
          <w:p>
            <w:pPr>
              <w:spacing w:after="0"/>
              <w:jc w:val="left"/>
            </w:pPr>
            <w:r>
              <w:rPr>
                <w:sz w:val="16"/>
              </w:rPr>
              <w:t>490103</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Riverton city</w:t>
            </w:r>
          </w:p>
        </w:tc>
        <w:tc>
          <w:tcPr>
            <w:tcW w:type="dxa" w:w="1531"/>
          </w:tcPr>
          <w:p>
            <w:pPr>
              <w:spacing w:after="0"/>
              <w:jc w:val="left"/>
            </w:pPr>
            <w:r>
              <w:rPr>
                <w:sz w:val="16"/>
              </w:rPr>
              <w:t>490104</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Salt Lake City city</w:t>
            </w:r>
          </w:p>
        </w:tc>
        <w:tc>
          <w:tcPr>
            <w:tcW w:type="dxa" w:w="1531"/>
          </w:tcPr>
          <w:p>
            <w:pPr>
              <w:spacing w:after="0"/>
              <w:jc w:val="left"/>
            </w:pPr>
            <w:r>
              <w:rPr>
                <w:sz w:val="16"/>
              </w:rPr>
              <w:t>490105</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1</w:t>
            </w:r>
          </w:p>
        </w:tc>
        <w:tc>
          <w:tcPr>
            <w:tcW w:type="dxa" w:w="1375"/>
          </w:tcPr>
          <w:p>
            <w:pPr>
              <w:spacing w:after="0"/>
              <w:jc w:val="right"/>
            </w:pPr>
            <w:r>
              <w:rPr>
                <w:sz w:val="16"/>
              </w:rPr>
              <w:t>0</w:t>
            </w:r>
          </w:p>
        </w:tc>
        <w:tc>
          <w:tcPr>
            <w:tcW w:type="dxa" w:w="1375"/>
          </w:tcPr>
          <w:p>
            <w:pPr>
              <w:spacing w:after="0"/>
              <w:jc w:val="right"/>
            </w:pPr>
            <w:r>
              <w:rPr>
                <w:sz w:val="16"/>
              </w:rPr>
              <w:t>1</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Sandy city</w:t>
            </w:r>
          </w:p>
        </w:tc>
        <w:tc>
          <w:tcPr>
            <w:tcW w:type="dxa" w:w="1531"/>
          </w:tcPr>
          <w:p>
            <w:pPr>
              <w:spacing w:after="0"/>
              <w:jc w:val="left"/>
            </w:pPr>
            <w:r>
              <w:rPr>
                <w:sz w:val="16"/>
              </w:rPr>
              <w:t>490106</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South Jordan city</w:t>
            </w:r>
          </w:p>
        </w:tc>
        <w:tc>
          <w:tcPr>
            <w:tcW w:type="dxa" w:w="1531"/>
          </w:tcPr>
          <w:p>
            <w:pPr>
              <w:spacing w:after="0"/>
              <w:jc w:val="left"/>
            </w:pPr>
            <w:r>
              <w:rPr>
                <w:sz w:val="16"/>
              </w:rPr>
              <w:t>490107</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South Salt Lake city</w:t>
            </w:r>
          </w:p>
        </w:tc>
        <w:tc>
          <w:tcPr>
            <w:tcW w:type="dxa" w:w="1531"/>
          </w:tcPr>
          <w:p>
            <w:pPr>
              <w:spacing w:after="0"/>
              <w:jc w:val="left"/>
            </w:pPr>
            <w:r>
              <w:rPr>
                <w:sz w:val="16"/>
              </w:rPr>
              <w:t>490219</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Taylorsville city</w:t>
            </w:r>
          </w:p>
        </w:tc>
        <w:tc>
          <w:tcPr>
            <w:tcW w:type="dxa" w:w="1531"/>
          </w:tcPr>
          <w:p>
            <w:pPr>
              <w:spacing w:after="0"/>
              <w:jc w:val="left"/>
            </w:pPr>
            <w:r>
              <w:rPr>
                <w:sz w:val="16"/>
              </w:rPr>
              <w:t>490248</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West Jordan city</w:t>
            </w:r>
          </w:p>
        </w:tc>
        <w:tc>
          <w:tcPr>
            <w:tcW w:type="dxa" w:w="1531"/>
          </w:tcPr>
          <w:p>
            <w:pPr>
              <w:spacing w:after="0"/>
              <w:jc w:val="left"/>
            </w:pPr>
            <w:r>
              <w:rPr>
                <w:sz w:val="16"/>
              </w:rPr>
              <w:t>490108</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1</w:t>
            </w:r>
          </w:p>
        </w:tc>
        <w:tc>
          <w:tcPr>
            <w:tcW w:type="dxa" w:w="1375"/>
          </w:tcPr>
          <w:p>
            <w:pPr>
              <w:spacing w:after="0"/>
              <w:jc w:val="right"/>
            </w:pPr>
            <w:r>
              <w:rPr>
                <w:sz w:val="16"/>
              </w:rPr>
              <w:t>0</w:t>
            </w:r>
          </w:p>
        </w:tc>
        <w:tc>
          <w:tcPr>
            <w:tcW w:type="dxa" w:w="1375"/>
          </w:tcPr>
          <w:p>
            <w:pPr>
              <w:spacing w:after="0"/>
              <w:jc w:val="right"/>
            </w:pPr>
            <w:r>
              <w:rPr>
                <w:sz w:val="16"/>
              </w:rPr>
              <w:t>1</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West Valley City city</w:t>
            </w:r>
          </w:p>
        </w:tc>
        <w:tc>
          <w:tcPr>
            <w:tcW w:type="dxa" w:w="1531"/>
          </w:tcPr>
          <w:p>
            <w:pPr>
              <w:spacing w:after="0"/>
              <w:jc w:val="left"/>
            </w:pPr>
            <w:r>
              <w:rPr>
                <w:sz w:val="16"/>
              </w:rPr>
              <w:t>490245</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White City metro township</w:t>
            </w:r>
          </w:p>
        </w:tc>
        <w:tc>
          <w:tcPr>
            <w:tcW w:type="dxa" w:w="1531"/>
          </w:tcPr>
          <w:p>
            <w:pPr>
              <w:spacing w:after="0"/>
              <w:jc w:val="left"/>
            </w:pPr>
            <w:r>
              <w:rPr>
                <w:sz w:val="16"/>
              </w:rPr>
              <w:t>490269</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Salt Lake County, UT: risk-assessment baseline packet, release 2026-10 (data as of 2026-09-30; County FIPS 49035). Automated baseline. </w:t>
      </w:r>
      <w:hyperlink r:id="rId15">
        <w:r>
          <w:rPr>
            <w:color w:val="1F4E99"/>
            <w:sz w:val="17"/>
            <w:u w:val="single"/>
          </w:rPr>
          <w:t>https://hazardplain.org/ut/49035/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hazard-plain_2026-10_UT_49035.docx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Salt Lake County, UT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ut/4903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Salt Lake County, UT: Risk-assessment baseline packet</dc:title>
  <dc:subject>Hazard Plain release 2026-10, as of 2026-09-30. Automated baseline</dc:subject>
  <dc:creator>Hazard Plain</dc:creator>
  <cp:keywords>Hazard Plain; hazard mitigation; risk assessment; 49035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