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Emery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2030-12-29</w:t>
      </w:r>
    </w:p>
    <w:p>
      <w:pPr>
        <w:keepNext/>
        <w:spacing w:after="40" w:before="0"/>
      </w:pPr>
      <w:r>
        <w:rPr>
          <w:b/>
        </w:rPr>
        <w:t xml:space="preserve">Plan: </w:t>
      </w:r>
      <w:r>
        <w:rPr/>
        <w:t>Emery County, UT Hazard Mitigation Plan 2025 (FEMA plan 109286)</w:t>
      </w:r>
    </w:p>
    <w:p>
      <w:pPr>
        <w:keepNext/>
        <w:spacing w:after="40" w:before="0"/>
      </w:pPr>
      <w:r>
        <w:rPr>
          <w:b/>
        </w:rPr>
        <w:t xml:space="preserve">Approved: </w:t>
      </w:r>
      <w:r>
        <w:rPr/>
        <w:t>2025-12-30</w:t>
      </w:r>
    </w:p>
    <w:p>
      <w:pPr>
        <w:keepNext/>
        <w:spacing w:after="40" w:before="0"/>
      </w:pPr>
      <w:r>
        <w:rPr>
          <w:b/>
        </w:rPr>
        <w:t xml:space="preserve">Expires: </w:t>
      </w:r>
      <w:r>
        <w:rPr/>
        <w:t>2030-12-29</w:t>
      </w:r>
    </w:p>
    <w:p>
      <w:pPr>
        <w:keepNext/>
        <w:spacing w:after="40" w:before="0"/>
      </w:pPr>
      <w:r>
        <w:rPr>
          <w:b/>
        </w:rPr>
        <w:t xml:space="preserve">As of: </w:t>
      </w:r>
      <w:r>
        <w:rPr/>
        <w:t>2026-09-28</w:t>
      </w:r>
    </w:p>
    <w:p>
      <w:pPr>
        <w:keepNext/>
        <w:spacing w:after="40" w:before="0"/>
      </w:pPr>
      <w:r>
        <w:rPr>
          <w:b/>
        </w:rPr>
        <w:t xml:space="preserve">Days: </w:t>
      </w:r>
      <w:r>
        <w:rPr/>
        <w:t>1,553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41"/>
        <w:gridCol w:w="1492"/>
        <w:gridCol w:w="2162"/>
        <w:gridCol w:w="1724"/>
        <w:gridCol w:w="1037"/>
        <w:gridCol w:w="1037"/>
        <w:gridCol w:w="862"/>
        <w:gridCol w:w="921"/>
        <w:gridCol w:w="2037"/>
      </w:tblGrid>
      <w:tr>
        <w:trPr>
          <w:cantSplit/>
          <w:tblHeader/>
        </w:trPr>
        <w:tc>
          <w:tcPr>
            <w:tcW w:type="dxa" w:w="2841"/>
            <w:shd w:val="clear" w:color="auto" w:fill="E8E8E8"/>
          </w:tcPr>
          <w:p>
            <w:pPr>
              <w:spacing w:after="0"/>
              <w:jc w:val="left"/>
            </w:pPr>
            <w:r>
              <w:rPr>
                <w:b/>
                <w:sz w:val="16"/>
              </w:rPr>
              <w:t>Jurisdiction</w:t>
            </w:r>
          </w:p>
        </w:tc>
        <w:tc>
          <w:tcPr>
            <w:tcW w:type="dxa" w:w="1492"/>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Status</w:t>
            </w:r>
          </w:p>
        </w:tc>
        <w:tc>
          <w:tcPr>
            <w:tcW w:type="dxa" w:w="1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7"/>
            <w:shd w:val="clear" w:color="auto" w:fill="E8E8E8"/>
          </w:tcPr>
          <w:p>
            <w:pPr>
              <w:spacing w:after="0"/>
              <w:jc w:val="left"/>
            </w:pPr>
            <w:r>
              <w:rPr>
                <w:b/>
                <w:sz w:val="16"/>
              </w:rPr>
              <w:t>Notes</w:t>
            </w:r>
          </w:p>
        </w:tc>
      </w:tr>
      <w:tr>
        <w:trPr>
          <w:cantSplit/>
        </w:trPr>
        <w:tc>
          <w:tcPr>
            <w:tcW w:type="dxa" w:w="2841"/>
          </w:tcPr>
          <w:p>
            <w:pPr>
              <w:spacing w:after="0"/>
              <w:jc w:val="left"/>
            </w:pPr>
            <w:r>
              <w:rPr>
                <w:sz w:val="16"/>
              </w:rPr>
              <w:t>Emery County</w:t>
            </w:r>
          </w:p>
        </w:tc>
        <w:tc>
          <w:tcPr>
            <w:tcW w:type="dxa" w:w="1492"/>
          </w:tcPr>
          <w:p>
            <w:pPr>
              <w:spacing w:after="0"/>
              <w:jc w:val="left"/>
            </w:pPr>
            <w:r>
              <w:rPr>
                <w:sz w:val="16"/>
              </w:rPr>
              <w:t>County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p>
        </w:tc>
      </w:tr>
      <w:tr>
        <w:trPr>
          <w:cantSplit/>
        </w:trPr>
        <w:tc>
          <w:tcPr>
            <w:tcW w:type="dxa" w:w="2841"/>
          </w:tcPr>
          <w:p>
            <w:pPr>
              <w:spacing w:after="0"/>
              <w:jc w:val="left"/>
            </w:pPr>
            <w:r>
              <w:rPr>
                <w:sz w:val="16"/>
              </w:rPr>
              <w:t>Castle Dale city</w:t>
            </w:r>
          </w:p>
        </w:tc>
        <w:tc>
          <w:tcPr>
            <w:tcW w:type="dxa" w:w="1492"/>
          </w:tcPr>
          <w:p>
            <w:pPr>
              <w:spacing w:after="0"/>
              <w:jc w:val="left"/>
            </w:pPr>
            <w:r>
              <w:rPr>
                <w:sz w:val="16"/>
              </w:rPr>
              <w:t>City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Clawson town</w:t>
            </w:r>
          </w:p>
        </w:tc>
        <w:tc>
          <w:tcPr>
            <w:tcW w:type="dxa" w:w="1492"/>
          </w:tcPr>
          <w:p>
            <w:pPr>
              <w:spacing w:after="0"/>
              <w:jc w:val="left"/>
            </w:pPr>
            <w:r>
              <w:rPr>
                <w:sz w:val="16"/>
              </w:rPr>
              <w:t>Town</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Cleveland town</w:t>
            </w:r>
          </w:p>
        </w:tc>
        <w:tc>
          <w:tcPr>
            <w:tcW w:type="dxa" w:w="1492"/>
          </w:tcPr>
          <w:p>
            <w:pPr>
              <w:spacing w:after="0"/>
              <w:jc w:val="left"/>
            </w:pPr>
            <w:r>
              <w:rPr>
                <w:sz w:val="16"/>
              </w:rPr>
              <w:t>Town</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Elmo town</w:t>
            </w:r>
          </w:p>
        </w:tc>
        <w:tc>
          <w:tcPr>
            <w:tcW w:type="dxa" w:w="1492"/>
          </w:tcPr>
          <w:p>
            <w:pPr>
              <w:spacing w:after="0"/>
              <w:jc w:val="left"/>
            </w:pPr>
            <w:r>
              <w:rPr>
                <w:sz w:val="16"/>
              </w:rPr>
              <w:t>Town</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2026-08-26</w:t>
            </w:r>
          </w:p>
        </w:tc>
      </w:tr>
      <w:tr>
        <w:trPr>
          <w:cantSplit/>
        </w:trPr>
        <w:tc>
          <w:tcPr>
            <w:tcW w:type="dxa" w:w="2841"/>
          </w:tcPr>
          <w:p>
            <w:pPr>
              <w:spacing w:after="0"/>
              <w:jc w:val="left"/>
            </w:pPr>
            <w:r>
              <w:rPr>
                <w:sz w:val="16"/>
              </w:rPr>
              <w:t>Emery town</w:t>
            </w:r>
          </w:p>
        </w:tc>
        <w:tc>
          <w:tcPr>
            <w:tcW w:type="dxa" w:w="1492"/>
          </w:tcPr>
          <w:p>
            <w:pPr>
              <w:spacing w:after="0"/>
              <w:jc w:val="left"/>
            </w:pPr>
            <w:r>
              <w:rPr>
                <w:sz w:val="16"/>
              </w:rPr>
              <w:t>Town</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Ferron city</w:t>
            </w:r>
          </w:p>
        </w:tc>
        <w:tc>
          <w:tcPr>
            <w:tcW w:type="dxa" w:w="1492"/>
          </w:tcPr>
          <w:p>
            <w:pPr>
              <w:spacing w:after="0"/>
              <w:jc w:val="left"/>
            </w:pPr>
            <w:r>
              <w:rPr>
                <w:sz w:val="16"/>
              </w:rPr>
              <w:t>City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Green River city</w:t>
            </w:r>
          </w:p>
        </w:tc>
        <w:tc>
          <w:tcPr>
            <w:tcW w:type="dxa" w:w="1492"/>
          </w:tcPr>
          <w:p>
            <w:pPr>
              <w:spacing w:after="0"/>
              <w:jc w:val="left"/>
            </w:pPr>
            <w:r>
              <w:rPr>
                <w:sz w:val="16"/>
              </w:rPr>
              <w:t>City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2026-09-17</w:t>
            </w:r>
          </w:p>
        </w:tc>
      </w:tr>
      <w:tr>
        <w:trPr>
          <w:cantSplit/>
        </w:trPr>
        <w:tc>
          <w:tcPr>
            <w:tcW w:type="dxa" w:w="2841"/>
          </w:tcPr>
          <w:p>
            <w:pPr>
              <w:spacing w:after="0"/>
              <w:jc w:val="left"/>
            </w:pPr>
            <w:r>
              <w:rPr>
                <w:sz w:val="16"/>
              </w:rPr>
              <w:t>Huntington city</w:t>
            </w:r>
          </w:p>
        </w:tc>
        <w:tc>
          <w:tcPr>
            <w:tcW w:type="dxa" w:w="1492"/>
          </w:tcPr>
          <w:p>
            <w:pPr>
              <w:spacing w:after="0"/>
              <w:jc w:val="left"/>
            </w:pPr>
            <w:r>
              <w:rPr>
                <w:sz w:val="16"/>
              </w:rPr>
              <w:t>City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Orangeville city</w:t>
            </w:r>
          </w:p>
        </w:tc>
        <w:tc>
          <w:tcPr>
            <w:tcW w:type="dxa" w:w="1492"/>
          </w:tcPr>
          <w:p>
            <w:pPr>
              <w:spacing w:after="0"/>
              <w:jc w:val="left"/>
            </w:pPr>
            <w:r>
              <w:rPr>
                <w:sz w:val="16"/>
              </w:rPr>
              <w:t>City</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Emery School District</w:t>
            </w:r>
          </w:p>
        </w:tc>
        <w:tc>
          <w:tcPr>
            <w:tcW w:type="dxa" w:w="1492"/>
          </w:tcPr>
          <w:p>
            <w:pPr>
              <w:spacing w:after="0"/>
              <w:jc w:val="left"/>
            </w:pPr>
            <w:r>
              <w:rPr>
                <w:sz w:val="16"/>
              </w:rPr>
              <w:t>School/School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Castle Valley Special Service District</w:t>
            </w:r>
          </w:p>
        </w:tc>
        <w:tc>
          <w:tcPr>
            <w:tcW w:type="dxa" w:w="1492"/>
          </w:tcPr>
          <w:p>
            <w:pPr>
              <w:spacing w:after="0"/>
              <w:jc w:val="left"/>
            </w:pPr>
            <w:r>
              <w:rPr>
                <w:sz w:val="16"/>
              </w:rPr>
              <w:t>Special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2026-08-17</w:t>
            </w:r>
          </w:p>
        </w:tc>
      </w:tr>
      <w:tr>
        <w:trPr>
          <w:cantSplit/>
        </w:trPr>
        <w:tc>
          <w:tcPr>
            <w:tcW w:type="dxa" w:w="2841"/>
          </w:tcPr>
          <w:p>
            <w:pPr>
              <w:spacing w:after="0"/>
              <w:jc w:val="left"/>
            </w:pPr>
            <w:r>
              <w:rPr>
                <w:sz w:val="16"/>
              </w:rPr>
              <w:t>Emery County EMS Special Service District</w:t>
            </w:r>
          </w:p>
        </w:tc>
        <w:tc>
          <w:tcPr>
            <w:tcW w:type="dxa" w:w="1492"/>
          </w:tcPr>
          <w:p>
            <w:pPr>
              <w:spacing w:after="0"/>
              <w:jc w:val="left"/>
            </w:pPr>
            <w:r>
              <w:rPr>
                <w:sz w:val="16"/>
              </w:rPr>
              <w:t>Special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Emery County Recreation Special Service District</w:t>
            </w:r>
          </w:p>
        </w:tc>
        <w:tc>
          <w:tcPr>
            <w:tcW w:type="dxa" w:w="1492"/>
          </w:tcPr>
          <w:p>
            <w:pPr>
              <w:spacing w:after="0"/>
              <w:jc w:val="left"/>
            </w:pPr>
            <w:r>
              <w:rPr>
                <w:sz w:val="16"/>
              </w:rPr>
              <w:t>Special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Emery County Special Service District #1</w:t>
            </w:r>
          </w:p>
        </w:tc>
        <w:tc>
          <w:tcPr>
            <w:tcW w:type="dxa" w:w="1492"/>
          </w:tcPr>
          <w:p>
            <w:pPr>
              <w:spacing w:after="0"/>
              <w:jc w:val="left"/>
            </w:pPr>
            <w:r>
              <w:rPr>
                <w:sz w:val="16"/>
              </w:rPr>
              <w:t>Special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r>
        <w:trPr>
          <w:cantSplit/>
        </w:trPr>
        <w:tc>
          <w:tcPr>
            <w:tcW w:type="dxa" w:w="2841"/>
          </w:tcPr>
          <w:p>
            <w:pPr>
              <w:spacing w:after="0"/>
              <w:jc w:val="left"/>
            </w:pPr>
            <w:r>
              <w:rPr>
                <w:sz w:val="16"/>
              </w:rPr>
              <w:t>North Emery Water Special Service District</w:t>
            </w:r>
          </w:p>
        </w:tc>
        <w:tc>
          <w:tcPr>
            <w:tcW w:type="dxa" w:w="1492"/>
          </w:tcPr>
          <w:p>
            <w:pPr>
              <w:spacing w:after="0"/>
              <w:jc w:val="left"/>
            </w:pPr>
            <w:r>
              <w:rPr>
                <w:sz w:val="16"/>
              </w:rPr>
              <w:t>Special District</w:t>
            </w:r>
          </w:p>
        </w:tc>
        <w:tc>
          <w:tcPr>
            <w:tcW w:type="dxa" w:w="2162"/>
          </w:tcPr>
          <w:p>
            <w:pPr>
              <w:spacing w:after="0"/>
              <w:jc w:val="left"/>
            </w:pPr>
            <w:r>
              <w:rPr>
                <w:sz w:val="16"/>
              </w:rPr>
              <w:t>Approved, expires 2030-12-29</w:t>
            </w:r>
          </w:p>
        </w:tc>
        <w:tc>
          <w:tcPr>
            <w:tcW w:type="dxa" w:w="1724"/>
          </w:tcPr>
          <w:p>
            <w:pPr>
              <w:spacing w:after="0"/>
              <w:jc w:val="left"/>
            </w:pPr>
            <w:r>
              <w:rPr>
                <w:sz w:val="16"/>
              </w:rPr>
              <w:t>Emery County, UT Hazard Mitigation Plan 2025 (FEMA plan 109286)</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62"/>
          </w:tcPr>
          <w:p>
            <w:pPr>
              <w:spacing w:after="0"/>
              <w:jc w:val="right"/>
            </w:pPr>
            <w:r>
              <w:rPr>
                <w:sz w:val="16"/>
              </w:rPr>
              <w:t>1,553</w:t>
            </w:r>
          </w:p>
        </w:tc>
        <w:tc>
          <w:tcPr>
            <w:tcW w:type="dxa" w:w="921"/>
          </w:tcPr>
          <w:p>
            <w:pPr>
              <w:spacing w:after="0"/>
              <w:jc w:val="left"/>
            </w:pPr>
          </w:p>
        </w:tc>
        <w:tc>
          <w:tcPr>
            <w:tcW w:type="dxa" w:w="2037"/>
          </w:tcPr>
          <w:p>
            <w:pPr>
              <w:spacing w:after="0"/>
              <w:jc w:val="left"/>
            </w:pPr>
            <w:r>
              <w:rPr>
                <w:sz w:val="16"/>
              </w:rPr>
              <w:t>member approved 2026-08-12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$1,169,709</w:t>
            </w:r>
          </w:p>
        </w:tc>
        <w:tc>
          <w:tcPr>
            <w:tcW w:type="dxa" w:w="1126"/>
          </w:tcPr>
          <w:p>
            <w:pPr>
              <w:spacing w:after="0"/>
              <w:jc w:val="right"/>
            </w:pPr>
            <w:r>
              <w:rPr>
                <w:sz w:val="16"/>
              </w:rPr>
              <w:t>$802</w:t>
            </w:r>
          </w:p>
        </w:tc>
        <w:tc>
          <w:tcPr>
            <w:tcW w:type="dxa" w:w="1396"/>
          </w:tcPr>
          <w:p>
            <w:pPr>
              <w:spacing w:after="0"/>
              <w:jc w:val="right"/>
            </w:pPr>
            <w:r>
              <w:rPr>
                <w:sz w:val="16"/>
              </w:rPr>
              <w:t>$341,699</w:t>
            </w:r>
          </w:p>
        </w:tc>
        <w:tc>
          <w:tcPr>
            <w:tcW w:type="dxa" w:w="1154"/>
          </w:tcPr>
          <w:p>
            <w:pPr>
              <w:spacing w:after="0"/>
              <w:jc w:val="right"/>
            </w:pPr>
            <w:r>
              <w:rPr>
                <w:sz w:val="16"/>
              </w:rPr>
              <w:t>$1,512,209</w:t>
            </w:r>
          </w:p>
        </w:tc>
        <w:tc>
          <w:tcPr>
            <w:tcW w:type="dxa" w:w="1449"/>
          </w:tcPr>
          <w:p>
            <w:pPr>
              <w:spacing w:after="0"/>
              <w:jc w:val="right"/>
            </w:pPr>
            <w:r>
              <w:rPr>
                <w:sz w:val="16"/>
              </w:rPr>
              <w:t>52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Lightning</w:t>
            </w:r>
          </w:p>
        </w:tc>
        <w:tc>
          <w:tcPr>
            <w:tcW w:type="dxa" w:w="1271"/>
          </w:tcPr>
          <w:p>
            <w:pPr>
              <w:spacing w:after="0"/>
              <w:jc w:val="left"/>
            </w:pPr>
            <w:r>
              <w:rPr>
                <w:sz w:val="16"/>
              </w:rPr>
              <w:t>Relatively High</w:t>
            </w:r>
          </w:p>
        </w:tc>
        <w:tc>
          <w:tcPr>
            <w:tcW w:type="dxa" w:w="1271"/>
          </w:tcPr>
          <w:p>
            <w:pPr>
              <w:spacing w:after="0"/>
              <w:jc w:val="left"/>
            </w:pPr>
            <w:r>
              <w:rPr>
                <w:sz w:val="16"/>
              </w:rPr>
              <w:t>Relatively High</w:t>
            </w:r>
          </w:p>
        </w:tc>
        <w:tc>
          <w:tcPr>
            <w:tcW w:type="dxa" w:w="1037"/>
          </w:tcPr>
          <w:p>
            <w:pPr>
              <w:spacing w:after="0"/>
              <w:jc w:val="right"/>
            </w:pPr>
            <w:r>
              <w:rPr>
                <w:sz w:val="16"/>
              </w:rPr>
              <w:t>$4,363</w:t>
            </w:r>
          </w:p>
        </w:tc>
        <w:tc>
          <w:tcPr>
            <w:tcW w:type="dxa" w:w="1126"/>
          </w:tcPr>
          <w:p>
            <w:pPr>
              <w:spacing w:after="0"/>
              <w:jc w:val="right"/>
            </w:pPr>
          </w:p>
        </w:tc>
        <w:tc>
          <w:tcPr>
            <w:tcW w:type="dxa" w:w="1396"/>
          </w:tcPr>
          <w:p>
            <w:pPr>
              <w:spacing w:after="0"/>
              <w:jc w:val="right"/>
            </w:pPr>
            <w:r>
              <w:rPr>
                <w:sz w:val="16"/>
              </w:rPr>
              <w:t>$1,027,500</w:t>
            </w:r>
          </w:p>
        </w:tc>
        <w:tc>
          <w:tcPr>
            <w:tcW w:type="dxa" w:w="1154"/>
          </w:tcPr>
          <w:p>
            <w:pPr>
              <w:spacing w:after="0"/>
              <w:jc w:val="right"/>
            </w:pPr>
            <w:r>
              <w:rPr>
                <w:sz w:val="16"/>
              </w:rPr>
              <w:t>$1,031,863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$530,407</w:t>
            </w:r>
          </w:p>
        </w:tc>
        <w:tc>
          <w:tcPr>
            <w:tcW w:type="dxa" w:w="1126"/>
          </w:tcPr>
          <w:p>
            <w:pPr>
              <w:spacing w:after="0"/>
              <w:jc w:val="right"/>
            </w:pPr>
          </w:p>
        </w:tc>
        <w:tc>
          <w:tcPr>
            <w:tcW w:type="dxa" w:w="1396"/>
          </w:tcPr>
          <w:p>
            <w:pPr>
              <w:spacing w:after="0"/>
              <w:jc w:val="right"/>
            </w:pPr>
            <w:r>
              <w:rPr>
                <w:sz w:val="16"/>
              </w:rPr>
              <w:t>$82,837</w:t>
            </w:r>
          </w:p>
        </w:tc>
        <w:tc>
          <w:tcPr>
            <w:tcW w:type="dxa" w:w="1154"/>
          </w:tcPr>
          <w:p>
            <w:pPr>
              <w:spacing w:after="0"/>
              <w:jc w:val="right"/>
            </w:pPr>
            <w:r>
              <w:rPr>
                <w:sz w:val="16"/>
              </w:rPr>
              <w:t>$613,244</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4</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$863</w:t>
            </w:r>
          </w:p>
        </w:tc>
        <w:tc>
          <w:tcPr>
            <w:tcW w:type="dxa" w:w="1396"/>
          </w:tcPr>
          <w:p>
            <w:pPr>
              <w:spacing w:after="0"/>
              <w:jc w:val="right"/>
            </w:pPr>
            <w:r>
              <w:rPr>
                <w:sz w:val="16"/>
              </w:rPr>
              <w:t>$146,644</w:t>
            </w:r>
          </w:p>
        </w:tc>
        <w:tc>
          <w:tcPr>
            <w:tcW w:type="dxa" w:w="1154"/>
          </w:tcPr>
          <w:p>
            <w:pPr>
              <w:spacing w:after="0"/>
              <w:jc w:val="right"/>
            </w:pPr>
            <w:r>
              <w:rPr>
                <w:sz w:val="16"/>
              </w:rPr>
              <w:t>$147,523</w:t>
            </w:r>
          </w:p>
        </w:tc>
        <w:tc>
          <w:tcPr>
            <w:tcW w:type="dxa" w:w="1449"/>
          </w:tcPr>
          <w:p>
            <w:pPr>
              <w:spacing w:after="0"/>
              <w:jc w:val="right"/>
            </w:pPr>
            <w:r>
              <w:rPr>
                <w:sz w:val="16"/>
              </w:rPr>
              <w:t>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$19,031</w:t>
            </w:r>
          </w:p>
        </w:tc>
        <w:tc>
          <w:tcPr>
            <w:tcW w:type="dxa" w:w="1126"/>
          </w:tcPr>
          <w:p>
            <w:pPr>
              <w:spacing w:after="0"/>
              <w:jc w:val="right"/>
            </w:pPr>
            <w:r>
              <w:rPr>
                <w:sz w:val="16"/>
              </w:rPr>
              <w:t>$27</w:t>
            </w:r>
          </w:p>
        </w:tc>
        <w:tc>
          <w:tcPr>
            <w:tcW w:type="dxa" w:w="1396"/>
          </w:tcPr>
          <w:p>
            <w:pPr>
              <w:spacing w:after="0"/>
              <w:jc w:val="right"/>
            </w:pPr>
            <w:r>
              <w:rPr>
                <w:sz w:val="16"/>
              </w:rPr>
              <w:t>$80,663</w:t>
            </w:r>
          </w:p>
        </w:tc>
        <w:tc>
          <w:tcPr>
            <w:tcW w:type="dxa" w:w="1154"/>
          </w:tcPr>
          <w:p>
            <w:pPr>
              <w:spacing w:after="0"/>
              <w:jc w:val="right"/>
            </w:pPr>
            <w:r>
              <w:rPr>
                <w:sz w:val="16"/>
              </w:rPr>
              <w:t>$99,721</w:t>
            </w:r>
          </w:p>
        </w:tc>
        <w:tc>
          <w:tcPr>
            <w:tcW w:type="dxa" w:w="1449"/>
          </w:tcPr>
          <w:p>
            <w:pPr>
              <w:spacing w:after="0"/>
              <w:jc w:val="right"/>
            </w:pPr>
            <w:r>
              <w:rPr>
                <w:sz w:val="16"/>
              </w:rPr>
              <w:t>212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$75,823</w:t>
            </w:r>
          </w:p>
        </w:tc>
        <w:tc>
          <w:tcPr>
            <w:tcW w:type="dxa" w:w="1126"/>
          </w:tcPr>
          <w:p>
            <w:pPr>
              <w:spacing w:after="0"/>
              <w:jc w:val="right"/>
            </w:pPr>
            <w:r>
              <w:rPr>
                <w:sz w:val="16"/>
              </w:rPr>
              <w:t>$4</w:t>
            </w:r>
          </w:p>
        </w:tc>
        <w:tc>
          <w:tcPr>
            <w:tcW w:type="dxa" w:w="1396"/>
          </w:tcPr>
          <w:p>
            <w:pPr>
              <w:spacing w:after="0"/>
              <w:jc w:val="right"/>
            </w:pPr>
            <w:r>
              <w:rPr>
                <w:sz w:val="16"/>
              </w:rPr>
              <w:t>$871</w:t>
            </w:r>
          </w:p>
        </w:tc>
        <w:tc>
          <w:tcPr>
            <w:tcW w:type="dxa" w:w="1154"/>
          </w:tcPr>
          <w:p>
            <w:pPr>
              <w:spacing w:after="0"/>
              <w:jc w:val="right"/>
            </w:pPr>
            <w:r>
              <w:rPr>
                <w:sz w:val="16"/>
              </w:rPr>
              <w:t>$76,698</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$66,925</w:t>
            </w:r>
          </w:p>
        </w:tc>
        <w:tc>
          <w:tcPr>
            <w:tcW w:type="dxa" w:w="1396"/>
          </w:tcPr>
          <w:p>
            <w:pPr>
              <w:spacing w:after="0"/>
              <w:jc w:val="right"/>
            </w:pPr>
          </w:p>
        </w:tc>
        <w:tc>
          <w:tcPr>
            <w:tcW w:type="dxa" w:w="1154"/>
          </w:tcPr>
          <w:p>
            <w:pPr>
              <w:spacing w:after="0"/>
              <w:jc w:val="right"/>
            </w:pPr>
            <w:r>
              <w:rPr>
                <w:sz w:val="16"/>
              </w:rPr>
              <w:t>$66,925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Declared 1 time; no Storm Events record of this type.</w:t>
            </w:r>
          </w:p>
        </w:tc>
      </w:tr>
      <w:tr>
        <w:trPr>
          <w:cantSplit/>
        </w:trPr>
        <w:tc>
          <w:tcPr>
            <w:tcW w:type="dxa" w:w="704"/>
          </w:tcPr>
          <w:p>
            <w:pPr>
              <w:spacing w:after="0"/>
              <w:jc w:val="right"/>
            </w:pPr>
            <w:r>
              <w:rPr>
                <w:sz w:val="16"/>
              </w:rPr>
              <w:t>8</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$6,893</w:t>
            </w:r>
          </w:p>
        </w:tc>
        <w:tc>
          <w:tcPr>
            <w:tcW w:type="dxa" w:w="1126"/>
          </w:tcPr>
          <w:p>
            <w:pPr>
              <w:spacing w:after="0"/>
              <w:jc w:val="right"/>
            </w:pPr>
            <w:r>
              <w:rPr>
                <w:sz w:val="16"/>
              </w:rPr>
              <w:t>$586</w:t>
            </w:r>
          </w:p>
        </w:tc>
        <w:tc>
          <w:tcPr>
            <w:tcW w:type="dxa" w:w="1396"/>
          </w:tcPr>
          <w:p>
            <w:pPr>
              <w:spacing w:after="0"/>
              <w:jc w:val="right"/>
            </w:pPr>
            <w:r>
              <w:rPr>
                <w:sz w:val="16"/>
              </w:rPr>
              <w:t>$21,752</w:t>
            </w:r>
          </w:p>
        </w:tc>
        <w:tc>
          <w:tcPr>
            <w:tcW w:type="dxa" w:w="1154"/>
          </w:tcPr>
          <w:p>
            <w:pPr>
              <w:spacing w:after="0"/>
              <w:jc w:val="right"/>
            </w:pPr>
            <w:r>
              <w:rPr>
                <w:sz w:val="16"/>
              </w:rPr>
              <w:t>$29,232</w:t>
            </w:r>
          </w:p>
        </w:tc>
        <w:tc>
          <w:tcPr>
            <w:tcW w:type="dxa" w:w="1449"/>
          </w:tcPr>
          <w:p>
            <w:pPr>
              <w:spacing w:after="0"/>
              <w:jc w:val="right"/>
            </w:pPr>
            <w:r>
              <w:rPr>
                <w:sz w:val="16"/>
              </w:rPr>
              <w:t>63</w:t>
            </w:r>
          </w:p>
        </w:tc>
        <w:tc>
          <w:tcPr>
            <w:tcW w:type="dxa" w:w="1747"/>
          </w:tcPr>
          <w:p>
            <w:pPr>
              <w:spacing w:after="0"/>
              <w:jc w:val="left"/>
            </w:pPr>
          </w:p>
        </w:tc>
        <w:tc>
          <w:tcPr>
            <w:tcW w:type="dxa" w:w="1919"/>
          </w:tcPr>
          <w:p>
            <w:pPr>
              <w:spacing w:after="0"/>
              <w:jc w:val="left"/>
            </w:pPr>
            <w:r>
              <w:rPr>
                <w:sz w:val="16"/>
              </w:rPr>
              <w:t>Includes 46 High Wind records and 2 Strong Wind records, event types the NRI definition of this hazard leaves out.</w:t>
            </w:r>
          </w:p>
        </w:tc>
      </w:tr>
      <w:tr>
        <w:trPr>
          <w:cantSplit/>
        </w:trPr>
        <w:tc>
          <w:tcPr>
            <w:tcW w:type="dxa" w:w="704"/>
          </w:tcPr>
          <w:p>
            <w:pPr>
              <w:spacing w:after="0"/>
              <w:jc w:val="right"/>
            </w:pPr>
            <w:r>
              <w:rPr>
                <w:sz w:val="16"/>
              </w:rPr>
              <w:t>9</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$10,978</w:t>
            </w:r>
          </w:p>
        </w:tc>
        <w:tc>
          <w:tcPr>
            <w:tcW w:type="dxa" w:w="1126"/>
          </w:tcPr>
          <w:p>
            <w:pPr>
              <w:spacing w:after="0"/>
              <w:jc w:val="right"/>
            </w:pPr>
            <w:r>
              <w:rPr>
                <w:sz w:val="16"/>
              </w:rPr>
              <w:t>$62</w:t>
            </w:r>
          </w:p>
        </w:tc>
        <w:tc>
          <w:tcPr>
            <w:tcW w:type="dxa" w:w="1396"/>
          </w:tcPr>
          <w:p>
            <w:pPr>
              <w:spacing w:after="0"/>
              <w:jc w:val="right"/>
            </w:pPr>
            <w:r>
              <w:rPr>
                <w:sz w:val="16"/>
              </w:rPr>
              <w:t>$8,201</w:t>
            </w:r>
          </w:p>
        </w:tc>
        <w:tc>
          <w:tcPr>
            <w:tcW w:type="dxa" w:w="1154"/>
          </w:tcPr>
          <w:p>
            <w:pPr>
              <w:spacing w:after="0"/>
              <w:jc w:val="right"/>
            </w:pPr>
            <w:r>
              <w:rPr>
                <w:sz w:val="16"/>
              </w:rPr>
              <w:t>$19,241</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Avalanche</w:t>
            </w:r>
          </w:p>
        </w:tc>
        <w:tc>
          <w:tcPr>
            <w:tcW w:type="dxa" w:w="1271"/>
          </w:tcPr>
          <w:p>
            <w:pPr>
              <w:spacing w:after="0"/>
              <w:jc w:val="left"/>
            </w:pPr>
            <w:r>
              <w:rPr>
                <w:sz w:val="16"/>
              </w:rPr>
              <w:t>Relatively Low</w:t>
            </w:r>
          </w:p>
        </w:tc>
        <w:tc>
          <w:tcPr>
            <w:tcW w:type="dxa" w:w="1271"/>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96"/>
          </w:tcPr>
          <w:p>
            <w:pPr>
              <w:spacing w:after="0"/>
              <w:jc w:val="right"/>
            </w:pPr>
            <w:r>
              <w:rPr>
                <w:sz w:val="16"/>
              </w:rPr>
              <w:t>$16,100</w:t>
            </w:r>
          </w:p>
        </w:tc>
        <w:tc>
          <w:tcPr>
            <w:tcW w:type="dxa" w:w="1154"/>
          </w:tcPr>
          <w:p>
            <w:pPr>
              <w:spacing w:after="0"/>
              <w:jc w:val="right"/>
            </w:pPr>
            <w:r>
              <w:rPr>
                <w:sz w:val="16"/>
              </w:rPr>
              <w:t>$16,114</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Landslide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$2,413</w:t>
            </w:r>
          </w:p>
        </w:tc>
        <w:tc>
          <w:tcPr>
            <w:tcW w:type="dxa" w:w="1126"/>
          </w:tcPr>
          <w:p>
            <w:pPr>
              <w:spacing w:after="0"/>
              <w:jc w:val="right"/>
            </w:pPr>
          </w:p>
        </w:tc>
        <w:tc>
          <w:tcPr>
            <w:tcW w:type="dxa" w:w="1396"/>
          </w:tcPr>
          <w:p>
            <w:pPr>
              <w:spacing w:after="0"/>
              <w:jc w:val="right"/>
            </w:pPr>
            <w:r>
              <w:rPr>
                <w:sz w:val="16"/>
              </w:rPr>
              <w:t>$13,562</w:t>
            </w:r>
          </w:p>
        </w:tc>
        <w:tc>
          <w:tcPr>
            <w:tcW w:type="dxa" w:w="1154"/>
          </w:tcPr>
          <w:p>
            <w:pPr>
              <w:spacing w:after="0"/>
              <w:jc w:val="right"/>
            </w:pPr>
            <w:r>
              <w:rPr>
                <w:sz w:val="16"/>
              </w:rPr>
              <w:t>$15,974</w:t>
            </w:r>
          </w:p>
        </w:tc>
        <w:tc>
          <w:tcPr>
            <w:tcW w:type="dxa" w:w="1449"/>
          </w:tcPr>
          <w:p>
            <w:pPr>
              <w:spacing w:after="0"/>
              <w:jc w:val="right"/>
            </w:pPr>
            <w:r>
              <w:rPr>
                <w:sz w:val="16"/>
              </w:rPr>
              <w:t>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$2,673</w:t>
            </w:r>
          </w:p>
        </w:tc>
        <w:tc>
          <w:tcPr>
            <w:tcW w:type="dxa" w:w="1126"/>
          </w:tcPr>
          <w:p>
            <w:pPr>
              <w:spacing w:after="0"/>
              <w:jc w:val="right"/>
            </w:pPr>
            <w:r>
              <w:rPr>
                <w:sz w:val="16"/>
              </w:rPr>
              <w:t>$113</w:t>
            </w:r>
          </w:p>
        </w:tc>
        <w:tc>
          <w:tcPr>
            <w:tcW w:type="dxa" w:w="1396"/>
          </w:tcPr>
          <w:p>
            <w:pPr>
              <w:spacing w:after="0"/>
              <w:jc w:val="right"/>
            </w:pPr>
            <w:r>
              <w:rPr>
                <w:sz w:val="16"/>
              </w:rPr>
              <w:t>$1,021</w:t>
            </w:r>
          </w:p>
        </w:tc>
        <w:tc>
          <w:tcPr>
            <w:tcW w:type="dxa" w:w="1154"/>
          </w:tcPr>
          <w:p>
            <w:pPr>
              <w:spacing w:after="0"/>
              <w:jc w:val="right"/>
            </w:pPr>
            <w:r>
              <w:rPr>
                <w:sz w:val="16"/>
              </w:rPr>
              <w:t>$3,807</w:t>
            </w:r>
          </w:p>
        </w:tc>
        <w:tc>
          <w:tcPr>
            <w:tcW w:type="dxa" w:w="1449"/>
          </w:tcPr>
          <w:p>
            <w:pPr>
              <w:spacing w:after="0"/>
              <w:jc w:val="right"/>
            </w:pPr>
            <w:r>
              <w:rPr>
                <w:sz w:val="16"/>
              </w:rPr>
              <w:t>15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$2,270</w:t>
            </w:r>
          </w:p>
        </w:tc>
        <w:tc>
          <w:tcPr>
            <w:tcW w:type="dxa" w:w="1126"/>
          </w:tcPr>
          <w:p>
            <w:pPr>
              <w:spacing w:after="0"/>
              <w:jc w:val="right"/>
            </w:pPr>
          </w:p>
        </w:tc>
        <w:tc>
          <w:tcPr>
            <w:tcW w:type="dxa" w:w="1396"/>
          </w:tcPr>
          <w:p>
            <w:pPr>
              <w:spacing w:after="0"/>
              <w:jc w:val="right"/>
            </w:pPr>
            <w:r>
              <w:rPr>
                <w:sz w:val="16"/>
              </w:rPr>
              <w:t>$669</w:t>
            </w:r>
          </w:p>
        </w:tc>
        <w:tc>
          <w:tcPr>
            <w:tcW w:type="dxa" w:w="1154"/>
          </w:tcPr>
          <w:p>
            <w:pPr>
              <w:spacing w:after="0"/>
              <w:jc w:val="right"/>
            </w:pPr>
            <w:r>
              <w:rPr>
                <w:sz w:val="16"/>
              </w:rPr>
              <w:t>$2,940</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14</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$4</w:t>
            </w:r>
          </w:p>
        </w:tc>
        <w:tc>
          <w:tcPr>
            <w:tcW w:type="dxa" w:w="1154"/>
          </w:tcPr>
          <w:p>
            <w:pPr>
              <w:spacing w:after="0"/>
              <w:jc w:val="right"/>
            </w:pPr>
            <w:r>
              <w:rPr>
                <w:sz w:val="16"/>
              </w:rPr>
              <w:t>$4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r>
              <w:rPr>
                <w:sz w:val="16"/>
              </w:rPr>
              <w:t>15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781"/>
        <w:gridCol w:w="1617"/>
        <w:gridCol w:w="1452"/>
        <w:gridCol w:w="1671"/>
        <w:gridCol w:w="1746"/>
        <w:gridCol w:w="1694"/>
        <w:gridCol w:w="2340"/>
      </w:tblGrid>
      <w:tr>
        <w:trPr>
          <w:cantSplit/>
          <w:tblHeader/>
        </w:trPr>
        <w:tc>
          <w:tcPr>
            <w:tcW w:type="dxa" w:w="1809"/>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17"/>
            <w:shd w:val="clear" w:color="auto" w:fill="E8E8E8"/>
          </w:tcPr>
          <w:p>
            <w:pPr>
              <w:spacing w:after="0"/>
              <w:jc w:val="right"/>
            </w:pPr>
            <w:r>
              <w:rPr>
                <w:b/>
                <w:sz w:val="16"/>
              </w:rPr>
              <w:t>Records</w:t>
            </w:r>
          </w:p>
          <w:p>
            <w:pPr>
              <w:spacing w:after="0"/>
              <w:jc w:val="right"/>
            </w:pPr>
            <w:r>
              <w:rPr>
                <w:i/>
                <w:color w:val="555555"/>
                <w:sz w:val="14"/>
              </w:rPr>
              <w:t>count, years</w:t>
            </w:r>
          </w:p>
        </w:tc>
        <w:tc>
          <w:tcPr>
            <w:tcW w:type="dxa" w:w="1452"/>
            <w:shd w:val="clear" w:color="auto" w:fill="E8E8E8"/>
          </w:tcPr>
          <w:p>
            <w:pPr>
              <w:spacing w:after="0"/>
              <w:jc w:val="left"/>
            </w:pPr>
            <w:r>
              <w:rPr>
                <w:b/>
                <w:sz w:val="16"/>
              </w:rPr>
              <w:t>Observed range</w:t>
            </w:r>
          </w:p>
        </w:tc>
        <w:tc>
          <w:tcPr>
            <w:tcW w:type="dxa" w:w="1671"/>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694"/>
            <w:shd w:val="clear" w:color="auto" w:fill="E8E8E8"/>
          </w:tcPr>
          <w:p>
            <w:pPr>
              <w:spacing w:after="0"/>
              <w:jc w:val="left"/>
            </w:pPr>
            <w:r>
              <w:rPr>
                <w:b/>
                <w:sz w:val="16"/>
              </w:rPr>
              <w:t>How it applies to members</w:t>
            </w:r>
          </w:p>
        </w:tc>
        <w:tc>
          <w:tcPr>
            <w:tcW w:type="dxa" w:w="2340"/>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781"/>
          </w:tcPr>
          <w:p>
            <w:pPr>
              <w:spacing w:after="0"/>
              <w:jc w:val="left"/>
            </w:pPr>
            <w:r>
              <w:rPr>
                <w:sz w:val="16"/>
              </w:rPr>
              <w:t>none (count and damage)</w:t>
            </w:r>
          </w:p>
        </w:tc>
        <w:tc>
          <w:tcPr>
            <w:tcW w:type="dxa" w:w="1617"/>
          </w:tcPr>
          <w:p>
            <w:pPr>
              <w:spacing w:after="0"/>
              <w:jc w:val="right"/>
            </w:pPr>
            <w:r>
              <w:rPr>
                <w:sz w:val="16"/>
              </w:rPr>
              <w:t>6, 2007 to 2019 (6 zone-level)</w:t>
            </w:r>
          </w:p>
        </w:tc>
        <w:tc>
          <w:tcPr>
            <w:tcW w:type="dxa" w:w="1452"/>
          </w:tcPr>
          <w:p>
            <w:pPr>
              <w:spacing w:after="0"/>
              <w:jc w:val="left"/>
            </w:pPr>
          </w:p>
        </w:tc>
        <w:tc>
          <w:tcPr>
            <w:tcW w:type="dxa" w:w="1671"/>
          </w:tcPr>
          <w:p>
            <w:pPr>
              <w:spacing w:after="0"/>
              <w:jc w:val="left"/>
            </w:pPr>
            <w:r>
              <w:rPr>
                <w:sz w:val="16"/>
              </w:rPr>
              <w:t>No damage reported in 6 records.</w:t>
            </w:r>
          </w:p>
        </w:tc>
        <w:tc>
          <w:tcPr>
            <w:tcW w:type="dxa" w:w="1746"/>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Coastal Flood, Storm Surge/Tide</w:t>
            </w:r>
          </w:p>
        </w:tc>
        <w:tc>
          <w:tcPr>
            <w:tcW w:type="dxa" w:w="1781"/>
          </w:tcPr>
          <w:p>
            <w:pPr>
              <w:spacing w:after="0"/>
              <w:jc w:val="left"/>
            </w:pPr>
            <w:r>
              <w:rPr>
                <w:sz w:val="16"/>
              </w:rPr>
              <w:t>none in data (FIRM for depth)</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Flood depth: see the FEMA Flood Insurance Rate Map.</w:t>
            </w:r>
          </w:p>
        </w:tc>
      </w:tr>
      <w:tr>
        <w:trPr>
          <w:cantSplit/>
        </w:trPr>
        <w:tc>
          <w:tcPr>
            <w:tcW w:type="dxa" w:w="1809"/>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17"/>
          </w:tcPr>
          <w:p>
            <w:pPr>
              <w:spacing w:after="0"/>
              <w:jc w:val="right"/>
            </w:pPr>
            <w:r>
              <w:rPr>
                <w:sz w:val="16"/>
              </w:rPr>
              <w:t>1, 1998 to 1998 (1 zone-level)</w:t>
            </w:r>
          </w:p>
        </w:tc>
        <w:tc>
          <w:tcPr>
            <w:tcW w:type="dxa" w:w="1452"/>
          </w:tcPr>
          <w:p>
            <w:pPr>
              <w:spacing w:after="0"/>
              <w:jc w:val="left"/>
            </w:pPr>
            <w:r>
              <w:rPr>
                <w:sz w:val="16"/>
              </w:rPr>
              <w:t>4 days; 1 with a recorded value</w:t>
            </w:r>
          </w:p>
        </w:tc>
        <w:tc>
          <w:tcPr>
            <w:tcW w:type="dxa" w:w="1671"/>
          </w:tcPr>
          <w:p>
            <w:pPr>
              <w:spacing w:after="0"/>
              <w:jc w:val="left"/>
            </w:pPr>
            <w:r>
              <w:rPr>
                <w:sz w:val="16"/>
              </w:rPr>
              <w:t>4 consecutive days, 1998-12-21 to 1998-12-24, zone-level</w:t>
            </w:r>
          </w:p>
        </w:tc>
        <w:tc>
          <w:tcPr>
            <w:tcW w:type="dxa" w:w="1746"/>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r>
              <w:rPr>
                <w:sz w:val="16"/>
              </w:rPr>
              <w:t>Wind chill: in event narratives only; local data required.</w:t>
            </w:r>
          </w:p>
        </w:tc>
      </w:tr>
      <w:tr>
        <w:trPr>
          <w:cantSplit/>
        </w:trPr>
        <w:tc>
          <w:tcPr>
            <w:tcW w:type="dxa" w:w="1809"/>
          </w:tcPr>
          <w:p>
            <w:pPr>
              <w:spacing w:after="0"/>
              <w:jc w:val="left"/>
            </w:pPr>
            <w:r>
              <w:rPr>
                <w:sz w:val="16"/>
              </w:rPr>
              <w:t>Frost/Freeze (outside NRI Cold Wave definition)</w:t>
            </w:r>
          </w:p>
        </w:tc>
        <w:tc>
          <w:tcPr>
            <w:tcW w:type="dxa" w:w="1781"/>
          </w:tcPr>
          <w:p>
            <w:pPr>
              <w:spacing w:after="0"/>
              <w:jc w:val="left"/>
            </w:pPr>
            <w:r>
              <w:rPr>
                <w:sz w:val="16"/>
              </w:rPr>
              <w:t>crop damage</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Temperature: in event narratives only; local data required.</w:t>
            </w:r>
          </w:p>
        </w:tc>
      </w:tr>
      <w:tr>
        <w:trPr>
          <w:cantSplit/>
        </w:trPr>
        <w:tc>
          <w:tcPr>
            <w:tcW w:type="dxa" w:w="1809"/>
          </w:tcPr>
          <w:p>
            <w:pPr>
              <w:spacing w:after="0"/>
              <w:jc w:val="left"/>
            </w:pPr>
            <w:r>
              <w:rPr>
                <w:sz w:val="16"/>
              </w:rPr>
              <w:t>Drought</w:t>
            </w:r>
          </w:p>
        </w:tc>
        <w:tc>
          <w:tcPr>
            <w:tcW w:type="dxa" w:w="1781"/>
          </w:tcPr>
          <w:p>
            <w:pPr>
              <w:spacing w:after="0"/>
              <w:jc w:val="left"/>
            </w:pPr>
            <w:r>
              <w:rPr>
                <w:sz w:val="16"/>
              </w:rPr>
              <w:t>US Drought Monitor D-scale</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781"/>
          </w:tcPr>
          <w:p>
            <w:pPr>
              <w:spacing w:after="0"/>
              <w:jc w:val="left"/>
            </w:pPr>
            <w:r>
              <w:rPr>
                <w:sz w:val="16"/>
              </w:rPr>
              <w:t>Modified Mercalli (local data)</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No Storm Events record; local data required (e.g., USGS).</w:t>
            </w:r>
          </w:p>
        </w:tc>
      </w:tr>
      <w:tr>
        <w:trPr>
          <w:cantSplit/>
        </w:trPr>
        <w:tc>
          <w:tcPr>
            <w:tcW w:type="dxa" w:w="1809"/>
          </w:tcPr>
          <w:p>
            <w:pPr>
              <w:spacing w:after="0"/>
              <w:jc w:val="left"/>
            </w:pPr>
            <w:r>
              <w:rPr>
                <w:sz w:val="16"/>
              </w:rPr>
              <w:t>Hail</w:t>
            </w:r>
          </w:p>
        </w:tc>
        <w:tc>
          <w:tcPr>
            <w:tcW w:type="dxa" w:w="1781"/>
          </w:tcPr>
          <w:p>
            <w:pPr>
              <w:spacing w:after="0"/>
              <w:jc w:val="left"/>
            </w:pPr>
            <w:r>
              <w:rPr>
                <w:sz w:val="16"/>
              </w:rPr>
              <w:t>hail size (inches)</w:t>
            </w:r>
          </w:p>
        </w:tc>
        <w:tc>
          <w:tcPr>
            <w:tcW w:type="dxa" w:w="1617"/>
          </w:tcPr>
          <w:p>
            <w:pPr>
              <w:spacing w:after="0"/>
              <w:jc w:val="right"/>
            </w:pPr>
            <w:r>
              <w:rPr>
                <w:sz w:val="16"/>
              </w:rPr>
              <w:t>19, 1961 to 2024</w:t>
            </w:r>
          </w:p>
        </w:tc>
        <w:tc>
          <w:tcPr>
            <w:tcW w:type="dxa" w:w="1452"/>
          </w:tcPr>
          <w:p>
            <w:pPr>
              <w:spacing w:after="0"/>
              <w:jc w:val="left"/>
            </w:pPr>
            <w:r>
              <w:rPr>
                <w:sz w:val="16"/>
              </w:rPr>
              <w:t>0.75 in to 2 in (median 1 in); 19 with a recorded value</w:t>
            </w:r>
          </w:p>
        </w:tc>
        <w:tc>
          <w:tcPr>
            <w:tcW w:type="dxa" w:w="1671"/>
          </w:tcPr>
          <w:p>
            <w:pPr>
              <w:spacing w:after="0"/>
              <w:jc w:val="left"/>
            </w:pPr>
            <w:r>
              <w:rPr>
                <w:sz w:val="16"/>
              </w:rPr>
              <w:t>2 in hail, 2010-10-06</w:t>
            </w:r>
          </w:p>
        </w:tc>
        <w:tc>
          <w:tcPr>
            <w:tcW w:type="dxa" w:w="1746"/>
          </w:tcPr>
          <w:p>
            <w:pPr>
              <w:spacing w:after="0"/>
              <w:jc w:val="left"/>
            </w:pPr>
            <w:r>
              <w:rPr>
                <w:sz w:val="16"/>
              </w:rPr>
              <w:t>Hail, 2005-09-09, $4,000 property; crops not reported (2005 dollars)</w:t>
            </w:r>
          </w:p>
        </w:tc>
        <w:tc>
          <w:tcPr>
            <w:tcW w:type="dxa" w:w="1694"/>
          </w:tcPr>
          <w:p>
            <w:pPr>
              <w:spacing w:after="0"/>
              <w:jc w:val="left"/>
            </w:pPr>
            <w:r>
              <w:rPr>
                <w:sz w:val="16"/>
              </w:rPr>
              <w:t>Event records naming member places: Castle Dale city (3 records), Ferron city (3 records), Green River city (3 records), Huntington city (2 records), Clawson town (1 record).</w:t>
            </w:r>
          </w:p>
        </w:tc>
        <w:tc>
          <w:tcPr>
            <w:tcW w:type="dxa" w:w="2340"/>
          </w:tcPr>
          <w:p>
            <w:pPr>
              <w:spacing w:after="0"/>
              <w:jc w:val="left"/>
            </w:pPr>
          </w:p>
        </w:tc>
      </w:tr>
      <w:tr>
        <w:trPr>
          <w:cantSplit/>
        </w:trPr>
        <w:tc>
          <w:tcPr>
            <w:tcW w:type="dxa" w:w="1809"/>
          </w:tcPr>
          <w:p>
            <w:pPr>
              <w:spacing w:after="0"/>
              <w:jc w:val="left"/>
            </w:pPr>
            <w:r>
              <w:rPr>
                <w:sz w:val="16"/>
              </w:rPr>
              <w:t>Excessive Heat, Heat</w:t>
            </w:r>
          </w:p>
        </w:tc>
        <w:tc>
          <w:tcPr>
            <w:tcW w:type="dxa" w:w="1781"/>
          </w:tcPr>
          <w:p>
            <w:pPr>
              <w:spacing w:after="0"/>
              <w:jc w:val="left"/>
            </w:pPr>
            <w:r>
              <w:rPr>
                <w:sz w:val="16"/>
              </w:rPr>
              <w:t>heat index (narratives)</w:t>
            </w:r>
          </w:p>
        </w:tc>
        <w:tc>
          <w:tcPr>
            <w:tcW w:type="dxa" w:w="1617"/>
          </w:tcPr>
          <w:p>
            <w:pPr>
              <w:spacing w:after="0"/>
              <w:jc w:val="right"/>
            </w:pPr>
            <w:r>
              <w:rPr>
                <w:sz w:val="16"/>
              </w:rPr>
              <w:t>3, 2013 to 2021 (3 zone-level)</w:t>
            </w:r>
          </w:p>
        </w:tc>
        <w:tc>
          <w:tcPr>
            <w:tcW w:type="dxa" w:w="1452"/>
          </w:tcPr>
          <w:p>
            <w:pPr>
              <w:spacing w:after="0"/>
              <w:jc w:val="left"/>
            </w:pPr>
            <w:r>
              <w:rPr>
                <w:sz w:val="16"/>
              </w:rPr>
              <w:t>1 day to 5 days (median 3 days); 2 with a recorded value</w:t>
            </w:r>
          </w:p>
        </w:tc>
        <w:tc>
          <w:tcPr>
            <w:tcW w:type="dxa" w:w="1671"/>
          </w:tcPr>
          <w:p>
            <w:pPr>
              <w:spacing w:after="0"/>
              <w:jc w:val="left"/>
            </w:pPr>
            <w:r>
              <w:rPr>
                <w:sz w:val="16"/>
              </w:rPr>
              <w:t>5 consecutive days, 2021-06-14 to 2021-06-18, zone-level</w:t>
            </w:r>
          </w:p>
        </w:tc>
        <w:tc>
          <w:tcPr>
            <w:tcW w:type="dxa" w:w="1746"/>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r>
              <w:rPr>
                <w:sz w:val="16"/>
              </w:rPr>
              <w:t>Heat index: in event narratives only; local data required.</w:t>
            </w:r>
          </w:p>
        </w:tc>
      </w:tr>
      <w:tr>
        <w:trPr>
          <w:cantSplit/>
        </w:trPr>
        <w:tc>
          <w:tcPr>
            <w:tcW w:type="dxa" w:w="1809"/>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9"/>
          </w:tcPr>
          <w:p>
            <w:pPr>
              <w:spacing w:after="0"/>
              <w:jc w:val="left"/>
            </w:pPr>
            <w:r>
              <w:rPr>
                <w:sz w:val="16"/>
              </w:rPr>
              <w:t>Ice Storm</w:t>
            </w:r>
          </w:p>
        </w:tc>
        <w:tc>
          <w:tcPr>
            <w:tcW w:type="dxa" w:w="1781"/>
          </w:tcPr>
          <w:p>
            <w:pPr>
              <w:spacing w:after="0"/>
              <w:jc w:val="left"/>
            </w:pPr>
            <w:r>
              <w:rPr>
                <w:sz w:val="16"/>
              </w:rPr>
              <w:t>Sperry-Piltz (local data)</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Ice thickness: in event narratives only; local data required.</w:t>
            </w:r>
          </w:p>
        </w:tc>
      </w:tr>
      <w:tr>
        <w:trPr>
          <w:cantSplit/>
        </w:trPr>
        <w:tc>
          <w:tcPr>
            <w:tcW w:type="dxa" w:w="1809"/>
          </w:tcPr>
          <w:p>
            <w:pPr>
              <w:spacing w:after="0"/>
              <w:jc w:val="left"/>
            </w:pPr>
            <w:r>
              <w:rPr>
                <w:sz w:val="16"/>
              </w:rPr>
              <w:t>Flash Flood, Flood, Lakeshore Flood</w:t>
            </w:r>
          </w:p>
        </w:tc>
        <w:tc>
          <w:tcPr>
            <w:tcW w:type="dxa" w:w="1781"/>
          </w:tcPr>
          <w:p>
            <w:pPr>
              <w:spacing w:after="0"/>
              <w:jc w:val="left"/>
            </w:pPr>
            <w:r>
              <w:rPr>
                <w:sz w:val="16"/>
              </w:rPr>
              <w:t>damage and flood days (FIRM for depth)</w:t>
            </w:r>
          </w:p>
        </w:tc>
        <w:tc>
          <w:tcPr>
            <w:tcW w:type="dxa" w:w="1617"/>
          </w:tcPr>
          <w:p>
            <w:pPr>
              <w:spacing w:after="0"/>
              <w:jc w:val="right"/>
            </w:pPr>
            <w:r>
              <w:rPr>
                <w:sz w:val="16"/>
              </w:rPr>
              <w:t>52, 1997 to 2026 (1 zone-level)</w:t>
            </w:r>
          </w:p>
        </w:tc>
        <w:tc>
          <w:tcPr>
            <w:tcW w:type="dxa" w:w="1452"/>
          </w:tcPr>
          <w:p>
            <w:pPr>
              <w:spacing w:after="0"/>
              <w:jc w:val="left"/>
            </w:pPr>
          </w:p>
        </w:tc>
        <w:tc>
          <w:tcPr>
            <w:tcW w:type="dxa" w:w="1671"/>
          </w:tcPr>
          <w:p>
            <w:pPr>
              <w:spacing w:after="0"/>
              <w:jc w:val="left"/>
            </w:pPr>
            <w:r>
              <w:rPr>
                <w:sz w:val="16"/>
              </w:rPr>
              <w:t>Flash Flood, 2021-08-01, $1,000,000 property; $0 crops (2021 dollars), 1 direct death, 1 direct injury</w:t>
            </w:r>
          </w:p>
        </w:tc>
        <w:tc>
          <w:tcPr>
            <w:tcW w:type="dxa" w:w="1746"/>
          </w:tcPr>
          <w:p>
            <w:pPr>
              <w:spacing w:after="0"/>
              <w:jc w:val="left"/>
            </w:pPr>
          </w:p>
        </w:tc>
        <w:tc>
          <w:tcPr>
            <w:tcW w:type="dxa" w:w="1694"/>
          </w:tcPr>
          <w:p>
            <w:pPr>
              <w:spacing w:after="0"/>
              <w:jc w:val="left"/>
            </w:pPr>
            <w:r>
              <w:rPr>
                <w:sz w:val="16"/>
              </w:rPr>
              <w:t>Event records naming member places: Green River city (7 records), Emery town (6 records), Huntington city (6 records), Orangeville city (3 records), Cleveland town (1 record), Ferron city (1 record). Zone-level records (1) apply countywide.</w:t>
            </w:r>
          </w:p>
        </w:tc>
        <w:tc>
          <w:tcPr>
            <w:tcW w:type="dxa" w:w="234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9"/>
          </w:tcPr>
          <w:p>
            <w:pPr>
              <w:spacing w:after="0"/>
              <w:jc w:val="left"/>
            </w:pPr>
            <w:r>
              <w:rPr>
                <w:sz w:val="16"/>
              </w:rPr>
              <w:t>Debris Flow</w:t>
            </w:r>
          </w:p>
        </w:tc>
        <w:tc>
          <w:tcPr>
            <w:tcW w:type="dxa" w:w="1781"/>
          </w:tcPr>
          <w:p>
            <w:pPr>
              <w:spacing w:after="0"/>
              <w:jc w:val="left"/>
            </w:pPr>
            <w:r>
              <w:rPr>
                <w:sz w:val="16"/>
              </w:rPr>
              <w:t>none (count and damage)</w:t>
            </w:r>
          </w:p>
        </w:tc>
        <w:tc>
          <w:tcPr>
            <w:tcW w:type="dxa" w:w="1617"/>
          </w:tcPr>
          <w:p>
            <w:pPr>
              <w:spacing w:after="0"/>
              <w:jc w:val="right"/>
            </w:pPr>
            <w:r>
              <w:rPr>
                <w:sz w:val="16"/>
              </w:rPr>
              <w:t>9, 2013 to 2022</w:t>
            </w:r>
          </w:p>
        </w:tc>
        <w:tc>
          <w:tcPr>
            <w:tcW w:type="dxa" w:w="1452"/>
          </w:tcPr>
          <w:p>
            <w:pPr>
              <w:spacing w:after="0"/>
              <w:jc w:val="left"/>
            </w:pPr>
          </w:p>
        </w:tc>
        <w:tc>
          <w:tcPr>
            <w:tcW w:type="dxa" w:w="1671"/>
          </w:tcPr>
          <w:p>
            <w:pPr>
              <w:spacing w:after="0"/>
              <w:jc w:val="left"/>
            </w:pPr>
            <w:r>
              <w:rPr>
                <w:sz w:val="16"/>
              </w:rPr>
              <w:t>Debris Flow, 2013-07-16, $50,000 property; $0 crops (2013 dollars)</w:t>
            </w:r>
          </w:p>
        </w:tc>
        <w:tc>
          <w:tcPr>
            <w:tcW w:type="dxa" w:w="1746"/>
          </w:tcPr>
          <w:p>
            <w:pPr>
              <w:spacing w:after="0"/>
              <w:jc w:val="left"/>
            </w:pPr>
          </w:p>
        </w:tc>
        <w:tc>
          <w:tcPr>
            <w:tcW w:type="dxa" w:w="1694"/>
          </w:tcPr>
          <w:p>
            <w:pPr>
              <w:spacing w:after="0"/>
              <w:jc w:val="left"/>
            </w:pPr>
            <w:r>
              <w:rPr>
                <w:sz w:val="16"/>
              </w:rPr>
              <w:t>Event records naming member places: Huntington city (3 records).</w:t>
            </w:r>
          </w:p>
        </w:tc>
        <w:tc>
          <w:tcPr>
            <w:tcW w:type="dxa" w:w="2340"/>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17"/>
          </w:tcPr>
          <w:p>
            <w:pPr>
              <w:spacing w:after="0"/>
              <w:jc w:val="right"/>
            </w:pPr>
            <w:r>
              <w:rPr>
                <w:sz w:val="16"/>
              </w:rPr>
              <w:t>1, 2011 to 2011</w:t>
            </w:r>
          </w:p>
        </w:tc>
        <w:tc>
          <w:tcPr>
            <w:tcW w:type="dxa" w:w="1452"/>
          </w:tcPr>
          <w:p>
            <w:pPr>
              <w:spacing w:after="0"/>
              <w:jc w:val="left"/>
            </w:pPr>
          </w:p>
        </w:tc>
        <w:tc>
          <w:tcPr>
            <w:tcW w:type="dxa" w:w="1671"/>
          </w:tcPr>
          <w:p>
            <w:pPr>
              <w:spacing w:after="0"/>
              <w:jc w:val="left"/>
            </w:pPr>
            <w:r>
              <w:rPr>
                <w:sz w:val="16"/>
              </w:rPr>
              <w:t>Lightning, 2011-07-11, $0 property; $0 crops (2011 dollars), 1 direct death</w:t>
            </w:r>
          </w:p>
        </w:tc>
        <w:tc>
          <w:tcPr>
            <w:tcW w:type="dxa" w:w="1746"/>
          </w:tcPr>
          <w:p>
            <w:pPr>
              <w:spacing w:after="0"/>
              <w:jc w:val="left"/>
            </w:pPr>
          </w:p>
        </w:tc>
        <w:tc>
          <w:tcPr>
            <w:tcW w:type="dxa" w:w="1694"/>
          </w:tcPr>
          <w:p>
            <w:pPr>
              <w:spacing w:after="0"/>
              <w:jc w:val="left"/>
            </w:pPr>
            <w:r>
              <w:rPr>
                <w:sz w:val="16"/>
              </w:rPr>
              <w:t>Event records naming member places: Cleveland town (1 record).</w:t>
            </w:r>
          </w:p>
        </w:tc>
        <w:tc>
          <w:tcPr>
            <w:tcW w:type="dxa" w:w="2340"/>
          </w:tcPr>
          <w:p>
            <w:pPr>
              <w:spacing w:after="0"/>
              <w:jc w:val="left"/>
            </w:pPr>
            <w:r>
              <w:rPr>
                <w:sz w:val="16"/>
              </w:rPr>
              <w:t>Storm Events lists lightning with damage or casualties; physical measure in event narratives only; local data required.</w:t>
            </w:r>
          </w:p>
        </w:tc>
      </w:tr>
      <w:tr>
        <w:trPr>
          <w:cantSplit/>
        </w:trPr>
        <w:tc>
          <w:tcPr>
            <w:tcW w:type="dxa" w:w="1809"/>
          </w:tcPr>
          <w:p>
            <w:pPr>
              <w:spacing w:after="0"/>
              <w:jc w:val="left"/>
            </w:pPr>
            <w:r>
              <w:rPr>
                <w:sz w:val="16"/>
              </w:rPr>
              <w:t>High Wind and Strong Wind (outside NRI Strong Wind definition)</w:t>
            </w:r>
          </w:p>
        </w:tc>
        <w:tc>
          <w:tcPr>
            <w:tcW w:type="dxa" w:w="1781"/>
          </w:tcPr>
          <w:p>
            <w:pPr>
              <w:spacing w:after="0"/>
              <w:jc w:val="left"/>
            </w:pPr>
            <w:r>
              <w:rPr>
                <w:sz w:val="16"/>
              </w:rPr>
              <w:t>wind speed (kt and mph)</w:t>
            </w:r>
          </w:p>
        </w:tc>
        <w:tc>
          <w:tcPr>
            <w:tcW w:type="dxa" w:w="1617"/>
          </w:tcPr>
          <w:p>
            <w:pPr>
              <w:spacing w:after="0"/>
              <w:jc w:val="right"/>
            </w:pPr>
            <w:r>
              <w:rPr>
                <w:sz w:val="16"/>
              </w:rPr>
              <w:t>48, 1996 to 2025 (48 zone-level)</w:t>
            </w:r>
          </w:p>
        </w:tc>
        <w:tc>
          <w:tcPr>
            <w:tcW w:type="dxa" w:w="1452"/>
          </w:tcPr>
          <w:p>
            <w:pPr>
              <w:spacing w:after="0"/>
              <w:jc w:val="left"/>
            </w:pPr>
            <w:r>
              <w:rPr>
                <w:sz w:val="16"/>
              </w:rPr>
              <w:t>41 kt (47 mph) to 89 kt (102 mph) (median 59 kt (68 mph)); 47 with a recorded value</w:t>
            </w:r>
          </w:p>
        </w:tc>
        <w:tc>
          <w:tcPr>
            <w:tcW w:type="dxa" w:w="1671"/>
          </w:tcPr>
          <w:p>
            <w:pPr>
              <w:spacing w:after="0"/>
              <w:jc w:val="left"/>
            </w:pPr>
            <w:r>
              <w:rPr>
                <w:sz w:val="16"/>
              </w:rPr>
              <w:t>89 kt (102 mph) measured gust, High Wind, 2010-03-30; NWS zone UTZ517 (CENTRAL MOUNTAINS), zone-level: may include parts of neighboring counties</w:t>
            </w:r>
          </w:p>
        </w:tc>
        <w:tc>
          <w:tcPr>
            <w:tcW w:type="dxa" w:w="1746"/>
          </w:tcPr>
          <w:p>
            <w:pPr>
              <w:spacing w:after="0"/>
              <w:jc w:val="left"/>
            </w:pPr>
            <w:r>
              <w:rPr>
                <w:sz w:val="16"/>
              </w:rPr>
              <w:t>High Wind, 2000-03-20, $200,000 property; $10,000 crops, reported for the zone (2000 dollars)</w:t>
            </w: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p>
        </w:tc>
      </w:tr>
      <w:tr>
        <w:trPr>
          <w:cantSplit/>
        </w:trPr>
        <w:tc>
          <w:tcPr>
            <w:tcW w:type="dxa" w:w="1809"/>
          </w:tcPr>
          <w:p>
            <w:pPr>
              <w:spacing w:after="0"/>
              <w:jc w:val="left"/>
            </w:pPr>
            <w:r>
              <w:rPr>
                <w:sz w:val="16"/>
              </w:rPr>
              <w:t>Thunderstorm Wind</w:t>
            </w:r>
          </w:p>
        </w:tc>
        <w:tc>
          <w:tcPr>
            <w:tcW w:type="dxa" w:w="1781"/>
          </w:tcPr>
          <w:p>
            <w:pPr>
              <w:spacing w:after="0"/>
              <w:jc w:val="left"/>
            </w:pPr>
            <w:r>
              <w:rPr>
                <w:sz w:val="16"/>
              </w:rPr>
              <w:t>wind speed (kt and mph)</w:t>
            </w:r>
          </w:p>
        </w:tc>
        <w:tc>
          <w:tcPr>
            <w:tcW w:type="dxa" w:w="1617"/>
          </w:tcPr>
          <w:p>
            <w:pPr>
              <w:spacing w:after="0"/>
              <w:jc w:val="right"/>
            </w:pPr>
            <w:r>
              <w:rPr>
                <w:sz w:val="16"/>
              </w:rPr>
              <w:t>17, 1978 to 2026</w:t>
            </w:r>
          </w:p>
        </w:tc>
        <w:tc>
          <w:tcPr>
            <w:tcW w:type="dxa" w:w="1452"/>
          </w:tcPr>
          <w:p>
            <w:pPr>
              <w:spacing w:after="0"/>
              <w:jc w:val="left"/>
            </w:pPr>
            <w:r>
              <w:rPr>
                <w:sz w:val="16"/>
              </w:rPr>
              <w:t>50 kt (58 mph) to 65 kt (75 mph) (median 56 kt (64 mph)); 17 with a recorded value</w:t>
            </w:r>
          </w:p>
        </w:tc>
        <w:tc>
          <w:tcPr>
            <w:tcW w:type="dxa" w:w="1671"/>
          </w:tcPr>
          <w:p>
            <w:pPr>
              <w:spacing w:after="0"/>
              <w:jc w:val="left"/>
            </w:pPr>
            <w:r>
              <w:rPr>
                <w:sz w:val="16"/>
              </w:rPr>
              <w:t>65 kt (75 mph) measured gust, Thunderstorm Wind, 2021-08-19</w:t>
            </w:r>
          </w:p>
        </w:tc>
        <w:tc>
          <w:tcPr>
            <w:tcW w:type="dxa" w:w="1746"/>
          </w:tcPr>
          <w:p>
            <w:pPr>
              <w:spacing w:after="0"/>
              <w:jc w:val="left"/>
            </w:pPr>
            <w:r>
              <w:rPr>
                <w:sz w:val="16"/>
              </w:rPr>
              <w:t>Thunderstorm Wind, 1997-08-12, $10,000 property; crops not reported (1997 dollars)</w:t>
            </w:r>
          </w:p>
        </w:tc>
        <w:tc>
          <w:tcPr>
            <w:tcW w:type="dxa" w:w="1694"/>
          </w:tcPr>
          <w:p>
            <w:pPr>
              <w:spacing w:after="0"/>
              <w:jc w:val="left"/>
            </w:pPr>
            <w:r>
              <w:rPr>
                <w:sz w:val="16"/>
              </w:rPr>
              <w:t>Event records naming member places: Orangeville city (2 records), Castle Dale city (1 record), Elmo town (1 record), Green River city (1 record), Huntington city (1 record).</w:t>
            </w:r>
          </w:p>
        </w:tc>
        <w:tc>
          <w:tcPr>
            <w:tcW w:type="dxa" w:w="2340"/>
          </w:tcPr>
          <w:p>
            <w:pPr>
              <w:spacing w:after="0"/>
              <w:jc w:val="left"/>
            </w:pPr>
          </w:p>
        </w:tc>
      </w:tr>
      <w:tr>
        <w:trPr>
          <w:cantSplit/>
        </w:trPr>
        <w:tc>
          <w:tcPr>
            <w:tcW w:type="dxa" w:w="1809"/>
          </w:tcPr>
          <w:p>
            <w:pPr>
              <w:spacing w:after="0"/>
              <w:jc w:val="left"/>
            </w:pPr>
            <w:r>
              <w:rPr>
                <w:sz w:val="16"/>
              </w:rPr>
              <w:t>Tornado</w:t>
            </w:r>
          </w:p>
        </w:tc>
        <w:tc>
          <w:tcPr>
            <w:tcW w:type="dxa" w:w="1781"/>
          </w:tcPr>
          <w:p>
            <w:pPr>
              <w:spacing w:after="0"/>
              <w:jc w:val="left"/>
            </w:pPr>
            <w:r>
              <w:rPr>
                <w:sz w:val="16"/>
              </w:rPr>
              <w:t>Enhanced Fujita (F before Feb 2007)</w:t>
            </w:r>
          </w:p>
        </w:tc>
        <w:tc>
          <w:tcPr>
            <w:tcW w:type="dxa" w:w="1617"/>
          </w:tcPr>
          <w:p>
            <w:pPr>
              <w:spacing w:after="0"/>
              <w:jc w:val="right"/>
            </w:pPr>
            <w:r>
              <w:rPr>
                <w:sz w:val="16"/>
              </w:rPr>
              <w:t>7, 1961 to 2021</w:t>
            </w:r>
          </w:p>
        </w:tc>
        <w:tc>
          <w:tcPr>
            <w:tcW w:type="dxa" w:w="1452"/>
          </w:tcPr>
          <w:p>
            <w:pPr>
              <w:spacing w:after="0"/>
              <w:jc w:val="left"/>
            </w:pPr>
            <w:r>
              <w:rPr>
                <w:sz w:val="16"/>
              </w:rPr>
              <w:t>F/EF0 to F/EF2 (median F/EF0); 4 with a recorded value</w:t>
            </w:r>
          </w:p>
        </w:tc>
        <w:tc>
          <w:tcPr>
            <w:tcW w:type="dxa" w:w="1671"/>
          </w:tcPr>
          <w:p>
            <w:pPr>
              <w:spacing w:after="0"/>
              <w:jc w:val="left"/>
            </w:pPr>
            <w:r>
              <w:rPr>
                <w:sz w:val="16"/>
              </w:rPr>
              <w:t>F2 tornado, 1967-11-02, 17 yd wide, $25,000 property; crops not recorded (1967 dollars)</w:t>
            </w:r>
          </w:p>
        </w:tc>
        <w:tc>
          <w:tcPr>
            <w:tcW w:type="dxa" w:w="1746"/>
          </w:tcPr>
          <w:p>
            <w:pPr>
              <w:spacing w:after="0"/>
              <w:jc w:val="left"/>
            </w:pPr>
          </w:p>
        </w:tc>
        <w:tc>
          <w:tcPr>
            <w:tcW w:type="dxa" w:w="1694"/>
          </w:tcPr>
          <w:p>
            <w:pPr>
              <w:spacing w:after="0"/>
              <w:jc w:val="left"/>
            </w:pPr>
            <w:r>
              <w:rPr>
                <w:sz w:val="16"/>
              </w:rPr>
              <w:t>Event records naming member places: Green River city (1 record), Huntington city (1 record).</w:t>
            </w:r>
          </w:p>
        </w:tc>
        <w:tc>
          <w:tcPr>
            <w:tcW w:type="dxa" w:w="234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9"/>
          </w:tcPr>
          <w:p>
            <w:pPr>
              <w:spacing w:after="0"/>
              <w:jc w:val="left"/>
            </w:pPr>
            <w:r>
              <w:rPr>
                <w:sz w:val="16"/>
              </w:rPr>
              <w:t>Tsunami</w:t>
            </w:r>
          </w:p>
        </w:tc>
        <w:tc>
          <w:tcPr>
            <w:tcW w:type="dxa" w:w="1781"/>
          </w:tcPr>
          <w:p>
            <w:pPr>
              <w:spacing w:after="0"/>
              <w:jc w:val="left"/>
            </w:pPr>
            <w:r>
              <w:rPr>
                <w:sz w:val="16"/>
              </w:rPr>
              <w:t>none (count and damage)</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Volcanic Ash, Volcanic Ashfall</w:t>
            </w:r>
          </w:p>
        </w:tc>
        <w:tc>
          <w:tcPr>
            <w:tcW w:type="dxa" w:w="1781"/>
          </w:tcPr>
          <w:p>
            <w:pPr>
              <w:spacing w:after="0"/>
              <w:jc w:val="left"/>
            </w:pPr>
            <w:r>
              <w:rPr>
                <w:sz w:val="16"/>
              </w:rPr>
              <w:t>Volcanic Explosivity Index (local data)</w:t>
            </w:r>
          </w:p>
        </w:tc>
        <w:tc>
          <w:tcPr>
            <w:tcW w:type="dxa" w:w="1617"/>
          </w:tcPr>
          <w:p>
            <w:pPr>
              <w:spacing w:after="0"/>
              <w:jc w:val="right"/>
            </w:pPr>
            <w:r>
              <w:rPr>
                <w:sz w:val="16"/>
              </w:rPr>
              <w:t>0</w:t>
            </w:r>
          </w:p>
        </w:tc>
        <w:tc>
          <w:tcPr>
            <w:tcW w:type="dxa" w:w="1452"/>
          </w:tcPr>
          <w:p>
            <w:pPr>
              <w:spacing w:after="0"/>
              <w:jc w:val="left"/>
            </w:pPr>
          </w:p>
        </w:tc>
        <w:tc>
          <w:tcPr>
            <w:tcW w:type="dxa" w:w="1671"/>
          </w:tcPr>
          <w:p>
            <w:pPr>
              <w:spacing w:after="0"/>
              <w:jc w:val="left"/>
            </w:pPr>
          </w:p>
        </w:tc>
        <w:tc>
          <w:tcPr>
            <w:tcW w:type="dxa" w:w="1746"/>
          </w:tcPr>
          <w:p>
            <w:pPr>
              <w:spacing w:after="0"/>
              <w:jc w:val="left"/>
            </w:pPr>
          </w:p>
        </w:tc>
        <w:tc>
          <w:tcPr>
            <w:tcW w:type="dxa" w:w="1694"/>
          </w:tcPr>
          <w:p>
            <w:pPr>
              <w:spacing w:after="0"/>
              <w:jc w:val="left"/>
            </w:pPr>
          </w:p>
        </w:tc>
        <w:tc>
          <w:tcPr>
            <w:tcW w:type="dxa" w:w="2340"/>
          </w:tcPr>
          <w:p>
            <w:pPr>
              <w:spacing w:after="0"/>
              <w:jc w:val="left"/>
            </w:pPr>
            <w:r>
              <w:rPr>
                <w:sz w:val="16"/>
              </w:rPr>
              <w:t>Physical measure: in event narratives only; local data required.</w:t>
            </w:r>
          </w:p>
        </w:tc>
      </w:tr>
      <w:tr>
        <w:trPr>
          <w:cantSplit/>
        </w:trPr>
        <w:tc>
          <w:tcPr>
            <w:tcW w:type="dxa" w:w="1809"/>
          </w:tcPr>
          <w:p>
            <w:pPr>
              <w:spacing w:after="0"/>
              <w:jc w:val="left"/>
            </w:pPr>
            <w:r>
              <w:rPr>
                <w:sz w:val="16"/>
              </w:rPr>
              <w:t>Wildfire</w:t>
            </w:r>
          </w:p>
        </w:tc>
        <w:tc>
          <w:tcPr>
            <w:tcW w:type="dxa" w:w="1781"/>
          </w:tcPr>
          <w:p>
            <w:pPr>
              <w:spacing w:after="0"/>
              <w:jc w:val="left"/>
            </w:pPr>
            <w:r>
              <w:rPr>
                <w:sz w:val="16"/>
              </w:rPr>
              <w:t>acres burned (local data)</w:t>
            </w:r>
          </w:p>
        </w:tc>
        <w:tc>
          <w:tcPr>
            <w:tcW w:type="dxa" w:w="1617"/>
          </w:tcPr>
          <w:p>
            <w:pPr>
              <w:spacing w:after="0"/>
              <w:jc w:val="right"/>
            </w:pPr>
            <w:r>
              <w:rPr>
                <w:sz w:val="16"/>
              </w:rPr>
              <w:t>7, 2012 to 2018 (7 zone-level)</w:t>
            </w:r>
          </w:p>
        </w:tc>
        <w:tc>
          <w:tcPr>
            <w:tcW w:type="dxa" w:w="1452"/>
          </w:tcPr>
          <w:p>
            <w:pPr>
              <w:spacing w:after="0"/>
              <w:jc w:val="left"/>
            </w:pPr>
          </w:p>
        </w:tc>
        <w:tc>
          <w:tcPr>
            <w:tcW w:type="dxa" w:w="1671"/>
          </w:tcPr>
          <w:p>
            <w:pPr>
              <w:spacing w:after="0"/>
              <w:jc w:val="left"/>
            </w:pPr>
            <w:r>
              <w:rPr>
                <w:sz w:val="16"/>
              </w:rPr>
              <w:t>Wildfire, 2018-08-01, $25,000,000 property; $0 crops, reported for the zone (2018 dollars); NWS zone UTZ010 (WASATCH PLATEAU/BOOK CLIFFS), zone-level: may include parts of neighboring counties</w:t>
            </w:r>
          </w:p>
        </w:tc>
        <w:tc>
          <w:tcPr>
            <w:tcW w:type="dxa" w:w="1746"/>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r>
              <w:rPr>
                <w:sz w:val="16"/>
              </w:rPr>
              <w:t>Acres burned: in event narratives only; local data required.</w:t>
            </w:r>
          </w:p>
        </w:tc>
      </w:tr>
      <w:tr>
        <w:trPr>
          <w:cantSplit/>
        </w:trPr>
        <w:tc>
          <w:tcPr>
            <w:tcW w:type="dxa" w:w="1809"/>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w:t>
            </w:r>
          </w:p>
        </w:tc>
        <w:tc>
          <w:tcPr>
            <w:tcW w:type="dxa" w:w="1617"/>
          </w:tcPr>
          <w:p>
            <w:pPr>
              <w:spacing w:after="0"/>
              <w:jc w:val="right"/>
            </w:pPr>
            <w:r>
              <w:rPr>
                <w:sz w:val="16"/>
              </w:rPr>
              <w:t>212, 1996 to 2026 (212 zone-level)</w:t>
            </w:r>
          </w:p>
        </w:tc>
        <w:tc>
          <w:tcPr>
            <w:tcW w:type="dxa" w:w="1452"/>
          </w:tcPr>
          <w:p>
            <w:pPr>
              <w:spacing w:after="0"/>
              <w:jc w:val="left"/>
            </w:pPr>
          </w:p>
        </w:tc>
        <w:tc>
          <w:tcPr>
            <w:tcW w:type="dxa" w:w="1671"/>
          </w:tcPr>
          <w:p>
            <w:pPr>
              <w:spacing w:after="0"/>
              <w:jc w:val="left"/>
            </w:pPr>
            <w:r>
              <w:rPr>
                <w:sz w:val="16"/>
              </w:rPr>
              <w:t>Winter Weather, 2024-10-29, $150,000 property; $0 crops, reported for the zone (2024 dollars), 1 direct death, 2 direct injuries (reported for the zone); NWS zone UTZ113 (WASATCH PLATEAU/BOOK CLIFFS), zone-level: may include parts of neighboring counties</w:t>
            </w:r>
          </w:p>
        </w:tc>
        <w:tc>
          <w:tcPr>
            <w:tcW w:type="dxa" w:w="1746"/>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34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2020-04-04</w:t>
            </w:r>
          </w:p>
        </w:tc>
        <w:tc>
          <w:tcPr>
            <w:tcW w:type="dxa" w:w="1281"/>
          </w:tcPr>
          <w:p>
            <w:pPr>
              <w:spacing w:after="0"/>
              <w:jc w:val="left"/>
            </w:pPr>
            <w:r>
              <w:rPr>
                <w:sz w:val="16"/>
              </w:rPr>
              <w:t>2020-01-20</w:t>
            </w:r>
          </w:p>
        </w:tc>
        <w:tc>
          <w:tcPr>
            <w:tcW w:type="dxa" w:w="1281"/>
          </w:tcPr>
          <w:p>
            <w:pPr>
              <w:spacing w:after="0"/>
              <w:jc w:val="left"/>
            </w:pPr>
            <w:r>
              <w:rPr>
                <w:sz w:val="16"/>
              </w:rPr>
              <w:t>DR-4525-UT</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EM-3478-UT</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DR-4525</w:t>
            </w:r>
          </w:p>
        </w:tc>
      </w:tr>
      <w:tr>
        <w:trPr>
          <w:cantSplit/>
        </w:trPr>
        <w:tc>
          <w:tcPr>
            <w:tcW w:type="dxa" w:w="1281"/>
          </w:tcPr>
          <w:p>
            <w:pPr>
              <w:spacing w:after="0"/>
              <w:jc w:val="left"/>
            </w:pPr>
            <w:r>
              <w:rPr>
                <w:sz w:val="16"/>
              </w:rPr>
              <w:t>2011-08-08</w:t>
            </w:r>
          </w:p>
        </w:tc>
        <w:tc>
          <w:tcPr>
            <w:tcW w:type="dxa" w:w="1281"/>
          </w:tcPr>
          <w:p>
            <w:pPr>
              <w:spacing w:after="0"/>
              <w:jc w:val="left"/>
            </w:pPr>
            <w:r>
              <w:rPr>
                <w:sz w:val="16"/>
              </w:rPr>
              <w:t>2011-04-18</w:t>
            </w:r>
          </w:p>
        </w:tc>
        <w:tc>
          <w:tcPr>
            <w:tcW w:type="dxa" w:w="1281"/>
          </w:tcPr>
          <w:p>
            <w:pPr>
              <w:spacing w:after="0"/>
              <w:jc w:val="left"/>
            </w:pPr>
            <w:r>
              <w:rPr>
                <w:sz w:val="16"/>
              </w:rPr>
              <w:t>DR-4011-UT</w:t>
            </w:r>
          </w:p>
        </w:tc>
        <w:tc>
          <w:tcPr>
            <w:tcW w:type="dxa" w:w="1722"/>
          </w:tcPr>
          <w:p>
            <w:pPr>
              <w:spacing w:after="0"/>
              <w:jc w:val="left"/>
            </w:pPr>
            <w:r>
              <w:rPr>
                <w:sz w:val="16"/>
              </w:rPr>
              <w:t>Major disaster</w:t>
            </w:r>
          </w:p>
        </w:tc>
        <w:tc>
          <w:tcPr>
            <w:tcW w:type="dxa" w:w="2053"/>
          </w:tcPr>
          <w:p>
            <w:pPr>
              <w:spacing w:after="0"/>
              <w:jc w:val="left"/>
            </w:pPr>
            <w:r>
              <w:rPr>
                <w:sz w:val="16"/>
              </w:rPr>
              <w:t>FLOODING</w:t>
            </w:r>
          </w:p>
        </w:tc>
        <w:tc>
          <w:tcPr>
            <w:tcW w:type="dxa" w:w="2825"/>
          </w:tcPr>
          <w:p>
            <w:pPr>
              <w:spacing w:after="0"/>
              <w:jc w:val="left"/>
            </w:pPr>
            <w:r>
              <w:rPr>
                <w:sz w:val="16"/>
              </w:rPr>
              <w:t>Inland Flooding</w:t>
            </w:r>
          </w:p>
        </w:tc>
        <w:tc>
          <w:tcPr>
            <w:tcW w:type="dxa" w:w="1766"/>
          </w:tcPr>
          <w:p>
            <w:pPr>
              <w:spacing w:after="0"/>
              <w:jc w:val="right"/>
            </w:pPr>
            <w:r>
              <w:rPr>
                <w:sz w:val="16"/>
              </w:rPr>
              <w:t>$109,590.25</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2005-09-05</w:t>
            </w:r>
          </w:p>
        </w:tc>
        <w:tc>
          <w:tcPr>
            <w:tcW w:type="dxa" w:w="1281"/>
          </w:tcPr>
          <w:p>
            <w:pPr>
              <w:spacing w:after="0"/>
              <w:jc w:val="left"/>
            </w:pPr>
            <w:r>
              <w:rPr>
                <w:sz w:val="16"/>
              </w:rPr>
              <w:t>2005-08-29</w:t>
            </w:r>
          </w:p>
        </w:tc>
        <w:tc>
          <w:tcPr>
            <w:tcW w:type="dxa" w:w="1281"/>
          </w:tcPr>
          <w:p>
            <w:pPr>
              <w:spacing w:after="0"/>
              <w:jc w:val="left"/>
            </w:pPr>
            <w:r>
              <w:rPr>
                <w:sz w:val="16"/>
              </w:rPr>
              <w:t>EM-3223-UT</w:t>
            </w:r>
          </w:p>
        </w:tc>
        <w:tc>
          <w:tcPr>
            <w:tcW w:type="dxa" w:w="1722"/>
          </w:tcPr>
          <w:p>
            <w:pPr>
              <w:spacing w:after="0"/>
              <w:jc w:val="left"/>
            </w:pPr>
            <w:r>
              <w:rPr>
                <w:sz w:val="16"/>
              </w:rPr>
              <w:t>Emergency</w:t>
            </w:r>
          </w:p>
        </w:tc>
        <w:tc>
          <w:tcPr>
            <w:tcW w:type="dxa" w:w="2053"/>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1983-04-30</w:t>
            </w:r>
          </w:p>
        </w:tc>
        <w:tc>
          <w:tcPr>
            <w:tcW w:type="dxa" w:w="1281"/>
          </w:tcPr>
          <w:p>
            <w:pPr>
              <w:spacing w:after="0"/>
              <w:jc w:val="left"/>
            </w:pPr>
            <w:r>
              <w:rPr>
                <w:sz w:val="16"/>
              </w:rPr>
              <w:t>1983-04-13</w:t>
            </w:r>
          </w:p>
        </w:tc>
        <w:tc>
          <w:tcPr>
            <w:tcW w:type="dxa" w:w="1281"/>
          </w:tcPr>
          <w:p>
            <w:pPr>
              <w:spacing w:after="0"/>
              <w:jc w:val="left"/>
            </w:pPr>
            <w:r>
              <w:rPr>
                <w:sz w:val="16"/>
              </w:rPr>
              <w:t>DR-680-UT</w:t>
            </w:r>
          </w:p>
        </w:tc>
        <w:tc>
          <w:tcPr>
            <w:tcW w:type="dxa" w:w="1722"/>
          </w:tcPr>
          <w:p>
            <w:pPr>
              <w:spacing w:after="0"/>
              <w:jc w:val="left"/>
            </w:pPr>
            <w:r>
              <w:rPr>
                <w:sz w:val="16"/>
              </w:rPr>
              <w:t>Major disaster</w:t>
            </w:r>
          </w:p>
        </w:tc>
        <w:tc>
          <w:tcPr>
            <w:tcW w:type="dxa" w:w="2053"/>
          </w:tcPr>
          <w:p>
            <w:pPr>
              <w:spacing w:after="0"/>
              <w:jc w:val="left"/>
            </w:pPr>
            <w:r>
              <w:rPr>
                <w:sz w:val="16"/>
              </w:rPr>
              <w:t>SEVERE STORMS, LANDSLIDES &amp; FLOODING</w:t>
            </w:r>
          </w:p>
        </w:tc>
        <w:tc>
          <w:tcPr>
            <w:tcW w:type="dxa" w:w="2825"/>
          </w:tcPr>
          <w:p>
            <w:pPr>
              <w:spacing w:after="0"/>
              <w:jc w:val="left"/>
            </w:pPr>
            <w:r>
              <w:rPr>
                <w:sz w:val="16"/>
              </w:rPr>
              <w:t>Inland Flooding (primary); also designated: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1977-01-20</w:t>
            </w:r>
          </w:p>
        </w:tc>
        <w:tc>
          <w:tcPr>
            <w:tcW w:type="dxa" w:w="1281"/>
          </w:tcPr>
          <w:p>
            <w:pPr>
              <w:spacing w:after="0"/>
              <w:jc w:val="left"/>
            </w:pPr>
            <w:r>
              <w:rPr>
                <w:sz w:val="16"/>
              </w:rPr>
              <w:t>1977-01-20</w:t>
            </w:r>
          </w:p>
        </w:tc>
        <w:tc>
          <w:tcPr>
            <w:tcW w:type="dxa" w:w="1281"/>
          </w:tcPr>
          <w:p>
            <w:pPr>
              <w:spacing w:after="0"/>
              <w:jc w:val="left"/>
            </w:pPr>
            <w:r>
              <w:rPr>
                <w:sz w:val="16"/>
              </w:rPr>
              <w:t>EM-3024-UT</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65</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212</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93"/>
        <w:gridCol w:w="3545"/>
        <w:gridCol w:w="1209"/>
        <w:gridCol w:w="2506"/>
        <w:gridCol w:w="719"/>
        <w:gridCol w:w="278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93"/>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506"/>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2024-10-29</w:t>
            </w:r>
          </w:p>
        </w:tc>
        <w:tc>
          <w:tcPr>
            <w:tcW w:type="dxa" w:w="1215"/>
          </w:tcPr>
          <w:p>
            <w:pPr>
              <w:spacing w:after="0"/>
              <w:jc w:val="left"/>
            </w:pPr>
            <w:r>
              <w:rPr>
                <w:sz w:val="16"/>
              </w:rPr>
              <w:t>Winter Weather</w:t>
            </w:r>
          </w:p>
        </w:tc>
        <w:tc>
          <w:tcPr>
            <w:tcW w:type="dxa" w:w="1093"/>
          </w:tcPr>
          <w:p>
            <w:pPr>
              <w:spacing w:after="0"/>
              <w:jc w:val="left"/>
            </w:pPr>
          </w:p>
        </w:tc>
        <w:tc>
          <w:tcPr>
            <w:tcW w:type="dxa" w:w="3545"/>
          </w:tcPr>
          <w:p>
            <w:pPr>
              <w:spacing w:after="0"/>
              <w:jc w:val="left"/>
            </w:pPr>
            <w:r>
              <w:rPr>
                <w:sz w:val="16"/>
              </w:rPr>
              <w:t>$150,000 property; $0 crops, reported for the zone (2024 dollars)</w:t>
            </w:r>
          </w:p>
        </w:tc>
        <w:tc>
          <w:tcPr>
            <w:tcW w:type="dxa" w:w="1209"/>
          </w:tcPr>
          <w:p>
            <w:pPr>
              <w:spacing w:after="0"/>
              <w:jc w:val="right"/>
            </w:pPr>
            <w:r>
              <w:rPr>
                <w:sz w:val="16"/>
              </w:rPr>
              <w:t>1, 2</w:t>
            </w:r>
          </w:p>
        </w:tc>
        <w:tc>
          <w:tcPr>
            <w:tcW w:type="dxa" w:w="2506"/>
          </w:tcPr>
          <w:p>
            <w:pPr>
              <w:spacing w:after="0"/>
              <w:jc w:val="left"/>
            </w:pPr>
            <w:r>
              <w:rPr>
                <w:sz w:val="16"/>
              </w:rPr>
              <w:t>NWS zone UTZ113 (WASATCH PLATEAU/BOOK CLIFFS), zone-level: may include parts of neighboring counties</w:t>
            </w:r>
          </w:p>
        </w:tc>
        <w:tc>
          <w:tcPr>
            <w:tcW w:type="dxa" w:w="719"/>
          </w:tcPr>
          <w:p>
            <w:pPr>
              <w:spacing w:after="0"/>
              <w:jc w:val="left"/>
            </w:pPr>
            <w:r>
              <w:rPr>
                <w:sz w:val="16"/>
              </w:rPr>
              <w:t>within last 5 years</w:t>
            </w: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2021-08-19</w:t>
            </w:r>
          </w:p>
        </w:tc>
        <w:tc>
          <w:tcPr>
            <w:tcW w:type="dxa" w:w="1215"/>
          </w:tcPr>
          <w:p>
            <w:pPr>
              <w:spacing w:after="0"/>
              <w:jc w:val="left"/>
            </w:pPr>
            <w:r>
              <w:rPr>
                <w:sz w:val="16"/>
              </w:rPr>
              <w:t>Thunderstorm Wind</w:t>
            </w:r>
          </w:p>
        </w:tc>
        <w:tc>
          <w:tcPr>
            <w:tcW w:type="dxa" w:w="1093"/>
          </w:tcPr>
          <w:p>
            <w:pPr>
              <w:spacing w:after="0"/>
              <w:jc w:val="left"/>
            </w:pPr>
            <w:r>
              <w:rPr>
                <w:sz w:val="16"/>
              </w:rPr>
              <w:t>65 kt (75 mph) measured gust</w:t>
            </w:r>
          </w:p>
        </w:tc>
        <w:tc>
          <w:tcPr>
            <w:tcW w:type="dxa" w:w="3545"/>
          </w:tcPr>
          <w:p>
            <w:pPr>
              <w:spacing w:after="0"/>
              <w:jc w:val="left"/>
            </w:pPr>
            <w:r>
              <w:rPr>
                <w:sz w:val="16"/>
              </w:rPr>
              <w:t>$0 property; $0 crops (2021 dollars)</w:t>
            </w:r>
          </w:p>
        </w:tc>
        <w:tc>
          <w:tcPr>
            <w:tcW w:type="dxa" w:w="1209"/>
          </w:tcPr>
          <w:p>
            <w:pPr>
              <w:spacing w:after="0"/>
              <w:jc w:val="right"/>
            </w:pPr>
            <w:r>
              <w:rPr>
                <w:sz w:val="16"/>
              </w:rPr>
              <w:t>0, 0</w:t>
            </w:r>
          </w:p>
        </w:tc>
        <w:tc>
          <w:tcPr>
            <w:tcW w:type="dxa" w:w="2506"/>
          </w:tcPr>
          <w:p>
            <w:pPr>
              <w:spacing w:after="0"/>
              <w:jc w:val="left"/>
            </w:pPr>
            <w:r>
              <w:rPr>
                <w:sz w:val="16"/>
              </w:rPr>
              <w:t>MOHRLAND</w:t>
            </w:r>
          </w:p>
        </w:tc>
        <w:tc>
          <w:tcPr>
            <w:tcW w:type="dxa" w:w="719"/>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2021-08-01</w:t>
            </w:r>
          </w:p>
        </w:tc>
        <w:tc>
          <w:tcPr>
            <w:tcW w:type="dxa" w:w="1215"/>
          </w:tcPr>
          <w:p>
            <w:pPr>
              <w:spacing w:after="0"/>
              <w:jc w:val="left"/>
            </w:pPr>
            <w:r>
              <w:rPr>
                <w:sz w:val="16"/>
              </w:rPr>
              <w:t>Flash Flood</w:t>
            </w:r>
          </w:p>
        </w:tc>
        <w:tc>
          <w:tcPr>
            <w:tcW w:type="dxa" w:w="1093"/>
          </w:tcPr>
          <w:p>
            <w:pPr>
              <w:spacing w:after="0"/>
              <w:jc w:val="left"/>
            </w:pPr>
          </w:p>
        </w:tc>
        <w:tc>
          <w:tcPr>
            <w:tcW w:type="dxa" w:w="3545"/>
          </w:tcPr>
          <w:p>
            <w:pPr>
              <w:spacing w:after="0"/>
              <w:jc w:val="left"/>
            </w:pPr>
            <w:r>
              <w:rPr>
                <w:sz w:val="16"/>
              </w:rPr>
              <w:t>$1,000,000 property; $0 crops (2021 dollars)</w:t>
            </w:r>
          </w:p>
        </w:tc>
        <w:tc>
          <w:tcPr>
            <w:tcW w:type="dxa" w:w="1209"/>
          </w:tcPr>
          <w:p>
            <w:pPr>
              <w:spacing w:after="0"/>
              <w:jc w:val="right"/>
            </w:pPr>
            <w:r>
              <w:rPr>
                <w:sz w:val="16"/>
              </w:rPr>
              <w:t>1, 1</w:t>
            </w:r>
          </w:p>
        </w:tc>
        <w:tc>
          <w:tcPr>
            <w:tcW w:type="dxa" w:w="2506"/>
          </w:tcPr>
          <w:p>
            <w:pPr>
              <w:spacing w:after="0"/>
              <w:jc w:val="left"/>
            </w:pPr>
            <w:r>
              <w:rPr>
                <w:sz w:val="16"/>
              </w:rPr>
              <w:t>MOHRLAND</w:t>
            </w:r>
          </w:p>
        </w:tc>
        <w:tc>
          <w:tcPr>
            <w:tcW w:type="dxa" w:w="719"/>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2020-05-11</w:t>
            </w:r>
          </w:p>
        </w:tc>
        <w:tc>
          <w:tcPr>
            <w:tcW w:type="dxa" w:w="1215"/>
          </w:tcPr>
          <w:p>
            <w:pPr>
              <w:spacing w:after="0"/>
              <w:jc w:val="left"/>
            </w:pPr>
            <w:r>
              <w:rPr>
                <w:sz w:val="16"/>
              </w:rPr>
              <w:t>Flash Flood</w:t>
            </w:r>
          </w:p>
        </w:tc>
        <w:tc>
          <w:tcPr>
            <w:tcW w:type="dxa" w:w="1093"/>
          </w:tcPr>
          <w:p>
            <w:pPr>
              <w:spacing w:after="0"/>
              <w:jc w:val="left"/>
            </w:pPr>
          </w:p>
        </w:tc>
        <w:tc>
          <w:tcPr>
            <w:tcW w:type="dxa" w:w="3545"/>
          </w:tcPr>
          <w:p>
            <w:pPr>
              <w:spacing w:after="0"/>
              <w:jc w:val="left"/>
            </w:pPr>
            <w:r>
              <w:rPr>
                <w:sz w:val="16"/>
              </w:rPr>
              <w:t>$0 property; $0 crops (2020 dollars)</w:t>
            </w:r>
          </w:p>
        </w:tc>
        <w:tc>
          <w:tcPr>
            <w:tcW w:type="dxa" w:w="1209"/>
          </w:tcPr>
          <w:p>
            <w:pPr>
              <w:spacing w:after="0"/>
              <w:jc w:val="right"/>
            </w:pPr>
            <w:r>
              <w:rPr>
                <w:sz w:val="16"/>
              </w:rPr>
              <w:t>2, 0</w:t>
            </w:r>
          </w:p>
        </w:tc>
        <w:tc>
          <w:tcPr>
            <w:tcW w:type="dxa" w:w="2506"/>
          </w:tcPr>
          <w:p>
            <w:pPr>
              <w:spacing w:after="0"/>
              <w:jc w:val="left"/>
            </w:pPr>
            <w:r>
              <w:rPr>
                <w:sz w:val="16"/>
              </w:rPr>
              <w:t>MOORE</w:t>
            </w:r>
          </w:p>
        </w:tc>
        <w:tc>
          <w:tcPr>
            <w:tcW w:type="dxa" w:w="719"/>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2018-08-01</w:t>
            </w:r>
          </w:p>
        </w:tc>
        <w:tc>
          <w:tcPr>
            <w:tcW w:type="dxa" w:w="1215"/>
          </w:tcPr>
          <w:p>
            <w:pPr>
              <w:spacing w:after="0"/>
              <w:jc w:val="left"/>
            </w:pPr>
            <w:r>
              <w:rPr>
                <w:sz w:val="16"/>
              </w:rPr>
              <w:t>Wildfire</w:t>
            </w:r>
          </w:p>
        </w:tc>
        <w:tc>
          <w:tcPr>
            <w:tcW w:type="dxa" w:w="1093"/>
          </w:tcPr>
          <w:p>
            <w:pPr>
              <w:spacing w:after="0"/>
              <w:jc w:val="left"/>
            </w:pPr>
          </w:p>
        </w:tc>
        <w:tc>
          <w:tcPr>
            <w:tcW w:type="dxa" w:w="3545"/>
          </w:tcPr>
          <w:p>
            <w:pPr>
              <w:spacing w:after="0"/>
              <w:jc w:val="left"/>
            </w:pPr>
            <w:r>
              <w:rPr>
                <w:sz w:val="16"/>
              </w:rPr>
              <w:t>$25,000,000 property; $0 crops, reported for the zone (2018 dollars)</w:t>
            </w:r>
          </w:p>
        </w:tc>
        <w:tc>
          <w:tcPr>
            <w:tcW w:type="dxa" w:w="1209"/>
          </w:tcPr>
          <w:p>
            <w:pPr>
              <w:spacing w:after="0"/>
              <w:jc w:val="right"/>
            </w:pPr>
            <w:r>
              <w:rPr>
                <w:sz w:val="16"/>
              </w:rPr>
              <w:t>0, 0</w:t>
            </w:r>
          </w:p>
        </w:tc>
        <w:tc>
          <w:tcPr>
            <w:tcW w:type="dxa" w:w="2506"/>
          </w:tcPr>
          <w:p>
            <w:pPr>
              <w:spacing w:after="0"/>
              <w:jc w:val="left"/>
            </w:pPr>
            <w:r>
              <w:rPr>
                <w:sz w:val="16"/>
              </w:rPr>
              <w:t>NWS zone UTZ010 (WASATCH PLATEAU/BOOK CLIFFS), zone-level: may include parts of neighboring counties</w:t>
            </w:r>
          </w:p>
        </w:tc>
        <w:tc>
          <w:tcPr>
            <w:tcW w:type="dxa" w:w="719"/>
          </w:tcPr>
          <w:p>
            <w:pPr>
              <w:spacing w:after="0"/>
              <w:jc w:val="left"/>
            </w:pPr>
          </w:p>
        </w:tc>
        <w:tc>
          <w:tcPr>
            <w:tcW w:type="dxa" w:w="2788"/>
          </w:tcPr>
          <w:p>
            <w:pPr>
              <w:spacing w:after="0"/>
              <w:jc w:val="left"/>
            </w:pPr>
            <w:r>
              <w:rPr>
                <w:sz w:val="16"/>
              </w:rPr>
              <w:t>B1-c worst recorded: Wildfire</w:t>
            </w:r>
          </w:p>
        </w:tc>
      </w:tr>
      <w:tr>
        <w:trPr>
          <w:cantSplit/>
        </w:trPr>
        <w:tc>
          <w:tcPr>
            <w:tcW w:type="dxa" w:w="1037"/>
          </w:tcPr>
          <w:p>
            <w:pPr>
              <w:spacing w:after="0"/>
              <w:jc w:val="left"/>
            </w:pPr>
            <w:r>
              <w:rPr>
                <w:sz w:val="16"/>
              </w:rPr>
              <w:t>2013-07-16</w:t>
            </w:r>
          </w:p>
        </w:tc>
        <w:tc>
          <w:tcPr>
            <w:tcW w:type="dxa" w:w="1215"/>
          </w:tcPr>
          <w:p>
            <w:pPr>
              <w:spacing w:after="0"/>
              <w:jc w:val="left"/>
            </w:pPr>
            <w:r>
              <w:rPr>
                <w:sz w:val="16"/>
              </w:rPr>
              <w:t>Debris Flow</w:t>
            </w:r>
          </w:p>
        </w:tc>
        <w:tc>
          <w:tcPr>
            <w:tcW w:type="dxa" w:w="1093"/>
          </w:tcPr>
          <w:p>
            <w:pPr>
              <w:spacing w:after="0"/>
              <w:jc w:val="left"/>
            </w:pPr>
          </w:p>
        </w:tc>
        <w:tc>
          <w:tcPr>
            <w:tcW w:type="dxa" w:w="3545"/>
          </w:tcPr>
          <w:p>
            <w:pPr>
              <w:spacing w:after="0"/>
              <w:jc w:val="left"/>
            </w:pPr>
            <w:r>
              <w:rPr>
                <w:sz w:val="16"/>
              </w:rPr>
              <w:t>$50,000 property; $0 crops (2013 dollars)</w:t>
            </w:r>
          </w:p>
        </w:tc>
        <w:tc>
          <w:tcPr>
            <w:tcW w:type="dxa" w:w="1209"/>
          </w:tcPr>
          <w:p>
            <w:pPr>
              <w:spacing w:after="0"/>
              <w:jc w:val="right"/>
            </w:pPr>
            <w:r>
              <w:rPr>
                <w:sz w:val="16"/>
              </w:rPr>
              <w:t>0, 0</w:t>
            </w:r>
          </w:p>
        </w:tc>
        <w:tc>
          <w:tcPr>
            <w:tcW w:type="dxa" w:w="2506"/>
          </w:tcPr>
          <w:p>
            <w:pPr>
              <w:spacing w:after="0"/>
              <w:jc w:val="left"/>
            </w:pPr>
            <w:r>
              <w:rPr>
                <w:sz w:val="16"/>
              </w:rPr>
              <w:t>MOHRLAND</w:t>
            </w:r>
          </w:p>
        </w:tc>
        <w:tc>
          <w:tcPr>
            <w:tcW w:type="dxa" w:w="719"/>
          </w:tcPr>
          <w:p>
            <w:pPr>
              <w:spacing w:after="0"/>
              <w:jc w:val="left"/>
            </w:pPr>
          </w:p>
        </w:tc>
        <w:tc>
          <w:tcPr>
            <w:tcW w:type="dxa" w:w="2788"/>
          </w:tcPr>
          <w:p>
            <w:pPr>
              <w:spacing w:after="0"/>
              <w:jc w:val="left"/>
            </w:pPr>
            <w:r>
              <w:rPr>
                <w:sz w:val="16"/>
              </w:rPr>
              <w:t>B1-c worst recorded: Debris Flow</w:t>
            </w:r>
          </w:p>
        </w:tc>
      </w:tr>
      <w:tr>
        <w:trPr>
          <w:cantSplit/>
        </w:trPr>
        <w:tc>
          <w:tcPr>
            <w:tcW w:type="dxa" w:w="1037"/>
          </w:tcPr>
          <w:p>
            <w:pPr>
              <w:spacing w:after="0"/>
              <w:jc w:val="left"/>
            </w:pPr>
            <w:r>
              <w:rPr>
                <w:sz w:val="16"/>
              </w:rPr>
              <w:t>2011-07-11</w:t>
            </w:r>
          </w:p>
        </w:tc>
        <w:tc>
          <w:tcPr>
            <w:tcW w:type="dxa" w:w="1215"/>
          </w:tcPr>
          <w:p>
            <w:pPr>
              <w:spacing w:after="0"/>
              <w:jc w:val="left"/>
            </w:pPr>
            <w:r>
              <w:rPr>
                <w:sz w:val="16"/>
              </w:rPr>
              <w:t>Lightning</w:t>
            </w:r>
          </w:p>
        </w:tc>
        <w:tc>
          <w:tcPr>
            <w:tcW w:type="dxa" w:w="1093"/>
          </w:tcPr>
          <w:p>
            <w:pPr>
              <w:spacing w:after="0"/>
              <w:jc w:val="left"/>
            </w:pPr>
          </w:p>
        </w:tc>
        <w:tc>
          <w:tcPr>
            <w:tcW w:type="dxa" w:w="3545"/>
          </w:tcPr>
          <w:p>
            <w:pPr>
              <w:spacing w:after="0"/>
              <w:jc w:val="left"/>
            </w:pPr>
            <w:r>
              <w:rPr>
                <w:sz w:val="16"/>
              </w:rPr>
              <w:t>$0 property; $0 crops (2011 dollars)</w:t>
            </w:r>
          </w:p>
        </w:tc>
        <w:tc>
          <w:tcPr>
            <w:tcW w:type="dxa" w:w="1209"/>
          </w:tcPr>
          <w:p>
            <w:pPr>
              <w:spacing w:after="0"/>
              <w:jc w:val="right"/>
            </w:pPr>
            <w:r>
              <w:rPr>
                <w:sz w:val="16"/>
              </w:rPr>
              <w:t>1, 0</w:t>
            </w:r>
          </w:p>
        </w:tc>
        <w:tc>
          <w:tcPr>
            <w:tcW w:type="dxa" w:w="2506"/>
          </w:tcPr>
          <w:p>
            <w:pPr>
              <w:spacing w:after="0"/>
              <w:jc w:val="left"/>
            </w:pPr>
            <w:r>
              <w:rPr>
                <w:sz w:val="16"/>
              </w:rPr>
              <w:t>CLEVELAND</w:t>
            </w:r>
          </w:p>
        </w:tc>
        <w:tc>
          <w:tcPr>
            <w:tcW w:type="dxa" w:w="719"/>
          </w:tcPr>
          <w:p>
            <w:pPr>
              <w:spacing w:after="0"/>
              <w:jc w:val="left"/>
            </w:pPr>
          </w:p>
        </w:tc>
        <w:tc>
          <w:tcPr>
            <w:tcW w:type="dxa" w:w="2788"/>
          </w:tcPr>
          <w:p>
            <w:pPr>
              <w:spacing w:after="0"/>
              <w:jc w:val="left"/>
            </w:pPr>
            <w:r>
              <w:rPr>
                <w:sz w:val="16"/>
              </w:rPr>
              <w:t>B1-c worst recorded: Lightning</w:t>
            </w:r>
          </w:p>
        </w:tc>
      </w:tr>
      <w:tr>
        <w:trPr>
          <w:cantSplit/>
        </w:trPr>
        <w:tc>
          <w:tcPr>
            <w:tcW w:type="dxa" w:w="1037"/>
          </w:tcPr>
          <w:p>
            <w:pPr>
              <w:spacing w:after="0"/>
              <w:jc w:val="left"/>
            </w:pPr>
            <w:r>
              <w:rPr>
                <w:sz w:val="16"/>
              </w:rPr>
              <w:t>2010-10-06</w:t>
            </w:r>
          </w:p>
        </w:tc>
        <w:tc>
          <w:tcPr>
            <w:tcW w:type="dxa" w:w="1215"/>
          </w:tcPr>
          <w:p>
            <w:pPr>
              <w:spacing w:after="0"/>
              <w:jc w:val="left"/>
            </w:pPr>
            <w:r>
              <w:rPr>
                <w:sz w:val="16"/>
              </w:rPr>
              <w:t>Hail</w:t>
            </w:r>
          </w:p>
        </w:tc>
        <w:tc>
          <w:tcPr>
            <w:tcW w:type="dxa" w:w="1093"/>
          </w:tcPr>
          <w:p>
            <w:pPr>
              <w:spacing w:after="0"/>
              <w:jc w:val="left"/>
            </w:pPr>
            <w:r>
              <w:rPr>
                <w:sz w:val="16"/>
              </w:rPr>
              <w:t>2 in</w:t>
            </w:r>
          </w:p>
        </w:tc>
        <w:tc>
          <w:tcPr>
            <w:tcW w:type="dxa" w:w="3545"/>
          </w:tcPr>
          <w:p>
            <w:pPr>
              <w:spacing w:after="0"/>
              <w:jc w:val="left"/>
            </w:pPr>
            <w:r>
              <w:rPr>
                <w:sz w:val="16"/>
              </w:rPr>
              <w:t>$0 property; $0 crops (2010 dollars)</w:t>
            </w:r>
          </w:p>
        </w:tc>
        <w:tc>
          <w:tcPr>
            <w:tcW w:type="dxa" w:w="1209"/>
          </w:tcPr>
          <w:p>
            <w:pPr>
              <w:spacing w:after="0"/>
              <w:jc w:val="right"/>
            </w:pPr>
            <w:r>
              <w:rPr>
                <w:sz w:val="16"/>
              </w:rPr>
              <w:t>0, 0</w:t>
            </w:r>
          </w:p>
        </w:tc>
        <w:tc>
          <w:tcPr>
            <w:tcW w:type="dxa" w:w="2506"/>
          </w:tcPr>
          <w:p>
            <w:pPr>
              <w:spacing w:after="0"/>
              <w:jc w:val="left"/>
            </w:pPr>
            <w:r>
              <w:rPr>
                <w:sz w:val="16"/>
              </w:rPr>
              <w:t>GREEN RIVER</w:t>
            </w:r>
          </w:p>
        </w:tc>
        <w:tc>
          <w:tcPr>
            <w:tcW w:type="dxa" w:w="719"/>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2010-03-30</w:t>
            </w:r>
          </w:p>
        </w:tc>
        <w:tc>
          <w:tcPr>
            <w:tcW w:type="dxa" w:w="1215"/>
          </w:tcPr>
          <w:p>
            <w:pPr>
              <w:spacing w:after="0"/>
              <w:jc w:val="left"/>
            </w:pPr>
            <w:r>
              <w:rPr>
                <w:sz w:val="16"/>
              </w:rPr>
              <w:t>High Wind</w:t>
            </w:r>
          </w:p>
        </w:tc>
        <w:tc>
          <w:tcPr>
            <w:tcW w:type="dxa" w:w="1093"/>
          </w:tcPr>
          <w:p>
            <w:pPr>
              <w:spacing w:after="0"/>
              <w:jc w:val="left"/>
            </w:pPr>
            <w:r>
              <w:rPr>
                <w:sz w:val="16"/>
              </w:rPr>
              <w:t>89 kt (102 mph) measured gust</w:t>
            </w:r>
          </w:p>
        </w:tc>
        <w:tc>
          <w:tcPr>
            <w:tcW w:type="dxa" w:w="3545"/>
          </w:tcPr>
          <w:p>
            <w:pPr>
              <w:spacing w:after="0"/>
              <w:jc w:val="left"/>
            </w:pPr>
            <w:r>
              <w:rPr>
                <w:sz w:val="16"/>
              </w:rPr>
              <w:t>$0 property; $0 crops, reported for the zone (2010 dollars)</w:t>
            </w:r>
          </w:p>
        </w:tc>
        <w:tc>
          <w:tcPr>
            <w:tcW w:type="dxa" w:w="1209"/>
          </w:tcPr>
          <w:p>
            <w:pPr>
              <w:spacing w:after="0"/>
              <w:jc w:val="right"/>
            </w:pPr>
            <w:r>
              <w:rPr>
                <w:sz w:val="16"/>
              </w:rPr>
              <w:t>0, 0</w:t>
            </w:r>
          </w:p>
        </w:tc>
        <w:tc>
          <w:tcPr>
            <w:tcW w:type="dxa" w:w="2506"/>
          </w:tcPr>
          <w:p>
            <w:pPr>
              <w:spacing w:after="0"/>
              <w:jc w:val="left"/>
            </w:pPr>
            <w:r>
              <w:rPr>
                <w:sz w:val="16"/>
              </w:rPr>
              <w:t>NWS zone UTZ517 (CENTRAL MOUNTAINS), zone-level: may include parts of neighboring counties</w:t>
            </w:r>
          </w:p>
        </w:tc>
        <w:tc>
          <w:tcPr>
            <w:tcW w:type="dxa" w:w="719"/>
          </w:tcPr>
          <w:p>
            <w:pPr>
              <w:spacing w:after="0"/>
              <w:jc w:val="left"/>
            </w:pPr>
          </w:p>
        </w:tc>
        <w:tc>
          <w:tcPr>
            <w:tcW w:type="dxa" w:w="27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093"/>
          </w:tcPr>
          <w:p>
            <w:pPr>
              <w:spacing w:after="0"/>
              <w:jc w:val="left"/>
            </w:pPr>
          </w:p>
        </w:tc>
        <w:tc>
          <w:tcPr>
            <w:tcW w:type="dxa" w:w="3545"/>
          </w:tcPr>
          <w:p>
            <w:pPr>
              <w:spacing w:after="0"/>
              <w:jc w:val="left"/>
            </w:pPr>
            <w:r>
              <w:rPr>
                <w:sz w:val="16"/>
              </w:rPr>
              <w:t>damage not reported</w:t>
            </w:r>
          </w:p>
        </w:tc>
        <w:tc>
          <w:tcPr>
            <w:tcW w:type="dxa" w:w="1209"/>
          </w:tcPr>
          <w:p>
            <w:pPr>
              <w:spacing w:after="0"/>
              <w:jc w:val="right"/>
            </w:pPr>
            <w:r>
              <w:rPr>
                <w:sz w:val="16"/>
              </w:rPr>
              <w:t>0, 0</w:t>
            </w:r>
          </w:p>
        </w:tc>
        <w:tc>
          <w:tcPr>
            <w:tcW w:type="dxa" w:w="2506"/>
          </w:tcPr>
          <w:p>
            <w:pPr>
              <w:spacing w:after="0"/>
              <w:jc w:val="left"/>
            </w:pPr>
            <w:r>
              <w:rPr>
                <w:sz w:val="16"/>
              </w:rPr>
              <w:t>NWS zone UTZ010 (E WASATCH T X NE/S WC DUCHESNE/X NE SAN PETE/CARBON T SC/P X NE X NW EMERY), zone-level: may include parts of neighboring counties</w:t>
            </w:r>
          </w:p>
        </w:tc>
        <w:tc>
          <w:tcPr>
            <w:tcW w:type="dxa" w:w="719"/>
          </w:tcPr>
          <w:p>
            <w:pPr>
              <w:spacing w:after="0"/>
              <w:jc w:val="left"/>
            </w:pP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1093"/>
          </w:tcPr>
          <w:p>
            <w:pPr>
              <w:spacing w:after="0"/>
              <w:jc w:val="left"/>
            </w:pPr>
          </w:p>
        </w:tc>
        <w:tc>
          <w:tcPr>
            <w:tcW w:type="dxa" w:w="3545"/>
          </w:tcPr>
          <w:p>
            <w:pPr>
              <w:spacing w:after="0"/>
              <w:jc w:val="left"/>
            </w:pPr>
            <w:r>
              <w:rPr>
                <w:sz w:val="16"/>
              </w:rPr>
              <w:t>damage not reported</w:t>
            </w:r>
          </w:p>
        </w:tc>
        <w:tc>
          <w:tcPr>
            <w:tcW w:type="dxa" w:w="1209"/>
          </w:tcPr>
          <w:p>
            <w:pPr>
              <w:spacing w:after="0"/>
              <w:jc w:val="right"/>
            </w:pPr>
            <w:r>
              <w:rPr>
                <w:sz w:val="16"/>
              </w:rPr>
              <w:t>2, 0</w:t>
            </w:r>
          </w:p>
        </w:tc>
        <w:tc>
          <w:tcPr>
            <w:tcW w:type="dxa" w:w="2506"/>
          </w:tcPr>
          <w:p>
            <w:pPr>
              <w:spacing w:after="0"/>
              <w:jc w:val="left"/>
            </w:pPr>
            <w:r>
              <w:rPr>
                <w:sz w:val="16"/>
              </w:rPr>
              <w:t>NWS zone UTZ010 (WASATCH PLATEAU/BOOK CLIFFS), zone-level: may include parts of neighboring counties</w:t>
            </w:r>
          </w:p>
        </w:tc>
        <w:tc>
          <w:tcPr>
            <w:tcW w:type="dxa" w:w="719"/>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1967-11-02</w:t>
            </w:r>
          </w:p>
        </w:tc>
        <w:tc>
          <w:tcPr>
            <w:tcW w:type="dxa" w:w="1215"/>
          </w:tcPr>
          <w:p>
            <w:pPr>
              <w:spacing w:after="0"/>
              <w:jc w:val="left"/>
            </w:pPr>
            <w:r>
              <w:rPr>
                <w:sz w:val="16"/>
              </w:rPr>
              <w:t>Tornado</w:t>
            </w:r>
          </w:p>
        </w:tc>
        <w:tc>
          <w:tcPr>
            <w:tcW w:type="dxa" w:w="1093"/>
          </w:tcPr>
          <w:p>
            <w:pPr>
              <w:spacing w:after="0"/>
              <w:jc w:val="left"/>
            </w:pPr>
            <w:r>
              <w:rPr>
                <w:sz w:val="16"/>
              </w:rPr>
              <w:t>F2, 17 yd wide</w:t>
            </w:r>
          </w:p>
        </w:tc>
        <w:tc>
          <w:tcPr>
            <w:tcW w:type="dxa" w:w="3545"/>
          </w:tcPr>
          <w:p>
            <w:pPr>
              <w:spacing w:after="0"/>
              <w:jc w:val="left"/>
            </w:pPr>
            <w:r>
              <w:rPr>
                <w:sz w:val="16"/>
              </w:rPr>
              <w:t>$25,000 property; crops not recorded (1967 dollars)</w:t>
            </w:r>
          </w:p>
        </w:tc>
        <w:tc>
          <w:tcPr>
            <w:tcW w:type="dxa" w:w="1209"/>
          </w:tcPr>
          <w:p>
            <w:pPr>
              <w:spacing w:after="0"/>
              <w:jc w:val="right"/>
            </w:pPr>
            <w:r>
              <w:rPr>
                <w:sz w:val="16"/>
              </w:rPr>
              <w:t>0, 0</w:t>
            </w:r>
          </w:p>
        </w:tc>
        <w:tc>
          <w:tcPr>
            <w:tcW w:type="dxa" w:w="2506"/>
          </w:tcPr>
          <w:p>
            <w:pPr>
              <w:spacing w:after="0"/>
              <w:jc w:val="left"/>
            </w:pPr>
            <w:r>
              <w:rPr>
                <w:sz w:val="16"/>
              </w:rPr>
              <w:t>location not recorded</w:t>
            </w:r>
          </w:p>
        </w:tc>
        <w:tc>
          <w:tcPr>
            <w:tcW w:type="dxa" w:w="719"/>
          </w:tcPr>
          <w:p>
            <w:pPr>
              <w:spacing w:after="0"/>
              <w:jc w:val="left"/>
            </w:pPr>
          </w:p>
        </w:tc>
        <w:tc>
          <w:tcPr>
            <w:tcW w:type="dxa" w:w="278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5"/>
        <w:gridCol w:w="1037"/>
        <w:gridCol w:w="1769"/>
        <w:gridCol w:w="1532"/>
        <w:gridCol w:w="1545"/>
        <w:gridCol w:w="1037"/>
        <w:gridCol w:w="181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0.167</w:t>
            </w:r>
          </w:p>
        </w:tc>
        <w:tc>
          <w:tcPr>
            <w:tcW w:type="dxa" w:w="1479"/>
          </w:tcPr>
          <w:p>
            <w:pPr>
              <w:spacing w:after="0"/>
              <w:jc w:val="left"/>
            </w:pPr>
            <w:r>
              <w:rPr>
                <w:sz w:val="16"/>
              </w:rPr>
              <w:t>events per year</w:t>
            </w:r>
          </w:p>
        </w:tc>
        <w:tc>
          <w:tcPr>
            <w:tcW w:type="dxa" w:w="1605"/>
          </w:tcPr>
          <w:p>
            <w:pPr>
              <w:spacing w:after="0"/>
              <w:jc w:val="left"/>
            </w:pPr>
            <w:r>
              <w:rPr>
                <w:sz w:val="16"/>
              </w:rPr>
              <w:t>about 1 in 6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5</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0.0000808</w:t>
            </w:r>
          </w:p>
        </w:tc>
        <w:tc>
          <w:tcPr>
            <w:tcW w:type="dxa" w:w="1479"/>
          </w:tcPr>
          <w:p>
            <w:pPr>
              <w:spacing w:after="0"/>
              <w:jc w:val="left"/>
            </w:pPr>
            <w:r>
              <w:rPr>
                <w:sz w:val="16"/>
              </w:rPr>
              <w:t>event-days per year</w:t>
            </w:r>
          </w:p>
        </w:tc>
        <w:tc>
          <w:tcPr>
            <w:tcW w:type="dxa" w:w="1605"/>
          </w:tcPr>
          <w:p>
            <w:pPr>
              <w:spacing w:after="0"/>
              <w:jc w:val="left"/>
            </w:pPr>
            <w:r>
              <w:rPr>
                <w:sz w:val="16"/>
              </w:rPr>
              <w:t>about 0.0000808 days per year</w:t>
            </w:r>
          </w:p>
        </w:tc>
        <w:tc>
          <w:tcPr>
            <w:tcW w:type="dxa" w:w="1037"/>
          </w:tcPr>
          <w:p>
            <w:pPr>
              <w:spacing w:after="0"/>
              <w:jc w:val="left"/>
            </w:pPr>
            <w:r>
              <w:rPr>
                <w:sz w:val="16"/>
              </w:rPr>
              <w:t>Possible</w:t>
            </w:r>
          </w:p>
        </w:tc>
        <w:tc>
          <w:tcPr>
            <w:tcW w:type="dxa" w:w="1769"/>
          </w:tcPr>
          <w:p>
            <w:pPr>
              <w:spacing w:after="0"/>
              <w:jc w:val="left"/>
            </w:pPr>
            <w:r>
              <w:rPr>
                <w:sz w:val="16"/>
              </w:rPr>
              <w:t>event-days in 1 of 30 years, 1996 to 2025 (3.33%)</w:t>
            </w:r>
          </w:p>
        </w:tc>
        <w:tc>
          <w:tcPr>
            <w:tcW w:type="dxa" w:w="1532"/>
          </w:tcPr>
          <w:p>
            <w:pPr>
              <w:spacing w:after="0"/>
              <w:jc w:val="right"/>
            </w:pPr>
            <w:r>
              <w:rPr>
                <w:sz w:val="16"/>
              </w:rPr>
              <w:t>0.00153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114</w:t>
            </w:r>
          </w:p>
        </w:tc>
        <w:tc>
          <w:tcPr>
            <w:tcW w:type="dxa" w:w="1479"/>
          </w:tcPr>
          <w:p>
            <w:pPr>
              <w:spacing w:after="0"/>
              <w:jc w:val="left"/>
            </w:pPr>
            <w:r>
              <w:rPr>
                <w:sz w:val="16"/>
              </w:rPr>
              <w:t>event-days per year</w:t>
            </w:r>
          </w:p>
        </w:tc>
        <w:tc>
          <w:tcPr>
            <w:tcW w:type="dxa" w:w="1605"/>
          </w:tcPr>
          <w:p>
            <w:pPr>
              <w:spacing w:after="0"/>
              <w:jc w:val="left"/>
            </w:pPr>
            <w:r>
              <w:rPr>
                <w:sz w:val="16"/>
              </w:rPr>
              <w:t>about 114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2,940</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0.00605</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has at least minor-damage shaking in a year: 0.605%</w:t>
            </w: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0.0878</w:t>
            </w:r>
          </w:p>
        </w:tc>
        <w:tc>
          <w:tcPr>
            <w:tcW w:type="dxa" w:w="1479"/>
          </w:tcPr>
          <w:p>
            <w:pPr>
              <w:spacing w:after="0"/>
              <w:jc w:val="left"/>
            </w:pPr>
            <w:r>
              <w:rPr>
                <w:sz w:val="16"/>
              </w:rPr>
              <w:t>events per year</w:t>
            </w:r>
          </w:p>
        </w:tc>
        <w:tc>
          <w:tcPr>
            <w:tcW w:type="dxa" w:w="1605"/>
          </w:tcPr>
          <w:p>
            <w:pPr>
              <w:spacing w:after="0"/>
              <w:jc w:val="left"/>
            </w:pPr>
            <w:r>
              <w:rPr>
                <w:sz w:val="16"/>
              </w:rPr>
              <w:t>about 1 in 11 years</w:t>
            </w:r>
          </w:p>
        </w:tc>
        <w:tc>
          <w:tcPr>
            <w:tcW w:type="dxa" w:w="1037"/>
          </w:tcPr>
          <w:p>
            <w:pPr>
              <w:spacing w:after="0"/>
              <w:jc w:val="left"/>
            </w:pPr>
            <w:r>
              <w:rPr>
                <w:sz w:val="16"/>
              </w:rPr>
              <w:t>Possible</w:t>
            </w:r>
          </w:p>
        </w:tc>
        <w:tc>
          <w:tcPr>
            <w:tcW w:type="dxa" w:w="1769"/>
          </w:tcPr>
          <w:p>
            <w:pPr>
              <w:spacing w:after="0"/>
              <w:jc w:val="left"/>
            </w:pPr>
            <w:r>
              <w:rPr>
                <w:sz w:val="16"/>
              </w:rPr>
              <w:t>FEMA annualized frequency (modeled)</w:t>
            </w:r>
          </w:p>
        </w:tc>
        <w:tc>
          <w:tcPr>
            <w:tcW w:type="dxa" w:w="1532"/>
          </w:tcPr>
          <w:p>
            <w:pPr>
              <w:spacing w:after="0"/>
              <w:jc w:val="right"/>
            </w:pPr>
            <w:r>
              <w:rPr>
                <w:sz w:val="16"/>
              </w:rPr>
              <w:t>3.3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1.97</w:t>
            </w:r>
          </w:p>
        </w:tc>
        <w:tc>
          <w:tcPr>
            <w:tcW w:type="dxa" w:w="1479"/>
          </w:tcPr>
          <w:p>
            <w:pPr>
              <w:spacing w:after="0"/>
              <w:jc w:val="left"/>
            </w:pPr>
            <w:r>
              <w:rPr>
                <w:sz w:val="16"/>
              </w:rPr>
              <w:t>event-days per year</w:t>
            </w:r>
          </w:p>
        </w:tc>
        <w:tc>
          <w:tcPr>
            <w:tcW w:type="dxa" w:w="1605"/>
          </w:tcPr>
          <w:p>
            <w:pPr>
              <w:spacing w:after="0"/>
              <w:jc w:val="left"/>
            </w:pPr>
            <w:r>
              <w:rPr>
                <w:sz w:val="16"/>
              </w:rPr>
              <w:t>about 1.97 days per year</w:t>
            </w:r>
          </w:p>
        </w:tc>
        <w:tc>
          <w:tcPr>
            <w:tcW w:type="dxa" w:w="1037"/>
          </w:tcPr>
          <w:p>
            <w:pPr>
              <w:spacing w:after="0"/>
              <w:jc w:val="left"/>
            </w:pPr>
            <w:r>
              <w:rPr>
                <w:sz w:val="16"/>
              </w:rPr>
              <w:t>Possible</w:t>
            </w:r>
          </w:p>
        </w:tc>
        <w:tc>
          <w:tcPr>
            <w:tcW w:type="dxa" w:w="1769"/>
          </w:tcPr>
          <w:p>
            <w:pPr>
              <w:spacing w:after="0"/>
              <w:jc w:val="left"/>
            </w:pPr>
            <w:r>
              <w:rPr>
                <w:sz w:val="16"/>
              </w:rPr>
              <w:t>event-days in 2 of 30 years, 1996 to 2025 (6.67%)</w:t>
            </w:r>
          </w:p>
        </w:tc>
        <w:tc>
          <w:tcPr>
            <w:tcW w:type="dxa" w:w="1532"/>
          </w:tcPr>
          <w:p>
            <w:pPr>
              <w:spacing w:after="0"/>
              <w:jc w:val="right"/>
            </w:pPr>
            <w:r>
              <w:rPr>
                <w:sz w:val="16"/>
              </w:rPr>
              <w:t>23.9</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1.97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5"/>
          </w:tcPr>
          <w:p>
            <w:pPr>
              <w:spacing w:after="0"/>
              <w:jc w:val="left"/>
            </w:pPr>
            <w:r>
              <w:rPr>
                <w:sz w:val="16"/>
              </w:rPr>
              <w:t>about 0.0149 days per year</w:t>
            </w:r>
          </w:p>
        </w:tc>
        <w:tc>
          <w:tcPr>
            <w:tcW w:type="dxa" w:w="1037"/>
          </w:tcPr>
          <w:p>
            <w:pPr>
              <w:spacing w:after="0"/>
              <w:jc w:val="left"/>
            </w:pPr>
          </w:p>
        </w:tc>
        <w:tc>
          <w:tcPr>
            <w:tcW w:type="dxa" w:w="1769"/>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1.29</w:t>
            </w:r>
          </w:p>
        </w:tc>
        <w:tc>
          <w:tcPr>
            <w:tcW w:type="dxa" w:w="1479"/>
          </w:tcPr>
          <w:p>
            <w:pPr>
              <w:spacing w:after="0"/>
              <w:jc w:val="left"/>
            </w:pPr>
            <w:r>
              <w:rPr>
                <w:sz w:val="16"/>
              </w:rPr>
              <w:t>event-days per year</w:t>
            </w:r>
          </w:p>
        </w:tc>
        <w:tc>
          <w:tcPr>
            <w:tcW w:type="dxa" w:w="1605"/>
          </w:tcPr>
          <w:p>
            <w:pPr>
              <w:spacing w:after="0"/>
              <w:jc w:val="left"/>
            </w:pPr>
            <w:r>
              <w:rPr>
                <w:sz w:val="16"/>
              </w:rPr>
              <w:t>about 1.29 days per year</w:t>
            </w:r>
          </w:p>
        </w:tc>
        <w:tc>
          <w:tcPr>
            <w:tcW w:type="dxa" w:w="1037"/>
          </w:tcPr>
          <w:p>
            <w:pPr>
              <w:spacing w:after="0"/>
              <w:jc w:val="left"/>
            </w:pPr>
            <w:r>
              <w:rPr>
                <w:sz w:val="16"/>
              </w:rPr>
              <w:t>Likely</w:t>
            </w:r>
          </w:p>
        </w:tc>
        <w:tc>
          <w:tcPr>
            <w:tcW w:type="dxa" w:w="1769"/>
          </w:tcPr>
          <w:p>
            <w:pPr>
              <w:spacing w:after="0"/>
              <w:jc w:val="left"/>
            </w:pPr>
            <w:r>
              <w:rPr>
                <w:sz w:val="16"/>
              </w:rPr>
              <w:t>event-days in 16 of 30 years, 1996 to 2025 (53.3%)</w:t>
            </w:r>
          </w:p>
        </w:tc>
        <w:tc>
          <w:tcPr>
            <w:tcW w:type="dxa" w:w="1532"/>
          </w:tcPr>
          <w:p>
            <w:pPr>
              <w:spacing w:after="0"/>
              <w:jc w:val="right"/>
            </w:pPr>
            <w:r>
              <w:rPr>
                <w:sz w:val="16"/>
              </w:rPr>
              <w:t>36</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3.38</w:t>
            </w:r>
          </w:p>
        </w:tc>
        <w:tc>
          <w:tcPr>
            <w:tcW w:type="dxa" w:w="1479"/>
          </w:tcPr>
          <w:p>
            <w:pPr>
              <w:spacing w:after="0"/>
              <w:jc w:val="left"/>
            </w:pPr>
            <w:r>
              <w:rPr>
                <w:sz w:val="16"/>
              </w:rPr>
              <w:t>events per year (modeled)</w:t>
            </w:r>
          </w:p>
        </w:tc>
        <w:tc>
          <w:tcPr>
            <w:tcW w:type="dxa" w:w="1605"/>
          </w:tcPr>
          <w:p>
            <w:pPr>
              <w:spacing w:after="0"/>
              <w:jc w:val="left"/>
            </w:pPr>
            <w:r>
              <w:rPr>
                <w:sz w:val="16"/>
              </w:rPr>
              <w:t>about 3.38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46.4</w:t>
            </w:r>
          </w:p>
        </w:tc>
        <w:tc>
          <w:tcPr>
            <w:tcW w:type="dxa" w:w="1479"/>
          </w:tcPr>
          <w:p>
            <w:pPr>
              <w:spacing w:after="0"/>
              <w:jc w:val="left"/>
            </w:pPr>
            <w:r>
              <w:rPr>
                <w:sz w:val="16"/>
              </w:rPr>
              <w:t>days per year with a strike</w:t>
            </w:r>
          </w:p>
        </w:tc>
        <w:tc>
          <w:tcPr>
            <w:tcW w:type="dxa" w:w="1605"/>
          </w:tcPr>
          <w:p>
            <w:pPr>
              <w:spacing w:after="0"/>
              <w:jc w:val="left"/>
            </w:pPr>
            <w:r>
              <w:rPr>
                <w:sz w:val="16"/>
              </w:rPr>
              <w:t>about 46.4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0.115</w:t>
            </w:r>
          </w:p>
        </w:tc>
        <w:tc>
          <w:tcPr>
            <w:tcW w:type="dxa" w:w="1479"/>
          </w:tcPr>
          <w:p>
            <w:pPr>
              <w:spacing w:after="0"/>
              <w:jc w:val="left"/>
            </w:pPr>
            <w:r>
              <w:rPr>
                <w:sz w:val="16"/>
              </w:rPr>
              <w:t>events per year</w:t>
            </w:r>
          </w:p>
        </w:tc>
        <w:tc>
          <w:tcPr>
            <w:tcW w:type="dxa" w:w="1605"/>
          </w:tcPr>
          <w:p>
            <w:pPr>
              <w:spacing w:after="0"/>
              <w:jc w:val="left"/>
            </w:pPr>
            <w:r>
              <w:rPr>
                <w:sz w:val="16"/>
              </w:rPr>
              <w:t>about 1 in 9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5</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0.122</w:t>
            </w:r>
          </w:p>
        </w:tc>
        <w:tc>
          <w:tcPr>
            <w:tcW w:type="dxa" w:w="1479"/>
          </w:tcPr>
          <w:p>
            <w:pPr>
              <w:spacing w:after="0"/>
              <w:jc w:val="left"/>
            </w:pPr>
            <w:r>
              <w:rPr>
                <w:sz w:val="16"/>
              </w:rPr>
              <w:t>events per year</w:t>
            </w:r>
          </w:p>
        </w:tc>
        <w:tc>
          <w:tcPr>
            <w:tcW w:type="dxa" w:w="1605"/>
          </w:tcPr>
          <w:p>
            <w:pPr>
              <w:spacing w:after="0"/>
              <w:jc w:val="left"/>
            </w:pPr>
            <w:r>
              <w:rPr>
                <w:sz w:val="16"/>
              </w:rPr>
              <w:t>about 1 in 8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5"/>
          </w:tcPr>
          <w:p>
            <w:pPr>
              <w:spacing w:after="0"/>
              <w:jc w:val="left"/>
            </w:pPr>
          </w:p>
        </w:tc>
        <w:tc>
          <w:tcPr>
            <w:tcW w:type="dxa" w:w="1037"/>
          </w:tcPr>
          <w:p>
            <w:pPr>
              <w:spacing w:after="0"/>
              <w:jc w:val="left"/>
            </w:pPr>
          </w:p>
        </w:tc>
        <w:tc>
          <w:tcPr>
            <w:tcW w:type="dxa" w:w="1769"/>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0.0002</w:t>
            </w:r>
          </w:p>
        </w:tc>
        <w:tc>
          <w:tcPr>
            <w:tcW w:type="dxa" w:w="1479"/>
          </w:tcPr>
          <w:p>
            <w:pPr>
              <w:spacing w:after="0"/>
              <w:jc w:val="left"/>
            </w:pPr>
            <w:r>
              <w:rPr>
                <w:sz w:val="16"/>
              </w:rPr>
              <w:t>annual probability</w:t>
            </w:r>
          </w:p>
        </w:tc>
        <w:tc>
          <w:tcPr>
            <w:tcW w:type="dxa" w:w="1605"/>
          </w:tcPr>
          <w:p>
            <w:pPr>
              <w:spacing w:after="0"/>
              <w:jc w:val="left"/>
            </w:pPr>
            <w:r>
              <w:rPr>
                <w:sz w:val="16"/>
              </w:rPr>
              <w:t>about 1 in 5,000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0.000409</w:t>
            </w:r>
          </w:p>
        </w:tc>
        <w:tc>
          <w:tcPr>
            <w:tcW w:type="dxa" w:w="1479"/>
          </w:tcPr>
          <w:p>
            <w:pPr>
              <w:spacing w:after="0"/>
              <w:jc w:val="left"/>
            </w:pPr>
            <w:r>
              <w:rPr>
                <w:sz w:val="16"/>
              </w:rPr>
              <w:t>annual probability at a location</w:t>
            </w:r>
          </w:p>
        </w:tc>
        <w:tc>
          <w:tcPr>
            <w:tcW w:type="dxa" w:w="1605"/>
          </w:tcPr>
          <w:p>
            <w:pPr>
              <w:spacing w:after="0"/>
              <w:jc w:val="left"/>
            </w:pPr>
            <w:r>
              <w:rPr>
                <w:sz w:val="16"/>
              </w:rPr>
              <w:t>chance a given location in the county burns in a year: 0.0409%</w:t>
            </w:r>
          </w:p>
        </w:tc>
        <w:tc>
          <w:tcPr>
            <w:tcW w:type="dxa" w:w="1037"/>
          </w:tcPr>
          <w:p>
            <w:pPr>
              <w:spacing w:after="0"/>
              <w:jc w:val="left"/>
            </w:pPr>
            <w:r>
              <w:rPr>
                <w:sz w:val="16"/>
              </w:rPr>
              <w:t>Likely</w:t>
            </w:r>
          </w:p>
        </w:tc>
        <w:tc>
          <w:tcPr>
            <w:tcW w:type="dxa" w:w="1769"/>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10.5</w:t>
            </w:r>
          </w:p>
        </w:tc>
        <w:tc>
          <w:tcPr>
            <w:tcW w:type="dxa" w:w="1479"/>
          </w:tcPr>
          <w:p>
            <w:pPr>
              <w:spacing w:after="0"/>
              <w:jc w:val="left"/>
            </w:pPr>
            <w:r>
              <w:rPr>
                <w:sz w:val="16"/>
              </w:rPr>
              <w:t>event-days per year</w:t>
            </w:r>
          </w:p>
        </w:tc>
        <w:tc>
          <w:tcPr>
            <w:tcW w:type="dxa" w:w="1605"/>
          </w:tcPr>
          <w:p>
            <w:pPr>
              <w:spacing w:after="0"/>
              <w:jc w:val="left"/>
            </w:pPr>
            <w:r>
              <w:rPr>
                <w:sz w:val="16"/>
              </w:rPr>
              <w:t>about 10.5 days per year</w:t>
            </w:r>
          </w:p>
        </w:tc>
        <w:tc>
          <w:tcPr>
            <w:tcW w:type="dxa" w:w="1037"/>
          </w:tcPr>
          <w:p>
            <w:pPr>
              <w:spacing w:after="0"/>
              <w:jc w:val="left"/>
            </w:pPr>
            <w:r>
              <w:rPr>
                <w:sz w:val="16"/>
              </w:rPr>
              <w:t>Highly likely</w:t>
            </w:r>
          </w:p>
        </w:tc>
        <w:tc>
          <w:tcPr>
            <w:tcW w:type="dxa" w:w="1769"/>
          </w:tcPr>
          <w:p>
            <w:pPr>
              <w:spacing w:after="0"/>
              <w:jc w:val="left"/>
            </w:pPr>
            <w:r>
              <w:rPr>
                <w:sz w:val="16"/>
              </w:rPr>
              <w:t>event-days in 28 of 30 years, 1996 to 2025 (93.3%)</w:t>
            </w:r>
          </w:p>
        </w:tc>
        <w:tc>
          <w:tcPr>
            <w:tcW w:type="dxa" w:w="1532"/>
          </w:tcPr>
          <w:p>
            <w:pPr>
              <w:spacing w:after="0"/>
              <w:jc w:val="right"/>
            </w:pPr>
            <w:r>
              <w:rPr>
                <w:sz w:val="16"/>
              </w:rPr>
              <w:t>200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3 of 3</w:t>
            </w:r>
          </w:p>
        </w:tc>
        <w:tc>
          <w:tcPr>
            <w:tcW w:type="dxa" w:w="979"/>
          </w:tcPr>
          <w:p>
            <w:pPr>
              <w:spacing w:after="0"/>
              <w:jc w:val="right"/>
            </w:pPr>
            <w:r>
              <w:rPr>
                <w:sz w:val="16"/>
              </w:rPr>
              <w:t>68.4</w:t>
            </w:r>
          </w:p>
        </w:tc>
        <w:tc>
          <w:tcPr>
            <w:tcW w:type="dxa" w:w="744"/>
          </w:tcPr>
          <w:p>
            <w:pPr>
              <w:spacing w:after="0"/>
              <w:jc w:val="right"/>
            </w:pPr>
            <w:r>
              <w:rPr>
                <w:sz w:val="16"/>
              </w:rPr>
              <w:t>69.3</w:t>
            </w:r>
          </w:p>
        </w:tc>
        <w:tc>
          <w:tcPr>
            <w:tcW w:type="dxa" w:w="710"/>
          </w:tcPr>
          <w:p>
            <w:pPr>
              <w:spacing w:after="0"/>
              <w:jc w:val="right"/>
            </w:pPr>
            <w:r>
              <w:rPr>
                <w:sz w:val="16"/>
              </w:rPr>
              <w:t>69.4</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1 of 3</w:t>
            </w:r>
          </w:p>
        </w:tc>
        <w:tc>
          <w:tcPr>
            <w:tcW w:type="dxa" w:w="979"/>
          </w:tcPr>
          <w:p>
            <w:pPr>
              <w:spacing w:after="0"/>
              <w:jc w:val="right"/>
            </w:pPr>
            <w:r>
              <w:rPr>
                <w:sz w:val="16"/>
              </w:rPr>
              <w:t>15.5</w:t>
            </w:r>
          </w:p>
        </w:tc>
        <w:tc>
          <w:tcPr>
            <w:tcW w:type="dxa" w:w="744"/>
          </w:tcPr>
          <w:p>
            <w:pPr>
              <w:spacing w:after="0"/>
              <w:jc w:val="right"/>
            </w:pPr>
            <w:r>
              <w:rPr>
                <w:sz w:val="16"/>
              </w:rPr>
              <w:t>15.5</w:t>
            </w:r>
          </w:p>
        </w:tc>
        <w:tc>
          <w:tcPr>
            <w:tcW w:type="dxa" w:w="710"/>
          </w:tcPr>
          <w:p>
            <w:pPr>
              <w:spacing w:after="0"/>
              <w:jc w:val="right"/>
            </w:pPr>
            <w:r>
              <w:rPr>
                <w:sz w:val="16"/>
              </w:rPr>
              <w:t>15.5</w:t>
            </w:r>
          </w:p>
        </w:tc>
        <w:tc>
          <w:tcPr>
            <w:tcW w:type="dxa" w:w="2211"/>
          </w:tcPr>
          <w:p>
            <w:pPr>
              <w:spacing w:after="0"/>
              <w:jc w:val="left"/>
            </w:pPr>
            <w:r>
              <w:rPr>
                <w:sz w:val="16"/>
              </w:rPr>
              <w:t>Very Low 1, No Rating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89.1</w:t>
            </w:r>
          </w:p>
        </w:tc>
        <w:tc>
          <w:tcPr>
            <w:tcW w:type="dxa" w:w="744"/>
          </w:tcPr>
          <w:p>
            <w:pPr>
              <w:spacing w:after="0"/>
              <w:jc w:val="right"/>
            </w:pPr>
            <w:r>
              <w:rPr>
                <w:sz w:val="16"/>
              </w:rPr>
              <w:t>91.1</w:t>
            </w:r>
          </w:p>
        </w:tc>
        <w:tc>
          <w:tcPr>
            <w:tcW w:type="dxa" w:w="710"/>
          </w:tcPr>
          <w:p>
            <w:pPr>
              <w:spacing w:after="0"/>
              <w:jc w:val="right"/>
            </w:pPr>
            <w:r>
              <w:rPr>
                <w:sz w:val="16"/>
              </w:rPr>
              <w:t>93.0</w:t>
            </w:r>
          </w:p>
        </w:tc>
        <w:tc>
          <w:tcPr>
            <w:tcW w:type="dxa" w:w="2211"/>
          </w:tcPr>
          <w:p>
            <w:pPr>
              <w:spacing w:after="0"/>
              <w:jc w:val="left"/>
            </w:pPr>
            <w:r>
              <w:rPr>
                <w:sz w:val="16"/>
              </w:rPr>
              <w:t>Relatively Moderate 1, Relatively Low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78.5</w:t>
            </w:r>
          </w:p>
        </w:tc>
        <w:tc>
          <w:tcPr>
            <w:tcW w:type="dxa" w:w="744"/>
          </w:tcPr>
          <w:p>
            <w:pPr>
              <w:spacing w:after="0"/>
              <w:jc w:val="right"/>
            </w:pPr>
            <w:r>
              <w:rPr>
                <w:sz w:val="16"/>
              </w:rPr>
              <w:t>79.7</w:t>
            </w:r>
          </w:p>
        </w:tc>
        <w:tc>
          <w:tcPr>
            <w:tcW w:type="dxa" w:w="710"/>
          </w:tcPr>
          <w:p>
            <w:pPr>
              <w:spacing w:after="0"/>
              <w:jc w:val="right"/>
            </w:pPr>
            <w:r>
              <w:rPr>
                <w:sz w:val="16"/>
              </w:rPr>
              <w:t>84.2</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22.7</w:t>
            </w:r>
          </w:p>
        </w:tc>
        <w:tc>
          <w:tcPr>
            <w:tcW w:type="dxa" w:w="744"/>
          </w:tcPr>
          <w:p>
            <w:pPr>
              <w:spacing w:after="0"/>
              <w:jc w:val="right"/>
            </w:pPr>
            <w:r>
              <w:rPr>
                <w:sz w:val="16"/>
              </w:rPr>
              <w:t>25.5</w:t>
            </w:r>
          </w:p>
        </w:tc>
        <w:tc>
          <w:tcPr>
            <w:tcW w:type="dxa" w:w="710"/>
          </w:tcPr>
          <w:p>
            <w:pPr>
              <w:spacing w:after="0"/>
              <w:jc w:val="right"/>
            </w:pPr>
            <w:r>
              <w:rPr>
                <w:sz w:val="16"/>
              </w:rPr>
              <w:t>29.0</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58.5</w:t>
            </w:r>
          </w:p>
        </w:tc>
        <w:tc>
          <w:tcPr>
            <w:tcW w:type="dxa" w:w="744"/>
          </w:tcPr>
          <w:p>
            <w:pPr>
              <w:spacing w:after="0"/>
              <w:jc w:val="right"/>
            </w:pPr>
            <w:r>
              <w:rPr>
                <w:sz w:val="16"/>
              </w:rPr>
              <w:t>62.8</w:t>
            </w:r>
          </w:p>
        </w:tc>
        <w:tc>
          <w:tcPr>
            <w:tcW w:type="dxa" w:w="710"/>
          </w:tcPr>
          <w:p>
            <w:pPr>
              <w:spacing w:after="0"/>
              <w:jc w:val="right"/>
            </w:pPr>
            <w:r>
              <w:rPr>
                <w:sz w:val="16"/>
              </w:rPr>
              <w:t>66.6</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13.3</w:t>
            </w:r>
          </w:p>
        </w:tc>
        <w:tc>
          <w:tcPr>
            <w:tcW w:type="dxa" w:w="744"/>
          </w:tcPr>
          <w:p>
            <w:pPr>
              <w:spacing w:after="0"/>
              <w:jc w:val="right"/>
            </w:pPr>
            <w:r>
              <w:rPr>
                <w:sz w:val="16"/>
              </w:rPr>
              <w:t>14.7</w:t>
            </w:r>
          </w:p>
        </w:tc>
        <w:tc>
          <w:tcPr>
            <w:tcW w:type="dxa" w:w="710"/>
          </w:tcPr>
          <w:p>
            <w:pPr>
              <w:spacing w:after="0"/>
              <w:jc w:val="right"/>
            </w:pPr>
            <w:r>
              <w:rPr>
                <w:sz w:val="16"/>
              </w:rPr>
              <w:t>16.4</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40.0</w:t>
            </w:r>
          </w:p>
        </w:tc>
        <w:tc>
          <w:tcPr>
            <w:tcW w:type="dxa" w:w="744"/>
          </w:tcPr>
          <w:p>
            <w:pPr>
              <w:spacing w:after="0"/>
              <w:jc w:val="right"/>
            </w:pPr>
            <w:r>
              <w:rPr>
                <w:sz w:val="16"/>
              </w:rPr>
              <w:t>52.4</w:t>
            </w:r>
          </w:p>
        </w:tc>
        <w:tc>
          <w:tcPr>
            <w:tcW w:type="dxa" w:w="710"/>
          </w:tcPr>
          <w:p>
            <w:pPr>
              <w:spacing w:after="0"/>
              <w:jc w:val="right"/>
            </w:pPr>
            <w:r>
              <w:rPr>
                <w:sz w:val="16"/>
              </w:rPr>
              <w:t>55.9</w:t>
            </w:r>
          </w:p>
        </w:tc>
        <w:tc>
          <w:tcPr>
            <w:tcW w:type="dxa" w:w="2211"/>
          </w:tcPr>
          <w:p>
            <w:pPr>
              <w:spacing w:after="0"/>
              <w:jc w:val="left"/>
            </w:pPr>
            <w:r>
              <w:rPr>
                <w:sz w:val="16"/>
              </w:rPr>
              <w:t>Relatively Moderate 2,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94.5</w:t>
            </w:r>
          </w:p>
        </w:tc>
        <w:tc>
          <w:tcPr>
            <w:tcW w:type="dxa" w:w="744"/>
          </w:tcPr>
          <w:p>
            <w:pPr>
              <w:spacing w:after="0"/>
              <w:jc w:val="right"/>
            </w:pPr>
            <w:r>
              <w:rPr>
                <w:sz w:val="16"/>
              </w:rPr>
              <w:t>96.5</w:t>
            </w:r>
          </w:p>
        </w:tc>
        <w:tc>
          <w:tcPr>
            <w:tcW w:type="dxa" w:w="710"/>
          </w:tcPr>
          <w:p>
            <w:pPr>
              <w:spacing w:after="0"/>
              <w:jc w:val="right"/>
            </w:pPr>
            <w:r>
              <w:rPr>
                <w:sz w:val="16"/>
              </w:rPr>
              <w:t>98.0</w:t>
            </w:r>
          </w:p>
        </w:tc>
        <w:tc>
          <w:tcPr>
            <w:tcW w:type="dxa" w:w="2211"/>
          </w:tcPr>
          <w:p>
            <w:pPr>
              <w:spacing w:after="0"/>
              <w:jc w:val="left"/>
            </w:pPr>
            <w:r>
              <w:rPr>
                <w:sz w:val="16"/>
              </w:rPr>
              <w:t>Relatively Moderate 2, Relatively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99.9</w:t>
            </w:r>
          </w:p>
        </w:tc>
        <w:tc>
          <w:tcPr>
            <w:tcW w:type="dxa" w:w="744"/>
          </w:tcPr>
          <w:p>
            <w:pPr>
              <w:spacing w:after="0"/>
              <w:jc w:val="right"/>
            </w:pPr>
            <w:r>
              <w:rPr>
                <w:sz w:val="16"/>
              </w:rPr>
              <w:t>99.9</w:t>
            </w:r>
          </w:p>
        </w:tc>
        <w:tc>
          <w:tcPr>
            <w:tcW w:type="dxa" w:w="710"/>
          </w:tcPr>
          <w:p>
            <w:pPr>
              <w:spacing w:after="0"/>
              <w:jc w:val="right"/>
            </w:pPr>
            <w:r>
              <w:rPr>
                <w:sz w:val="16"/>
              </w:rPr>
              <w:t>100.0</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31.4</w:t>
            </w:r>
          </w:p>
        </w:tc>
        <w:tc>
          <w:tcPr>
            <w:tcW w:type="dxa" w:w="744"/>
          </w:tcPr>
          <w:p>
            <w:pPr>
              <w:spacing w:after="0"/>
              <w:jc w:val="right"/>
            </w:pPr>
            <w:r>
              <w:rPr>
                <w:sz w:val="16"/>
              </w:rPr>
              <w:t>32.2</w:t>
            </w:r>
          </w:p>
        </w:tc>
        <w:tc>
          <w:tcPr>
            <w:tcW w:type="dxa" w:w="710"/>
          </w:tcPr>
          <w:p>
            <w:pPr>
              <w:spacing w:after="0"/>
              <w:jc w:val="right"/>
            </w:pPr>
            <w:r>
              <w:rPr>
                <w:sz w:val="16"/>
              </w:rPr>
              <w:t>49.3</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15.0</w:t>
            </w:r>
          </w:p>
        </w:tc>
        <w:tc>
          <w:tcPr>
            <w:tcW w:type="dxa" w:w="744"/>
          </w:tcPr>
          <w:p>
            <w:pPr>
              <w:spacing w:after="0"/>
              <w:jc w:val="right"/>
            </w:pPr>
            <w:r>
              <w:rPr>
                <w:sz w:val="16"/>
              </w:rPr>
              <w:t>17.3</w:t>
            </w:r>
          </w:p>
        </w:tc>
        <w:tc>
          <w:tcPr>
            <w:tcW w:type="dxa" w:w="710"/>
          </w:tcPr>
          <w:p>
            <w:pPr>
              <w:spacing w:after="0"/>
              <w:jc w:val="right"/>
            </w:pPr>
            <w:r>
              <w:rPr>
                <w:sz w:val="16"/>
              </w:rPr>
              <w:t>20.8</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3 of 3</w:t>
            </w:r>
          </w:p>
        </w:tc>
        <w:tc>
          <w:tcPr>
            <w:tcW w:type="dxa" w:w="979"/>
          </w:tcPr>
          <w:p>
            <w:pPr>
              <w:spacing w:after="0"/>
              <w:jc w:val="right"/>
            </w:pPr>
            <w:r>
              <w:rPr>
                <w:sz w:val="16"/>
              </w:rPr>
              <w:t>67.3</w:t>
            </w:r>
          </w:p>
        </w:tc>
        <w:tc>
          <w:tcPr>
            <w:tcW w:type="dxa" w:w="744"/>
          </w:tcPr>
          <w:p>
            <w:pPr>
              <w:spacing w:after="0"/>
              <w:jc w:val="right"/>
            </w:pPr>
            <w:r>
              <w:rPr>
                <w:sz w:val="16"/>
              </w:rPr>
              <w:t>71.5</w:t>
            </w:r>
          </w:p>
        </w:tc>
        <w:tc>
          <w:tcPr>
            <w:tcW w:type="dxa" w:w="710"/>
          </w:tcPr>
          <w:p>
            <w:pPr>
              <w:spacing w:after="0"/>
              <w:jc w:val="right"/>
            </w:pPr>
            <w:r>
              <w:rPr>
                <w:sz w:val="16"/>
              </w:rPr>
              <w:t>72.9</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75.5</w:t>
            </w:r>
          </w:p>
        </w:tc>
        <w:tc>
          <w:tcPr>
            <w:tcW w:type="dxa" w:w="744"/>
          </w:tcPr>
          <w:p>
            <w:pPr>
              <w:spacing w:after="0"/>
              <w:jc w:val="right"/>
            </w:pPr>
            <w:r>
              <w:rPr>
                <w:sz w:val="16"/>
              </w:rPr>
              <w:t>86.6</w:t>
            </w:r>
          </w:p>
        </w:tc>
        <w:tc>
          <w:tcPr>
            <w:tcW w:type="dxa" w:w="710"/>
          </w:tcPr>
          <w:p>
            <w:pPr>
              <w:spacing w:after="0"/>
              <w:jc w:val="right"/>
            </w:pPr>
            <w:r>
              <w:rPr>
                <w:sz w:val="16"/>
              </w:rPr>
              <w:t>93.1</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96.4</w:t>
            </w:r>
          </w:p>
        </w:tc>
        <w:tc>
          <w:tcPr>
            <w:tcW w:type="dxa" w:w="744"/>
          </w:tcPr>
          <w:p>
            <w:pPr>
              <w:spacing w:after="0"/>
              <w:jc w:val="right"/>
            </w:pPr>
            <w:r>
              <w:rPr>
                <w:sz w:val="16"/>
              </w:rPr>
              <w:t>97.1</w:t>
            </w:r>
          </w:p>
        </w:tc>
        <w:tc>
          <w:tcPr>
            <w:tcW w:type="dxa" w:w="710"/>
          </w:tcPr>
          <w:p>
            <w:pPr>
              <w:spacing w:after="0"/>
              <w:jc w:val="right"/>
            </w:pPr>
            <w:r>
              <w:rPr>
                <w:sz w:val="16"/>
              </w:rPr>
              <w:t>97.9</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12"/>
        <w:gridCol w:w="3158"/>
        <w:gridCol w:w="2518"/>
        <w:gridCol w:w="1772"/>
        <w:gridCol w:w="2155"/>
        <w:gridCol w:w="1926"/>
      </w:tblGrid>
      <w:tr>
        <w:trPr>
          <w:cantSplit/>
          <w:tblHeader/>
        </w:trPr>
        <w:tc>
          <w:tcPr>
            <w:tcW w:type="dxa" w:w="1772"/>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6"/>
            <w:shd w:val="clear" w:color="auto" w:fill="E8E8E8"/>
          </w:tcPr>
          <w:p>
            <w:pPr>
              <w:spacing w:after="0"/>
              <w:jc w:val="left"/>
            </w:pPr>
            <w:r>
              <w:rPr>
                <w:b/>
                <w:sz w:val="16"/>
              </w:rPr>
              <w:t>Notes</w:t>
            </w:r>
          </w:p>
        </w:tc>
      </w:tr>
      <w:tr>
        <w:trPr>
          <w:cantSplit/>
        </w:trPr>
        <w:tc>
          <w:tcPr>
            <w:tcW w:type="dxa" w:w="1772"/>
          </w:tcPr>
          <w:p>
            <w:pPr>
              <w:spacing w:after="0"/>
              <w:jc w:val="left"/>
            </w:pPr>
            <w:r>
              <w:rPr>
                <w:sz w:val="16"/>
              </w:rPr>
              <w:t>Emery County</w:t>
            </w:r>
          </w:p>
        </w:tc>
        <w:tc>
          <w:tcPr>
            <w:tcW w:type="dxa" w:w="812"/>
          </w:tcPr>
          <w:p>
            <w:pPr>
              <w:spacing w:after="0"/>
              <w:jc w:val="left"/>
            </w:pPr>
            <w:r>
              <w:rPr>
                <w:sz w:val="16"/>
              </w:rPr>
              <w:t>County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$109,590.25</w:t>
            </w:r>
          </w:p>
        </w:tc>
        <w:tc>
          <w:tcPr>
            <w:tcW w:type="dxa" w:w="2155"/>
          </w:tcPr>
          <w:p>
            <w:pPr>
              <w:spacing w:after="0"/>
              <w:jc w:val="right"/>
            </w:pPr>
            <w:r>
              <w:rPr>
                <w:sz w:val="16"/>
              </w:rPr>
              <w:t>0; 0</w:t>
            </w:r>
          </w:p>
        </w:tc>
        <w:tc>
          <w:tcPr>
            <w:tcW w:type="dxa" w:w="1926"/>
          </w:tcPr>
          <w:p>
            <w:pPr>
              <w:spacing w:after="0"/>
              <w:jc w:val="left"/>
            </w:pPr>
          </w:p>
        </w:tc>
      </w:tr>
      <w:tr>
        <w:trPr>
          <w:cantSplit/>
        </w:trPr>
        <w:tc>
          <w:tcPr>
            <w:tcW w:type="dxa" w:w="1772"/>
          </w:tcPr>
          <w:p>
            <w:pPr>
              <w:spacing w:after="0"/>
              <w:jc w:val="left"/>
            </w:pPr>
            <w:r>
              <w:rPr>
                <w:sz w:val="16"/>
              </w:rPr>
              <w:t>Castle Dale city</w:t>
            </w:r>
          </w:p>
        </w:tc>
        <w:tc>
          <w:tcPr>
            <w:tcW w:type="dxa" w:w="812"/>
          </w:tcPr>
          <w:p>
            <w:pPr>
              <w:spacing w:after="0"/>
              <w:jc w:val="left"/>
            </w:pPr>
            <w:r>
              <w:rPr>
                <w:sz w:val="16"/>
              </w:rPr>
              <w:t>City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4; 0</w:t>
            </w:r>
          </w:p>
        </w:tc>
        <w:tc>
          <w:tcPr>
            <w:tcW w:type="dxa" w:w="1926"/>
          </w:tcPr>
          <w:p>
            <w:pPr>
              <w:spacing w:after="0"/>
              <w:jc w:val="left"/>
            </w:pPr>
          </w:p>
        </w:tc>
      </w:tr>
      <w:tr>
        <w:trPr>
          <w:cantSplit/>
        </w:trPr>
        <w:tc>
          <w:tcPr>
            <w:tcW w:type="dxa" w:w="1772"/>
          </w:tcPr>
          <w:p>
            <w:pPr>
              <w:spacing w:after="0"/>
              <w:jc w:val="left"/>
            </w:pPr>
            <w:r>
              <w:rPr>
                <w:sz w:val="16"/>
              </w:rPr>
              <w:t>Clawson town</w:t>
            </w:r>
          </w:p>
        </w:tc>
        <w:tc>
          <w:tcPr>
            <w:tcW w:type="dxa" w:w="812"/>
          </w:tcPr>
          <w:p>
            <w:pPr>
              <w:spacing w:after="0"/>
              <w:jc w:val="left"/>
            </w:pPr>
            <w:r>
              <w:rPr>
                <w:sz w:val="16"/>
              </w:rPr>
              <w:t>Town</w:t>
            </w:r>
          </w:p>
        </w:tc>
        <w:tc>
          <w:tcPr>
            <w:tcW w:type="dxa" w:w="3158"/>
          </w:tcPr>
          <w:p>
            <w:pPr>
              <w:spacing w:after="0"/>
              <w:jc w:val="left"/>
            </w:pPr>
            <w:r>
              <w:rPr>
                <w:sz w:val="16"/>
              </w:rPr>
              <w:t>Approved, expires 2030-12-29</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1; 0</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Cleveland town</w:t>
            </w:r>
          </w:p>
        </w:tc>
        <w:tc>
          <w:tcPr>
            <w:tcW w:type="dxa" w:w="812"/>
          </w:tcPr>
          <w:p>
            <w:pPr>
              <w:spacing w:after="0"/>
              <w:jc w:val="left"/>
            </w:pPr>
            <w:r>
              <w:rPr>
                <w:sz w:val="16"/>
              </w:rPr>
              <w:t>Town</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2; 0</w:t>
            </w:r>
          </w:p>
        </w:tc>
        <w:tc>
          <w:tcPr>
            <w:tcW w:type="dxa" w:w="1926"/>
          </w:tcPr>
          <w:p>
            <w:pPr>
              <w:spacing w:after="0"/>
              <w:jc w:val="left"/>
            </w:pPr>
          </w:p>
        </w:tc>
      </w:tr>
      <w:tr>
        <w:trPr>
          <w:cantSplit/>
        </w:trPr>
        <w:tc>
          <w:tcPr>
            <w:tcW w:type="dxa" w:w="1772"/>
          </w:tcPr>
          <w:p>
            <w:pPr>
              <w:spacing w:after="0"/>
              <w:jc w:val="left"/>
            </w:pPr>
            <w:r>
              <w:rPr>
                <w:sz w:val="16"/>
              </w:rPr>
              <w:t>Elmo town</w:t>
            </w:r>
          </w:p>
        </w:tc>
        <w:tc>
          <w:tcPr>
            <w:tcW w:type="dxa" w:w="812"/>
          </w:tcPr>
          <w:p>
            <w:pPr>
              <w:spacing w:after="0"/>
              <w:jc w:val="left"/>
            </w:pPr>
            <w:r>
              <w:rPr>
                <w:sz w:val="16"/>
              </w:rPr>
              <w:t>Town</w:t>
            </w:r>
          </w:p>
        </w:tc>
        <w:tc>
          <w:tcPr>
            <w:tcW w:type="dxa" w:w="3158"/>
          </w:tcPr>
          <w:p>
            <w:pPr>
              <w:spacing w:after="0"/>
              <w:jc w:val="left"/>
            </w:pPr>
            <w:r>
              <w:rPr>
                <w:sz w:val="16"/>
              </w:rPr>
              <w:t>Approved, expires 2030-12-29</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1; 0</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Emery town</w:t>
            </w:r>
          </w:p>
        </w:tc>
        <w:tc>
          <w:tcPr>
            <w:tcW w:type="dxa" w:w="812"/>
          </w:tcPr>
          <w:p>
            <w:pPr>
              <w:spacing w:after="0"/>
              <w:jc w:val="left"/>
            </w:pPr>
            <w:r>
              <w:rPr>
                <w:sz w:val="16"/>
              </w:rPr>
              <w:t>Town</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6; 0</w:t>
            </w:r>
          </w:p>
        </w:tc>
        <w:tc>
          <w:tcPr>
            <w:tcW w:type="dxa" w:w="1926"/>
          </w:tcPr>
          <w:p>
            <w:pPr>
              <w:spacing w:after="0"/>
              <w:jc w:val="left"/>
            </w:pPr>
          </w:p>
        </w:tc>
      </w:tr>
      <w:tr>
        <w:trPr>
          <w:cantSplit/>
        </w:trPr>
        <w:tc>
          <w:tcPr>
            <w:tcW w:type="dxa" w:w="1772"/>
          </w:tcPr>
          <w:p>
            <w:pPr>
              <w:spacing w:after="0"/>
              <w:jc w:val="left"/>
            </w:pPr>
            <w:r>
              <w:rPr>
                <w:sz w:val="16"/>
              </w:rPr>
              <w:t>Ferron city</w:t>
            </w:r>
          </w:p>
        </w:tc>
        <w:tc>
          <w:tcPr>
            <w:tcW w:type="dxa" w:w="812"/>
          </w:tcPr>
          <w:p>
            <w:pPr>
              <w:spacing w:after="0"/>
              <w:jc w:val="left"/>
            </w:pPr>
            <w:r>
              <w:rPr>
                <w:sz w:val="16"/>
              </w:rPr>
              <w:t>City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4; 0</w:t>
            </w:r>
          </w:p>
        </w:tc>
        <w:tc>
          <w:tcPr>
            <w:tcW w:type="dxa" w:w="1926"/>
          </w:tcPr>
          <w:p>
            <w:pPr>
              <w:spacing w:after="0"/>
              <w:jc w:val="left"/>
            </w:pPr>
          </w:p>
        </w:tc>
      </w:tr>
      <w:tr>
        <w:trPr>
          <w:cantSplit/>
        </w:trPr>
        <w:tc>
          <w:tcPr>
            <w:tcW w:type="dxa" w:w="1772"/>
          </w:tcPr>
          <w:p>
            <w:pPr>
              <w:spacing w:after="0"/>
              <w:jc w:val="left"/>
            </w:pPr>
            <w:r>
              <w:rPr>
                <w:sz w:val="16"/>
              </w:rPr>
              <w:t>Green River city</w:t>
            </w:r>
          </w:p>
        </w:tc>
        <w:tc>
          <w:tcPr>
            <w:tcW w:type="dxa" w:w="812"/>
          </w:tcPr>
          <w:p>
            <w:pPr>
              <w:spacing w:after="0"/>
              <w:jc w:val="left"/>
            </w:pPr>
            <w:r>
              <w:rPr>
                <w:sz w:val="16"/>
              </w:rPr>
              <w:t>City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12; 0</w:t>
            </w:r>
          </w:p>
        </w:tc>
        <w:tc>
          <w:tcPr>
            <w:tcW w:type="dxa" w:w="1926"/>
          </w:tcPr>
          <w:p>
            <w:pPr>
              <w:spacing w:after="0"/>
              <w:jc w:val="left"/>
            </w:pPr>
          </w:p>
        </w:tc>
      </w:tr>
      <w:tr>
        <w:trPr>
          <w:cantSplit/>
        </w:trPr>
        <w:tc>
          <w:tcPr>
            <w:tcW w:type="dxa" w:w="1772"/>
          </w:tcPr>
          <w:p>
            <w:pPr>
              <w:spacing w:after="0"/>
              <w:jc w:val="left"/>
            </w:pPr>
            <w:r>
              <w:rPr>
                <w:sz w:val="16"/>
              </w:rPr>
              <w:t>Huntington city</w:t>
            </w:r>
          </w:p>
        </w:tc>
        <w:tc>
          <w:tcPr>
            <w:tcW w:type="dxa" w:w="812"/>
          </w:tcPr>
          <w:p>
            <w:pPr>
              <w:spacing w:after="0"/>
              <w:jc w:val="left"/>
            </w:pPr>
            <w:r>
              <w:rPr>
                <w:sz w:val="16"/>
              </w:rPr>
              <w:t>City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13; 1</w:t>
            </w:r>
          </w:p>
        </w:tc>
        <w:tc>
          <w:tcPr>
            <w:tcW w:type="dxa" w:w="1926"/>
          </w:tcPr>
          <w:p>
            <w:pPr>
              <w:spacing w:after="0"/>
              <w:jc w:val="left"/>
            </w:pPr>
          </w:p>
        </w:tc>
      </w:tr>
      <w:tr>
        <w:trPr>
          <w:cantSplit/>
        </w:trPr>
        <w:tc>
          <w:tcPr>
            <w:tcW w:type="dxa" w:w="1772"/>
          </w:tcPr>
          <w:p>
            <w:pPr>
              <w:spacing w:after="0"/>
              <w:jc w:val="left"/>
            </w:pPr>
            <w:r>
              <w:rPr>
                <w:sz w:val="16"/>
              </w:rPr>
              <w:t>Orangeville city</w:t>
            </w:r>
          </w:p>
        </w:tc>
        <w:tc>
          <w:tcPr>
            <w:tcW w:type="dxa" w:w="812"/>
          </w:tcPr>
          <w:p>
            <w:pPr>
              <w:spacing w:after="0"/>
              <w:jc w:val="left"/>
            </w:pPr>
            <w:r>
              <w:rPr>
                <w:sz w:val="16"/>
              </w:rPr>
              <w:t>City</w:t>
            </w:r>
          </w:p>
        </w:tc>
        <w:tc>
          <w:tcPr>
            <w:tcW w:type="dxa" w:w="3158"/>
          </w:tcPr>
          <w:p>
            <w:pPr>
              <w:spacing w:after="0"/>
              <w:jc w:val="left"/>
            </w:pPr>
            <w:r>
              <w:rPr>
                <w:sz w:val="16"/>
              </w:rPr>
              <w:t>Approved, expires 2030-12-29</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5; 0</w:t>
            </w:r>
          </w:p>
        </w:tc>
        <w:tc>
          <w:tcPr>
            <w:tcW w:type="dxa" w:w="19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2025-12-30</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$1,641,908</w:t>
            </w:r>
          </w:p>
        </w:tc>
        <w:tc>
          <w:tcPr>
            <w:tcW w:type="dxa" w:w="1141"/>
          </w:tcPr>
          <w:p>
            <w:pPr>
              <w:spacing w:after="0"/>
              <w:jc w:val="right"/>
            </w:pPr>
          </w:p>
        </w:tc>
        <w:tc>
          <w:tcPr>
            <w:tcW w:type="dxa" w:w="1048"/>
          </w:tcPr>
          <w:p>
            <w:pPr>
              <w:spacing w:after="0"/>
              <w:jc w:val="right"/>
            </w:pPr>
            <w:r>
              <w:rPr>
                <w:sz w:val="16"/>
              </w:rPr>
              <w:t>2</w:t>
            </w:r>
          </w:p>
        </w:tc>
        <w:tc>
          <w:tcPr>
            <w:tcW w:type="dxa" w:w="1037"/>
          </w:tcPr>
          <w:p>
            <w:pPr>
              <w:spacing w:after="0"/>
              <w:jc w:val="right"/>
            </w:pPr>
            <w:r>
              <w:rPr>
                <w:sz w:val="16"/>
              </w:rPr>
              <w:t>$14</w:t>
            </w:r>
          </w:p>
        </w:tc>
        <w:tc>
          <w:tcPr>
            <w:tcW w:type="dxa" w:w="1126"/>
          </w:tcPr>
          <w:p>
            <w:pPr>
              <w:spacing w:after="0"/>
              <w:jc w:val="right"/>
            </w:pPr>
          </w:p>
        </w:tc>
        <w:tc>
          <w:tcPr>
            <w:tcW w:type="dxa" w:w="1193"/>
          </w:tcPr>
          <w:p>
            <w:pPr>
              <w:spacing w:after="0"/>
              <w:jc w:val="right"/>
            </w:pPr>
            <w:r>
              <w:rPr>
                <w:sz w:val="16"/>
              </w:rPr>
              <w:t>$16,100</w:t>
            </w:r>
          </w:p>
        </w:tc>
        <w:tc>
          <w:tcPr>
            <w:tcW w:type="dxa" w:w="1305"/>
          </w:tcPr>
          <w:p>
            <w:pPr>
              <w:spacing w:after="0"/>
              <w:jc w:val="right"/>
            </w:pPr>
            <w:r>
              <w:rPr>
                <w:sz w:val="16"/>
              </w:rPr>
              <w:t>0.000839%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$5,193,820</w:t>
            </w:r>
          </w:p>
        </w:tc>
        <w:tc>
          <w:tcPr>
            <w:tcW w:type="dxa" w:w="1141"/>
          </w:tcPr>
          <w:p>
            <w:pPr>
              <w:spacing w:after="0"/>
              <w:jc w:val="right"/>
            </w:pPr>
            <w:r>
              <w:rPr>
                <w:sz w:val="16"/>
              </w:rPr>
              <w:t>$32,841</w:t>
            </w:r>
          </w:p>
        </w:tc>
        <w:tc>
          <w:tcPr>
            <w:tcW w:type="dxa" w:w="1048"/>
          </w:tcPr>
          <w:p>
            <w:pPr>
              <w:spacing w:after="0"/>
              <w:jc w:val="right"/>
            </w:pPr>
            <w:r>
              <w:rPr>
                <w:sz w:val="16"/>
              </w:rPr>
              <w:t>14</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$3,929,179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$66,925</w:t>
            </w:r>
          </w:p>
        </w:tc>
        <w:tc>
          <w:tcPr>
            <w:tcW w:type="dxa" w:w="1193"/>
          </w:tcPr>
          <w:p>
            <w:pPr>
              <w:spacing w:after="0"/>
              <w:jc w:val="right"/>
            </w:pPr>
          </w:p>
        </w:tc>
        <w:tc>
          <w:tcPr>
            <w:tcW w:type="dxa" w:w="1305"/>
          </w:tcPr>
          <w:p>
            <w:pPr>
              <w:spacing w:after="0"/>
              <w:jc w:val="right"/>
            </w:pPr>
            <w:r>
              <w:rPr>
                <w:sz w:val="16"/>
              </w:rPr>
              <w:t>1.7%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$5,018,956,704</w:t>
            </w:r>
          </w:p>
        </w:tc>
        <w:tc>
          <w:tcPr>
            <w:tcW w:type="dxa" w:w="1141"/>
          </w:tcPr>
          <w:p>
            <w:pPr>
              <w:spacing w:after="0"/>
              <w:jc w:val="right"/>
            </w:pPr>
          </w:p>
        </w:tc>
        <w:tc>
          <w:tcPr>
            <w:tcW w:type="dxa" w:w="1048"/>
          </w:tcPr>
          <w:p>
            <w:pPr>
              <w:spacing w:after="0"/>
              <w:jc w:val="right"/>
            </w:pPr>
            <w:r>
              <w:rPr>
                <w:sz w:val="16"/>
              </w:rPr>
              <w:t>9,825</w:t>
            </w:r>
          </w:p>
        </w:tc>
        <w:tc>
          <w:tcPr>
            <w:tcW w:type="dxa" w:w="1037"/>
          </w:tcPr>
          <w:p>
            <w:pPr>
              <w:spacing w:after="0"/>
              <w:jc w:val="right"/>
            </w:pPr>
            <w:r>
              <w:rPr>
                <w:sz w:val="16"/>
              </w:rPr>
              <w:t>$530,407</w:t>
            </w:r>
          </w:p>
        </w:tc>
        <w:tc>
          <w:tcPr>
            <w:tcW w:type="dxa" w:w="1126"/>
          </w:tcPr>
          <w:p>
            <w:pPr>
              <w:spacing w:after="0"/>
              <w:jc w:val="right"/>
            </w:pPr>
          </w:p>
        </w:tc>
        <w:tc>
          <w:tcPr>
            <w:tcW w:type="dxa" w:w="1193"/>
          </w:tcPr>
          <w:p>
            <w:pPr>
              <w:spacing w:after="0"/>
              <w:jc w:val="right"/>
            </w:pPr>
            <w:r>
              <w:rPr>
                <w:sz w:val="16"/>
              </w:rPr>
              <w:t>$82,837</w:t>
            </w:r>
          </w:p>
        </w:tc>
        <w:tc>
          <w:tcPr>
            <w:tcW w:type="dxa" w:w="1305"/>
          </w:tcPr>
          <w:p>
            <w:pPr>
              <w:spacing w:after="0"/>
              <w:jc w:val="right"/>
            </w:pPr>
            <w:r>
              <w:rPr>
                <w:sz w:val="16"/>
              </w:rPr>
              <w:t>0.0106%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$2,519,075,411</w:t>
            </w:r>
          </w:p>
        </w:tc>
        <w:tc>
          <w:tcPr>
            <w:tcW w:type="dxa" w:w="1141"/>
          </w:tcPr>
          <w:p>
            <w:pPr>
              <w:spacing w:after="0"/>
              <w:jc w:val="right"/>
            </w:pPr>
            <w:r>
              <w:rPr>
                <w:sz w:val="16"/>
              </w:rPr>
              <w:t>$19,770,659</w:t>
            </w:r>
          </w:p>
        </w:tc>
        <w:tc>
          <w:tcPr>
            <w:tcW w:type="dxa" w:w="1048"/>
          </w:tcPr>
          <w:p>
            <w:pPr>
              <w:spacing w:after="0"/>
              <w:jc w:val="right"/>
            </w:pPr>
            <w:r>
              <w:rPr>
                <w:sz w:val="16"/>
              </w:rPr>
              <w:t>9,809</w:t>
            </w:r>
          </w:p>
        </w:tc>
        <w:tc>
          <w:tcPr>
            <w:tcW w:type="dxa" w:w="1037"/>
          </w:tcPr>
          <w:p>
            <w:pPr>
              <w:spacing w:after="0"/>
              <w:jc w:val="right"/>
            </w:pPr>
            <w:r>
              <w:rPr>
                <w:sz w:val="16"/>
              </w:rPr>
              <w:t>$2,673</w:t>
            </w:r>
          </w:p>
        </w:tc>
        <w:tc>
          <w:tcPr>
            <w:tcW w:type="dxa" w:w="1126"/>
          </w:tcPr>
          <w:p>
            <w:pPr>
              <w:spacing w:after="0"/>
              <w:jc w:val="right"/>
            </w:pPr>
            <w:r>
              <w:rPr>
                <w:sz w:val="16"/>
              </w:rPr>
              <w:t>$113</w:t>
            </w:r>
          </w:p>
        </w:tc>
        <w:tc>
          <w:tcPr>
            <w:tcW w:type="dxa" w:w="1193"/>
          </w:tcPr>
          <w:p>
            <w:pPr>
              <w:spacing w:after="0"/>
              <w:jc w:val="right"/>
            </w:pPr>
            <w:r>
              <w:rPr>
                <w:sz w:val="16"/>
              </w:rPr>
              <w:t>$1,021</w:t>
            </w:r>
          </w:p>
        </w:tc>
        <w:tc>
          <w:tcPr>
            <w:tcW w:type="dxa" w:w="1305"/>
          </w:tcPr>
          <w:p>
            <w:pPr>
              <w:spacing w:after="0"/>
              <w:jc w:val="right"/>
            </w:pPr>
            <w:r>
              <w:rPr>
                <w:sz w:val="16"/>
              </w:rPr>
              <w:t>0.000106%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$2,466,076,949</w:t>
            </w:r>
          </w:p>
        </w:tc>
        <w:tc>
          <w:tcPr>
            <w:tcW w:type="dxa" w:w="1141"/>
          </w:tcPr>
          <w:p>
            <w:pPr>
              <w:spacing w:after="0"/>
              <w:jc w:val="right"/>
            </w:pPr>
            <w:r>
              <w:rPr>
                <w:sz w:val="16"/>
              </w:rPr>
              <w:t>$19,415,922</w:t>
            </w:r>
          </w:p>
        </w:tc>
        <w:tc>
          <w:tcPr>
            <w:tcW w:type="dxa" w:w="1048"/>
          </w:tcPr>
          <w:p>
            <w:pPr>
              <w:spacing w:after="0"/>
              <w:jc w:val="right"/>
            </w:pPr>
            <w:r>
              <w:rPr>
                <w:sz w:val="16"/>
              </w:rPr>
              <w:t>9,785</w:t>
            </w:r>
          </w:p>
        </w:tc>
        <w:tc>
          <w:tcPr>
            <w:tcW w:type="dxa" w:w="1037"/>
          </w:tcPr>
          <w:p>
            <w:pPr>
              <w:spacing w:after="0"/>
              <w:jc w:val="right"/>
            </w:pPr>
            <w:r>
              <w:rPr>
                <w:sz w:val="16"/>
              </w:rPr>
              <w:t>$15</w:t>
            </w:r>
          </w:p>
        </w:tc>
        <w:tc>
          <w:tcPr>
            <w:tcW w:type="dxa" w:w="1126"/>
          </w:tcPr>
          <w:p>
            <w:pPr>
              <w:spacing w:after="0"/>
              <w:jc w:val="right"/>
            </w:pPr>
            <w:r>
              <w:rPr>
                <w:sz w:val="16"/>
              </w:rPr>
              <w:t>$863</w:t>
            </w:r>
          </w:p>
        </w:tc>
        <w:tc>
          <w:tcPr>
            <w:tcW w:type="dxa" w:w="1193"/>
          </w:tcPr>
          <w:p>
            <w:pPr>
              <w:spacing w:after="0"/>
              <w:jc w:val="right"/>
            </w:pPr>
            <w:r>
              <w:rPr>
                <w:sz w:val="16"/>
              </w:rPr>
              <w:t>$146,644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$2,519,075,411</w:t>
            </w:r>
          </w:p>
        </w:tc>
        <w:tc>
          <w:tcPr>
            <w:tcW w:type="dxa" w:w="1141"/>
          </w:tcPr>
          <w:p>
            <w:pPr>
              <w:spacing w:after="0"/>
              <w:jc w:val="right"/>
            </w:pPr>
          </w:p>
        </w:tc>
        <w:tc>
          <w:tcPr>
            <w:tcW w:type="dxa" w:w="1048"/>
          </w:tcPr>
          <w:p>
            <w:pPr>
              <w:spacing w:after="0"/>
              <w:jc w:val="right"/>
            </w:pPr>
            <w:r>
              <w:rPr>
                <w:sz w:val="16"/>
              </w:rPr>
              <w:t>9,809</w:t>
            </w:r>
          </w:p>
        </w:tc>
        <w:tc>
          <w:tcPr>
            <w:tcW w:type="dxa" w:w="1037"/>
          </w:tcPr>
          <w:p>
            <w:pPr>
              <w:spacing w:after="0"/>
              <w:jc w:val="right"/>
            </w:pPr>
            <w:r>
              <w:rPr>
                <w:sz w:val="16"/>
              </w:rPr>
              <w:t>$2,270</w:t>
            </w:r>
          </w:p>
        </w:tc>
        <w:tc>
          <w:tcPr>
            <w:tcW w:type="dxa" w:w="1126"/>
          </w:tcPr>
          <w:p>
            <w:pPr>
              <w:spacing w:after="0"/>
              <w:jc w:val="right"/>
            </w:pPr>
          </w:p>
        </w:tc>
        <w:tc>
          <w:tcPr>
            <w:tcW w:type="dxa" w:w="1193"/>
          </w:tcPr>
          <w:p>
            <w:pPr>
              <w:spacing w:after="0"/>
              <w:jc w:val="right"/>
            </w:pPr>
            <w:r>
              <w:rPr>
                <w:sz w:val="16"/>
              </w:rPr>
              <w:t>$669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$2,518,514,644</w:t>
            </w:r>
          </w:p>
        </w:tc>
        <w:tc>
          <w:tcPr>
            <w:tcW w:type="dxa" w:w="1141"/>
          </w:tcPr>
          <w:p>
            <w:pPr>
              <w:spacing w:after="0"/>
              <w:jc w:val="right"/>
            </w:pPr>
            <w:r>
              <w:rPr>
                <w:sz w:val="16"/>
              </w:rPr>
              <w:t>$124,038</w:t>
            </w:r>
          </w:p>
        </w:tc>
        <w:tc>
          <w:tcPr>
            <w:tcW w:type="dxa" w:w="1048"/>
          </w:tcPr>
          <w:p>
            <w:pPr>
              <w:spacing w:after="0"/>
              <w:jc w:val="right"/>
            </w:pPr>
            <w:r>
              <w:rPr>
                <w:sz w:val="16"/>
              </w:rPr>
              <w:t>150</w:t>
            </w:r>
          </w:p>
        </w:tc>
        <w:tc>
          <w:tcPr>
            <w:tcW w:type="dxa" w:w="1037"/>
          </w:tcPr>
          <w:p>
            <w:pPr>
              <w:spacing w:after="0"/>
              <w:jc w:val="right"/>
            </w:pPr>
            <w:r>
              <w:rPr>
                <w:sz w:val="16"/>
              </w:rPr>
              <w:t>$1,169,709</w:t>
            </w:r>
          </w:p>
        </w:tc>
        <w:tc>
          <w:tcPr>
            <w:tcW w:type="dxa" w:w="1126"/>
          </w:tcPr>
          <w:p>
            <w:pPr>
              <w:spacing w:after="0"/>
              <w:jc w:val="right"/>
            </w:pPr>
            <w:r>
              <w:rPr>
                <w:sz w:val="16"/>
              </w:rPr>
              <w:t>$802</w:t>
            </w:r>
          </w:p>
        </w:tc>
        <w:tc>
          <w:tcPr>
            <w:tcW w:type="dxa" w:w="1193"/>
          </w:tcPr>
          <w:p>
            <w:pPr>
              <w:spacing w:after="0"/>
              <w:jc w:val="right"/>
            </w:pPr>
            <w:r>
              <w:rPr>
                <w:sz w:val="16"/>
              </w:rPr>
              <w:t>$341,699</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$35,137,057</w:t>
            </w:r>
          </w:p>
        </w:tc>
        <w:tc>
          <w:tcPr>
            <w:tcW w:type="dxa" w:w="1141"/>
          </w:tcPr>
          <w:p>
            <w:pPr>
              <w:spacing w:after="0"/>
              <w:jc w:val="right"/>
            </w:pPr>
          </w:p>
        </w:tc>
        <w:tc>
          <w:tcPr>
            <w:tcW w:type="dxa" w:w="1048"/>
          </w:tcPr>
          <w:p>
            <w:pPr>
              <w:spacing w:after="0"/>
              <w:jc w:val="right"/>
            </w:pPr>
            <w:r>
              <w:rPr>
                <w:sz w:val="16"/>
              </w:rPr>
              <w:t>77</w:t>
            </w:r>
          </w:p>
        </w:tc>
        <w:tc>
          <w:tcPr>
            <w:tcW w:type="dxa" w:w="1037"/>
          </w:tcPr>
          <w:p>
            <w:pPr>
              <w:spacing w:after="0"/>
              <w:jc w:val="right"/>
            </w:pPr>
            <w:r>
              <w:rPr>
                <w:sz w:val="16"/>
              </w:rPr>
              <w:t>$2,413</w:t>
            </w:r>
          </w:p>
        </w:tc>
        <w:tc>
          <w:tcPr>
            <w:tcW w:type="dxa" w:w="1126"/>
          </w:tcPr>
          <w:p>
            <w:pPr>
              <w:spacing w:after="0"/>
              <w:jc w:val="right"/>
            </w:pPr>
          </w:p>
        </w:tc>
        <w:tc>
          <w:tcPr>
            <w:tcW w:type="dxa" w:w="1193"/>
          </w:tcPr>
          <w:p>
            <w:pPr>
              <w:spacing w:after="0"/>
              <w:jc w:val="right"/>
            </w:pPr>
            <w:r>
              <w:rPr>
                <w:sz w:val="16"/>
              </w:rPr>
              <w:t>$13,562</w:t>
            </w:r>
          </w:p>
        </w:tc>
        <w:tc>
          <w:tcPr>
            <w:tcW w:type="dxa" w:w="1305"/>
          </w:tcPr>
          <w:p>
            <w:pPr>
              <w:spacing w:after="0"/>
              <w:jc w:val="right"/>
            </w:pPr>
            <w:r>
              <w:rPr>
                <w:sz w:val="16"/>
              </w:rPr>
              <w:t>0.00687%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$2,519,075,411</w:t>
            </w:r>
          </w:p>
        </w:tc>
        <w:tc>
          <w:tcPr>
            <w:tcW w:type="dxa" w:w="1141"/>
          </w:tcPr>
          <w:p>
            <w:pPr>
              <w:spacing w:after="0"/>
              <w:jc w:val="right"/>
            </w:pPr>
          </w:p>
        </w:tc>
        <w:tc>
          <w:tcPr>
            <w:tcW w:type="dxa" w:w="1048"/>
          </w:tcPr>
          <w:p>
            <w:pPr>
              <w:spacing w:after="0"/>
              <w:jc w:val="right"/>
            </w:pPr>
            <w:r>
              <w:rPr>
                <w:sz w:val="16"/>
              </w:rPr>
              <w:t>9,809</w:t>
            </w:r>
          </w:p>
        </w:tc>
        <w:tc>
          <w:tcPr>
            <w:tcW w:type="dxa" w:w="1037"/>
          </w:tcPr>
          <w:p>
            <w:pPr>
              <w:spacing w:after="0"/>
              <w:jc w:val="right"/>
            </w:pPr>
            <w:r>
              <w:rPr>
                <w:sz w:val="16"/>
              </w:rPr>
              <w:t>$4,363</w:t>
            </w:r>
          </w:p>
        </w:tc>
        <w:tc>
          <w:tcPr>
            <w:tcW w:type="dxa" w:w="1126"/>
          </w:tcPr>
          <w:p>
            <w:pPr>
              <w:spacing w:after="0"/>
              <w:jc w:val="right"/>
            </w:pPr>
          </w:p>
        </w:tc>
        <w:tc>
          <w:tcPr>
            <w:tcW w:type="dxa" w:w="1193"/>
          </w:tcPr>
          <w:p>
            <w:pPr>
              <w:spacing w:after="0"/>
              <w:jc w:val="right"/>
            </w:pPr>
            <w:r>
              <w:rPr>
                <w:sz w:val="16"/>
              </w:rPr>
              <w:t>$1,027,500</w:t>
            </w:r>
          </w:p>
        </w:tc>
        <w:tc>
          <w:tcPr>
            <w:tcW w:type="dxa" w:w="1305"/>
          </w:tcPr>
          <w:p>
            <w:pPr>
              <w:spacing w:after="0"/>
              <w:jc w:val="right"/>
            </w:pPr>
            <w:r>
              <w:rPr>
                <w:sz w:val="16"/>
              </w:rPr>
              <w:t>0.000173%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$2,519,075,411</w:t>
            </w:r>
          </w:p>
        </w:tc>
        <w:tc>
          <w:tcPr>
            <w:tcW w:type="dxa" w:w="1141"/>
          </w:tcPr>
          <w:p>
            <w:pPr>
              <w:spacing w:after="0"/>
              <w:jc w:val="right"/>
            </w:pPr>
            <w:r>
              <w:rPr>
                <w:sz w:val="16"/>
              </w:rPr>
              <w:t>$19,770,659</w:t>
            </w:r>
          </w:p>
        </w:tc>
        <w:tc>
          <w:tcPr>
            <w:tcW w:type="dxa" w:w="1048"/>
          </w:tcPr>
          <w:p>
            <w:pPr>
              <w:spacing w:after="0"/>
              <w:jc w:val="right"/>
            </w:pPr>
            <w:r>
              <w:rPr>
                <w:sz w:val="16"/>
              </w:rPr>
              <w:t>9,809</w:t>
            </w:r>
          </w:p>
        </w:tc>
        <w:tc>
          <w:tcPr>
            <w:tcW w:type="dxa" w:w="1037"/>
          </w:tcPr>
          <w:p>
            <w:pPr>
              <w:spacing w:after="0"/>
              <w:jc w:val="right"/>
            </w:pPr>
            <w:r>
              <w:rPr>
                <w:sz w:val="16"/>
              </w:rPr>
              <w:t>$6,893</w:t>
            </w:r>
          </w:p>
        </w:tc>
        <w:tc>
          <w:tcPr>
            <w:tcW w:type="dxa" w:w="1126"/>
          </w:tcPr>
          <w:p>
            <w:pPr>
              <w:spacing w:after="0"/>
              <w:jc w:val="right"/>
            </w:pPr>
            <w:r>
              <w:rPr>
                <w:sz w:val="16"/>
              </w:rPr>
              <w:t>$586</w:t>
            </w:r>
          </w:p>
        </w:tc>
        <w:tc>
          <w:tcPr>
            <w:tcW w:type="dxa" w:w="1193"/>
          </w:tcPr>
          <w:p>
            <w:pPr>
              <w:spacing w:after="0"/>
              <w:jc w:val="right"/>
            </w:pPr>
            <w:r>
              <w:rPr>
                <w:sz w:val="16"/>
              </w:rPr>
              <w:t>$21,752</w:t>
            </w:r>
          </w:p>
        </w:tc>
        <w:tc>
          <w:tcPr>
            <w:tcW w:type="dxa" w:w="1305"/>
          </w:tcPr>
          <w:p>
            <w:pPr>
              <w:spacing w:after="0"/>
              <w:jc w:val="right"/>
            </w:pPr>
            <w:r>
              <w:rPr>
                <w:sz w:val="16"/>
              </w:rPr>
              <w:t>0.000274%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$2,519,075,411</w:t>
            </w:r>
          </w:p>
        </w:tc>
        <w:tc>
          <w:tcPr>
            <w:tcW w:type="dxa" w:w="1141"/>
          </w:tcPr>
          <w:p>
            <w:pPr>
              <w:spacing w:after="0"/>
              <w:jc w:val="right"/>
            </w:pPr>
            <w:r>
              <w:rPr>
                <w:sz w:val="16"/>
              </w:rPr>
              <w:t>$19,770,659</w:t>
            </w:r>
          </w:p>
        </w:tc>
        <w:tc>
          <w:tcPr>
            <w:tcW w:type="dxa" w:w="1048"/>
          </w:tcPr>
          <w:p>
            <w:pPr>
              <w:spacing w:after="0"/>
              <w:jc w:val="right"/>
            </w:pPr>
            <w:r>
              <w:rPr>
                <w:sz w:val="16"/>
              </w:rPr>
              <w:t>9,809</w:t>
            </w:r>
          </w:p>
        </w:tc>
        <w:tc>
          <w:tcPr>
            <w:tcW w:type="dxa" w:w="1037"/>
          </w:tcPr>
          <w:p>
            <w:pPr>
              <w:spacing w:after="0"/>
              <w:jc w:val="right"/>
            </w:pPr>
            <w:r>
              <w:rPr>
                <w:sz w:val="16"/>
              </w:rPr>
              <w:t>$10,978</w:t>
            </w:r>
          </w:p>
        </w:tc>
        <w:tc>
          <w:tcPr>
            <w:tcW w:type="dxa" w:w="1126"/>
          </w:tcPr>
          <w:p>
            <w:pPr>
              <w:spacing w:after="0"/>
              <w:jc w:val="right"/>
            </w:pPr>
            <w:r>
              <w:rPr>
                <w:sz w:val="16"/>
              </w:rPr>
              <w:t>$62</w:t>
            </w:r>
          </w:p>
        </w:tc>
        <w:tc>
          <w:tcPr>
            <w:tcW w:type="dxa" w:w="1193"/>
          </w:tcPr>
          <w:p>
            <w:pPr>
              <w:spacing w:after="0"/>
              <w:jc w:val="right"/>
            </w:pPr>
            <w:r>
              <w:rPr>
                <w:sz w:val="16"/>
              </w:rPr>
              <w:t>$8,201</w:t>
            </w:r>
          </w:p>
        </w:tc>
        <w:tc>
          <w:tcPr>
            <w:tcW w:type="dxa" w:w="1305"/>
          </w:tcPr>
          <w:p>
            <w:pPr>
              <w:spacing w:after="0"/>
              <w:jc w:val="right"/>
            </w:pPr>
            <w:r>
              <w:rPr>
                <w:sz w:val="16"/>
              </w:rPr>
              <w:t>0.000436%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$2,519,075,411</w:t>
            </w:r>
          </w:p>
        </w:tc>
        <w:tc>
          <w:tcPr>
            <w:tcW w:type="dxa" w:w="1141"/>
          </w:tcPr>
          <w:p>
            <w:pPr>
              <w:spacing w:after="0"/>
              <w:jc w:val="right"/>
            </w:pPr>
          </w:p>
        </w:tc>
        <w:tc>
          <w:tcPr>
            <w:tcW w:type="dxa" w:w="1048"/>
          </w:tcPr>
          <w:p>
            <w:pPr>
              <w:spacing w:after="0"/>
              <w:jc w:val="right"/>
            </w:pPr>
            <w:r>
              <w:rPr>
                <w:sz w:val="16"/>
              </w:rPr>
              <w:t>9,809</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$355,452,503</w:t>
            </w:r>
          </w:p>
        </w:tc>
        <w:tc>
          <w:tcPr>
            <w:tcW w:type="dxa" w:w="1141"/>
          </w:tcPr>
          <w:p>
            <w:pPr>
              <w:spacing w:after="0"/>
              <w:jc w:val="right"/>
            </w:pPr>
            <w:r>
              <w:rPr>
                <w:sz w:val="16"/>
              </w:rPr>
              <w:t>$3,673,172</w:t>
            </w:r>
          </w:p>
        </w:tc>
        <w:tc>
          <w:tcPr>
            <w:tcW w:type="dxa" w:w="1048"/>
          </w:tcPr>
          <w:p>
            <w:pPr>
              <w:spacing w:after="0"/>
              <w:jc w:val="right"/>
            </w:pPr>
            <w:r>
              <w:rPr>
                <w:sz w:val="16"/>
              </w:rPr>
              <w:t>1,807</w:t>
            </w:r>
          </w:p>
        </w:tc>
        <w:tc>
          <w:tcPr>
            <w:tcW w:type="dxa" w:w="1037"/>
          </w:tcPr>
          <w:p>
            <w:pPr>
              <w:spacing w:after="0"/>
              <w:jc w:val="right"/>
            </w:pPr>
            <w:r>
              <w:rPr>
                <w:sz w:val="16"/>
              </w:rPr>
              <w:t>$75,823</w:t>
            </w:r>
          </w:p>
        </w:tc>
        <w:tc>
          <w:tcPr>
            <w:tcW w:type="dxa" w:w="1126"/>
          </w:tcPr>
          <w:p>
            <w:pPr>
              <w:spacing w:after="0"/>
              <w:jc w:val="right"/>
            </w:pPr>
            <w:r>
              <w:rPr>
                <w:sz w:val="16"/>
              </w:rPr>
              <w:t>$4</w:t>
            </w:r>
          </w:p>
        </w:tc>
        <w:tc>
          <w:tcPr>
            <w:tcW w:type="dxa" w:w="1193"/>
          </w:tcPr>
          <w:p>
            <w:pPr>
              <w:spacing w:after="0"/>
              <w:jc w:val="right"/>
            </w:pPr>
            <w:r>
              <w:rPr>
                <w:sz w:val="16"/>
              </w:rPr>
              <w:t>$871</w:t>
            </w:r>
          </w:p>
        </w:tc>
        <w:tc>
          <w:tcPr>
            <w:tcW w:type="dxa" w:w="1305"/>
          </w:tcPr>
          <w:p>
            <w:pPr>
              <w:spacing w:after="0"/>
              <w:jc w:val="right"/>
            </w:pPr>
            <w:r>
              <w:rPr>
                <w:sz w:val="16"/>
              </w:rPr>
              <w:t>0.0213%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$2,519,075,411</w:t>
            </w:r>
          </w:p>
        </w:tc>
        <w:tc>
          <w:tcPr>
            <w:tcW w:type="dxa" w:w="1141"/>
          </w:tcPr>
          <w:p>
            <w:pPr>
              <w:spacing w:after="0"/>
              <w:jc w:val="right"/>
            </w:pPr>
            <w:r>
              <w:rPr>
                <w:sz w:val="16"/>
              </w:rPr>
              <w:t>$19,770,659</w:t>
            </w:r>
          </w:p>
        </w:tc>
        <w:tc>
          <w:tcPr>
            <w:tcW w:type="dxa" w:w="1048"/>
          </w:tcPr>
          <w:p>
            <w:pPr>
              <w:spacing w:after="0"/>
              <w:jc w:val="right"/>
            </w:pPr>
            <w:r>
              <w:rPr>
                <w:sz w:val="16"/>
              </w:rPr>
              <w:t>9,809</w:t>
            </w:r>
          </w:p>
        </w:tc>
        <w:tc>
          <w:tcPr>
            <w:tcW w:type="dxa" w:w="1037"/>
          </w:tcPr>
          <w:p>
            <w:pPr>
              <w:spacing w:after="0"/>
              <w:jc w:val="right"/>
            </w:pPr>
            <w:r>
              <w:rPr>
                <w:sz w:val="16"/>
              </w:rPr>
              <w:t>$19,031</w:t>
            </w:r>
          </w:p>
        </w:tc>
        <w:tc>
          <w:tcPr>
            <w:tcW w:type="dxa" w:w="1126"/>
          </w:tcPr>
          <w:p>
            <w:pPr>
              <w:spacing w:after="0"/>
              <w:jc w:val="right"/>
            </w:pPr>
            <w:r>
              <w:rPr>
                <w:sz w:val="16"/>
              </w:rPr>
              <w:t>$27</w:t>
            </w:r>
          </w:p>
        </w:tc>
        <w:tc>
          <w:tcPr>
            <w:tcW w:type="dxa" w:w="1193"/>
          </w:tcPr>
          <w:p>
            <w:pPr>
              <w:spacing w:after="0"/>
              <w:jc w:val="right"/>
            </w:pPr>
            <w:r>
              <w:rPr>
                <w:sz w:val="16"/>
              </w:rPr>
              <w:t>$80,663</w:t>
            </w:r>
          </w:p>
        </w:tc>
        <w:tc>
          <w:tcPr>
            <w:tcW w:type="dxa" w:w="1305"/>
          </w:tcPr>
          <w:p>
            <w:pPr>
              <w:spacing w:after="0"/>
              <w:jc w:val="right"/>
            </w:pPr>
            <w:r>
              <w:rPr>
                <w:sz w:val="16"/>
              </w:rPr>
              <w:t>0.000755%</w:t>
            </w:r>
          </w:p>
        </w:tc>
        <w:tc>
          <w:tcPr>
            <w:tcW w:type="dxa" w:w="1264"/>
          </w:tcPr>
          <w:p>
            <w:pPr>
              <w:spacing w:after="0"/>
              <w:jc w:val="right"/>
            </w:pPr>
          </w:p>
        </w:tc>
        <w:tc>
          <w:tcPr>
            <w:tcW w:type="dxa" w:w="1135"/>
          </w:tcPr>
          <w:p>
            <w:pPr>
              <w:spacing w:after="0"/>
              <w:jc w:val="right"/>
            </w:pPr>
            <w:r>
              <w:rPr>
                <w:sz w:val="16"/>
              </w:rPr>
              <w:t>$150,000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2025-12-30 (Storm Events through 2026-06-30): 3 county-coded records, 3 with a damage value recorded (including $0), $0; 3 zone-level records, 3 with a damage value recorded (including $0), $150,000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$2,519,075,411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$19,770,659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$1,893,970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$1,741,523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Emery County</w:t>
            </w:r>
          </w:p>
        </w:tc>
        <w:tc>
          <w:tcPr>
            <w:tcW w:type="dxa" w:w="1486"/>
          </w:tcPr>
          <w:p>
            <w:pPr>
              <w:spacing w:after="0"/>
              <w:jc w:val="left"/>
            </w:pPr>
            <w:r>
              <w:rPr>
                <w:sz w:val="16"/>
              </w:rPr>
              <w:t>490058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Castle Dale city</w:t>
            </w:r>
          </w:p>
        </w:tc>
        <w:tc>
          <w:tcPr>
            <w:tcW w:type="dxa" w:w="1486"/>
          </w:tcPr>
          <w:p>
            <w:pPr>
              <w:spacing w:after="0"/>
              <w:jc w:val="left"/>
            </w:pPr>
            <w:r>
              <w:rPr>
                <w:sz w:val="16"/>
              </w:rPr>
              <w:t>490059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Cleveland town</w:t>
            </w:r>
          </w:p>
        </w:tc>
        <w:tc>
          <w:tcPr>
            <w:tcW w:type="dxa" w:w="1486"/>
          </w:tcPr>
          <w:p>
            <w:pPr>
              <w:spacing w:after="0"/>
              <w:jc w:val="left"/>
            </w:pPr>
            <w:r>
              <w:rPr>
                <w:sz w:val="16"/>
              </w:rPr>
              <w:t>490196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Emery town</w:t>
            </w:r>
          </w:p>
        </w:tc>
        <w:tc>
          <w:tcPr>
            <w:tcW w:type="dxa" w:w="1486"/>
          </w:tcPr>
          <w:p>
            <w:pPr>
              <w:spacing w:after="0"/>
              <w:jc w:val="left"/>
            </w:pPr>
            <w:r>
              <w:rPr>
                <w:sz w:val="16"/>
              </w:rPr>
              <w:t>490060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Ferron city</w:t>
            </w:r>
          </w:p>
        </w:tc>
        <w:tc>
          <w:tcPr>
            <w:tcW w:type="dxa" w:w="1486"/>
          </w:tcPr>
          <w:p>
            <w:pPr>
              <w:spacing w:after="0"/>
              <w:jc w:val="left"/>
            </w:pPr>
            <w:r>
              <w:rPr>
                <w:sz w:val="16"/>
              </w:rPr>
              <w:t>490061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 River city</w:t>
            </w:r>
          </w:p>
        </w:tc>
        <w:tc>
          <w:tcPr>
            <w:tcW w:type="dxa" w:w="1486"/>
          </w:tcPr>
          <w:p>
            <w:pPr>
              <w:spacing w:after="0"/>
              <w:jc w:val="left"/>
            </w:pPr>
            <w:r>
              <w:rPr>
                <w:sz w:val="16"/>
              </w:rPr>
              <w:t>490062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Huntington city</w:t>
            </w:r>
          </w:p>
        </w:tc>
        <w:tc>
          <w:tcPr>
            <w:tcW w:type="dxa" w:w="1486"/>
          </w:tcPr>
          <w:p>
            <w:pPr>
              <w:spacing w:after="0"/>
              <w:jc w:val="left"/>
            </w:pPr>
            <w:r>
              <w:rPr>
                <w:sz w:val="16"/>
              </w:rPr>
              <w:t>490063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Orangeville city</w:t>
            </w:r>
          </w:p>
        </w:tc>
        <w:tc>
          <w:tcPr>
            <w:tcW w:type="dxa" w:w="1486"/>
          </w:tcPr>
          <w:p>
            <w:pPr>
              <w:spacing w:after="0"/>
              <w:jc w:val="left"/>
            </w:pPr>
            <w:r>
              <w:rPr>
                <w:sz w:val="16"/>
              </w:rPr>
              <w:t>490064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Emery County, UT: risk-assessment baseline packet, release 2026-10 (data as of 2026-09-28; County area 49015).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Emery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Emery County, UT: Risk-assessment baseline packet</dc:title>
  <dc:subject>Hazard Plain release 2026-10, as of 2026-09-28. Preview: automated baseline</dc:subject>
  <dc:creator>Hazard Plain</dc:creator>
  <cp:keywords>Hazard Plain; hazard mitigation; risk assessment; 49015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