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Carbon County, UT</w:t>
      </w:r>
    </w:p>
    <w:p>
      <w:pPr>
        <w:spacing w:after="120" w:before="0"/>
      </w:pPr>
      <w:r>
        <w:rPr>
          <w:color w:val="555555"/>
          <w:sz w:val="24"/>
        </w:rPr>
        <w:t>Risk-assessment baseline packet</w:t>
      </w:r>
    </w:p>
    <w:p>
      <w:pPr>
        <w:spacing w:after="120" w:before="0"/>
      </w:pPr>
      <w:r>
        <w:rPr>
          <w:b/>
          <w:sz w:val="18"/>
        </w:rPr>
        <w:t xml:space="preserve">County FIPS: </w:t>
      </w:r>
      <w:r>
        <w:rPr>
          <w:sz w:val="18"/>
        </w:rPr>
        <w:t>49007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2031-01-05. Plan: Carbon County, UT Hazard Mitigation Plan 2026 (FEMA plan 109288), approved 2026-01-06.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2026-01-06: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($2,788,967 a year), Earthquake ($622,810) and Lightning ($540,793).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2031-01-05</w:t>
      </w:r>
    </w:p>
    <w:p>
      <w:pPr>
        <w:keepNext/>
        <w:spacing w:after="40" w:before="0"/>
      </w:pPr>
      <w:r>
        <w:rPr>
          <w:b/>
        </w:rPr>
        <w:t xml:space="preserve">Plan: </w:t>
      </w:r>
      <w:r>
        <w:rPr/>
        <w:t>Carbon County, UT Hazard Mitigation Plan 2026 (FEMA plan 109288)</w:t>
      </w:r>
    </w:p>
    <w:p>
      <w:pPr>
        <w:keepNext/>
        <w:spacing w:after="40" w:before="0"/>
      </w:pPr>
      <w:r>
        <w:rPr>
          <w:b/>
        </w:rPr>
        <w:t xml:space="preserve">Approved: </w:t>
      </w:r>
      <w:r>
        <w:rPr/>
        <w:t>2026-01-06</w:t>
      </w:r>
    </w:p>
    <w:p>
      <w:pPr>
        <w:keepNext/>
        <w:spacing w:after="40" w:before="0"/>
      </w:pPr>
      <w:r>
        <w:rPr>
          <w:b/>
        </w:rPr>
        <w:t xml:space="preserve">Days to expiry: </w:t>
      </w:r>
      <w:r>
        <w:rPr/>
        <w:t>1,558</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1"/>
        <w:gridCol w:w="1305"/>
        <w:gridCol w:w="1492"/>
        <w:gridCol w:w="1572"/>
        <w:gridCol w:w="1882"/>
        <w:gridCol w:w="1403"/>
        <w:gridCol w:w="821"/>
        <w:gridCol w:w="2248"/>
        <w:gridCol w:w="2060"/>
      </w:tblGrid>
      <w:tr>
        <w:trPr>
          <w:cantSplit/>
          <w:tblHeader/>
        </w:trPr>
        <w:tc>
          <w:tcPr>
            <w:tcW w:type="dxa" w:w="133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92"/>
            <w:shd w:val="clear" w:color="auto" w:fill="E8E8E8"/>
          </w:tcPr>
          <w:p>
            <w:pPr>
              <w:spacing w:after="0"/>
              <w:jc w:val="left"/>
            </w:pPr>
            <w:r>
              <w:rPr>
                <w:b/>
                <w:sz w:val="16"/>
              </w:rPr>
              <w:t>Status</w:t>
            </w:r>
          </w:p>
        </w:tc>
        <w:tc>
          <w:tcPr>
            <w:tcW w:type="dxa" w:w="1572"/>
            <w:shd w:val="clear" w:color="auto" w:fill="E8E8E8"/>
          </w:tcPr>
          <w:p>
            <w:pPr>
              <w:spacing w:after="0"/>
              <w:jc w:val="left"/>
            </w:pPr>
            <w:r>
              <w:rPr>
                <w:b/>
                <w:sz w:val="16"/>
              </w:rPr>
              <w:t>Plan</w:t>
            </w:r>
          </w:p>
        </w:tc>
        <w:tc>
          <w:tcPr>
            <w:tcW w:type="dxa" w:w="1882"/>
            <w:shd w:val="clear" w:color="auto" w:fill="E8E8E8"/>
          </w:tcPr>
          <w:p>
            <w:pPr>
              <w:spacing w:after="0"/>
              <w:jc w:val="left"/>
            </w:pPr>
            <w:r>
              <w:rPr>
                <w:b/>
                <w:sz w:val="16"/>
              </w:rPr>
              <w:t>Approved</w:t>
            </w:r>
          </w:p>
        </w:tc>
        <w:tc>
          <w:tcPr>
            <w:tcW w:type="dxa" w:w="1403"/>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8"/>
            <w:shd w:val="clear" w:color="auto" w:fill="E8E8E8"/>
          </w:tcPr>
          <w:p>
            <w:pPr>
              <w:spacing w:after="0"/>
              <w:jc w:val="left"/>
            </w:pPr>
            <w:r>
              <w:rPr>
                <w:b/>
                <w:sz w:val="16"/>
              </w:rPr>
              <w:t>Update underway</w:t>
            </w:r>
          </w:p>
        </w:tc>
        <w:tc>
          <w:tcPr>
            <w:tcW w:type="dxa" w:w="2060"/>
            <w:shd w:val="clear" w:color="auto" w:fill="E8E8E8"/>
          </w:tcPr>
          <w:p>
            <w:pPr>
              <w:spacing w:after="0"/>
              <w:jc w:val="left"/>
            </w:pPr>
            <w:r>
              <w:rPr>
                <w:b/>
                <w:sz w:val="16"/>
              </w:rPr>
              <w:t>Notes</w:t>
            </w:r>
          </w:p>
        </w:tc>
      </w:tr>
      <w:tr>
        <w:trPr>
          <w:cantSplit/>
        </w:trPr>
        <w:tc>
          <w:tcPr>
            <w:tcW w:type="dxa" w:w="1331"/>
          </w:tcPr>
          <w:p>
            <w:pPr>
              <w:spacing w:after="0"/>
              <w:jc w:val="left"/>
            </w:pPr>
            <w:r>
              <w:rPr>
                <w:sz w:val="16"/>
              </w:rPr>
              <w:t>Carbon County</w:t>
            </w:r>
          </w:p>
        </w:tc>
        <w:tc>
          <w:tcPr>
            <w:tcW w:type="dxa" w:w="1305"/>
          </w:tcPr>
          <w:p>
            <w:pPr>
              <w:spacing w:after="0"/>
              <w:jc w:val="left"/>
            </w:pPr>
            <w:r>
              <w:rPr>
                <w:sz w:val="16"/>
              </w:rPr>
              <w:t>County</w:t>
            </w:r>
          </w:p>
        </w:tc>
        <w:tc>
          <w:tcPr>
            <w:tcW w:type="dxa" w:w="1492"/>
          </w:tcPr>
          <w:p>
            <w:pPr>
              <w:spacing w:after="0"/>
              <w:jc w:val="left"/>
            </w:pPr>
            <w:r>
              <w:rPr>
                <w:sz w:val="16"/>
              </w:rPr>
              <w:t>Approved, expires 2031-01-05</w:t>
            </w:r>
          </w:p>
        </w:tc>
        <w:tc>
          <w:tcPr>
            <w:tcW w:type="dxa" w:w="1572"/>
          </w:tcPr>
          <w:p>
            <w:pPr>
              <w:spacing w:after="0"/>
              <w:jc w:val="left"/>
            </w:pPr>
            <w:r>
              <w:rPr>
                <w:sz w:val="16"/>
              </w:rPr>
              <w:t>Carbon County, UT Hazard Mitigation Plan 2026 (FEMA plan 109288)</w:t>
            </w:r>
          </w:p>
        </w:tc>
        <w:tc>
          <w:tcPr>
            <w:tcW w:type="dxa" w:w="1882"/>
          </w:tcPr>
          <w:p>
            <w:pPr>
              <w:spacing w:after="0"/>
              <w:jc w:val="left"/>
            </w:pPr>
            <w:r>
              <w:rPr>
                <w:sz w:val="16"/>
              </w:rPr>
              <w:t>2026-01-06</w:t>
            </w:r>
          </w:p>
        </w:tc>
        <w:tc>
          <w:tcPr>
            <w:tcW w:type="dxa" w:w="1403"/>
          </w:tcPr>
          <w:p>
            <w:pPr>
              <w:spacing w:after="0"/>
              <w:jc w:val="left"/>
            </w:pPr>
            <w:r>
              <w:rPr>
                <w:sz w:val="16"/>
              </w:rPr>
              <w:t>2031-01-05</w:t>
            </w:r>
          </w:p>
        </w:tc>
        <w:tc>
          <w:tcPr>
            <w:tcW w:type="dxa" w:w="821"/>
          </w:tcPr>
          <w:p>
            <w:pPr>
              <w:spacing w:after="0"/>
              <w:jc w:val="right"/>
            </w:pPr>
            <w:r>
              <w:rPr>
                <w:sz w:val="16"/>
              </w:rPr>
              <w:t>1,558</w:t>
            </w:r>
          </w:p>
        </w:tc>
        <w:tc>
          <w:tcPr>
            <w:tcW w:type="dxa" w:w="2248"/>
          </w:tcPr>
          <w:p>
            <w:pPr>
              <w:spacing w:after="0"/>
              <w:jc w:val="left"/>
            </w:pPr>
          </w:p>
        </w:tc>
        <w:tc>
          <w:tcPr>
            <w:tcW w:type="dxa" w:w="2060"/>
          </w:tcPr>
          <w:p>
            <w:pPr>
              <w:spacing w:after="0"/>
              <w:jc w:val="left"/>
            </w:pPr>
          </w:p>
        </w:tc>
      </w:tr>
      <w:tr>
        <w:trPr>
          <w:cantSplit/>
        </w:trPr>
        <w:tc>
          <w:tcPr>
            <w:tcW w:type="dxa" w:w="1331"/>
          </w:tcPr>
          <w:p>
            <w:pPr>
              <w:spacing w:after="0"/>
              <w:jc w:val="left"/>
            </w:pPr>
            <w:r>
              <w:rPr>
                <w:sz w:val="16"/>
              </w:rPr>
              <w:t>East Carbon city</w:t>
            </w:r>
          </w:p>
        </w:tc>
        <w:tc>
          <w:tcPr>
            <w:tcW w:type="dxa" w:w="1305"/>
          </w:tcPr>
          <w:p>
            <w:pPr>
              <w:spacing w:after="0"/>
              <w:jc w:val="left"/>
            </w:pPr>
            <w:r>
              <w:rPr>
                <w:sz w:val="16"/>
              </w:rPr>
              <w:t>City</w:t>
            </w:r>
          </w:p>
        </w:tc>
        <w:tc>
          <w:tcPr>
            <w:tcW w:type="dxa" w:w="1492"/>
          </w:tcPr>
          <w:p>
            <w:pPr>
              <w:spacing w:after="0"/>
              <w:jc w:val="left"/>
            </w:pPr>
            <w:r>
              <w:rPr>
                <w:sz w:val="16"/>
              </w:rPr>
              <w:t>Plan 109288 approved 2026-01-06, pending adoption here; not yet eligible</w:t>
            </w:r>
          </w:p>
        </w:tc>
        <w:tc>
          <w:tcPr>
            <w:tcW w:type="dxa" w:w="1572"/>
          </w:tcPr>
          <w:p>
            <w:pPr>
              <w:spacing w:after="0"/>
              <w:jc w:val="left"/>
            </w:pPr>
            <w:r>
              <w:rPr>
                <w:sz w:val="16"/>
              </w:rPr>
              <w:t>Carbon County, UT Hazard Mitigation Plan 2026 (FEMA plan 109288), pending adoption here</w:t>
            </w:r>
          </w:p>
        </w:tc>
        <w:tc>
          <w:tcPr>
            <w:tcW w:type="dxa" w:w="1882"/>
          </w:tcPr>
          <w:p>
            <w:pPr>
              <w:spacing w:after="0"/>
              <w:jc w:val="left"/>
            </w:pPr>
            <w:r>
              <w:rPr>
                <w:sz w:val="16"/>
              </w:rPr>
              <w:t>2026-01-06 by FEMA; not yet adopted here</w:t>
            </w:r>
          </w:p>
        </w:tc>
        <w:tc>
          <w:tcPr>
            <w:tcW w:type="dxa" w:w="1403"/>
          </w:tcPr>
          <w:p>
            <w:pPr>
              <w:spacing w:after="0"/>
              <w:jc w:val="left"/>
            </w:pPr>
            <w:r>
              <w:rPr>
                <w:sz w:val="16"/>
              </w:rPr>
              <w:t>2031-01-05 once adopted</w:t>
            </w:r>
          </w:p>
        </w:tc>
        <w:tc>
          <w:tcPr>
            <w:tcW w:type="dxa" w:w="821"/>
          </w:tcPr>
          <w:p>
            <w:pPr>
              <w:spacing w:after="0"/>
              <w:jc w:val="right"/>
            </w:pPr>
          </w:p>
        </w:tc>
        <w:tc>
          <w:tcPr>
            <w:tcW w:type="dxa" w:w="2248"/>
          </w:tcPr>
          <w:p>
            <w:pPr>
              <w:spacing w:after="0"/>
              <w:jc w:val="left"/>
            </w:pPr>
            <w:r>
              <w:rPr>
                <w:sz w:val="16"/>
              </w:rPr>
              <w:t>FEMA tracker shows a plan approvable pending adoption</w:t>
            </w:r>
          </w:p>
        </w:tc>
        <w:tc>
          <w:tcPr>
            <w:tcW w:type="dxa" w:w="2060"/>
          </w:tcPr>
          <w:p>
            <w:pPr>
              <w:spacing w:after="0"/>
              <w:jc w:val="left"/>
            </w:pPr>
            <w:r>
              <w:rPr>
                <w:sz w:val="16"/>
              </w:rPr>
              <w:t>Not yet eligible: adopt the approved plan.</w:t>
            </w:r>
          </w:p>
        </w:tc>
      </w:tr>
      <w:tr>
        <w:trPr>
          <w:cantSplit/>
        </w:trPr>
        <w:tc>
          <w:tcPr>
            <w:tcW w:type="dxa" w:w="1331"/>
          </w:tcPr>
          <w:p>
            <w:pPr>
              <w:spacing w:after="0"/>
              <w:jc w:val="left"/>
            </w:pPr>
            <w:r>
              <w:rPr>
                <w:sz w:val="16"/>
              </w:rPr>
              <w:t>Helper city</w:t>
            </w:r>
          </w:p>
        </w:tc>
        <w:tc>
          <w:tcPr>
            <w:tcW w:type="dxa" w:w="1305"/>
          </w:tcPr>
          <w:p>
            <w:pPr>
              <w:spacing w:after="0"/>
              <w:jc w:val="left"/>
            </w:pPr>
            <w:r>
              <w:rPr>
                <w:sz w:val="16"/>
              </w:rPr>
              <w:t>City</w:t>
            </w:r>
          </w:p>
        </w:tc>
        <w:tc>
          <w:tcPr>
            <w:tcW w:type="dxa" w:w="1492"/>
          </w:tcPr>
          <w:p>
            <w:pPr>
              <w:spacing w:after="0"/>
              <w:jc w:val="left"/>
            </w:pPr>
            <w:r>
              <w:rPr>
                <w:sz w:val="16"/>
              </w:rPr>
              <w:t>Plan 109288 approved 2026-01-06, pending adoption here; not yet eligible</w:t>
            </w:r>
          </w:p>
        </w:tc>
        <w:tc>
          <w:tcPr>
            <w:tcW w:type="dxa" w:w="1572"/>
          </w:tcPr>
          <w:p>
            <w:pPr>
              <w:spacing w:after="0"/>
              <w:jc w:val="left"/>
            </w:pPr>
            <w:r>
              <w:rPr>
                <w:sz w:val="16"/>
              </w:rPr>
              <w:t>Carbon County, UT Hazard Mitigation Plan 2026 (FEMA plan 109288), pending adoption here</w:t>
            </w:r>
          </w:p>
        </w:tc>
        <w:tc>
          <w:tcPr>
            <w:tcW w:type="dxa" w:w="1882"/>
          </w:tcPr>
          <w:p>
            <w:pPr>
              <w:spacing w:after="0"/>
              <w:jc w:val="left"/>
            </w:pPr>
            <w:r>
              <w:rPr>
                <w:sz w:val="16"/>
              </w:rPr>
              <w:t>2026-01-06 by FEMA; not yet adopted here</w:t>
            </w:r>
          </w:p>
        </w:tc>
        <w:tc>
          <w:tcPr>
            <w:tcW w:type="dxa" w:w="1403"/>
          </w:tcPr>
          <w:p>
            <w:pPr>
              <w:spacing w:after="0"/>
              <w:jc w:val="left"/>
            </w:pPr>
            <w:r>
              <w:rPr>
                <w:sz w:val="16"/>
              </w:rPr>
              <w:t>2031-01-05 once adopted</w:t>
            </w:r>
          </w:p>
        </w:tc>
        <w:tc>
          <w:tcPr>
            <w:tcW w:type="dxa" w:w="821"/>
          </w:tcPr>
          <w:p>
            <w:pPr>
              <w:spacing w:after="0"/>
              <w:jc w:val="right"/>
            </w:pPr>
          </w:p>
        </w:tc>
        <w:tc>
          <w:tcPr>
            <w:tcW w:type="dxa" w:w="2248"/>
          </w:tcPr>
          <w:p>
            <w:pPr>
              <w:spacing w:after="0"/>
              <w:jc w:val="left"/>
            </w:pPr>
            <w:r>
              <w:rPr>
                <w:sz w:val="16"/>
              </w:rPr>
              <w:t>FEMA tracker shows a plan approvable pending adoption</w:t>
            </w:r>
          </w:p>
        </w:tc>
        <w:tc>
          <w:tcPr>
            <w:tcW w:type="dxa" w:w="2060"/>
          </w:tcPr>
          <w:p>
            <w:pPr>
              <w:spacing w:after="0"/>
              <w:jc w:val="left"/>
            </w:pPr>
            <w:r>
              <w:rPr>
                <w:sz w:val="16"/>
              </w:rPr>
              <w:t>Not yet eligible: adopt the approved plan.</w:t>
            </w:r>
          </w:p>
        </w:tc>
      </w:tr>
      <w:tr>
        <w:trPr>
          <w:cantSplit/>
        </w:trPr>
        <w:tc>
          <w:tcPr>
            <w:tcW w:type="dxa" w:w="1331"/>
          </w:tcPr>
          <w:p>
            <w:pPr>
              <w:spacing w:after="0"/>
              <w:jc w:val="left"/>
            </w:pPr>
            <w:r>
              <w:rPr>
                <w:sz w:val="16"/>
              </w:rPr>
              <w:t>Price city</w:t>
            </w:r>
          </w:p>
        </w:tc>
        <w:tc>
          <w:tcPr>
            <w:tcW w:type="dxa" w:w="1305"/>
          </w:tcPr>
          <w:p>
            <w:pPr>
              <w:spacing w:after="0"/>
              <w:jc w:val="left"/>
            </w:pPr>
            <w:r>
              <w:rPr>
                <w:sz w:val="16"/>
              </w:rPr>
              <w:t>City</w:t>
            </w:r>
          </w:p>
        </w:tc>
        <w:tc>
          <w:tcPr>
            <w:tcW w:type="dxa" w:w="1492"/>
          </w:tcPr>
          <w:p>
            <w:pPr>
              <w:spacing w:after="0"/>
              <w:jc w:val="left"/>
            </w:pPr>
            <w:r>
              <w:rPr>
                <w:sz w:val="16"/>
              </w:rPr>
              <w:t>Approved, expires 2031-01-05</w:t>
            </w:r>
          </w:p>
        </w:tc>
        <w:tc>
          <w:tcPr>
            <w:tcW w:type="dxa" w:w="1572"/>
          </w:tcPr>
          <w:p>
            <w:pPr>
              <w:spacing w:after="0"/>
              <w:jc w:val="left"/>
            </w:pPr>
            <w:r>
              <w:rPr>
                <w:sz w:val="16"/>
              </w:rPr>
              <w:t>Carbon County, UT Hazard Mitigation Plan 2026 (FEMA plan 109288)</w:t>
            </w:r>
          </w:p>
        </w:tc>
        <w:tc>
          <w:tcPr>
            <w:tcW w:type="dxa" w:w="1882"/>
          </w:tcPr>
          <w:p>
            <w:pPr>
              <w:spacing w:after="0"/>
              <w:jc w:val="left"/>
            </w:pPr>
            <w:r>
              <w:rPr>
                <w:sz w:val="16"/>
              </w:rPr>
              <w:t>2026-01-06</w:t>
            </w:r>
          </w:p>
        </w:tc>
        <w:tc>
          <w:tcPr>
            <w:tcW w:type="dxa" w:w="1403"/>
          </w:tcPr>
          <w:p>
            <w:pPr>
              <w:spacing w:after="0"/>
              <w:jc w:val="left"/>
            </w:pPr>
            <w:r>
              <w:rPr>
                <w:sz w:val="16"/>
              </w:rPr>
              <w:t>2031-01-05</w:t>
            </w:r>
          </w:p>
        </w:tc>
        <w:tc>
          <w:tcPr>
            <w:tcW w:type="dxa" w:w="821"/>
          </w:tcPr>
          <w:p>
            <w:pPr>
              <w:spacing w:after="0"/>
              <w:jc w:val="right"/>
            </w:pPr>
            <w:r>
              <w:rPr>
                <w:sz w:val="16"/>
              </w:rPr>
              <w:t>1,558</w:t>
            </w:r>
          </w:p>
        </w:tc>
        <w:tc>
          <w:tcPr>
            <w:tcW w:type="dxa" w:w="2248"/>
          </w:tcPr>
          <w:p>
            <w:pPr>
              <w:spacing w:after="0"/>
              <w:jc w:val="left"/>
            </w:pPr>
          </w:p>
        </w:tc>
        <w:tc>
          <w:tcPr>
            <w:tcW w:type="dxa" w:w="2060"/>
          </w:tcPr>
          <w:p>
            <w:pPr>
              <w:spacing w:after="0"/>
              <w:jc w:val="left"/>
            </w:pPr>
            <w:r>
              <w:rPr>
                <w:sz w:val="16"/>
              </w:rPr>
              <w:t>this jurisdiction approved 2026-07-23</w:t>
            </w:r>
          </w:p>
        </w:tc>
      </w:tr>
      <w:tr>
        <w:trPr>
          <w:cantSplit/>
        </w:trPr>
        <w:tc>
          <w:tcPr>
            <w:tcW w:type="dxa" w:w="1331"/>
          </w:tcPr>
          <w:p>
            <w:pPr>
              <w:spacing w:after="0"/>
              <w:jc w:val="left"/>
            </w:pPr>
            <w:r>
              <w:rPr>
                <w:sz w:val="16"/>
              </w:rPr>
              <w:t>Scofield town</w:t>
            </w:r>
          </w:p>
        </w:tc>
        <w:tc>
          <w:tcPr>
            <w:tcW w:type="dxa" w:w="1305"/>
          </w:tcPr>
          <w:p>
            <w:pPr>
              <w:spacing w:after="0"/>
              <w:jc w:val="left"/>
            </w:pPr>
            <w:r>
              <w:rPr>
                <w:sz w:val="16"/>
              </w:rPr>
              <w:t>Town</w:t>
            </w:r>
          </w:p>
        </w:tc>
        <w:tc>
          <w:tcPr>
            <w:tcW w:type="dxa" w:w="1492"/>
          </w:tcPr>
          <w:p>
            <w:pPr>
              <w:spacing w:after="0"/>
              <w:jc w:val="left"/>
            </w:pPr>
            <w:r>
              <w:rPr>
                <w:sz w:val="16"/>
              </w:rPr>
              <w:t>Plan 109288 approved 2026-01-06, pending adoption here; not yet eligible</w:t>
            </w:r>
          </w:p>
        </w:tc>
        <w:tc>
          <w:tcPr>
            <w:tcW w:type="dxa" w:w="1572"/>
          </w:tcPr>
          <w:p>
            <w:pPr>
              <w:spacing w:after="0"/>
              <w:jc w:val="left"/>
            </w:pPr>
            <w:r>
              <w:rPr>
                <w:sz w:val="16"/>
              </w:rPr>
              <w:t>Carbon County, UT Hazard Mitigation Plan 2026 (FEMA plan 109288), pending adoption here</w:t>
            </w:r>
          </w:p>
        </w:tc>
        <w:tc>
          <w:tcPr>
            <w:tcW w:type="dxa" w:w="1882"/>
          </w:tcPr>
          <w:p>
            <w:pPr>
              <w:spacing w:after="0"/>
              <w:jc w:val="left"/>
            </w:pPr>
            <w:r>
              <w:rPr>
                <w:sz w:val="16"/>
              </w:rPr>
              <w:t>2026-01-06 by FEMA; not yet adopted here</w:t>
            </w:r>
          </w:p>
        </w:tc>
        <w:tc>
          <w:tcPr>
            <w:tcW w:type="dxa" w:w="1403"/>
          </w:tcPr>
          <w:p>
            <w:pPr>
              <w:spacing w:after="0"/>
              <w:jc w:val="left"/>
            </w:pPr>
            <w:r>
              <w:rPr>
                <w:sz w:val="16"/>
              </w:rPr>
              <w:t>2031-01-05 once adopted</w:t>
            </w:r>
          </w:p>
        </w:tc>
        <w:tc>
          <w:tcPr>
            <w:tcW w:type="dxa" w:w="821"/>
          </w:tcPr>
          <w:p>
            <w:pPr>
              <w:spacing w:after="0"/>
              <w:jc w:val="right"/>
            </w:pPr>
          </w:p>
        </w:tc>
        <w:tc>
          <w:tcPr>
            <w:tcW w:type="dxa" w:w="2248"/>
          </w:tcPr>
          <w:p>
            <w:pPr>
              <w:spacing w:after="0"/>
              <w:jc w:val="left"/>
            </w:pPr>
            <w:r>
              <w:rPr>
                <w:sz w:val="16"/>
              </w:rPr>
              <w:t>FEMA tracker shows a plan approvable pending adoption</w:t>
            </w:r>
          </w:p>
        </w:tc>
        <w:tc>
          <w:tcPr>
            <w:tcW w:type="dxa" w:w="2060"/>
          </w:tcPr>
          <w:p>
            <w:pPr>
              <w:spacing w:after="0"/>
              <w:jc w:val="left"/>
            </w:pPr>
            <w:r>
              <w:rPr>
                <w:sz w:val="16"/>
              </w:rPr>
              <w:t>Not yet eligible: adopt the approved plan.</w:t>
            </w:r>
          </w:p>
        </w:tc>
      </w:tr>
      <w:tr>
        <w:trPr>
          <w:cantSplit/>
        </w:trPr>
        <w:tc>
          <w:tcPr>
            <w:tcW w:type="dxa" w:w="1331"/>
          </w:tcPr>
          <w:p>
            <w:pPr>
              <w:spacing w:after="0"/>
              <w:jc w:val="left"/>
            </w:pPr>
            <w:r>
              <w:rPr>
                <w:sz w:val="16"/>
              </w:rPr>
              <w:t>Wellington city</w:t>
            </w:r>
          </w:p>
        </w:tc>
        <w:tc>
          <w:tcPr>
            <w:tcW w:type="dxa" w:w="1305"/>
          </w:tcPr>
          <w:p>
            <w:pPr>
              <w:spacing w:after="0"/>
              <w:jc w:val="left"/>
            </w:pPr>
            <w:r>
              <w:rPr>
                <w:sz w:val="16"/>
              </w:rPr>
              <w:t>City</w:t>
            </w:r>
          </w:p>
        </w:tc>
        <w:tc>
          <w:tcPr>
            <w:tcW w:type="dxa" w:w="1492"/>
          </w:tcPr>
          <w:p>
            <w:pPr>
              <w:spacing w:after="0"/>
              <w:jc w:val="left"/>
            </w:pPr>
            <w:r>
              <w:rPr>
                <w:sz w:val="16"/>
              </w:rPr>
              <w:t>Plan 109288 approved 2026-01-06, pending adoption here; not yet eligible</w:t>
            </w:r>
          </w:p>
        </w:tc>
        <w:tc>
          <w:tcPr>
            <w:tcW w:type="dxa" w:w="1572"/>
          </w:tcPr>
          <w:p>
            <w:pPr>
              <w:spacing w:after="0"/>
              <w:jc w:val="left"/>
            </w:pPr>
            <w:r>
              <w:rPr>
                <w:sz w:val="16"/>
              </w:rPr>
              <w:t>Carbon County, UT Hazard Mitigation Plan 2026 (FEMA plan 109288), pending adoption here</w:t>
            </w:r>
          </w:p>
        </w:tc>
        <w:tc>
          <w:tcPr>
            <w:tcW w:type="dxa" w:w="1882"/>
          </w:tcPr>
          <w:p>
            <w:pPr>
              <w:spacing w:after="0"/>
              <w:jc w:val="left"/>
            </w:pPr>
            <w:r>
              <w:rPr>
                <w:sz w:val="16"/>
              </w:rPr>
              <w:t>2026-01-06 by FEMA; not yet adopted here</w:t>
            </w:r>
          </w:p>
        </w:tc>
        <w:tc>
          <w:tcPr>
            <w:tcW w:type="dxa" w:w="1403"/>
          </w:tcPr>
          <w:p>
            <w:pPr>
              <w:spacing w:after="0"/>
              <w:jc w:val="left"/>
            </w:pPr>
            <w:r>
              <w:rPr>
                <w:sz w:val="16"/>
              </w:rPr>
              <w:t>2031-01-05 once adopted</w:t>
            </w:r>
          </w:p>
        </w:tc>
        <w:tc>
          <w:tcPr>
            <w:tcW w:type="dxa" w:w="821"/>
          </w:tcPr>
          <w:p>
            <w:pPr>
              <w:spacing w:after="0"/>
              <w:jc w:val="right"/>
            </w:pPr>
          </w:p>
        </w:tc>
        <w:tc>
          <w:tcPr>
            <w:tcW w:type="dxa" w:w="2248"/>
          </w:tcPr>
          <w:p>
            <w:pPr>
              <w:spacing w:after="0"/>
              <w:jc w:val="left"/>
            </w:pPr>
            <w:r>
              <w:rPr>
                <w:sz w:val="16"/>
              </w:rPr>
              <w:t>FEMA tracker shows a plan approvable pending adoption</w:t>
            </w:r>
          </w:p>
        </w:tc>
        <w:tc>
          <w:tcPr>
            <w:tcW w:type="dxa" w:w="2060"/>
          </w:tcPr>
          <w:p>
            <w:pPr>
              <w:spacing w:after="0"/>
              <w:jc w:val="left"/>
            </w:pPr>
            <w:r>
              <w:rPr>
                <w:sz w:val="16"/>
              </w:rPr>
              <w:t>Not yet eligible: adopt the approved plan.</w:t>
            </w:r>
          </w:p>
        </w:tc>
      </w:tr>
      <w:tr>
        <w:trPr>
          <w:cantSplit/>
        </w:trPr>
        <w:tc>
          <w:tcPr>
            <w:tcW w:type="dxa" w:w="1331"/>
          </w:tcPr>
          <w:p>
            <w:pPr>
              <w:spacing w:after="0"/>
              <w:jc w:val="left"/>
            </w:pPr>
            <w:r>
              <w:rPr>
                <w:sz w:val="16"/>
              </w:rPr>
              <w:t>Carbon School District</w:t>
            </w:r>
          </w:p>
        </w:tc>
        <w:tc>
          <w:tcPr>
            <w:tcW w:type="dxa" w:w="1305"/>
          </w:tcPr>
          <w:p>
            <w:pPr>
              <w:spacing w:after="0"/>
              <w:jc w:val="left"/>
            </w:pPr>
            <w:r>
              <w:rPr>
                <w:sz w:val="16"/>
              </w:rPr>
              <w:t>School/School District</w:t>
            </w:r>
          </w:p>
        </w:tc>
        <w:tc>
          <w:tcPr>
            <w:tcW w:type="dxa" w:w="1492"/>
          </w:tcPr>
          <w:p>
            <w:pPr>
              <w:spacing w:after="0"/>
              <w:jc w:val="left"/>
            </w:pPr>
            <w:r>
              <w:rPr>
                <w:sz w:val="16"/>
              </w:rPr>
              <w:t>Plan 109288 approved 2026-01-06, pending adoption here; not yet eligible</w:t>
            </w:r>
          </w:p>
        </w:tc>
        <w:tc>
          <w:tcPr>
            <w:tcW w:type="dxa" w:w="1572"/>
          </w:tcPr>
          <w:p>
            <w:pPr>
              <w:spacing w:after="0"/>
              <w:jc w:val="left"/>
            </w:pPr>
            <w:r>
              <w:rPr>
                <w:sz w:val="16"/>
              </w:rPr>
              <w:t>Carbon County, UT Hazard Mitigation Plan 2026 (FEMA plan 109288), pending adoption here</w:t>
            </w:r>
          </w:p>
        </w:tc>
        <w:tc>
          <w:tcPr>
            <w:tcW w:type="dxa" w:w="1882"/>
          </w:tcPr>
          <w:p>
            <w:pPr>
              <w:spacing w:after="0"/>
              <w:jc w:val="left"/>
            </w:pPr>
            <w:r>
              <w:rPr>
                <w:sz w:val="16"/>
              </w:rPr>
              <w:t>2026-01-06 by FEMA; not yet adopted here</w:t>
            </w:r>
          </w:p>
        </w:tc>
        <w:tc>
          <w:tcPr>
            <w:tcW w:type="dxa" w:w="1403"/>
          </w:tcPr>
          <w:p>
            <w:pPr>
              <w:spacing w:after="0"/>
              <w:jc w:val="left"/>
            </w:pPr>
            <w:r>
              <w:rPr>
                <w:sz w:val="16"/>
              </w:rPr>
              <w:t>2031-01-05 once adopted</w:t>
            </w:r>
          </w:p>
        </w:tc>
        <w:tc>
          <w:tcPr>
            <w:tcW w:type="dxa" w:w="821"/>
          </w:tcPr>
          <w:p>
            <w:pPr>
              <w:spacing w:after="0"/>
              <w:jc w:val="right"/>
            </w:pPr>
          </w:p>
        </w:tc>
        <w:tc>
          <w:tcPr>
            <w:tcW w:type="dxa" w:w="2248"/>
          </w:tcPr>
          <w:p>
            <w:pPr>
              <w:spacing w:after="0"/>
              <w:jc w:val="left"/>
            </w:pPr>
            <w:r>
              <w:rPr>
                <w:sz w:val="16"/>
              </w:rPr>
              <w:t>FEMA tracker shows a plan approvable pending adoption</w:t>
            </w:r>
          </w:p>
        </w:tc>
        <w:tc>
          <w:tcPr>
            <w:tcW w:type="dxa" w:w="2060"/>
          </w:tcPr>
          <w:p>
            <w:pPr>
              <w:spacing w:after="0"/>
              <w:jc w:val="left"/>
            </w:pPr>
            <w:r>
              <w:rPr>
                <w:sz w:val="16"/>
              </w:rPr>
              <w:t>Not yet eligible: adopt the approved plan.</w:t>
            </w:r>
          </w:p>
        </w:tc>
      </w:tr>
      <w:tr>
        <w:trPr>
          <w:cantSplit/>
        </w:trPr>
        <w:tc>
          <w:tcPr>
            <w:tcW w:type="dxa" w:w="1331"/>
          </w:tcPr>
          <w:p>
            <w:pPr>
              <w:spacing w:after="0"/>
              <w:jc w:val="left"/>
            </w:pPr>
            <w:r>
              <w:rPr>
                <w:sz w:val="16"/>
              </w:rPr>
              <w:t>Other (Price River Water Improvement District)</w:t>
            </w:r>
          </w:p>
        </w:tc>
        <w:tc>
          <w:tcPr>
            <w:tcW w:type="dxa" w:w="1305"/>
          </w:tcPr>
          <w:p>
            <w:pPr>
              <w:spacing w:after="0"/>
              <w:jc w:val="left"/>
            </w:pPr>
            <w:r>
              <w:rPr>
                <w:sz w:val="16"/>
              </w:rPr>
              <w:t>Water/Sewer Authority</w:t>
            </w:r>
          </w:p>
        </w:tc>
        <w:tc>
          <w:tcPr>
            <w:tcW w:type="dxa" w:w="1492"/>
          </w:tcPr>
          <w:p>
            <w:pPr>
              <w:spacing w:after="0"/>
              <w:jc w:val="left"/>
            </w:pPr>
            <w:r>
              <w:rPr>
                <w:sz w:val="16"/>
              </w:rPr>
              <w:t>Plan 109288 approved 2026-01-06, pending adoption here; not yet eligible</w:t>
            </w:r>
          </w:p>
        </w:tc>
        <w:tc>
          <w:tcPr>
            <w:tcW w:type="dxa" w:w="1572"/>
          </w:tcPr>
          <w:p>
            <w:pPr>
              <w:spacing w:after="0"/>
              <w:jc w:val="left"/>
            </w:pPr>
            <w:r>
              <w:rPr>
                <w:sz w:val="16"/>
              </w:rPr>
              <w:t>Carbon County, UT Hazard Mitigation Plan 2026 (FEMA plan 109288), pending adoption here</w:t>
            </w:r>
          </w:p>
        </w:tc>
        <w:tc>
          <w:tcPr>
            <w:tcW w:type="dxa" w:w="1882"/>
          </w:tcPr>
          <w:p>
            <w:pPr>
              <w:spacing w:after="0"/>
              <w:jc w:val="left"/>
            </w:pPr>
            <w:r>
              <w:rPr>
                <w:sz w:val="16"/>
              </w:rPr>
              <w:t>2026-01-06 by FEMA; not yet adopted here</w:t>
            </w:r>
          </w:p>
        </w:tc>
        <w:tc>
          <w:tcPr>
            <w:tcW w:type="dxa" w:w="1403"/>
          </w:tcPr>
          <w:p>
            <w:pPr>
              <w:spacing w:after="0"/>
              <w:jc w:val="left"/>
            </w:pPr>
            <w:r>
              <w:rPr>
                <w:sz w:val="16"/>
              </w:rPr>
              <w:t>2031-01-05 once adopted</w:t>
            </w:r>
          </w:p>
        </w:tc>
        <w:tc>
          <w:tcPr>
            <w:tcW w:type="dxa" w:w="821"/>
          </w:tcPr>
          <w:p>
            <w:pPr>
              <w:spacing w:after="0"/>
              <w:jc w:val="right"/>
            </w:pPr>
          </w:p>
        </w:tc>
        <w:tc>
          <w:tcPr>
            <w:tcW w:type="dxa" w:w="2248"/>
          </w:tcPr>
          <w:p>
            <w:pPr>
              <w:spacing w:after="0"/>
              <w:jc w:val="left"/>
            </w:pPr>
            <w:r>
              <w:rPr>
                <w:sz w:val="16"/>
              </w:rPr>
              <w:t>FEMA tracker shows a plan approvable pending adoption</w:t>
            </w:r>
          </w:p>
        </w:tc>
        <w:tc>
          <w:tcPr>
            <w:tcW w:type="dxa" w:w="206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6"/>
        <w:gridCol w:w="1156"/>
        <w:gridCol w:w="1037"/>
        <w:gridCol w:w="1126"/>
        <w:gridCol w:w="1262"/>
        <w:gridCol w:w="1096"/>
        <w:gridCol w:w="1453"/>
        <w:gridCol w:w="1441"/>
        <w:gridCol w:w="2672"/>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6"/>
            <w:shd w:val="clear" w:color="auto" w:fill="E8E8E8"/>
          </w:tcPr>
          <w:p>
            <w:pPr>
              <w:spacing w:after="0"/>
              <w:jc w:val="left"/>
            </w:pPr>
            <w:r>
              <w:rPr>
                <w:b/>
                <w:sz w:val="16"/>
              </w:rPr>
              <w:t>NRI risk rating</w:t>
            </w:r>
          </w:p>
        </w:tc>
        <w:tc>
          <w:tcPr>
            <w:tcW w:type="dxa" w:w="115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72"/>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$2,256,853</w:t>
            </w:r>
          </w:p>
        </w:tc>
        <w:tc>
          <w:tcPr>
            <w:tcW w:type="dxa" w:w="1126"/>
          </w:tcPr>
          <w:p>
            <w:pPr>
              <w:spacing w:after="0"/>
              <w:jc w:val="right"/>
            </w:pPr>
            <w:r>
              <w:rPr>
                <w:sz w:val="16"/>
              </w:rPr>
              <w:t>$5,354</w:t>
            </w:r>
          </w:p>
        </w:tc>
        <w:tc>
          <w:tcPr>
            <w:tcW w:type="dxa" w:w="1262"/>
          </w:tcPr>
          <w:p>
            <w:pPr>
              <w:spacing w:after="0"/>
              <w:jc w:val="right"/>
            </w:pPr>
            <w:r>
              <w:rPr>
                <w:sz w:val="16"/>
              </w:rPr>
              <w:t>$526,760</w:t>
            </w:r>
          </w:p>
        </w:tc>
        <w:tc>
          <w:tcPr>
            <w:tcW w:type="dxa" w:w="1096"/>
          </w:tcPr>
          <w:p>
            <w:pPr>
              <w:spacing w:after="0"/>
              <w:jc w:val="right"/>
            </w:pPr>
            <w:r>
              <w:rPr>
                <w:sz w:val="16"/>
              </w:rPr>
              <w:t>$2,788,967</w:t>
            </w:r>
          </w:p>
        </w:tc>
        <w:tc>
          <w:tcPr>
            <w:tcW w:type="dxa" w:w="1453"/>
          </w:tcPr>
          <w:p>
            <w:pPr>
              <w:spacing w:after="0"/>
              <w:jc w:val="right"/>
            </w:pPr>
            <w:r>
              <w:rPr>
                <w:sz w:val="16"/>
              </w:rPr>
              <w:t>20</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Earthquake</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$455,552</w:t>
            </w:r>
          </w:p>
        </w:tc>
        <w:tc>
          <w:tcPr>
            <w:tcW w:type="dxa" w:w="1126"/>
          </w:tcPr>
          <w:p>
            <w:pPr>
              <w:spacing w:after="0"/>
              <w:jc w:val="right"/>
            </w:pPr>
            <w:r>
              <w:rPr>
                <w:sz w:val="16"/>
              </w:rPr>
              <w:t>n/a</w:t>
            </w:r>
          </w:p>
        </w:tc>
        <w:tc>
          <w:tcPr>
            <w:tcW w:type="dxa" w:w="1262"/>
          </w:tcPr>
          <w:p>
            <w:pPr>
              <w:spacing w:after="0"/>
              <w:jc w:val="right"/>
            </w:pPr>
            <w:r>
              <w:rPr>
                <w:sz w:val="16"/>
              </w:rPr>
              <w:t>$167,258</w:t>
            </w:r>
          </w:p>
        </w:tc>
        <w:tc>
          <w:tcPr>
            <w:tcW w:type="dxa" w:w="1096"/>
          </w:tcPr>
          <w:p>
            <w:pPr>
              <w:spacing w:after="0"/>
              <w:jc w:val="right"/>
            </w:pPr>
            <w:r>
              <w:rPr>
                <w:sz w:val="16"/>
              </w:rPr>
              <w:t>$622,810</w:t>
            </w:r>
          </w:p>
        </w:tc>
        <w:tc>
          <w:tcPr>
            <w:tcW w:type="dxa" w:w="1453"/>
          </w:tcPr>
          <w:p>
            <w:pPr>
              <w:spacing w:after="0"/>
              <w:jc w:val="right"/>
            </w:pPr>
          </w:p>
        </w:tc>
        <w:tc>
          <w:tcPr>
            <w:tcW w:type="dxa" w:w="1441"/>
          </w:tcPr>
          <w:p>
            <w:pPr>
              <w:spacing w:after="0"/>
              <w:jc w:val="left"/>
            </w:pPr>
          </w:p>
        </w:tc>
        <w:tc>
          <w:tcPr>
            <w:tcW w:type="dxa" w:w="2672"/>
          </w:tcPr>
          <w:p>
            <w:pPr>
              <w:spacing w:after="0"/>
              <w:jc w:val="left"/>
            </w:pPr>
            <w:r>
              <w:rPr>
                <w:sz w:val="16"/>
              </w:rPr>
              <w:t>Storm Events does not record earthquakes.</w:t>
            </w:r>
          </w:p>
        </w:tc>
      </w:tr>
      <w:tr>
        <w:trPr>
          <w:cantSplit/>
        </w:trPr>
        <w:tc>
          <w:tcPr>
            <w:tcW w:type="dxa" w:w="676"/>
          </w:tcPr>
          <w:p>
            <w:pPr>
              <w:spacing w:after="0"/>
              <w:jc w:val="right"/>
            </w:pPr>
            <w:r>
              <w:rPr>
                <w:sz w:val="16"/>
              </w:rPr>
              <w:t>3</w:t>
            </w:r>
          </w:p>
        </w:tc>
        <w:tc>
          <w:tcPr>
            <w:tcW w:type="dxa" w:w="1037"/>
          </w:tcPr>
          <w:p>
            <w:pPr>
              <w:spacing w:after="0"/>
              <w:jc w:val="left"/>
            </w:pPr>
            <w:r>
              <w:rPr>
                <w:sz w:val="16"/>
              </w:rPr>
              <w:t>Lightning</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$2,578</w:t>
            </w:r>
          </w:p>
        </w:tc>
        <w:tc>
          <w:tcPr>
            <w:tcW w:type="dxa" w:w="1126"/>
          </w:tcPr>
          <w:p>
            <w:pPr>
              <w:spacing w:after="0"/>
              <w:jc w:val="right"/>
            </w:pPr>
            <w:r>
              <w:rPr>
                <w:sz w:val="16"/>
              </w:rPr>
              <w:t>n/a</w:t>
            </w:r>
          </w:p>
        </w:tc>
        <w:tc>
          <w:tcPr>
            <w:tcW w:type="dxa" w:w="1262"/>
          </w:tcPr>
          <w:p>
            <w:pPr>
              <w:spacing w:after="0"/>
              <w:jc w:val="right"/>
            </w:pPr>
            <w:r>
              <w:rPr>
                <w:sz w:val="16"/>
              </w:rPr>
              <w:t>$538,214</w:t>
            </w:r>
          </w:p>
        </w:tc>
        <w:tc>
          <w:tcPr>
            <w:tcW w:type="dxa" w:w="1096"/>
          </w:tcPr>
          <w:p>
            <w:pPr>
              <w:spacing w:after="0"/>
              <w:jc w:val="right"/>
            </w:pPr>
            <w:r>
              <w:rPr>
                <w:sz w:val="16"/>
              </w:rPr>
              <w:t>$540,793</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Wildfire</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$132,153</w:t>
            </w:r>
          </w:p>
        </w:tc>
        <w:tc>
          <w:tcPr>
            <w:tcW w:type="dxa" w:w="1126"/>
          </w:tcPr>
          <w:p>
            <w:pPr>
              <w:spacing w:after="0"/>
              <w:jc w:val="right"/>
            </w:pPr>
            <w:r>
              <w:rPr>
                <w:sz w:val="16"/>
              </w:rPr>
              <w:t>$4</w:t>
            </w:r>
          </w:p>
        </w:tc>
        <w:tc>
          <w:tcPr>
            <w:tcW w:type="dxa" w:w="1262"/>
          </w:tcPr>
          <w:p>
            <w:pPr>
              <w:spacing w:after="0"/>
              <w:jc w:val="right"/>
            </w:pPr>
            <w:r>
              <w:rPr>
                <w:sz w:val="16"/>
              </w:rPr>
              <w:t>$8,121</w:t>
            </w:r>
          </w:p>
        </w:tc>
        <w:tc>
          <w:tcPr>
            <w:tcW w:type="dxa" w:w="1096"/>
          </w:tcPr>
          <w:p>
            <w:pPr>
              <w:spacing w:after="0"/>
              <w:jc w:val="right"/>
            </w:pPr>
            <w:r>
              <w:rPr>
                <w:sz w:val="16"/>
              </w:rPr>
              <w:t>$140,278</w:t>
            </w:r>
          </w:p>
        </w:tc>
        <w:tc>
          <w:tcPr>
            <w:tcW w:type="dxa" w:w="1453"/>
          </w:tcPr>
          <w:p>
            <w:pPr>
              <w:spacing w:after="0"/>
              <w:jc w:val="right"/>
            </w:pPr>
            <w:r>
              <w:rPr>
                <w:sz w:val="16"/>
              </w:rPr>
              <w:t>5</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Heat Wave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$343</w:t>
            </w:r>
          </w:p>
        </w:tc>
        <w:tc>
          <w:tcPr>
            <w:tcW w:type="dxa" w:w="1262"/>
          </w:tcPr>
          <w:p>
            <w:pPr>
              <w:spacing w:after="0"/>
              <w:jc w:val="right"/>
            </w:pPr>
            <w:r>
              <w:rPr>
                <w:sz w:val="16"/>
              </w:rPr>
              <w:t>$110,054</w:t>
            </w:r>
          </w:p>
        </w:tc>
        <w:tc>
          <w:tcPr>
            <w:tcW w:type="dxa" w:w="1096"/>
          </w:tcPr>
          <w:p>
            <w:pPr>
              <w:spacing w:after="0"/>
              <w:jc w:val="right"/>
            </w:pPr>
            <w:r>
              <w:rPr>
                <w:sz w:val="16"/>
              </w:rPr>
              <w:t>$110,414</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Winter Weather</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$16,972</w:t>
            </w:r>
          </w:p>
        </w:tc>
        <w:tc>
          <w:tcPr>
            <w:tcW w:type="dxa" w:w="1126"/>
          </w:tcPr>
          <w:p>
            <w:pPr>
              <w:spacing w:after="0"/>
              <w:jc w:val="right"/>
            </w:pPr>
            <w:r>
              <w:rPr>
                <w:sz w:val="16"/>
              </w:rPr>
              <w:t>$11</w:t>
            </w:r>
          </w:p>
        </w:tc>
        <w:tc>
          <w:tcPr>
            <w:tcW w:type="dxa" w:w="1262"/>
          </w:tcPr>
          <w:p>
            <w:pPr>
              <w:spacing w:after="0"/>
              <w:jc w:val="right"/>
            </w:pPr>
            <w:r>
              <w:rPr>
                <w:sz w:val="16"/>
              </w:rPr>
              <w:t>$85,656</w:t>
            </w:r>
          </w:p>
        </w:tc>
        <w:tc>
          <w:tcPr>
            <w:tcW w:type="dxa" w:w="1096"/>
          </w:tcPr>
          <w:p>
            <w:pPr>
              <w:spacing w:after="0"/>
              <w:jc w:val="right"/>
            </w:pPr>
            <w:r>
              <w:rPr>
                <w:sz w:val="16"/>
              </w:rPr>
              <w:t>$102,640</w:t>
            </w:r>
          </w:p>
        </w:tc>
        <w:tc>
          <w:tcPr>
            <w:tcW w:type="dxa" w:w="1453"/>
          </w:tcPr>
          <w:p>
            <w:pPr>
              <w:spacing w:after="0"/>
              <w:jc w:val="right"/>
            </w:pPr>
            <w:r>
              <w:rPr>
                <w:sz w:val="16"/>
              </w:rPr>
              <w:t>163</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Tornado</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$26,239</w:t>
            </w:r>
          </w:p>
        </w:tc>
        <w:tc>
          <w:tcPr>
            <w:tcW w:type="dxa" w:w="1126"/>
          </w:tcPr>
          <w:p>
            <w:pPr>
              <w:spacing w:after="0"/>
              <w:jc w:val="right"/>
            </w:pPr>
            <w:r>
              <w:rPr>
                <w:sz w:val="16"/>
              </w:rPr>
              <w:t>$64</w:t>
            </w:r>
          </w:p>
        </w:tc>
        <w:tc>
          <w:tcPr>
            <w:tcW w:type="dxa" w:w="1262"/>
          </w:tcPr>
          <w:p>
            <w:pPr>
              <w:spacing w:after="0"/>
              <w:jc w:val="right"/>
            </w:pPr>
            <w:r>
              <w:rPr>
                <w:sz w:val="16"/>
              </w:rPr>
              <w:t>$74,377</w:t>
            </w:r>
          </w:p>
        </w:tc>
        <w:tc>
          <w:tcPr>
            <w:tcW w:type="dxa" w:w="1096"/>
          </w:tcPr>
          <w:p>
            <w:pPr>
              <w:spacing w:after="0"/>
              <w:jc w:val="right"/>
            </w:pPr>
            <w:r>
              <w:rPr>
                <w:sz w:val="16"/>
              </w:rPr>
              <w:t>$100,681</w:t>
            </w:r>
          </w:p>
        </w:tc>
        <w:tc>
          <w:tcPr>
            <w:tcW w:type="dxa" w:w="1453"/>
          </w:tcPr>
          <w:p>
            <w:pPr>
              <w:spacing w:after="0"/>
              <w:jc w:val="right"/>
            </w:pPr>
            <w:r>
              <w:rPr>
                <w:sz w:val="16"/>
              </w:rPr>
              <w:t>2</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$11,511</w:t>
            </w:r>
          </w:p>
        </w:tc>
        <w:tc>
          <w:tcPr>
            <w:tcW w:type="dxa" w:w="1126"/>
          </w:tcPr>
          <w:p>
            <w:pPr>
              <w:spacing w:after="0"/>
              <w:jc w:val="right"/>
            </w:pPr>
            <w:r>
              <w:rPr>
                <w:sz w:val="16"/>
              </w:rPr>
              <w:t>$80</w:t>
            </w:r>
          </w:p>
        </w:tc>
        <w:tc>
          <w:tcPr>
            <w:tcW w:type="dxa" w:w="1262"/>
          </w:tcPr>
          <w:p>
            <w:pPr>
              <w:spacing w:after="0"/>
              <w:jc w:val="right"/>
            </w:pPr>
            <w:r>
              <w:rPr>
                <w:sz w:val="16"/>
              </w:rPr>
              <w:t>$33,610</w:t>
            </w:r>
          </w:p>
        </w:tc>
        <w:tc>
          <w:tcPr>
            <w:tcW w:type="dxa" w:w="1096"/>
          </w:tcPr>
          <w:p>
            <w:pPr>
              <w:spacing w:after="0"/>
              <w:jc w:val="right"/>
            </w:pPr>
            <w:r>
              <w:rPr>
                <w:sz w:val="16"/>
              </w:rPr>
              <w:t>$45,201</w:t>
            </w:r>
          </w:p>
        </w:tc>
        <w:tc>
          <w:tcPr>
            <w:tcW w:type="dxa" w:w="1453"/>
          </w:tcPr>
          <w:p>
            <w:pPr>
              <w:spacing w:after="0"/>
              <w:jc w:val="right"/>
            </w:pPr>
            <w:r>
              <w:rPr>
                <w:sz w:val="16"/>
              </w:rPr>
              <w:t>43</w:t>
            </w:r>
          </w:p>
        </w:tc>
        <w:tc>
          <w:tcPr>
            <w:tcW w:type="dxa" w:w="1441"/>
          </w:tcPr>
          <w:p>
            <w:pPr>
              <w:spacing w:after="0"/>
              <w:jc w:val="left"/>
            </w:pPr>
          </w:p>
        </w:tc>
        <w:tc>
          <w:tcPr>
            <w:tcW w:type="dxa" w:w="2672"/>
          </w:tcPr>
          <w:p>
            <w:pPr>
              <w:spacing w:after="0"/>
              <w:jc w:val="left"/>
            </w:pPr>
            <w:r>
              <w:rPr>
                <w:sz w:val="16"/>
              </w:rPr>
              <w:t>Includes 29 High Wind and 2 Strong Wind records (NOAA non-thunderstorm wind types, outside NRI's Strong Wind definition).</w:t>
            </w:r>
          </w:p>
        </w:tc>
      </w:tr>
      <w:tr>
        <w:trPr>
          <w:cantSplit/>
        </w:trPr>
        <w:tc>
          <w:tcPr>
            <w:tcW w:type="dxa" w:w="676"/>
          </w:tcPr>
          <w:p>
            <w:pPr>
              <w:spacing w:after="0"/>
              <w:jc w:val="right"/>
            </w:pPr>
            <w:r>
              <w:rPr>
                <w:sz w:val="16"/>
              </w:rPr>
              <w:t>9</w:t>
            </w:r>
          </w:p>
        </w:tc>
        <w:tc>
          <w:tcPr>
            <w:tcW w:type="dxa" w:w="1037"/>
          </w:tcPr>
          <w:p>
            <w:pPr>
              <w:spacing w:after="0"/>
              <w:jc w:val="left"/>
            </w:pPr>
            <w:r>
              <w:rPr>
                <w:sz w:val="16"/>
              </w:rPr>
              <w:t>Drought</w:t>
            </w:r>
          </w:p>
        </w:tc>
        <w:tc>
          <w:tcPr>
            <w:tcW w:type="dxa" w:w="1156"/>
          </w:tcPr>
          <w:p>
            <w:pPr>
              <w:spacing w:after="0"/>
              <w:jc w:val="left"/>
            </w:pPr>
            <w:r>
              <w:rPr>
                <w:sz w:val="16"/>
              </w:rPr>
              <w:t>Very Low</w:t>
            </w:r>
          </w:p>
        </w:tc>
        <w:tc>
          <w:tcPr>
            <w:tcW w:type="dxa" w:w="115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$28,814</w:t>
            </w:r>
          </w:p>
        </w:tc>
        <w:tc>
          <w:tcPr>
            <w:tcW w:type="dxa" w:w="1262"/>
          </w:tcPr>
          <w:p>
            <w:pPr>
              <w:spacing w:after="0"/>
              <w:jc w:val="right"/>
            </w:pPr>
            <w:r>
              <w:rPr>
                <w:sz w:val="16"/>
              </w:rPr>
              <w:t>n/a</w:t>
            </w:r>
          </w:p>
        </w:tc>
        <w:tc>
          <w:tcPr>
            <w:tcW w:type="dxa" w:w="1096"/>
          </w:tcPr>
          <w:p>
            <w:pPr>
              <w:spacing w:after="0"/>
              <w:jc w:val="right"/>
            </w:pPr>
            <w:r>
              <w:rPr>
                <w:sz w:val="16"/>
              </w:rPr>
              <w:t>$28,814</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r>
              <w:rPr>
                <w:sz w:val="16"/>
              </w:rPr>
              <w:t>10</w:t>
            </w:r>
          </w:p>
        </w:tc>
        <w:tc>
          <w:tcPr>
            <w:tcW w:type="dxa" w:w="1037"/>
          </w:tcPr>
          <w:p>
            <w:pPr>
              <w:spacing w:after="0"/>
              <w:jc w:val="left"/>
            </w:pPr>
            <w:r>
              <w:rPr>
                <w:sz w:val="16"/>
              </w:rPr>
              <w:t>Landslide</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$110</w:t>
            </w:r>
          </w:p>
        </w:tc>
        <w:tc>
          <w:tcPr>
            <w:tcW w:type="dxa" w:w="1126"/>
          </w:tcPr>
          <w:p>
            <w:pPr>
              <w:spacing w:after="0"/>
              <w:jc w:val="right"/>
            </w:pPr>
            <w:r>
              <w:rPr>
                <w:sz w:val="16"/>
              </w:rPr>
              <w:t>n/a</w:t>
            </w:r>
          </w:p>
        </w:tc>
        <w:tc>
          <w:tcPr>
            <w:tcW w:type="dxa" w:w="1262"/>
          </w:tcPr>
          <w:p>
            <w:pPr>
              <w:spacing w:after="0"/>
              <w:jc w:val="right"/>
            </w:pPr>
            <w:r>
              <w:rPr>
                <w:sz w:val="16"/>
              </w:rPr>
              <w:t>$15,975</w:t>
            </w:r>
          </w:p>
        </w:tc>
        <w:tc>
          <w:tcPr>
            <w:tcW w:type="dxa" w:w="1096"/>
          </w:tcPr>
          <w:p>
            <w:pPr>
              <w:spacing w:after="0"/>
              <w:jc w:val="right"/>
            </w:pPr>
            <w:r>
              <w:rPr>
                <w:sz w:val="16"/>
              </w:rPr>
              <w:t>$16,085</w:t>
            </w:r>
          </w:p>
        </w:tc>
        <w:tc>
          <w:tcPr>
            <w:tcW w:type="dxa" w:w="1453"/>
          </w:tcPr>
          <w:p>
            <w:pPr>
              <w:spacing w:after="0"/>
              <w:jc w:val="right"/>
            </w:pPr>
            <w:r>
              <w:rPr>
                <w:sz w:val="16"/>
              </w:rPr>
              <w:t>2</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Hail</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$5,423</w:t>
            </w:r>
          </w:p>
        </w:tc>
        <w:tc>
          <w:tcPr>
            <w:tcW w:type="dxa" w:w="1126"/>
          </w:tcPr>
          <w:p>
            <w:pPr>
              <w:spacing w:after="0"/>
              <w:jc w:val="right"/>
            </w:pPr>
            <w:r>
              <w:rPr>
                <w:sz w:val="16"/>
              </w:rPr>
              <w:t>$126</w:t>
            </w:r>
          </w:p>
        </w:tc>
        <w:tc>
          <w:tcPr>
            <w:tcW w:type="dxa" w:w="1262"/>
          </w:tcPr>
          <w:p>
            <w:pPr>
              <w:spacing w:after="0"/>
              <w:jc w:val="right"/>
            </w:pPr>
            <w:r>
              <w:rPr>
                <w:sz w:val="16"/>
              </w:rPr>
              <w:t>$2,700</w:t>
            </w:r>
          </w:p>
        </w:tc>
        <w:tc>
          <w:tcPr>
            <w:tcW w:type="dxa" w:w="1096"/>
          </w:tcPr>
          <w:p>
            <w:pPr>
              <w:spacing w:after="0"/>
              <w:jc w:val="right"/>
            </w:pPr>
            <w:r>
              <w:rPr>
                <w:sz w:val="16"/>
              </w:rPr>
              <w:t>$8,248</w:t>
            </w:r>
          </w:p>
        </w:tc>
        <w:tc>
          <w:tcPr>
            <w:tcW w:type="dxa" w:w="1453"/>
          </w:tcPr>
          <w:p>
            <w:pPr>
              <w:spacing w:after="0"/>
              <w:jc w:val="right"/>
            </w:pPr>
            <w:r>
              <w:rPr>
                <w:sz w:val="16"/>
              </w:rPr>
              <w:t>21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Ice Storm</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$2,782</w:t>
            </w:r>
          </w:p>
        </w:tc>
        <w:tc>
          <w:tcPr>
            <w:tcW w:type="dxa" w:w="1126"/>
          </w:tcPr>
          <w:p>
            <w:pPr>
              <w:spacing w:after="0"/>
              <w:jc w:val="right"/>
            </w:pPr>
            <w:r>
              <w:rPr>
                <w:sz w:val="16"/>
              </w:rPr>
              <w:t>n/a</w:t>
            </w:r>
          </w:p>
        </w:tc>
        <w:tc>
          <w:tcPr>
            <w:tcW w:type="dxa" w:w="1262"/>
          </w:tcPr>
          <w:p>
            <w:pPr>
              <w:spacing w:after="0"/>
              <w:jc w:val="right"/>
            </w:pPr>
            <w:r>
              <w:rPr>
                <w:sz w:val="16"/>
              </w:rPr>
              <w:t>$1,390</w:t>
            </w:r>
          </w:p>
        </w:tc>
        <w:tc>
          <w:tcPr>
            <w:tcW w:type="dxa" w:w="1096"/>
          </w:tcPr>
          <w:p>
            <w:pPr>
              <w:spacing w:after="0"/>
              <w:jc w:val="right"/>
            </w:pPr>
            <w:r>
              <w:rPr>
                <w:sz w:val="16"/>
              </w:rPr>
              <w:t>$4,173</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13</w:t>
            </w:r>
          </w:p>
        </w:tc>
        <w:tc>
          <w:tcPr>
            <w:tcW w:type="dxa" w:w="1037"/>
          </w:tcPr>
          <w:p>
            <w:pPr>
              <w:spacing w:after="0"/>
              <w:jc w:val="left"/>
            </w:pPr>
            <w:r>
              <w:rPr>
                <w:sz w:val="16"/>
              </w:rPr>
              <w:t>Avalanche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262"/>
          </w:tcPr>
          <w:p>
            <w:pPr>
              <w:spacing w:after="0"/>
              <w:jc w:val="right"/>
            </w:pPr>
            <w:r>
              <w:rPr>
                <w:sz w:val="16"/>
              </w:rPr>
              <w:t>$2,378</w:t>
            </w:r>
          </w:p>
        </w:tc>
        <w:tc>
          <w:tcPr>
            <w:tcW w:type="dxa" w:w="1096"/>
          </w:tcPr>
          <w:p>
            <w:pPr>
              <w:spacing w:after="0"/>
              <w:jc w:val="right"/>
            </w:pPr>
            <w:r>
              <w:rPr>
                <w:sz w:val="16"/>
              </w:rPr>
              <w:t>$2,385</w:t>
            </w:r>
          </w:p>
        </w:tc>
        <w:tc>
          <w:tcPr>
            <w:tcW w:type="dxa" w:w="1453"/>
          </w:tcPr>
          <w:p>
            <w:pPr>
              <w:spacing w:after="0"/>
              <w:jc w:val="right"/>
            </w:pPr>
            <w:r>
              <w:rPr>
                <w:sz w:val="16"/>
              </w:rPr>
              <w:t>2</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14</w:t>
            </w:r>
          </w:p>
        </w:tc>
        <w:tc>
          <w:tcPr>
            <w:tcW w:type="dxa" w:w="1037"/>
          </w:tcPr>
          <w:p>
            <w:pPr>
              <w:spacing w:after="0"/>
              <w:jc w:val="left"/>
            </w:pPr>
            <w:r>
              <w:rPr>
                <w:sz w:val="16"/>
              </w:rPr>
              <w:t>Volcanic Activity</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262"/>
          </w:tcPr>
          <w:p>
            <w:pPr>
              <w:spacing w:after="0"/>
              <w:jc w:val="right"/>
            </w:pPr>
            <w:r>
              <w:rPr>
                <w:sz w:val="16"/>
              </w:rPr>
              <w:t>$5</w:t>
            </w:r>
          </w:p>
        </w:tc>
        <w:tc>
          <w:tcPr>
            <w:tcW w:type="dxa" w:w="1096"/>
          </w:tcPr>
          <w:p>
            <w:pPr>
              <w:spacing w:after="0"/>
              <w:jc w:val="right"/>
            </w:pPr>
            <w:r>
              <w:rPr>
                <w:sz w:val="16"/>
              </w:rPr>
              <w:t>$5</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15</w:t>
            </w:r>
          </w:p>
        </w:tc>
        <w:tc>
          <w:tcPr>
            <w:tcW w:type="dxa" w:w="1037"/>
          </w:tcPr>
          <w:p>
            <w:pPr>
              <w:spacing w:after="0"/>
              <w:jc w:val="left"/>
            </w:pPr>
            <w:r>
              <w:rPr>
                <w:sz w:val="16"/>
              </w:rPr>
              <w:t>Cold Wave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under $1</w:t>
            </w:r>
          </w:p>
        </w:tc>
        <w:tc>
          <w:tcPr>
            <w:tcW w:type="dxa" w:w="1262"/>
          </w:tcPr>
          <w:p>
            <w:pPr>
              <w:spacing w:after="0"/>
              <w:jc w:val="right"/>
            </w:pPr>
            <w:r>
              <w:rPr>
                <w:sz w:val="16"/>
              </w:rPr>
              <w:t>$0</w:t>
            </w:r>
          </w:p>
        </w:tc>
        <w:tc>
          <w:tcPr>
            <w:tcW w:type="dxa" w:w="1096"/>
          </w:tcPr>
          <w:p>
            <w:pPr>
              <w:spacing w:after="0"/>
              <w:jc w:val="right"/>
            </w:pPr>
            <w:r>
              <w:rPr>
                <w:sz w:val="16"/>
              </w:rPr>
              <w:t>under $1</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6"/>
          </w:tcPr>
          <w:p>
            <w:pPr>
              <w:spacing w:after="0"/>
              <w:jc w:val="left"/>
            </w:pPr>
            <w:r>
              <w:rPr>
                <w:sz w:val="16"/>
              </w:rPr>
              <w:t>Not Applicable</w:t>
            </w:r>
          </w:p>
        </w:tc>
        <w:tc>
          <w:tcPr>
            <w:tcW w:type="dxa" w:w="11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2"/>
          </w:tcPr>
          <w:p>
            <w:pPr>
              <w:spacing w:after="0"/>
              <w:jc w:val="right"/>
            </w:pPr>
          </w:p>
        </w:tc>
        <w:tc>
          <w:tcPr>
            <w:tcW w:type="dxa" w:w="1096"/>
          </w:tcPr>
          <w:p>
            <w:pPr>
              <w:spacing w:after="0"/>
              <w:jc w:val="right"/>
            </w:pPr>
          </w:p>
        </w:tc>
        <w:tc>
          <w:tcPr>
            <w:tcW w:type="dxa" w:w="1453"/>
          </w:tcPr>
          <w:p>
            <w:pPr>
              <w:spacing w:after="0"/>
              <w:jc w:val="right"/>
            </w:pPr>
            <w:r>
              <w:rPr>
                <w:sz w:val="16"/>
              </w:rPr>
              <w:t>0</w:t>
            </w:r>
          </w:p>
        </w:tc>
        <w:tc>
          <w:tcPr>
            <w:tcW w:type="dxa" w:w="1441"/>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6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Avalanche</w:t>
            </w:r>
          </w:p>
        </w:tc>
        <w:tc>
          <w:tcPr>
            <w:tcW w:type="dxa" w:w="10541"/>
          </w:tcPr>
          <w:p>
            <w:pPr>
              <w:spacing w:after="0"/>
              <w:jc w:val="left"/>
            </w:pPr>
            <w:r>
              <w:rPr>
                <w:sz w:val="16"/>
              </w:rPr>
              <w:t>tract 6 (Very Low, 57.0); tract 5 (Very Low, 53.7)</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3 (Relatively Moderate, 82.4); tract 2 (Relatively Moderate, 79.5); tract 6 (Relatively Low, 73.8)</w:t>
            </w:r>
          </w:p>
        </w:tc>
      </w:tr>
      <w:tr>
        <w:trPr>
          <w:cantSplit/>
        </w:trPr>
        <w:tc>
          <w:tcPr>
            <w:tcW w:type="dxa" w:w="3571"/>
          </w:tcPr>
          <w:p>
            <w:pPr>
              <w:spacing w:after="0"/>
              <w:jc w:val="left"/>
            </w:pPr>
            <w:r>
              <w:rPr>
                <w:sz w:val="16"/>
              </w:rPr>
              <w:t>Hurricane</w:t>
            </w:r>
          </w:p>
        </w:tc>
        <w:tc>
          <w:tcPr>
            <w:tcW w:type="dxa" w:w="10541"/>
          </w:tcPr>
          <w:p>
            <w:pPr>
              <w:spacing w:after="0"/>
              <w:jc w:val="left"/>
            </w:pPr>
            <w:r>
              <w:rPr>
                <w:sz w:val="16"/>
              </w:rPr>
              <w:t>no tract has a National Risk Index rating for this hazard</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6 (Relatively Moderate, 97.8); tract 5 (Relatively Moderate, 96.9); tract 1 (Very Low, 73.6)</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3 (Relatively Low, 36.2); tract 6 (Relatively Low, 33.8); tract 2 (Relatively Low, 33.6)</w:t>
            </w:r>
          </w:p>
        </w:tc>
      </w:tr>
      <w:tr>
        <w:trPr>
          <w:cantSplit/>
        </w:trPr>
        <w:tc>
          <w:tcPr>
            <w:tcW w:type="dxa" w:w="3571"/>
          </w:tcPr>
          <w:p>
            <w:pPr>
              <w:spacing w:after="0"/>
              <w:jc w:val="left"/>
            </w:pPr>
            <w:r>
              <w:rPr>
                <w:sz w:val="16"/>
              </w:rPr>
              <w:t>Volcanic Activity</w:t>
            </w:r>
          </w:p>
        </w:tc>
        <w:tc>
          <w:tcPr>
            <w:tcW w:type="dxa" w:w="10541"/>
          </w:tcPr>
          <w:p>
            <w:pPr>
              <w:spacing w:after="0"/>
              <w:jc w:val="left"/>
            </w:pPr>
            <w:r>
              <w:rPr>
                <w:sz w:val="16"/>
              </w:rPr>
              <w:t>tract 6 (Very Low, 68.8); tract 3 (Very Low, 67.7); tract 2 (Very Low, 64.8)</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6 (Relatively Moderate, 94.3); tract 5 (Relatively Moderate, 91.7); tract 1 (Relatively Low, 79.2)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 is Census Tract 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962"/>
        <w:gridCol w:w="1613"/>
        <w:gridCol w:w="1453"/>
        <w:gridCol w:w="1513"/>
        <w:gridCol w:w="1667"/>
        <w:gridCol w:w="2506"/>
        <w:gridCol w:w="1560"/>
      </w:tblGrid>
      <w:tr>
        <w:trPr>
          <w:cantSplit/>
          <w:tblHeader/>
        </w:trPr>
        <w:tc>
          <w:tcPr>
            <w:tcW w:type="dxa" w:w="1838"/>
            <w:shd w:val="clear" w:color="auto" w:fill="E8E8E8"/>
          </w:tcPr>
          <w:p>
            <w:pPr>
              <w:spacing w:after="0"/>
              <w:jc w:val="left"/>
            </w:pPr>
            <w:r>
              <w:rPr>
                <w:b/>
                <w:sz w:val="16"/>
              </w:rPr>
              <w:t>Hazard</w:t>
            </w:r>
          </w:p>
        </w:tc>
        <w:tc>
          <w:tcPr>
            <w:tcW w:type="dxa" w:w="1962"/>
            <w:shd w:val="clear" w:color="auto" w:fill="E8E8E8"/>
          </w:tcPr>
          <w:p>
            <w:pPr>
              <w:spacing w:after="0"/>
              <w:jc w:val="left"/>
            </w:pPr>
            <w:r>
              <w:rPr>
                <w:b/>
                <w:sz w:val="16"/>
              </w:rPr>
              <w:t>Scale</w:t>
            </w:r>
          </w:p>
        </w:tc>
        <w:tc>
          <w:tcPr>
            <w:tcW w:type="dxa" w:w="16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3"/>
            <w:shd w:val="clear" w:color="auto" w:fill="E8E8E8"/>
          </w:tcPr>
          <w:p>
            <w:pPr>
              <w:spacing w:after="0"/>
              <w:jc w:val="left"/>
            </w:pPr>
            <w:r>
              <w:rPr>
                <w:b/>
                <w:sz w:val="16"/>
              </w:rPr>
              <w:t>Observed range</w:t>
            </w:r>
          </w:p>
        </w:tc>
        <w:tc>
          <w:tcPr>
            <w:tcW w:type="dxa" w:w="1513"/>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2506"/>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38"/>
          </w:tcPr>
          <w:p>
            <w:pPr>
              <w:spacing w:after="0"/>
              <w:jc w:val="left"/>
            </w:pPr>
            <w:r>
              <w:rPr>
                <w:sz w:val="16"/>
              </w:rPr>
              <w:t>Avalanche</w:t>
            </w:r>
          </w:p>
        </w:tc>
        <w:tc>
          <w:tcPr>
            <w:tcW w:type="dxa" w:w="1962"/>
          </w:tcPr>
          <w:p>
            <w:pPr>
              <w:spacing w:after="0"/>
              <w:jc w:val="left"/>
            </w:pPr>
            <w:r>
              <w:rPr>
                <w:sz w:val="16"/>
              </w:rPr>
              <w:t>none (count and damage only)</w:t>
            </w:r>
          </w:p>
        </w:tc>
        <w:tc>
          <w:tcPr>
            <w:tcW w:type="dxa" w:w="1613"/>
          </w:tcPr>
          <w:p>
            <w:pPr>
              <w:spacing w:after="0"/>
              <w:jc w:val="right"/>
            </w:pPr>
            <w:r>
              <w:rPr>
                <w:sz w:val="16"/>
              </w:rPr>
              <w:t>2 records, 2007 to 2019 (2 zone-level)</w:t>
            </w:r>
          </w:p>
        </w:tc>
        <w:tc>
          <w:tcPr>
            <w:tcW w:type="dxa" w:w="1453"/>
          </w:tcPr>
          <w:p>
            <w:pPr>
              <w:spacing w:after="0"/>
              <w:jc w:val="left"/>
            </w:pPr>
          </w:p>
        </w:tc>
        <w:tc>
          <w:tcPr>
            <w:tcW w:type="dxa" w:w="1513"/>
          </w:tcPr>
          <w:p>
            <w:pPr>
              <w:spacing w:after="0"/>
              <w:jc w:val="left"/>
            </w:pPr>
            <w:r>
              <w:rPr>
                <w:sz w:val="16"/>
              </w:rPr>
              <w:t>No damage reported in 2 records.</w:t>
            </w:r>
          </w:p>
        </w:tc>
        <w:tc>
          <w:tcPr>
            <w:tcW w:type="dxa" w:w="1667"/>
          </w:tcPr>
          <w:p>
            <w:pPr>
              <w:spacing w:after="0"/>
              <w:jc w:val="left"/>
            </w:pPr>
          </w:p>
        </w:tc>
        <w:tc>
          <w:tcPr>
            <w:tcW w:type="dxa" w:w="2506"/>
          </w:tcPr>
          <w:p>
            <w:pPr>
              <w:spacing w:after="0"/>
              <w:jc w:val="left"/>
            </w:pPr>
            <w:r>
              <w:rPr>
                <w:sz w:val="16"/>
              </w:rPr>
              <w:t>Countywide (zone-level records).</w:t>
            </w:r>
          </w:p>
        </w:tc>
        <w:tc>
          <w:tcPr>
            <w:tcW w:type="dxa" w:w="1560"/>
          </w:tcPr>
          <w:p>
            <w:pPr>
              <w:spacing w:after="0"/>
              <w:jc w:val="left"/>
            </w:pPr>
          </w:p>
        </w:tc>
      </w:tr>
      <w:tr>
        <w:trPr>
          <w:cantSplit/>
        </w:trPr>
        <w:tc>
          <w:tcPr>
            <w:tcW w:type="dxa" w:w="1838"/>
          </w:tcPr>
          <w:p>
            <w:pPr>
              <w:spacing w:after="0"/>
              <w:jc w:val="left"/>
            </w:pPr>
            <w:r>
              <w:rPr>
                <w:sz w:val="16"/>
              </w:rPr>
              <w:t>Cold/Wind Chill, Extreme Cold/Wind Chill</w:t>
            </w:r>
          </w:p>
        </w:tc>
        <w:tc>
          <w:tcPr>
            <w:tcW w:type="dxa" w:w="1962"/>
          </w:tcPr>
          <w:p>
            <w:pPr>
              <w:spacing w:after="0"/>
              <w:jc w:val="left"/>
            </w:pPr>
            <w:r>
              <w:rPr>
                <w:sz w:val="16"/>
              </w:rPr>
              <w:t>wind chill</w:t>
            </w:r>
          </w:p>
        </w:tc>
        <w:tc>
          <w:tcPr>
            <w:tcW w:type="dxa" w:w="1613"/>
          </w:tcPr>
          <w:p>
            <w:pPr>
              <w:spacing w:after="0"/>
              <w:jc w:val="right"/>
            </w:pPr>
            <w:r>
              <w:rPr>
                <w:sz w:val="16"/>
              </w:rPr>
              <w:t>1 record, 1998 (1 zone-level)</w:t>
            </w:r>
          </w:p>
        </w:tc>
        <w:tc>
          <w:tcPr>
            <w:tcW w:type="dxa" w:w="1453"/>
          </w:tcPr>
          <w:p>
            <w:pPr>
              <w:spacing w:after="0"/>
              <w:jc w:val="left"/>
            </w:pPr>
            <w:r>
              <w:rPr>
                <w:sz w:val="16"/>
              </w:rPr>
              <w:t>4 days; 1 with a recorded value</w:t>
            </w:r>
          </w:p>
        </w:tc>
        <w:tc>
          <w:tcPr>
            <w:tcW w:type="dxa" w:w="1513"/>
          </w:tcPr>
          <w:p>
            <w:pPr>
              <w:spacing w:after="0"/>
              <w:jc w:val="left"/>
            </w:pPr>
            <w:r>
              <w:rPr>
                <w:sz w:val="16"/>
              </w:rPr>
              <w:t>4 consecutive days, 1998-12-21 to 1998-12-24, zone-level</w:t>
            </w:r>
          </w:p>
        </w:tc>
        <w:tc>
          <w:tcPr>
            <w:tcW w:type="dxa" w:w="1667"/>
          </w:tcPr>
          <w:p>
            <w:pPr>
              <w:spacing w:after="0"/>
              <w:jc w:val="left"/>
            </w:pPr>
          </w:p>
        </w:tc>
        <w:tc>
          <w:tcPr>
            <w:tcW w:type="dxa" w:w="2506"/>
          </w:tcPr>
          <w:p>
            <w:pPr>
              <w:spacing w:after="0"/>
              <w:jc w:val="left"/>
            </w:pPr>
            <w:r>
              <w:rPr>
                <w:sz w:val="16"/>
              </w:rPr>
              <w:t>Countywide (zone-level records).</w:t>
            </w:r>
          </w:p>
        </w:tc>
        <w:tc>
          <w:tcPr>
            <w:tcW w:type="dxa" w:w="1560"/>
          </w:tcPr>
          <w:p>
            <w:pPr>
              <w:spacing w:after="0"/>
              <w:jc w:val="left"/>
            </w:pPr>
          </w:p>
        </w:tc>
      </w:tr>
      <w:tr>
        <w:trPr>
          <w:cantSplit/>
        </w:trPr>
        <w:tc>
          <w:tcPr>
            <w:tcW w:type="dxa" w:w="1838"/>
          </w:tcPr>
          <w:p>
            <w:pPr>
              <w:spacing w:after="0"/>
              <w:jc w:val="left"/>
            </w:pPr>
            <w:r>
              <w:rPr>
                <w:sz w:val="16"/>
              </w:rPr>
              <w:t>Frost/Freeze (outside NRI's Cold Wave definition)</w:t>
            </w:r>
          </w:p>
        </w:tc>
        <w:tc>
          <w:tcPr>
            <w:tcW w:type="dxa" w:w="1962"/>
          </w:tcPr>
          <w:p>
            <w:pPr>
              <w:spacing w:after="0"/>
              <w:jc w:val="left"/>
            </w:pPr>
            <w:r>
              <w:rPr>
                <w:sz w:val="16"/>
              </w:rPr>
              <w:t>crop damage</w:t>
            </w:r>
          </w:p>
        </w:tc>
        <w:tc>
          <w:tcPr>
            <w:tcW w:type="dxa" w:w="1613"/>
          </w:tcPr>
          <w:p>
            <w:pPr>
              <w:spacing w:after="0"/>
              <w:jc w:val="right"/>
            </w:pPr>
            <w:r>
              <w:rPr>
                <w:sz w:val="16"/>
              </w:rPr>
              <w:t>0</w:t>
            </w:r>
          </w:p>
        </w:tc>
        <w:tc>
          <w:tcPr>
            <w:tcW w:type="dxa" w:w="1453"/>
          </w:tcPr>
          <w:p>
            <w:pPr>
              <w:spacing w:after="0"/>
              <w:jc w:val="left"/>
            </w:pPr>
          </w:p>
        </w:tc>
        <w:tc>
          <w:tcPr>
            <w:tcW w:type="dxa" w:w="1513"/>
          </w:tcPr>
          <w:p>
            <w:pPr>
              <w:spacing w:after="0"/>
              <w:jc w:val="left"/>
            </w:pPr>
          </w:p>
        </w:tc>
        <w:tc>
          <w:tcPr>
            <w:tcW w:type="dxa" w:w="1667"/>
          </w:tcPr>
          <w:p>
            <w:pPr>
              <w:spacing w:after="0"/>
              <w:jc w:val="left"/>
            </w:pPr>
          </w:p>
        </w:tc>
        <w:tc>
          <w:tcPr>
            <w:tcW w:type="dxa" w:w="2506"/>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Drought</w:t>
            </w:r>
          </w:p>
        </w:tc>
        <w:tc>
          <w:tcPr>
            <w:tcW w:type="dxa" w:w="1962"/>
          </w:tcPr>
          <w:p>
            <w:pPr>
              <w:spacing w:after="0"/>
              <w:jc w:val="left"/>
            </w:pPr>
            <w:r>
              <w:rPr>
                <w:sz w:val="16"/>
              </w:rPr>
              <w:t>U.S. Drought Monitor scale (D0 to D4)</w:t>
            </w:r>
          </w:p>
        </w:tc>
        <w:tc>
          <w:tcPr>
            <w:tcW w:type="dxa" w:w="1613"/>
          </w:tcPr>
          <w:p>
            <w:pPr>
              <w:spacing w:after="0"/>
              <w:jc w:val="right"/>
            </w:pPr>
            <w:r>
              <w:rPr>
                <w:sz w:val="16"/>
              </w:rPr>
              <w:t>0</w:t>
            </w:r>
          </w:p>
        </w:tc>
        <w:tc>
          <w:tcPr>
            <w:tcW w:type="dxa" w:w="1453"/>
          </w:tcPr>
          <w:p>
            <w:pPr>
              <w:spacing w:after="0"/>
              <w:jc w:val="left"/>
            </w:pPr>
          </w:p>
        </w:tc>
        <w:tc>
          <w:tcPr>
            <w:tcW w:type="dxa" w:w="1513"/>
          </w:tcPr>
          <w:p>
            <w:pPr>
              <w:spacing w:after="0"/>
              <w:jc w:val="left"/>
            </w:pPr>
          </w:p>
        </w:tc>
        <w:tc>
          <w:tcPr>
            <w:tcW w:type="dxa" w:w="1667"/>
          </w:tcPr>
          <w:p>
            <w:pPr>
              <w:spacing w:after="0"/>
              <w:jc w:val="left"/>
            </w:pPr>
          </w:p>
        </w:tc>
        <w:tc>
          <w:tcPr>
            <w:tcW w:type="dxa" w:w="2506"/>
          </w:tcPr>
          <w:p>
            <w:pPr>
              <w:spacing w:after="0"/>
              <w:jc w:val="left"/>
            </w:pP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962"/>
          </w:tcPr>
          <w:p>
            <w:pPr>
              <w:spacing w:after="0"/>
              <w:jc w:val="left"/>
            </w:pPr>
            <w:r>
              <w:rPr>
                <w:sz w:val="16"/>
              </w:rPr>
              <w:t>Modified Mercalli (local data)</w:t>
            </w:r>
          </w:p>
        </w:tc>
        <w:tc>
          <w:tcPr>
            <w:tcW w:type="dxa" w:w="1613"/>
          </w:tcPr>
          <w:p>
            <w:pPr>
              <w:spacing w:after="0"/>
              <w:jc w:val="right"/>
            </w:pPr>
            <w:r>
              <w:rPr>
                <w:sz w:val="16"/>
              </w:rPr>
              <w:t>0</w:t>
            </w:r>
          </w:p>
        </w:tc>
        <w:tc>
          <w:tcPr>
            <w:tcW w:type="dxa" w:w="1453"/>
          </w:tcPr>
          <w:p>
            <w:pPr>
              <w:spacing w:after="0"/>
              <w:jc w:val="left"/>
            </w:pPr>
          </w:p>
        </w:tc>
        <w:tc>
          <w:tcPr>
            <w:tcW w:type="dxa" w:w="1513"/>
          </w:tcPr>
          <w:p>
            <w:pPr>
              <w:spacing w:after="0"/>
              <w:jc w:val="left"/>
            </w:pPr>
          </w:p>
        </w:tc>
        <w:tc>
          <w:tcPr>
            <w:tcW w:type="dxa" w:w="1667"/>
          </w:tcPr>
          <w:p>
            <w:pPr>
              <w:spacing w:after="0"/>
              <w:jc w:val="left"/>
            </w:pPr>
          </w:p>
        </w:tc>
        <w:tc>
          <w:tcPr>
            <w:tcW w:type="dxa" w:w="2506"/>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962"/>
          </w:tcPr>
          <w:p>
            <w:pPr>
              <w:spacing w:after="0"/>
              <w:jc w:val="left"/>
            </w:pPr>
            <w:r>
              <w:rPr>
                <w:sz w:val="16"/>
              </w:rPr>
              <w:t>hail size (inches)</w:t>
            </w:r>
          </w:p>
        </w:tc>
        <w:tc>
          <w:tcPr>
            <w:tcW w:type="dxa" w:w="1613"/>
          </w:tcPr>
          <w:p>
            <w:pPr>
              <w:spacing w:after="0"/>
              <w:jc w:val="right"/>
            </w:pPr>
            <w:r>
              <w:rPr>
                <w:sz w:val="16"/>
              </w:rPr>
              <w:t>24 records, 1985 to 2025</w:t>
            </w:r>
          </w:p>
        </w:tc>
        <w:tc>
          <w:tcPr>
            <w:tcW w:type="dxa" w:w="1453"/>
          </w:tcPr>
          <w:p>
            <w:pPr>
              <w:spacing w:after="0"/>
              <w:jc w:val="left"/>
            </w:pPr>
            <w:r>
              <w:rPr>
                <w:sz w:val="16"/>
              </w:rPr>
              <w:t>0.75 in to 2 in (median 1 in); 24 with a recorded value</w:t>
            </w:r>
          </w:p>
        </w:tc>
        <w:tc>
          <w:tcPr>
            <w:tcW w:type="dxa" w:w="1513"/>
          </w:tcPr>
          <w:p>
            <w:pPr>
              <w:spacing w:after="0"/>
              <w:jc w:val="left"/>
            </w:pPr>
            <w:r>
              <w:rPr>
                <w:sz w:val="16"/>
              </w:rPr>
              <w:t>2 in hail, 2013-09-17; same size also recorded on 2002-08-29</w:t>
            </w:r>
          </w:p>
        </w:tc>
        <w:tc>
          <w:tcPr>
            <w:tcW w:type="dxa" w:w="1667"/>
          </w:tcPr>
          <w:p>
            <w:pPr>
              <w:spacing w:after="0"/>
              <w:jc w:val="left"/>
            </w:pPr>
            <w:r>
              <w:rPr>
                <w:sz w:val="16"/>
              </w:rPr>
              <w:t>Hail, 2024-08-25, $50,000 property; $0 crops (2024 dollars)</w:t>
            </w:r>
          </w:p>
        </w:tc>
        <w:tc>
          <w:tcPr>
            <w:tcW w:type="dxa" w:w="2506"/>
          </w:tcPr>
          <w:p>
            <w:pPr>
              <w:spacing w:after="0"/>
              <w:jc w:val="left"/>
            </w:pPr>
            <w:r>
              <w:rPr>
                <w:sz w:val="16"/>
              </w:rPr>
              <w:t>Event records naming jurisdictions in the plan: Price city (6 records), Helper city (2 records), Wellington city (1 record).</w:t>
            </w:r>
          </w:p>
        </w:tc>
        <w:tc>
          <w:tcPr>
            <w:tcW w:type="dxa" w:w="1560"/>
          </w:tcPr>
          <w:p>
            <w:pPr>
              <w:spacing w:after="0"/>
              <w:jc w:val="left"/>
            </w:pPr>
          </w:p>
        </w:tc>
      </w:tr>
      <w:tr>
        <w:trPr>
          <w:cantSplit/>
        </w:trPr>
        <w:tc>
          <w:tcPr>
            <w:tcW w:type="dxa" w:w="1838"/>
          </w:tcPr>
          <w:p>
            <w:pPr>
              <w:spacing w:after="0"/>
              <w:jc w:val="left"/>
            </w:pPr>
            <w:r>
              <w:rPr>
                <w:sz w:val="16"/>
              </w:rPr>
              <w:t>Excessive Heat, Heat</w:t>
            </w:r>
          </w:p>
        </w:tc>
        <w:tc>
          <w:tcPr>
            <w:tcW w:type="dxa" w:w="1962"/>
          </w:tcPr>
          <w:p>
            <w:pPr>
              <w:spacing w:after="0"/>
              <w:jc w:val="left"/>
            </w:pPr>
            <w:r>
              <w:rPr>
                <w:sz w:val="16"/>
              </w:rPr>
              <w:t>heat index (in event narratives)</w:t>
            </w:r>
          </w:p>
        </w:tc>
        <w:tc>
          <w:tcPr>
            <w:tcW w:type="dxa" w:w="1613"/>
          </w:tcPr>
          <w:p>
            <w:pPr>
              <w:spacing w:after="0"/>
              <w:jc w:val="right"/>
            </w:pPr>
            <w:r>
              <w:rPr>
                <w:sz w:val="16"/>
              </w:rPr>
              <w:t>1 record, 2021 (1 zone-level)</w:t>
            </w:r>
          </w:p>
        </w:tc>
        <w:tc>
          <w:tcPr>
            <w:tcW w:type="dxa" w:w="1453"/>
          </w:tcPr>
          <w:p>
            <w:pPr>
              <w:spacing w:after="0"/>
              <w:jc w:val="left"/>
            </w:pPr>
            <w:r>
              <w:rPr>
                <w:sz w:val="16"/>
              </w:rPr>
              <w:t>3 days; 1 with a recorded value</w:t>
            </w:r>
          </w:p>
        </w:tc>
        <w:tc>
          <w:tcPr>
            <w:tcW w:type="dxa" w:w="1513"/>
          </w:tcPr>
          <w:p>
            <w:pPr>
              <w:spacing w:after="0"/>
              <w:jc w:val="left"/>
            </w:pPr>
            <w:r>
              <w:rPr>
                <w:sz w:val="16"/>
              </w:rPr>
              <w:t>3 consecutive days, 2021-06-15 to 2021-06-17, zone-level</w:t>
            </w:r>
          </w:p>
        </w:tc>
        <w:tc>
          <w:tcPr>
            <w:tcW w:type="dxa" w:w="1667"/>
          </w:tcPr>
          <w:p>
            <w:pPr>
              <w:spacing w:after="0"/>
              <w:jc w:val="left"/>
            </w:pPr>
          </w:p>
        </w:tc>
        <w:tc>
          <w:tcPr>
            <w:tcW w:type="dxa" w:w="2506"/>
          </w:tcPr>
          <w:p>
            <w:pPr>
              <w:spacing w:after="0"/>
              <w:jc w:val="left"/>
            </w:pPr>
            <w:r>
              <w:rPr>
                <w:sz w:val="16"/>
              </w:rPr>
              <w:t>Countywide (zone-level records).</w:t>
            </w:r>
          </w:p>
        </w:tc>
        <w:tc>
          <w:tcPr>
            <w:tcW w:type="dxa" w:w="1560"/>
          </w:tcPr>
          <w:p>
            <w:pPr>
              <w:spacing w:after="0"/>
              <w:jc w:val="left"/>
            </w:pPr>
          </w:p>
        </w:tc>
      </w:tr>
      <w:tr>
        <w:trPr>
          <w:cantSplit/>
        </w:trPr>
        <w:tc>
          <w:tcPr>
            <w:tcW w:type="dxa" w:w="1838"/>
          </w:tcPr>
          <w:p>
            <w:pPr>
              <w:spacing w:after="0"/>
              <w:jc w:val="left"/>
            </w:pPr>
            <w:r>
              <w:rPr>
                <w:sz w:val="16"/>
              </w:rPr>
              <w:t>Hurricane, Tropical Storm, Tropical Depression</w:t>
            </w:r>
          </w:p>
        </w:tc>
        <w:tc>
          <w:tcPr>
            <w:tcW w:type="dxa" w:w="1962"/>
          </w:tcPr>
          <w:p>
            <w:pPr>
              <w:spacing w:after="0"/>
              <w:jc w:val="left"/>
            </w:pPr>
            <w:r>
              <w:rPr>
                <w:sz w:val="16"/>
              </w:rPr>
              <w:t>Saffir-Simpson</w:t>
            </w:r>
          </w:p>
        </w:tc>
        <w:tc>
          <w:tcPr>
            <w:tcW w:type="dxa" w:w="1613"/>
          </w:tcPr>
          <w:p>
            <w:pPr>
              <w:spacing w:after="0"/>
              <w:jc w:val="right"/>
            </w:pPr>
            <w:r>
              <w:rPr>
                <w:sz w:val="16"/>
              </w:rPr>
              <w:t>0</w:t>
            </w:r>
          </w:p>
        </w:tc>
        <w:tc>
          <w:tcPr>
            <w:tcW w:type="dxa" w:w="1453"/>
          </w:tcPr>
          <w:p>
            <w:pPr>
              <w:spacing w:after="0"/>
              <w:jc w:val="left"/>
            </w:pPr>
          </w:p>
        </w:tc>
        <w:tc>
          <w:tcPr>
            <w:tcW w:type="dxa" w:w="1513"/>
          </w:tcPr>
          <w:p>
            <w:pPr>
              <w:spacing w:after="0"/>
              <w:jc w:val="left"/>
            </w:pPr>
          </w:p>
        </w:tc>
        <w:tc>
          <w:tcPr>
            <w:tcW w:type="dxa" w:w="1667"/>
          </w:tcPr>
          <w:p>
            <w:pPr>
              <w:spacing w:after="0"/>
              <w:jc w:val="left"/>
            </w:pPr>
          </w:p>
        </w:tc>
        <w:tc>
          <w:tcPr>
            <w:tcW w:type="dxa" w:w="2506"/>
          </w:tcPr>
          <w:p>
            <w:pPr>
              <w:spacing w:after="0"/>
              <w:jc w:val="left"/>
            </w:pP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962"/>
          </w:tcPr>
          <w:p>
            <w:pPr>
              <w:spacing w:after="0"/>
              <w:jc w:val="left"/>
            </w:pPr>
            <w:r>
              <w:rPr>
                <w:sz w:val="16"/>
              </w:rPr>
              <w:t>Sperry-Piltz ice scale (local data)</w:t>
            </w:r>
          </w:p>
        </w:tc>
        <w:tc>
          <w:tcPr>
            <w:tcW w:type="dxa" w:w="1613"/>
          </w:tcPr>
          <w:p>
            <w:pPr>
              <w:spacing w:after="0"/>
              <w:jc w:val="right"/>
            </w:pPr>
            <w:r>
              <w:rPr>
                <w:sz w:val="16"/>
              </w:rPr>
              <w:t>0</w:t>
            </w:r>
          </w:p>
        </w:tc>
        <w:tc>
          <w:tcPr>
            <w:tcW w:type="dxa" w:w="1453"/>
          </w:tcPr>
          <w:p>
            <w:pPr>
              <w:spacing w:after="0"/>
              <w:jc w:val="left"/>
            </w:pPr>
          </w:p>
        </w:tc>
        <w:tc>
          <w:tcPr>
            <w:tcW w:type="dxa" w:w="1513"/>
          </w:tcPr>
          <w:p>
            <w:pPr>
              <w:spacing w:after="0"/>
              <w:jc w:val="left"/>
            </w:pPr>
          </w:p>
        </w:tc>
        <w:tc>
          <w:tcPr>
            <w:tcW w:type="dxa" w:w="1667"/>
          </w:tcPr>
          <w:p>
            <w:pPr>
              <w:spacing w:after="0"/>
              <w:jc w:val="left"/>
            </w:pPr>
          </w:p>
        </w:tc>
        <w:tc>
          <w:tcPr>
            <w:tcW w:type="dxa" w:w="2506"/>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Flash Flood, Flood, Lakeshore Flood</w:t>
            </w:r>
          </w:p>
        </w:tc>
        <w:tc>
          <w:tcPr>
            <w:tcW w:type="dxa" w:w="1962"/>
          </w:tcPr>
          <w:p>
            <w:pPr>
              <w:spacing w:after="0"/>
              <w:jc w:val="left"/>
            </w:pPr>
            <w:r>
              <w:rPr>
                <w:sz w:val="16"/>
              </w:rPr>
              <w:t>damage and flood days (flood depth: FIRM)</w:t>
            </w:r>
          </w:p>
        </w:tc>
        <w:tc>
          <w:tcPr>
            <w:tcW w:type="dxa" w:w="1613"/>
          </w:tcPr>
          <w:p>
            <w:pPr>
              <w:spacing w:after="0"/>
              <w:jc w:val="right"/>
            </w:pPr>
            <w:r>
              <w:rPr>
                <w:sz w:val="16"/>
              </w:rPr>
              <w:t>20 records, 1996 to 2024 (1 zone-level)</w:t>
            </w:r>
          </w:p>
        </w:tc>
        <w:tc>
          <w:tcPr>
            <w:tcW w:type="dxa" w:w="1453"/>
          </w:tcPr>
          <w:p>
            <w:pPr>
              <w:spacing w:after="0"/>
              <w:jc w:val="left"/>
            </w:pPr>
          </w:p>
        </w:tc>
        <w:tc>
          <w:tcPr>
            <w:tcW w:type="dxa" w:w="1513"/>
          </w:tcPr>
          <w:p>
            <w:pPr>
              <w:spacing w:after="0"/>
              <w:jc w:val="left"/>
            </w:pPr>
            <w:r>
              <w:rPr>
                <w:sz w:val="16"/>
              </w:rPr>
              <w:t>Flash Flood, 2016-09-22, $4,000,000 property; $0 crops (2016 dollars)</w:t>
            </w:r>
          </w:p>
        </w:tc>
        <w:tc>
          <w:tcPr>
            <w:tcW w:type="dxa" w:w="1667"/>
          </w:tcPr>
          <w:p>
            <w:pPr>
              <w:spacing w:after="0"/>
              <w:jc w:val="left"/>
            </w:pPr>
          </w:p>
        </w:tc>
        <w:tc>
          <w:tcPr>
            <w:tcW w:type="dxa" w:w="2506"/>
          </w:tcPr>
          <w:p>
            <w:pPr>
              <w:spacing w:after="0"/>
              <w:jc w:val="left"/>
            </w:pPr>
            <w:r>
              <w:rPr>
                <w:sz w:val="16"/>
              </w:rPr>
              <w:t>Event records naming jurisdictions in the plan: Price city (3 records), Helper city (1 record), Wellington city (1 record). Zone-level records (1)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962"/>
          </w:tcPr>
          <w:p>
            <w:pPr>
              <w:spacing w:after="0"/>
              <w:jc w:val="left"/>
            </w:pPr>
            <w:r>
              <w:rPr>
                <w:sz w:val="16"/>
              </w:rPr>
              <w:t>none (count and damage only)</w:t>
            </w:r>
          </w:p>
        </w:tc>
        <w:tc>
          <w:tcPr>
            <w:tcW w:type="dxa" w:w="1613"/>
          </w:tcPr>
          <w:p>
            <w:pPr>
              <w:spacing w:after="0"/>
              <w:jc w:val="right"/>
            </w:pPr>
            <w:r>
              <w:rPr>
                <w:sz w:val="16"/>
              </w:rPr>
              <w:t>2 records, 2023</w:t>
            </w:r>
          </w:p>
        </w:tc>
        <w:tc>
          <w:tcPr>
            <w:tcW w:type="dxa" w:w="1453"/>
          </w:tcPr>
          <w:p>
            <w:pPr>
              <w:spacing w:after="0"/>
              <w:jc w:val="left"/>
            </w:pPr>
          </w:p>
        </w:tc>
        <w:tc>
          <w:tcPr>
            <w:tcW w:type="dxa" w:w="1513"/>
          </w:tcPr>
          <w:p>
            <w:pPr>
              <w:spacing w:after="0"/>
              <w:jc w:val="left"/>
            </w:pPr>
            <w:r>
              <w:rPr>
                <w:sz w:val="16"/>
              </w:rPr>
              <w:t>Debris Flow, 2023-09-03, $3,000 property; $0 crops (2023 dollars)</w:t>
            </w:r>
          </w:p>
        </w:tc>
        <w:tc>
          <w:tcPr>
            <w:tcW w:type="dxa" w:w="1667"/>
          </w:tcPr>
          <w:p>
            <w:pPr>
              <w:spacing w:after="0"/>
              <w:jc w:val="left"/>
            </w:pPr>
          </w:p>
        </w:tc>
        <w:tc>
          <w:tcPr>
            <w:tcW w:type="dxa" w:w="2506"/>
          </w:tcPr>
          <w:p>
            <w:pPr>
              <w:spacing w:after="0"/>
              <w:jc w:val="left"/>
            </w:pPr>
            <w:r>
              <w:rPr>
                <w:sz w:val="16"/>
              </w:rPr>
              <w:t>No event record names a jurisdiction in the plan.</w:t>
            </w:r>
          </w:p>
        </w:tc>
        <w:tc>
          <w:tcPr>
            <w:tcW w:type="dxa" w:w="1560"/>
          </w:tcPr>
          <w:p>
            <w:pPr>
              <w:spacing w:after="0"/>
              <w:jc w:val="left"/>
            </w:pPr>
          </w:p>
        </w:tc>
      </w:tr>
      <w:tr>
        <w:trPr>
          <w:cantSplit/>
        </w:trPr>
        <w:tc>
          <w:tcPr>
            <w:tcW w:type="dxa" w:w="1838"/>
          </w:tcPr>
          <w:p>
            <w:pPr>
              <w:spacing w:after="0"/>
              <w:jc w:val="left"/>
            </w:pPr>
            <w:r>
              <w:rPr>
                <w:sz w:val="16"/>
              </w:rPr>
              <w:t>Lightning</w:t>
            </w:r>
          </w:p>
        </w:tc>
        <w:tc>
          <w:tcPr>
            <w:tcW w:type="dxa" w:w="1962"/>
          </w:tcPr>
          <w:p>
            <w:pPr>
              <w:spacing w:after="0"/>
              <w:jc w:val="left"/>
            </w:pPr>
            <w:r>
              <w:rPr>
                <w:sz w:val="16"/>
              </w:rPr>
              <w:t>annualized frequency (the measure FEMA's Local Mitigation Planning Handbook names)</w:t>
            </w:r>
          </w:p>
        </w:tc>
        <w:tc>
          <w:tcPr>
            <w:tcW w:type="dxa" w:w="1613"/>
          </w:tcPr>
          <w:p>
            <w:pPr>
              <w:spacing w:after="0"/>
              <w:jc w:val="right"/>
            </w:pPr>
            <w:r>
              <w:rPr>
                <w:sz w:val="16"/>
              </w:rPr>
              <w:t>1 record, 2011</w:t>
            </w:r>
          </w:p>
        </w:tc>
        <w:tc>
          <w:tcPr>
            <w:tcW w:type="dxa" w:w="1453"/>
          </w:tcPr>
          <w:p>
            <w:pPr>
              <w:spacing w:after="0"/>
              <w:jc w:val="left"/>
            </w:pPr>
          </w:p>
        </w:tc>
        <w:tc>
          <w:tcPr>
            <w:tcW w:type="dxa" w:w="1513"/>
          </w:tcPr>
          <w:p>
            <w:pPr>
              <w:spacing w:after="0"/>
              <w:jc w:val="left"/>
            </w:pPr>
            <w:r>
              <w:rPr>
                <w:sz w:val="16"/>
              </w:rPr>
              <w:t>Lightning, 2011-07-13, $0 property; $0 crops (2011 dollars), 1 direct death, 1 direct injury</w:t>
            </w:r>
          </w:p>
        </w:tc>
        <w:tc>
          <w:tcPr>
            <w:tcW w:type="dxa" w:w="1667"/>
          </w:tcPr>
          <w:p>
            <w:pPr>
              <w:spacing w:after="0"/>
              <w:jc w:val="left"/>
            </w:pPr>
          </w:p>
        </w:tc>
        <w:tc>
          <w:tcPr>
            <w:tcW w:type="dxa" w:w="2506"/>
          </w:tcPr>
          <w:p>
            <w:pPr>
              <w:spacing w:after="0"/>
              <w:jc w:val="left"/>
            </w:pPr>
            <w:r>
              <w:rPr>
                <w:sz w:val="16"/>
              </w:rPr>
              <w:t>No event record names a jurisdiction in the plan.</w:t>
            </w:r>
          </w:p>
        </w:tc>
        <w:tc>
          <w:tcPr>
            <w:tcW w:type="dxa" w:w="1560"/>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962"/>
          </w:tcPr>
          <w:p>
            <w:pPr>
              <w:spacing w:after="0"/>
              <w:jc w:val="left"/>
            </w:pPr>
            <w:r>
              <w:rPr>
                <w:sz w:val="16"/>
              </w:rPr>
              <w:t>wind speed (kt and mph)</w:t>
            </w:r>
          </w:p>
        </w:tc>
        <w:tc>
          <w:tcPr>
            <w:tcW w:type="dxa" w:w="1613"/>
          </w:tcPr>
          <w:p>
            <w:pPr>
              <w:spacing w:after="0"/>
              <w:jc w:val="right"/>
            </w:pPr>
            <w:r>
              <w:rPr>
                <w:sz w:val="16"/>
              </w:rPr>
              <w:t>31 records, 1996 to 2025 (31 zone-level)</w:t>
            </w:r>
          </w:p>
        </w:tc>
        <w:tc>
          <w:tcPr>
            <w:tcW w:type="dxa" w:w="1453"/>
          </w:tcPr>
          <w:p>
            <w:pPr>
              <w:spacing w:after="0"/>
              <w:jc w:val="left"/>
            </w:pPr>
            <w:r>
              <w:rPr>
                <w:sz w:val="16"/>
              </w:rPr>
              <w:t>41 kt (47 mph) to 73 kt (84 mph) (median 56 kt (64 mph)); 30 with a recorded value</w:t>
            </w:r>
          </w:p>
        </w:tc>
        <w:tc>
          <w:tcPr>
            <w:tcW w:type="dxa" w:w="1513"/>
          </w:tcPr>
          <w:p>
            <w:pPr>
              <w:spacing w:after="0"/>
              <w:jc w:val="left"/>
            </w:pPr>
            <w:r>
              <w:rPr>
                <w:sz w:val="16"/>
              </w:rPr>
              <w:t>73 kt (84 mph) measured gust, High Wind, 2022-12-22; NWS zone UTZ113</w:t>
            </w:r>
          </w:p>
        </w:tc>
        <w:tc>
          <w:tcPr>
            <w:tcW w:type="dxa" w:w="1667"/>
          </w:tcPr>
          <w:p>
            <w:pPr>
              <w:spacing w:after="0"/>
              <w:jc w:val="left"/>
            </w:pPr>
            <w:r>
              <w:rPr>
                <w:sz w:val="16"/>
              </w:rPr>
              <w:t>High Wind, 2000-03-20, $200,000 property; $10,000 crops (zone total, 2000 dollars)</w:t>
            </w:r>
          </w:p>
        </w:tc>
        <w:tc>
          <w:tcPr>
            <w:tcW w:type="dxa" w:w="2506"/>
          </w:tcPr>
          <w:p>
            <w:pPr>
              <w:spacing w:after="0"/>
              <w:jc w:val="left"/>
            </w:pPr>
            <w:r>
              <w:rPr>
                <w:sz w:val="16"/>
              </w:rPr>
              <w:t>Countywide (zone-level records).</w:t>
            </w:r>
          </w:p>
        </w:tc>
        <w:tc>
          <w:tcPr>
            <w:tcW w:type="dxa" w:w="1560"/>
          </w:tcPr>
          <w:p>
            <w:pPr>
              <w:spacing w:after="0"/>
              <w:jc w:val="left"/>
            </w:pPr>
          </w:p>
        </w:tc>
      </w:tr>
      <w:tr>
        <w:trPr>
          <w:cantSplit/>
        </w:trPr>
        <w:tc>
          <w:tcPr>
            <w:tcW w:type="dxa" w:w="1838"/>
          </w:tcPr>
          <w:p>
            <w:pPr>
              <w:spacing w:after="0"/>
              <w:jc w:val="left"/>
            </w:pPr>
            <w:r>
              <w:rPr>
                <w:sz w:val="16"/>
              </w:rPr>
              <w:t>Thunderstorm Wind</w:t>
            </w:r>
          </w:p>
        </w:tc>
        <w:tc>
          <w:tcPr>
            <w:tcW w:type="dxa" w:w="1962"/>
          </w:tcPr>
          <w:p>
            <w:pPr>
              <w:spacing w:after="0"/>
              <w:jc w:val="left"/>
            </w:pPr>
            <w:r>
              <w:rPr>
                <w:sz w:val="16"/>
              </w:rPr>
              <w:t>wind speed (kt and mph)</w:t>
            </w:r>
          </w:p>
        </w:tc>
        <w:tc>
          <w:tcPr>
            <w:tcW w:type="dxa" w:w="1613"/>
          </w:tcPr>
          <w:p>
            <w:pPr>
              <w:spacing w:after="0"/>
              <w:jc w:val="right"/>
            </w:pPr>
            <w:r>
              <w:rPr>
                <w:sz w:val="16"/>
              </w:rPr>
              <w:t>13 records, 1988 to 2026</w:t>
            </w:r>
          </w:p>
        </w:tc>
        <w:tc>
          <w:tcPr>
            <w:tcW w:type="dxa" w:w="1453"/>
          </w:tcPr>
          <w:p>
            <w:pPr>
              <w:spacing w:after="0"/>
              <w:jc w:val="left"/>
            </w:pPr>
            <w:r>
              <w:rPr>
                <w:sz w:val="16"/>
              </w:rPr>
              <w:t>50 kt (58 mph) to 63 kt (72 mph) (median 53 kt (61 mph)); 13 with a recorded value</w:t>
            </w:r>
          </w:p>
        </w:tc>
        <w:tc>
          <w:tcPr>
            <w:tcW w:type="dxa" w:w="1513"/>
          </w:tcPr>
          <w:p>
            <w:pPr>
              <w:spacing w:after="0"/>
              <w:jc w:val="left"/>
            </w:pPr>
            <w:r>
              <w:rPr>
                <w:sz w:val="16"/>
              </w:rPr>
              <w:t>63 kt (72 mph), measurement type not recorded, Thunderstorm Wind, 1997-09-19</w:t>
            </w:r>
          </w:p>
        </w:tc>
        <w:tc>
          <w:tcPr>
            <w:tcW w:type="dxa" w:w="1667"/>
          </w:tcPr>
          <w:p>
            <w:pPr>
              <w:spacing w:after="0"/>
              <w:jc w:val="left"/>
            </w:pPr>
            <w:r>
              <w:rPr>
                <w:sz w:val="16"/>
              </w:rPr>
              <w:t>Thunderstorm Wind, 2002-06-21, $300,000 property; $0 crops (2002 dollars)</w:t>
            </w:r>
          </w:p>
        </w:tc>
        <w:tc>
          <w:tcPr>
            <w:tcW w:type="dxa" w:w="2506"/>
          </w:tcPr>
          <w:p>
            <w:pPr>
              <w:spacing w:after="0"/>
              <w:jc w:val="left"/>
            </w:pPr>
            <w:r>
              <w:rPr>
                <w:sz w:val="16"/>
              </w:rPr>
              <w:t>Event records naming jurisdictions in the plan: Price city (1 record), Wellington city (1 record).</w:t>
            </w:r>
          </w:p>
        </w:tc>
        <w:tc>
          <w:tcPr>
            <w:tcW w:type="dxa" w:w="1560"/>
          </w:tcPr>
          <w:p>
            <w:pPr>
              <w:spacing w:after="0"/>
              <w:jc w:val="left"/>
            </w:pPr>
          </w:p>
        </w:tc>
      </w:tr>
      <w:tr>
        <w:trPr>
          <w:cantSplit/>
        </w:trPr>
        <w:tc>
          <w:tcPr>
            <w:tcW w:type="dxa" w:w="1838"/>
          </w:tcPr>
          <w:p>
            <w:pPr>
              <w:spacing w:after="0"/>
              <w:jc w:val="left"/>
            </w:pPr>
            <w:r>
              <w:rPr>
                <w:sz w:val="16"/>
              </w:rPr>
              <w:t>Tornado</w:t>
            </w:r>
          </w:p>
        </w:tc>
        <w:tc>
          <w:tcPr>
            <w:tcW w:type="dxa" w:w="1962"/>
          </w:tcPr>
          <w:p>
            <w:pPr>
              <w:spacing w:after="0"/>
              <w:jc w:val="left"/>
            </w:pPr>
            <w:r>
              <w:rPr>
                <w:sz w:val="16"/>
              </w:rPr>
              <w:t>Enhanced Fujita (Fujita before Feb 2007)</w:t>
            </w:r>
          </w:p>
        </w:tc>
        <w:tc>
          <w:tcPr>
            <w:tcW w:type="dxa" w:w="1613"/>
          </w:tcPr>
          <w:p>
            <w:pPr>
              <w:spacing w:after="0"/>
              <w:jc w:val="right"/>
            </w:pPr>
            <w:r>
              <w:rPr>
                <w:sz w:val="16"/>
              </w:rPr>
              <w:t>2 records, 2001 to 2010</w:t>
            </w:r>
          </w:p>
        </w:tc>
        <w:tc>
          <w:tcPr>
            <w:tcW w:type="dxa" w:w="1453"/>
          </w:tcPr>
          <w:p>
            <w:pPr>
              <w:spacing w:after="0"/>
              <w:jc w:val="left"/>
            </w:pPr>
            <w:r>
              <w:rPr>
                <w:sz w:val="16"/>
              </w:rPr>
              <w:t>F/EF0; 2 with a recorded value</w:t>
            </w:r>
          </w:p>
        </w:tc>
        <w:tc>
          <w:tcPr>
            <w:tcW w:type="dxa" w:w="1513"/>
          </w:tcPr>
          <w:p>
            <w:pPr>
              <w:spacing w:after="0"/>
              <w:jc w:val="left"/>
            </w:pPr>
            <w:r>
              <w:rPr>
                <w:sz w:val="16"/>
              </w:rPr>
              <w:t>EF0 tornado, 2010-07-26, 0.12 mi within this county, 15 yd wide, $25,000 property; $0 crops (2010 dollars)</w:t>
            </w:r>
          </w:p>
        </w:tc>
        <w:tc>
          <w:tcPr>
            <w:tcW w:type="dxa" w:w="1667"/>
          </w:tcPr>
          <w:p>
            <w:pPr>
              <w:spacing w:after="0"/>
              <w:jc w:val="left"/>
            </w:pPr>
          </w:p>
        </w:tc>
        <w:tc>
          <w:tcPr>
            <w:tcW w:type="dxa" w:w="2506"/>
          </w:tcPr>
          <w:p>
            <w:pPr>
              <w:spacing w:after="0"/>
              <w:jc w:val="left"/>
            </w:pPr>
            <w:r>
              <w:rPr>
                <w:sz w:val="16"/>
              </w:rPr>
              <w:t>Event records naming jurisdictions in the plan: Price city (1 record).</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Volcanic Ash, Volcanic Ashfall</w:t>
            </w:r>
          </w:p>
        </w:tc>
        <w:tc>
          <w:tcPr>
            <w:tcW w:type="dxa" w:w="1962"/>
          </w:tcPr>
          <w:p>
            <w:pPr>
              <w:spacing w:after="0"/>
              <w:jc w:val="left"/>
            </w:pPr>
            <w:r>
              <w:rPr>
                <w:sz w:val="16"/>
              </w:rPr>
              <w:t>Volcanic Explosivity Index (local data)</w:t>
            </w:r>
          </w:p>
        </w:tc>
        <w:tc>
          <w:tcPr>
            <w:tcW w:type="dxa" w:w="1613"/>
          </w:tcPr>
          <w:p>
            <w:pPr>
              <w:spacing w:after="0"/>
              <w:jc w:val="right"/>
            </w:pPr>
            <w:r>
              <w:rPr>
                <w:sz w:val="16"/>
              </w:rPr>
              <w:t>0</w:t>
            </w:r>
          </w:p>
        </w:tc>
        <w:tc>
          <w:tcPr>
            <w:tcW w:type="dxa" w:w="1453"/>
          </w:tcPr>
          <w:p>
            <w:pPr>
              <w:spacing w:after="0"/>
              <w:jc w:val="left"/>
            </w:pPr>
          </w:p>
        </w:tc>
        <w:tc>
          <w:tcPr>
            <w:tcW w:type="dxa" w:w="1513"/>
          </w:tcPr>
          <w:p>
            <w:pPr>
              <w:spacing w:after="0"/>
              <w:jc w:val="left"/>
            </w:pPr>
          </w:p>
        </w:tc>
        <w:tc>
          <w:tcPr>
            <w:tcW w:type="dxa" w:w="1667"/>
          </w:tcPr>
          <w:p>
            <w:pPr>
              <w:spacing w:after="0"/>
              <w:jc w:val="left"/>
            </w:pPr>
          </w:p>
        </w:tc>
        <w:tc>
          <w:tcPr>
            <w:tcW w:type="dxa" w:w="2506"/>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Wildfire</w:t>
            </w:r>
          </w:p>
        </w:tc>
        <w:tc>
          <w:tcPr>
            <w:tcW w:type="dxa" w:w="1962"/>
          </w:tcPr>
          <w:p>
            <w:pPr>
              <w:spacing w:after="0"/>
              <w:jc w:val="left"/>
            </w:pPr>
            <w:r>
              <w:rPr>
                <w:sz w:val="16"/>
              </w:rPr>
              <w:t>acres burned (local data)</w:t>
            </w:r>
          </w:p>
        </w:tc>
        <w:tc>
          <w:tcPr>
            <w:tcW w:type="dxa" w:w="1613"/>
          </w:tcPr>
          <w:p>
            <w:pPr>
              <w:spacing w:after="0"/>
              <w:jc w:val="right"/>
            </w:pPr>
            <w:r>
              <w:rPr>
                <w:sz w:val="16"/>
              </w:rPr>
              <w:t>5 records, 2012 to 2018 (5 zone-level)</w:t>
            </w:r>
          </w:p>
        </w:tc>
        <w:tc>
          <w:tcPr>
            <w:tcW w:type="dxa" w:w="1453"/>
          </w:tcPr>
          <w:p>
            <w:pPr>
              <w:spacing w:after="0"/>
              <w:jc w:val="left"/>
            </w:pPr>
          </w:p>
        </w:tc>
        <w:tc>
          <w:tcPr>
            <w:tcW w:type="dxa" w:w="1513"/>
          </w:tcPr>
          <w:p>
            <w:pPr>
              <w:spacing w:after="0"/>
              <w:jc w:val="left"/>
            </w:pPr>
            <w:r>
              <w:rPr>
                <w:sz w:val="16"/>
              </w:rPr>
              <w:t>Wildfire, 2018-08-01, $25,000,000 property; $0 crops (2018 dollars); NWS zone UTZ010</w:t>
            </w:r>
          </w:p>
        </w:tc>
        <w:tc>
          <w:tcPr>
            <w:tcW w:type="dxa" w:w="1667"/>
          </w:tcPr>
          <w:p>
            <w:pPr>
              <w:spacing w:after="0"/>
              <w:jc w:val="left"/>
            </w:pPr>
          </w:p>
        </w:tc>
        <w:tc>
          <w:tcPr>
            <w:tcW w:type="dxa" w:w="2506"/>
          </w:tcPr>
          <w:p>
            <w:pPr>
              <w:spacing w:after="0"/>
              <w:jc w:val="left"/>
            </w:pPr>
            <w:r>
              <w:rPr>
                <w:sz w:val="16"/>
              </w:rPr>
              <w:t>Countywide (zone-level records).</w:t>
            </w:r>
          </w:p>
        </w:tc>
        <w:tc>
          <w:tcPr>
            <w:tcW w:type="dxa" w:w="1560"/>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962"/>
          </w:tcPr>
          <w:p>
            <w:pPr>
              <w:spacing w:after="0"/>
              <w:jc w:val="left"/>
            </w:pPr>
            <w:r>
              <w:rPr>
                <w:sz w:val="16"/>
              </w:rPr>
              <w:t>none in data (snowfall: local data)</w:t>
            </w:r>
          </w:p>
        </w:tc>
        <w:tc>
          <w:tcPr>
            <w:tcW w:type="dxa" w:w="1613"/>
          </w:tcPr>
          <w:p>
            <w:pPr>
              <w:spacing w:after="0"/>
              <w:jc w:val="right"/>
            </w:pPr>
            <w:r>
              <w:rPr>
                <w:sz w:val="16"/>
              </w:rPr>
              <w:t>163 records, 1996 to 2026 (163 zone-level)</w:t>
            </w:r>
          </w:p>
        </w:tc>
        <w:tc>
          <w:tcPr>
            <w:tcW w:type="dxa" w:w="1453"/>
          </w:tcPr>
          <w:p>
            <w:pPr>
              <w:spacing w:after="0"/>
              <w:jc w:val="left"/>
            </w:pPr>
          </w:p>
        </w:tc>
        <w:tc>
          <w:tcPr>
            <w:tcW w:type="dxa" w:w="1513"/>
          </w:tcPr>
          <w:p>
            <w:pPr>
              <w:spacing w:after="0"/>
              <w:jc w:val="left"/>
            </w:pPr>
            <w:r>
              <w:rPr>
                <w:sz w:val="16"/>
              </w:rPr>
              <w:t>Winter Weather, 2024-10-29, $150,000 property; $0 crops (2024 dollars), 1 direct death, 2 direct injuries (reported for the zone); NWS zone UTZ113</w:t>
            </w:r>
          </w:p>
        </w:tc>
        <w:tc>
          <w:tcPr>
            <w:tcW w:type="dxa" w:w="1667"/>
          </w:tcPr>
          <w:p>
            <w:pPr>
              <w:spacing w:after="0"/>
              <w:jc w:val="left"/>
            </w:pPr>
          </w:p>
        </w:tc>
        <w:tc>
          <w:tcPr>
            <w:tcW w:type="dxa" w:w="2506"/>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2312"/>
        <w:gridCol w:w="4119"/>
        <w:gridCol w:w="238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2312"/>
            <w:shd w:val="clear" w:color="auto" w:fill="E8E8E8"/>
          </w:tcPr>
          <w:p>
            <w:pPr>
              <w:spacing w:after="0"/>
              <w:jc w:val="left"/>
            </w:pPr>
            <w:r>
              <w:rPr>
                <w:b/>
                <w:sz w:val="16"/>
              </w:rPr>
              <w:t>Title</w:t>
            </w:r>
          </w:p>
        </w:tc>
        <w:tc>
          <w:tcPr>
            <w:tcW w:type="dxa" w:w="4119"/>
            <w:shd w:val="clear" w:color="auto" w:fill="E8E8E8"/>
          </w:tcPr>
          <w:p>
            <w:pPr>
              <w:spacing w:after="0"/>
              <w:jc w:val="left"/>
            </w:pPr>
            <w:r>
              <w:rPr>
                <w:b/>
                <w:sz w:val="16"/>
              </w:rPr>
              <w:t>Mapped hazard</w:t>
            </w:r>
          </w:p>
        </w:tc>
        <w:tc>
          <w:tcPr>
            <w:tcW w:type="dxa" w:w="2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302"/>
          </w:tcPr>
          <w:p>
            <w:pPr>
              <w:spacing w:after="0"/>
              <w:jc w:val="left"/>
            </w:pPr>
            <w:r>
              <w:rPr>
                <w:sz w:val="16"/>
              </w:rPr>
              <w:t>Major disaster</w:t>
            </w:r>
          </w:p>
        </w:tc>
        <w:tc>
          <w:tcPr>
            <w:tcW w:type="dxa" w:w="2312"/>
          </w:tcPr>
          <w:p>
            <w:pPr>
              <w:spacing w:after="0"/>
              <w:jc w:val="left"/>
            </w:pPr>
            <w:r>
              <w:rPr>
                <w:sz w:val="16"/>
              </w:rPr>
              <w:t>COVID-19 Pandemic</w:t>
            </w:r>
          </w:p>
        </w:tc>
        <w:tc>
          <w:tcPr>
            <w:tcW w:type="dxa" w:w="4119"/>
          </w:tcPr>
          <w:p>
            <w:pPr>
              <w:spacing w:after="0"/>
              <w:jc w:val="left"/>
            </w:pPr>
            <w:r>
              <w:rPr>
                <w:sz w:val="16"/>
              </w:rPr>
              <w:t>Non-natural, not counted</w:t>
            </w:r>
          </w:p>
        </w:tc>
        <w:tc>
          <w:tcPr>
            <w:tcW w:type="dxa" w:w="2383"/>
          </w:tcPr>
          <w:p>
            <w:pPr>
              <w:spacing w:after="0"/>
              <w:jc w:val="right"/>
            </w:pPr>
            <w:r>
              <w:rPr>
                <w:sz w:val="16"/>
              </w:rPr>
              <w:t>$13,509.71</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302"/>
          </w:tcPr>
          <w:p>
            <w:pPr>
              <w:spacing w:after="0"/>
              <w:jc w:val="left"/>
            </w:pPr>
            <w:r>
              <w:rPr>
                <w:sz w:val="16"/>
              </w:rPr>
              <w:t>Emergency</w:t>
            </w:r>
          </w:p>
        </w:tc>
        <w:tc>
          <w:tcPr>
            <w:tcW w:type="dxa" w:w="2312"/>
          </w:tcPr>
          <w:p>
            <w:pPr>
              <w:spacing w:after="0"/>
              <w:jc w:val="left"/>
            </w:pPr>
            <w:r>
              <w:rPr>
                <w:sz w:val="16"/>
              </w:rPr>
              <w:t>COVID-19</w:t>
            </w:r>
          </w:p>
        </w:tc>
        <w:tc>
          <w:tcPr>
            <w:tcW w:type="dxa" w:w="4119"/>
          </w:tcPr>
          <w:p>
            <w:pPr>
              <w:spacing w:after="0"/>
              <w:jc w:val="left"/>
            </w:pPr>
            <w:r>
              <w:rPr>
                <w:sz w:val="16"/>
              </w:rPr>
              <w:t>Non-natural, not counted</w:t>
            </w:r>
          </w:p>
        </w:tc>
        <w:tc>
          <w:tcPr>
            <w:tcW w:type="dxa" w:w="2383"/>
          </w:tcPr>
          <w:p>
            <w:pPr>
              <w:spacing w:after="0"/>
              <w:jc w:val="right"/>
            </w:pPr>
            <w:r>
              <w:rPr>
                <w:sz w:val="16"/>
              </w:rPr>
              <w:t>no Public Assistance recorded</w:t>
            </w:r>
          </w:p>
        </w:tc>
        <w:tc>
          <w:tcPr>
            <w:tcW w:type="dxa" w:w="887"/>
          </w:tcPr>
          <w:p>
            <w:pPr>
              <w:spacing w:after="0"/>
              <w:jc w:val="left"/>
            </w:pPr>
            <w:r>
              <w:rPr>
                <w:sz w:val="16"/>
              </w:rPr>
              <w:t>same incident as DR-4525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302"/>
          </w:tcPr>
          <w:p>
            <w:pPr>
              <w:spacing w:after="0"/>
              <w:jc w:val="left"/>
            </w:pPr>
            <w:r>
              <w:rPr>
                <w:sz w:val="16"/>
              </w:rPr>
              <w:t>Emergency</w:t>
            </w:r>
          </w:p>
        </w:tc>
        <w:tc>
          <w:tcPr>
            <w:tcW w:type="dxa" w:w="2312"/>
          </w:tcPr>
          <w:p>
            <w:pPr>
              <w:spacing w:after="0"/>
              <w:jc w:val="left"/>
            </w:pPr>
            <w:r>
              <w:rPr>
                <w:sz w:val="16"/>
              </w:rPr>
              <w:t>Hurricane Katrina Evacuation</w:t>
            </w:r>
          </w:p>
        </w:tc>
        <w:tc>
          <w:tcPr>
            <w:tcW w:type="dxa" w:w="4119"/>
          </w:tcPr>
          <w:p>
            <w:pPr>
              <w:spacing w:after="0"/>
              <w:jc w:val="left"/>
            </w:pPr>
            <w:r>
              <w:rPr>
                <w:sz w:val="16"/>
              </w:rPr>
              <w:t>Hurricane: evacuation support, not a local hazard event; not counted</w:t>
            </w:r>
          </w:p>
        </w:tc>
        <w:tc>
          <w:tcPr>
            <w:tcW w:type="dxa" w:w="2383"/>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302"/>
          </w:tcPr>
          <w:p>
            <w:pPr>
              <w:spacing w:after="0"/>
              <w:jc w:val="left"/>
            </w:pPr>
            <w:r>
              <w:rPr>
                <w:sz w:val="16"/>
              </w:rPr>
              <w:t>Major disaster</w:t>
            </w:r>
          </w:p>
        </w:tc>
        <w:tc>
          <w:tcPr>
            <w:tcW w:type="dxa" w:w="2312"/>
          </w:tcPr>
          <w:p>
            <w:pPr>
              <w:spacing w:after="0"/>
              <w:jc w:val="left"/>
            </w:pPr>
            <w:r>
              <w:rPr>
                <w:sz w:val="16"/>
              </w:rPr>
              <w:t>Severe Storms, Landslides &amp; Flooding</w:t>
            </w:r>
          </w:p>
        </w:tc>
        <w:tc>
          <w:tcPr>
            <w:tcW w:type="dxa" w:w="4119"/>
          </w:tcPr>
          <w:p>
            <w:pPr>
              <w:spacing w:after="0"/>
              <w:jc w:val="left"/>
            </w:pPr>
            <w:r>
              <w:rPr>
                <w:sz w:val="16"/>
              </w:rPr>
              <w:t>Inland Flooding (primary); also designated: Landslide</w:t>
            </w:r>
          </w:p>
        </w:tc>
        <w:tc>
          <w:tcPr>
            <w:tcW w:type="dxa" w:w="2383"/>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302"/>
          </w:tcPr>
          <w:p>
            <w:pPr>
              <w:spacing w:after="0"/>
              <w:jc w:val="left"/>
            </w:pPr>
            <w:r>
              <w:rPr>
                <w:sz w:val="16"/>
              </w:rPr>
              <w:t>Emergency</w:t>
            </w:r>
          </w:p>
        </w:tc>
        <w:tc>
          <w:tcPr>
            <w:tcW w:type="dxa" w:w="2312"/>
          </w:tcPr>
          <w:p>
            <w:pPr>
              <w:spacing w:after="0"/>
              <w:jc w:val="left"/>
            </w:pPr>
            <w:r>
              <w:rPr>
                <w:sz w:val="16"/>
              </w:rPr>
              <w:t>Drought</w:t>
            </w:r>
          </w:p>
        </w:tc>
        <w:tc>
          <w:tcPr>
            <w:tcW w:type="dxa" w:w="4119"/>
          </w:tcPr>
          <w:p>
            <w:pPr>
              <w:spacing w:after="0"/>
              <w:jc w:val="left"/>
            </w:pPr>
            <w:r>
              <w:rPr>
                <w:sz w:val="16"/>
              </w:rPr>
              <w:t>Drought</w:t>
            </w:r>
          </w:p>
        </w:tc>
        <w:tc>
          <w:tcPr>
            <w:tcW w:type="dxa" w:w="2383"/>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44</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163</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34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9"/>
        <w:gridCol w:w="2940"/>
        <w:gridCol w:w="937"/>
        <w:gridCol w:w="3422"/>
        <w:gridCol w:w="712"/>
        <w:gridCol w:w="24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9"/>
            <w:shd w:val="clear" w:color="auto" w:fill="E8E8E8"/>
          </w:tcPr>
          <w:p>
            <w:pPr>
              <w:spacing w:after="0"/>
              <w:jc w:val="left"/>
            </w:pPr>
            <w:r>
              <w:rPr>
                <w:b/>
                <w:sz w:val="16"/>
              </w:rPr>
              <w:t>Magnitude or extent</w:t>
            </w:r>
          </w:p>
        </w:tc>
        <w:tc>
          <w:tcPr>
            <w:tcW w:type="dxa" w:w="29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422"/>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4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2024-10-29</w:t>
            </w:r>
          </w:p>
        </w:tc>
        <w:tc>
          <w:tcPr>
            <w:tcW w:type="dxa" w:w="1215"/>
          </w:tcPr>
          <w:p>
            <w:pPr>
              <w:spacing w:after="0"/>
              <w:jc w:val="left"/>
            </w:pPr>
            <w:r>
              <w:rPr>
                <w:sz w:val="16"/>
              </w:rPr>
              <w:t>Winter Weather</w:t>
            </w:r>
          </w:p>
        </w:tc>
        <w:tc>
          <w:tcPr>
            <w:tcW w:type="dxa" w:w="1359"/>
          </w:tcPr>
          <w:p>
            <w:pPr>
              <w:spacing w:after="0"/>
              <w:jc w:val="left"/>
            </w:pPr>
          </w:p>
        </w:tc>
        <w:tc>
          <w:tcPr>
            <w:tcW w:type="dxa" w:w="2940"/>
          </w:tcPr>
          <w:p>
            <w:pPr>
              <w:spacing w:after="0"/>
              <w:jc w:val="left"/>
            </w:pPr>
            <w:r>
              <w:rPr>
                <w:sz w:val="16"/>
              </w:rPr>
              <w:t>$150,000 property; $0 crops (zone total, 2024 dollars)</w:t>
            </w:r>
          </w:p>
        </w:tc>
        <w:tc>
          <w:tcPr>
            <w:tcW w:type="dxa" w:w="937"/>
          </w:tcPr>
          <w:p>
            <w:pPr>
              <w:spacing w:after="0"/>
              <w:jc w:val="right"/>
            </w:pPr>
            <w:r>
              <w:rPr>
                <w:sz w:val="16"/>
              </w:rPr>
              <w:t>1, 2</w:t>
            </w:r>
          </w:p>
        </w:tc>
        <w:tc>
          <w:tcPr>
            <w:tcW w:type="dxa" w:w="3422"/>
          </w:tcPr>
          <w:p>
            <w:pPr>
              <w:spacing w:after="0"/>
              <w:jc w:val="left"/>
            </w:pPr>
            <w:r>
              <w:rPr>
                <w:sz w:val="16"/>
              </w:rPr>
              <w:t>NWS zone UTZ113 (WASATCH PLATEAU/BOOK CLIFFS), zone-level</w:t>
            </w:r>
          </w:p>
        </w:tc>
        <w:tc>
          <w:tcPr>
            <w:tcW w:type="dxa" w:w="712"/>
          </w:tcPr>
          <w:p>
            <w:pPr>
              <w:spacing w:after="0"/>
              <w:jc w:val="left"/>
            </w:pPr>
            <w:r>
              <w:rPr>
                <w:sz w:val="16"/>
              </w:rPr>
              <w:t>within last 5 years</w:t>
            </w:r>
          </w:p>
        </w:tc>
        <w:tc>
          <w:tcPr>
            <w:tcW w:type="dxa" w:w="2490"/>
          </w:tcPr>
          <w:p>
            <w:pPr>
              <w:spacing w:after="0"/>
              <w:jc w:val="left"/>
            </w:pPr>
            <w:r>
              <w:rPr>
                <w:sz w:val="16"/>
              </w:rPr>
              <w:t>deaths or injuries recorded</w:t>
            </w:r>
          </w:p>
        </w:tc>
      </w:tr>
      <w:tr>
        <w:trPr>
          <w:cantSplit/>
        </w:trPr>
        <w:tc>
          <w:tcPr>
            <w:tcW w:type="dxa" w:w="1037"/>
          </w:tcPr>
          <w:p>
            <w:pPr>
              <w:spacing w:after="0"/>
              <w:jc w:val="left"/>
            </w:pPr>
            <w:r>
              <w:rPr>
                <w:sz w:val="16"/>
              </w:rPr>
              <w:t>2023-09-03</w:t>
            </w:r>
          </w:p>
        </w:tc>
        <w:tc>
          <w:tcPr>
            <w:tcW w:type="dxa" w:w="1215"/>
          </w:tcPr>
          <w:p>
            <w:pPr>
              <w:spacing w:after="0"/>
              <w:jc w:val="left"/>
            </w:pPr>
            <w:r>
              <w:rPr>
                <w:sz w:val="16"/>
              </w:rPr>
              <w:t>Debris Flow</w:t>
            </w:r>
          </w:p>
        </w:tc>
        <w:tc>
          <w:tcPr>
            <w:tcW w:type="dxa" w:w="1359"/>
          </w:tcPr>
          <w:p>
            <w:pPr>
              <w:spacing w:after="0"/>
              <w:jc w:val="left"/>
            </w:pPr>
          </w:p>
        </w:tc>
        <w:tc>
          <w:tcPr>
            <w:tcW w:type="dxa" w:w="2940"/>
          </w:tcPr>
          <w:p>
            <w:pPr>
              <w:spacing w:after="0"/>
              <w:jc w:val="left"/>
            </w:pPr>
            <w:r>
              <w:rPr>
                <w:sz w:val="16"/>
              </w:rPr>
              <w:t>$3,000 property; $0 crops (2023 dollars)</w:t>
            </w:r>
          </w:p>
        </w:tc>
        <w:tc>
          <w:tcPr>
            <w:tcW w:type="dxa" w:w="937"/>
          </w:tcPr>
          <w:p>
            <w:pPr>
              <w:spacing w:after="0"/>
              <w:jc w:val="right"/>
            </w:pPr>
            <w:r>
              <w:rPr>
                <w:sz w:val="16"/>
              </w:rPr>
              <w:t>0, 0</w:t>
            </w:r>
          </w:p>
        </w:tc>
        <w:tc>
          <w:tcPr>
            <w:tcW w:type="dxa" w:w="3422"/>
          </w:tcPr>
          <w:p>
            <w:pPr>
              <w:spacing w:after="0"/>
              <w:jc w:val="left"/>
            </w:pPr>
            <w:r>
              <w:rPr>
                <w:sz w:val="16"/>
              </w:rPr>
              <w:t>UTAH RAILWAY JCT</w:t>
            </w:r>
          </w:p>
        </w:tc>
        <w:tc>
          <w:tcPr>
            <w:tcW w:type="dxa" w:w="712"/>
          </w:tcPr>
          <w:p>
            <w:pPr>
              <w:spacing w:after="0"/>
              <w:jc w:val="left"/>
            </w:pPr>
            <w:r>
              <w:rPr>
                <w:sz w:val="16"/>
              </w:rPr>
              <w:t>within last 5 years</w:t>
            </w:r>
          </w:p>
        </w:tc>
        <w:tc>
          <w:tcPr>
            <w:tcW w:type="dxa" w:w="2490"/>
          </w:tcPr>
          <w:p>
            <w:pPr>
              <w:spacing w:after="0"/>
              <w:jc w:val="left"/>
            </w:pPr>
            <w:r>
              <w:rPr>
                <w:sz w:val="16"/>
              </w:rPr>
              <w:t>B1-c worst recorded: Debris Flow</w:t>
            </w:r>
          </w:p>
        </w:tc>
      </w:tr>
      <w:tr>
        <w:trPr>
          <w:cantSplit/>
        </w:trPr>
        <w:tc>
          <w:tcPr>
            <w:tcW w:type="dxa" w:w="1037"/>
          </w:tcPr>
          <w:p>
            <w:pPr>
              <w:spacing w:after="0"/>
              <w:jc w:val="left"/>
            </w:pPr>
            <w:r>
              <w:rPr>
                <w:sz w:val="16"/>
              </w:rPr>
              <w:t>2022-12-22</w:t>
            </w:r>
          </w:p>
        </w:tc>
        <w:tc>
          <w:tcPr>
            <w:tcW w:type="dxa" w:w="1215"/>
          </w:tcPr>
          <w:p>
            <w:pPr>
              <w:spacing w:after="0"/>
              <w:jc w:val="left"/>
            </w:pPr>
            <w:r>
              <w:rPr>
                <w:sz w:val="16"/>
              </w:rPr>
              <w:t>High Wind</w:t>
            </w:r>
          </w:p>
        </w:tc>
        <w:tc>
          <w:tcPr>
            <w:tcW w:type="dxa" w:w="1359"/>
          </w:tcPr>
          <w:p>
            <w:pPr>
              <w:spacing w:after="0"/>
              <w:jc w:val="left"/>
            </w:pPr>
            <w:r>
              <w:rPr>
                <w:sz w:val="16"/>
              </w:rPr>
              <w:t>73 kt (84 mph) measured gust</w:t>
            </w:r>
          </w:p>
        </w:tc>
        <w:tc>
          <w:tcPr>
            <w:tcW w:type="dxa" w:w="2940"/>
          </w:tcPr>
          <w:p>
            <w:pPr>
              <w:spacing w:after="0"/>
              <w:jc w:val="left"/>
            </w:pPr>
            <w:r>
              <w:rPr>
                <w:sz w:val="16"/>
              </w:rPr>
              <w:t>$0 property; $0 crops (zone total, 2022 dollars)</w:t>
            </w:r>
          </w:p>
        </w:tc>
        <w:tc>
          <w:tcPr>
            <w:tcW w:type="dxa" w:w="937"/>
          </w:tcPr>
          <w:p>
            <w:pPr>
              <w:spacing w:after="0"/>
              <w:jc w:val="right"/>
            </w:pPr>
            <w:r>
              <w:rPr>
                <w:sz w:val="16"/>
              </w:rPr>
              <w:t>0, 0</w:t>
            </w:r>
          </w:p>
        </w:tc>
        <w:tc>
          <w:tcPr>
            <w:tcW w:type="dxa" w:w="3422"/>
          </w:tcPr>
          <w:p>
            <w:pPr>
              <w:spacing w:after="0"/>
              <w:jc w:val="left"/>
            </w:pPr>
            <w:r>
              <w:rPr>
                <w:sz w:val="16"/>
              </w:rPr>
              <w:t>NWS zone UTZ113 (WASATCH PLATEAU/BOOK CLIFFS), zone-level</w:t>
            </w:r>
          </w:p>
        </w:tc>
        <w:tc>
          <w:tcPr>
            <w:tcW w:type="dxa" w:w="712"/>
          </w:tcPr>
          <w:p>
            <w:pPr>
              <w:spacing w:after="0"/>
              <w:jc w:val="left"/>
            </w:pPr>
            <w:r>
              <w:rPr>
                <w:sz w:val="16"/>
              </w:rPr>
              <w:t>within last 5 years</w:t>
            </w:r>
          </w:p>
        </w:tc>
        <w:tc>
          <w:tcPr>
            <w:tcW w:type="dxa" w:w="2490"/>
          </w:tcPr>
          <w:p>
            <w:pPr>
              <w:spacing w:after="0"/>
              <w:jc w:val="left"/>
            </w:pPr>
            <w:r>
              <w:rPr>
                <w:sz w:val="16"/>
              </w:rPr>
              <w:t>B1-c worst recorded: High Wind and Strong Wind</w:t>
            </w:r>
          </w:p>
        </w:tc>
      </w:tr>
      <w:tr>
        <w:trPr>
          <w:cantSplit/>
        </w:trPr>
        <w:tc>
          <w:tcPr>
            <w:tcW w:type="dxa" w:w="1037"/>
          </w:tcPr>
          <w:p>
            <w:pPr>
              <w:spacing w:after="0"/>
              <w:jc w:val="left"/>
            </w:pPr>
            <w:r>
              <w:rPr>
                <w:sz w:val="16"/>
              </w:rPr>
              <w:t>2021-06-15</w:t>
            </w:r>
          </w:p>
        </w:tc>
        <w:tc>
          <w:tcPr>
            <w:tcW w:type="dxa" w:w="1215"/>
          </w:tcPr>
          <w:p>
            <w:pPr>
              <w:spacing w:after="0"/>
              <w:jc w:val="left"/>
            </w:pPr>
            <w:r>
              <w:rPr>
                <w:sz w:val="16"/>
              </w:rPr>
              <w:t>Excessive Heat</w:t>
            </w:r>
          </w:p>
        </w:tc>
        <w:tc>
          <w:tcPr>
            <w:tcW w:type="dxa" w:w="1359"/>
          </w:tcPr>
          <w:p>
            <w:pPr>
              <w:spacing w:after="0"/>
              <w:jc w:val="left"/>
            </w:pPr>
          </w:p>
        </w:tc>
        <w:tc>
          <w:tcPr>
            <w:tcW w:type="dxa" w:w="2940"/>
          </w:tcPr>
          <w:p>
            <w:pPr>
              <w:spacing w:after="0"/>
              <w:jc w:val="left"/>
            </w:pPr>
            <w:r>
              <w:rPr>
                <w:sz w:val="16"/>
              </w:rPr>
              <w:t>$0 property; $0 crops (zone total, 2021 dollars)</w:t>
            </w:r>
          </w:p>
        </w:tc>
        <w:tc>
          <w:tcPr>
            <w:tcW w:type="dxa" w:w="937"/>
          </w:tcPr>
          <w:p>
            <w:pPr>
              <w:spacing w:after="0"/>
              <w:jc w:val="right"/>
            </w:pPr>
            <w:r>
              <w:rPr>
                <w:sz w:val="16"/>
              </w:rPr>
              <w:t>0, 0</w:t>
            </w:r>
          </w:p>
        </w:tc>
        <w:tc>
          <w:tcPr>
            <w:tcW w:type="dxa" w:w="3422"/>
          </w:tcPr>
          <w:p>
            <w:pPr>
              <w:spacing w:after="0"/>
              <w:jc w:val="left"/>
            </w:pPr>
            <w:r>
              <w:rPr>
                <w:sz w:val="16"/>
              </w:rPr>
              <w:t>NWS zone UTZ120 (CASTLE COUNTRY), zone-level</w:t>
            </w:r>
          </w:p>
        </w:tc>
        <w:tc>
          <w:tcPr>
            <w:tcW w:type="dxa" w:w="712"/>
          </w:tcPr>
          <w:p>
            <w:pPr>
              <w:spacing w:after="0"/>
              <w:jc w:val="left"/>
            </w:pPr>
          </w:p>
        </w:tc>
        <w:tc>
          <w:tcPr>
            <w:tcW w:type="dxa" w:w="2490"/>
          </w:tcPr>
          <w:p>
            <w:pPr>
              <w:spacing w:after="0"/>
              <w:jc w:val="left"/>
            </w:pPr>
            <w:r>
              <w:rPr>
                <w:sz w:val="16"/>
              </w:rPr>
              <w:t>B1-c worst recorded: Excessive Heat, Heat</w:t>
            </w:r>
          </w:p>
        </w:tc>
      </w:tr>
      <w:tr>
        <w:trPr>
          <w:cantSplit/>
        </w:trPr>
        <w:tc>
          <w:tcPr>
            <w:tcW w:type="dxa" w:w="1037"/>
          </w:tcPr>
          <w:p>
            <w:pPr>
              <w:spacing w:after="0"/>
              <w:jc w:val="left"/>
            </w:pPr>
            <w:r>
              <w:rPr>
                <w:sz w:val="16"/>
              </w:rPr>
              <w:t>2018-08-01</w:t>
            </w:r>
          </w:p>
        </w:tc>
        <w:tc>
          <w:tcPr>
            <w:tcW w:type="dxa" w:w="1215"/>
          </w:tcPr>
          <w:p>
            <w:pPr>
              <w:spacing w:after="0"/>
              <w:jc w:val="left"/>
            </w:pPr>
            <w:r>
              <w:rPr>
                <w:sz w:val="16"/>
              </w:rPr>
              <w:t>Wildfire</w:t>
            </w:r>
          </w:p>
        </w:tc>
        <w:tc>
          <w:tcPr>
            <w:tcW w:type="dxa" w:w="1359"/>
          </w:tcPr>
          <w:p>
            <w:pPr>
              <w:spacing w:after="0"/>
              <w:jc w:val="left"/>
            </w:pPr>
          </w:p>
        </w:tc>
        <w:tc>
          <w:tcPr>
            <w:tcW w:type="dxa" w:w="2940"/>
          </w:tcPr>
          <w:p>
            <w:pPr>
              <w:spacing w:after="0"/>
              <w:jc w:val="left"/>
            </w:pPr>
            <w:r>
              <w:rPr>
                <w:sz w:val="16"/>
              </w:rPr>
              <w:t>$25,000,000 property; $0 crops (zone total, 2018 dollars)</w:t>
            </w:r>
          </w:p>
        </w:tc>
        <w:tc>
          <w:tcPr>
            <w:tcW w:type="dxa" w:w="937"/>
          </w:tcPr>
          <w:p>
            <w:pPr>
              <w:spacing w:after="0"/>
              <w:jc w:val="right"/>
            </w:pPr>
            <w:r>
              <w:rPr>
                <w:sz w:val="16"/>
              </w:rPr>
              <w:t>0, 0</w:t>
            </w:r>
          </w:p>
        </w:tc>
        <w:tc>
          <w:tcPr>
            <w:tcW w:type="dxa" w:w="3422"/>
          </w:tcPr>
          <w:p>
            <w:pPr>
              <w:spacing w:after="0"/>
              <w:jc w:val="left"/>
            </w:pPr>
            <w:r>
              <w:rPr>
                <w:sz w:val="16"/>
              </w:rPr>
              <w:t>NWS zone UTZ010 (WASATCH PLATEAU/BOOK CLIFFS), zone-level</w:t>
            </w:r>
          </w:p>
        </w:tc>
        <w:tc>
          <w:tcPr>
            <w:tcW w:type="dxa" w:w="712"/>
          </w:tcPr>
          <w:p>
            <w:pPr>
              <w:spacing w:after="0"/>
              <w:jc w:val="left"/>
            </w:pPr>
          </w:p>
        </w:tc>
        <w:tc>
          <w:tcPr>
            <w:tcW w:type="dxa" w:w="2490"/>
          </w:tcPr>
          <w:p>
            <w:pPr>
              <w:spacing w:after="0"/>
              <w:jc w:val="left"/>
            </w:pPr>
            <w:r>
              <w:rPr>
                <w:sz w:val="16"/>
              </w:rPr>
              <w:t>B1-c worst recorded: Wildfire</w:t>
            </w:r>
          </w:p>
        </w:tc>
      </w:tr>
      <w:tr>
        <w:trPr>
          <w:cantSplit/>
        </w:trPr>
        <w:tc>
          <w:tcPr>
            <w:tcW w:type="dxa" w:w="1037"/>
          </w:tcPr>
          <w:p>
            <w:pPr>
              <w:spacing w:after="0"/>
              <w:jc w:val="left"/>
            </w:pPr>
            <w:r>
              <w:rPr>
                <w:sz w:val="16"/>
              </w:rPr>
              <w:t>2016-09-22</w:t>
            </w:r>
          </w:p>
        </w:tc>
        <w:tc>
          <w:tcPr>
            <w:tcW w:type="dxa" w:w="1215"/>
          </w:tcPr>
          <w:p>
            <w:pPr>
              <w:spacing w:after="0"/>
              <w:jc w:val="left"/>
            </w:pPr>
            <w:r>
              <w:rPr>
                <w:sz w:val="16"/>
              </w:rPr>
              <w:t>Flash Flood</w:t>
            </w:r>
          </w:p>
        </w:tc>
        <w:tc>
          <w:tcPr>
            <w:tcW w:type="dxa" w:w="1359"/>
          </w:tcPr>
          <w:p>
            <w:pPr>
              <w:spacing w:after="0"/>
              <w:jc w:val="left"/>
            </w:pPr>
          </w:p>
        </w:tc>
        <w:tc>
          <w:tcPr>
            <w:tcW w:type="dxa" w:w="2940"/>
          </w:tcPr>
          <w:p>
            <w:pPr>
              <w:spacing w:after="0"/>
              <w:jc w:val="left"/>
            </w:pPr>
            <w:r>
              <w:rPr>
                <w:sz w:val="16"/>
              </w:rPr>
              <w:t>$4,000,000 property; $0 crops (2016 dollars)</w:t>
            </w:r>
          </w:p>
        </w:tc>
        <w:tc>
          <w:tcPr>
            <w:tcW w:type="dxa" w:w="937"/>
          </w:tcPr>
          <w:p>
            <w:pPr>
              <w:spacing w:after="0"/>
              <w:jc w:val="right"/>
            </w:pPr>
            <w:r>
              <w:rPr>
                <w:sz w:val="16"/>
              </w:rPr>
              <w:t>0, 0</w:t>
            </w:r>
          </w:p>
        </w:tc>
        <w:tc>
          <w:tcPr>
            <w:tcW w:type="dxa" w:w="3422"/>
          </w:tcPr>
          <w:p>
            <w:pPr>
              <w:spacing w:after="0"/>
              <w:jc w:val="left"/>
            </w:pPr>
            <w:r>
              <w:rPr>
                <w:sz w:val="16"/>
              </w:rPr>
              <w:t>EAST CARBON CITY to WATTIS JCT</w:t>
            </w:r>
          </w:p>
        </w:tc>
        <w:tc>
          <w:tcPr>
            <w:tcW w:type="dxa" w:w="712"/>
          </w:tcPr>
          <w:p>
            <w:pPr>
              <w:spacing w:after="0"/>
              <w:jc w:val="left"/>
            </w:pPr>
          </w:p>
        </w:tc>
        <w:tc>
          <w:tcPr>
            <w:tcW w:type="dxa" w:w="24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2013-09-17</w:t>
            </w:r>
          </w:p>
        </w:tc>
        <w:tc>
          <w:tcPr>
            <w:tcW w:type="dxa" w:w="1215"/>
          </w:tcPr>
          <w:p>
            <w:pPr>
              <w:spacing w:after="0"/>
              <w:jc w:val="left"/>
            </w:pPr>
            <w:r>
              <w:rPr>
                <w:sz w:val="16"/>
              </w:rPr>
              <w:t>Hail</w:t>
            </w:r>
          </w:p>
        </w:tc>
        <w:tc>
          <w:tcPr>
            <w:tcW w:type="dxa" w:w="1359"/>
          </w:tcPr>
          <w:p>
            <w:pPr>
              <w:spacing w:after="0"/>
              <w:jc w:val="left"/>
            </w:pPr>
            <w:r>
              <w:rPr>
                <w:sz w:val="16"/>
              </w:rPr>
              <w:t>2 in</w:t>
            </w:r>
          </w:p>
        </w:tc>
        <w:tc>
          <w:tcPr>
            <w:tcW w:type="dxa" w:w="2940"/>
          </w:tcPr>
          <w:p>
            <w:pPr>
              <w:spacing w:after="0"/>
              <w:jc w:val="left"/>
            </w:pPr>
            <w:r>
              <w:rPr>
                <w:sz w:val="16"/>
              </w:rPr>
              <w:t>$0 property; $0 crops (2013 dollars)</w:t>
            </w:r>
          </w:p>
        </w:tc>
        <w:tc>
          <w:tcPr>
            <w:tcW w:type="dxa" w:w="937"/>
          </w:tcPr>
          <w:p>
            <w:pPr>
              <w:spacing w:after="0"/>
              <w:jc w:val="right"/>
            </w:pPr>
            <w:r>
              <w:rPr>
                <w:sz w:val="16"/>
              </w:rPr>
              <w:t>0, 0</w:t>
            </w:r>
          </w:p>
        </w:tc>
        <w:tc>
          <w:tcPr>
            <w:tcW w:type="dxa" w:w="3422"/>
          </w:tcPr>
          <w:p>
            <w:pPr>
              <w:spacing w:after="0"/>
              <w:jc w:val="left"/>
            </w:pPr>
            <w:r>
              <w:rPr>
                <w:sz w:val="16"/>
              </w:rPr>
              <w:t>COLUMBIA JCT</w:t>
            </w:r>
          </w:p>
        </w:tc>
        <w:tc>
          <w:tcPr>
            <w:tcW w:type="dxa" w:w="712"/>
          </w:tcPr>
          <w:p>
            <w:pPr>
              <w:spacing w:after="0"/>
              <w:jc w:val="left"/>
            </w:pPr>
          </w:p>
        </w:tc>
        <w:tc>
          <w:tcPr>
            <w:tcW w:type="dxa" w:w="2490"/>
          </w:tcPr>
          <w:p>
            <w:pPr>
              <w:spacing w:after="0"/>
              <w:jc w:val="left"/>
            </w:pPr>
            <w:r>
              <w:rPr>
                <w:sz w:val="16"/>
              </w:rPr>
              <w:t>B1-c worst recorded: Hail</w:t>
            </w:r>
          </w:p>
        </w:tc>
      </w:tr>
      <w:tr>
        <w:trPr>
          <w:cantSplit/>
        </w:trPr>
        <w:tc>
          <w:tcPr>
            <w:tcW w:type="dxa" w:w="1037"/>
          </w:tcPr>
          <w:p>
            <w:pPr>
              <w:spacing w:after="0"/>
              <w:jc w:val="left"/>
            </w:pPr>
            <w:r>
              <w:rPr>
                <w:sz w:val="16"/>
              </w:rPr>
              <w:t>2011-07-13</w:t>
            </w:r>
          </w:p>
        </w:tc>
        <w:tc>
          <w:tcPr>
            <w:tcW w:type="dxa" w:w="1215"/>
          </w:tcPr>
          <w:p>
            <w:pPr>
              <w:spacing w:after="0"/>
              <w:jc w:val="left"/>
            </w:pPr>
            <w:r>
              <w:rPr>
                <w:sz w:val="16"/>
              </w:rPr>
              <w:t>Lightning</w:t>
            </w:r>
          </w:p>
        </w:tc>
        <w:tc>
          <w:tcPr>
            <w:tcW w:type="dxa" w:w="1359"/>
          </w:tcPr>
          <w:p>
            <w:pPr>
              <w:spacing w:after="0"/>
              <w:jc w:val="left"/>
            </w:pPr>
          </w:p>
        </w:tc>
        <w:tc>
          <w:tcPr>
            <w:tcW w:type="dxa" w:w="2940"/>
          </w:tcPr>
          <w:p>
            <w:pPr>
              <w:spacing w:after="0"/>
              <w:jc w:val="left"/>
            </w:pPr>
            <w:r>
              <w:rPr>
                <w:sz w:val="16"/>
              </w:rPr>
              <w:t>$0 property; $0 crops (2011 dollars)</w:t>
            </w:r>
          </w:p>
        </w:tc>
        <w:tc>
          <w:tcPr>
            <w:tcW w:type="dxa" w:w="937"/>
          </w:tcPr>
          <w:p>
            <w:pPr>
              <w:spacing w:after="0"/>
              <w:jc w:val="right"/>
            </w:pPr>
            <w:r>
              <w:rPr>
                <w:sz w:val="16"/>
              </w:rPr>
              <w:t>1, 1</w:t>
            </w:r>
          </w:p>
        </w:tc>
        <w:tc>
          <w:tcPr>
            <w:tcW w:type="dxa" w:w="3422"/>
          </w:tcPr>
          <w:p>
            <w:pPr>
              <w:spacing w:after="0"/>
              <w:jc w:val="left"/>
            </w:pPr>
            <w:r>
              <w:rPr>
                <w:sz w:val="16"/>
              </w:rPr>
              <w:t>UTAH RAILWAY JCT</w:t>
            </w:r>
          </w:p>
        </w:tc>
        <w:tc>
          <w:tcPr>
            <w:tcW w:type="dxa" w:w="712"/>
          </w:tcPr>
          <w:p>
            <w:pPr>
              <w:spacing w:after="0"/>
              <w:jc w:val="left"/>
            </w:pPr>
          </w:p>
        </w:tc>
        <w:tc>
          <w:tcPr>
            <w:tcW w:type="dxa" w:w="2490"/>
          </w:tcPr>
          <w:p>
            <w:pPr>
              <w:spacing w:after="0"/>
              <w:jc w:val="left"/>
            </w:pPr>
            <w:r>
              <w:rPr>
                <w:sz w:val="16"/>
              </w:rPr>
              <w:t>B1-c worst recorded: Lightning</w:t>
            </w:r>
          </w:p>
        </w:tc>
      </w:tr>
      <w:tr>
        <w:trPr>
          <w:cantSplit/>
        </w:trPr>
        <w:tc>
          <w:tcPr>
            <w:tcW w:type="dxa" w:w="1037"/>
          </w:tcPr>
          <w:p>
            <w:pPr>
              <w:spacing w:after="0"/>
              <w:jc w:val="left"/>
            </w:pPr>
            <w:r>
              <w:rPr>
                <w:sz w:val="16"/>
              </w:rPr>
              <w:t>2010-07-26</w:t>
            </w:r>
          </w:p>
        </w:tc>
        <w:tc>
          <w:tcPr>
            <w:tcW w:type="dxa" w:w="1215"/>
          </w:tcPr>
          <w:p>
            <w:pPr>
              <w:spacing w:after="0"/>
              <w:jc w:val="left"/>
            </w:pPr>
            <w:r>
              <w:rPr>
                <w:sz w:val="16"/>
              </w:rPr>
              <w:t>Tornado</w:t>
            </w:r>
          </w:p>
        </w:tc>
        <w:tc>
          <w:tcPr>
            <w:tcW w:type="dxa" w:w="1359"/>
          </w:tcPr>
          <w:p>
            <w:pPr>
              <w:spacing w:after="0"/>
              <w:jc w:val="left"/>
            </w:pPr>
            <w:r>
              <w:rPr>
                <w:sz w:val="16"/>
              </w:rPr>
              <w:t>EF0, 0.12 mi within this county, 15 yd wide</w:t>
            </w:r>
          </w:p>
        </w:tc>
        <w:tc>
          <w:tcPr>
            <w:tcW w:type="dxa" w:w="2940"/>
          </w:tcPr>
          <w:p>
            <w:pPr>
              <w:spacing w:after="0"/>
              <w:jc w:val="left"/>
            </w:pPr>
            <w:r>
              <w:rPr>
                <w:sz w:val="16"/>
              </w:rPr>
              <w:t>$25,000 property; $0 crops (2010 dollars)</w:t>
            </w:r>
          </w:p>
        </w:tc>
        <w:tc>
          <w:tcPr>
            <w:tcW w:type="dxa" w:w="937"/>
          </w:tcPr>
          <w:p>
            <w:pPr>
              <w:spacing w:after="0"/>
              <w:jc w:val="right"/>
            </w:pPr>
            <w:r>
              <w:rPr>
                <w:sz w:val="16"/>
              </w:rPr>
              <w:t>0, 0</w:t>
            </w:r>
          </w:p>
        </w:tc>
        <w:tc>
          <w:tcPr>
            <w:tcW w:type="dxa" w:w="3422"/>
          </w:tcPr>
          <w:p>
            <w:pPr>
              <w:spacing w:after="0"/>
              <w:jc w:val="left"/>
            </w:pPr>
            <w:r>
              <w:rPr>
                <w:sz w:val="16"/>
              </w:rPr>
              <w:t>(PUC)CARBON CO ARPT</w:t>
            </w:r>
          </w:p>
        </w:tc>
        <w:tc>
          <w:tcPr>
            <w:tcW w:type="dxa" w:w="712"/>
          </w:tcPr>
          <w:p>
            <w:pPr>
              <w:spacing w:after="0"/>
              <w:jc w:val="left"/>
            </w:pPr>
          </w:p>
        </w:tc>
        <w:tc>
          <w:tcPr>
            <w:tcW w:type="dxa" w:w="2490"/>
          </w:tcPr>
          <w:p>
            <w:pPr>
              <w:spacing w:after="0"/>
              <w:jc w:val="left"/>
            </w:pPr>
            <w:r>
              <w:rPr>
                <w:sz w:val="16"/>
              </w:rPr>
              <w:t>B1-c worst recorded: Tornado</w:t>
            </w:r>
          </w:p>
        </w:tc>
      </w:tr>
      <w:tr>
        <w:trPr>
          <w:cantSplit/>
        </w:trPr>
        <w:tc>
          <w:tcPr>
            <w:tcW w:type="dxa" w:w="1037"/>
          </w:tcPr>
          <w:p>
            <w:pPr>
              <w:spacing w:after="0"/>
              <w:jc w:val="left"/>
            </w:pPr>
            <w:r>
              <w:rPr>
                <w:sz w:val="16"/>
              </w:rPr>
              <w:t>2006-07-30</w:t>
            </w:r>
          </w:p>
        </w:tc>
        <w:tc>
          <w:tcPr>
            <w:tcW w:type="dxa" w:w="1215"/>
          </w:tcPr>
          <w:p>
            <w:pPr>
              <w:spacing w:after="0"/>
              <w:jc w:val="left"/>
            </w:pPr>
            <w:r>
              <w:rPr>
                <w:sz w:val="16"/>
              </w:rPr>
              <w:t>Flash Flood</w:t>
            </w:r>
          </w:p>
        </w:tc>
        <w:tc>
          <w:tcPr>
            <w:tcW w:type="dxa" w:w="1359"/>
          </w:tcPr>
          <w:p>
            <w:pPr>
              <w:spacing w:after="0"/>
              <w:jc w:val="left"/>
            </w:pPr>
          </w:p>
        </w:tc>
        <w:tc>
          <w:tcPr>
            <w:tcW w:type="dxa" w:w="2940"/>
          </w:tcPr>
          <w:p>
            <w:pPr>
              <w:spacing w:after="0"/>
              <w:jc w:val="left"/>
            </w:pPr>
            <w:r>
              <w:rPr>
                <w:sz w:val="16"/>
              </w:rPr>
              <w:t>damage not reported</w:t>
            </w:r>
          </w:p>
        </w:tc>
        <w:tc>
          <w:tcPr>
            <w:tcW w:type="dxa" w:w="937"/>
          </w:tcPr>
          <w:p>
            <w:pPr>
              <w:spacing w:after="0"/>
              <w:jc w:val="right"/>
            </w:pPr>
            <w:r>
              <w:rPr>
                <w:sz w:val="16"/>
              </w:rPr>
              <w:t>2, 1</w:t>
            </w:r>
          </w:p>
        </w:tc>
        <w:tc>
          <w:tcPr>
            <w:tcW w:type="dxa" w:w="3422"/>
          </w:tcPr>
          <w:p>
            <w:pPr>
              <w:spacing w:after="0"/>
              <w:jc w:val="left"/>
            </w:pPr>
            <w:r>
              <w:rPr>
                <w:sz w:val="16"/>
              </w:rPr>
              <w:t>HELPER</w:t>
            </w:r>
          </w:p>
        </w:tc>
        <w:tc>
          <w:tcPr>
            <w:tcW w:type="dxa" w:w="712"/>
          </w:tcPr>
          <w:p>
            <w:pPr>
              <w:spacing w:after="0"/>
              <w:jc w:val="left"/>
            </w:pPr>
          </w:p>
        </w:tc>
        <w:tc>
          <w:tcPr>
            <w:tcW w:type="dxa" w:w="2490"/>
          </w:tcPr>
          <w:p>
            <w:pPr>
              <w:spacing w:after="0"/>
              <w:jc w:val="left"/>
            </w:pPr>
            <w:r>
              <w:rPr>
                <w:sz w:val="16"/>
              </w:rPr>
              <w:t>deaths or injuries recorded</w:t>
            </w:r>
          </w:p>
        </w:tc>
      </w:tr>
      <w:tr>
        <w:trPr>
          <w:cantSplit/>
        </w:trPr>
        <w:tc>
          <w:tcPr>
            <w:tcW w:type="dxa" w:w="1037"/>
          </w:tcPr>
          <w:p>
            <w:pPr>
              <w:spacing w:after="0"/>
              <w:jc w:val="left"/>
            </w:pPr>
            <w:r>
              <w:rPr>
                <w:sz w:val="16"/>
              </w:rPr>
              <w:t>1997-09-19</w:t>
            </w:r>
          </w:p>
        </w:tc>
        <w:tc>
          <w:tcPr>
            <w:tcW w:type="dxa" w:w="1215"/>
          </w:tcPr>
          <w:p>
            <w:pPr>
              <w:spacing w:after="0"/>
              <w:jc w:val="left"/>
            </w:pPr>
            <w:r>
              <w:rPr>
                <w:sz w:val="16"/>
              </w:rPr>
              <w:t>Thunderstorm Wind</w:t>
            </w:r>
          </w:p>
        </w:tc>
        <w:tc>
          <w:tcPr>
            <w:tcW w:type="dxa" w:w="1359"/>
          </w:tcPr>
          <w:p>
            <w:pPr>
              <w:spacing w:after="0"/>
              <w:jc w:val="left"/>
            </w:pPr>
            <w:r>
              <w:rPr>
                <w:sz w:val="16"/>
              </w:rPr>
              <w:t>63 kt (72 mph), measurement type not recorded</w:t>
            </w:r>
          </w:p>
        </w:tc>
        <w:tc>
          <w:tcPr>
            <w:tcW w:type="dxa" w:w="2940"/>
          </w:tcPr>
          <w:p>
            <w:pPr>
              <w:spacing w:after="0"/>
              <w:jc w:val="left"/>
            </w:pPr>
            <w:r>
              <w:rPr>
                <w:sz w:val="16"/>
              </w:rPr>
              <w:t>$0 property; crops not reported (1997 dollars)</w:t>
            </w:r>
          </w:p>
        </w:tc>
        <w:tc>
          <w:tcPr>
            <w:tcW w:type="dxa" w:w="937"/>
          </w:tcPr>
          <w:p>
            <w:pPr>
              <w:spacing w:after="0"/>
              <w:jc w:val="right"/>
            </w:pPr>
            <w:r>
              <w:rPr>
                <w:sz w:val="16"/>
              </w:rPr>
              <w:t>0, 0</w:t>
            </w:r>
          </w:p>
        </w:tc>
        <w:tc>
          <w:tcPr>
            <w:tcW w:type="dxa" w:w="3422"/>
          </w:tcPr>
          <w:p>
            <w:pPr>
              <w:spacing w:after="0"/>
              <w:jc w:val="left"/>
            </w:pPr>
            <w:r>
              <w:rPr>
                <w:sz w:val="16"/>
              </w:rPr>
              <w:t>CARBON CO ARPT</w:t>
            </w:r>
          </w:p>
        </w:tc>
        <w:tc>
          <w:tcPr>
            <w:tcW w:type="dxa" w:w="712"/>
          </w:tcPr>
          <w:p>
            <w:pPr>
              <w:spacing w:after="0"/>
              <w:jc w:val="left"/>
            </w:pPr>
          </w:p>
        </w:tc>
        <w:tc>
          <w:tcPr>
            <w:tcW w:type="dxa" w:w="2490"/>
          </w:tcPr>
          <w:p>
            <w:pPr>
              <w:spacing w:after="0"/>
              <w:jc w:val="left"/>
            </w:pPr>
            <w:r>
              <w:rPr>
                <w:sz w:val="16"/>
              </w:rPr>
              <w:t>B1-c worst recorded: Thunderstorm Wind</w:t>
            </w:r>
          </w:p>
        </w:tc>
      </w:tr>
      <w:tr>
        <w:trPr>
          <w:cantSplit/>
        </w:trPr>
        <w:tc>
          <w:tcPr>
            <w:tcW w:type="dxa" w:w="1037"/>
          </w:tcPr>
          <w:p>
            <w:pPr>
              <w:spacing w:after="0"/>
              <w:jc w:val="left"/>
            </w:pPr>
            <w:r>
              <w:rPr>
                <w:sz w:val="16"/>
              </w:rPr>
              <w:t>1997-03-31</w:t>
            </w:r>
          </w:p>
        </w:tc>
        <w:tc>
          <w:tcPr>
            <w:tcW w:type="dxa" w:w="1215"/>
          </w:tcPr>
          <w:p>
            <w:pPr>
              <w:spacing w:after="0"/>
              <w:jc w:val="left"/>
            </w:pPr>
            <w:r>
              <w:rPr>
                <w:sz w:val="16"/>
              </w:rPr>
              <w:t>Winter Storm</w:t>
            </w:r>
          </w:p>
        </w:tc>
        <w:tc>
          <w:tcPr>
            <w:tcW w:type="dxa" w:w="1359"/>
          </w:tcPr>
          <w:p>
            <w:pPr>
              <w:spacing w:after="0"/>
              <w:jc w:val="left"/>
            </w:pPr>
          </w:p>
        </w:tc>
        <w:tc>
          <w:tcPr>
            <w:tcW w:type="dxa" w:w="2940"/>
          </w:tcPr>
          <w:p>
            <w:pPr>
              <w:spacing w:after="0"/>
              <w:jc w:val="left"/>
            </w:pPr>
            <w:r>
              <w:rPr>
                <w:sz w:val="16"/>
              </w:rPr>
              <w:t>damage not reported</w:t>
            </w:r>
          </w:p>
        </w:tc>
        <w:tc>
          <w:tcPr>
            <w:tcW w:type="dxa" w:w="937"/>
          </w:tcPr>
          <w:p>
            <w:pPr>
              <w:spacing w:after="0"/>
              <w:jc w:val="right"/>
            </w:pPr>
            <w:r>
              <w:rPr>
                <w:sz w:val="16"/>
              </w:rPr>
              <w:t>2, 0</w:t>
            </w:r>
          </w:p>
        </w:tc>
        <w:tc>
          <w:tcPr>
            <w:tcW w:type="dxa" w:w="3422"/>
          </w:tcPr>
          <w:p>
            <w:pPr>
              <w:spacing w:after="0"/>
              <w:jc w:val="left"/>
            </w:pPr>
            <w:r>
              <w:rPr>
                <w:sz w:val="16"/>
              </w:rPr>
              <w:t>NWS zone UTZ010 (WASATCH PLATEAU/BOOK CLIFFS), zone-level</w:t>
            </w:r>
          </w:p>
        </w:tc>
        <w:tc>
          <w:tcPr>
            <w:tcW w:type="dxa" w:w="712"/>
          </w:tcPr>
          <w:p>
            <w:pPr>
              <w:spacing w:after="0"/>
              <w:jc w:val="left"/>
            </w:pPr>
          </w:p>
        </w:tc>
        <w:tc>
          <w:tcPr>
            <w:tcW w:type="dxa" w:w="249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(265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307"/>
        <w:gridCol w:w="1649"/>
        <w:gridCol w:w="1037"/>
        <w:gridCol w:w="2147"/>
        <w:gridCol w:w="1548"/>
        <w:gridCol w:w="1603"/>
        <w:gridCol w:w="1037"/>
        <w:gridCol w:w="1462"/>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7"/>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0.0333</w:t>
            </w:r>
          </w:p>
        </w:tc>
        <w:tc>
          <w:tcPr>
            <w:tcW w:type="dxa" w:w="1307"/>
          </w:tcPr>
          <w:p>
            <w:pPr>
              <w:spacing w:after="0"/>
              <w:jc w:val="left"/>
            </w:pPr>
            <w:r>
              <w:rPr>
                <w:sz w:val="16"/>
              </w:rPr>
              <w:t>events per year</w:t>
            </w:r>
          </w:p>
        </w:tc>
        <w:tc>
          <w:tcPr>
            <w:tcW w:type="dxa" w:w="1649"/>
          </w:tcPr>
          <w:p>
            <w:pPr>
              <w:spacing w:after="0"/>
              <w:jc w:val="left"/>
            </w:pPr>
            <w:r>
              <w:rPr>
                <w:sz w:val="16"/>
              </w:rPr>
              <w:t>about 1 in 30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1</w:t>
            </w:r>
          </w:p>
        </w:tc>
        <w:tc>
          <w:tcPr>
            <w:tcW w:type="dxa" w:w="1603"/>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6"/>
          </w:tcPr>
          <w:p>
            <w:pPr>
              <w:spacing w:after="0"/>
              <w:jc w:val="right"/>
            </w:pPr>
            <w:r>
              <w:rPr>
                <w:sz w:val="16"/>
              </w:rPr>
              <w:t>0.0000208</w:t>
            </w:r>
          </w:p>
        </w:tc>
        <w:tc>
          <w:tcPr>
            <w:tcW w:type="dxa" w:w="1307"/>
          </w:tcPr>
          <w:p>
            <w:pPr>
              <w:spacing w:after="0"/>
              <w:jc w:val="left"/>
            </w:pPr>
            <w:r>
              <w:rPr>
                <w:sz w:val="16"/>
              </w:rPr>
              <w:t>event-days per year</w:t>
            </w:r>
          </w:p>
        </w:tc>
        <w:tc>
          <w:tcPr>
            <w:tcW w:type="dxa" w:w="1649"/>
          </w:tcPr>
          <w:p>
            <w:pPr>
              <w:spacing w:after="0"/>
              <w:jc w:val="left"/>
            </w:pPr>
            <w:r>
              <w:rPr>
                <w:sz w:val="16"/>
              </w:rPr>
              <w:t>about 0.0000208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0.000401</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89.1</w:t>
            </w:r>
          </w:p>
        </w:tc>
        <w:tc>
          <w:tcPr>
            <w:tcW w:type="dxa" w:w="1307"/>
          </w:tcPr>
          <w:p>
            <w:pPr>
              <w:spacing w:after="0"/>
              <w:jc w:val="left"/>
            </w:pPr>
            <w:r>
              <w:rPr>
                <w:sz w:val="16"/>
              </w:rPr>
              <w:t>event-days per year</w:t>
            </w:r>
          </w:p>
        </w:tc>
        <w:tc>
          <w:tcPr>
            <w:tcW w:type="dxa" w:w="1649"/>
          </w:tcPr>
          <w:p>
            <w:pPr>
              <w:spacing w:after="0"/>
              <w:jc w:val="left"/>
            </w:pPr>
            <w:r>
              <w:rPr>
                <w:sz w:val="16"/>
              </w:rPr>
              <w:t>about 89.1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2,457</w:t>
            </w:r>
          </w:p>
        </w:tc>
        <w:tc>
          <w:tcPr>
            <w:tcW w:type="dxa" w:w="16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6"/>
          </w:tcPr>
          <w:p>
            <w:pPr>
              <w:spacing w:after="0"/>
              <w:jc w:val="right"/>
            </w:pPr>
            <w:r>
              <w:rPr>
                <w:sz w:val="16"/>
              </w:rPr>
              <w:t>0.00605</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0.605%</w:t>
            </w:r>
          </w:p>
        </w:tc>
        <w:tc>
          <w:tcPr>
            <w:tcW w:type="dxa" w:w="1037"/>
          </w:tcPr>
          <w:p>
            <w:pPr>
              <w:spacing w:after="0"/>
              <w:jc w:val="left"/>
            </w:pPr>
          </w:p>
        </w:tc>
        <w:tc>
          <w:tcPr>
            <w:tcW w:type="dxa" w:w="2147"/>
          </w:tcPr>
          <w:p>
            <w:pPr>
              <w:spacing w:after="0"/>
              <w:jc w:val="left"/>
            </w:pP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0.143</w:t>
            </w:r>
          </w:p>
        </w:tc>
        <w:tc>
          <w:tcPr>
            <w:tcW w:type="dxa" w:w="1307"/>
          </w:tcPr>
          <w:p>
            <w:pPr>
              <w:spacing w:after="0"/>
              <w:jc w:val="left"/>
            </w:pPr>
            <w:r>
              <w:rPr>
                <w:sz w:val="16"/>
              </w:rPr>
              <w:t>events per year</w:t>
            </w:r>
          </w:p>
        </w:tc>
        <w:tc>
          <w:tcPr>
            <w:tcW w:type="dxa" w:w="1649"/>
          </w:tcPr>
          <w:p>
            <w:pPr>
              <w:spacing w:after="0"/>
              <w:jc w:val="left"/>
            </w:pPr>
            <w:r>
              <w:rPr>
                <w:sz w:val="16"/>
              </w:rPr>
              <w:t>about 1 in 7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5.5 (modeled)</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0.422</w:t>
            </w:r>
          </w:p>
        </w:tc>
        <w:tc>
          <w:tcPr>
            <w:tcW w:type="dxa" w:w="1307"/>
          </w:tcPr>
          <w:p>
            <w:pPr>
              <w:spacing w:after="0"/>
              <w:jc w:val="left"/>
            </w:pPr>
            <w:r>
              <w:rPr>
                <w:sz w:val="16"/>
              </w:rPr>
              <w:t>event-days per year</w:t>
            </w:r>
          </w:p>
        </w:tc>
        <w:tc>
          <w:tcPr>
            <w:tcW w:type="dxa" w:w="1649"/>
          </w:tcPr>
          <w:p>
            <w:pPr>
              <w:spacing w:after="0"/>
              <w:jc w:val="left"/>
            </w:pPr>
            <w:r>
              <w:rPr>
                <w:sz w:val="16"/>
              </w:rPr>
              <w:t>about 0.422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2.73</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Hurricane</w:t>
            </w:r>
          </w:p>
        </w:tc>
        <w:tc>
          <w:tcPr>
            <w:tcW w:type="dxa" w:w="1286"/>
          </w:tcPr>
          <w:p>
            <w:pPr>
              <w:spacing w:after="0"/>
              <w:jc w:val="right"/>
            </w:pPr>
          </w:p>
        </w:tc>
        <w:tc>
          <w:tcPr>
            <w:tcW w:type="dxa" w:w="1307"/>
          </w:tcPr>
          <w:p>
            <w:pPr>
              <w:spacing w:after="0"/>
              <w:jc w:val="left"/>
            </w:pPr>
            <w:r>
              <w:rPr>
                <w:sz w:val="16"/>
              </w:rPr>
              <w:t>events per year</w:t>
            </w:r>
          </w:p>
        </w:tc>
        <w:tc>
          <w:tcPr>
            <w:tcW w:type="dxa" w:w="1649"/>
          </w:tcPr>
          <w:p>
            <w:pPr>
              <w:spacing w:after="0"/>
              <w:jc w:val="left"/>
            </w:pPr>
          </w:p>
        </w:tc>
        <w:tc>
          <w:tcPr>
            <w:tcW w:type="dxa" w:w="1037"/>
          </w:tcPr>
          <w:p>
            <w:pPr>
              <w:spacing w:after="0"/>
              <w:jc w:val="left"/>
            </w:pPr>
          </w:p>
        </w:tc>
        <w:tc>
          <w:tcPr>
            <w:tcW w:type="dxa" w:w="2147"/>
          </w:tcPr>
          <w:p>
            <w:pPr>
              <w:spacing w:after="0"/>
              <w:jc w:val="left"/>
            </w:pPr>
          </w:p>
        </w:tc>
        <w:tc>
          <w:tcPr>
            <w:tcW w:type="dxa" w:w="1548"/>
          </w:tcPr>
          <w:p>
            <w:pPr>
              <w:spacing w:after="0"/>
              <w:jc w:val="right"/>
            </w:pPr>
          </w:p>
        </w:tc>
        <w:tc>
          <w:tcPr>
            <w:tcW w:type="dxa" w:w="1603"/>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0.0149</w:t>
            </w:r>
          </w:p>
        </w:tc>
        <w:tc>
          <w:tcPr>
            <w:tcW w:type="dxa" w:w="1307"/>
          </w:tcPr>
          <w:p>
            <w:pPr>
              <w:spacing w:after="0"/>
              <w:jc w:val="left"/>
            </w:pPr>
            <w:r>
              <w:rPr>
                <w:sz w:val="16"/>
              </w:rPr>
              <w:t>event-days per year</w:t>
            </w:r>
          </w:p>
        </w:tc>
        <w:tc>
          <w:tcPr>
            <w:tcW w:type="dxa" w:w="1649"/>
          </w:tcPr>
          <w:p>
            <w:pPr>
              <w:spacing w:after="0"/>
              <w:jc w:val="left"/>
            </w:pPr>
            <w:r>
              <w:rPr>
                <w:sz w:val="16"/>
              </w:rPr>
              <w:t>about 0.0149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3"/>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0.607</w:t>
            </w:r>
          </w:p>
        </w:tc>
        <w:tc>
          <w:tcPr>
            <w:tcW w:type="dxa" w:w="1307"/>
          </w:tcPr>
          <w:p>
            <w:pPr>
              <w:spacing w:after="0"/>
              <w:jc w:val="left"/>
            </w:pPr>
            <w:r>
              <w:rPr>
                <w:sz w:val="16"/>
              </w:rPr>
              <w:t>event-days per year</w:t>
            </w:r>
          </w:p>
        </w:tc>
        <w:tc>
          <w:tcPr>
            <w:tcW w:type="dxa" w:w="1649"/>
          </w:tcPr>
          <w:p>
            <w:pPr>
              <w:spacing w:after="0"/>
              <w:jc w:val="left"/>
            </w:pPr>
            <w:r>
              <w:rPr>
                <w:sz w:val="16"/>
              </w:rPr>
              <w:t>about 0.607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14 of 30 years, 1996 to 2025 (46.7%)</w:t>
            </w:r>
          </w:p>
        </w:tc>
        <w:tc>
          <w:tcPr>
            <w:tcW w:type="dxa" w:w="1548"/>
          </w:tcPr>
          <w:p>
            <w:pPr>
              <w:spacing w:after="0"/>
              <w:jc w:val="right"/>
            </w:pPr>
            <w:r>
              <w:rPr>
                <w:sz w:val="16"/>
              </w:rPr>
              <w:t>17</w:t>
            </w:r>
          </w:p>
        </w:tc>
        <w:tc>
          <w:tcPr>
            <w:tcW w:type="dxa" w:w="1603"/>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1.66</w:t>
            </w:r>
          </w:p>
        </w:tc>
        <w:tc>
          <w:tcPr>
            <w:tcW w:type="dxa" w:w="1307"/>
          </w:tcPr>
          <w:p>
            <w:pPr>
              <w:spacing w:after="0"/>
              <w:jc w:val="left"/>
            </w:pPr>
            <w:r>
              <w:rPr>
                <w:sz w:val="16"/>
              </w:rPr>
              <w:t>events per year (modeled)</w:t>
            </w:r>
          </w:p>
        </w:tc>
        <w:tc>
          <w:tcPr>
            <w:tcW w:type="dxa" w:w="1649"/>
          </w:tcPr>
          <w:p>
            <w:pPr>
              <w:spacing w:after="0"/>
              <w:jc w:val="left"/>
            </w:pPr>
            <w:r>
              <w:rPr>
                <w:sz w:val="16"/>
              </w:rPr>
              <w:t>about 1.66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51.7</w:t>
            </w:r>
          </w:p>
        </w:tc>
        <w:tc>
          <w:tcPr>
            <w:tcW w:type="dxa" w:w="1307"/>
          </w:tcPr>
          <w:p>
            <w:pPr>
              <w:spacing w:after="0"/>
              <w:jc w:val="left"/>
            </w:pPr>
            <w:r>
              <w:rPr>
                <w:sz w:val="16"/>
              </w:rPr>
              <w:t>days per year with a strike</w:t>
            </w:r>
          </w:p>
        </w:tc>
        <w:tc>
          <w:tcPr>
            <w:tcW w:type="dxa" w:w="1649"/>
          </w:tcPr>
          <w:p>
            <w:pPr>
              <w:spacing w:after="0"/>
              <w:jc w:val="left"/>
            </w:pPr>
            <w:r>
              <w:rPr>
                <w:sz w:val="16"/>
              </w:rPr>
              <w:t>about 51.7 days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0.205</w:t>
            </w:r>
          </w:p>
        </w:tc>
        <w:tc>
          <w:tcPr>
            <w:tcW w:type="dxa" w:w="1307"/>
          </w:tcPr>
          <w:p>
            <w:pPr>
              <w:spacing w:after="0"/>
              <w:jc w:val="left"/>
            </w:pPr>
            <w:r>
              <w:rPr>
                <w:sz w:val="16"/>
              </w:rPr>
              <w:t>events per year</w:t>
            </w:r>
          </w:p>
        </w:tc>
        <w:tc>
          <w:tcPr>
            <w:tcW w:type="dxa" w:w="1649"/>
          </w:tcPr>
          <w:p>
            <w:pPr>
              <w:spacing w:after="0"/>
              <w:jc w:val="left"/>
            </w:pPr>
            <w:r>
              <w:rPr>
                <w:sz w:val="16"/>
              </w:rPr>
              <w:t>about 1 in 5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8</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0.0473</w:t>
            </w:r>
          </w:p>
        </w:tc>
        <w:tc>
          <w:tcPr>
            <w:tcW w:type="dxa" w:w="1307"/>
          </w:tcPr>
          <w:p>
            <w:pPr>
              <w:spacing w:after="0"/>
              <w:jc w:val="left"/>
            </w:pPr>
            <w:r>
              <w:rPr>
                <w:sz w:val="16"/>
              </w:rPr>
              <w:t>events per year</w:t>
            </w:r>
          </w:p>
        </w:tc>
        <w:tc>
          <w:tcPr>
            <w:tcW w:type="dxa" w:w="1649"/>
          </w:tcPr>
          <w:p>
            <w:pPr>
              <w:spacing w:after="0"/>
              <w:jc w:val="left"/>
            </w:pPr>
            <w:r>
              <w:rPr>
                <w:sz w:val="16"/>
              </w:rPr>
              <w:t>about 1 in 21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6"/>
          </w:tcPr>
          <w:p>
            <w:pPr>
              <w:spacing w:after="0"/>
              <w:jc w:val="right"/>
            </w:pPr>
            <w:r>
              <w:rPr>
                <w:sz w:val="16"/>
              </w:rPr>
              <w:t>0.0001</w:t>
            </w:r>
          </w:p>
        </w:tc>
        <w:tc>
          <w:tcPr>
            <w:tcW w:type="dxa" w:w="1307"/>
          </w:tcPr>
          <w:p>
            <w:pPr>
              <w:spacing w:after="0"/>
              <w:jc w:val="left"/>
            </w:pPr>
            <w:r>
              <w:rPr>
                <w:sz w:val="16"/>
              </w:rPr>
              <w:t>annual probability</w:t>
            </w:r>
          </w:p>
        </w:tc>
        <w:tc>
          <w:tcPr>
            <w:tcW w:type="dxa" w:w="1649"/>
          </w:tcPr>
          <w:p>
            <w:pPr>
              <w:spacing w:after="0"/>
              <w:jc w:val="left"/>
            </w:pPr>
            <w:r>
              <w:rPr>
                <w:sz w:val="16"/>
              </w:rPr>
              <w:t>about 1 in 10,000 years</w:t>
            </w:r>
          </w:p>
        </w:tc>
        <w:tc>
          <w:tcPr>
            <w:tcW w:type="dxa" w:w="1037"/>
          </w:tcPr>
          <w:p>
            <w:pPr>
              <w:spacing w:after="0"/>
              <w:jc w:val="left"/>
            </w:pPr>
            <w:r>
              <w:rPr>
                <w:sz w:val="16"/>
              </w:rPr>
              <w:t>Unlikely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0.000795</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0.0795%</w:t>
            </w:r>
          </w:p>
        </w:tc>
        <w:tc>
          <w:tcPr>
            <w:tcW w:type="dxa" w:w="1037"/>
          </w:tcPr>
          <w:p>
            <w:pPr>
              <w:spacing w:after="0"/>
              <w:jc w:val="left"/>
            </w:pPr>
            <w:r>
              <w:rPr>
                <w:sz w:val="16"/>
              </w:rPr>
              <w:t>Possible</w:t>
            </w:r>
          </w:p>
        </w:tc>
        <w:tc>
          <w:tcPr>
            <w:tcW w:type="dxa" w:w="2147"/>
          </w:tcPr>
          <w:p>
            <w:pPr>
              <w:spacing w:after="0"/>
              <w:jc w:val="left"/>
            </w:pPr>
            <w:r>
              <w:rPr>
                <w:sz w:val="16"/>
              </w:rPr>
              <w:t>Storm Events records in 2 of 30 years, 1996 to 2025 (6.67%)</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28.3</w:t>
            </w:r>
          </w:p>
        </w:tc>
        <w:tc>
          <w:tcPr>
            <w:tcW w:type="dxa" w:w="1307"/>
          </w:tcPr>
          <w:p>
            <w:pPr>
              <w:spacing w:after="0"/>
              <w:jc w:val="left"/>
            </w:pPr>
            <w:r>
              <w:rPr>
                <w:sz w:val="16"/>
              </w:rPr>
              <w:t>event-days per year</w:t>
            </w:r>
          </w:p>
        </w:tc>
        <w:tc>
          <w:tcPr>
            <w:tcW w:type="dxa" w:w="1649"/>
          </w:tcPr>
          <w:p>
            <w:pPr>
              <w:spacing w:after="0"/>
              <w:jc w:val="left"/>
            </w:pPr>
            <w:r>
              <w:rPr>
                <w:sz w:val="16"/>
              </w:rPr>
              <w:t>about 28.3 days per year</w:t>
            </w:r>
          </w:p>
        </w:tc>
        <w:tc>
          <w:tcPr>
            <w:tcW w:type="dxa" w:w="1037"/>
          </w:tcPr>
          <w:p>
            <w:pPr>
              <w:spacing w:after="0"/>
              <w:jc w:val="left"/>
            </w:pPr>
            <w:r>
              <w:rPr>
                <w:sz w:val="16"/>
              </w:rPr>
              <w:t>Highly likely</w:t>
            </w:r>
          </w:p>
        </w:tc>
        <w:tc>
          <w:tcPr>
            <w:tcW w:type="dxa" w:w="2147"/>
          </w:tcPr>
          <w:p>
            <w:pPr>
              <w:spacing w:after="0"/>
              <w:jc w:val="left"/>
            </w:pPr>
            <w:r>
              <w:rPr>
                <w:sz w:val="16"/>
              </w:rPr>
              <w:t>Storm Events event-days in 28 of 30 years, 1996 to 2025 (93.3%)</w:t>
            </w:r>
          </w:p>
        </w:tc>
        <w:tc>
          <w:tcPr>
            <w:tcW w:type="dxa" w:w="1548"/>
          </w:tcPr>
          <w:p>
            <w:pPr>
              <w:spacing w:after="0"/>
              <w:jc w:val="right"/>
            </w:pPr>
            <w:r>
              <w:rPr>
                <w:sz w:val="16"/>
              </w:rPr>
              <w:t>537</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2 of 5</w:t>
            </w:r>
          </w:p>
        </w:tc>
        <w:tc>
          <w:tcPr>
            <w:tcW w:type="dxa" w:w="1404"/>
          </w:tcPr>
          <w:p>
            <w:pPr>
              <w:spacing w:after="0"/>
              <w:jc w:val="right"/>
            </w:pPr>
            <w:r>
              <w:rPr>
                <w:sz w:val="16"/>
              </w:rPr>
              <w:t>53.7</w:t>
            </w:r>
          </w:p>
        </w:tc>
        <w:tc>
          <w:tcPr>
            <w:tcW w:type="dxa" w:w="1472"/>
          </w:tcPr>
          <w:p>
            <w:pPr>
              <w:spacing w:after="0"/>
              <w:jc w:val="right"/>
            </w:pPr>
            <w:r>
              <w:rPr>
                <w:sz w:val="16"/>
              </w:rPr>
              <w:t>55.4</w:t>
            </w:r>
          </w:p>
        </w:tc>
        <w:tc>
          <w:tcPr>
            <w:tcW w:type="dxa" w:w="1404"/>
          </w:tcPr>
          <w:p>
            <w:pPr>
              <w:spacing w:after="0"/>
              <w:jc w:val="right"/>
            </w:pPr>
            <w:r>
              <w:rPr>
                <w:sz w:val="16"/>
              </w:rPr>
              <w:t>57.0</w:t>
            </w:r>
          </w:p>
        </w:tc>
        <w:tc>
          <w:tcPr>
            <w:tcW w:type="dxa" w:w="6114"/>
          </w:tcPr>
          <w:p>
            <w:pPr>
              <w:spacing w:after="0"/>
              <w:jc w:val="left"/>
            </w:pPr>
            <w:r>
              <w:rPr>
                <w:sz w:val="16"/>
              </w:rPr>
              <w:t>Very Low 2, Not Applicable 3</w:t>
            </w:r>
          </w:p>
        </w:tc>
      </w:tr>
      <w:tr>
        <w:trPr>
          <w:cantSplit/>
        </w:trPr>
        <w:tc>
          <w:tcPr>
            <w:tcW w:type="dxa" w:w="2246"/>
          </w:tcPr>
          <w:p>
            <w:pPr>
              <w:spacing w:after="0"/>
              <w:jc w:val="left"/>
            </w:pPr>
            <w:r>
              <w:rPr>
                <w:sz w:val="16"/>
              </w:rPr>
              <w:t>Cold Wave</w:t>
            </w:r>
          </w:p>
        </w:tc>
        <w:tc>
          <w:tcPr>
            <w:tcW w:type="dxa" w:w="1472"/>
          </w:tcPr>
          <w:p>
            <w:pPr>
              <w:spacing w:after="0"/>
              <w:jc w:val="right"/>
            </w:pPr>
            <w:r>
              <w:rPr>
                <w:sz w:val="16"/>
              </w:rPr>
              <w:t>1 of 5</w:t>
            </w:r>
          </w:p>
        </w:tc>
        <w:tc>
          <w:tcPr>
            <w:tcW w:type="dxa" w:w="1404"/>
          </w:tcPr>
          <w:p>
            <w:pPr>
              <w:spacing w:after="0"/>
              <w:jc w:val="right"/>
            </w:pPr>
            <w:r>
              <w:rPr>
                <w:sz w:val="16"/>
              </w:rPr>
              <w:t>15.4</w:t>
            </w:r>
          </w:p>
        </w:tc>
        <w:tc>
          <w:tcPr>
            <w:tcW w:type="dxa" w:w="1472"/>
          </w:tcPr>
          <w:p>
            <w:pPr>
              <w:spacing w:after="0"/>
              <w:jc w:val="right"/>
            </w:pPr>
            <w:r>
              <w:rPr>
                <w:sz w:val="16"/>
              </w:rPr>
              <w:t>15.4</w:t>
            </w:r>
          </w:p>
        </w:tc>
        <w:tc>
          <w:tcPr>
            <w:tcW w:type="dxa" w:w="1404"/>
          </w:tcPr>
          <w:p>
            <w:pPr>
              <w:spacing w:after="0"/>
              <w:jc w:val="right"/>
            </w:pPr>
            <w:r>
              <w:rPr>
                <w:sz w:val="16"/>
              </w:rPr>
              <w:t>15.4</w:t>
            </w:r>
          </w:p>
        </w:tc>
        <w:tc>
          <w:tcPr>
            <w:tcW w:type="dxa" w:w="6114"/>
          </w:tcPr>
          <w:p>
            <w:pPr>
              <w:spacing w:after="0"/>
              <w:jc w:val="left"/>
            </w:pPr>
            <w:r>
              <w:rPr>
                <w:sz w:val="16"/>
              </w:rPr>
              <w:t>Very Low 1, No Rating 4</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78.7</w:t>
            </w:r>
          </w:p>
        </w:tc>
        <w:tc>
          <w:tcPr>
            <w:tcW w:type="dxa" w:w="1472"/>
          </w:tcPr>
          <w:p>
            <w:pPr>
              <w:spacing w:after="0"/>
              <w:jc w:val="right"/>
            </w:pPr>
            <w:r>
              <w:rPr>
                <w:sz w:val="16"/>
              </w:rPr>
              <w:t>81.2</w:t>
            </w:r>
          </w:p>
        </w:tc>
        <w:tc>
          <w:tcPr>
            <w:tcW w:type="dxa" w:w="1404"/>
          </w:tcPr>
          <w:p>
            <w:pPr>
              <w:spacing w:after="0"/>
              <w:jc w:val="right"/>
            </w:pPr>
            <w:r>
              <w:rPr>
                <w:sz w:val="16"/>
              </w:rPr>
              <w:t>90.9</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64.3</w:t>
            </w:r>
          </w:p>
        </w:tc>
        <w:tc>
          <w:tcPr>
            <w:tcW w:type="dxa" w:w="1472"/>
          </w:tcPr>
          <w:p>
            <w:pPr>
              <w:spacing w:after="0"/>
              <w:jc w:val="right"/>
            </w:pPr>
            <w:r>
              <w:rPr>
                <w:sz w:val="16"/>
              </w:rPr>
              <w:t>73.8</w:t>
            </w:r>
          </w:p>
        </w:tc>
        <w:tc>
          <w:tcPr>
            <w:tcW w:type="dxa" w:w="1404"/>
          </w:tcPr>
          <w:p>
            <w:pPr>
              <w:spacing w:after="0"/>
              <w:jc w:val="right"/>
            </w:pPr>
            <w:r>
              <w:rPr>
                <w:sz w:val="16"/>
              </w:rPr>
              <w:t>82.4</w:t>
            </w:r>
          </w:p>
        </w:tc>
        <w:tc>
          <w:tcPr>
            <w:tcW w:type="dxa" w:w="6114"/>
          </w:tcPr>
          <w:p>
            <w:pPr>
              <w:spacing w:after="0"/>
              <w:jc w:val="left"/>
            </w:pPr>
            <w:r>
              <w:rPr>
                <w:sz w:val="16"/>
              </w:rPr>
              <w:t>Relatively Moderate 2, 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21.8</w:t>
            </w:r>
          </w:p>
        </w:tc>
        <w:tc>
          <w:tcPr>
            <w:tcW w:type="dxa" w:w="1472"/>
          </w:tcPr>
          <w:p>
            <w:pPr>
              <w:spacing w:after="0"/>
              <w:jc w:val="right"/>
            </w:pPr>
            <w:r>
              <w:rPr>
                <w:sz w:val="16"/>
              </w:rPr>
              <w:t>28.5</w:t>
            </w:r>
          </w:p>
        </w:tc>
        <w:tc>
          <w:tcPr>
            <w:tcW w:type="dxa" w:w="1404"/>
          </w:tcPr>
          <w:p>
            <w:pPr>
              <w:spacing w:after="0"/>
              <w:jc w:val="right"/>
            </w:pPr>
            <w:r>
              <w:rPr>
                <w:sz w:val="16"/>
              </w:rPr>
              <w:t>32.2</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22.1</w:t>
            </w:r>
          </w:p>
        </w:tc>
        <w:tc>
          <w:tcPr>
            <w:tcW w:type="dxa" w:w="1472"/>
          </w:tcPr>
          <w:p>
            <w:pPr>
              <w:spacing w:after="0"/>
              <w:jc w:val="right"/>
            </w:pPr>
            <w:r>
              <w:rPr>
                <w:sz w:val="16"/>
              </w:rPr>
              <w:t>37.0</w:t>
            </w:r>
          </w:p>
        </w:tc>
        <w:tc>
          <w:tcPr>
            <w:tcW w:type="dxa" w:w="1404"/>
          </w:tcPr>
          <w:p>
            <w:pPr>
              <w:spacing w:after="0"/>
              <w:jc w:val="right"/>
            </w:pPr>
            <w:r>
              <w:rPr>
                <w:sz w:val="16"/>
              </w:rPr>
              <w:t>41.3</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5.7</w:t>
            </w:r>
          </w:p>
        </w:tc>
        <w:tc>
          <w:tcPr>
            <w:tcW w:type="dxa" w:w="1472"/>
          </w:tcPr>
          <w:p>
            <w:pPr>
              <w:spacing w:after="0"/>
              <w:jc w:val="right"/>
            </w:pPr>
            <w:r>
              <w:rPr>
                <w:sz w:val="16"/>
              </w:rPr>
              <w:t>11.4</w:t>
            </w:r>
          </w:p>
        </w:tc>
        <w:tc>
          <w:tcPr>
            <w:tcW w:type="dxa" w:w="1404"/>
          </w:tcPr>
          <w:p>
            <w:pPr>
              <w:spacing w:after="0"/>
              <w:jc w:val="right"/>
            </w:pPr>
            <w:r>
              <w:rPr>
                <w:sz w:val="16"/>
              </w:rPr>
              <w:t>16.5</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14.0</w:t>
            </w:r>
          </w:p>
        </w:tc>
        <w:tc>
          <w:tcPr>
            <w:tcW w:type="dxa" w:w="1472"/>
          </w:tcPr>
          <w:p>
            <w:pPr>
              <w:spacing w:after="0"/>
              <w:jc w:val="right"/>
            </w:pPr>
            <w:r>
              <w:rPr>
                <w:sz w:val="16"/>
              </w:rPr>
              <w:t>57.0</w:t>
            </w:r>
          </w:p>
        </w:tc>
        <w:tc>
          <w:tcPr>
            <w:tcW w:type="dxa" w:w="1404"/>
          </w:tcPr>
          <w:p>
            <w:pPr>
              <w:spacing w:after="0"/>
              <w:jc w:val="right"/>
            </w:pPr>
            <w:r>
              <w:rPr>
                <w:sz w:val="16"/>
              </w:rPr>
              <w:t>66.1</w:t>
            </w:r>
          </w:p>
        </w:tc>
        <w:tc>
          <w:tcPr>
            <w:tcW w:type="dxa" w:w="6114"/>
          </w:tcPr>
          <w:p>
            <w:pPr>
              <w:spacing w:after="0"/>
              <w:jc w:val="left"/>
            </w:pPr>
            <w:r>
              <w:rPr>
                <w:sz w:val="16"/>
              </w:rPr>
              <w:t>Relatively Moderate 3, Relatively Low 1, Very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40.9</w:t>
            </w:r>
          </w:p>
        </w:tc>
        <w:tc>
          <w:tcPr>
            <w:tcW w:type="dxa" w:w="1472"/>
          </w:tcPr>
          <w:p>
            <w:pPr>
              <w:spacing w:after="0"/>
              <w:jc w:val="right"/>
            </w:pPr>
            <w:r>
              <w:rPr>
                <w:sz w:val="16"/>
              </w:rPr>
              <w:t>73.6</w:t>
            </w:r>
          </w:p>
        </w:tc>
        <w:tc>
          <w:tcPr>
            <w:tcW w:type="dxa" w:w="1404"/>
          </w:tcPr>
          <w:p>
            <w:pPr>
              <w:spacing w:after="0"/>
              <w:jc w:val="right"/>
            </w:pPr>
            <w:r>
              <w:rPr>
                <w:sz w:val="16"/>
              </w:rPr>
              <w:t>97.8</w:t>
            </w:r>
          </w:p>
        </w:tc>
        <w:tc>
          <w:tcPr>
            <w:tcW w:type="dxa" w:w="6114"/>
          </w:tcPr>
          <w:p>
            <w:pPr>
              <w:spacing w:after="0"/>
              <w:jc w:val="left"/>
            </w:pPr>
            <w:r>
              <w:rPr>
                <w:sz w:val="16"/>
              </w:rPr>
              <w:t>Relatively Moderate 2, 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96.6</w:t>
            </w:r>
          </w:p>
        </w:tc>
        <w:tc>
          <w:tcPr>
            <w:tcW w:type="dxa" w:w="1472"/>
          </w:tcPr>
          <w:p>
            <w:pPr>
              <w:spacing w:after="0"/>
              <w:jc w:val="right"/>
            </w:pPr>
            <w:r>
              <w:rPr>
                <w:sz w:val="16"/>
              </w:rPr>
              <w:t>99.0</w:t>
            </w:r>
          </w:p>
        </w:tc>
        <w:tc>
          <w:tcPr>
            <w:tcW w:type="dxa" w:w="1404"/>
          </w:tcPr>
          <w:p>
            <w:pPr>
              <w:spacing w:after="0"/>
              <w:jc w:val="right"/>
            </w:pPr>
            <w:r>
              <w:rPr>
                <w:sz w:val="16"/>
              </w:rPr>
              <w:t>99.3</w:t>
            </w:r>
          </w:p>
        </w:tc>
        <w:tc>
          <w:tcPr>
            <w:tcW w:type="dxa" w:w="6114"/>
          </w:tcPr>
          <w:p>
            <w:pPr>
              <w:spacing w:after="0"/>
              <w:jc w:val="left"/>
            </w:pPr>
            <w:r>
              <w:rPr>
                <w:sz w:val="16"/>
              </w:rPr>
              <w:t>Very High 5</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25.6</w:t>
            </w:r>
          </w:p>
        </w:tc>
        <w:tc>
          <w:tcPr>
            <w:tcW w:type="dxa" w:w="1472"/>
          </w:tcPr>
          <w:p>
            <w:pPr>
              <w:spacing w:after="0"/>
              <w:jc w:val="right"/>
            </w:pPr>
            <w:r>
              <w:rPr>
                <w:sz w:val="16"/>
              </w:rPr>
              <w:t>37.1</w:t>
            </w:r>
          </w:p>
        </w:tc>
        <w:tc>
          <w:tcPr>
            <w:tcW w:type="dxa" w:w="1404"/>
          </w:tcPr>
          <w:p>
            <w:pPr>
              <w:spacing w:after="0"/>
              <w:jc w:val="right"/>
            </w:pPr>
            <w:r>
              <w:rPr>
                <w:sz w:val="16"/>
              </w:rPr>
              <w:t>41.5</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26.9</w:t>
            </w:r>
          </w:p>
        </w:tc>
        <w:tc>
          <w:tcPr>
            <w:tcW w:type="dxa" w:w="1472"/>
          </w:tcPr>
          <w:p>
            <w:pPr>
              <w:spacing w:after="0"/>
              <w:jc w:val="right"/>
            </w:pPr>
            <w:r>
              <w:rPr>
                <w:sz w:val="16"/>
              </w:rPr>
              <w:t>33.6</w:t>
            </w:r>
          </w:p>
        </w:tc>
        <w:tc>
          <w:tcPr>
            <w:tcW w:type="dxa" w:w="1404"/>
          </w:tcPr>
          <w:p>
            <w:pPr>
              <w:spacing w:after="0"/>
              <w:jc w:val="right"/>
            </w:pPr>
            <w:r>
              <w:rPr>
                <w:sz w:val="16"/>
              </w:rPr>
              <w:t>36.2</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5 of 5</w:t>
            </w:r>
          </w:p>
        </w:tc>
        <w:tc>
          <w:tcPr>
            <w:tcW w:type="dxa" w:w="1404"/>
          </w:tcPr>
          <w:p>
            <w:pPr>
              <w:spacing w:after="0"/>
              <w:jc w:val="right"/>
            </w:pPr>
            <w:r>
              <w:rPr>
                <w:sz w:val="16"/>
              </w:rPr>
              <w:t>51.0</w:t>
            </w:r>
          </w:p>
        </w:tc>
        <w:tc>
          <w:tcPr>
            <w:tcW w:type="dxa" w:w="1472"/>
          </w:tcPr>
          <w:p>
            <w:pPr>
              <w:spacing w:after="0"/>
              <w:jc w:val="right"/>
            </w:pPr>
            <w:r>
              <w:rPr>
                <w:sz w:val="16"/>
              </w:rPr>
              <w:t>64.8</w:t>
            </w:r>
          </w:p>
        </w:tc>
        <w:tc>
          <w:tcPr>
            <w:tcW w:type="dxa" w:w="1404"/>
          </w:tcPr>
          <w:p>
            <w:pPr>
              <w:spacing w:after="0"/>
              <w:jc w:val="right"/>
            </w:pPr>
            <w:r>
              <w:rPr>
                <w:sz w:val="16"/>
              </w:rPr>
              <w:t>68.8</w:t>
            </w:r>
          </w:p>
        </w:tc>
        <w:tc>
          <w:tcPr>
            <w:tcW w:type="dxa" w:w="6114"/>
          </w:tcPr>
          <w:p>
            <w:pPr>
              <w:spacing w:after="0"/>
              <w:jc w:val="left"/>
            </w:pPr>
            <w:r>
              <w:rPr>
                <w:sz w:val="16"/>
              </w:rPr>
              <w:t>Very Low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76.9</w:t>
            </w:r>
          </w:p>
        </w:tc>
        <w:tc>
          <w:tcPr>
            <w:tcW w:type="dxa" w:w="1472"/>
          </w:tcPr>
          <w:p>
            <w:pPr>
              <w:spacing w:after="0"/>
              <w:jc w:val="right"/>
            </w:pPr>
            <w:r>
              <w:rPr>
                <w:sz w:val="16"/>
              </w:rPr>
              <w:t>79.2</w:t>
            </w:r>
          </w:p>
        </w:tc>
        <w:tc>
          <w:tcPr>
            <w:tcW w:type="dxa" w:w="1404"/>
          </w:tcPr>
          <w:p>
            <w:pPr>
              <w:spacing w:after="0"/>
              <w:jc w:val="right"/>
            </w:pPr>
            <w:r>
              <w:rPr>
                <w:sz w:val="16"/>
              </w:rPr>
              <w:t>94.3</w:t>
            </w:r>
          </w:p>
        </w:tc>
        <w:tc>
          <w:tcPr>
            <w:tcW w:type="dxa" w:w="6114"/>
          </w:tcPr>
          <w:p>
            <w:pPr>
              <w:spacing w:after="0"/>
              <w:jc w:val="left"/>
            </w:pPr>
            <w:r>
              <w:rPr>
                <w:sz w:val="16"/>
              </w:rPr>
              <w:t>Relatively Moderate 2, Relatively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84.6</w:t>
            </w:r>
          </w:p>
        </w:tc>
        <w:tc>
          <w:tcPr>
            <w:tcW w:type="dxa" w:w="1472"/>
          </w:tcPr>
          <w:p>
            <w:pPr>
              <w:spacing w:after="0"/>
              <w:jc w:val="right"/>
            </w:pPr>
            <w:r>
              <w:rPr>
                <w:sz w:val="16"/>
              </w:rPr>
              <w:t>93.2</w:t>
            </w:r>
          </w:p>
        </w:tc>
        <w:tc>
          <w:tcPr>
            <w:tcW w:type="dxa" w:w="1404"/>
          </w:tcPr>
          <w:p>
            <w:pPr>
              <w:spacing w:after="0"/>
              <w:jc w:val="right"/>
            </w:pPr>
            <w:r>
              <w:rPr>
                <w:sz w:val="16"/>
              </w:rPr>
              <w:t>96.8</w:t>
            </w:r>
          </w:p>
        </w:tc>
        <w:tc>
          <w:tcPr>
            <w:tcW w:type="dxa" w:w="6114"/>
          </w:tcPr>
          <w:p>
            <w:pPr>
              <w:spacing w:after="0"/>
              <w:jc w:val="left"/>
            </w:pPr>
            <w:r>
              <w:rPr>
                <w:sz w:val="16"/>
              </w:rPr>
              <w:t>Very High 1,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all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3"/>
        <w:gridCol w:w="835"/>
        <w:gridCol w:w="2809"/>
        <w:gridCol w:w="2590"/>
        <w:gridCol w:w="3357"/>
        <w:gridCol w:w="2919"/>
      </w:tblGrid>
      <w:tr>
        <w:trPr>
          <w:cantSplit/>
          <w:tblHeader/>
        </w:trPr>
        <w:tc>
          <w:tcPr>
            <w:tcW w:type="dxa" w:w="1603"/>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809"/>
            <w:shd w:val="clear" w:color="auto" w:fill="E8E8E8"/>
          </w:tcPr>
          <w:p>
            <w:pPr>
              <w:spacing w:after="0"/>
              <w:jc w:val="left"/>
            </w:pPr>
            <w:r>
              <w:rPr>
                <w:b/>
                <w:sz w:val="16"/>
              </w:rPr>
              <w:t>Plan status</w:t>
            </w:r>
          </w:p>
        </w:tc>
        <w:tc>
          <w:tcPr>
            <w:tcW w:type="dxa" w:w="25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3"/>
          </w:tcPr>
          <w:p>
            <w:pPr>
              <w:spacing w:after="0"/>
              <w:jc w:val="left"/>
            </w:pPr>
            <w:r>
              <w:rPr>
                <w:sz w:val="16"/>
              </w:rPr>
              <w:t>Carbon County</w:t>
            </w:r>
          </w:p>
        </w:tc>
        <w:tc>
          <w:tcPr>
            <w:tcW w:type="dxa" w:w="835"/>
          </w:tcPr>
          <w:p>
            <w:pPr>
              <w:spacing w:after="0"/>
              <w:jc w:val="left"/>
            </w:pPr>
            <w:r>
              <w:rPr>
                <w:sz w:val="16"/>
              </w:rPr>
              <w:t>County</w:t>
            </w:r>
          </w:p>
        </w:tc>
        <w:tc>
          <w:tcPr>
            <w:tcW w:type="dxa" w:w="2809"/>
          </w:tcPr>
          <w:p>
            <w:pPr>
              <w:spacing w:after="0"/>
              <w:jc w:val="left"/>
            </w:pPr>
            <w:r>
              <w:rPr>
                <w:sz w:val="16"/>
              </w:rPr>
              <w:t>Approved, expires 2031-01-05</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0 total; 0 since its plan</w:t>
            </w:r>
          </w:p>
        </w:tc>
      </w:tr>
      <w:tr>
        <w:trPr>
          <w:cantSplit/>
        </w:trPr>
        <w:tc>
          <w:tcPr>
            <w:tcW w:type="dxa" w:w="1603"/>
          </w:tcPr>
          <w:p>
            <w:pPr>
              <w:spacing w:after="0"/>
              <w:jc w:val="left"/>
            </w:pPr>
            <w:r>
              <w:rPr>
                <w:sz w:val="16"/>
              </w:rPr>
              <w:t>East Carbon city</w:t>
            </w:r>
          </w:p>
        </w:tc>
        <w:tc>
          <w:tcPr>
            <w:tcW w:type="dxa" w:w="835"/>
          </w:tcPr>
          <w:p>
            <w:pPr>
              <w:spacing w:after="0"/>
              <w:jc w:val="left"/>
            </w:pPr>
            <w:r>
              <w:rPr>
                <w:sz w:val="16"/>
              </w:rPr>
              <w:t>City</w:t>
            </w:r>
          </w:p>
        </w:tc>
        <w:tc>
          <w:tcPr>
            <w:tcW w:type="dxa" w:w="2809"/>
          </w:tcPr>
          <w:p>
            <w:pPr>
              <w:spacing w:after="0"/>
              <w:jc w:val="left"/>
            </w:pPr>
            <w:r>
              <w:rPr>
                <w:sz w:val="16"/>
              </w:rPr>
              <w:t>Plan 109288 approved 2026-01-06,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0 total; no approved plan</w:t>
            </w:r>
          </w:p>
        </w:tc>
      </w:tr>
      <w:tr>
        <w:trPr>
          <w:cantSplit/>
        </w:trPr>
        <w:tc>
          <w:tcPr>
            <w:tcW w:type="dxa" w:w="1603"/>
          </w:tcPr>
          <w:p>
            <w:pPr>
              <w:spacing w:after="0"/>
              <w:jc w:val="left"/>
            </w:pPr>
            <w:r>
              <w:rPr>
                <w:sz w:val="16"/>
              </w:rPr>
              <w:t>Helper city</w:t>
            </w:r>
          </w:p>
        </w:tc>
        <w:tc>
          <w:tcPr>
            <w:tcW w:type="dxa" w:w="835"/>
          </w:tcPr>
          <w:p>
            <w:pPr>
              <w:spacing w:after="0"/>
              <w:jc w:val="left"/>
            </w:pPr>
            <w:r>
              <w:rPr>
                <w:sz w:val="16"/>
              </w:rPr>
              <w:t>City</w:t>
            </w:r>
          </w:p>
        </w:tc>
        <w:tc>
          <w:tcPr>
            <w:tcW w:type="dxa" w:w="2809"/>
          </w:tcPr>
          <w:p>
            <w:pPr>
              <w:spacing w:after="0"/>
              <w:jc w:val="left"/>
            </w:pPr>
            <w:r>
              <w:rPr>
                <w:sz w:val="16"/>
              </w:rPr>
              <w:t>Plan 109288 approved 2026-01-06,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3 total; no approved plan</w:t>
            </w:r>
          </w:p>
        </w:tc>
      </w:tr>
      <w:tr>
        <w:trPr>
          <w:cantSplit/>
        </w:trPr>
        <w:tc>
          <w:tcPr>
            <w:tcW w:type="dxa" w:w="1603"/>
          </w:tcPr>
          <w:p>
            <w:pPr>
              <w:spacing w:after="0"/>
              <w:jc w:val="left"/>
            </w:pPr>
            <w:r>
              <w:rPr>
                <w:sz w:val="16"/>
              </w:rPr>
              <w:t>Price city</w:t>
            </w:r>
          </w:p>
        </w:tc>
        <w:tc>
          <w:tcPr>
            <w:tcW w:type="dxa" w:w="835"/>
          </w:tcPr>
          <w:p>
            <w:pPr>
              <w:spacing w:after="0"/>
              <w:jc w:val="left"/>
            </w:pPr>
            <w:r>
              <w:rPr>
                <w:sz w:val="16"/>
              </w:rPr>
              <w:t>City</w:t>
            </w:r>
          </w:p>
        </w:tc>
        <w:tc>
          <w:tcPr>
            <w:tcW w:type="dxa" w:w="2809"/>
          </w:tcPr>
          <w:p>
            <w:pPr>
              <w:spacing w:after="0"/>
              <w:jc w:val="left"/>
            </w:pPr>
            <w:r>
              <w:rPr>
                <w:sz w:val="16"/>
              </w:rPr>
              <w:t>Approved, expires 2031-01-05</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11 total; 0 since its plan</w:t>
            </w:r>
          </w:p>
        </w:tc>
      </w:tr>
      <w:tr>
        <w:trPr>
          <w:cantSplit/>
        </w:trPr>
        <w:tc>
          <w:tcPr>
            <w:tcW w:type="dxa" w:w="1603"/>
          </w:tcPr>
          <w:p>
            <w:pPr>
              <w:spacing w:after="0"/>
              <w:jc w:val="left"/>
            </w:pPr>
            <w:r>
              <w:rPr>
                <w:sz w:val="16"/>
              </w:rPr>
              <w:t>Scofield town</w:t>
            </w:r>
          </w:p>
        </w:tc>
        <w:tc>
          <w:tcPr>
            <w:tcW w:type="dxa" w:w="835"/>
          </w:tcPr>
          <w:p>
            <w:pPr>
              <w:spacing w:after="0"/>
              <w:jc w:val="left"/>
            </w:pPr>
            <w:r>
              <w:rPr>
                <w:sz w:val="16"/>
              </w:rPr>
              <w:t>Town</w:t>
            </w:r>
          </w:p>
        </w:tc>
        <w:tc>
          <w:tcPr>
            <w:tcW w:type="dxa" w:w="2809"/>
          </w:tcPr>
          <w:p>
            <w:pPr>
              <w:spacing w:after="0"/>
              <w:jc w:val="left"/>
            </w:pPr>
            <w:r>
              <w:rPr>
                <w:sz w:val="16"/>
              </w:rPr>
              <w:t>Plan 109288 approved 2026-01-06,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0 total; no approved plan</w:t>
            </w:r>
          </w:p>
        </w:tc>
      </w:tr>
      <w:tr>
        <w:trPr>
          <w:cantSplit/>
        </w:trPr>
        <w:tc>
          <w:tcPr>
            <w:tcW w:type="dxa" w:w="1603"/>
          </w:tcPr>
          <w:p>
            <w:pPr>
              <w:spacing w:after="0"/>
              <w:jc w:val="left"/>
            </w:pPr>
            <w:r>
              <w:rPr>
                <w:sz w:val="16"/>
              </w:rPr>
              <w:t>Wellington city</w:t>
            </w:r>
          </w:p>
        </w:tc>
        <w:tc>
          <w:tcPr>
            <w:tcW w:type="dxa" w:w="835"/>
          </w:tcPr>
          <w:p>
            <w:pPr>
              <w:spacing w:after="0"/>
              <w:jc w:val="left"/>
            </w:pPr>
            <w:r>
              <w:rPr>
                <w:sz w:val="16"/>
              </w:rPr>
              <w:t>City</w:t>
            </w:r>
          </w:p>
        </w:tc>
        <w:tc>
          <w:tcPr>
            <w:tcW w:type="dxa" w:w="2809"/>
          </w:tcPr>
          <w:p>
            <w:pPr>
              <w:spacing w:after="0"/>
              <w:jc w:val="left"/>
            </w:pPr>
            <w:r>
              <w:rPr>
                <w:sz w:val="16"/>
              </w:rPr>
              <w:t>Plan 109288 approved 2026-01-06, pending adoption here; not yet eligible</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3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2026-01-06</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$3,805,636</w:t>
            </w:r>
          </w:p>
        </w:tc>
        <w:tc>
          <w:tcPr>
            <w:tcW w:type="dxa" w:w="1136"/>
          </w:tcPr>
          <w:p>
            <w:pPr>
              <w:spacing w:after="0"/>
              <w:jc w:val="right"/>
            </w:pPr>
            <w:r>
              <w:rPr>
                <w:sz w:val="16"/>
              </w:rPr>
              <w:t>n/a</w:t>
            </w:r>
          </w:p>
        </w:tc>
        <w:tc>
          <w:tcPr>
            <w:tcW w:type="dxa" w:w="1045"/>
          </w:tcPr>
          <w:p>
            <w:pPr>
              <w:spacing w:after="0"/>
              <w:jc w:val="right"/>
            </w:pPr>
            <w:r>
              <w:rPr>
                <w:sz w:val="16"/>
              </w:rPr>
              <w:t>1</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995"/>
          </w:tcPr>
          <w:p>
            <w:pPr>
              <w:spacing w:after="0"/>
              <w:jc w:val="right"/>
            </w:pPr>
            <w:r>
              <w:rPr>
                <w:sz w:val="16"/>
              </w:rPr>
              <w:t>$2,378</w:t>
            </w:r>
          </w:p>
        </w:tc>
        <w:tc>
          <w:tcPr>
            <w:tcW w:type="dxa" w:w="1305"/>
          </w:tcPr>
          <w:p>
            <w:pPr>
              <w:spacing w:after="0"/>
              <w:jc w:val="right"/>
            </w:pPr>
            <w:r>
              <w:rPr>
                <w:sz w:val="16"/>
              </w:rPr>
              <w:t>0.000168%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6"/>
          </w:tcPr>
          <w:p>
            <w:pPr>
              <w:spacing w:after="0"/>
              <w:jc w:val="right"/>
            </w:pPr>
            <w:r>
              <w:rPr>
                <w:sz w:val="16"/>
              </w:rPr>
              <w:t>$89,005</w:t>
            </w:r>
          </w:p>
        </w:tc>
        <w:tc>
          <w:tcPr>
            <w:tcW w:type="dxa" w:w="1045"/>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under $1</w:t>
            </w:r>
          </w:p>
        </w:tc>
        <w:tc>
          <w:tcPr>
            <w:tcW w:type="dxa" w:w="995"/>
          </w:tcPr>
          <w:p>
            <w:pPr>
              <w:spacing w:after="0"/>
              <w:jc w:val="right"/>
            </w:pPr>
            <w:r>
              <w:rPr>
                <w:sz w:val="16"/>
              </w:rPr>
              <w:t>$0</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$2,148,357</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$28,814</w:t>
            </w:r>
          </w:p>
        </w:tc>
        <w:tc>
          <w:tcPr>
            <w:tcW w:type="dxa" w:w="995"/>
          </w:tcPr>
          <w:p>
            <w:pPr>
              <w:spacing w:after="0"/>
              <w:jc w:val="right"/>
            </w:pPr>
            <w:r>
              <w:rPr>
                <w:sz w:val="16"/>
              </w:rPr>
              <w:t>n/a</w:t>
            </w:r>
          </w:p>
        </w:tc>
        <w:tc>
          <w:tcPr>
            <w:tcW w:type="dxa" w:w="1305"/>
          </w:tcPr>
          <w:p>
            <w:pPr>
              <w:spacing w:after="0"/>
              <w:jc w:val="right"/>
            </w:pPr>
            <w:r>
              <w:rPr>
                <w:sz w:val="16"/>
              </w:rPr>
              <w:t>1.34%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$5,547,077,692</w:t>
            </w:r>
          </w:p>
        </w:tc>
        <w:tc>
          <w:tcPr>
            <w:tcW w:type="dxa" w:w="1136"/>
          </w:tcPr>
          <w:p>
            <w:pPr>
              <w:spacing w:after="0"/>
              <w:jc w:val="right"/>
            </w:pPr>
            <w:r>
              <w:rPr>
                <w:sz w:val="16"/>
              </w:rPr>
              <w:t>n/a</w:t>
            </w:r>
          </w:p>
        </w:tc>
        <w:tc>
          <w:tcPr>
            <w:tcW w:type="dxa" w:w="1045"/>
          </w:tcPr>
          <w:p>
            <w:pPr>
              <w:spacing w:after="0"/>
              <w:jc w:val="right"/>
            </w:pPr>
            <w:r>
              <w:rPr>
                <w:sz w:val="16"/>
              </w:rPr>
              <w:t>20,412</w:t>
            </w:r>
          </w:p>
        </w:tc>
        <w:tc>
          <w:tcPr>
            <w:tcW w:type="dxa" w:w="1037"/>
          </w:tcPr>
          <w:p>
            <w:pPr>
              <w:spacing w:after="0"/>
              <w:jc w:val="right"/>
            </w:pPr>
            <w:r>
              <w:rPr>
                <w:sz w:val="16"/>
              </w:rPr>
              <w:t>$455,552</w:t>
            </w:r>
          </w:p>
        </w:tc>
        <w:tc>
          <w:tcPr>
            <w:tcW w:type="dxa" w:w="1126"/>
          </w:tcPr>
          <w:p>
            <w:pPr>
              <w:spacing w:after="0"/>
              <w:jc w:val="right"/>
            </w:pPr>
            <w:r>
              <w:rPr>
                <w:sz w:val="16"/>
              </w:rPr>
              <w:t>n/a</w:t>
            </w:r>
          </w:p>
        </w:tc>
        <w:tc>
          <w:tcPr>
            <w:tcW w:type="dxa" w:w="995"/>
          </w:tcPr>
          <w:p>
            <w:pPr>
              <w:spacing w:after="0"/>
              <w:jc w:val="right"/>
            </w:pPr>
            <w:r>
              <w:rPr>
                <w:sz w:val="16"/>
              </w:rPr>
              <w:t>$167,258</w:t>
            </w:r>
          </w:p>
        </w:tc>
        <w:tc>
          <w:tcPr>
            <w:tcW w:type="dxa" w:w="1305"/>
          </w:tcPr>
          <w:p>
            <w:pPr>
              <w:spacing w:after="0"/>
              <w:jc w:val="right"/>
            </w:pPr>
            <w:r>
              <w:rPr>
                <w:sz w:val="16"/>
              </w:rPr>
              <w:t>0.00821%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$3,087,052,516</w:t>
            </w:r>
          </w:p>
        </w:tc>
        <w:tc>
          <w:tcPr>
            <w:tcW w:type="dxa" w:w="1136"/>
          </w:tcPr>
          <w:p>
            <w:pPr>
              <w:spacing w:after="0"/>
              <w:jc w:val="right"/>
            </w:pPr>
            <w:r>
              <w:rPr>
                <w:sz w:val="16"/>
              </w:rPr>
              <w:t>$8,317,160</w:t>
            </w:r>
          </w:p>
        </w:tc>
        <w:tc>
          <w:tcPr>
            <w:tcW w:type="dxa" w:w="1045"/>
          </w:tcPr>
          <w:p>
            <w:pPr>
              <w:spacing w:after="0"/>
              <w:jc w:val="right"/>
            </w:pPr>
            <w:r>
              <w:rPr>
                <w:sz w:val="16"/>
              </w:rPr>
              <w:t>20,381</w:t>
            </w:r>
          </w:p>
        </w:tc>
        <w:tc>
          <w:tcPr>
            <w:tcW w:type="dxa" w:w="1037"/>
          </w:tcPr>
          <w:p>
            <w:pPr>
              <w:spacing w:after="0"/>
              <w:jc w:val="right"/>
            </w:pPr>
            <w:r>
              <w:rPr>
                <w:sz w:val="16"/>
              </w:rPr>
              <w:t>$5,423</w:t>
            </w:r>
          </w:p>
        </w:tc>
        <w:tc>
          <w:tcPr>
            <w:tcW w:type="dxa" w:w="1126"/>
          </w:tcPr>
          <w:p>
            <w:pPr>
              <w:spacing w:after="0"/>
              <w:jc w:val="right"/>
            </w:pPr>
            <w:r>
              <w:rPr>
                <w:sz w:val="16"/>
              </w:rPr>
              <w:t>$126</w:t>
            </w:r>
          </w:p>
        </w:tc>
        <w:tc>
          <w:tcPr>
            <w:tcW w:type="dxa" w:w="995"/>
          </w:tcPr>
          <w:p>
            <w:pPr>
              <w:spacing w:after="0"/>
              <w:jc w:val="right"/>
            </w:pPr>
            <w:r>
              <w:rPr>
                <w:sz w:val="16"/>
              </w:rPr>
              <w:t>$2,700</w:t>
            </w:r>
          </w:p>
        </w:tc>
        <w:tc>
          <w:tcPr>
            <w:tcW w:type="dxa" w:w="1305"/>
          </w:tcPr>
          <w:p>
            <w:pPr>
              <w:spacing w:after="0"/>
              <w:jc w:val="right"/>
            </w:pPr>
            <w:r>
              <w:rPr>
                <w:sz w:val="16"/>
              </w:rPr>
              <w:t>0.000176%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$2,957,313,137</w:t>
            </w:r>
          </w:p>
        </w:tc>
        <w:tc>
          <w:tcPr>
            <w:tcW w:type="dxa" w:w="1136"/>
          </w:tcPr>
          <w:p>
            <w:pPr>
              <w:spacing w:after="0"/>
              <w:jc w:val="right"/>
            </w:pPr>
            <w:r>
              <w:rPr>
                <w:sz w:val="16"/>
              </w:rPr>
              <w:t>$7,959,137</w:t>
            </w:r>
          </w:p>
        </w:tc>
        <w:tc>
          <w:tcPr>
            <w:tcW w:type="dxa" w:w="1045"/>
          </w:tcPr>
          <w:p>
            <w:pPr>
              <w:spacing w:after="0"/>
              <w:jc w:val="right"/>
            </w:pPr>
            <w:r>
              <w:rPr>
                <w:sz w:val="16"/>
              </w:rPr>
              <w:t>20,283</w:t>
            </w:r>
          </w:p>
        </w:tc>
        <w:tc>
          <w:tcPr>
            <w:tcW w:type="dxa" w:w="1037"/>
          </w:tcPr>
          <w:p>
            <w:pPr>
              <w:spacing w:after="0"/>
              <w:jc w:val="right"/>
            </w:pPr>
            <w:r>
              <w:rPr>
                <w:sz w:val="16"/>
              </w:rPr>
              <w:t>$17</w:t>
            </w:r>
          </w:p>
        </w:tc>
        <w:tc>
          <w:tcPr>
            <w:tcW w:type="dxa" w:w="1126"/>
          </w:tcPr>
          <w:p>
            <w:pPr>
              <w:spacing w:after="0"/>
              <w:jc w:val="right"/>
            </w:pPr>
            <w:r>
              <w:rPr>
                <w:sz w:val="16"/>
              </w:rPr>
              <w:t>$343</w:t>
            </w:r>
          </w:p>
        </w:tc>
        <w:tc>
          <w:tcPr>
            <w:tcW w:type="dxa" w:w="995"/>
          </w:tcPr>
          <w:p>
            <w:pPr>
              <w:spacing w:after="0"/>
              <w:jc w:val="right"/>
            </w:pPr>
            <w:r>
              <w:rPr>
                <w:sz w:val="16"/>
              </w:rPr>
              <w:t>$110,054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$3,087,052,516</w:t>
            </w:r>
          </w:p>
        </w:tc>
        <w:tc>
          <w:tcPr>
            <w:tcW w:type="dxa" w:w="1136"/>
          </w:tcPr>
          <w:p>
            <w:pPr>
              <w:spacing w:after="0"/>
              <w:jc w:val="right"/>
            </w:pPr>
            <w:r>
              <w:rPr>
                <w:sz w:val="16"/>
              </w:rPr>
              <w:t>n/a</w:t>
            </w:r>
          </w:p>
        </w:tc>
        <w:tc>
          <w:tcPr>
            <w:tcW w:type="dxa" w:w="1045"/>
          </w:tcPr>
          <w:p>
            <w:pPr>
              <w:spacing w:after="0"/>
              <w:jc w:val="right"/>
            </w:pPr>
            <w:r>
              <w:rPr>
                <w:sz w:val="16"/>
              </w:rPr>
              <w:t>20,381</w:t>
            </w:r>
          </w:p>
        </w:tc>
        <w:tc>
          <w:tcPr>
            <w:tcW w:type="dxa" w:w="1037"/>
          </w:tcPr>
          <w:p>
            <w:pPr>
              <w:spacing w:after="0"/>
              <w:jc w:val="right"/>
            </w:pPr>
            <w:r>
              <w:rPr>
                <w:sz w:val="16"/>
              </w:rPr>
              <w:t>$2,782</w:t>
            </w:r>
          </w:p>
        </w:tc>
        <w:tc>
          <w:tcPr>
            <w:tcW w:type="dxa" w:w="1126"/>
          </w:tcPr>
          <w:p>
            <w:pPr>
              <w:spacing w:after="0"/>
              <w:jc w:val="right"/>
            </w:pPr>
            <w:r>
              <w:rPr>
                <w:sz w:val="16"/>
              </w:rPr>
              <w:t>n/a</w:t>
            </w:r>
          </w:p>
        </w:tc>
        <w:tc>
          <w:tcPr>
            <w:tcW w:type="dxa" w:w="995"/>
          </w:tcPr>
          <w:p>
            <w:pPr>
              <w:spacing w:after="0"/>
              <w:jc w:val="right"/>
            </w:pPr>
            <w:r>
              <w:rPr>
                <w:sz w:val="16"/>
              </w:rPr>
              <w:t>$1,390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$3,086,494,138</w:t>
            </w:r>
          </w:p>
        </w:tc>
        <w:tc>
          <w:tcPr>
            <w:tcW w:type="dxa" w:w="1136"/>
          </w:tcPr>
          <w:p>
            <w:pPr>
              <w:spacing w:after="0"/>
              <w:jc w:val="right"/>
            </w:pPr>
            <w:r>
              <w:rPr>
                <w:sz w:val="16"/>
              </w:rPr>
              <w:t>$845,919</w:t>
            </w:r>
          </w:p>
        </w:tc>
        <w:tc>
          <w:tcPr>
            <w:tcW w:type="dxa" w:w="1045"/>
          </w:tcPr>
          <w:p>
            <w:pPr>
              <w:spacing w:after="0"/>
              <w:jc w:val="right"/>
            </w:pPr>
            <w:r>
              <w:rPr>
                <w:sz w:val="16"/>
              </w:rPr>
              <w:t>909</w:t>
            </w:r>
          </w:p>
        </w:tc>
        <w:tc>
          <w:tcPr>
            <w:tcW w:type="dxa" w:w="1037"/>
          </w:tcPr>
          <w:p>
            <w:pPr>
              <w:spacing w:after="0"/>
              <w:jc w:val="right"/>
            </w:pPr>
            <w:r>
              <w:rPr>
                <w:sz w:val="16"/>
              </w:rPr>
              <w:t>$2,256,853</w:t>
            </w:r>
          </w:p>
        </w:tc>
        <w:tc>
          <w:tcPr>
            <w:tcW w:type="dxa" w:w="1126"/>
          </w:tcPr>
          <w:p>
            <w:pPr>
              <w:spacing w:after="0"/>
              <w:jc w:val="right"/>
            </w:pPr>
            <w:r>
              <w:rPr>
                <w:sz w:val="16"/>
              </w:rPr>
              <w:t>$5,354</w:t>
            </w:r>
          </w:p>
        </w:tc>
        <w:tc>
          <w:tcPr>
            <w:tcW w:type="dxa" w:w="995"/>
          </w:tcPr>
          <w:p>
            <w:pPr>
              <w:spacing w:after="0"/>
              <w:jc w:val="right"/>
            </w:pPr>
            <w:r>
              <w:rPr>
                <w:sz w:val="16"/>
              </w:rPr>
              <w:t>$526,760</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$101,018,592</w:t>
            </w:r>
          </w:p>
        </w:tc>
        <w:tc>
          <w:tcPr>
            <w:tcW w:type="dxa" w:w="1136"/>
          </w:tcPr>
          <w:p>
            <w:pPr>
              <w:spacing w:after="0"/>
              <w:jc w:val="right"/>
            </w:pPr>
            <w:r>
              <w:rPr>
                <w:sz w:val="16"/>
              </w:rPr>
              <w:t>n/a</w:t>
            </w:r>
          </w:p>
        </w:tc>
        <w:tc>
          <w:tcPr>
            <w:tcW w:type="dxa" w:w="1045"/>
          </w:tcPr>
          <w:p>
            <w:pPr>
              <w:spacing w:after="0"/>
              <w:jc w:val="right"/>
            </w:pPr>
            <w:r>
              <w:rPr>
                <w:sz w:val="16"/>
              </w:rPr>
              <w:t>240</w:t>
            </w:r>
          </w:p>
        </w:tc>
        <w:tc>
          <w:tcPr>
            <w:tcW w:type="dxa" w:w="1037"/>
          </w:tcPr>
          <w:p>
            <w:pPr>
              <w:spacing w:after="0"/>
              <w:jc w:val="right"/>
            </w:pPr>
            <w:r>
              <w:rPr>
                <w:sz w:val="16"/>
              </w:rPr>
              <w:t>$110</w:t>
            </w:r>
          </w:p>
        </w:tc>
        <w:tc>
          <w:tcPr>
            <w:tcW w:type="dxa" w:w="1126"/>
          </w:tcPr>
          <w:p>
            <w:pPr>
              <w:spacing w:after="0"/>
              <w:jc w:val="right"/>
            </w:pPr>
            <w:r>
              <w:rPr>
                <w:sz w:val="16"/>
              </w:rPr>
              <w:t>n/a</w:t>
            </w:r>
          </w:p>
        </w:tc>
        <w:tc>
          <w:tcPr>
            <w:tcW w:type="dxa" w:w="995"/>
          </w:tcPr>
          <w:p>
            <w:pPr>
              <w:spacing w:after="0"/>
              <w:jc w:val="right"/>
            </w:pPr>
            <w:r>
              <w:rPr>
                <w:sz w:val="16"/>
              </w:rPr>
              <w:t>$15,975</w:t>
            </w:r>
          </w:p>
        </w:tc>
        <w:tc>
          <w:tcPr>
            <w:tcW w:type="dxa" w:w="1305"/>
          </w:tcPr>
          <w:p>
            <w:pPr>
              <w:spacing w:after="0"/>
              <w:jc w:val="right"/>
            </w:pPr>
            <w:r>
              <w:rPr>
                <w:sz w:val="16"/>
              </w:rPr>
              <w:t>0.000109%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$3,087,052,516</w:t>
            </w:r>
          </w:p>
        </w:tc>
        <w:tc>
          <w:tcPr>
            <w:tcW w:type="dxa" w:w="1136"/>
          </w:tcPr>
          <w:p>
            <w:pPr>
              <w:spacing w:after="0"/>
              <w:jc w:val="right"/>
            </w:pPr>
            <w:r>
              <w:rPr>
                <w:sz w:val="16"/>
              </w:rPr>
              <w:t>n/a</w:t>
            </w:r>
          </w:p>
        </w:tc>
        <w:tc>
          <w:tcPr>
            <w:tcW w:type="dxa" w:w="1045"/>
          </w:tcPr>
          <w:p>
            <w:pPr>
              <w:spacing w:after="0"/>
              <w:jc w:val="right"/>
            </w:pPr>
            <w:r>
              <w:rPr>
                <w:sz w:val="16"/>
              </w:rPr>
              <w:t>20,381</w:t>
            </w:r>
          </w:p>
        </w:tc>
        <w:tc>
          <w:tcPr>
            <w:tcW w:type="dxa" w:w="1037"/>
          </w:tcPr>
          <w:p>
            <w:pPr>
              <w:spacing w:after="0"/>
              <w:jc w:val="right"/>
            </w:pPr>
            <w:r>
              <w:rPr>
                <w:sz w:val="16"/>
              </w:rPr>
              <w:t>$2,578</w:t>
            </w:r>
          </w:p>
        </w:tc>
        <w:tc>
          <w:tcPr>
            <w:tcW w:type="dxa" w:w="1126"/>
          </w:tcPr>
          <w:p>
            <w:pPr>
              <w:spacing w:after="0"/>
              <w:jc w:val="right"/>
            </w:pPr>
            <w:r>
              <w:rPr>
                <w:sz w:val="16"/>
              </w:rPr>
              <w:t>n/a</w:t>
            </w:r>
          </w:p>
        </w:tc>
        <w:tc>
          <w:tcPr>
            <w:tcW w:type="dxa" w:w="995"/>
          </w:tcPr>
          <w:p>
            <w:pPr>
              <w:spacing w:after="0"/>
              <w:jc w:val="right"/>
            </w:pPr>
            <w:r>
              <w:rPr>
                <w:sz w:val="16"/>
              </w:rPr>
              <w:t>$538,214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$3,087,052,516</w:t>
            </w:r>
          </w:p>
        </w:tc>
        <w:tc>
          <w:tcPr>
            <w:tcW w:type="dxa" w:w="1136"/>
          </w:tcPr>
          <w:p>
            <w:pPr>
              <w:spacing w:after="0"/>
              <w:jc w:val="right"/>
            </w:pPr>
            <w:r>
              <w:rPr>
                <w:sz w:val="16"/>
              </w:rPr>
              <w:t>$8,317,160</w:t>
            </w:r>
          </w:p>
        </w:tc>
        <w:tc>
          <w:tcPr>
            <w:tcW w:type="dxa" w:w="1045"/>
          </w:tcPr>
          <w:p>
            <w:pPr>
              <w:spacing w:after="0"/>
              <w:jc w:val="right"/>
            </w:pPr>
            <w:r>
              <w:rPr>
                <w:sz w:val="16"/>
              </w:rPr>
              <w:t>20,381</w:t>
            </w:r>
          </w:p>
        </w:tc>
        <w:tc>
          <w:tcPr>
            <w:tcW w:type="dxa" w:w="1037"/>
          </w:tcPr>
          <w:p>
            <w:pPr>
              <w:spacing w:after="0"/>
              <w:jc w:val="right"/>
            </w:pPr>
            <w:r>
              <w:rPr>
                <w:sz w:val="16"/>
              </w:rPr>
              <w:t>$11,511</w:t>
            </w:r>
          </w:p>
        </w:tc>
        <w:tc>
          <w:tcPr>
            <w:tcW w:type="dxa" w:w="1126"/>
          </w:tcPr>
          <w:p>
            <w:pPr>
              <w:spacing w:after="0"/>
              <w:jc w:val="right"/>
            </w:pPr>
            <w:r>
              <w:rPr>
                <w:sz w:val="16"/>
              </w:rPr>
              <w:t>$80</w:t>
            </w:r>
          </w:p>
        </w:tc>
        <w:tc>
          <w:tcPr>
            <w:tcW w:type="dxa" w:w="995"/>
          </w:tcPr>
          <w:p>
            <w:pPr>
              <w:spacing w:after="0"/>
              <w:jc w:val="right"/>
            </w:pPr>
            <w:r>
              <w:rPr>
                <w:sz w:val="16"/>
              </w:rPr>
              <w:t>$33,610</w:t>
            </w:r>
          </w:p>
        </w:tc>
        <w:tc>
          <w:tcPr>
            <w:tcW w:type="dxa" w:w="1305"/>
          </w:tcPr>
          <w:p>
            <w:pPr>
              <w:spacing w:after="0"/>
              <w:jc w:val="right"/>
            </w:pPr>
            <w:r>
              <w:rPr>
                <w:sz w:val="16"/>
              </w:rPr>
              <w:t>0.000373%</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$3,087,052,516</w:t>
            </w:r>
          </w:p>
        </w:tc>
        <w:tc>
          <w:tcPr>
            <w:tcW w:type="dxa" w:w="1136"/>
          </w:tcPr>
          <w:p>
            <w:pPr>
              <w:spacing w:after="0"/>
              <w:jc w:val="right"/>
            </w:pPr>
            <w:r>
              <w:rPr>
                <w:sz w:val="16"/>
              </w:rPr>
              <w:t>$8,317,160</w:t>
            </w:r>
          </w:p>
        </w:tc>
        <w:tc>
          <w:tcPr>
            <w:tcW w:type="dxa" w:w="1045"/>
          </w:tcPr>
          <w:p>
            <w:pPr>
              <w:spacing w:after="0"/>
              <w:jc w:val="right"/>
            </w:pPr>
            <w:r>
              <w:rPr>
                <w:sz w:val="16"/>
              </w:rPr>
              <w:t>20,381</w:t>
            </w:r>
          </w:p>
        </w:tc>
        <w:tc>
          <w:tcPr>
            <w:tcW w:type="dxa" w:w="1037"/>
          </w:tcPr>
          <w:p>
            <w:pPr>
              <w:spacing w:after="0"/>
              <w:jc w:val="right"/>
            </w:pPr>
            <w:r>
              <w:rPr>
                <w:sz w:val="16"/>
              </w:rPr>
              <w:t>$26,239</w:t>
            </w:r>
          </w:p>
        </w:tc>
        <w:tc>
          <w:tcPr>
            <w:tcW w:type="dxa" w:w="1126"/>
          </w:tcPr>
          <w:p>
            <w:pPr>
              <w:spacing w:after="0"/>
              <w:jc w:val="right"/>
            </w:pPr>
            <w:r>
              <w:rPr>
                <w:sz w:val="16"/>
              </w:rPr>
              <w:t>$64</w:t>
            </w:r>
          </w:p>
        </w:tc>
        <w:tc>
          <w:tcPr>
            <w:tcW w:type="dxa" w:w="995"/>
          </w:tcPr>
          <w:p>
            <w:pPr>
              <w:spacing w:after="0"/>
              <w:jc w:val="right"/>
            </w:pPr>
            <w:r>
              <w:rPr>
                <w:sz w:val="16"/>
              </w:rPr>
              <w:t>$74,377</w:t>
            </w:r>
          </w:p>
        </w:tc>
        <w:tc>
          <w:tcPr>
            <w:tcW w:type="dxa" w:w="1305"/>
          </w:tcPr>
          <w:p>
            <w:pPr>
              <w:spacing w:after="0"/>
              <w:jc w:val="right"/>
            </w:pPr>
            <w:r>
              <w:rPr>
                <w:sz w:val="16"/>
              </w:rPr>
              <w:t>0.00085%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$3,087,052,516</w:t>
            </w:r>
          </w:p>
        </w:tc>
        <w:tc>
          <w:tcPr>
            <w:tcW w:type="dxa" w:w="1136"/>
          </w:tcPr>
          <w:p>
            <w:pPr>
              <w:spacing w:after="0"/>
              <w:jc w:val="right"/>
            </w:pPr>
            <w:r>
              <w:rPr>
                <w:sz w:val="16"/>
              </w:rPr>
              <w:t>n/a</w:t>
            </w:r>
          </w:p>
        </w:tc>
        <w:tc>
          <w:tcPr>
            <w:tcW w:type="dxa" w:w="1045"/>
          </w:tcPr>
          <w:p>
            <w:pPr>
              <w:spacing w:after="0"/>
              <w:jc w:val="right"/>
            </w:pPr>
            <w:r>
              <w:rPr>
                <w:sz w:val="16"/>
              </w:rPr>
              <w:t>20,381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$549,511,753</w:t>
            </w:r>
          </w:p>
        </w:tc>
        <w:tc>
          <w:tcPr>
            <w:tcW w:type="dxa" w:w="1136"/>
          </w:tcPr>
          <w:p>
            <w:pPr>
              <w:spacing w:after="0"/>
              <w:jc w:val="right"/>
            </w:pPr>
            <w:r>
              <w:rPr>
                <w:sz w:val="16"/>
              </w:rPr>
              <w:t>$2,212,440</w:t>
            </w:r>
          </w:p>
        </w:tc>
        <w:tc>
          <w:tcPr>
            <w:tcW w:type="dxa" w:w="1045"/>
          </w:tcPr>
          <w:p>
            <w:pPr>
              <w:spacing w:after="0"/>
              <w:jc w:val="right"/>
            </w:pPr>
            <w:r>
              <w:rPr>
                <w:sz w:val="16"/>
              </w:rPr>
              <w:t>4,773</w:t>
            </w:r>
          </w:p>
        </w:tc>
        <w:tc>
          <w:tcPr>
            <w:tcW w:type="dxa" w:w="1037"/>
          </w:tcPr>
          <w:p>
            <w:pPr>
              <w:spacing w:after="0"/>
              <w:jc w:val="right"/>
            </w:pPr>
            <w:r>
              <w:rPr>
                <w:sz w:val="16"/>
              </w:rPr>
              <w:t>$132,153</w:t>
            </w:r>
          </w:p>
        </w:tc>
        <w:tc>
          <w:tcPr>
            <w:tcW w:type="dxa" w:w="1126"/>
          </w:tcPr>
          <w:p>
            <w:pPr>
              <w:spacing w:after="0"/>
              <w:jc w:val="right"/>
            </w:pPr>
            <w:r>
              <w:rPr>
                <w:sz w:val="16"/>
              </w:rPr>
              <w:t>$4</w:t>
            </w:r>
          </w:p>
        </w:tc>
        <w:tc>
          <w:tcPr>
            <w:tcW w:type="dxa" w:w="995"/>
          </w:tcPr>
          <w:p>
            <w:pPr>
              <w:spacing w:after="0"/>
              <w:jc w:val="right"/>
            </w:pPr>
            <w:r>
              <w:rPr>
                <w:sz w:val="16"/>
              </w:rPr>
              <w:t>$8,121</w:t>
            </w:r>
          </w:p>
        </w:tc>
        <w:tc>
          <w:tcPr>
            <w:tcW w:type="dxa" w:w="1305"/>
          </w:tcPr>
          <w:p>
            <w:pPr>
              <w:spacing w:after="0"/>
              <w:jc w:val="right"/>
            </w:pPr>
            <w:r>
              <w:rPr>
                <w:sz w:val="16"/>
              </w:rPr>
              <w:t>0.024%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$3,087,052,516</w:t>
            </w:r>
          </w:p>
        </w:tc>
        <w:tc>
          <w:tcPr>
            <w:tcW w:type="dxa" w:w="1136"/>
          </w:tcPr>
          <w:p>
            <w:pPr>
              <w:spacing w:after="0"/>
              <w:jc w:val="right"/>
            </w:pPr>
            <w:r>
              <w:rPr>
                <w:sz w:val="16"/>
              </w:rPr>
              <w:t>$8,317,160</w:t>
            </w:r>
          </w:p>
        </w:tc>
        <w:tc>
          <w:tcPr>
            <w:tcW w:type="dxa" w:w="1045"/>
          </w:tcPr>
          <w:p>
            <w:pPr>
              <w:spacing w:after="0"/>
              <w:jc w:val="right"/>
            </w:pPr>
            <w:r>
              <w:rPr>
                <w:sz w:val="16"/>
              </w:rPr>
              <w:t>20,381</w:t>
            </w:r>
          </w:p>
        </w:tc>
        <w:tc>
          <w:tcPr>
            <w:tcW w:type="dxa" w:w="1037"/>
          </w:tcPr>
          <w:p>
            <w:pPr>
              <w:spacing w:after="0"/>
              <w:jc w:val="right"/>
            </w:pPr>
            <w:r>
              <w:rPr>
                <w:sz w:val="16"/>
              </w:rPr>
              <w:t>$16,972</w:t>
            </w:r>
          </w:p>
        </w:tc>
        <w:tc>
          <w:tcPr>
            <w:tcW w:type="dxa" w:w="1126"/>
          </w:tcPr>
          <w:p>
            <w:pPr>
              <w:spacing w:after="0"/>
              <w:jc w:val="right"/>
            </w:pPr>
            <w:r>
              <w:rPr>
                <w:sz w:val="16"/>
              </w:rPr>
              <w:t>$11</w:t>
            </w:r>
          </w:p>
        </w:tc>
        <w:tc>
          <w:tcPr>
            <w:tcW w:type="dxa" w:w="995"/>
          </w:tcPr>
          <w:p>
            <w:pPr>
              <w:spacing w:after="0"/>
              <w:jc w:val="right"/>
            </w:pPr>
            <w:r>
              <w:rPr>
                <w:sz w:val="16"/>
              </w:rPr>
              <w:t>$85,656</w:t>
            </w:r>
          </w:p>
        </w:tc>
        <w:tc>
          <w:tcPr>
            <w:tcW w:type="dxa" w:w="1305"/>
          </w:tcPr>
          <w:p>
            <w:pPr>
              <w:spacing w:after="0"/>
              <w:jc w:val="right"/>
            </w:pPr>
            <w:r>
              <w:rPr>
                <w:sz w:val="16"/>
              </w:rPr>
              <w:t>0.00055%</w:t>
            </w:r>
          </w:p>
        </w:tc>
        <w:tc>
          <w:tcPr>
            <w:tcW w:type="dxa" w:w="1217"/>
          </w:tcPr>
          <w:p>
            <w:pPr>
              <w:spacing w:after="0"/>
              <w:jc w:val="right"/>
            </w:pPr>
          </w:p>
        </w:tc>
        <w:tc>
          <w:tcPr>
            <w:tcW w:type="dxa" w:w="1105"/>
          </w:tcPr>
          <w:p>
            <w:pPr>
              <w:spacing w:after="0"/>
              <w:jc w:val="right"/>
            </w:pPr>
            <w:r>
              <w:rPr>
                <w:sz w:val="16"/>
              </w:rPr>
              <w:t>$80,000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2026-01-06 (Storm Events through 2026-06-30): 1 county-coded records, 1 with a damage value recorded (including $0), $0; 1 zone-level records, 1 with a damage value recorded (including $0), $80,000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20,381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$3,087,052,516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$8,317,160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$2,944,994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$1,566,500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Carbon County</w:t>
            </w:r>
          </w:p>
        </w:tc>
        <w:tc>
          <w:tcPr>
            <w:tcW w:type="dxa" w:w="1636"/>
          </w:tcPr>
          <w:p>
            <w:pPr>
              <w:spacing w:after="0"/>
              <w:jc w:val="left"/>
            </w:pPr>
            <w:r>
              <w:rPr>
                <w:sz w:val="16"/>
              </w:rPr>
              <w:t>490032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East Carbon city</w:t>
            </w:r>
          </w:p>
        </w:tc>
        <w:tc>
          <w:tcPr>
            <w:tcW w:type="dxa" w:w="1636"/>
          </w:tcPr>
          <w:p>
            <w:pPr>
              <w:spacing w:after="0"/>
              <w:jc w:val="left"/>
            </w:pPr>
            <w:r>
              <w:rPr>
                <w:sz w:val="16"/>
              </w:rPr>
              <w:t>490225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Helper city</w:t>
            </w:r>
          </w:p>
        </w:tc>
        <w:tc>
          <w:tcPr>
            <w:tcW w:type="dxa" w:w="1636"/>
          </w:tcPr>
          <w:p>
            <w:pPr>
              <w:spacing w:after="0"/>
              <w:jc w:val="left"/>
            </w:pPr>
            <w:r>
              <w:rPr>
                <w:sz w:val="16"/>
              </w:rPr>
              <w:t>490034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Price city</w:t>
            </w:r>
          </w:p>
        </w:tc>
        <w:tc>
          <w:tcPr>
            <w:tcW w:type="dxa" w:w="1636"/>
          </w:tcPr>
          <w:p>
            <w:pPr>
              <w:spacing w:after="0"/>
              <w:jc w:val="left"/>
            </w:pPr>
            <w:r>
              <w:rPr>
                <w:sz w:val="16"/>
              </w:rPr>
              <w:t>490036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Scofield town</w:t>
            </w:r>
          </w:p>
        </w:tc>
        <w:tc>
          <w:tcPr>
            <w:tcW w:type="dxa" w:w="1636"/>
          </w:tcPr>
          <w:p>
            <w:pPr>
              <w:spacing w:after="0"/>
              <w:jc w:val="left"/>
            </w:pPr>
            <w:r>
              <w:rPr>
                <w:sz w:val="16"/>
              </w:rPr>
              <w:t>490193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Wellington city</w:t>
            </w:r>
          </w:p>
        </w:tc>
        <w:tc>
          <w:tcPr>
            <w:tcW w:type="dxa" w:w="1636"/>
          </w:tcPr>
          <w:p>
            <w:pPr>
              <w:spacing w:after="0"/>
              <w:jc w:val="left"/>
            </w:pPr>
            <w:r>
              <w:rPr>
                <w:sz w:val="16"/>
              </w:rPr>
              <w:t>490037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Carbon County, UT: risk-assessment baseline packet, release 2026-10 (data as of 2026-09-30; County FIPS 49007). Automated baseline. </w:t>
      </w:r>
      <w:hyperlink r:id="rId15">
        <w:r>
          <w:rPr>
            <w:color w:val="1F4E99"/>
            <w:sz w:val="17"/>
            <w:u w:val="single"/>
          </w:rPr>
          <w:t>https://hazardplain.org/ut/49007/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Carbon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County, UT: Risk-assessment baseline packet</dc:title>
  <dc:subject>Hazard Plain release 2026-10, as of 2026-09-30. Automated baseline</dc:subject>
  <dc:creator>Hazard Plain</dc:creator>
  <cp:keywords>Hazard Plain; hazard mitigation; risk assessment; 49007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