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Young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48503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2025-09-23</w:t>
      </w:r>
    </w:p>
    <w:p>
      <w:pPr>
        <w:keepNext/>
        <w:spacing w:after="40" w:before="0"/>
      </w:pPr>
      <w:r>
        <w:rPr>
          <w:b/>
        </w:rPr>
        <w:t xml:space="preserve">Plan: </w:t>
      </w:r>
      <w:r>
        <w:rPr/>
        <w:t>Young County (FEMA plan 106481)</w:t>
      </w:r>
    </w:p>
    <w:p>
      <w:pPr>
        <w:keepNext/>
        <w:spacing w:after="40" w:before="0"/>
      </w:pPr>
      <w:r>
        <w:rPr>
          <w:b/>
        </w:rPr>
        <w:t xml:space="preserve">Approved: </w:t>
      </w:r>
      <w:r>
        <w:rPr/>
        <w:t>2020-09-24</w:t>
      </w:r>
    </w:p>
    <w:p>
      <w:pPr>
        <w:keepNext/>
        <w:spacing w:after="40" w:before="0"/>
      </w:pPr>
      <w:r>
        <w:rPr>
          <w:b/>
        </w:rPr>
        <w:t xml:space="preserve">Expires: </w:t>
      </w:r>
      <w:r>
        <w:rPr/>
        <w:t>2025-09-23</w:t>
      </w:r>
    </w:p>
    <w:p>
      <w:pPr>
        <w:keepNext/>
        <w:spacing w:after="40" w:before="0"/>
      </w:pPr>
      <w:r>
        <w:rPr>
          <w:b/>
        </w:rPr>
        <w:t xml:space="preserve">As of: </w:t>
      </w:r>
      <w:r>
        <w:rPr/>
        <w:t>2026-09-28</w:t>
      </w:r>
    </w:p>
    <w:p>
      <w:pPr>
        <w:keepNext/>
        <w:spacing w:after="40" w:before="0"/>
      </w:pPr>
      <w:r>
        <w:rPr>
          <w:b/>
        </w:rPr>
        <w:t xml:space="preserve">Days: </w:t>
      </w:r>
      <w:r>
        <w:rPr/>
        <w:t>370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499"/>
        <w:gridCol w:w="2319"/>
        <w:gridCol w:w="3344"/>
        <w:gridCol w:w="1191"/>
        <w:gridCol w:w="1191"/>
        <w:gridCol w:w="1027"/>
        <w:gridCol w:w="1088"/>
        <w:gridCol w:w="744"/>
      </w:tblGrid>
      <w:tr>
        <w:trPr>
          <w:cantSplit/>
          <w:tblHeader/>
        </w:trPr>
        <w:tc>
          <w:tcPr>
            <w:tcW w:type="dxa" w:w="1709"/>
            <w:shd w:val="clear" w:color="auto" w:fill="E8E8E8"/>
          </w:tcPr>
          <w:p>
            <w:pPr>
              <w:spacing w:after="0"/>
              <w:jc w:val="left"/>
            </w:pPr>
            <w:r>
              <w:rPr>
                <w:b/>
                <w:sz w:val="16"/>
              </w:rPr>
              <w:t>Jurisdiction</w:t>
            </w:r>
          </w:p>
        </w:tc>
        <w:tc>
          <w:tcPr>
            <w:tcW w:type="dxa" w:w="1499"/>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344"/>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8"/>
            <w:shd w:val="clear" w:color="auto" w:fill="E8E8E8"/>
          </w:tcPr>
          <w:p>
            <w:pPr>
              <w:spacing w:after="0"/>
              <w:jc w:val="left"/>
            </w:pPr>
            <w:r>
              <w:rPr>
                <w:b/>
                <w:sz w:val="16"/>
              </w:rPr>
              <w:t>Update underway</w:t>
            </w:r>
          </w:p>
        </w:tc>
        <w:tc>
          <w:tcPr>
            <w:tcW w:type="dxa" w:w="744"/>
            <w:shd w:val="clear" w:color="auto" w:fill="E8E8E8"/>
          </w:tcPr>
          <w:p>
            <w:pPr>
              <w:spacing w:after="0"/>
              <w:jc w:val="left"/>
            </w:pPr>
            <w:r>
              <w:rPr>
                <w:b/>
                <w:sz w:val="16"/>
              </w:rPr>
              <w:t>Notes</w:t>
            </w:r>
          </w:p>
        </w:tc>
      </w:tr>
      <w:tr>
        <w:trPr>
          <w:cantSplit/>
        </w:trPr>
        <w:tc>
          <w:tcPr>
            <w:tcW w:type="dxa" w:w="1709"/>
          </w:tcPr>
          <w:p>
            <w:pPr>
              <w:spacing w:after="0"/>
              <w:jc w:val="left"/>
            </w:pPr>
            <w:r>
              <w:rPr>
                <w:sz w:val="16"/>
              </w:rPr>
              <w:t>Young County</w:t>
            </w:r>
          </w:p>
        </w:tc>
        <w:tc>
          <w:tcPr>
            <w:tcW w:type="dxa" w:w="1499"/>
          </w:tcPr>
          <w:p>
            <w:pPr>
              <w:spacing w:after="0"/>
              <w:jc w:val="left"/>
            </w:pPr>
            <w:r>
              <w:rPr>
                <w:sz w:val="16"/>
              </w:rPr>
              <w:t>County</w:t>
            </w:r>
          </w:p>
        </w:tc>
        <w:tc>
          <w:tcPr>
            <w:tcW w:type="dxa" w:w="2319"/>
          </w:tcPr>
          <w:p>
            <w:pPr>
              <w:spacing w:after="0"/>
              <w:jc w:val="left"/>
            </w:pPr>
            <w:r>
              <w:rPr>
                <w:sz w:val="16"/>
              </w:rPr>
              <w:t>Expired on 2025-09-23</w:t>
            </w:r>
          </w:p>
        </w:tc>
        <w:tc>
          <w:tcPr>
            <w:tcW w:type="dxa" w:w="3344"/>
          </w:tcPr>
          <w:p>
            <w:pPr>
              <w:spacing w:after="0"/>
              <w:jc w:val="left"/>
            </w:pPr>
            <w:r>
              <w:rPr>
                <w:sz w:val="16"/>
              </w:rPr>
              <w:t>Young County (FEMA plan 106481)</w:t>
            </w:r>
          </w:p>
        </w:tc>
        <w:tc>
          <w:tcPr>
            <w:tcW w:type="dxa" w:w="1191"/>
          </w:tcPr>
          <w:p>
            <w:pPr>
              <w:spacing w:after="0"/>
              <w:jc w:val="left"/>
            </w:pPr>
            <w:r>
              <w:rPr>
                <w:sz w:val="16"/>
              </w:rPr>
              <w:t>2020-09-24</w:t>
            </w:r>
          </w:p>
        </w:tc>
        <w:tc>
          <w:tcPr>
            <w:tcW w:type="dxa" w:w="1191"/>
          </w:tcPr>
          <w:p>
            <w:pPr>
              <w:spacing w:after="0"/>
              <w:jc w:val="left"/>
            </w:pPr>
            <w:r>
              <w:rPr>
                <w:sz w:val="16"/>
              </w:rPr>
              <w:t>2025-09-23</w:t>
            </w:r>
          </w:p>
        </w:tc>
        <w:tc>
          <w:tcPr>
            <w:tcW w:type="dxa" w:w="1027"/>
          </w:tcPr>
          <w:p>
            <w:pPr>
              <w:spacing w:after="0"/>
              <w:jc w:val="right"/>
            </w:pPr>
            <w:r>
              <w:rPr>
                <w:sz w:val="16"/>
              </w:rPr>
              <w:t>-370</w:t>
            </w:r>
          </w:p>
        </w:tc>
        <w:tc>
          <w:tcPr>
            <w:tcW w:type="dxa" w:w="1088"/>
          </w:tcPr>
          <w:p>
            <w:pPr>
              <w:spacing w:after="0"/>
              <w:jc w:val="left"/>
            </w:pPr>
          </w:p>
        </w:tc>
        <w:tc>
          <w:tcPr>
            <w:tcW w:type="dxa" w:w="744"/>
          </w:tcPr>
          <w:p>
            <w:pPr>
              <w:spacing w:after="0"/>
              <w:jc w:val="left"/>
            </w:pPr>
          </w:p>
        </w:tc>
      </w:tr>
      <w:tr>
        <w:trPr>
          <w:cantSplit/>
        </w:trPr>
        <w:tc>
          <w:tcPr>
            <w:tcW w:type="dxa" w:w="1709"/>
          </w:tcPr>
          <w:p>
            <w:pPr>
              <w:spacing w:after="0"/>
              <w:jc w:val="left"/>
            </w:pPr>
            <w:r>
              <w:rPr>
                <w:sz w:val="16"/>
              </w:rPr>
              <w:t>Graham city</w:t>
            </w:r>
          </w:p>
        </w:tc>
        <w:tc>
          <w:tcPr>
            <w:tcW w:type="dxa" w:w="1499"/>
          </w:tcPr>
          <w:p>
            <w:pPr>
              <w:spacing w:after="0"/>
              <w:jc w:val="left"/>
            </w:pPr>
            <w:r>
              <w:rPr>
                <w:sz w:val="16"/>
              </w:rPr>
              <w:t>City</w:t>
            </w:r>
          </w:p>
        </w:tc>
        <w:tc>
          <w:tcPr>
            <w:tcW w:type="dxa" w:w="2319"/>
          </w:tcPr>
          <w:p>
            <w:pPr>
              <w:spacing w:after="0"/>
              <w:jc w:val="left"/>
            </w:pPr>
            <w:r>
              <w:rPr>
                <w:sz w:val="16"/>
              </w:rPr>
              <w:t>Expired on 2025-09-23</w:t>
            </w:r>
          </w:p>
        </w:tc>
        <w:tc>
          <w:tcPr>
            <w:tcW w:type="dxa" w:w="3344"/>
          </w:tcPr>
          <w:p>
            <w:pPr>
              <w:spacing w:after="0"/>
              <w:jc w:val="left"/>
            </w:pPr>
            <w:r>
              <w:rPr>
                <w:sz w:val="16"/>
              </w:rPr>
              <w:t>Young County (FEMA plan 106481)</w:t>
            </w:r>
          </w:p>
        </w:tc>
        <w:tc>
          <w:tcPr>
            <w:tcW w:type="dxa" w:w="1191"/>
          </w:tcPr>
          <w:p>
            <w:pPr>
              <w:spacing w:after="0"/>
              <w:jc w:val="left"/>
            </w:pPr>
            <w:r>
              <w:rPr>
                <w:sz w:val="16"/>
              </w:rPr>
              <w:t>2020-09-24</w:t>
            </w:r>
          </w:p>
        </w:tc>
        <w:tc>
          <w:tcPr>
            <w:tcW w:type="dxa" w:w="1191"/>
          </w:tcPr>
          <w:p>
            <w:pPr>
              <w:spacing w:after="0"/>
              <w:jc w:val="left"/>
            </w:pPr>
            <w:r>
              <w:rPr>
                <w:sz w:val="16"/>
              </w:rPr>
              <w:t>2025-09-23</w:t>
            </w:r>
          </w:p>
        </w:tc>
        <w:tc>
          <w:tcPr>
            <w:tcW w:type="dxa" w:w="1027"/>
          </w:tcPr>
          <w:p>
            <w:pPr>
              <w:spacing w:after="0"/>
              <w:jc w:val="right"/>
            </w:pPr>
            <w:r>
              <w:rPr>
                <w:sz w:val="16"/>
              </w:rPr>
              <w:t>-370</w:t>
            </w:r>
          </w:p>
        </w:tc>
        <w:tc>
          <w:tcPr>
            <w:tcW w:type="dxa" w:w="1088"/>
          </w:tcPr>
          <w:p>
            <w:pPr>
              <w:spacing w:after="0"/>
              <w:jc w:val="left"/>
            </w:pPr>
          </w:p>
        </w:tc>
        <w:tc>
          <w:tcPr>
            <w:tcW w:type="dxa" w:w="744"/>
          </w:tcPr>
          <w:p>
            <w:pPr>
              <w:spacing w:after="0"/>
              <w:jc w:val="left"/>
            </w:pPr>
          </w:p>
        </w:tc>
      </w:tr>
      <w:tr>
        <w:trPr>
          <w:cantSplit/>
        </w:trPr>
        <w:tc>
          <w:tcPr>
            <w:tcW w:type="dxa" w:w="1709"/>
          </w:tcPr>
          <w:p>
            <w:pPr>
              <w:spacing w:after="0"/>
              <w:jc w:val="left"/>
            </w:pPr>
            <w:r>
              <w:rPr>
                <w:sz w:val="16"/>
              </w:rPr>
              <w:t>Newcastle city</w:t>
            </w:r>
          </w:p>
        </w:tc>
        <w:tc>
          <w:tcPr>
            <w:tcW w:type="dxa" w:w="1499"/>
          </w:tcPr>
          <w:p>
            <w:pPr>
              <w:spacing w:after="0"/>
              <w:jc w:val="left"/>
            </w:pPr>
            <w:r>
              <w:rPr>
                <w:sz w:val="16"/>
              </w:rPr>
              <w:t>City</w:t>
            </w:r>
          </w:p>
        </w:tc>
        <w:tc>
          <w:tcPr>
            <w:tcW w:type="dxa" w:w="2319"/>
          </w:tcPr>
          <w:p>
            <w:pPr>
              <w:spacing w:after="0"/>
              <w:jc w:val="left"/>
            </w:pPr>
            <w:r>
              <w:rPr>
                <w:sz w:val="16"/>
              </w:rPr>
              <w:t>Expired on 2025-09-23</w:t>
            </w:r>
          </w:p>
        </w:tc>
        <w:tc>
          <w:tcPr>
            <w:tcW w:type="dxa" w:w="3344"/>
          </w:tcPr>
          <w:p>
            <w:pPr>
              <w:spacing w:after="0"/>
              <w:jc w:val="left"/>
            </w:pPr>
            <w:r>
              <w:rPr>
                <w:sz w:val="16"/>
              </w:rPr>
              <w:t>Young County (FEMA plan 106481)</w:t>
            </w:r>
          </w:p>
        </w:tc>
        <w:tc>
          <w:tcPr>
            <w:tcW w:type="dxa" w:w="1191"/>
          </w:tcPr>
          <w:p>
            <w:pPr>
              <w:spacing w:after="0"/>
              <w:jc w:val="left"/>
            </w:pPr>
            <w:r>
              <w:rPr>
                <w:sz w:val="16"/>
              </w:rPr>
              <w:t>2020-09-24</w:t>
            </w:r>
          </w:p>
        </w:tc>
        <w:tc>
          <w:tcPr>
            <w:tcW w:type="dxa" w:w="1191"/>
          </w:tcPr>
          <w:p>
            <w:pPr>
              <w:spacing w:after="0"/>
              <w:jc w:val="left"/>
            </w:pPr>
            <w:r>
              <w:rPr>
                <w:sz w:val="16"/>
              </w:rPr>
              <w:t>2025-09-23</w:t>
            </w:r>
          </w:p>
        </w:tc>
        <w:tc>
          <w:tcPr>
            <w:tcW w:type="dxa" w:w="1027"/>
          </w:tcPr>
          <w:p>
            <w:pPr>
              <w:spacing w:after="0"/>
              <w:jc w:val="right"/>
            </w:pPr>
            <w:r>
              <w:rPr>
                <w:sz w:val="16"/>
              </w:rPr>
              <w:t>-370</w:t>
            </w:r>
          </w:p>
        </w:tc>
        <w:tc>
          <w:tcPr>
            <w:tcW w:type="dxa" w:w="1088"/>
          </w:tcPr>
          <w:p>
            <w:pPr>
              <w:spacing w:after="0"/>
              <w:jc w:val="left"/>
            </w:pPr>
          </w:p>
        </w:tc>
        <w:tc>
          <w:tcPr>
            <w:tcW w:type="dxa" w:w="744"/>
          </w:tcPr>
          <w:p>
            <w:pPr>
              <w:spacing w:after="0"/>
              <w:jc w:val="left"/>
            </w:pPr>
          </w:p>
        </w:tc>
      </w:tr>
      <w:tr>
        <w:trPr>
          <w:cantSplit/>
        </w:trPr>
        <w:tc>
          <w:tcPr>
            <w:tcW w:type="dxa" w:w="1709"/>
          </w:tcPr>
          <w:p>
            <w:pPr>
              <w:spacing w:after="0"/>
              <w:jc w:val="left"/>
            </w:pPr>
            <w:r>
              <w:rPr>
                <w:sz w:val="16"/>
              </w:rPr>
              <w:t>Olney city</w:t>
            </w:r>
          </w:p>
        </w:tc>
        <w:tc>
          <w:tcPr>
            <w:tcW w:type="dxa" w:w="1499"/>
          </w:tcPr>
          <w:p>
            <w:pPr>
              <w:spacing w:after="0"/>
              <w:jc w:val="left"/>
            </w:pPr>
            <w:r>
              <w:rPr>
                <w:sz w:val="16"/>
              </w:rPr>
              <w:t>City</w:t>
            </w:r>
          </w:p>
        </w:tc>
        <w:tc>
          <w:tcPr>
            <w:tcW w:type="dxa" w:w="2319"/>
          </w:tcPr>
          <w:p>
            <w:pPr>
              <w:spacing w:after="0"/>
              <w:jc w:val="left"/>
            </w:pPr>
            <w:r>
              <w:rPr>
                <w:sz w:val="16"/>
              </w:rPr>
              <w:t>Expired on 2025-09-23</w:t>
            </w:r>
          </w:p>
        </w:tc>
        <w:tc>
          <w:tcPr>
            <w:tcW w:type="dxa" w:w="3344"/>
          </w:tcPr>
          <w:p>
            <w:pPr>
              <w:spacing w:after="0"/>
              <w:jc w:val="left"/>
            </w:pPr>
            <w:r>
              <w:rPr>
                <w:sz w:val="16"/>
              </w:rPr>
              <w:t>Young County (FEMA plan 106481)</w:t>
            </w:r>
          </w:p>
        </w:tc>
        <w:tc>
          <w:tcPr>
            <w:tcW w:type="dxa" w:w="1191"/>
          </w:tcPr>
          <w:p>
            <w:pPr>
              <w:spacing w:after="0"/>
              <w:jc w:val="left"/>
            </w:pPr>
            <w:r>
              <w:rPr>
                <w:sz w:val="16"/>
              </w:rPr>
              <w:t>2020-09-24</w:t>
            </w:r>
          </w:p>
        </w:tc>
        <w:tc>
          <w:tcPr>
            <w:tcW w:type="dxa" w:w="1191"/>
          </w:tcPr>
          <w:p>
            <w:pPr>
              <w:spacing w:after="0"/>
              <w:jc w:val="left"/>
            </w:pPr>
            <w:r>
              <w:rPr>
                <w:sz w:val="16"/>
              </w:rPr>
              <w:t>2025-09-23</w:t>
            </w:r>
          </w:p>
        </w:tc>
        <w:tc>
          <w:tcPr>
            <w:tcW w:type="dxa" w:w="1027"/>
          </w:tcPr>
          <w:p>
            <w:pPr>
              <w:spacing w:after="0"/>
              <w:jc w:val="right"/>
            </w:pPr>
            <w:r>
              <w:rPr>
                <w:sz w:val="16"/>
              </w:rPr>
              <w:t>-370</w:t>
            </w:r>
          </w:p>
        </w:tc>
        <w:tc>
          <w:tcPr>
            <w:tcW w:type="dxa" w:w="1088"/>
          </w:tcPr>
          <w:p>
            <w:pPr>
              <w:spacing w:after="0"/>
              <w:jc w:val="left"/>
            </w:pPr>
          </w:p>
        </w:tc>
        <w:tc>
          <w:tcPr>
            <w:tcW w:type="dxa" w:w="744"/>
          </w:tcPr>
          <w:p>
            <w:pPr>
              <w:spacing w:after="0"/>
              <w:jc w:val="left"/>
            </w:pPr>
          </w:p>
        </w:tc>
      </w:tr>
      <w:tr>
        <w:trPr>
          <w:cantSplit/>
        </w:trPr>
        <w:tc>
          <w:tcPr>
            <w:tcW w:type="dxa" w:w="1709"/>
          </w:tcPr>
          <w:p>
            <w:pPr>
              <w:spacing w:after="0"/>
              <w:jc w:val="left"/>
            </w:pPr>
            <w:r>
              <w:rPr>
                <w:sz w:val="16"/>
              </w:rPr>
              <w:t>Name not given in FEMA data (ID R06_205050)</w:t>
            </w:r>
          </w:p>
        </w:tc>
        <w:tc>
          <w:tcPr>
            <w:tcW w:type="dxa" w:w="1499"/>
          </w:tcPr>
          <w:p>
            <w:pPr>
              <w:spacing w:after="0"/>
              <w:jc w:val="left"/>
            </w:pPr>
            <w:r>
              <w:rPr>
                <w:sz w:val="16"/>
              </w:rPr>
              <w:t>School/School District</w:t>
            </w:r>
          </w:p>
        </w:tc>
        <w:tc>
          <w:tcPr>
            <w:tcW w:type="dxa" w:w="2319"/>
          </w:tcPr>
          <w:p>
            <w:pPr>
              <w:spacing w:after="0"/>
              <w:jc w:val="left"/>
            </w:pPr>
            <w:r>
              <w:rPr>
                <w:sz w:val="16"/>
              </w:rPr>
              <w:t>Expired on 2025-09-23</w:t>
            </w:r>
          </w:p>
        </w:tc>
        <w:tc>
          <w:tcPr>
            <w:tcW w:type="dxa" w:w="3344"/>
          </w:tcPr>
          <w:p>
            <w:pPr>
              <w:spacing w:after="0"/>
              <w:jc w:val="left"/>
            </w:pPr>
            <w:r>
              <w:rPr>
                <w:sz w:val="16"/>
              </w:rPr>
              <w:t>Young County (FEMA plan 106481)</w:t>
            </w:r>
          </w:p>
        </w:tc>
        <w:tc>
          <w:tcPr>
            <w:tcW w:type="dxa" w:w="1191"/>
          </w:tcPr>
          <w:p>
            <w:pPr>
              <w:spacing w:after="0"/>
              <w:jc w:val="left"/>
            </w:pPr>
            <w:r>
              <w:rPr>
                <w:sz w:val="16"/>
              </w:rPr>
              <w:t>2020-09-24</w:t>
            </w:r>
          </w:p>
        </w:tc>
        <w:tc>
          <w:tcPr>
            <w:tcW w:type="dxa" w:w="1191"/>
          </w:tcPr>
          <w:p>
            <w:pPr>
              <w:spacing w:after="0"/>
              <w:jc w:val="left"/>
            </w:pPr>
            <w:r>
              <w:rPr>
                <w:sz w:val="16"/>
              </w:rPr>
              <w:t>2025-09-23</w:t>
            </w:r>
          </w:p>
        </w:tc>
        <w:tc>
          <w:tcPr>
            <w:tcW w:type="dxa" w:w="1027"/>
          </w:tcPr>
          <w:p>
            <w:pPr>
              <w:spacing w:after="0"/>
              <w:jc w:val="right"/>
            </w:pPr>
            <w:r>
              <w:rPr>
                <w:sz w:val="16"/>
              </w:rPr>
              <w:t>-370</w:t>
            </w:r>
          </w:p>
        </w:tc>
        <w:tc>
          <w:tcPr>
            <w:tcW w:type="dxa" w:w="1088"/>
          </w:tcPr>
          <w:p>
            <w:pPr>
              <w:spacing w:after="0"/>
              <w:jc w:val="left"/>
            </w:pPr>
          </w:p>
        </w:tc>
        <w:tc>
          <w:tcPr>
            <w:tcW w:type="dxa" w:w="74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037"/>
        <w:gridCol w:w="1126"/>
        <w:gridCol w:w="1316"/>
        <w:gridCol w:w="1119"/>
        <w:gridCol w:w="1248"/>
        <w:gridCol w:w="2290"/>
        <w:gridCol w:w="184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$3,734,990</w:t>
            </w:r>
          </w:p>
        </w:tc>
        <w:tc>
          <w:tcPr>
            <w:tcW w:type="dxa" w:w="1126"/>
          </w:tcPr>
          <w:p>
            <w:pPr>
              <w:spacing w:after="0"/>
              <w:jc w:val="right"/>
            </w:pPr>
            <w:r>
              <w:rPr>
                <w:sz w:val="16"/>
              </w:rPr>
              <w:t>$40,497</w:t>
            </w:r>
          </w:p>
        </w:tc>
        <w:tc>
          <w:tcPr>
            <w:tcW w:type="dxa" w:w="1316"/>
          </w:tcPr>
          <w:p>
            <w:pPr>
              <w:spacing w:after="0"/>
              <w:jc w:val="right"/>
            </w:pPr>
            <w:r>
              <w:rPr>
                <w:sz w:val="16"/>
              </w:rPr>
              <w:t>$81,468</w:t>
            </w:r>
          </w:p>
        </w:tc>
        <w:tc>
          <w:tcPr>
            <w:tcW w:type="dxa" w:w="1119"/>
          </w:tcPr>
          <w:p>
            <w:pPr>
              <w:spacing w:after="0"/>
              <w:jc w:val="right"/>
            </w:pPr>
            <w:r>
              <w:rPr>
                <w:sz w:val="16"/>
              </w:rPr>
              <w:t>$3,856,955</w:t>
            </w:r>
          </w:p>
        </w:tc>
        <w:tc>
          <w:tcPr>
            <w:tcW w:type="dxa" w:w="1248"/>
          </w:tcPr>
          <w:p>
            <w:pPr>
              <w:spacing w:after="0"/>
              <w:jc w:val="right"/>
            </w:pPr>
            <w:r>
              <w:rPr>
                <w:sz w:val="16"/>
              </w:rPr>
              <w:t>41</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$1,868,742</w:t>
            </w:r>
          </w:p>
        </w:tc>
        <w:tc>
          <w:tcPr>
            <w:tcW w:type="dxa" w:w="1316"/>
          </w:tcPr>
          <w:p>
            <w:pPr>
              <w:spacing w:after="0"/>
              <w:jc w:val="right"/>
            </w:pPr>
          </w:p>
        </w:tc>
        <w:tc>
          <w:tcPr>
            <w:tcW w:type="dxa" w:w="1119"/>
          </w:tcPr>
          <w:p>
            <w:pPr>
              <w:spacing w:after="0"/>
              <w:jc w:val="right"/>
            </w:pPr>
            <w:r>
              <w:rPr>
                <w:sz w:val="16"/>
              </w:rPr>
              <w:t>$1,868,742</w:t>
            </w:r>
          </w:p>
        </w:tc>
        <w:tc>
          <w:tcPr>
            <w:tcW w:type="dxa" w:w="1248"/>
          </w:tcPr>
          <w:p>
            <w:pPr>
              <w:spacing w:after="0"/>
              <w:jc w:val="right"/>
            </w:pPr>
            <w:r>
              <w:rPr>
                <w:sz w:val="16"/>
              </w:rPr>
              <w:t>85</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$1,291,397</w:t>
            </w:r>
          </w:p>
        </w:tc>
        <w:tc>
          <w:tcPr>
            <w:tcW w:type="dxa" w:w="1126"/>
          </w:tcPr>
          <w:p>
            <w:pPr>
              <w:spacing w:after="0"/>
              <w:jc w:val="right"/>
            </w:pPr>
            <w:r>
              <w:rPr>
                <w:sz w:val="16"/>
              </w:rPr>
              <w:t>$703</w:t>
            </w:r>
          </w:p>
        </w:tc>
        <w:tc>
          <w:tcPr>
            <w:tcW w:type="dxa" w:w="1316"/>
          </w:tcPr>
          <w:p>
            <w:pPr>
              <w:spacing w:after="0"/>
              <w:jc w:val="right"/>
            </w:pPr>
            <w:r>
              <w:rPr>
                <w:sz w:val="16"/>
              </w:rPr>
              <w:t>$52,835</w:t>
            </w:r>
          </w:p>
        </w:tc>
        <w:tc>
          <w:tcPr>
            <w:tcW w:type="dxa" w:w="1119"/>
          </w:tcPr>
          <w:p>
            <w:pPr>
              <w:spacing w:after="0"/>
              <w:jc w:val="right"/>
            </w:pPr>
            <w:r>
              <w:rPr>
                <w:sz w:val="16"/>
              </w:rPr>
              <w:t>$1,344,935</w:t>
            </w:r>
          </w:p>
        </w:tc>
        <w:tc>
          <w:tcPr>
            <w:tcW w:type="dxa" w:w="1248"/>
          </w:tcPr>
          <w:p>
            <w:pPr>
              <w:spacing w:after="0"/>
              <w:jc w:val="right"/>
            </w:pPr>
            <w:r>
              <w:rPr>
                <w:sz w:val="16"/>
              </w:rPr>
              <w:t>5</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$788,514</w:t>
            </w:r>
          </w:p>
        </w:tc>
        <w:tc>
          <w:tcPr>
            <w:tcW w:type="dxa" w:w="1126"/>
          </w:tcPr>
          <w:p>
            <w:pPr>
              <w:spacing w:after="0"/>
              <w:jc w:val="right"/>
            </w:pPr>
            <w:r>
              <w:rPr>
                <w:sz w:val="16"/>
              </w:rPr>
              <w:t>$877</w:t>
            </w:r>
          </w:p>
        </w:tc>
        <w:tc>
          <w:tcPr>
            <w:tcW w:type="dxa" w:w="1316"/>
          </w:tcPr>
          <w:p>
            <w:pPr>
              <w:spacing w:after="0"/>
              <w:jc w:val="right"/>
            </w:pPr>
            <w:r>
              <w:rPr>
                <w:sz w:val="16"/>
              </w:rPr>
              <w:t>$376,238</w:t>
            </w:r>
          </w:p>
        </w:tc>
        <w:tc>
          <w:tcPr>
            <w:tcW w:type="dxa" w:w="1119"/>
          </w:tcPr>
          <w:p>
            <w:pPr>
              <w:spacing w:after="0"/>
              <w:jc w:val="right"/>
            </w:pPr>
            <w:r>
              <w:rPr>
                <w:sz w:val="16"/>
              </w:rPr>
              <w:t>$1,165,629</w:t>
            </w:r>
          </w:p>
        </w:tc>
        <w:tc>
          <w:tcPr>
            <w:tcW w:type="dxa" w:w="1248"/>
          </w:tcPr>
          <w:p>
            <w:pPr>
              <w:spacing w:after="0"/>
              <w:jc w:val="right"/>
            </w:pPr>
            <w:r>
              <w:rPr>
                <w:sz w:val="16"/>
              </w:rPr>
              <w:t>20</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$554,046</w:t>
            </w:r>
          </w:p>
        </w:tc>
        <w:tc>
          <w:tcPr>
            <w:tcW w:type="dxa" w:w="1126"/>
          </w:tcPr>
          <w:p>
            <w:pPr>
              <w:spacing w:after="0"/>
              <w:jc w:val="right"/>
            </w:pPr>
            <w:r>
              <w:rPr>
                <w:sz w:val="16"/>
              </w:rPr>
              <w:t>$628</w:t>
            </w:r>
          </w:p>
        </w:tc>
        <w:tc>
          <w:tcPr>
            <w:tcW w:type="dxa" w:w="1316"/>
          </w:tcPr>
          <w:p>
            <w:pPr>
              <w:spacing w:after="0"/>
              <w:jc w:val="right"/>
            </w:pPr>
            <w:r>
              <w:rPr>
                <w:sz w:val="16"/>
              </w:rPr>
              <w:t>$229,014</w:t>
            </w:r>
          </w:p>
        </w:tc>
        <w:tc>
          <w:tcPr>
            <w:tcW w:type="dxa" w:w="1119"/>
          </w:tcPr>
          <w:p>
            <w:pPr>
              <w:spacing w:after="0"/>
              <w:jc w:val="right"/>
            </w:pPr>
            <w:r>
              <w:rPr>
                <w:sz w:val="16"/>
              </w:rPr>
              <w:t>$783,688</w:t>
            </w:r>
          </w:p>
        </w:tc>
        <w:tc>
          <w:tcPr>
            <w:tcW w:type="dxa" w:w="1248"/>
          </w:tcPr>
          <w:p>
            <w:pPr>
              <w:spacing w:after="0"/>
              <w:jc w:val="right"/>
            </w:pPr>
            <w:r>
              <w:rPr>
                <w:sz w:val="16"/>
              </w:rPr>
              <w:t>93</w:t>
            </w:r>
          </w:p>
        </w:tc>
        <w:tc>
          <w:tcPr>
            <w:tcW w:type="dxa" w:w="2290"/>
          </w:tcPr>
          <w:p>
            <w:pPr>
              <w:spacing w:after="0"/>
              <w:jc w:val="left"/>
            </w:pPr>
          </w:p>
        </w:tc>
        <w:tc>
          <w:tcPr>
            <w:tcW w:type="dxa" w:w="1848"/>
          </w:tcPr>
          <w:p>
            <w:pPr>
              <w:spacing w:after="0"/>
              <w:jc w:val="left"/>
            </w:pPr>
            <w:r>
              <w:rPr>
                <w:sz w:val="16"/>
              </w:rPr>
              <w:t>Includes 1 High Wind record,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037"/>
          </w:tcPr>
          <w:p>
            <w:pPr>
              <w:spacing w:after="0"/>
              <w:jc w:val="right"/>
            </w:pPr>
            <w:r>
              <w:rPr>
                <w:sz w:val="16"/>
              </w:rPr>
              <w:t>$546,076</w:t>
            </w:r>
          </w:p>
        </w:tc>
        <w:tc>
          <w:tcPr>
            <w:tcW w:type="dxa" w:w="1126"/>
          </w:tcPr>
          <w:p>
            <w:pPr>
              <w:spacing w:after="0"/>
              <w:jc w:val="right"/>
            </w:pPr>
            <w:r>
              <w:rPr>
                <w:sz w:val="16"/>
              </w:rPr>
              <w:t>$10,711</w:t>
            </w:r>
          </w:p>
        </w:tc>
        <w:tc>
          <w:tcPr>
            <w:tcW w:type="dxa" w:w="1316"/>
          </w:tcPr>
          <w:p>
            <w:pPr>
              <w:spacing w:after="0"/>
              <w:jc w:val="right"/>
            </w:pPr>
            <w:r>
              <w:rPr>
                <w:sz w:val="16"/>
              </w:rPr>
              <w:t>$95,553</w:t>
            </w:r>
          </w:p>
        </w:tc>
        <w:tc>
          <w:tcPr>
            <w:tcW w:type="dxa" w:w="1119"/>
          </w:tcPr>
          <w:p>
            <w:pPr>
              <w:spacing w:after="0"/>
              <w:jc w:val="right"/>
            </w:pPr>
            <w:r>
              <w:rPr>
                <w:sz w:val="16"/>
              </w:rPr>
              <w:t>$652,340</w:t>
            </w:r>
          </w:p>
        </w:tc>
        <w:tc>
          <w:tcPr>
            <w:tcW w:type="dxa" w:w="1248"/>
          </w:tcPr>
          <w:p>
            <w:pPr>
              <w:spacing w:after="0"/>
              <w:jc w:val="right"/>
            </w:pPr>
            <w:r>
              <w:rPr>
                <w:sz w:val="16"/>
              </w:rPr>
              <w:t>237</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$155</w:t>
            </w:r>
          </w:p>
        </w:tc>
        <w:tc>
          <w:tcPr>
            <w:tcW w:type="dxa" w:w="1316"/>
          </w:tcPr>
          <w:p>
            <w:pPr>
              <w:spacing w:after="0"/>
              <w:jc w:val="right"/>
            </w:pPr>
            <w:r>
              <w:rPr>
                <w:sz w:val="16"/>
              </w:rPr>
              <w:t>$537,481</w:t>
            </w:r>
          </w:p>
        </w:tc>
        <w:tc>
          <w:tcPr>
            <w:tcW w:type="dxa" w:w="1119"/>
          </w:tcPr>
          <w:p>
            <w:pPr>
              <w:spacing w:after="0"/>
              <w:jc w:val="right"/>
            </w:pPr>
            <w:r>
              <w:rPr>
                <w:sz w:val="16"/>
              </w:rPr>
              <w:t>$537,698</w:t>
            </w:r>
          </w:p>
        </w:tc>
        <w:tc>
          <w:tcPr>
            <w:tcW w:type="dxa" w:w="1248"/>
          </w:tcPr>
          <w:p>
            <w:pPr>
              <w:spacing w:after="0"/>
              <w:jc w:val="right"/>
            </w:pPr>
            <w:r>
              <w:rPr>
                <w:sz w:val="16"/>
              </w:rPr>
              <w:t>51</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$13,360</w:t>
            </w:r>
          </w:p>
        </w:tc>
        <w:tc>
          <w:tcPr>
            <w:tcW w:type="dxa" w:w="1126"/>
          </w:tcPr>
          <w:p>
            <w:pPr>
              <w:spacing w:after="0"/>
              <w:jc w:val="right"/>
            </w:pPr>
            <w:r>
              <w:rPr>
                <w:sz w:val="16"/>
              </w:rPr>
              <w:t>$22,874</w:t>
            </w:r>
          </w:p>
        </w:tc>
        <w:tc>
          <w:tcPr>
            <w:tcW w:type="dxa" w:w="1316"/>
          </w:tcPr>
          <w:p>
            <w:pPr>
              <w:spacing w:after="0"/>
              <w:jc w:val="right"/>
            </w:pPr>
            <w:r>
              <w:rPr>
                <w:sz w:val="16"/>
              </w:rPr>
              <w:t>$391,671</w:t>
            </w:r>
          </w:p>
        </w:tc>
        <w:tc>
          <w:tcPr>
            <w:tcW w:type="dxa" w:w="1119"/>
          </w:tcPr>
          <w:p>
            <w:pPr>
              <w:spacing w:after="0"/>
              <w:jc w:val="right"/>
            </w:pPr>
            <w:r>
              <w:rPr>
                <w:sz w:val="16"/>
              </w:rPr>
              <w:t>$427,905</w:t>
            </w:r>
          </w:p>
        </w:tc>
        <w:tc>
          <w:tcPr>
            <w:tcW w:type="dxa" w:w="1248"/>
          </w:tcPr>
          <w:p>
            <w:pPr>
              <w:spacing w:after="0"/>
              <w:jc w:val="right"/>
            </w:pPr>
            <w:r>
              <w:rPr>
                <w:sz w:val="16"/>
              </w:rPr>
              <w:t>9</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$41,673</w:t>
            </w:r>
          </w:p>
        </w:tc>
        <w:tc>
          <w:tcPr>
            <w:tcW w:type="dxa" w:w="1126"/>
          </w:tcPr>
          <w:p>
            <w:pPr>
              <w:spacing w:after="0"/>
              <w:jc w:val="right"/>
            </w:pPr>
          </w:p>
        </w:tc>
        <w:tc>
          <w:tcPr>
            <w:tcW w:type="dxa" w:w="1316"/>
          </w:tcPr>
          <w:p>
            <w:pPr>
              <w:spacing w:after="0"/>
              <w:jc w:val="right"/>
            </w:pPr>
            <w:r>
              <w:rPr>
                <w:sz w:val="16"/>
              </w:rPr>
              <w:t>$10,957</w:t>
            </w:r>
          </w:p>
        </w:tc>
        <w:tc>
          <w:tcPr>
            <w:tcW w:type="dxa" w:w="1119"/>
          </w:tcPr>
          <w:p>
            <w:pPr>
              <w:spacing w:after="0"/>
              <w:jc w:val="right"/>
            </w:pPr>
            <w:r>
              <w:rPr>
                <w:sz w:val="16"/>
              </w:rPr>
              <w:t>$52,630</w:t>
            </w:r>
          </w:p>
        </w:tc>
        <w:tc>
          <w:tcPr>
            <w:tcW w:type="dxa" w:w="1248"/>
          </w:tcPr>
          <w:p>
            <w:pPr>
              <w:spacing w:after="0"/>
              <w:jc w:val="right"/>
            </w:pPr>
          </w:p>
        </w:tc>
        <w:tc>
          <w:tcPr>
            <w:tcW w:type="dxa" w:w="2290"/>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$29,994</w:t>
            </w:r>
          </w:p>
        </w:tc>
        <w:tc>
          <w:tcPr>
            <w:tcW w:type="dxa" w:w="1126"/>
          </w:tcPr>
          <w:p>
            <w:pPr>
              <w:spacing w:after="0"/>
              <w:jc w:val="right"/>
            </w:pPr>
            <w:r>
              <w:rPr>
                <w:sz w:val="16"/>
              </w:rPr>
              <w:t>$2,571</w:t>
            </w:r>
          </w:p>
        </w:tc>
        <w:tc>
          <w:tcPr>
            <w:tcW w:type="dxa" w:w="1316"/>
          </w:tcPr>
          <w:p>
            <w:pPr>
              <w:spacing w:after="0"/>
              <w:jc w:val="right"/>
            </w:pPr>
            <w:r>
              <w:rPr>
                <w:sz w:val="16"/>
              </w:rPr>
              <w:t>$384</w:t>
            </w:r>
          </w:p>
        </w:tc>
        <w:tc>
          <w:tcPr>
            <w:tcW w:type="dxa" w:w="1119"/>
          </w:tcPr>
          <w:p>
            <w:pPr>
              <w:spacing w:after="0"/>
              <w:jc w:val="right"/>
            </w:pPr>
            <w:r>
              <w:rPr>
                <w:sz w:val="16"/>
              </w:rPr>
              <w:t>$32,949</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$9,311</w:t>
            </w:r>
          </w:p>
        </w:tc>
        <w:tc>
          <w:tcPr>
            <w:tcW w:type="dxa" w:w="1126"/>
          </w:tcPr>
          <w:p>
            <w:pPr>
              <w:spacing w:after="0"/>
              <w:jc w:val="right"/>
            </w:pPr>
          </w:p>
        </w:tc>
        <w:tc>
          <w:tcPr>
            <w:tcW w:type="dxa" w:w="1316"/>
          </w:tcPr>
          <w:p>
            <w:pPr>
              <w:spacing w:after="0"/>
              <w:jc w:val="right"/>
            </w:pPr>
            <w:r>
              <w:rPr>
                <w:sz w:val="16"/>
              </w:rPr>
              <w:t>$23,313</w:t>
            </w:r>
          </w:p>
        </w:tc>
        <w:tc>
          <w:tcPr>
            <w:tcW w:type="dxa" w:w="1119"/>
          </w:tcPr>
          <w:p>
            <w:pPr>
              <w:spacing w:after="0"/>
              <w:jc w:val="right"/>
            </w:pPr>
            <w:r>
              <w:rPr>
                <w:sz w:val="16"/>
              </w:rPr>
              <w:t>$32,623</w:t>
            </w:r>
          </w:p>
        </w:tc>
        <w:tc>
          <w:tcPr>
            <w:tcW w:type="dxa" w:w="1248"/>
          </w:tcPr>
          <w:p>
            <w:pPr>
              <w:spacing w:after="0"/>
              <w:jc w:val="right"/>
            </w:pPr>
            <w:r>
              <w:rPr>
                <w:sz w:val="16"/>
              </w:rPr>
              <w:t>4</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$6,487</w:t>
            </w:r>
          </w:p>
        </w:tc>
        <w:tc>
          <w:tcPr>
            <w:tcW w:type="dxa" w:w="1126"/>
          </w:tcPr>
          <w:p>
            <w:pPr>
              <w:spacing w:after="0"/>
              <w:jc w:val="right"/>
            </w:pPr>
            <w:r>
              <w:rPr>
                <w:sz w:val="16"/>
              </w:rPr>
              <w:t>$21</w:t>
            </w:r>
          </w:p>
        </w:tc>
        <w:tc>
          <w:tcPr>
            <w:tcW w:type="dxa" w:w="1316"/>
          </w:tcPr>
          <w:p>
            <w:pPr>
              <w:spacing w:after="0"/>
              <w:jc w:val="right"/>
            </w:pPr>
            <w:r>
              <w:rPr>
                <w:sz w:val="16"/>
              </w:rPr>
              <w:t>$24,304</w:t>
            </w:r>
          </w:p>
        </w:tc>
        <w:tc>
          <w:tcPr>
            <w:tcW w:type="dxa" w:w="1119"/>
          </w:tcPr>
          <w:p>
            <w:pPr>
              <w:spacing w:after="0"/>
              <w:jc w:val="right"/>
            </w:pPr>
            <w:r>
              <w:rPr>
                <w:sz w:val="16"/>
              </w:rPr>
              <w:t>$30,812</w:t>
            </w:r>
          </w:p>
        </w:tc>
        <w:tc>
          <w:tcPr>
            <w:tcW w:type="dxa" w:w="1248"/>
          </w:tcPr>
          <w:p>
            <w:pPr>
              <w:spacing w:after="0"/>
              <w:jc w:val="right"/>
            </w:pPr>
            <w:r>
              <w:rPr>
                <w:sz w:val="16"/>
              </w:rPr>
              <w:t>32</w:t>
            </w:r>
          </w:p>
        </w:tc>
        <w:tc>
          <w:tcPr>
            <w:tcW w:type="dxa" w:w="2290"/>
          </w:tcPr>
          <w:p>
            <w:pPr>
              <w:spacing w:after="0"/>
              <w:jc w:val="left"/>
            </w:pPr>
          </w:p>
        </w:tc>
        <w:tc>
          <w:tcPr>
            <w:tcW w:type="dxa" w:w="1848"/>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$8,776</w:t>
            </w:r>
          </w:p>
        </w:tc>
        <w:tc>
          <w:tcPr>
            <w:tcW w:type="dxa" w:w="1126"/>
          </w:tcPr>
          <w:p>
            <w:pPr>
              <w:spacing w:after="0"/>
              <w:jc w:val="right"/>
            </w:pPr>
          </w:p>
        </w:tc>
        <w:tc>
          <w:tcPr>
            <w:tcW w:type="dxa" w:w="1316"/>
          </w:tcPr>
          <w:p>
            <w:pPr>
              <w:spacing w:after="0"/>
              <w:jc w:val="right"/>
            </w:pPr>
            <w:r>
              <w:rPr>
                <w:sz w:val="16"/>
              </w:rPr>
              <w:t>$20,605</w:t>
            </w:r>
          </w:p>
        </w:tc>
        <w:tc>
          <w:tcPr>
            <w:tcW w:type="dxa" w:w="1119"/>
          </w:tcPr>
          <w:p>
            <w:pPr>
              <w:spacing w:after="0"/>
              <w:jc w:val="right"/>
            </w:pPr>
            <w:r>
              <w:rPr>
                <w:sz w:val="16"/>
              </w:rPr>
              <w:t>$29,381</w:t>
            </w:r>
          </w:p>
        </w:tc>
        <w:tc>
          <w:tcPr>
            <w:tcW w:type="dxa" w:w="1248"/>
          </w:tcPr>
          <w:p>
            <w:pPr>
              <w:spacing w:after="0"/>
              <w:jc w:val="right"/>
            </w:pPr>
            <w:r>
              <w:rPr>
                <w:sz w:val="16"/>
              </w:rPr>
              <w:t>5</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p>
        </w:tc>
        <w:tc>
          <w:tcPr>
            <w:tcW w:type="dxa" w:w="1316"/>
          </w:tcPr>
          <w:p>
            <w:pPr>
              <w:spacing w:after="0"/>
              <w:jc w:val="right"/>
            </w:pPr>
            <w:r>
              <w:rPr>
                <w:sz w:val="16"/>
              </w:rPr>
              <w:t>$1,460</w:t>
            </w:r>
          </w:p>
        </w:tc>
        <w:tc>
          <w:tcPr>
            <w:tcW w:type="dxa" w:w="1119"/>
          </w:tcPr>
          <w:p>
            <w:pPr>
              <w:spacing w:after="0"/>
              <w:jc w:val="right"/>
            </w:pPr>
            <w:r>
              <w:rPr>
                <w:sz w:val="16"/>
              </w:rPr>
              <w:t>$1,548</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2"/>
        <w:gridCol w:w="1839"/>
        <w:gridCol w:w="1883"/>
        <w:gridCol w:w="1705"/>
        <w:gridCol w:w="1585"/>
        <w:gridCol w:w="2175"/>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39"/>
            <w:shd w:val="clear" w:color="auto" w:fill="E8E8E8"/>
          </w:tcPr>
          <w:p>
            <w:pPr>
              <w:spacing w:after="0"/>
              <w:jc w:val="left"/>
            </w:pPr>
            <w:r>
              <w:rPr>
                <w:b/>
                <w:sz w:val="16"/>
              </w:rPr>
              <w:t>Observed range</w:t>
            </w:r>
          </w:p>
        </w:tc>
        <w:tc>
          <w:tcPr>
            <w:tcW w:type="dxa" w:w="1883"/>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5"/>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2"/>
          </w:tcPr>
          <w:p>
            <w:pPr>
              <w:spacing w:after="0"/>
              <w:jc w:val="right"/>
            </w:pPr>
            <w:r>
              <w:rPr>
                <w:sz w:val="16"/>
              </w:rPr>
              <w:t>9, 1997 to 2026 (9 zone-level)</w:t>
            </w:r>
          </w:p>
        </w:tc>
        <w:tc>
          <w:tcPr>
            <w:tcW w:type="dxa" w:w="1839"/>
          </w:tcPr>
          <w:p>
            <w:pPr>
              <w:spacing w:after="0"/>
              <w:jc w:val="left"/>
            </w:pPr>
            <w:r>
              <w:rPr>
                <w:sz w:val="16"/>
              </w:rPr>
              <w:t>1 day to 6 days (median 3.5 days); 8 with a recorded value</w:t>
            </w:r>
          </w:p>
        </w:tc>
        <w:tc>
          <w:tcPr>
            <w:tcW w:type="dxa" w:w="1883"/>
          </w:tcPr>
          <w:p>
            <w:pPr>
              <w:spacing w:after="0"/>
              <w:jc w:val="left"/>
            </w:pPr>
            <w:r>
              <w:rPr>
                <w:sz w:val="16"/>
              </w:rPr>
              <w:t>6 consecutive days, 2021-02-14 to 2021-02-19, zone-level</w:t>
            </w:r>
          </w:p>
        </w:tc>
        <w:tc>
          <w:tcPr>
            <w:tcW w:type="dxa" w:w="1705"/>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2"/>
          </w:tcPr>
          <w:p>
            <w:pPr>
              <w:spacing w:after="0"/>
              <w:jc w:val="right"/>
            </w:pPr>
            <w:r>
              <w:rPr>
                <w:sz w:val="16"/>
              </w:rPr>
              <w:t>85, 1996 to 2024 (85 zone-level)</w:t>
            </w:r>
          </w:p>
        </w:tc>
        <w:tc>
          <w:tcPr>
            <w:tcW w:type="dxa" w:w="1839"/>
          </w:tcPr>
          <w:p>
            <w:pPr>
              <w:spacing w:after="0"/>
              <w:jc w:val="left"/>
            </w:pPr>
            <w:r>
              <w:rPr>
                <w:sz w:val="16"/>
              </w:rPr>
              <w:t>8 days to 885 days (median 31 days); 23 with a recorded value</w:t>
            </w:r>
          </w:p>
        </w:tc>
        <w:tc>
          <w:tcPr>
            <w:tcW w:type="dxa" w:w="1883"/>
          </w:tcPr>
          <w:p>
            <w:pPr>
              <w:spacing w:after="0"/>
              <w:jc w:val="left"/>
            </w:pPr>
            <w:r>
              <w:rPr>
                <w:sz w:val="16"/>
              </w:rPr>
              <w:t>885 days (about 29.1 months), 2012-11-27 to 2015-04-30, a run of 30 consecutive Storm Events drought records, zone-level</w:t>
            </w:r>
          </w:p>
        </w:tc>
        <w:tc>
          <w:tcPr>
            <w:tcW w:type="dxa" w:w="1705"/>
          </w:tcPr>
          <w:p>
            <w:pPr>
              <w:spacing w:after="0"/>
              <w:jc w:val="left"/>
            </w:pPr>
            <w:r>
              <w:rPr>
                <w:sz w:val="16"/>
              </w:rPr>
              <w:t>Drought, 2005-07-01, property not reported; $60,000,000 crops, reported for the zone (2005 dollars) (as recorded; larger than this county's annual agriculture value in the National Risk Index; confirm with the county or the state extension service)</w:t>
            </w: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2"/>
          </w:tcPr>
          <w:p>
            <w:pPr>
              <w:spacing w:after="0"/>
              <w:jc w:val="right"/>
            </w:pPr>
            <w:r>
              <w:rPr>
                <w:sz w:val="16"/>
              </w:rPr>
              <w:t>353, 1955 to 2026</w:t>
            </w:r>
          </w:p>
        </w:tc>
        <w:tc>
          <w:tcPr>
            <w:tcW w:type="dxa" w:w="1839"/>
          </w:tcPr>
          <w:p>
            <w:pPr>
              <w:spacing w:after="0"/>
              <w:jc w:val="left"/>
            </w:pPr>
            <w:r>
              <w:rPr>
                <w:sz w:val="16"/>
              </w:rPr>
              <w:t>0.75 in to 4.5 in (median 1.5 in); 353 with a recorded value</w:t>
            </w:r>
          </w:p>
        </w:tc>
        <w:tc>
          <w:tcPr>
            <w:tcW w:type="dxa" w:w="1883"/>
          </w:tcPr>
          <w:p>
            <w:pPr>
              <w:spacing w:after="0"/>
              <w:jc w:val="left"/>
            </w:pPr>
            <w:r>
              <w:rPr>
                <w:sz w:val="16"/>
              </w:rPr>
              <w:t>4.5 in hail, 1993-10-12; same size also recorded on 1988-10-25, 1990-03-06, 1993-10-12</w:t>
            </w:r>
          </w:p>
        </w:tc>
        <w:tc>
          <w:tcPr>
            <w:tcW w:type="dxa" w:w="1705"/>
          </w:tcPr>
          <w:p>
            <w:pPr>
              <w:spacing w:after="0"/>
              <w:jc w:val="left"/>
            </w:pPr>
            <w:r>
              <w:rPr>
                <w:sz w:val="16"/>
              </w:rPr>
              <w:t>Hail, 1994-04-25, $500,000 property; crops not recorded (1994 dollars)</w:t>
            </w:r>
          </w:p>
        </w:tc>
        <w:tc>
          <w:tcPr>
            <w:tcW w:type="dxa" w:w="1585"/>
          </w:tcPr>
          <w:p>
            <w:pPr>
              <w:spacing w:after="0"/>
              <w:jc w:val="left"/>
            </w:pPr>
            <w:r>
              <w:rPr>
                <w:sz w:val="16"/>
              </w:rPr>
              <w:t>Event records naming member places: Graham city (69 records), Olney city (63 records), Newcastle city (42 records).</w:t>
            </w:r>
          </w:p>
        </w:tc>
        <w:tc>
          <w:tcPr>
            <w:tcW w:type="dxa" w:w="2175"/>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2"/>
          </w:tcPr>
          <w:p>
            <w:pPr>
              <w:spacing w:after="0"/>
              <w:jc w:val="right"/>
            </w:pPr>
            <w:r>
              <w:rPr>
                <w:sz w:val="16"/>
              </w:rPr>
              <w:t>51, 1998 to 2026 (51 zone-level)</w:t>
            </w:r>
          </w:p>
        </w:tc>
        <w:tc>
          <w:tcPr>
            <w:tcW w:type="dxa" w:w="1839"/>
          </w:tcPr>
          <w:p>
            <w:pPr>
              <w:spacing w:after="0"/>
              <w:jc w:val="left"/>
            </w:pPr>
            <w:r>
              <w:rPr>
                <w:sz w:val="16"/>
              </w:rPr>
              <w:t>1 day to 85 days (median 3 days); 34 with a recorded value</w:t>
            </w:r>
          </w:p>
        </w:tc>
        <w:tc>
          <w:tcPr>
            <w:tcW w:type="dxa" w:w="1883"/>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05"/>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2"/>
          </w:tcPr>
          <w:p>
            <w:pPr>
              <w:spacing w:after="0"/>
              <w:jc w:val="right"/>
            </w:pPr>
            <w:r>
              <w:rPr>
                <w:sz w:val="16"/>
              </w:rPr>
              <w:t>5, 1998 to 2015 (5 zone-level)</w:t>
            </w:r>
          </w:p>
        </w:tc>
        <w:tc>
          <w:tcPr>
            <w:tcW w:type="dxa" w:w="1839"/>
          </w:tcPr>
          <w:p>
            <w:pPr>
              <w:spacing w:after="0"/>
              <w:jc w:val="left"/>
            </w:pPr>
          </w:p>
        </w:tc>
        <w:tc>
          <w:tcPr>
            <w:tcW w:type="dxa" w:w="1883"/>
          </w:tcPr>
          <w:p>
            <w:pPr>
              <w:spacing w:after="0"/>
              <w:jc w:val="left"/>
            </w:pPr>
            <w:r>
              <w:rPr>
                <w:sz w:val="16"/>
              </w:rPr>
              <w:t>Ice Storm, 2009-01-27, $20,000 property; $0 crops, reported for the zone (2009 dollars); NWS zone TXZ100 (YOUNG), zone-level: may include parts of neighboring counties</w:t>
            </w:r>
          </w:p>
        </w:tc>
        <w:tc>
          <w:tcPr>
            <w:tcW w:type="dxa" w:w="1705"/>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2"/>
          </w:tcPr>
          <w:p>
            <w:pPr>
              <w:spacing w:after="0"/>
              <w:jc w:val="right"/>
            </w:pPr>
            <w:r>
              <w:rPr>
                <w:sz w:val="16"/>
              </w:rPr>
              <w:t>41, 1997 to 2025 (1 zone-level)</w:t>
            </w:r>
          </w:p>
        </w:tc>
        <w:tc>
          <w:tcPr>
            <w:tcW w:type="dxa" w:w="1839"/>
          </w:tcPr>
          <w:p>
            <w:pPr>
              <w:spacing w:after="0"/>
              <w:jc w:val="left"/>
            </w:pPr>
          </w:p>
        </w:tc>
        <w:tc>
          <w:tcPr>
            <w:tcW w:type="dxa" w:w="1883"/>
          </w:tcPr>
          <w:p>
            <w:pPr>
              <w:spacing w:after="0"/>
              <w:jc w:val="left"/>
            </w:pPr>
            <w:r>
              <w:rPr>
                <w:sz w:val="16"/>
              </w:rPr>
              <w:t>Flood, 2010-04-17, $200,000 property; $0 crops (2010 dollars)</w:t>
            </w:r>
          </w:p>
        </w:tc>
        <w:tc>
          <w:tcPr>
            <w:tcW w:type="dxa" w:w="1705"/>
          </w:tcPr>
          <w:p>
            <w:pPr>
              <w:spacing w:after="0"/>
              <w:jc w:val="left"/>
            </w:pPr>
          </w:p>
        </w:tc>
        <w:tc>
          <w:tcPr>
            <w:tcW w:type="dxa" w:w="1585"/>
          </w:tcPr>
          <w:p>
            <w:pPr>
              <w:spacing w:after="0"/>
              <w:jc w:val="left"/>
            </w:pPr>
            <w:r>
              <w:rPr>
                <w:sz w:val="16"/>
              </w:rPr>
              <w:t>Event records naming member places: Olney city (16 records), Graham city (12 records), Newcastle city (5 records). Zone-level records (1) apply countywide.</w:t>
            </w:r>
          </w:p>
        </w:tc>
        <w:tc>
          <w:tcPr>
            <w:tcW w:type="dxa" w:w="21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2"/>
          </w:tcPr>
          <w:p>
            <w:pPr>
              <w:spacing w:after="0"/>
              <w:jc w:val="right"/>
            </w:pPr>
            <w:r>
              <w:rPr>
                <w:sz w:val="16"/>
              </w:rPr>
              <w:t>4, 2006 to 2013</w:t>
            </w:r>
          </w:p>
        </w:tc>
        <w:tc>
          <w:tcPr>
            <w:tcW w:type="dxa" w:w="1839"/>
          </w:tcPr>
          <w:p>
            <w:pPr>
              <w:spacing w:after="0"/>
              <w:jc w:val="left"/>
            </w:pPr>
          </w:p>
        </w:tc>
        <w:tc>
          <w:tcPr>
            <w:tcW w:type="dxa" w:w="1883"/>
          </w:tcPr>
          <w:p>
            <w:pPr>
              <w:spacing w:after="0"/>
              <w:jc w:val="left"/>
            </w:pPr>
            <w:r>
              <w:rPr>
                <w:sz w:val="16"/>
              </w:rPr>
              <w:t>Lightning, 2009-06-10, $100,000 property; $0 crops (2009 dollars)</w:t>
            </w:r>
          </w:p>
        </w:tc>
        <w:tc>
          <w:tcPr>
            <w:tcW w:type="dxa" w:w="1705"/>
          </w:tcPr>
          <w:p>
            <w:pPr>
              <w:spacing w:after="0"/>
              <w:jc w:val="left"/>
            </w:pPr>
          </w:p>
        </w:tc>
        <w:tc>
          <w:tcPr>
            <w:tcW w:type="dxa" w:w="1585"/>
          </w:tcPr>
          <w:p>
            <w:pPr>
              <w:spacing w:after="0"/>
              <w:jc w:val="left"/>
            </w:pPr>
            <w:r>
              <w:rPr>
                <w:sz w:val="16"/>
              </w:rPr>
              <w:t>Event records naming member places: Newcastle city (1 record), Olney city (1 record).</w:t>
            </w:r>
          </w:p>
        </w:tc>
        <w:tc>
          <w:tcPr>
            <w:tcW w:type="dxa" w:w="2175"/>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2"/>
          </w:tcPr>
          <w:p>
            <w:pPr>
              <w:spacing w:after="0"/>
              <w:jc w:val="right"/>
            </w:pPr>
            <w:r>
              <w:rPr>
                <w:sz w:val="16"/>
              </w:rPr>
              <w:t>1, 2007 to 2007 (1 zone-level)</w:t>
            </w:r>
          </w:p>
        </w:tc>
        <w:tc>
          <w:tcPr>
            <w:tcW w:type="dxa" w:w="1839"/>
          </w:tcPr>
          <w:p>
            <w:pPr>
              <w:spacing w:after="0"/>
              <w:jc w:val="left"/>
            </w:pPr>
            <w:r>
              <w:rPr>
                <w:sz w:val="16"/>
              </w:rPr>
              <w:t>50 kt (58 mph); 1 with a recorded value</w:t>
            </w:r>
          </w:p>
        </w:tc>
        <w:tc>
          <w:tcPr>
            <w:tcW w:type="dxa" w:w="1883"/>
          </w:tcPr>
          <w:p>
            <w:pPr>
              <w:spacing w:after="0"/>
              <w:jc w:val="left"/>
            </w:pPr>
            <w:r>
              <w:rPr>
                <w:sz w:val="16"/>
              </w:rPr>
              <w:t>50 kt (58 mph) estimated gust, High Wind, 2007-02-24; NWS zone TXZ100 (YOUNG), zone-level: may include parts of neighboring counties</w:t>
            </w:r>
          </w:p>
        </w:tc>
        <w:tc>
          <w:tcPr>
            <w:tcW w:type="dxa" w:w="1705"/>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2"/>
          </w:tcPr>
          <w:p>
            <w:pPr>
              <w:spacing w:after="0"/>
              <w:jc w:val="right"/>
            </w:pPr>
            <w:r>
              <w:rPr>
                <w:sz w:val="16"/>
              </w:rPr>
              <w:t>137, 1955 to 2026</w:t>
            </w:r>
          </w:p>
        </w:tc>
        <w:tc>
          <w:tcPr>
            <w:tcW w:type="dxa" w:w="1839"/>
          </w:tcPr>
          <w:p>
            <w:pPr>
              <w:spacing w:after="0"/>
              <w:jc w:val="left"/>
            </w:pPr>
            <w:r>
              <w:rPr>
                <w:sz w:val="16"/>
              </w:rPr>
              <w:t>43 kt (49 mph) to 96 kt (110 mph) (median 52 kt (60 mph)); 89 with a recorded value</w:t>
            </w:r>
          </w:p>
        </w:tc>
        <w:tc>
          <w:tcPr>
            <w:tcW w:type="dxa" w:w="1883"/>
          </w:tcPr>
          <w:p>
            <w:pPr>
              <w:spacing w:after="0"/>
              <w:jc w:val="left"/>
            </w:pPr>
            <w:r>
              <w:rPr>
                <w:sz w:val="16"/>
              </w:rPr>
              <w:t>96 kt (110 mph), measurement type not recorded, Thunderstorm Wind, 1976-05-25</w:t>
            </w:r>
          </w:p>
        </w:tc>
        <w:tc>
          <w:tcPr>
            <w:tcW w:type="dxa" w:w="1705"/>
          </w:tcPr>
          <w:p>
            <w:pPr>
              <w:spacing w:after="0"/>
              <w:jc w:val="left"/>
            </w:pPr>
            <w:r>
              <w:rPr>
                <w:sz w:val="16"/>
              </w:rPr>
              <w:t>Thunderstorm Wind, 1995-05-05, $1,200,000,000 property; crops not recorded (1995 dollars)</w:t>
            </w:r>
          </w:p>
        </w:tc>
        <w:tc>
          <w:tcPr>
            <w:tcW w:type="dxa" w:w="1585"/>
          </w:tcPr>
          <w:p>
            <w:pPr>
              <w:spacing w:after="0"/>
              <w:jc w:val="left"/>
            </w:pPr>
            <w:r>
              <w:rPr>
                <w:sz w:val="16"/>
              </w:rPr>
              <w:t>Event records naming member places: Olney city (33 records), Graham city (25 records), Newcastle city (15 records).</w:t>
            </w:r>
          </w:p>
        </w:tc>
        <w:tc>
          <w:tcPr>
            <w:tcW w:type="dxa" w:w="2175"/>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2"/>
          </w:tcPr>
          <w:p>
            <w:pPr>
              <w:spacing w:after="0"/>
              <w:jc w:val="right"/>
            </w:pPr>
            <w:r>
              <w:rPr>
                <w:sz w:val="16"/>
              </w:rPr>
              <w:t>52, 1951 to 2020</w:t>
            </w:r>
          </w:p>
        </w:tc>
        <w:tc>
          <w:tcPr>
            <w:tcW w:type="dxa" w:w="1839"/>
          </w:tcPr>
          <w:p>
            <w:pPr>
              <w:spacing w:after="0"/>
              <w:jc w:val="left"/>
            </w:pPr>
            <w:r>
              <w:rPr>
                <w:sz w:val="16"/>
              </w:rPr>
              <w:t>F/EF0 to F/EF4 (median F/EF1); 52 with a recorded value</w:t>
            </w:r>
          </w:p>
        </w:tc>
        <w:tc>
          <w:tcPr>
            <w:tcW w:type="dxa" w:w="1883"/>
          </w:tcPr>
          <w:p>
            <w:pPr>
              <w:spacing w:after="0"/>
              <w:jc w:val="left"/>
            </w:pPr>
            <w:r>
              <w:rPr>
                <w:sz w:val="16"/>
              </w:rPr>
              <w:t>F4 tornado, 1951-05-18, 2 mi path length (records before 1996 may include the whole path; rating and listing come from the county where the tornado began), 200 yd wide, $2,500,000 property; crops not recorded (1951 dollars), 2 direct deaths, 100 direct injuries</w:t>
            </w:r>
          </w:p>
        </w:tc>
        <w:tc>
          <w:tcPr>
            <w:tcW w:type="dxa" w:w="1705"/>
          </w:tcPr>
          <w:p>
            <w:pPr>
              <w:spacing w:after="0"/>
              <w:jc w:val="left"/>
            </w:pPr>
          </w:p>
        </w:tc>
        <w:tc>
          <w:tcPr>
            <w:tcW w:type="dxa" w:w="1585"/>
          </w:tcPr>
          <w:p>
            <w:pPr>
              <w:spacing w:after="0"/>
              <w:jc w:val="left"/>
            </w:pPr>
            <w:r>
              <w:rPr>
                <w:sz w:val="16"/>
              </w:rPr>
              <w:t>Event records naming member places: Olney city (5 records), Graham city (4 records), Newcastle city (3 records).</w:t>
            </w:r>
          </w:p>
        </w:tc>
        <w:tc>
          <w:tcPr>
            <w:tcW w:type="dxa" w:w="21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2"/>
          </w:tcPr>
          <w:p>
            <w:pPr>
              <w:spacing w:after="0"/>
              <w:jc w:val="right"/>
            </w:pPr>
            <w:r>
              <w:rPr>
                <w:sz w:val="16"/>
              </w:rPr>
              <w:t>0</w:t>
            </w:r>
          </w:p>
        </w:tc>
        <w:tc>
          <w:tcPr>
            <w:tcW w:type="dxa" w:w="1839"/>
          </w:tcPr>
          <w:p>
            <w:pPr>
              <w:spacing w:after="0"/>
              <w:jc w:val="left"/>
            </w:pPr>
          </w:p>
        </w:tc>
        <w:tc>
          <w:tcPr>
            <w:tcW w:type="dxa" w:w="1883"/>
          </w:tcPr>
          <w:p>
            <w:pPr>
              <w:spacing w:after="0"/>
              <w:jc w:val="left"/>
            </w:pPr>
          </w:p>
        </w:tc>
        <w:tc>
          <w:tcPr>
            <w:tcW w:type="dxa" w:w="1705"/>
          </w:tcPr>
          <w:p>
            <w:pPr>
              <w:spacing w:after="0"/>
              <w:jc w:val="left"/>
            </w:pPr>
          </w:p>
        </w:tc>
        <w:tc>
          <w:tcPr>
            <w:tcW w:type="dxa" w:w="1585"/>
          </w:tcPr>
          <w:p>
            <w:pPr>
              <w:spacing w:after="0"/>
              <w:jc w:val="left"/>
            </w:pPr>
          </w:p>
        </w:tc>
        <w:tc>
          <w:tcPr>
            <w:tcW w:type="dxa" w:w="2175"/>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2"/>
          </w:tcPr>
          <w:p>
            <w:pPr>
              <w:spacing w:after="0"/>
              <w:jc w:val="right"/>
            </w:pPr>
            <w:r>
              <w:rPr>
                <w:sz w:val="16"/>
              </w:rPr>
              <w:t>5, 2009 to 2023 (5 zone-level)</w:t>
            </w:r>
          </w:p>
        </w:tc>
        <w:tc>
          <w:tcPr>
            <w:tcW w:type="dxa" w:w="1839"/>
          </w:tcPr>
          <w:p>
            <w:pPr>
              <w:spacing w:after="0"/>
              <w:jc w:val="left"/>
            </w:pPr>
          </w:p>
        </w:tc>
        <w:tc>
          <w:tcPr>
            <w:tcW w:type="dxa" w:w="1883"/>
          </w:tcPr>
          <w:p>
            <w:pPr>
              <w:spacing w:after="0"/>
              <w:jc w:val="left"/>
            </w:pPr>
            <w:r>
              <w:rPr>
                <w:sz w:val="16"/>
              </w:rPr>
              <w:t>Wildfire, 2009-04-09, $0 property; $100,000 crops, reported for the zone (2009 dollars); NWS zone TXZ100 (YOUNG), zone-level: may include parts of neighboring counties</w:t>
            </w:r>
          </w:p>
        </w:tc>
        <w:tc>
          <w:tcPr>
            <w:tcW w:type="dxa" w:w="1705"/>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5"/>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2"/>
          </w:tcPr>
          <w:p>
            <w:pPr>
              <w:spacing w:after="0"/>
              <w:jc w:val="right"/>
            </w:pPr>
            <w:r>
              <w:rPr>
                <w:sz w:val="16"/>
              </w:rPr>
              <w:t>32, 1996 to 2026 (31 zone-level)</w:t>
            </w:r>
          </w:p>
        </w:tc>
        <w:tc>
          <w:tcPr>
            <w:tcW w:type="dxa" w:w="1839"/>
          </w:tcPr>
          <w:p>
            <w:pPr>
              <w:spacing w:after="0"/>
              <w:jc w:val="left"/>
            </w:pPr>
          </w:p>
        </w:tc>
        <w:tc>
          <w:tcPr>
            <w:tcW w:type="dxa" w:w="1883"/>
          </w:tcPr>
          <w:p>
            <w:pPr>
              <w:spacing w:after="0"/>
              <w:jc w:val="left"/>
            </w:pPr>
            <w:r>
              <w:rPr>
                <w:sz w:val="16"/>
              </w:rPr>
              <w:t>Heavy Snow, 2011-02-01, $200,000 property; $0 crops, reported for the zone (2011 dollars); NWS zone TXZ100 (YOUNG), zone-level: may include parts of neighboring counties</w:t>
            </w:r>
          </w:p>
        </w:tc>
        <w:tc>
          <w:tcPr>
            <w:tcW w:type="dxa" w:w="1705"/>
          </w:tcPr>
          <w:p>
            <w:pPr>
              <w:spacing w:after="0"/>
              <w:jc w:val="left"/>
            </w:pPr>
          </w:p>
        </w:tc>
        <w:tc>
          <w:tcPr>
            <w:tcW w:type="dxa" w:w="1585"/>
          </w:tcPr>
          <w:p>
            <w:pPr>
              <w:spacing w:after="0"/>
              <w:jc w:val="left"/>
            </w:pPr>
            <w:r>
              <w:rPr>
                <w:sz w:val="16"/>
              </w:rPr>
              <w:t>Event records naming member places: Graham city (1 record). Zone-level records (31) apply countywide.</w:t>
            </w:r>
          </w:p>
        </w:tc>
        <w:tc>
          <w:tcPr>
            <w:tcW w:type="dxa" w:w="21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1861"/>
        <w:gridCol w:w="3235"/>
        <w:gridCol w:w="1315"/>
        <w:gridCol w:w="1582"/>
        <w:gridCol w:w="174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1861"/>
            <w:shd w:val="clear" w:color="auto" w:fill="E8E8E8"/>
          </w:tcPr>
          <w:p>
            <w:pPr>
              <w:spacing w:after="0"/>
              <w:jc w:val="left"/>
            </w:pPr>
            <w:r>
              <w:rPr>
                <w:b/>
                <w:sz w:val="16"/>
              </w:rPr>
              <w:t>Title</w:t>
            </w:r>
          </w:p>
        </w:tc>
        <w:tc>
          <w:tcPr>
            <w:tcW w:type="dxa" w:w="3235"/>
            <w:shd w:val="clear" w:color="auto" w:fill="E8E8E8"/>
          </w:tcPr>
          <w:p>
            <w:pPr>
              <w:spacing w:after="0"/>
              <w:jc w:val="left"/>
            </w:pPr>
            <w:r>
              <w:rPr>
                <w:b/>
                <w:sz w:val="16"/>
              </w:rPr>
              <w:t>Mapped hazard</w:t>
            </w:r>
          </w:p>
        </w:tc>
        <w:tc>
          <w:tcPr>
            <w:tcW w:type="dxa" w:w="13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2"/>
            <w:shd w:val="clear" w:color="auto" w:fill="E8E8E8"/>
          </w:tcPr>
          <w:p>
            <w:pPr>
              <w:spacing w:after="0"/>
              <w:jc w:val="left"/>
            </w:pPr>
            <w:r>
              <w:rPr>
                <w:b/>
                <w:sz w:val="16"/>
              </w:rPr>
              <w:t>Flags</w:t>
            </w:r>
          </w:p>
        </w:tc>
        <w:tc>
          <w:tcPr>
            <w:tcW w:type="dxa" w:w="1749"/>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9"/>
          </w:tcPr>
          <w:p>
            <w:pPr>
              <w:spacing w:after="0"/>
              <w:jc w:val="left"/>
            </w:pPr>
            <w:r>
              <w:rPr>
                <w:sz w:val="16"/>
              </w:rPr>
              <w:t>Major disaster</w:t>
            </w:r>
          </w:p>
        </w:tc>
        <w:tc>
          <w:tcPr>
            <w:tcW w:type="dxa" w:w="1861"/>
          </w:tcPr>
          <w:p>
            <w:pPr>
              <w:spacing w:after="0"/>
              <w:jc w:val="left"/>
            </w:pPr>
            <w:r>
              <w:rPr>
                <w:sz w:val="16"/>
              </w:rPr>
              <w:t>SEVERE WINTER STORMS</w:t>
            </w:r>
          </w:p>
        </w:tc>
        <w:tc>
          <w:tcPr>
            <w:tcW w:type="dxa" w:w="3235"/>
          </w:tcPr>
          <w:p>
            <w:pPr>
              <w:spacing w:after="0"/>
              <w:jc w:val="left"/>
            </w:pPr>
            <w:r>
              <w:rPr>
                <w:sz w:val="16"/>
              </w:rPr>
              <w:t>Ice Storm</w:t>
            </w:r>
          </w:p>
        </w:tc>
        <w:tc>
          <w:tcPr>
            <w:tcW w:type="dxa" w:w="1315"/>
          </w:tcPr>
          <w:p>
            <w:pPr>
              <w:spacing w:after="0"/>
              <w:jc w:val="right"/>
            </w:pPr>
            <w:r>
              <w:rPr>
                <w:sz w:val="16"/>
              </w:rPr>
              <w:t>none found</w:t>
            </w:r>
          </w:p>
        </w:tc>
        <w:tc>
          <w:tcPr>
            <w:tcW w:type="dxa" w:w="1582"/>
          </w:tcPr>
          <w:p>
            <w:pPr>
              <w:spacing w:after="0"/>
              <w:jc w:val="left"/>
            </w:pPr>
            <w:r>
              <w:rPr>
                <w:sz w:val="16"/>
              </w:rPr>
              <w:t>new since last plan</w:t>
            </w:r>
          </w:p>
        </w:tc>
        <w:tc>
          <w:tcPr>
            <w:tcW w:type="dxa" w:w="174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9"/>
          </w:tcPr>
          <w:p>
            <w:pPr>
              <w:spacing w:after="0"/>
              <w:jc w:val="left"/>
            </w:pPr>
            <w:r>
              <w:rPr>
                <w:sz w:val="16"/>
              </w:rPr>
              <w:t>Emergency</w:t>
            </w:r>
          </w:p>
        </w:tc>
        <w:tc>
          <w:tcPr>
            <w:tcW w:type="dxa" w:w="1861"/>
          </w:tcPr>
          <w:p>
            <w:pPr>
              <w:spacing w:after="0"/>
              <w:jc w:val="left"/>
            </w:pPr>
            <w:r>
              <w:rPr>
                <w:sz w:val="16"/>
              </w:rPr>
              <w:t>SEVERE WINTER STORM</w:t>
            </w:r>
          </w:p>
        </w:tc>
        <w:tc>
          <w:tcPr>
            <w:tcW w:type="dxa" w:w="3235"/>
          </w:tcPr>
          <w:p>
            <w:pPr>
              <w:spacing w:after="0"/>
              <w:jc w:val="left"/>
            </w:pPr>
            <w:r>
              <w:rPr>
                <w:sz w:val="16"/>
              </w:rPr>
              <w:t>Ice Storm</w:t>
            </w:r>
          </w:p>
        </w:tc>
        <w:tc>
          <w:tcPr>
            <w:tcW w:type="dxa" w:w="1315"/>
          </w:tcPr>
          <w:p>
            <w:pPr>
              <w:spacing w:after="0"/>
              <w:jc w:val="right"/>
            </w:pPr>
            <w:r>
              <w:rPr>
                <w:sz w:val="16"/>
              </w:rPr>
              <w:t>none found</w:t>
            </w:r>
          </w:p>
        </w:tc>
        <w:tc>
          <w:tcPr>
            <w:tcW w:type="dxa" w:w="1582"/>
          </w:tcPr>
          <w:p>
            <w:pPr>
              <w:spacing w:after="0"/>
              <w:jc w:val="left"/>
            </w:pPr>
            <w:r>
              <w:rPr>
                <w:sz w:val="16"/>
              </w:rPr>
              <w:t>new since last plan</w:t>
            </w:r>
          </w:p>
        </w:tc>
        <w:tc>
          <w:tcPr>
            <w:tcW w:type="dxa" w:w="174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9"/>
          </w:tcPr>
          <w:p>
            <w:pPr>
              <w:spacing w:after="0"/>
              <w:jc w:val="left"/>
            </w:pPr>
            <w:r>
              <w:rPr>
                <w:sz w:val="16"/>
              </w:rPr>
              <w:t>Major disaster</w:t>
            </w:r>
          </w:p>
        </w:tc>
        <w:tc>
          <w:tcPr>
            <w:tcW w:type="dxa" w:w="1861"/>
          </w:tcPr>
          <w:p>
            <w:pPr>
              <w:spacing w:after="0"/>
              <w:jc w:val="left"/>
            </w:pPr>
            <w:r>
              <w:rPr>
                <w:sz w:val="16"/>
              </w:rPr>
              <w:t>COVID-19 PANDEMIC</w:t>
            </w:r>
          </w:p>
        </w:tc>
        <w:tc>
          <w:tcPr>
            <w:tcW w:type="dxa" w:w="3235"/>
          </w:tcPr>
          <w:p>
            <w:pPr>
              <w:spacing w:after="0"/>
              <w:jc w:val="left"/>
            </w:pPr>
            <w:r>
              <w:rPr>
                <w:sz w:val="16"/>
              </w:rPr>
              <w:t>Non-natural, not counted</w:t>
            </w:r>
          </w:p>
        </w:tc>
        <w:tc>
          <w:tcPr>
            <w:tcW w:type="dxa" w:w="1315"/>
          </w:tcPr>
          <w:p>
            <w:pPr>
              <w:spacing w:after="0"/>
              <w:jc w:val="right"/>
            </w:pPr>
            <w:r>
              <w:rPr>
                <w:sz w:val="16"/>
              </w:rPr>
              <w:t>none found</w:t>
            </w:r>
          </w:p>
        </w:tc>
        <w:tc>
          <w:tcPr>
            <w:tcW w:type="dxa" w:w="1582"/>
          </w:tcPr>
          <w:p>
            <w:pPr>
              <w:spacing w:after="0"/>
              <w:jc w:val="left"/>
            </w:pPr>
            <w:r>
              <w:rPr>
                <w:sz w:val="16"/>
              </w:rPr>
              <w:t>during plan review, check whether your last plan included it</w:t>
            </w:r>
          </w:p>
        </w:tc>
        <w:tc>
          <w:tcPr>
            <w:tcW w:type="dxa" w:w="174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9"/>
          </w:tcPr>
          <w:p>
            <w:pPr>
              <w:spacing w:after="0"/>
              <w:jc w:val="left"/>
            </w:pPr>
            <w:r>
              <w:rPr>
                <w:sz w:val="16"/>
              </w:rPr>
              <w:t>Emergency</w:t>
            </w:r>
          </w:p>
        </w:tc>
        <w:tc>
          <w:tcPr>
            <w:tcW w:type="dxa" w:w="1861"/>
          </w:tcPr>
          <w:p>
            <w:pPr>
              <w:spacing w:after="0"/>
              <w:jc w:val="left"/>
            </w:pPr>
            <w:r>
              <w:rPr>
                <w:sz w:val="16"/>
              </w:rPr>
              <w:t>COVID-19</w:t>
            </w:r>
          </w:p>
        </w:tc>
        <w:tc>
          <w:tcPr>
            <w:tcW w:type="dxa" w:w="3235"/>
          </w:tcPr>
          <w:p>
            <w:pPr>
              <w:spacing w:after="0"/>
              <w:jc w:val="left"/>
            </w:pPr>
            <w:r>
              <w:rPr>
                <w:sz w:val="16"/>
              </w:rPr>
              <w:t>Non-natural, not counted</w:t>
            </w:r>
          </w:p>
        </w:tc>
        <w:tc>
          <w:tcPr>
            <w:tcW w:type="dxa" w:w="1315"/>
          </w:tcPr>
          <w:p>
            <w:pPr>
              <w:spacing w:after="0"/>
              <w:jc w:val="right"/>
            </w:pPr>
            <w:r>
              <w:rPr>
                <w:sz w:val="16"/>
              </w:rPr>
              <w:t>none found</w:t>
            </w:r>
          </w:p>
        </w:tc>
        <w:tc>
          <w:tcPr>
            <w:tcW w:type="dxa" w:w="1582"/>
          </w:tcPr>
          <w:p>
            <w:pPr>
              <w:spacing w:after="0"/>
              <w:jc w:val="left"/>
            </w:pPr>
            <w:r>
              <w:rPr>
                <w:sz w:val="16"/>
              </w:rPr>
              <w:t>during plan review, check whether your last plan included it</w:t>
            </w:r>
          </w:p>
        </w:tc>
        <w:tc>
          <w:tcPr>
            <w:tcW w:type="dxa" w:w="1749"/>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9"/>
          </w:tcPr>
          <w:p>
            <w:pPr>
              <w:spacing w:after="0"/>
              <w:jc w:val="left"/>
            </w:pPr>
            <w:r>
              <w:rPr>
                <w:sz w:val="16"/>
              </w:rPr>
              <w:t>Major disaster</w:t>
            </w:r>
          </w:p>
        </w:tc>
        <w:tc>
          <w:tcPr>
            <w:tcW w:type="dxa" w:w="1861"/>
          </w:tcPr>
          <w:p>
            <w:pPr>
              <w:spacing w:after="0"/>
              <w:jc w:val="left"/>
            </w:pPr>
            <w:r>
              <w:rPr>
                <w:sz w:val="16"/>
              </w:rPr>
              <w:t>SEVERE STORMS, TORNADOES, STRAIGHT-LINE WINDS AND FLOODING</w:t>
            </w:r>
          </w:p>
        </w:tc>
        <w:tc>
          <w:tcPr>
            <w:tcW w:type="dxa" w:w="3235"/>
          </w:tcPr>
          <w:p>
            <w:pPr>
              <w:spacing w:after="0"/>
              <w:jc w:val="left"/>
            </w:pPr>
            <w:r>
              <w:rPr>
                <w:sz w:val="16"/>
              </w:rPr>
              <w:t>Inland Flooding; Strong Wind; Tornado</w:t>
            </w:r>
          </w:p>
        </w:tc>
        <w:tc>
          <w:tcPr>
            <w:tcW w:type="dxa" w:w="1315"/>
          </w:tcPr>
          <w:p>
            <w:pPr>
              <w:spacing w:after="0"/>
              <w:jc w:val="right"/>
            </w:pPr>
            <w:r>
              <w:rPr>
                <w:sz w:val="16"/>
              </w:rPr>
              <w:t>$804,337.04</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9"/>
          </w:tcPr>
          <w:p>
            <w:pPr>
              <w:spacing w:after="0"/>
              <w:jc w:val="left"/>
            </w:pPr>
            <w:r>
              <w:rPr>
                <w:sz w:val="16"/>
              </w:rPr>
              <w:t>Major disaster</w:t>
            </w:r>
          </w:p>
        </w:tc>
        <w:tc>
          <w:tcPr>
            <w:tcW w:type="dxa" w:w="1861"/>
          </w:tcPr>
          <w:p>
            <w:pPr>
              <w:spacing w:after="0"/>
              <w:jc w:val="left"/>
            </w:pPr>
            <w:r>
              <w:rPr>
                <w:sz w:val="16"/>
              </w:rPr>
              <w:t>WILDFIRES</w:t>
            </w:r>
          </w:p>
        </w:tc>
        <w:tc>
          <w:tcPr>
            <w:tcW w:type="dxa" w:w="3235"/>
          </w:tcPr>
          <w:p>
            <w:pPr>
              <w:spacing w:after="0"/>
              <w:jc w:val="left"/>
            </w:pPr>
            <w:r>
              <w:rPr>
                <w:sz w:val="16"/>
              </w:rPr>
              <w:t>Wildfire</w:t>
            </w:r>
          </w:p>
        </w:tc>
        <w:tc>
          <w:tcPr>
            <w:tcW w:type="dxa" w:w="1315"/>
          </w:tcPr>
          <w:p>
            <w:pPr>
              <w:spacing w:after="0"/>
              <w:jc w:val="right"/>
            </w:pPr>
            <w:r>
              <w:rPr>
                <w:sz w:val="16"/>
              </w:rPr>
              <w:t>$187,232.91</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2011-04-16</w:t>
            </w:r>
          </w:p>
        </w:tc>
        <w:tc>
          <w:tcPr>
            <w:tcW w:type="dxa" w:w="1037"/>
          </w:tcPr>
          <w:p>
            <w:pPr>
              <w:spacing w:after="0"/>
              <w:jc w:val="left"/>
            </w:pPr>
            <w:r>
              <w:rPr>
                <w:sz w:val="16"/>
              </w:rPr>
              <w:t>2011-04-16</w:t>
            </w:r>
          </w:p>
        </w:tc>
        <w:tc>
          <w:tcPr>
            <w:tcW w:type="dxa" w:w="1037"/>
          </w:tcPr>
          <w:p>
            <w:pPr>
              <w:spacing w:after="0"/>
              <w:jc w:val="left"/>
            </w:pPr>
            <w:r>
              <w:rPr>
                <w:sz w:val="16"/>
              </w:rPr>
              <w:t>FM-2895-TX</w:t>
            </w:r>
          </w:p>
        </w:tc>
        <w:tc>
          <w:tcPr>
            <w:tcW w:type="dxa" w:w="1259"/>
          </w:tcPr>
          <w:p>
            <w:pPr>
              <w:spacing w:after="0"/>
              <w:jc w:val="left"/>
            </w:pPr>
            <w:r>
              <w:rPr>
                <w:sz w:val="16"/>
              </w:rPr>
              <w:t>Fire management</w:t>
            </w:r>
          </w:p>
        </w:tc>
        <w:tc>
          <w:tcPr>
            <w:tcW w:type="dxa" w:w="1861"/>
          </w:tcPr>
          <w:p>
            <w:pPr>
              <w:spacing w:after="0"/>
              <w:jc w:val="left"/>
            </w:pPr>
            <w:r>
              <w:rPr>
                <w:sz w:val="16"/>
              </w:rPr>
              <w:t>PK EAST FIRE</w:t>
            </w:r>
          </w:p>
        </w:tc>
        <w:tc>
          <w:tcPr>
            <w:tcW w:type="dxa" w:w="3235"/>
          </w:tcPr>
          <w:p>
            <w:pPr>
              <w:spacing w:after="0"/>
              <w:jc w:val="left"/>
            </w:pPr>
            <w:r>
              <w:rPr>
                <w:sz w:val="16"/>
              </w:rPr>
              <w:t>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r>
              <w:rPr>
                <w:sz w:val="16"/>
              </w:rPr>
              <w:t>same incident as DR-1999</w:t>
            </w:r>
          </w:p>
        </w:tc>
      </w:tr>
      <w:tr>
        <w:trPr>
          <w:cantSplit/>
        </w:trPr>
        <w:tc>
          <w:tcPr>
            <w:tcW w:type="dxa" w:w="1037"/>
          </w:tcPr>
          <w:p>
            <w:pPr>
              <w:spacing w:after="0"/>
              <w:jc w:val="left"/>
            </w:pPr>
            <w:r>
              <w:rPr>
                <w:sz w:val="16"/>
              </w:rPr>
              <w:t>2011-04-16</w:t>
            </w:r>
          </w:p>
        </w:tc>
        <w:tc>
          <w:tcPr>
            <w:tcW w:type="dxa" w:w="1037"/>
          </w:tcPr>
          <w:p>
            <w:pPr>
              <w:spacing w:after="0"/>
              <w:jc w:val="left"/>
            </w:pPr>
            <w:r>
              <w:rPr>
                <w:sz w:val="16"/>
              </w:rPr>
              <w:t>2011-04-09</w:t>
            </w:r>
          </w:p>
        </w:tc>
        <w:tc>
          <w:tcPr>
            <w:tcW w:type="dxa" w:w="1037"/>
          </w:tcPr>
          <w:p>
            <w:pPr>
              <w:spacing w:after="0"/>
              <w:jc w:val="left"/>
            </w:pPr>
            <w:r>
              <w:rPr>
                <w:sz w:val="16"/>
              </w:rPr>
              <w:t>FM-2893-TX</w:t>
            </w:r>
          </w:p>
        </w:tc>
        <w:tc>
          <w:tcPr>
            <w:tcW w:type="dxa" w:w="1259"/>
          </w:tcPr>
          <w:p>
            <w:pPr>
              <w:spacing w:after="0"/>
              <w:jc w:val="left"/>
            </w:pPr>
            <w:r>
              <w:rPr>
                <w:sz w:val="16"/>
              </w:rPr>
              <w:t>Fire management</w:t>
            </w:r>
          </w:p>
        </w:tc>
        <w:tc>
          <w:tcPr>
            <w:tcW w:type="dxa" w:w="1861"/>
          </w:tcPr>
          <w:p>
            <w:pPr>
              <w:spacing w:after="0"/>
              <w:jc w:val="left"/>
            </w:pPr>
            <w:r>
              <w:rPr>
                <w:sz w:val="16"/>
              </w:rPr>
              <w:t>HOHERTZ FIRE</w:t>
            </w:r>
          </w:p>
        </w:tc>
        <w:tc>
          <w:tcPr>
            <w:tcW w:type="dxa" w:w="3235"/>
          </w:tcPr>
          <w:p>
            <w:pPr>
              <w:spacing w:after="0"/>
              <w:jc w:val="left"/>
            </w:pPr>
            <w:r>
              <w:rPr>
                <w:sz w:val="16"/>
              </w:rPr>
              <w:t>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r>
              <w:rPr>
                <w:sz w:val="16"/>
              </w:rPr>
              <w:t>same incident as DR-1999</w:t>
            </w: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2011-04-13</w:t>
            </w:r>
          </w:p>
        </w:tc>
        <w:tc>
          <w:tcPr>
            <w:tcW w:type="dxa" w:w="1037"/>
          </w:tcPr>
          <w:p>
            <w:pPr>
              <w:spacing w:after="0"/>
              <w:jc w:val="left"/>
            </w:pPr>
            <w:r>
              <w:rPr>
                <w:sz w:val="16"/>
              </w:rPr>
              <w:t>FM-2888-TX</w:t>
            </w:r>
          </w:p>
        </w:tc>
        <w:tc>
          <w:tcPr>
            <w:tcW w:type="dxa" w:w="1259"/>
          </w:tcPr>
          <w:p>
            <w:pPr>
              <w:spacing w:after="0"/>
              <w:jc w:val="left"/>
            </w:pPr>
            <w:r>
              <w:rPr>
                <w:sz w:val="16"/>
              </w:rPr>
              <w:t>Fire management</w:t>
            </w:r>
          </w:p>
        </w:tc>
        <w:tc>
          <w:tcPr>
            <w:tcW w:type="dxa" w:w="1861"/>
          </w:tcPr>
          <w:p>
            <w:pPr>
              <w:spacing w:after="0"/>
              <w:jc w:val="left"/>
            </w:pPr>
            <w:r>
              <w:rPr>
                <w:sz w:val="16"/>
              </w:rPr>
              <w:t>PK WEST FIRE</w:t>
            </w:r>
          </w:p>
        </w:tc>
        <w:tc>
          <w:tcPr>
            <w:tcW w:type="dxa" w:w="3235"/>
          </w:tcPr>
          <w:p>
            <w:pPr>
              <w:spacing w:after="0"/>
              <w:jc w:val="left"/>
            </w:pPr>
            <w:r>
              <w:rPr>
                <w:sz w:val="16"/>
              </w:rPr>
              <w:t>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9"/>
          </w:tcPr>
          <w:p>
            <w:pPr>
              <w:spacing w:after="0"/>
              <w:jc w:val="left"/>
            </w:pPr>
            <w:r>
              <w:rPr>
                <w:sz w:val="16"/>
              </w:rPr>
              <w:t>Emergency</w:t>
            </w:r>
          </w:p>
        </w:tc>
        <w:tc>
          <w:tcPr>
            <w:tcW w:type="dxa" w:w="1861"/>
          </w:tcPr>
          <w:p>
            <w:pPr>
              <w:spacing w:after="0"/>
              <w:jc w:val="left"/>
            </w:pPr>
            <w:r>
              <w:rPr>
                <w:sz w:val="16"/>
              </w:rPr>
              <w:t>WILDFIRES</w:t>
            </w:r>
          </w:p>
        </w:tc>
        <w:tc>
          <w:tcPr>
            <w:tcW w:type="dxa" w:w="3235"/>
          </w:tcPr>
          <w:p>
            <w:pPr>
              <w:spacing w:after="0"/>
              <w:jc w:val="left"/>
            </w:pPr>
            <w:r>
              <w:rPr>
                <w:sz w:val="16"/>
              </w:rPr>
              <w:t>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9"/>
          </w:tcPr>
          <w:p>
            <w:pPr>
              <w:spacing w:after="0"/>
              <w:jc w:val="left"/>
            </w:pPr>
            <w:r>
              <w:rPr>
                <w:sz w:val="16"/>
              </w:rPr>
              <w:t>Major disaster</w:t>
            </w:r>
          </w:p>
        </w:tc>
        <w:tc>
          <w:tcPr>
            <w:tcW w:type="dxa" w:w="1861"/>
          </w:tcPr>
          <w:p>
            <w:pPr>
              <w:spacing w:after="0"/>
              <w:jc w:val="left"/>
            </w:pPr>
            <w:r>
              <w:rPr>
                <w:sz w:val="16"/>
              </w:rPr>
              <w:t>EXTREME WILDFIRE THREAT</w:t>
            </w:r>
          </w:p>
        </w:tc>
        <w:tc>
          <w:tcPr>
            <w:tcW w:type="dxa" w:w="3235"/>
          </w:tcPr>
          <w:p>
            <w:pPr>
              <w:spacing w:after="0"/>
              <w:jc w:val="left"/>
            </w:pPr>
            <w:r>
              <w:rPr>
                <w:sz w:val="16"/>
              </w:rPr>
              <w:t>Wildfire</w:t>
            </w:r>
          </w:p>
        </w:tc>
        <w:tc>
          <w:tcPr>
            <w:tcW w:type="dxa" w:w="1315"/>
          </w:tcPr>
          <w:p>
            <w:pPr>
              <w:spacing w:after="0"/>
              <w:jc w:val="right"/>
            </w:pPr>
            <w:r>
              <w:rPr>
                <w:sz w:val="16"/>
              </w:rPr>
              <w:t>$9,249.96</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9"/>
          </w:tcPr>
          <w:p>
            <w:pPr>
              <w:spacing w:after="0"/>
              <w:jc w:val="left"/>
            </w:pPr>
            <w:r>
              <w:rPr>
                <w:sz w:val="16"/>
              </w:rPr>
              <w:t>Major disaster</w:t>
            </w:r>
          </w:p>
        </w:tc>
        <w:tc>
          <w:tcPr>
            <w:tcW w:type="dxa" w:w="1861"/>
          </w:tcPr>
          <w:p>
            <w:pPr>
              <w:spacing w:after="0"/>
              <w:jc w:val="left"/>
            </w:pPr>
            <w:r>
              <w:rPr>
                <w:sz w:val="16"/>
              </w:rPr>
              <w:t>HURRICANE RITA</w:t>
            </w:r>
          </w:p>
        </w:tc>
        <w:tc>
          <w:tcPr>
            <w:tcW w:type="dxa" w:w="3235"/>
          </w:tcPr>
          <w:p>
            <w:pPr>
              <w:spacing w:after="0"/>
              <w:jc w:val="left"/>
            </w:pPr>
            <w:r>
              <w:rPr>
                <w:sz w:val="16"/>
              </w:rPr>
              <w:t>Hurricane: evacuation support (county designated for sheltering evacuees, no Individual Assistance), not a local hazard event; not counted</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9"/>
          </w:tcPr>
          <w:p>
            <w:pPr>
              <w:spacing w:after="0"/>
              <w:jc w:val="left"/>
            </w:pPr>
            <w:r>
              <w:rPr>
                <w:sz w:val="16"/>
              </w:rPr>
              <w:t>Emergency</w:t>
            </w:r>
          </w:p>
        </w:tc>
        <w:tc>
          <w:tcPr>
            <w:tcW w:type="dxa" w:w="1861"/>
          </w:tcPr>
          <w:p>
            <w:pPr>
              <w:spacing w:after="0"/>
              <w:jc w:val="left"/>
            </w:pPr>
            <w:r>
              <w:rPr>
                <w:sz w:val="16"/>
              </w:rPr>
              <w:t>HURRICANE RITA</w:t>
            </w:r>
          </w:p>
        </w:tc>
        <w:tc>
          <w:tcPr>
            <w:tcW w:type="dxa" w:w="3235"/>
          </w:tcPr>
          <w:p>
            <w:pPr>
              <w:spacing w:after="0"/>
              <w:jc w:val="left"/>
            </w:pPr>
            <w:r>
              <w:rPr>
                <w:sz w:val="16"/>
              </w:rPr>
              <w:t>Hurricane: evacuation support (county designated for sheltering evacuees, no Individual Assistance), not a local hazard event; not counted</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9"/>
          </w:tcPr>
          <w:p>
            <w:pPr>
              <w:spacing w:after="0"/>
              <w:jc w:val="left"/>
            </w:pPr>
            <w:r>
              <w:rPr>
                <w:sz w:val="16"/>
              </w:rPr>
              <w:t>Emergency</w:t>
            </w:r>
          </w:p>
        </w:tc>
        <w:tc>
          <w:tcPr>
            <w:tcW w:type="dxa" w:w="1861"/>
          </w:tcPr>
          <w:p>
            <w:pPr>
              <w:spacing w:after="0"/>
              <w:jc w:val="left"/>
            </w:pPr>
            <w:r>
              <w:rPr>
                <w:sz w:val="16"/>
              </w:rPr>
              <w:t>HURRICANE KATRINA EVACUATION</w:t>
            </w:r>
          </w:p>
        </w:tc>
        <w:tc>
          <w:tcPr>
            <w:tcW w:type="dxa" w:w="3235"/>
          </w:tcPr>
          <w:p>
            <w:pPr>
              <w:spacing w:after="0"/>
              <w:jc w:val="left"/>
            </w:pPr>
            <w:r>
              <w:rPr>
                <w:sz w:val="16"/>
              </w:rPr>
              <w:t>Hurricane: evacuation support, not a local hazard event; not counted</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9"/>
          </w:tcPr>
          <w:p>
            <w:pPr>
              <w:spacing w:after="0"/>
              <w:jc w:val="left"/>
            </w:pPr>
            <w:r>
              <w:rPr>
                <w:sz w:val="16"/>
              </w:rPr>
              <w:t>Emergency</w:t>
            </w:r>
          </w:p>
        </w:tc>
        <w:tc>
          <w:tcPr>
            <w:tcW w:type="dxa" w:w="1861"/>
          </w:tcPr>
          <w:p>
            <w:pPr>
              <w:spacing w:after="0"/>
              <w:jc w:val="left"/>
            </w:pPr>
            <w:r>
              <w:rPr>
                <w:sz w:val="16"/>
              </w:rPr>
              <w:t>EXTREME FIRE HAZARDS</w:t>
            </w:r>
          </w:p>
        </w:tc>
        <w:tc>
          <w:tcPr>
            <w:tcW w:type="dxa" w:w="3235"/>
          </w:tcPr>
          <w:p>
            <w:pPr>
              <w:spacing w:after="0"/>
              <w:jc w:val="left"/>
            </w:pPr>
            <w:r>
              <w:rPr>
                <w:sz w:val="16"/>
              </w:rPr>
              <w:t>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9"/>
          </w:tcPr>
          <w:p>
            <w:pPr>
              <w:spacing w:after="0"/>
              <w:jc w:val="left"/>
            </w:pPr>
            <w:r>
              <w:rPr>
                <w:sz w:val="16"/>
              </w:rPr>
              <w:t>Major disaster</w:t>
            </w:r>
          </w:p>
        </w:tc>
        <w:tc>
          <w:tcPr>
            <w:tcW w:type="dxa" w:w="1861"/>
          </w:tcPr>
          <w:p>
            <w:pPr>
              <w:spacing w:after="0"/>
              <w:jc w:val="left"/>
            </w:pPr>
            <w:r>
              <w:rPr>
                <w:sz w:val="16"/>
              </w:rPr>
              <w:t>TROPICAL STORM CHARLEY</w:t>
            </w:r>
          </w:p>
        </w:tc>
        <w:tc>
          <w:tcPr>
            <w:tcW w:type="dxa" w:w="3235"/>
          </w:tcPr>
          <w:p>
            <w:pPr>
              <w:spacing w:after="0"/>
              <w:jc w:val="left"/>
            </w:pPr>
            <w:r>
              <w:rPr>
                <w:sz w:val="16"/>
              </w:rPr>
              <w:t>Hurricane; Inland Flooding: designated for Hazard Mitigation only (no Public or Individual Assistance for this county); not counted</w:t>
            </w:r>
          </w:p>
        </w:tc>
        <w:tc>
          <w:tcPr>
            <w:tcW w:type="dxa" w:w="1315"/>
          </w:tcPr>
          <w:p>
            <w:pPr>
              <w:spacing w:after="0"/>
              <w:jc w:val="right"/>
            </w:pPr>
            <w:r>
              <w:rPr>
                <w:sz w:val="16"/>
              </w:rPr>
              <w:t>PA not declared for this county</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9"/>
          </w:tcPr>
          <w:p>
            <w:pPr>
              <w:spacing w:after="0"/>
              <w:jc w:val="left"/>
            </w:pPr>
            <w:r>
              <w:rPr>
                <w:sz w:val="16"/>
              </w:rPr>
              <w:t>Emergency</w:t>
            </w:r>
          </w:p>
        </w:tc>
        <w:tc>
          <w:tcPr>
            <w:tcW w:type="dxa" w:w="1861"/>
          </w:tcPr>
          <w:p>
            <w:pPr>
              <w:spacing w:after="0"/>
              <w:jc w:val="left"/>
            </w:pPr>
            <w:r>
              <w:rPr>
                <w:sz w:val="16"/>
              </w:rPr>
              <w:t>EXTREME FIRE HAZARD</w:t>
            </w:r>
          </w:p>
        </w:tc>
        <w:tc>
          <w:tcPr>
            <w:tcW w:type="dxa" w:w="3235"/>
          </w:tcPr>
          <w:p>
            <w:pPr>
              <w:spacing w:after="0"/>
              <w:jc w:val="left"/>
            </w:pPr>
            <w:r>
              <w:rPr>
                <w:sz w:val="16"/>
              </w:rPr>
              <w:t>Drought (primary); also designated: Wildfire</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9"/>
          </w:tcPr>
          <w:p>
            <w:pPr>
              <w:spacing w:after="0"/>
              <w:jc w:val="left"/>
            </w:pPr>
            <w:r>
              <w:rPr>
                <w:sz w:val="16"/>
              </w:rPr>
              <w:t>Major disaster</w:t>
            </w:r>
          </w:p>
        </w:tc>
        <w:tc>
          <w:tcPr>
            <w:tcW w:type="dxa" w:w="1861"/>
          </w:tcPr>
          <w:p>
            <w:pPr>
              <w:spacing w:after="0"/>
              <w:jc w:val="left"/>
            </w:pPr>
            <w:r>
              <w:rPr>
                <w:sz w:val="16"/>
              </w:rPr>
              <w:t>SEVERE THUNDERSTORMS</w:t>
            </w:r>
          </w:p>
        </w:tc>
        <w:tc>
          <w:tcPr>
            <w:tcW w:type="dxa" w:w="3235"/>
          </w:tcPr>
          <w:p>
            <w:pPr>
              <w:spacing w:after="0"/>
              <w:jc w:val="left"/>
            </w:pPr>
            <w:r>
              <w:rPr>
                <w:sz w:val="16"/>
              </w:rPr>
              <w:t>Inland Flooding</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59"/>
          </w:tcPr>
          <w:p>
            <w:pPr>
              <w:spacing w:after="0"/>
              <w:jc w:val="left"/>
            </w:pPr>
            <w:r>
              <w:rPr>
                <w:sz w:val="16"/>
              </w:rPr>
              <w:t>Major disaster</w:t>
            </w:r>
          </w:p>
        </w:tc>
        <w:tc>
          <w:tcPr>
            <w:tcW w:type="dxa" w:w="1861"/>
          </w:tcPr>
          <w:p>
            <w:pPr>
              <w:spacing w:after="0"/>
              <w:jc w:val="left"/>
            </w:pPr>
            <w:r>
              <w:rPr>
                <w:sz w:val="16"/>
              </w:rPr>
              <w:t>SEVERE STORMS, TORNADOES &amp; FLOODING</w:t>
            </w:r>
          </w:p>
        </w:tc>
        <w:tc>
          <w:tcPr>
            <w:tcW w:type="dxa" w:w="3235"/>
          </w:tcPr>
          <w:p>
            <w:pPr>
              <w:spacing w:after="0"/>
              <w:jc w:val="left"/>
            </w:pPr>
            <w:r>
              <w:rPr>
                <w:sz w:val="16"/>
              </w:rPr>
              <w:t>Inland Flooding; Tornado</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9"/>
          </w:tcPr>
          <w:p>
            <w:pPr>
              <w:spacing w:after="0"/>
              <w:jc w:val="left"/>
            </w:pPr>
            <w:r>
              <w:rPr>
                <w:sz w:val="16"/>
              </w:rPr>
              <w:t>Major disaster</w:t>
            </w:r>
          </w:p>
        </w:tc>
        <w:tc>
          <w:tcPr>
            <w:tcW w:type="dxa" w:w="1861"/>
          </w:tcPr>
          <w:p>
            <w:pPr>
              <w:spacing w:after="0"/>
              <w:jc w:val="left"/>
            </w:pPr>
            <w:r>
              <w:rPr>
                <w:sz w:val="16"/>
              </w:rPr>
              <w:t>SEVERE STORMS, TORNADOES &amp; FLOODING</w:t>
            </w:r>
          </w:p>
        </w:tc>
        <w:tc>
          <w:tcPr>
            <w:tcW w:type="dxa" w:w="3235"/>
          </w:tcPr>
          <w:p>
            <w:pPr>
              <w:spacing w:after="0"/>
              <w:jc w:val="left"/>
            </w:pPr>
            <w:r>
              <w:rPr>
                <w:sz w:val="16"/>
              </w:rPr>
              <w:t>Inland Flooding; Tornado</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59"/>
          </w:tcPr>
          <w:p>
            <w:pPr>
              <w:spacing w:after="0"/>
              <w:jc w:val="left"/>
            </w:pPr>
            <w:r>
              <w:rPr>
                <w:sz w:val="16"/>
              </w:rPr>
              <w:t>Major disaster</w:t>
            </w:r>
          </w:p>
        </w:tc>
        <w:tc>
          <w:tcPr>
            <w:tcW w:type="dxa" w:w="1861"/>
          </w:tcPr>
          <w:p>
            <w:pPr>
              <w:spacing w:after="0"/>
              <w:jc w:val="left"/>
            </w:pPr>
            <w:r>
              <w:rPr>
                <w:sz w:val="16"/>
              </w:rPr>
              <w:t>SEVERE STORMS &amp; FLOODING</w:t>
            </w:r>
          </w:p>
        </w:tc>
        <w:tc>
          <w:tcPr>
            <w:tcW w:type="dxa" w:w="3235"/>
          </w:tcPr>
          <w:p>
            <w:pPr>
              <w:spacing w:after="0"/>
              <w:jc w:val="left"/>
            </w:pPr>
            <w:r>
              <w:rPr>
                <w:sz w:val="16"/>
              </w:rPr>
              <w:t>Inland Flooding</w:t>
            </w:r>
          </w:p>
        </w:tc>
        <w:tc>
          <w:tcPr>
            <w:tcW w:type="dxa" w:w="1315"/>
          </w:tcPr>
          <w:p>
            <w:pPr>
              <w:spacing w:after="0"/>
              <w:jc w:val="right"/>
            </w:pPr>
            <w:r>
              <w:rPr>
                <w:sz w:val="16"/>
              </w:rPr>
              <w:t>none found</w:t>
            </w:r>
          </w:p>
        </w:tc>
        <w:tc>
          <w:tcPr>
            <w:tcW w:type="dxa" w:w="1582"/>
          </w:tcPr>
          <w:p>
            <w:pPr>
              <w:spacing w:after="0"/>
              <w:jc w:val="left"/>
            </w:pPr>
          </w:p>
        </w:tc>
        <w:tc>
          <w:tcPr>
            <w:tcW w:type="dxa" w:w="17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85</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353</w:t>
            </w:r>
          </w:p>
        </w:tc>
        <w:tc>
          <w:tcPr>
            <w:tcW w:type="dxa" w:w="1422"/>
          </w:tcPr>
          <w:p>
            <w:pPr>
              <w:spacing w:after="0"/>
              <w:jc w:val="right"/>
            </w:pPr>
            <w:r>
              <w:rPr>
                <w:sz w:val="16"/>
              </w:rPr>
              <w:t>28</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51</w:t>
            </w:r>
          </w:p>
        </w:tc>
        <w:tc>
          <w:tcPr>
            <w:tcW w:type="dxa" w:w="1422"/>
          </w:tcPr>
          <w:p>
            <w:pPr>
              <w:spacing w:after="0"/>
              <w:jc w:val="right"/>
            </w:pPr>
            <w:r>
              <w:rPr>
                <w:sz w:val="16"/>
              </w:rPr>
              <w:t>34</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3"/>
        <w:gridCol w:w="3080"/>
        <w:gridCol w:w="1100"/>
        <w:gridCol w:w="1752"/>
        <w:gridCol w:w="690"/>
        <w:gridCol w:w="24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3"/>
            <w:shd w:val="clear" w:color="auto" w:fill="E8E8E8"/>
          </w:tcPr>
          <w:p>
            <w:pPr>
              <w:spacing w:after="0"/>
              <w:jc w:val="left"/>
            </w:pPr>
            <w:r>
              <w:rPr>
                <w:b/>
                <w:sz w:val="16"/>
              </w:rPr>
              <w:t>Magnitude or extent</w:t>
            </w:r>
          </w:p>
        </w:tc>
        <w:tc>
          <w:tcPr>
            <w:tcW w:type="dxa" w:w="30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2"/>
            <w:shd w:val="clear" w:color="auto" w:fill="E8E8E8"/>
          </w:tcPr>
          <w:p>
            <w:pPr>
              <w:spacing w:after="0"/>
              <w:jc w:val="left"/>
            </w:pPr>
            <w:r>
              <w:rPr>
                <w:b/>
                <w:sz w:val="16"/>
              </w:rPr>
              <w:t>Location</w:t>
            </w:r>
          </w:p>
        </w:tc>
        <w:tc>
          <w:tcPr>
            <w:tcW w:type="dxa" w:w="690"/>
            <w:shd w:val="clear" w:color="auto" w:fill="E8E8E8"/>
          </w:tcPr>
          <w:p>
            <w:pPr>
              <w:spacing w:after="0"/>
              <w:jc w:val="left"/>
            </w:pPr>
            <w:r>
              <w:rPr>
                <w:b/>
                <w:sz w:val="16"/>
              </w:rPr>
              <w:t>Flags</w:t>
            </w:r>
          </w:p>
        </w:tc>
        <w:tc>
          <w:tcPr>
            <w:tcW w:type="dxa" w:w="24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2813"/>
          </w:tcPr>
          <w:p>
            <w:pPr>
              <w:spacing w:after="0"/>
              <w:jc w:val="left"/>
            </w:pPr>
          </w:p>
        </w:tc>
        <w:tc>
          <w:tcPr>
            <w:tcW w:type="dxa" w:w="3080"/>
          </w:tcPr>
          <w:p>
            <w:pPr>
              <w:spacing w:after="0"/>
              <w:jc w:val="left"/>
            </w:pPr>
            <w:r>
              <w:rPr>
                <w:sz w:val="16"/>
              </w:rPr>
              <w:t>damage not reported</w:t>
            </w:r>
          </w:p>
        </w:tc>
        <w:tc>
          <w:tcPr>
            <w:tcW w:type="dxa" w:w="1100"/>
          </w:tcPr>
          <w:p>
            <w:pPr>
              <w:spacing w:after="0"/>
              <w:jc w:val="right"/>
            </w:pPr>
            <w:r>
              <w:rPr>
                <w:sz w:val="16"/>
              </w:rPr>
              <w:t>0, 0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r>
              <w:rPr>
                <w:sz w:val="16"/>
              </w:rPr>
              <w:t>new since last plan</w:t>
            </w:r>
          </w:p>
        </w:tc>
        <w:tc>
          <w:tcPr>
            <w:tcW w:type="dxa" w:w="24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2012-11-27</w:t>
            </w:r>
          </w:p>
        </w:tc>
        <w:tc>
          <w:tcPr>
            <w:tcW w:type="dxa" w:w="1215"/>
          </w:tcPr>
          <w:p>
            <w:pPr>
              <w:spacing w:after="0"/>
              <w:jc w:val="left"/>
            </w:pPr>
            <w:r>
              <w:rPr>
                <w:sz w:val="16"/>
              </w:rPr>
              <w:t>Drought</w:t>
            </w:r>
          </w:p>
        </w:tc>
        <w:tc>
          <w:tcPr>
            <w:tcW w:type="dxa" w:w="2813"/>
          </w:tcPr>
          <w:p>
            <w:pPr>
              <w:spacing w:after="0"/>
              <w:jc w:val="left"/>
            </w:pPr>
          </w:p>
        </w:tc>
        <w:tc>
          <w:tcPr>
            <w:tcW w:type="dxa" w:w="3080"/>
          </w:tcPr>
          <w:p>
            <w:pPr>
              <w:spacing w:after="0"/>
              <w:jc w:val="left"/>
            </w:pPr>
            <w:r>
              <w:rPr>
                <w:sz w:val="16"/>
              </w:rPr>
              <w:t>$0 property; $1,000 crops, reported for the zone (2012 dollars)</w:t>
            </w:r>
          </w:p>
        </w:tc>
        <w:tc>
          <w:tcPr>
            <w:tcW w:type="dxa" w:w="1100"/>
          </w:tcPr>
          <w:p>
            <w:pPr>
              <w:spacing w:after="0"/>
              <w:jc w:val="right"/>
            </w:pPr>
            <w:r>
              <w:rPr>
                <w:sz w:val="16"/>
              </w:rPr>
              <w:t>0, 0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p>
        </w:tc>
        <w:tc>
          <w:tcPr>
            <w:tcW w:type="dxa" w:w="2425"/>
          </w:tcPr>
          <w:p>
            <w:pPr>
              <w:spacing w:after="0"/>
              <w:jc w:val="left"/>
            </w:pPr>
            <w:r>
              <w:rPr>
                <w:sz w:val="16"/>
              </w:rPr>
              <w:t>B1-c worst recorded: Drought</w:t>
            </w:r>
          </w:p>
        </w:tc>
      </w:tr>
      <w:tr>
        <w:trPr>
          <w:cantSplit/>
        </w:trPr>
        <w:tc>
          <w:tcPr>
            <w:tcW w:type="dxa" w:w="1037"/>
          </w:tcPr>
          <w:p>
            <w:pPr>
              <w:spacing w:after="0"/>
              <w:jc w:val="left"/>
            </w:pPr>
            <w:r>
              <w:rPr>
                <w:sz w:val="16"/>
              </w:rPr>
              <w:t>2011-07-01</w:t>
            </w:r>
          </w:p>
        </w:tc>
        <w:tc>
          <w:tcPr>
            <w:tcW w:type="dxa" w:w="1215"/>
          </w:tcPr>
          <w:p>
            <w:pPr>
              <w:spacing w:after="0"/>
              <w:jc w:val="left"/>
            </w:pPr>
            <w:r>
              <w:rPr>
                <w:sz w:val="16"/>
              </w:rPr>
              <w:t>Heat</w:t>
            </w:r>
          </w:p>
        </w:tc>
        <w:tc>
          <w:tcPr>
            <w:tcW w:type="dxa" w:w="2813"/>
          </w:tcPr>
          <w:p>
            <w:pPr>
              <w:spacing w:after="0"/>
              <w:jc w:val="left"/>
            </w:pPr>
          </w:p>
        </w:tc>
        <w:tc>
          <w:tcPr>
            <w:tcW w:type="dxa" w:w="3080"/>
          </w:tcPr>
          <w:p>
            <w:pPr>
              <w:spacing w:after="0"/>
              <w:jc w:val="left"/>
            </w:pPr>
            <w:r>
              <w:rPr>
                <w:sz w:val="16"/>
              </w:rPr>
              <w:t>$0 property; $0 crops, reported for the zone (2011 dollars)</w:t>
            </w:r>
          </w:p>
        </w:tc>
        <w:tc>
          <w:tcPr>
            <w:tcW w:type="dxa" w:w="1100"/>
          </w:tcPr>
          <w:p>
            <w:pPr>
              <w:spacing w:after="0"/>
              <w:jc w:val="right"/>
            </w:pPr>
            <w:r>
              <w:rPr>
                <w:sz w:val="16"/>
              </w:rPr>
              <w:t>1, 0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p>
        </w:tc>
        <w:tc>
          <w:tcPr>
            <w:tcW w:type="dxa" w:w="2425"/>
          </w:tcPr>
          <w:p>
            <w:pPr>
              <w:spacing w:after="0"/>
              <w:jc w:val="left"/>
            </w:pPr>
            <w:r>
              <w:rPr>
                <w:sz w:val="16"/>
              </w:rPr>
              <w:t>deaths or injuries recorded</w:t>
            </w:r>
          </w:p>
        </w:tc>
      </w:tr>
      <w:tr>
        <w:trPr>
          <w:cantSplit/>
        </w:trPr>
        <w:tc>
          <w:tcPr>
            <w:tcW w:type="dxa" w:w="1037"/>
          </w:tcPr>
          <w:p>
            <w:pPr>
              <w:spacing w:after="0"/>
              <w:jc w:val="left"/>
            </w:pPr>
            <w:r>
              <w:rPr>
                <w:sz w:val="16"/>
              </w:rPr>
              <w:t>2010-04-17</w:t>
            </w:r>
          </w:p>
        </w:tc>
        <w:tc>
          <w:tcPr>
            <w:tcW w:type="dxa" w:w="1215"/>
          </w:tcPr>
          <w:p>
            <w:pPr>
              <w:spacing w:after="0"/>
              <w:jc w:val="left"/>
            </w:pPr>
            <w:r>
              <w:rPr>
                <w:sz w:val="16"/>
              </w:rPr>
              <w:t>Flood</w:t>
            </w:r>
          </w:p>
        </w:tc>
        <w:tc>
          <w:tcPr>
            <w:tcW w:type="dxa" w:w="2813"/>
          </w:tcPr>
          <w:p>
            <w:pPr>
              <w:spacing w:after="0"/>
              <w:jc w:val="left"/>
            </w:pPr>
          </w:p>
        </w:tc>
        <w:tc>
          <w:tcPr>
            <w:tcW w:type="dxa" w:w="3080"/>
          </w:tcPr>
          <w:p>
            <w:pPr>
              <w:spacing w:after="0"/>
              <w:jc w:val="left"/>
            </w:pPr>
            <w:r>
              <w:rPr>
                <w:sz w:val="16"/>
              </w:rPr>
              <w:t>$200,000 property; $0 crops (2010 dollars)</w:t>
            </w:r>
          </w:p>
        </w:tc>
        <w:tc>
          <w:tcPr>
            <w:tcW w:type="dxa" w:w="1100"/>
          </w:tcPr>
          <w:p>
            <w:pPr>
              <w:spacing w:after="0"/>
              <w:jc w:val="right"/>
            </w:pPr>
            <w:r>
              <w:rPr>
                <w:sz w:val="16"/>
              </w:rPr>
              <w:t>0, 0</w:t>
            </w:r>
          </w:p>
        </w:tc>
        <w:tc>
          <w:tcPr>
            <w:tcW w:type="dxa" w:w="1752"/>
          </w:tcPr>
          <w:p>
            <w:pPr>
              <w:spacing w:after="0"/>
              <w:jc w:val="left"/>
            </w:pPr>
            <w:r>
              <w:rPr>
                <w:sz w:val="16"/>
              </w:rPr>
              <w:t>MARKLEY to PADGITT</w:t>
            </w:r>
          </w:p>
        </w:tc>
        <w:tc>
          <w:tcPr>
            <w:tcW w:type="dxa" w:w="690"/>
          </w:tcPr>
          <w:p>
            <w:pPr>
              <w:spacing w:after="0"/>
              <w:jc w:val="left"/>
            </w:pPr>
          </w:p>
        </w:tc>
        <w:tc>
          <w:tcPr>
            <w:tcW w:type="dxa" w:w="24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2009-06-10</w:t>
            </w:r>
          </w:p>
        </w:tc>
        <w:tc>
          <w:tcPr>
            <w:tcW w:type="dxa" w:w="1215"/>
          </w:tcPr>
          <w:p>
            <w:pPr>
              <w:spacing w:after="0"/>
              <w:jc w:val="left"/>
            </w:pPr>
            <w:r>
              <w:rPr>
                <w:sz w:val="16"/>
              </w:rPr>
              <w:t>Lightning</w:t>
            </w:r>
          </w:p>
        </w:tc>
        <w:tc>
          <w:tcPr>
            <w:tcW w:type="dxa" w:w="2813"/>
          </w:tcPr>
          <w:p>
            <w:pPr>
              <w:spacing w:after="0"/>
              <w:jc w:val="left"/>
            </w:pPr>
          </w:p>
        </w:tc>
        <w:tc>
          <w:tcPr>
            <w:tcW w:type="dxa" w:w="3080"/>
          </w:tcPr>
          <w:p>
            <w:pPr>
              <w:spacing w:after="0"/>
              <w:jc w:val="left"/>
            </w:pPr>
            <w:r>
              <w:rPr>
                <w:sz w:val="16"/>
              </w:rPr>
              <w:t>$100,000 property; $0 crops (2009 dollars)</w:t>
            </w:r>
          </w:p>
        </w:tc>
        <w:tc>
          <w:tcPr>
            <w:tcW w:type="dxa" w:w="1100"/>
          </w:tcPr>
          <w:p>
            <w:pPr>
              <w:spacing w:after="0"/>
              <w:jc w:val="right"/>
            </w:pPr>
            <w:r>
              <w:rPr>
                <w:sz w:val="16"/>
              </w:rPr>
              <w:t>0, 0</w:t>
            </w:r>
          </w:p>
        </w:tc>
        <w:tc>
          <w:tcPr>
            <w:tcW w:type="dxa" w:w="1752"/>
          </w:tcPr>
          <w:p>
            <w:pPr>
              <w:spacing w:after="0"/>
              <w:jc w:val="left"/>
            </w:pPr>
            <w:r>
              <w:rPr>
                <w:sz w:val="16"/>
              </w:rPr>
              <w:t>GRAHAM MUNI ARPT</w:t>
            </w:r>
          </w:p>
        </w:tc>
        <w:tc>
          <w:tcPr>
            <w:tcW w:type="dxa" w:w="690"/>
          </w:tcPr>
          <w:p>
            <w:pPr>
              <w:spacing w:after="0"/>
              <w:jc w:val="left"/>
            </w:pPr>
          </w:p>
        </w:tc>
        <w:tc>
          <w:tcPr>
            <w:tcW w:type="dxa" w:w="2425"/>
          </w:tcPr>
          <w:p>
            <w:pPr>
              <w:spacing w:after="0"/>
              <w:jc w:val="left"/>
            </w:pPr>
            <w:r>
              <w:rPr>
                <w:sz w:val="16"/>
              </w:rPr>
              <w:t>B1-c worst recorded: Lightning</w:t>
            </w:r>
          </w:p>
        </w:tc>
      </w:tr>
      <w:tr>
        <w:trPr>
          <w:cantSplit/>
        </w:trPr>
        <w:tc>
          <w:tcPr>
            <w:tcW w:type="dxa" w:w="1037"/>
          </w:tcPr>
          <w:p>
            <w:pPr>
              <w:spacing w:after="0"/>
              <w:jc w:val="left"/>
            </w:pPr>
            <w:r>
              <w:rPr>
                <w:sz w:val="16"/>
              </w:rPr>
              <w:t>2009-04-09</w:t>
            </w:r>
          </w:p>
        </w:tc>
        <w:tc>
          <w:tcPr>
            <w:tcW w:type="dxa" w:w="1215"/>
          </w:tcPr>
          <w:p>
            <w:pPr>
              <w:spacing w:after="0"/>
              <w:jc w:val="left"/>
            </w:pPr>
            <w:r>
              <w:rPr>
                <w:sz w:val="16"/>
              </w:rPr>
              <w:t>Wildfire</w:t>
            </w:r>
          </w:p>
        </w:tc>
        <w:tc>
          <w:tcPr>
            <w:tcW w:type="dxa" w:w="2813"/>
          </w:tcPr>
          <w:p>
            <w:pPr>
              <w:spacing w:after="0"/>
              <w:jc w:val="left"/>
            </w:pPr>
          </w:p>
        </w:tc>
        <w:tc>
          <w:tcPr>
            <w:tcW w:type="dxa" w:w="3080"/>
          </w:tcPr>
          <w:p>
            <w:pPr>
              <w:spacing w:after="0"/>
              <w:jc w:val="left"/>
            </w:pPr>
            <w:r>
              <w:rPr>
                <w:sz w:val="16"/>
              </w:rPr>
              <w:t>$0 property; $100,000 crops, reported for the zone (2009 dollars)</w:t>
            </w:r>
          </w:p>
        </w:tc>
        <w:tc>
          <w:tcPr>
            <w:tcW w:type="dxa" w:w="1100"/>
          </w:tcPr>
          <w:p>
            <w:pPr>
              <w:spacing w:after="0"/>
              <w:jc w:val="right"/>
            </w:pPr>
            <w:r>
              <w:rPr>
                <w:sz w:val="16"/>
              </w:rPr>
              <w:t>0, 0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p>
        </w:tc>
        <w:tc>
          <w:tcPr>
            <w:tcW w:type="dxa" w:w="2425"/>
          </w:tcPr>
          <w:p>
            <w:pPr>
              <w:spacing w:after="0"/>
              <w:jc w:val="left"/>
            </w:pPr>
            <w:r>
              <w:rPr>
                <w:sz w:val="16"/>
              </w:rPr>
              <w:t>B1-c worst recorded: Wildfire</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2813"/>
          </w:tcPr>
          <w:p>
            <w:pPr>
              <w:spacing w:after="0"/>
              <w:jc w:val="left"/>
            </w:pPr>
            <w:r>
              <w:rPr>
                <w:sz w:val="16"/>
              </w:rPr>
              <w:t>50 kt (58 mph) estimated gust</w:t>
            </w:r>
          </w:p>
        </w:tc>
        <w:tc>
          <w:tcPr>
            <w:tcW w:type="dxa" w:w="3080"/>
          </w:tcPr>
          <w:p>
            <w:pPr>
              <w:spacing w:after="0"/>
              <w:jc w:val="left"/>
            </w:pPr>
            <w:r>
              <w:rPr>
                <w:sz w:val="16"/>
              </w:rPr>
              <w:t>$40,000 property; $0 crops, reported for the zone (2007 dollars)</w:t>
            </w:r>
          </w:p>
        </w:tc>
        <w:tc>
          <w:tcPr>
            <w:tcW w:type="dxa" w:w="1100"/>
          </w:tcPr>
          <w:p>
            <w:pPr>
              <w:spacing w:after="0"/>
              <w:jc w:val="right"/>
            </w:pPr>
            <w:r>
              <w:rPr>
                <w:sz w:val="16"/>
              </w:rPr>
              <w:t>0, 0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p>
        </w:tc>
        <w:tc>
          <w:tcPr>
            <w:tcW w:type="dxa" w:w="24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813"/>
          </w:tcPr>
          <w:p>
            <w:pPr>
              <w:spacing w:after="0"/>
              <w:jc w:val="left"/>
            </w:pPr>
          </w:p>
        </w:tc>
        <w:tc>
          <w:tcPr>
            <w:tcW w:type="dxa" w:w="3080"/>
          </w:tcPr>
          <w:p>
            <w:pPr>
              <w:spacing w:after="0"/>
              <w:jc w:val="left"/>
            </w:pPr>
            <w:r>
              <w:rPr>
                <w:sz w:val="16"/>
              </w:rPr>
              <w:t>damage not reported</w:t>
            </w:r>
          </w:p>
        </w:tc>
        <w:tc>
          <w:tcPr>
            <w:tcW w:type="dxa" w:w="1100"/>
          </w:tcPr>
          <w:p>
            <w:pPr>
              <w:spacing w:after="0"/>
              <w:jc w:val="right"/>
            </w:pPr>
            <w:r>
              <w:rPr>
                <w:sz w:val="16"/>
              </w:rPr>
              <w:t>0, 0</w:t>
            </w:r>
          </w:p>
        </w:tc>
        <w:tc>
          <w:tcPr>
            <w:tcW w:type="dxa" w:w="1752"/>
          </w:tcPr>
          <w:p>
            <w:pPr>
              <w:spacing w:after="0"/>
              <w:jc w:val="left"/>
            </w:pPr>
            <w:r>
              <w:rPr>
                <w:sz w:val="16"/>
              </w:rPr>
              <w:t>NWS zone TXZ100 (YOUNG), zone-level: may include parts of neighboring counties</w:t>
            </w:r>
          </w:p>
        </w:tc>
        <w:tc>
          <w:tcPr>
            <w:tcW w:type="dxa" w:w="690"/>
          </w:tcPr>
          <w:p>
            <w:pPr>
              <w:spacing w:after="0"/>
              <w:jc w:val="left"/>
            </w:pPr>
          </w:p>
        </w:tc>
        <w:tc>
          <w:tcPr>
            <w:tcW w:type="dxa" w:w="2425"/>
          </w:tcPr>
          <w:p>
            <w:pPr>
              <w:spacing w:after="0"/>
              <w:jc w:val="left"/>
            </w:pPr>
            <w:r>
              <w:rPr>
                <w:sz w:val="16"/>
              </w:rPr>
              <w:t>B1-c worst recorded: Excessive Heat, Heat</w:t>
            </w:r>
          </w:p>
        </w:tc>
      </w:tr>
      <w:tr>
        <w:trPr>
          <w:cantSplit/>
        </w:trPr>
        <w:tc>
          <w:tcPr>
            <w:tcW w:type="dxa" w:w="1037"/>
          </w:tcPr>
          <w:p>
            <w:pPr>
              <w:spacing w:after="0"/>
              <w:jc w:val="left"/>
            </w:pPr>
            <w:r>
              <w:rPr>
                <w:sz w:val="16"/>
              </w:rPr>
              <w:t>1993-10-12</w:t>
            </w:r>
          </w:p>
        </w:tc>
        <w:tc>
          <w:tcPr>
            <w:tcW w:type="dxa" w:w="1215"/>
          </w:tcPr>
          <w:p>
            <w:pPr>
              <w:spacing w:after="0"/>
              <w:jc w:val="left"/>
            </w:pPr>
            <w:r>
              <w:rPr>
                <w:sz w:val="16"/>
              </w:rPr>
              <w:t>Hail</w:t>
            </w:r>
          </w:p>
        </w:tc>
        <w:tc>
          <w:tcPr>
            <w:tcW w:type="dxa" w:w="2813"/>
          </w:tcPr>
          <w:p>
            <w:pPr>
              <w:spacing w:after="0"/>
              <w:jc w:val="left"/>
            </w:pPr>
            <w:r>
              <w:rPr>
                <w:sz w:val="16"/>
              </w:rPr>
              <w:t>4.5 in</w:t>
            </w:r>
          </w:p>
        </w:tc>
        <w:tc>
          <w:tcPr>
            <w:tcW w:type="dxa" w:w="3080"/>
          </w:tcPr>
          <w:p>
            <w:pPr>
              <w:spacing w:after="0"/>
              <w:jc w:val="left"/>
            </w:pPr>
            <w:r>
              <w:rPr>
                <w:sz w:val="16"/>
              </w:rPr>
              <w:t>damage not recorded (pre-1996 record)</w:t>
            </w:r>
          </w:p>
        </w:tc>
        <w:tc>
          <w:tcPr>
            <w:tcW w:type="dxa" w:w="1100"/>
          </w:tcPr>
          <w:p>
            <w:pPr>
              <w:spacing w:after="0"/>
              <w:jc w:val="right"/>
            </w:pPr>
            <w:r>
              <w:rPr>
                <w:sz w:val="16"/>
              </w:rPr>
              <w:t>0, 0</w:t>
            </w:r>
          </w:p>
        </w:tc>
        <w:tc>
          <w:tcPr>
            <w:tcW w:type="dxa" w:w="1752"/>
          </w:tcPr>
          <w:p>
            <w:pPr>
              <w:spacing w:after="0"/>
              <w:jc w:val="left"/>
            </w:pPr>
            <w:r>
              <w:rPr>
                <w:sz w:val="16"/>
              </w:rPr>
              <w:t>Padgett</w:t>
            </w:r>
          </w:p>
        </w:tc>
        <w:tc>
          <w:tcPr>
            <w:tcW w:type="dxa" w:w="690"/>
          </w:tcPr>
          <w:p>
            <w:pPr>
              <w:spacing w:after="0"/>
              <w:jc w:val="left"/>
            </w:pPr>
          </w:p>
        </w:tc>
        <w:tc>
          <w:tcPr>
            <w:tcW w:type="dxa" w:w="2425"/>
          </w:tcPr>
          <w:p>
            <w:pPr>
              <w:spacing w:after="0"/>
              <w:jc w:val="left"/>
            </w:pPr>
            <w:r>
              <w:rPr>
                <w:sz w:val="16"/>
              </w:rPr>
              <w:t>B1-c worst recorded: Hail</w:t>
            </w:r>
          </w:p>
        </w:tc>
      </w:tr>
      <w:tr>
        <w:trPr>
          <w:cantSplit/>
        </w:trPr>
        <w:tc>
          <w:tcPr>
            <w:tcW w:type="dxa" w:w="1037"/>
          </w:tcPr>
          <w:p>
            <w:pPr>
              <w:spacing w:after="0"/>
              <w:jc w:val="left"/>
            </w:pPr>
            <w:r>
              <w:rPr>
                <w:sz w:val="16"/>
              </w:rPr>
              <w:t>1979-10-30</w:t>
            </w:r>
          </w:p>
        </w:tc>
        <w:tc>
          <w:tcPr>
            <w:tcW w:type="dxa" w:w="1215"/>
          </w:tcPr>
          <w:p>
            <w:pPr>
              <w:spacing w:after="0"/>
              <w:jc w:val="left"/>
            </w:pPr>
            <w:r>
              <w:rPr>
                <w:sz w:val="16"/>
              </w:rPr>
              <w:t>Tornado</w:t>
            </w:r>
          </w:p>
        </w:tc>
        <w:tc>
          <w:tcPr>
            <w:tcW w:type="dxa" w:w="2813"/>
          </w:tcPr>
          <w:p>
            <w:pPr>
              <w:spacing w:after="0"/>
              <w:jc w:val="left"/>
            </w:pPr>
            <w:r>
              <w:rPr>
                <w:sz w:val="16"/>
              </w:rPr>
              <w:t>F2, 20 mi path length (records before 1996 may include the whole path; rating and listing come from the county where the tornado began), 77 yd wide</w:t>
            </w:r>
          </w:p>
        </w:tc>
        <w:tc>
          <w:tcPr>
            <w:tcW w:type="dxa" w:w="3080"/>
          </w:tcPr>
          <w:p>
            <w:pPr>
              <w:spacing w:after="0"/>
              <w:jc w:val="left"/>
            </w:pPr>
            <w:r>
              <w:rPr>
                <w:sz w:val="16"/>
              </w:rPr>
              <w:t>$250,000 property; crops not recorded (1979 dollars)</w:t>
            </w:r>
          </w:p>
        </w:tc>
        <w:tc>
          <w:tcPr>
            <w:tcW w:type="dxa" w:w="1100"/>
          </w:tcPr>
          <w:p>
            <w:pPr>
              <w:spacing w:after="0"/>
              <w:jc w:val="right"/>
            </w:pPr>
            <w:r>
              <w:rPr>
                <w:sz w:val="16"/>
              </w:rPr>
              <w:t>0, 5</w:t>
            </w:r>
          </w:p>
        </w:tc>
        <w:tc>
          <w:tcPr>
            <w:tcW w:type="dxa" w:w="1752"/>
          </w:tcPr>
          <w:p>
            <w:pPr>
              <w:spacing w:after="0"/>
              <w:jc w:val="left"/>
            </w:pPr>
            <w:r>
              <w:rPr>
                <w:sz w:val="16"/>
              </w:rPr>
              <w:t>location not recorded</w:t>
            </w:r>
          </w:p>
        </w:tc>
        <w:tc>
          <w:tcPr>
            <w:tcW w:type="dxa" w:w="690"/>
          </w:tcPr>
          <w:p>
            <w:pPr>
              <w:spacing w:after="0"/>
              <w:jc w:val="left"/>
            </w:pPr>
          </w:p>
        </w:tc>
        <w:tc>
          <w:tcPr>
            <w:tcW w:type="dxa" w:w="2425"/>
          </w:tcPr>
          <w:p>
            <w:pPr>
              <w:spacing w:after="0"/>
              <w:jc w:val="left"/>
            </w:pPr>
            <w:r>
              <w:rPr>
                <w:sz w:val="16"/>
              </w:rPr>
              <w:t>deaths or injuries recorded</w:t>
            </w:r>
          </w:p>
        </w:tc>
      </w:tr>
      <w:tr>
        <w:trPr>
          <w:cantSplit/>
        </w:trPr>
        <w:tc>
          <w:tcPr>
            <w:tcW w:type="dxa" w:w="1037"/>
          </w:tcPr>
          <w:p>
            <w:pPr>
              <w:spacing w:after="0"/>
              <w:jc w:val="left"/>
            </w:pPr>
            <w:r>
              <w:rPr>
                <w:sz w:val="16"/>
              </w:rPr>
              <w:t>1976-05-25</w:t>
            </w:r>
          </w:p>
        </w:tc>
        <w:tc>
          <w:tcPr>
            <w:tcW w:type="dxa" w:w="1215"/>
          </w:tcPr>
          <w:p>
            <w:pPr>
              <w:spacing w:after="0"/>
              <w:jc w:val="left"/>
            </w:pPr>
            <w:r>
              <w:rPr>
                <w:sz w:val="16"/>
              </w:rPr>
              <w:t>Thunderstorm Wind</w:t>
            </w:r>
          </w:p>
        </w:tc>
        <w:tc>
          <w:tcPr>
            <w:tcW w:type="dxa" w:w="2813"/>
          </w:tcPr>
          <w:p>
            <w:pPr>
              <w:spacing w:after="0"/>
              <w:jc w:val="left"/>
            </w:pPr>
            <w:r>
              <w:rPr>
                <w:sz w:val="16"/>
              </w:rPr>
              <w:t>96 kt (110 mph), measurement type not recorded</w:t>
            </w:r>
          </w:p>
        </w:tc>
        <w:tc>
          <w:tcPr>
            <w:tcW w:type="dxa" w:w="3080"/>
          </w:tcPr>
          <w:p>
            <w:pPr>
              <w:spacing w:after="0"/>
              <w:jc w:val="left"/>
            </w:pPr>
            <w:r>
              <w:rPr>
                <w:sz w:val="16"/>
              </w:rPr>
              <w:t>damage not recorded (pre-1996 record)</w:t>
            </w:r>
          </w:p>
        </w:tc>
        <w:tc>
          <w:tcPr>
            <w:tcW w:type="dxa" w:w="1100"/>
          </w:tcPr>
          <w:p>
            <w:pPr>
              <w:spacing w:after="0"/>
              <w:jc w:val="right"/>
            </w:pPr>
            <w:r>
              <w:rPr>
                <w:sz w:val="16"/>
              </w:rPr>
              <w:t>0, 0</w:t>
            </w:r>
          </w:p>
        </w:tc>
        <w:tc>
          <w:tcPr>
            <w:tcW w:type="dxa" w:w="1752"/>
          </w:tcPr>
          <w:p>
            <w:pPr>
              <w:spacing w:after="0"/>
              <w:jc w:val="left"/>
            </w:pPr>
            <w:r>
              <w:rPr>
                <w:sz w:val="16"/>
              </w:rPr>
              <w:t>location not recorded</w:t>
            </w:r>
          </w:p>
        </w:tc>
        <w:tc>
          <w:tcPr>
            <w:tcW w:type="dxa" w:w="690"/>
          </w:tcPr>
          <w:p>
            <w:pPr>
              <w:spacing w:after="0"/>
              <w:jc w:val="left"/>
            </w:pPr>
          </w:p>
        </w:tc>
        <w:tc>
          <w:tcPr>
            <w:tcW w:type="dxa" w:w="2425"/>
          </w:tcPr>
          <w:p>
            <w:pPr>
              <w:spacing w:after="0"/>
              <w:jc w:val="left"/>
            </w:pPr>
            <w:r>
              <w:rPr>
                <w:sz w:val="16"/>
              </w:rPr>
              <w:t>B1-c worst recorded: Thunderstorm Wind</w:t>
            </w:r>
          </w:p>
        </w:tc>
      </w:tr>
      <w:tr>
        <w:trPr>
          <w:cantSplit/>
        </w:trPr>
        <w:tc>
          <w:tcPr>
            <w:tcW w:type="dxa" w:w="1037"/>
          </w:tcPr>
          <w:p>
            <w:pPr>
              <w:spacing w:after="0"/>
              <w:jc w:val="left"/>
            </w:pPr>
            <w:r>
              <w:rPr>
                <w:sz w:val="16"/>
              </w:rPr>
              <w:t>1951-05-18</w:t>
            </w:r>
          </w:p>
        </w:tc>
        <w:tc>
          <w:tcPr>
            <w:tcW w:type="dxa" w:w="1215"/>
          </w:tcPr>
          <w:p>
            <w:pPr>
              <w:spacing w:after="0"/>
              <w:jc w:val="left"/>
            </w:pPr>
            <w:r>
              <w:rPr>
                <w:sz w:val="16"/>
              </w:rPr>
              <w:t>Tornado</w:t>
            </w:r>
          </w:p>
        </w:tc>
        <w:tc>
          <w:tcPr>
            <w:tcW w:type="dxa" w:w="2813"/>
          </w:tcPr>
          <w:p>
            <w:pPr>
              <w:spacing w:after="0"/>
              <w:jc w:val="left"/>
            </w:pPr>
            <w:r>
              <w:rPr>
                <w:sz w:val="16"/>
              </w:rPr>
              <w:t>F4, 2 mi path length (records before 1996 may include the whole path; rating and listing come from the county where the tornado began), 200 yd wide</w:t>
            </w:r>
          </w:p>
        </w:tc>
        <w:tc>
          <w:tcPr>
            <w:tcW w:type="dxa" w:w="3080"/>
          </w:tcPr>
          <w:p>
            <w:pPr>
              <w:spacing w:after="0"/>
              <w:jc w:val="left"/>
            </w:pPr>
            <w:r>
              <w:rPr>
                <w:sz w:val="16"/>
              </w:rPr>
              <w:t>$2,500,000 property; crops not recorded (1951 dollars)</w:t>
            </w:r>
          </w:p>
        </w:tc>
        <w:tc>
          <w:tcPr>
            <w:tcW w:type="dxa" w:w="1100"/>
          </w:tcPr>
          <w:p>
            <w:pPr>
              <w:spacing w:after="0"/>
              <w:jc w:val="right"/>
            </w:pPr>
            <w:r>
              <w:rPr>
                <w:sz w:val="16"/>
              </w:rPr>
              <w:t>2, 100</w:t>
            </w:r>
          </w:p>
        </w:tc>
        <w:tc>
          <w:tcPr>
            <w:tcW w:type="dxa" w:w="1752"/>
          </w:tcPr>
          <w:p>
            <w:pPr>
              <w:spacing w:after="0"/>
              <w:jc w:val="left"/>
            </w:pPr>
            <w:r>
              <w:rPr>
                <w:sz w:val="16"/>
              </w:rPr>
              <w:t>location not recorded</w:t>
            </w:r>
          </w:p>
        </w:tc>
        <w:tc>
          <w:tcPr>
            <w:tcW w:type="dxa" w:w="690"/>
          </w:tcPr>
          <w:p>
            <w:pPr>
              <w:spacing w:after="0"/>
              <w:jc w:val="left"/>
            </w:pPr>
          </w:p>
        </w:tc>
        <w:tc>
          <w:tcPr>
            <w:tcW w:type="dxa" w:w="242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68.5</w:t>
            </w:r>
          </w:p>
        </w:tc>
        <w:tc>
          <w:tcPr>
            <w:tcW w:type="dxa" w:w="1446"/>
          </w:tcPr>
          <w:p>
            <w:pPr>
              <w:spacing w:after="0"/>
              <w:jc w:val="left"/>
            </w:pPr>
            <w:r>
              <w:rPr>
                <w:sz w:val="16"/>
              </w:rPr>
              <w:t>event-days per year</w:t>
            </w:r>
          </w:p>
        </w:tc>
        <w:tc>
          <w:tcPr>
            <w:tcW w:type="dxa" w:w="1575"/>
          </w:tcPr>
          <w:p>
            <w:pPr>
              <w:spacing w:after="0"/>
              <w:jc w:val="left"/>
            </w:pPr>
            <w:r>
              <w:rPr>
                <w:sz w:val="16"/>
              </w:rPr>
              <w:t>about 68.5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1,869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0.000639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0.0639%</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7.38</w:t>
            </w:r>
          </w:p>
        </w:tc>
        <w:tc>
          <w:tcPr>
            <w:tcW w:type="dxa" w:w="1446"/>
          </w:tcPr>
          <w:p>
            <w:pPr>
              <w:spacing w:after="0"/>
              <w:jc w:val="left"/>
            </w:pPr>
            <w:r>
              <w:rPr>
                <w:sz w:val="16"/>
              </w:rPr>
              <w:t>events per year</w:t>
            </w:r>
          </w:p>
        </w:tc>
        <w:tc>
          <w:tcPr>
            <w:tcW w:type="dxa" w:w="1575"/>
          </w:tcPr>
          <w:p>
            <w:pPr>
              <w:spacing w:after="0"/>
              <w:jc w:val="left"/>
            </w:pPr>
            <w:r>
              <w:rPr>
                <w:sz w:val="16"/>
              </w:rPr>
              <w:t>about 7.38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280.5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12.3</w:t>
            </w:r>
          </w:p>
        </w:tc>
        <w:tc>
          <w:tcPr>
            <w:tcW w:type="dxa" w:w="1446"/>
          </w:tcPr>
          <w:p>
            <w:pPr>
              <w:spacing w:after="0"/>
              <w:jc w:val="left"/>
            </w:pPr>
            <w:r>
              <w:rPr>
                <w:sz w:val="16"/>
              </w:rPr>
              <w:t>event-days per year</w:t>
            </w:r>
          </w:p>
        </w:tc>
        <w:tc>
          <w:tcPr>
            <w:tcW w:type="dxa" w:w="1575"/>
          </w:tcPr>
          <w:p>
            <w:pPr>
              <w:spacing w:after="0"/>
              <w:jc w:val="left"/>
            </w:pPr>
            <w:r>
              <w:rPr>
                <w:sz w:val="16"/>
              </w:rPr>
              <w:t>about 12.3 days per year</w:t>
            </w:r>
          </w:p>
        </w:tc>
        <w:tc>
          <w:tcPr>
            <w:tcW w:type="dxa" w:w="1037"/>
          </w:tcPr>
          <w:p>
            <w:pPr>
              <w:spacing w:after="0"/>
              <w:jc w:val="left"/>
            </w:pPr>
            <w:r>
              <w:rPr>
                <w:sz w:val="16"/>
              </w:rPr>
              <w:t>Likely</w:t>
            </w:r>
          </w:p>
        </w:tc>
        <w:tc>
          <w:tcPr>
            <w:tcW w:type="dxa" w:w="1756"/>
          </w:tcPr>
          <w:p>
            <w:pPr>
              <w:spacing w:after="0"/>
              <w:jc w:val="left"/>
            </w:pPr>
            <w:r>
              <w:rPr>
                <w:sz w:val="16"/>
              </w:rPr>
              <w:t>event-days in 11 of 30 years, 1996 to 2025 (36.7%)</w:t>
            </w:r>
          </w:p>
        </w:tc>
        <w:tc>
          <w:tcPr>
            <w:tcW w:type="dxa" w:w="1519"/>
          </w:tcPr>
          <w:p>
            <w:pPr>
              <w:spacing w:after="0"/>
              <w:jc w:val="right"/>
            </w:pPr>
            <w:r>
              <w:rPr>
                <w:sz w:val="16"/>
              </w:rPr>
              <w:t>185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0.775</w:t>
            </w:r>
          </w:p>
        </w:tc>
        <w:tc>
          <w:tcPr>
            <w:tcW w:type="dxa" w:w="1446"/>
          </w:tcPr>
          <w:p>
            <w:pPr>
              <w:spacing w:after="0"/>
              <w:jc w:val="left"/>
            </w:pPr>
            <w:r>
              <w:rPr>
                <w:sz w:val="16"/>
              </w:rPr>
              <w:t>event-days per year</w:t>
            </w:r>
          </w:p>
        </w:tc>
        <w:tc>
          <w:tcPr>
            <w:tcW w:type="dxa" w:w="1575"/>
          </w:tcPr>
          <w:p>
            <w:pPr>
              <w:spacing w:after="0"/>
              <w:jc w:val="left"/>
            </w:pPr>
            <w:r>
              <w:rPr>
                <w:sz w:val="16"/>
              </w:rPr>
              <w:t>about 0.775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53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1.14</w:t>
            </w:r>
          </w:p>
        </w:tc>
        <w:tc>
          <w:tcPr>
            <w:tcW w:type="dxa" w:w="1446"/>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32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r>
              <w:rPr>
                <w:sz w:val="16"/>
              </w:rPr>
              <w:t>NRI gives about 1.14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0"/>
          </w:tcPr>
          <w:p>
            <w:pPr>
              <w:spacing w:after="0"/>
              <w:jc w:val="right"/>
            </w:pPr>
            <w:r>
              <w:rPr>
                <w:sz w:val="16"/>
              </w:rPr>
              <w:t>0.143</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48.8</w:t>
            </w:r>
          </w:p>
        </w:tc>
        <w:tc>
          <w:tcPr>
            <w:tcW w:type="dxa" w:w="1446"/>
          </w:tcPr>
          <w:p>
            <w:pPr>
              <w:spacing w:after="0"/>
              <w:jc w:val="left"/>
            </w:pPr>
            <w:r>
              <w:rPr>
                <w:sz w:val="16"/>
              </w:rPr>
              <w:t>days per year with a strike</w:t>
            </w:r>
          </w:p>
        </w:tc>
        <w:tc>
          <w:tcPr>
            <w:tcW w:type="dxa" w:w="1575"/>
          </w:tcPr>
          <w:p>
            <w:pPr>
              <w:spacing w:after="0"/>
              <w:jc w:val="left"/>
            </w:pPr>
            <w:r>
              <w:rPr>
                <w:sz w:val="16"/>
              </w:rPr>
              <w:t>about 48.8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2.42</w:t>
            </w:r>
          </w:p>
        </w:tc>
        <w:tc>
          <w:tcPr>
            <w:tcW w:type="dxa" w:w="1446"/>
          </w:tcPr>
          <w:p>
            <w:pPr>
              <w:spacing w:after="0"/>
              <w:jc w:val="left"/>
            </w:pPr>
            <w:r>
              <w:rPr>
                <w:sz w:val="16"/>
              </w:rPr>
              <w:t>events per year</w:t>
            </w:r>
          </w:p>
        </w:tc>
        <w:tc>
          <w:tcPr>
            <w:tcW w:type="dxa" w:w="1575"/>
          </w:tcPr>
          <w:p>
            <w:pPr>
              <w:spacing w:after="0"/>
              <w:jc w:val="left"/>
            </w:pPr>
            <w:r>
              <w:rPr>
                <w:sz w:val="16"/>
              </w:rPr>
              <w:t>about 2.42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92</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0.661</w:t>
            </w:r>
          </w:p>
        </w:tc>
        <w:tc>
          <w:tcPr>
            <w:tcW w:type="dxa" w:w="1446"/>
          </w:tcPr>
          <w:p>
            <w:pPr>
              <w:spacing w:after="0"/>
              <w:jc w:val="left"/>
            </w:pPr>
            <w:r>
              <w:rPr>
                <w:sz w:val="16"/>
              </w:rPr>
              <w:t>events per year</w:t>
            </w:r>
          </w:p>
        </w:tc>
        <w:tc>
          <w:tcPr>
            <w:tcW w:type="dxa" w:w="1575"/>
          </w:tcPr>
          <w:p>
            <w:pPr>
              <w:spacing w:after="0"/>
              <w:jc w:val="left"/>
            </w:pPr>
            <w:r>
              <w:rPr>
                <w:sz w:val="16"/>
              </w:rPr>
              <w:t>about 0.66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0.00702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0.702%</w:t>
            </w:r>
          </w:p>
        </w:tc>
        <w:tc>
          <w:tcPr>
            <w:tcW w:type="dxa" w:w="1037"/>
          </w:tcPr>
          <w:p>
            <w:pPr>
              <w:spacing w:after="0"/>
              <w:jc w:val="left"/>
            </w:pPr>
            <w:r>
              <w:rPr>
                <w:sz w:val="16"/>
              </w:rPr>
              <w:t>Likely</w:t>
            </w:r>
          </w:p>
        </w:tc>
        <w:tc>
          <w:tcPr>
            <w:tcW w:type="dxa" w:w="1756"/>
          </w:tcPr>
          <w:p>
            <w:pPr>
              <w:spacing w:after="0"/>
              <w:jc w:val="left"/>
            </w:pPr>
            <w:r>
              <w:rPr>
                <w:sz w:val="16"/>
              </w:rPr>
              <w:t>Storm Events records in 4 of 30 years, 1996 to 2025 (13.3%)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5.11</w:t>
            </w:r>
          </w:p>
        </w:tc>
        <w:tc>
          <w:tcPr>
            <w:tcW w:type="dxa" w:w="1446"/>
          </w:tcPr>
          <w:p>
            <w:pPr>
              <w:spacing w:after="0"/>
              <w:jc w:val="left"/>
            </w:pPr>
            <w:r>
              <w:rPr>
                <w:sz w:val="16"/>
              </w:rPr>
              <w:t>event-days per year</w:t>
            </w:r>
          </w:p>
        </w:tc>
        <w:tc>
          <w:tcPr>
            <w:tcW w:type="dxa" w:w="1575"/>
          </w:tcPr>
          <w:p>
            <w:pPr>
              <w:spacing w:after="0"/>
              <w:jc w:val="left"/>
            </w:pPr>
            <w:r>
              <w:rPr>
                <w:sz w:val="16"/>
              </w:rPr>
              <w:t>about 5.11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97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55.5</w:t>
            </w:r>
          </w:p>
        </w:tc>
        <w:tc>
          <w:tcPr>
            <w:tcW w:type="dxa" w:w="680"/>
          </w:tcPr>
          <w:p>
            <w:pPr>
              <w:spacing w:after="0"/>
              <w:jc w:val="right"/>
            </w:pPr>
            <w:r>
              <w:rPr>
                <w:sz w:val="16"/>
              </w:rPr>
              <w:t>61.2</w:t>
            </w:r>
          </w:p>
        </w:tc>
        <w:tc>
          <w:tcPr>
            <w:tcW w:type="dxa" w:w="648"/>
          </w:tcPr>
          <w:p>
            <w:pPr>
              <w:spacing w:after="0"/>
              <w:jc w:val="right"/>
            </w:pPr>
            <w:r>
              <w:rPr>
                <w:sz w:val="16"/>
              </w:rPr>
              <w:t>78.3</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1"/>
          </w:tcPr>
          <w:p>
            <w:pPr>
              <w:spacing w:after="0"/>
              <w:jc w:val="right"/>
            </w:pPr>
            <w:r>
              <w:rPr>
                <w:sz w:val="16"/>
              </w:rPr>
              <w:t>96.4</w:t>
            </w:r>
          </w:p>
        </w:tc>
        <w:tc>
          <w:tcPr>
            <w:tcW w:type="dxa" w:w="680"/>
          </w:tcPr>
          <w:p>
            <w:pPr>
              <w:spacing w:after="0"/>
              <w:jc w:val="right"/>
            </w:pPr>
            <w:r>
              <w:rPr>
                <w:sz w:val="16"/>
              </w:rPr>
              <w:t>99.1</w:t>
            </w:r>
          </w:p>
        </w:tc>
        <w:tc>
          <w:tcPr>
            <w:tcW w:type="dxa" w:w="648"/>
          </w:tcPr>
          <w:p>
            <w:pPr>
              <w:spacing w:after="0"/>
              <w:jc w:val="right"/>
            </w:pPr>
            <w:r>
              <w:rPr>
                <w:sz w:val="16"/>
              </w:rPr>
              <w:t>99.4</w:t>
            </w:r>
          </w:p>
        </w:tc>
        <w:tc>
          <w:tcPr>
            <w:tcW w:type="dxa" w:w="3571"/>
          </w:tcPr>
          <w:p>
            <w:pPr>
              <w:spacing w:after="0"/>
              <w:jc w:val="left"/>
            </w:pPr>
            <w:r>
              <w:rPr>
                <w:sz w:val="16"/>
              </w:rPr>
              <w:t>Relatively High 2, Relatively Moderate 1,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24.6</w:t>
            </w:r>
          </w:p>
        </w:tc>
        <w:tc>
          <w:tcPr>
            <w:tcW w:type="dxa" w:w="680"/>
          </w:tcPr>
          <w:p>
            <w:pPr>
              <w:spacing w:after="0"/>
              <w:jc w:val="right"/>
            </w:pPr>
            <w:r>
              <w:rPr>
                <w:sz w:val="16"/>
              </w:rPr>
              <w:t>29.4</w:t>
            </w:r>
          </w:p>
        </w:tc>
        <w:tc>
          <w:tcPr>
            <w:tcW w:type="dxa" w:w="648"/>
          </w:tcPr>
          <w:p>
            <w:pPr>
              <w:spacing w:after="0"/>
              <w:jc w:val="right"/>
            </w:pPr>
            <w:r>
              <w:rPr>
                <w:sz w:val="16"/>
              </w:rPr>
              <w:t>38.5</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91.6</w:t>
            </w:r>
          </w:p>
        </w:tc>
        <w:tc>
          <w:tcPr>
            <w:tcW w:type="dxa" w:w="680"/>
          </w:tcPr>
          <w:p>
            <w:pPr>
              <w:spacing w:after="0"/>
              <w:jc w:val="right"/>
            </w:pPr>
            <w:r>
              <w:rPr>
                <w:sz w:val="16"/>
              </w:rPr>
              <w:t>93.9</w:t>
            </w:r>
          </w:p>
        </w:tc>
        <w:tc>
          <w:tcPr>
            <w:tcW w:type="dxa" w:w="648"/>
          </w:tcPr>
          <w:p>
            <w:pPr>
              <w:spacing w:after="0"/>
              <w:jc w:val="right"/>
            </w:pPr>
            <w:r>
              <w:rPr>
                <w:sz w:val="16"/>
              </w:rPr>
              <w:t>96.1</w:t>
            </w:r>
          </w:p>
        </w:tc>
        <w:tc>
          <w:tcPr>
            <w:tcW w:type="dxa" w:w="3571"/>
          </w:tcPr>
          <w:p>
            <w:pPr>
              <w:spacing w:after="0"/>
              <w:jc w:val="left"/>
            </w:pPr>
            <w:r>
              <w:rPr>
                <w:sz w:val="16"/>
              </w:rPr>
              <w:t>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74.3</w:t>
            </w:r>
          </w:p>
        </w:tc>
        <w:tc>
          <w:tcPr>
            <w:tcW w:type="dxa" w:w="680"/>
          </w:tcPr>
          <w:p>
            <w:pPr>
              <w:spacing w:after="0"/>
              <w:jc w:val="right"/>
            </w:pPr>
            <w:r>
              <w:rPr>
                <w:sz w:val="16"/>
              </w:rPr>
              <w:t>77.5</w:t>
            </w:r>
          </w:p>
        </w:tc>
        <w:tc>
          <w:tcPr>
            <w:tcW w:type="dxa" w:w="648"/>
          </w:tcPr>
          <w:p>
            <w:pPr>
              <w:spacing w:after="0"/>
              <w:jc w:val="right"/>
            </w:pPr>
            <w:r>
              <w:rPr>
                <w:sz w:val="16"/>
              </w:rPr>
              <w:t>92.1</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47.4</w:t>
            </w:r>
          </w:p>
        </w:tc>
        <w:tc>
          <w:tcPr>
            <w:tcW w:type="dxa" w:w="680"/>
          </w:tcPr>
          <w:p>
            <w:pPr>
              <w:spacing w:after="0"/>
              <w:jc w:val="right"/>
            </w:pPr>
            <w:r>
              <w:rPr>
                <w:sz w:val="16"/>
              </w:rPr>
              <w:t>50.9</w:t>
            </w:r>
          </w:p>
        </w:tc>
        <w:tc>
          <w:tcPr>
            <w:tcW w:type="dxa" w:w="648"/>
          </w:tcPr>
          <w:p>
            <w:pPr>
              <w:spacing w:after="0"/>
              <w:jc w:val="right"/>
            </w:pPr>
            <w:r>
              <w:rPr>
                <w:sz w:val="16"/>
              </w:rPr>
              <w:t>51.3</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48.6</w:t>
            </w:r>
          </w:p>
        </w:tc>
        <w:tc>
          <w:tcPr>
            <w:tcW w:type="dxa" w:w="680"/>
          </w:tcPr>
          <w:p>
            <w:pPr>
              <w:spacing w:after="0"/>
              <w:jc w:val="right"/>
            </w:pPr>
            <w:r>
              <w:rPr>
                <w:sz w:val="16"/>
              </w:rPr>
              <w:t>55.5</w:t>
            </w:r>
          </w:p>
        </w:tc>
        <w:tc>
          <w:tcPr>
            <w:tcW w:type="dxa" w:w="648"/>
          </w:tcPr>
          <w:p>
            <w:pPr>
              <w:spacing w:after="0"/>
              <w:jc w:val="right"/>
            </w:pPr>
            <w:r>
              <w:rPr>
                <w:sz w:val="16"/>
              </w:rPr>
              <w:t>70.8</w:t>
            </w:r>
          </w:p>
        </w:tc>
        <w:tc>
          <w:tcPr>
            <w:tcW w:type="dxa" w:w="3571"/>
          </w:tcPr>
          <w:p>
            <w:pPr>
              <w:spacing w:after="0"/>
              <w:jc w:val="left"/>
            </w:pPr>
            <w:r>
              <w:rPr>
                <w:sz w:val="16"/>
              </w:rPr>
              <w:t>Relatively Moderate 1,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48.9</w:t>
            </w:r>
          </w:p>
        </w:tc>
        <w:tc>
          <w:tcPr>
            <w:tcW w:type="dxa" w:w="680"/>
          </w:tcPr>
          <w:p>
            <w:pPr>
              <w:spacing w:after="0"/>
              <w:jc w:val="right"/>
            </w:pPr>
            <w:r>
              <w:rPr>
                <w:sz w:val="16"/>
              </w:rPr>
              <w:t>60.4</w:t>
            </w:r>
          </w:p>
        </w:tc>
        <w:tc>
          <w:tcPr>
            <w:tcW w:type="dxa" w:w="648"/>
          </w:tcPr>
          <w:p>
            <w:pPr>
              <w:spacing w:after="0"/>
              <w:jc w:val="right"/>
            </w:pPr>
            <w:r>
              <w:rPr>
                <w:sz w:val="16"/>
              </w:rPr>
              <w:t>85.2</w:t>
            </w:r>
          </w:p>
        </w:tc>
        <w:tc>
          <w:tcPr>
            <w:tcW w:type="dxa" w:w="3571"/>
          </w:tcPr>
          <w:p>
            <w:pPr>
              <w:spacing w:after="0"/>
              <w:jc w:val="left"/>
            </w:pPr>
            <w:r>
              <w:rPr>
                <w:sz w:val="16"/>
              </w:rPr>
              <w:t>Relatively High 1, Relatively Moderate 4</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48.3</w:t>
            </w:r>
          </w:p>
        </w:tc>
        <w:tc>
          <w:tcPr>
            <w:tcW w:type="dxa" w:w="680"/>
          </w:tcPr>
          <w:p>
            <w:pPr>
              <w:spacing w:after="0"/>
              <w:jc w:val="right"/>
            </w:pPr>
            <w:r>
              <w:rPr>
                <w:sz w:val="16"/>
              </w:rPr>
              <w:t>71.3</w:t>
            </w:r>
          </w:p>
        </w:tc>
        <w:tc>
          <w:tcPr>
            <w:tcW w:type="dxa" w:w="648"/>
          </w:tcPr>
          <w:p>
            <w:pPr>
              <w:spacing w:after="0"/>
              <w:jc w:val="right"/>
            </w:pPr>
            <w:r>
              <w:rPr>
                <w:sz w:val="16"/>
              </w:rPr>
              <w:t>92.3</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28.9</w:t>
            </w:r>
          </w:p>
        </w:tc>
        <w:tc>
          <w:tcPr>
            <w:tcW w:type="dxa" w:w="680"/>
          </w:tcPr>
          <w:p>
            <w:pPr>
              <w:spacing w:after="0"/>
              <w:jc w:val="right"/>
            </w:pPr>
            <w:r>
              <w:rPr>
                <w:sz w:val="16"/>
              </w:rPr>
              <w:t>34.5</w:t>
            </w:r>
          </w:p>
        </w:tc>
        <w:tc>
          <w:tcPr>
            <w:tcW w:type="dxa" w:w="648"/>
          </w:tcPr>
          <w:p>
            <w:pPr>
              <w:spacing w:after="0"/>
              <w:jc w:val="right"/>
            </w:pPr>
            <w:r>
              <w:rPr>
                <w:sz w:val="16"/>
              </w:rPr>
              <w:t>50.9</w:t>
            </w:r>
          </w:p>
        </w:tc>
        <w:tc>
          <w:tcPr>
            <w:tcW w:type="dxa" w:w="3571"/>
          </w:tcPr>
          <w:p>
            <w:pPr>
              <w:spacing w:after="0"/>
              <w:jc w:val="left"/>
            </w:pPr>
            <w:r>
              <w:rPr>
                <w:sz w:val="16"/>
              </w:rPr>
              <w:t>Relatively Moderate 1,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94.1</w:t>
            </w:r>
          </w:p>
        </w:tc>
        <w:tc>
          <w:tcPr>
            <w:tcW w:type="dxa" w:w="680"/>
          </w:tcPr>
          <w:p>
            <w:pPr>
              <w:spacing w:after="0"/>
              <w:jc w:val="right"/>
            </w:pPr>
            <w:r>
              <w:rPr>
                <w:sz w:val="16"/>
              </w:rPr>
              <w:t>95.9</w:t>
            </w:r>
          </w:p>
        </w:tc>
        <w:tc>
          <w:tcPr>
            <w:tcW w:type="dxa" w:w="648"/>
          </w:tcPr>
          <w:p>
            <w:pPr>
              <w:spacing w:after="0"/>
              <w:jc w:val="right"/>
            </w:pPr>
            <w:r>
              <w:rPr>
                <w:sz w:val="16"/>
              </w:rPr>
              <w:t>98.4</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73.2</w:t>
            </w:r>
          </w:p>
        </w:tc>
        <w:tc>
          <w:tcPr>
            <w:tcW w:type="dxa" w:w="680"/>
          </w:tcPr>
          <w:p>
            <w:pPr>
              <w:spacing w:after="0"/>
              <w:jc w:val="right"/>
            </w:pPr>
            <w:r>
              <w:rPr>
                <w:sz w:val="16"/>
              </w:rPr>
              <w:t>81.4</w:t>
            </w:r>
          </w:p>
        </w:tc>
        <w:tc>
          <w:tcPr>
            <w:tcW w:type="dxa" w:w="648"/>
          </w:tcPr>
          <w:p>
            <w:pPr>
              <w:spacing w:after="0"/>
              <w:jc w:val="right"/>
            </w:pPr>
            <w:r>
              <w:rPr>
                <w:sz w:val="16"/>
              </w:rPr>
              <w:t>89.8</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79.6</w:t>
            </w:r>
          </w:p>
        </w:tc>
        <w:tc>
          <w:tcPr>
            <w:tcW w:type="dxa" w:w="680"/>
          </w:tcPr>
          <w:p>
            <w:pPr>
              <w:spacing w:after="0"/>
              <w:jc w:val="right"/>
            </w:pPr>
            <w:r>
              <w:rPr>
                <w:sz w:val="16"/>
              </w:rPr>
              <w:t>97.2</w:t>
            </w:r>
          </w:p>
        </w:tc>
        <w:tc>
          <w:tcPr>
            <w:tcW w:type="dxa" w:w="648"/>
          </w:tcPr>
          <w:p>
            <w:pPr>
              <w:spacing w:after="0"/>
              <w:jc w:val="right"/>
            </w:pPr>
            <w:r>
              <w:rPr>
                <w:sz w:val="16"/>
              </w:rPr>
              <w:t>98.3</w:t>
            </w:r>
          </w:p>
        </w:tc>
        <w:tc>
          <w:tcPr>
            <w:tcW w:type="dxa" w:w="3571"/>
          </w:tcPr>
          <w:p>
            <w:pPr>
              <w:spacing w:after="0"/>
              <w:jc w:val="left"/>
            </w:pPr>
            <w:r>
              <w:rPr>
                <w:sz w:val="16"/>
              </w:rPr>
              <w:t>Relatively High 3, Relatively Moderate 1, Relatively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65.1</w:t>
            </w:r>
          </w:p>
        </w:tc>
        <w:tc>
          <w:tcPr>
            <w:tcW w:type="dxa" w:w="680"/>
          </w:tcPr>
          <w:p>
            <w:pPr>
              <w:spacing w:after="0"/>
              <w:jc w:val="right"/>
            </w:pPr>
            <w:r>
              <w:rPr>
                <w:sz w:val="16"/>
              </w:rPr>
              <w:t>70.4</w:t>
            </w:r>
          </w:p>
        </w:tc>
        <w:tc>
          <w:tcPr>
            <w:tcW w:type="dxa" w:w="648"/>
          </w:tcPr>
          <w:p>
            <w:pPr>
              <w:spacing w:after="0"/>
              <w:jc w:val="right"/>
            </w:pPr>
            <w:r>
              <w:rPr>
                <w:sz w:val="16"/>
              </w:rPr>
              <w:t>84.5</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Young County</w:t>
            </w:r>
          </w:p>
        </w:tc>
        <w:tc>
          <w:tcPr>
            <w:tcW w:type="dxa" w:w="963"/>
          </w:tcPr>
          <w:p>
            <w:pPr>
              <w:spacing w:after="0"/>
              <w:jc w:val="left"/>
            </w:pPr>
            <w:r>
              <w:rPr>
                <w:sz w:val="16"/>
              </w:rPr>
              <w:t>County</w:t>
            </w:r>
          </w:p>
        </w:tc>
        <w:tc>
          <w:tcPr>
            <w:tcW w:type="dxa" w:w="2861"/>
          </w:tcPr>
          <w:p>
            <w:pPr>
              <w:spacing w:after="0"/>
              <w:jc w:val="left"/>
            </w:pPr>
            <w:r>
              <w:rPr>
                <w:sz w:val="16"/>
              </w:rPr>
              <w:t>Expired on 2025-09-23</w:t>
            </w:r>
          </w:p>
        </w:tc>
        <w:tc>
          <w:tcPr>
            <w:tcW w:type="dxa" w:w="2988"/>
          </w:tcPr>
          <w:p>
            <w:pPr>
              <w:spacing w:after="0"/>
              <w:jc w:val="right"/>
            </w:pPr>
            <w:r>
              <w:rPr>
                <w:sz w:val="16"/>
              </w:rPr>
              <w:t>FMA RL 0, SRL 0; any 4</w:t>
            </w:r>
          </w:p>
        </w:tc>
        <w:tc>
          <w:tcPr>
            <w:tcW w:type="dxa" w:w="2102"/>
          </w:tcPr>
          <w:p>
            <w:pPr>
              <w:spacing w:after="0"/>
              <w:jc w:val="right"/>
            </w:pPr>
            <w:r>
              <w:rPr>
                <w:sz w:val="16"/>
              </w:rPr>
              <w:t>$874,911.33</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Graham city</w:t>
            </w:r>
          </w:p>
        </w:tc>
        <w:tc>
          <w:tcPr>
            <w:tcW w:type="dxa" w:w="963"/>
          </w:tcPr>
          <w:p>
            <w:pPr>
              <w:spacing w:after="0"/>
              <w:jc w:val="left"/>
            </w:pPr>
            <w:r>
              <w:rPr>
                <w:sz w:val="16"/>
              </w:rPr>
              <w:t>City</w:t>
            </w:r>
          </w:p>
        </w:tc>
        <w:tc>
          <w:tcPr>
            <w:tcW w:type="dxa" w:w="2861"/>
          </w:tcPr>
          <w:p>
            <w:pPr>
              <w:spacing w:after="0"/>
              <w:jc w:val="left"/>
            </w:pPr>
            <w:r>
              <w:rPr>
                <w:sz w:val="16"/>
              </w:rPr>
              <w:t>Expired on 2025-09-23</w:t>
            </w:r>
          </w:p>
        </w:tc>
        <w:tc>
          <w:tcPr>
            <w:tcW w:type="dxa" w:w="2988"/>
          </w:tcPr>
          <w:p>
            <w:pPr>
              <w:spacing w:after="0"/>
              <w:jc w:val="right"/>
            </w:pPr>
            <w:r>
              <w:rPr>
                <w:sz w:val="16"/>
              </w:rPr>
              <w:t>FMA RL 0, SRL 0; any 4</w:t>
            </w:r>
          </w:p>
        </w:tc>
        <w:tc>
          <w:tcPr>
            <w:tcW w:type="dxa" w:w="2102"/>
          </w:tcPr>
          <w:p>
            <w:pPr>
              <w:spacing w:after="0"/>
              <w:jc w:val="right"/>
            </w:pPr>
            <w:r>
              <w:rPr>
                <w:sz w:val="16"/>
              </w:rPr>
              <w:t>none found</w:t>
            </w:r>
          </w:p>
        </w:tc>
        <w:tc>
          <w:tcPr>
            <w:tcW w:type="dxa" w:w="2557"/>
          </w:tcPr>
          <w:p>
            <w:pPr>
              <w:spacing w:after="0"/>
              <w:jc w:val="right"/>
            </w:pPr>
            <w:r>
              <w:rPr>
                <w:sz w:val="16"/>
              </w:rPr>
              <w:t>111; 6</w:t>
            </w:r>
          </w:p>
        </w:tc>
        <w:tc>
          <w:tcPr>
            <w:tcW w:type="dxa" w:w="918"/>
          </w:tcPr>
          <w:p>
            <w:pPr>
              <w:spacing w:after="0"/>
              <w:jc w:val="left"/>
            </w:pPr>
          </w:p>
        </w:tc>
      </w:tr>
      <w:tr>
        <w:trPr>
          <w:cantSplit/>
        </w:trPr>
        <w:tc>
          <w:tcPr>
            <w:tcW w:type="dxa" w:w="1722"/>
          </w:tcPr>
          <w:p>
            <w:pPr>
              <w:spacing w:after="0"/>
              <w:jc w:val="left"/>
            </w:pPr>
            <w:r>
              <w:rPr>
                <w:sz w:val="16"/>
              </w:rPr>
              <w:t>Newcastle city</w:t>
            </w:r>
          </w:p>
        </w:tc>
        <w:tc>
          <w:tcPr>
            <w:tcW w:type="dxa" w:w="963"/>
          </w:tcPr>
          <w:p>
            <w:pPr>
              <w:spacing w:after="0"/>
              <w:jc w:val="left"/>
            </w:pPr>
            <w:r>
              <w:rPr>
                <w:sz w:val="16"/>
              </w:rPr>
              <w:t>City</w:t>
            </w:r>
          </w:p>
        </w:tc>
        <w:tc>
          <w:tcPr>
            <w:tcW w:type="dxa" w:w="2861"/>
          </w:tcPr>
          <w:p>
            <w:pPr>
              <w:spacing w:after="0"/>
              <w:jc w:val="left"/>
            </w:pPr>
            <w:r>
              <w:rPr>
                <w:sz w:val="16"/>
              </w:rPr>
              <w:t>Expired on 2025-09-23</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66; 2</w:t>
            </w:r>
          </w:p>
        </w:tc>
        <w:tc>
          <w:tcPr>
            <w:tcW w:type="dxa" w:w="918"/>
          </w:tcPr>
          <w:p>
            <w:pPr>
              <w:spacing w:after="0"/>
              <w:jc w:val="left"/>
            </w:pPr>
          </w:p>
        </w:tc>
      </w:tr>
      <w:tr>
        <w:trPr>
          <w:cantSplit/>
        </w:trPr>
        <w:tc>
          <w:tcPr>
            <w:tcW w:type="dxa" w:w="1722"/>
          </w:tcPr>
          <w:p>
            <w:pPr>
              <w:spacing w:after="0"/>
              <w:jc w:val="left"/>
            </w:pPr>
            <w:r>
              <w:rPr>
                <w:sz w:val="16"/>
              </w:rPr>
              <w:t>Olney city</w:t>
            </w:r>
          </w:p>
        </w:tc>
        <w:tc>
          <w:tcPr>
            <w:tcW w:type="dxa" w:w="963"/>
          </w:tcPr>
          <w:p>
            <w:pPr>
              <w:spacing w:after="0"/>
              <w:jc w:val="left"/>
            </w:pPr>
            <w:r>
              <w:rPr>
                <w:sz w:val="16"/>
              </w:rPr>
              <w:t>City</w:t>
            </w:r>
          </w:p>
        </w:tc>
        <w:tc>
          <w:tcPr>
            <w:tcW w:type="dxa" w:w="2861"/>
          </w:tcPr>
          <w:p>
            <w:pPr>
              <w:spacing w:after="0"/>
              <w:jc w:val="left"/>
            </w:pPr>
            <w:r>
              <w:rPr>
                <w:sz w:val="16"/>
              </w:rPr>
              <w:t>Expired on 2025-09-23</w:t>
            </w:r>
          </w:p>
        </w:tc>
        <w:tc>
          <w:tcPr>
            <w:tcW w:type="dxa" w:w="2988"/>
          </w:tcPr>
          <w:p>
            <w:pPr>
              <w:spacing w:after="0"/>
              <w:jc w:val="right"/>
            </w:pPr>
            <w:r>
              <w:rPr>
                <w:sz w:val="16"/>
              </w:rPr>
              <w:t>FMA RL 0, SRL 0; any 1</w:t>
            </w:r>
          </w:p>
        </w:tc>
        <w:tc>
          <w:tcPr>
            <w:tcW w:type="dxa" w:w="2102"/>
          </w:tcPr>
          <w:p>
            <w:pPr>
              <w:spacing w:after="0"/>
              <w:jc w:val="right"/>
            </w:pPr>
            <w:r>
              <w:rPr>
                <w:sz w:val="16"/>
              </w:rPr>
              <w:t>none found</w:t>
            </w:r>
          </w:p>
        </w:tc>
        <w:tc>
          <w:tcPr>
            <w:tcW w:type="dxa" w:w="2557"/>
          </w:tcPr>
          <w:p>
            <w:pPr>
              <w:spacing w:after="0"/>
              <w:jc w:val="right"/>
            </w:pPr>
            <w:r>
              <w:rPr>
                <w:sz w:val="16"/>
              </w:rPr>
              <w:t>118; 5</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2020-09-24</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$13,360</w:t>
            </w:r>
          </w:p>
        </w:tc>
        <w:tc>
          <w:tcPr>
            <w:tcW w:type="dxa" w:w="1126"/>
          </w:tcPr>
          <w:p>
            <w:pPr>
              <w:spacing w:after="0"/>
              <w:jc w:val="right"/>
            </w:pPr>
            <w:r>
              <w:rPr>
                <w:sz w:val="16"/>
              </w:rPr>
              <w:t>$22,874</w:t>
            </w:r>
          </w:p>
        </w:tc>
        <w:tc>
          <w:tcPr>
            <w:tcW w:type="dxa" w:w="1156"/>
          </w:tcPr>
          <w:p>
            <w:pPr>
              <w:spacing w:after="0"/>
              <w:jc w:val="right"/>
            </w:pPr>
            <w:r>
              <w:rPr>
                <w:sz w:val="16"/>
              </w:rPr>
              <w:t>$391,671</w:t>
            </w:r>
          </w:p>
        </w:tc>
        <w:tc>
          <w:tcPr>
            <w:tcW w:type="dxa" w:w="1305"/>
          </w:tcPr>
          <w:p>
            <w:pPr>
              <w:spacing w:after="0"/>
              <w:jc w:val="right"/>
            </w:pPr>
            <w:r>
              <w:rPr>
                <w:sz w:val="16"/>
              </w:rPr>
              <w:t>0.000212%</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$1,904,930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$1,868,742</w:t>
            </w:r>
          </w:p>
        </w:tc>
        <w:tc>
          <w:tcPr>
            <w:tcW w:type="dxa" w:w="1156"/>
          </w:tcPr>
          <w:p>
            <w:pPr>
              <w:spacing w:after="0"/>
              <w:jc w:val="right"/>
            </w:pPr>
          </w:p>
        </w:tc>
        <w:tc>
          <w:tcPr>
            <w:tcW w:type="dxa" w:w="1305"/>
          </w:tcPr>
          <w:p>
            <w:pPr>
              <w:spacing w:after="0"/>
              <w:jc w:val="right"/>
            </w:pPr>
            <w:r>
              <w:rPr>
                <w:sz w:val="16"/>
              </w:rPr>
              <w:t>98.1%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$10,944,315,189</w:t>
            </w:r>
          </w:p>
        </w:tc>
        <w:tc>
          <w:tcPr>
            <w:tcW w:type="dxa" w:w="1133"/>
          </w:tcPr>
          <w:p>
            <w:pPr>
              <w:spacing w:after="0"/>
              <w:jc w:val="right"/>
            </w:pPr>
          </w:p>
        </w:tc>
        <w:tc>
          <w:tcPr>
            <w:tcW w:type="dxa" w:w="1042"/>
          </w:tcPr>
          <w:p>
            <w:pPr>
              <w:spacing w:after="0"/>
              <w:jc w:val="right"/>
            </w:pPr>
            <w:r>
              <w:rPr>
                <w:sz w:val="16"/>
              </w:rPr>
              <w:t>17,867</w:t>
            </w:r>
          </w:p>
        </w:tc>
        <w:tc>
          <w:tcPr>
            <w:tcW w:type="dxa" w:w="1037"/>
          </w:tcPr>
          <w:p>
            <w:pPr>
              <w:spacing w:after="0"/>
              <w:jc w:val="right"/>
            </w:pPr>
            <w:r>
              <w:rPr>
                <w:sz w:val="16"/>
              </w:rPr>
              <w:t>$41,673</w:t>
            </w:r>
          </w:p>
        </w:tc>
        <w:tc>
          <w:tcPr>
            <w:tcW w:type="dxa" w:w="1126"/>
          </w:tcPr>
          <w:p>
            <w:pPr>
              <w:spacing w:after="0"/>
              <w:jc w:val="right"/>
            </w:pPr>
          </w:p>
        </w:tc>
        <w:tc>
          <w:tcPr>
            <w:tcW w:type="dxa" w:w="1156"/>
          </w:tcPr>
          <w:p>
            <w:pPr>
              <w:spacing w:after="0"/>
              <w:jc w:val="right"/>
            </w:pPr>
            <w:r>
              <w:rPr>
                <w:sz w:val="16"/>
              </w:rPr>
              <w:t>$10,957</w:t>
            </w:r>
          </w:p>
        </w:tc>
        <w:tc>
          <w:tcPr>
            <w:tcW w:type="dxa" w:w="1305"/>
          </w:tcPr>
          <w:p>
            <w:pPr>
              <w:spacing w:after="0"/>
              <w:jc w:val="right"/>
            </w:pPr>
            <w:r>
              <w:rPr>
                <w:sz w:val="16"/>
              </w:rPr>
              <w:t>0.000381%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$546,076</w:t>
            </w:r>
          </w:p>
        </w:tc>
        <w:tc>
          <w:tcPr>
            <w:tcW w:type="dxa" w:w="1126"/>
          </w:tcPr>
          <w:p>
            <w:pPr>
              <w:spacing w:after="0"/>
              <w:jc w:val="right"/>
            </w:pPr>
            <w:r>
              <w:rPr>
                <w:sz w:val="16"/>
              </w:rPr>
              <w:t>$10,711</w:t>
            </w:r>
          </w:p>
        </w:tc>
        <w:tc>
          <w:tcPr>
            <w:tcW w:type="dxa" w:w="1156"/>
          </w:tcPr>
          <w:p>
            <w:pPr>
              <w:spacing w:after="0"/>
              <w:jc w:val="right"/>
            </w:pPr>
            <w:r>
              <w:rPr>
                <w:sz w:val="16"/>
              </w:rPr>
              <w:t>$95,553</w:t>
            </w:r>
          </w:p>
        </w:tc>
        <w:tc>
          <w:tcPr>
            <w:tcW w:type="dxa" w:w="1305"/>
          </w:tcPr>
          <w:p>
            <w:pPr>
              <w:spacing w:after="0"/>
              <w:jc w:val="right"/>
            </w:pPr>
            <w:r>
              <w:rPr>
                <w:sz w:val="16"/>
              </w:rPr>
              <w:t>0.00868%</w:t>
            </w:r>
          </w:p>
        </w:tc>
        <w:tc>
          <w:tcPr>
            <w:tcW w:type="dxa" w:w="1179"/>
          </w:tcPr>
          <w:p>
            <w:pPr>
              <w:spacing w:after="0"/>
              <w:jc w:val="right"/>
            </w:pPr>
            <w:r>
              <w:rPr>
                <w:sz w:val="16"/>
              </w:rPr>
              <w:t>$96,000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$62</w:t>
            </w:r>
          </w:p>
        </w:tc>
        <w:tc>
          <w:tcPr>
            <w:tcW w:type="dxa" w:w="1126"/>
          </w:tcPr>
          <w:p>
            <w:pPr>
              <w:spacing w:after="0"/>
              <w:jc w:val="right"/>
            </w:pPr>
            <w:r>
              <w:rPr>
                <w:sz w:val="16"/>
              </w:rPr>
              <w:t>$155</w:t>
            </w:r>
          </w:p>
        </w:tc>
        <w:tc>
          <w:tcPr>
            <w:tcW w:type="dxa" w:w="1156"/>
          </w:tcPr>
          <w:p>
            <w:pPr>
              <w:spacing w:after="0"/>
              <w:jc w:val="right"/>
            </w:pPr>
            <w:r>
              <w:rPr>
                <w:sz w:val="16"/>
              </w:rPr>
              <w:t>$537,481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$29,994</w:t>
            </w:r>
          </w:p>
        </w:tc>
        <w:tc>
          <w:tcPr>
            <w:tcW w:type="dxa" w:w="1126"/>
          </w:tcPr>
          <w:p>
            <w:pPr>
              <w:spacing w:after="0"/>
              <w:jc w:val="right"/>
            </w:pPr>
            <w:r>
              <w:rPr>
                <w:sz w:val="16"/>
              </w:rPr>
              <w:t>$2,571</w:t>
            </w:r>
          </w:p>
        </w:tc>
        <w:tc>
          <w:tcPr>
            <w:tcW w:type="dxa" w:w="1156"/>
          </w:tcPr>
          <w:p>
            <w:pPr>
              <w:spacing w:after="0"/>
              <w:jc w:val="right"/>
            </w:pPr>
            <w:r>
              <w:rPr>
                <w:sz w:val="16"/>
              </w:rPr>
              <w:t>$384</w:t>
            </w:r>
          </w:p>
        </w:tc>
        <w:tc>
          <w:tcPr>
            <w:tcW w:type="dxa" w:w="1305"/>
          </w:tcPr>
          <w:p>
            <w:pPr>
              <w:spacing w:after="0"/>
              <w:jc w:val="right"/>
            </w:pPr>
            <w:r>
              <w:rPr>
                <w:sz w:val="16"/>
              </w:rPr>
              <w:t>0.000477%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$6,292,439,194</w:t>
            </w:r>
          </w:p>
        </w:tc>
        <w:tc>
          <w:tcPr>
            <w:tcW w:type="dxa" w:w="1133"/>
          </w:tcPr>
          <w:p>
            <w:pPr>
              <w:spacing w:after="0"/>
              <w:jc w:val="right"/>
            </w:pPr>
          </w:p>
        </w:tc>
        <w:tc>
          <w:tcPr>
            <w:tcW w:type="dxa" w:w="1042"/>
          </w:tcPr>
          <w:p>
            <w:pPr>
              <w:spacing w:after="0"/>
              <w:jc w:val="right"/>
            </w:pPr>
            <w:r>
              <w:rPr>
                <w:sz w:val="16"/>
              </w:rPr>
              <w:t>17,845</w:t>
            </w:r>
          </w:p>
        </w:tc>
        <w:tc>
          <w:tcPr>
            <w:tcW w:type="dxa" w:w="1037"/>
          </w:tcPr>
          <w:p>
            <w:pPr>
              <w:spacing w:after="0"/>
              <w:jc w:val="right"/>
            </w:pPr>
            <w:r>
              <w:rPr>
                <w:sz w:val="16"/>
              </w:rPr>
              <w:t>$8,776</w:t>
            </w:r>
          </w:p>
        </w:tc>
        <w:tc>
          <w:tcPr>
            <w:tcW w:type="dxa" w:w="1126"/>
          </w:tcPr>
          <w:p>
            <w:pPr>
              <w:spacing w:after="0"/>
              <w:jc w:val="right"/>
            </w:pPr>
          </w:p>
        </w:tc>
        <w:tc>
          <w:tcPr>
            <w:tcW w:type="dxa" w:w="1156"/>
          </w:tcPr>
          <w:p>
            <w:pPr>
              <w:spacing w:after="0"/>
              <w:jc w:val="right"/>
            </w:pPr>
            <w:r>
              <w:rPr>
                <w:sz w:val="16"/>
              </w:rPr>
              <w:t>$20,605</w:t>
            </w:r>
          </w:p>
        </w:tc>
        <w:tc>
          <w:tcPr>
            <w:tcW w:type="dxa" w:w="1305"/>
          </w:tcPr>
          <w:p>
            <w:pPr>
              <w:spacing w:after="0"/>
              <w:jc w:val="right"/>
            </w:pPr>
            <w:r>
              <w:rPr>
                <w:sz w:val="16"/>
              </w:rPr>
              <w:t>0.000139%</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(2 declarations)</w:t>
            </w: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$6,290,377,549</w:t>
            </w:r>
          </w:p>
        </w:tc>
        <w:tc>
          <w:tcPr>
            <w:tcW w:type="dxa" w:w="1133"/>
          </w:tcPr>
          <w:p>
            <w:pPr>
              <w:spacing w:after="0"/>
              <w:jc w:val="right"/>
            </w:pPr>
            <w:r>
              <w:rPr>
                <w:sz w:val="16"/>
              </w:rPr>
              <w:t>$2,660,780</w:t>
            </w:r>
          </w:p>
        </w:tc>
        <w:tc>
          <w:tcPr>
            <w:tcW w:type="dxa" w:w="1042"/>
          </w:tcPr>
          <w:p>
            <w:pPr>
              <w:spacing w:after="0"/>
              <w:jc w:val="right"/>
            </w:pPr>
            <w:r>
              <w:rPr>
                <w:sz w:val="16"/>
              </w:rPr>
              <w:t>1,071</w:t>
            </w:r>
          </w:p>
        </w:tc>
        <w:tc>
          <w:tcPr>
            <w:tcW w:type="dxa" w:w="1037"/>
          </w:tcPr>
          <w:p>
            <w:pPr>
              <w:spacing w:after="0"/>
              <w:jc w:val="right"/>
            </w:pPr>
            <w:r>
              <w:rPr>
                <w:sz w:val="16"/>
              </w:rPr>
              <w:t>$3,734,990</w:t>
            </w:r>
          </w:p>
        </w:tc>
        <w:tc>
          <w:tcPr>
            <w:tcW w:type="dxa" w:w="1126"/>
          </w:tcPr>
          <w:p>
            <w:pPr>
              <w:spacing w:after="0"/>
              <w:jc w:val="right"/>
            </w:pPr>
            <w:r>
              <w:rPr>
                <w:sz w:val="16"/>
              </w:rPr>
              <w:t>$40,497</w:t>
            </w:r>
          </w:p>
        </w:tc>
        <w:tc>
          <w:tcPr>
            <w:tcW w:type="dxa" w:w="1156"/>
          </w:tcPr>
          <w:p>
            <w:pPr>
              <w:spacing w:after="0"/>
              <w:jc w:val="right"/>
            </w:pPr>
            <w:r>
              <w:rPr>
                <w:sz w:val="16"/>
              </w:rPr>
              <w:t>$81,468</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$38,941,802</w:t>
            </w:r>
          </w:p>
        </w:tc>
        <w:tc>
          <w:tcPr>
            <w:tcW w:type="dxa" w:w="1133"/>
          </w:tcPr>
          <w:p>
            <w:pPr>
              <w:spacing w:after="0"/>
              <w:jc w:val="right"/>
            </w:pPr>
          </w:p>
        </w:tc>
        <w:tc>
          <w:tcPr>
            <w:tcW w:type="dxa" w:w="1042"/>
          </w:tcPr>
          <w:p>
            <w:pPr>
              <w:spacing w:after="0"/>
              <w:jc w:val="right"/>
            </w:pPr>
            <w:r>
              <w:rPr>
                <w:sz w:val="16"/>
              </w:rPr>
              <w:t>92</w:t>
            </w:r>
          </w:p>
        </w:tc>
        <w:tc>
          <w:tcPr>
            <w:tcW w:type="dxa" w:w="1037"/>
          </w:tcPr>
          <w:p>
            <w:pPr>
              <w:spacing w:after="0"/>
              <w:jc w:val="right"/>
            </w:pPr>
            <w:r>
              <w:rPr>
                <w:sz w:val="16"/>
              </w:rPr>
              <w:t>$88</w:t>
            </w:r>
          </w:p>
        </w:tc>
        <w:tc>
          <w:tcPr>
            <w:tcW w:type="dxa" w:w="1126"/>
          </w:tcPr>
          <w:p>
            <w:pPr>
              <w:spacing w:after="0"/>
              <w:jc w:val="right"/>
            </w:pPr>
          </w:p>
        </w:tc>
        <w:tc>
          <w:tcPr>
            <w:tcW w:type="dxa" w:w="1156"/>
          </w:tcPr>
          <w:p>
            <w:pPr>
              <w:spacing w:after="0"/>
              <w:jc w:val="right"/>
            </w:pPr>
            <w:r>
              <w:rPr>
                <w:sz w:val="16"/>
              </w:rPr>
              <w:t>$1,460</w:t>
            </w:r>
          </w:p>
        </w:tc>
        <w:tc>
          <w:tcPr>
            <w:tcW w:type="dxa" w:w="1305"/>
          </w:tcPr>
          <w:p>
            <w:pPr>
              <w:spacing w:after="0"/>
              <w:jc w:val="right"/>
            </w:pPr>
            <w:r>
              <w:rPr>
                <w:sz w:val="16"/>
              </w:rPr>
              <w:t>0.000226%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$6,292,439,194</w:t>
            </w:r>
          </w:p>
        </w:tc>
        <w:tc>
          <w:tcPr>
            <w:tcW w:type="dxa" w:w="1133"/>
          </w:tcPr>
          <w:p>
            <w:pPr>
              <w:spacing w:after="0"/>
              <w:jc w:val="right"/>
            </w:pPr>
          </w:p>
        </w:tc>
        <w:tc>
          <w:tcPr>
            <w:tcW w:type="dxa" w:w="1042"/>
          </w:tcPr>
          <w:p>
            <w:pPr>
              <w:spacing w:after="0"/>
              <w:jc w:val="right"/>
            </w:pPr>
            <w:r>
              <w:rPr>
                <w:sz w:val="16"/>
              </w:rPr>
              <w:t>17,845</w:t>
            </w:r>
          </w:p>
        </w:tc>
        <w:tc>
          <w:tcPr>
            <w:tcW w:type="dxa" w:w="1037"/>
          </w:tcPr>
          <w:p>
            <w:pPr>
              <w:spacing w:after="0"/>
              <w:jc w:val="right"/>
            </w:pPr>
            <w:r>
              <w:rPr>
                <w:sz w:val="16"/>
              </w:rPr>
              <w:t>$9,311</w:t>
            </w:r>
          </w:p>
        </w:tc>
        <w:tc>
          <w:tcPr>
            <w:tcW w:type="dxa" w:w="1126"/>
          </w:tcPr>
          <w:p>
            <w:pPr>
              <w:spacing w:after="0"/>
              <w:jc w:val="right"/>
            </w:pPr>
          </w:p>
        </w:tc>
        <w:tc>
          <w:tcPr>
            <w:tcW w:type="dxa" w:w="1156"/>
          </w:tcPr>
          <w:p>
            <w:pPr>
              <w:spacing w:after="0"/>
              <w:jc w:val="right"/>
            </w:pPr>
            <w:r>
              <w:rPr>
                <w:sz w:val="16"/>
              </w:rPr>
              <w:t>$23,313</w:t>
            </w:r>
          </w:p>
        </w:tc>
        <w:tc>
          <w:tcPr>
            <w:tcW w:type="dxa" w:w="1305"/>
          </w:tcPr>
          <w:p>
            <w:pPr>
              <w:spacing w:after="0"/>
              <w:jc w:val="right"/>
            </w:pPr>
            <w:r>
              <w:rPr>
                <w:sz w:val="16"/>
              </w:rPr>
              <w:t>0.000148%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$554,046</w:t>
            </w:r>
          </w:p>
        </w:tc>
        <w:tc>
          <w:tcPr>
            <w:tcW w:type="dxa" w:w="1126"/>
          </w:tcPr>
          <w:p>
            <w:pPr>
              <w:spacing w:after="0"/>
              <w:jc w:val="right"/>
            </w:pPr>
            <w:r>
              <w:rPr>
                <w:sz w:val="16"/>
              </w:rPr>
              <w:t>$628</w:t>
            </w:r>
          </w:p>
        </w:tc>
        <w:tc>
          <w:tcPr>
            <w:tcW w:type="dxa" w:w="1156"/>
          </w:tcPr>
          <w:p>
            <w:pPr>
              <w:spacing w:after="0"/>
              <w:jc w:val="right"/>
            </w:pPr>
            <w:r>
              <w:rPr>
                <w:sz w:val="16"/>
              </w:rPr>
              <w:t>$229,014</w:t>
            </w:r>
          </w:p>
        </w:tc>
        <w:tc>
          <w:tcPr>
            <w:tcW w:type="dxa" w:w="1305"/>
          </w:tcPr>
          <w:p>
            <w:pPr>
              <w:spacing w:after="0"/>
              <w:jc w:val="right"/>
            </w:pPr>
            <w:r>
              <w:rPr>
                <w:sz w:val="16"/>
              </w:rPr>
              <w:t>0.0088%</w:t>
            </w:r>
          </w:p>
        </w:tc>
        <w:tc>
          <w:tcPr>
            <w:tcW w:type="dxa" w:w="1179"/>
          </w:tcPr>
          <w:p>
            <w:pPr>
              <w:spacing w:after="0"/>
              <w:jc w:val="right"/>
            </w:pPr>
            <w:r>
              <w:rPr>
                <w:sz w:val="16"/>
              </w:rPr>
              <w:t>$176,000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$788,514</w:t>
            </w:r>
          </w:p>
        </w:tc>
        <w:tc>
          <w:tcPr>
            <w:tcW w:type="dxa" w:w="1126"/>
          </w:tcPr>
          <w:p>
            <w:pPr>
              <w:spacing w:after="0"/>
              <w:jc w:val="right"/>
            </w:pPr>
            <w:r>
              <w:rPr>
                <w:sz w:val="16"/>
              </w:rPr>
              <w:t>$877</w:t>
            </w:r>
          </w:p>
        </w:tc>
        <w:tc>
          <w:tcPr>
            <w:tcW w:type="dxa" w:w="1156"/>
          </w:tcPr>
          <w:p>
            <w:pPr>
              <w:spacing w:after="0"/>
              <w:jc w:val="right"/>
            </w:pPr>
            <w:r>
              <w:rPr>
                <w:sz w:val="16"/>
              </w:rPr>
              <w:t>$376,238</w:t>
            </w:r>
          </w:p>
        </w:tc>
        <w:tc>
          <w:tcPr>
            <w:tcW w:type="dxa" w:w="1305"/>
          </w:tcPr>
          <w:p>
            <w:pPr>
              <w:spacing w:after="0"/>
              <w:jc w:val="right"/>
            </w:pPr>
            <w:r>
              <w:rPr>
                <w:sz w:val="16"/>
              </w:rPr>
              <w:t>0.0125%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$1,819,563,467</w:t>
            </w:r>
          </w:p>
        </w:tc>
        <w:tc>
          <w:tcPr>
            <w:tcW w:type="dxa" w:w="1133"/>
          </w:tcPr>
          <w:p>
            <w:pPr>
              <w:spacing w:after="0"/>
              <w:jc w:val="right"/>
            </w:pPr>
            <w:r>
              <w:rPr>
                <w:sz w:val="16"/>
              </w:rPr>
              <w:t>$12,351,947</w:t>
            </w:r>
          </w:p>
        </w:tc>
        <w:tc>
          <w:tcPr>
            <w:tcW w:type="dxa" w:w="1042"/>
          </w:tcPr>
          <w:p>
            <w:pPr>
              <w:spacing w:after="0"/>
              <w:jc w:val="right"/>
            </w:pPr>
            <w:r>
              <w:rPr>
                <w:sz w:val="16"/>
              </w:rPr>
              <w:t>5,734</w:t>
            </w:r>
          </w:p>
        </w:tc>
        <w:tc>
          <w:tcPr>
            <w:tcW w:type="dxa" w:w="1037"/>
          </w:tcPr>
          <w:p>
            <w:pPr>
              <w:spacing w:after="0"/>
              <w:jc w:val="right"/>
            </w:pPr>
            <w:r>
              <w:rPr>
                <w:sz w:val="16"/>
              </w:rPr>
              <w:t>$1,291,397</w:t>
            </w:r>
          </w:p>
        </w:tc>
        <w:tc>
          <w:tcPr>
            <w:tcW w:type="dxa" w:w="1126"/>
          </w:tcPr>
          <w:p>
            <w:pPr>
              <w:spacing w:after="0"/>
              <w:jc w:val="right"/>
            </w:pPr>
            <w:r>
              <w:rPr>
                <w:sz w:val="16"/>
              </w:rPr>
              <w:t>$703</w:t>
            </w:r>
          </w:p>
        </w:tc>
        <w:tc>
          <w:tcPr>
            <w:tcW w:type="dxa" w:w="1156"/>
          </w:tcPr>
          <w:p>
            <w:pPr>
              <w:spacing w:after="0"/>
              <w:jc w:val="right"/>
            </w:pPr>
            <w:r>
              <w:rPr>
                <w:sz w:val="16"/>
              </w:rPr>
              <w:t>$52,835</w:t>
            </w:r>
          </w:p>
        </w:tc>
        <w:tc>
          <w:tcPr>
            <w:tcW w:type="dxa" w:w="1305"/>
          </w:tcPr>
          <w:p>
            <w:pPr>
              <w:spacing w:after="0"/>
              <w:jc w:val="right"/>
            </w:pPr>
            <w:r>
              <w:rPr>
                <w:sz w:val="16"/>
              </w:rPr>
              <w:t>0.071%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$6,292,439,194</w:t>
            </w:r>
          </w:p>
        </w:tc>
        <w:tc>
          <w:tcPr>
            <w:tcW w:type="dxa" w:w="1133"/>
          </w:tcPr>
          <w:p>
            <w:pPr>
              <w:spacing w:after="0"/>
              <w:jc w:val="right"/>
            </w:pPr>
            <w:r>
              <w:rPr>
                <w:sz w:val="16"/>
              </w:rPr>
              <w:t>$27,920,136</w:t>
            </w:r>
          </w:p>
        </w:tc>
        <w:tc>
          <w:tcPr>
            <w:tcW w:type="dxa" w:w="1042"/>
          </w:tcPr>
          <w:p>
            <w:pPr>
              <w:spacing w:after="0"/>
              <w:jc w:val="right"/>
            </w:pPr>
            <w:r>
              <w:rPr>
                <w:sz w:val="16"/>
              </w:rPr>
              <w:t>17,845</w:t>
            </w:r>
          </w:p>
        </w:tc>
        <w:tc>
          <w:tcPr>
            <w:tcW w:type="dxa" w:w="1037"/>
          </w:tcPr>
          <w:p>
            <w:pPr>
              <w:spacing w:after="0"/>
              <w:jc w:val="right"/>
            </w:pPr>
            <w:r>
              <w:rPr>
                <w:sz w:val="16"/>
              </w:rPr>
              <w:t>$6,487</w:t>
            </w:r>
          </w:p>
        </w:tc>
        <w:tc>
          <w:tcPr>
            <w:tcW w:type="dxa" w:w="1126"/>
          </w:tcPr>
          <w:p>
            <w:pPr>
              <w:spacing w:after="0"/>
              <w:jc w:val="right"/>
            </w:pPr>
            <w:r>
              <w:rPr>
                <w:sz w:val="16"/>
              </w:rPr>
              <w:t>$21</w:t>
            </w:r>
          </w:p>
        </w:tc>
        <w:tc>
          <w:tcPr>
            <w:tcW w:type="dxa" w:w="1156"/>
          </w:tcPr>
          <w:p>
            <w:pPr>
              <w:spacing w:after="0"/>
              <w:jc w:val="right"/>
            </w:pPr>
            <w:r>
              <w:rPr>
                <w:sz w:val="16"/>
              </w:rPr>
              <w:t>$24,304</w:t>
            </w:r>
          </w:p>
        </w:tc>
        <w:tc>
          <w:tcPr>
            <w:tcW w:type="dxa" w:w="1305"/>
          </w:tcPr>
          <w:p>
            <w:pPr>
              <w:spacing w:after="0"/>
              <w:jc w:val="right"/>
            </w:pPr>
            <w:r>
              <w:rPr>
                <w:sz w:val="16"/>
              </w:rPr>
              <w:t>0.000103%</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2020-09-24 (Storm Events through 2026-06-30): 41 county-coded records, 41 with a damage value recorded (including $0), $272,000; 60 zone-level records, 58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$6,292,439,194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$27,920,136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$8,972,553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$1,845,283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YOUNG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GRAHAM,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OLNEY,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Young County</w:t>
            </w:r>
          </w:p>
        </w:tc>
        <w:tc>
          <w:tcPr>
            <w:tcW w:type="dxa" w:w="1541"/>
          </w:tcPr>
          <w:p>
            <w:pPr>
              <w:spacing w:after="0"/>
              <w:jc w:val="left"/>
            </w:pPr>
            <w:r>
              <w:rPr>
                <w:sz w:val="16"/>
              </w:rPr>
              <w:t>480684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Graham city</w:t>
            </w:r>
          </w:p>
        </w:tc>
        <w:tc>
          <w:tcPr>
            <w:tcW w:type="dxa" w:w="1541"/>
          </w:tcPr>
          <w:p>
            <w:pPr>
              <w:spacing w:after="0"/>
              <w:jc w:val="left"/>
            </w:pPr>
            <w:r>
              <w:rPr>
                <w:sz w:val="16"/>
              </w:rPr>
              <w:t>480685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Newcastle city</w:t>
            </w:r>
          </w:p>
        </w:tc>
        <w:tc>
          <w:tcPr>
            <w:tcW w:type="dxa" w:w="1541"/>
          </w:tcPr>
          <w:p>
            <w:pPr>
              <w:spacing w:after="0"/>
              <w:jc w:val="left"/>
            </w:pPr>
            <w:r>
              <w:rPr>
                <w:sz w:val="16"/>
              </w:rPr>
              <w:t>481058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Olney city</w:t>
            </w:r>
          </w:p>
        </w:tc>
        <w:tc>
          <w:tcPr>
            <w:tcW w:type="dxa" w:w="1541"/>
          </w:tcPr>
          <w:p>
            <w:pPr>
              <w:spacing w:after="0"/>
              <w:jc w:val="left"/>
            </w:pPr>
            <w:r>
              <w:rPr>
                <w:sz w:val="16"/>
              </w:rPr>
              <w:t>480686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Young County, TX: risk-assessment baseline packet, release 2026-10 (data as of 2026-09-28; County area 48503).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hazard-plain_2026-10_TX_48503.docx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Young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County, TX: Risk-assessment baseline packet</dc:title>
  <dc:subject>Hazard Plain release 2026-10, as of 2026-09-28. Preview: automated baseline</dc:subject>
  <dc:creator>Hazard Plain</dc:creator>
  <cp:keywords>Hazard Plain; hazard mitigation; risk assessment; 48503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