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Wilbarger County, TX</w:t>
      </w:r>
    </w:p>
    <w:p>
      <w:pPr>
        <w:spacing w:after="120" w:before="0"/>
      </w:pPr>
      <w:r>
        <w:rPr>
          <w:color w:val="555555"/>
          <w:sz w:val="24"/>
        </w:rPr>
        <w:t>Risk-assessment baseline packet</w:t>
      </w:r>
    </w:p>
    <w:p>
      <w:pPr>
        <w:spacing w:after="120" w:before="0"/>
      </w:pPr>
      <w:r>
        <w:rPr>
          <w:b/>
          <w:sz w:val="18"/>
        </w:rPr>
        <w:t xml:space="preserve">County FIPS: </w:t>
      </w:r>
      <w:r>
        <w:rPr>
          <w:sz w:val="18"/>
        </w:rPr>
        <w:t>48487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2025-05-31. Plan: Wilbarger County (FEMA plan 106347), approved 2020-06-01.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2020-06-01: 2 new hazard declarations (1 incident) and 161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($5,496,586 a year), Tornado ($1,375,678) and Inland Flooding ($1,205,930).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48487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2025-05-31</w:t>
      </w:r>
    </w:p>
    <w:p>
      <w:pPr>
        <w:keepNext/>
        <w:spacing w:after="40" w:before="0"/>
      </w:pPr>
      <w:r>
        <w:rPr>
          <w:b/>
        </w:rPr>
        <w:t xml:space="preserve">Plan: </w:t>
      </w:r>
      <w:r>
        <w:rPr/>
        <w:t>Wilbarger County (FEMA plan 106347)</w:t>
      </w:r>
    </w:p>
    <w:p>
      <w:pPr>
        <w:keepNext/>
        <w:spacing w:after="40" w:before="0"/>
      </w:pPr>
      <w:r>
        <w:rPr>
          <w:b/>
        </w:rPr>
        <w:t xml:space="preserve">Approved: </w:t>
      </w:r>
      <w:r>
        <w:rPr/>
        <w:t>2020-06-01</w:t>
      </w:r>
    </w:p>
    <w:p>
      <w:pPr>
        <w:keepNext/>
        <w:spacing w:after="40" w:before="0"/>
      </w:pPr>
      <w:r>
        <w:rPr>
          <w:b/>
        </w:rPr>
        <w:t xml:space="preserve">Days since expiry: </w:t>
      </w:r>
      <w:r>
        <w:rPr/>
        <w:t>487</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2020-06-01)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EM-3554-TX (Severe Winter Storm), DR-4586-TX (Severe Winter Storms)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826"/>
        <w:gridCol w:w="1963"/>
        <w:gridCol w:w="2208"/>
        <w:gridCol w:w="1185"/>
        <w:gridCol w:w="1037"/>
        <w:gridCol w:w="1037"/>
        <w:gridCol w:w="875"/>
        <w:gridCol w:w="2981"/>
      </w:tblGrid>
      <w:tr>
        <w:trPr>
          <w:cantSplit/>
          <w:tblHeader/>
        </w:trPr>
        <w:tc>
          <w:tcPr>
            <w:tcW w:type="dxa" w:w="2826"/>
            <w:shd w:val="clear" w:color="auto" w:fill="E8E8E8"/>
          </w:tcPr>
          <w:p>
            <w:pPr>
              <w:spacing w:after="0"/>
              <w:jc w:val="left"/>
            </w:pPr>
            <w:r>
              <w:rPr>
                <w:b/>
                <w:sz w:val="16"/>
              </w:rPr>
              <w:t>Jurisdiction</w:t>
            </w:r>
          </w:p>
        </w:tc>
        <w:tc>
          <w:tcPr>
            <w:tcW w:type="dxa" w:w="1963"/>
            <w:shd w:val="clear" w:color="auto" w:fill="E8E8E8"/>
          </w:tcPr>
          <w:p>
            <w:pPr>
              <w:spacing w:after="0"/>
              <w:jc w:val="left"/>
            </w:pPr>
            <w:r>
              <w:rPr>
                <w:b/>
                <w:sz w:val="16"/>
              </w:rPr>
              <w:t>Type</w:t>
            </w:r>
          </w:p>
        </w:tc>
        <w:tc>
          <w:tcPr>
            <w:tcW w:type="dxa" w:w="2208"/>
            <w:shd w:val="clear" w:color="auto" w:fill="E8E8E8"/>
          </w:tcPr>
          <w:p>
            <w:pPr>
              <w:spacing w:after="0"/>
              <w:jc w:val="left"/>
            </w:pPr>
            <w:r>
              <w:rPr>
                <w:b/>
                <w:sz w:val="16"/>
              </w:rPr>
              <w:t>Status</w:t>
            </w:r>
          </w:p>
        </w:tc>
        <w:tc>
          <w:tcPr>
            <w:tcW w:type="dxa" w:w="118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81"/>
            <w:shd w:val="clear" w:color="auto" w:fill="E8E8E8"/>
          </w:tcPr>
          <w:p>
            <w:pPr>
              <w:spacing w:after="0"/>
              <w:jc w:val="left"/>
            </w:pPr>
            <w:r>
              <w:rPr>
                <w:b/>
                <w:sz w:val="16"/>
              </w:rPr>
              <w:t>Update underway</w:t>
            </w:r>
          </w:p>
        </w:tc>
      </w:tr>
      <w:tr>
        <w:trPr>
          <w:cantSplit/>
        </w:trPr>
        <w:tc>
          <w:tcPr>
            <w:tcW w:type="dxa" w:w="2826"/>
          </w:tcPr>
          <w:p>
            <w:pPr>
              <w:spacing w:after="0"/>
              <w:jc w:val="left"/>
            </w:pPr>
            <w:r>
              <w:rPr>
                <w:sz w:val="16"/>
              </w:rPr>
              <w:t>Wilbarger County</w:t>
            </w:r>
          </w:p>
        </w:tc>
        <w:tc>
          <w:tcPr>
            <w:tcW w:type="dxa" w:w="1963"/>
          </w:tcPr>
          <w:p>
            <w:pPr>
              <w:spacing w:after="0"/>
              <w:jc w:val="left"/>
            </w:pPr>
            <w:r>
              <w:rPr>
                <w:sz w:val="16"/>
              </w:rPr>
              <w:t>County</w:t>
            </w:r>
          </w:p>
        </w:tc>
        <w:tc>
          <w:tcPr>
            <w:tcW w:type="dxa" w:w="2208"/>
          </w:tcPr>
          <w:p>
            <w:pPr>
              <w:spacing w:after="0"/>
              <w:jc w:val="left"/>
            </w:pPr>
            <w:r>
              <w:rPr>
                <w:sz w:val="16"/>
              </w:rPr>
              <w:t>Expired on 2025-05-31</w:t>
            </w:r>
          </w:p>
        </w:tc>
        <w:tc>
          <w:tcPr>
            <w:tcW w:type="dxa" w:w="1185"/>
          </w:tcPr>
          <w:p>
            <w:pPr>
              <w:spacing w:after="0"/>
              <w:jc w:val="left"/>
            </w:pPr>
            <w:r>
              <w:rPr>
                <w:sz w:val="16"/>
              </w:rPr>
              <w:t>Wilbarger County (FEMA plan 106347)</w:t>
            </w:r>
          </w:p>
        </w:tc>
        <w:tc>
          <w:tcPr>
            <w:tcW w:type="dxa" w:w="1037"/>
          </w:tcPr>
          <w:p>
            <w:pPr>
              <w:spacing w:after="0"/>
              <w:jc w:val="left"/>
            </w:pPr>
            <w:r>
              <w:rPr>
                <w:sz w:val="16"/>
              </w:rPr>
              <w:t>2020-06-01</w:t>
            </w:r>
          </w:p>
        </w:tc>
        <w:tc>
          <w:tcPr>
            <w:tcW w:type="dxa" w:w="1037"/>
          </w:tcPr>
          <w:p>
            <w:pPr>
              <w:spacing w:after="0"/>
              <w:jc w:val="left"/>
            </w:pPr>
            <w:r>
              <w:rPr>
                <w:sz w:val="16"/>
              </w:rPr>
              <w:t>2025-05-31</w:t>
            </w:r>
          </w:p>
        </w:tc>
        <w:tc>
          <w:tcPr>
            <w:tcW w:type="dxa" w:w="875"/>
          </w:tcPr>
          <w:p>
            <w:pPr>
              <w:spacing w:after="0"/>
              <w:jc w:val="right"/>
            </w:pPr>
            <w:r>
              <w:rPr>
                <w:sz w:val="16"/>
              </w:rPr>
              <w:t>-487</w:t>
            </w:r>
          </w:p>
        </w:tc>
        <w:tc>
          <w:tcPr>
            <w:tcW w:type="dxa" w:w="2981"/>
          </w:tcPr>
          <w:p>
            <w:pPr>
              <w:spacing w:after="0"/>
              <w:jc w:val="left"/>
            </w:pPr>
            <w:r>
              <w:rPr>
                <w:sz w:val="16"/>
              </w:rPr>
              <w:t>FEMA tracker shows a plan in progress</w:t>
            </w:r>
          </w:p>
        </w:tc>
      </w:tr>
      <w:tr>
        <w:trPr>
          <w:cantSplit/>
        </w:trPr>
        <w:tc>
          <w:tcPr>
            <w:tcW w:type="dxa" w:w="2826"/>
          </w:tcPr>
          <w:p>
            <w:pPr>
              <w:spacing w:after="0"/>
              <w:jc w:val="left"/>
            </w:pPr>
            <w:r>
              <w:rPr>
                <w:sz w:val="16"/>
              </w:rPr>
              <w:t>Vernon city</w:t>
            </w:r>
          </w:p>
        </w:tc>
        <w:tc>
          <w:tcPr>
            <w:tcW w:type="dxa" w:w="1963"/>
          </w:tcPr>
          <w:p>
            <w:pPr>
              <w:spacing w:after="0"/>
              <w:jc w:val="left"/>
            </w:pPr>
            <w:r>
              <w:rPr>
                <w:sz w:val="16"/>
              </w:rPr>
              <w:t>City</w:t>
            </w:r>
          </w:p>
        </w:tc>
        <w:tc>
          <w:tcPr>
            <w:tcW w:type="dxa" w:w="2208"/>
          </w:tcPr>
          <w:p>
            <w:pPr>
              <w:spacing w:after="0"/>
              <w:jc w:val="left"/>
            </w:pPr>
            <w:r>
              <w:rPr>
                <w:sz w:val="16"/>
              </w:rPr>
              <w:t>Expired on 2025-05-31</w:t>
            </w:r>
          </w:p>
        </w:tc>
        <w:tc>
          <w:tcPr>
            <w:tcW w:type="dxa" w:w="1185"/>
          </w:tcPr>
          <w:p>
            <w:pPr>
              <w:spacing w:after="0"/>
              <w:jc w:val="left"/>
            </w:pPr>
            <w:r>
              <w:rPr>
                <w:sz w:val="16"/>
              </w:rPr>
              <w:t>Wilbarger County (FEMA plan 106347)</w:t>
            </w:r>
          </w:p>
        </w:tc>
        <w:tc>
          <w:tcPr>
            <w:tcW w:type="dxa" w:w="1037"/>
          </w:tcPr>
          <w:p>
            <w:pPr>
              <w:spacing w:after="0"/>
              <w:jc w:val="left"/>
            </w:pPr>
            <w:r>
              <w:rPr>
                <w:sz w:val="16"/>
              </w:rPr>
              <w:t>2020-06-01</w:t>
            </w:r>
          </w:p>
        </w:tc>
        <w:tc>
          <w:tcPr>
            <w:tcW w:type="dxa" w:w="1037"/>
          </w:tcPr>
          <w:p>
            <w:pPr>
              <w:spacing w:after="0"/>
              <w:jc w:val="left"/>
            </w:pPr>
            <w:r>
              <w:rPr>
                <w:sz w:val="16"/>
              </w:rPr>
              <w:t>2025-05-31</w:t>
            </w:r>
          </w:p>
        </w:tc>
        <w:tc>
          <w:tcPr>
            <w:tcW w:type="dxa" w:w="875"/>
          </w:tcPr>
          <w:p>
            <w:pPr>
              <w:spacing w:after="0"/>
              <w:jc w:val="right"/>
            </w:pPr>
            <w:r>
              <w:rPr>
                <w:sz w:val="16"/>
              </w:rPr>
              <w:t>-487</w:t>
            </w:r>
          </w:p>
        </w:tc>
        <w:tc>
          <w:tcPr>
            <w:tcW w:type="dxa" w:w="2981"/>
          </w:tcPr>
          <w:p>
            <w:pPr>
              <w:spacing w:after="0"/>
              <w:jc w:val="left"/>
            </w:pPr>
            <w:r>
              <w:rPr>
                <w:sz w:val="16"/>
              </w:rPr>
              <w:t>FEMA tracker shows a plan in progress</w:t>
            </w:r>
          </w:p>
        </w:tc>
      </w:tr>
      <w:tr>
        <w:trPr>
          <w:cantSplit/>
        </w:trPr>
        <w:tc>
          <w:tcPr>
            <w:tcW w:type="dxa" w:w="2826"/>
          </w:tcPr>
          <w:p>
            <w:pPr>
              <w:spacing w:after="0"/>
              <w:jc w:val="left"/>
            </w:pPr>
            <w:r>
              <w:rPr>
                <w:sz w:val="16"/>
              </w:rPr>
              <w:t>Chillicothe Independent School District</w:t>
            </w:r>
          </w:p>
        </w:tc>
        <w:tc>
          <w:tcPr>
            <w:tcW w:type="dxa" w:w="1963"/>
          </w:tcPr>
          <w:p>
            <w:pPr>
              <w:spacing w:after="0"/>
              <w:jc w:val="left"/>
            </w:pPr>
            <w:r>
              <w:rPr>
                <w:sz w:val="16"/>
              </w:rPr>
              <w:t>School/School District</w:t>
            </w:r>
          </w:p>
        </w:tc>
        <w:tc>
          <w:tcPr>
            <w:tcW w:type="dxa" w:w="2208"/>
          </w:tcPr>
          <w:p>
            <w:pPr>
              <w:spacing w:after="0"/>
              <w:jc w:val="left"/>
            </w:pPr>
            <w:r>
              <w:rPr>
                <w:sz w:val="16"/>
              </w:rPr>
              <w:t>No approved plan on record</w:t>
            </w:r>
          </w:p>
        </w:tc>
        <w:tc>
          <w:tcPr>
            <w:tcW w:type="dxa" w:w="118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5"/>
          </w:tcPr>
          <w:p>
            <w:pPr>
              <w:spacing w:after="0"/>
              <w:jc w:val="right"/>
            </w:pPr>
          </w:p>
        </w:tc>
        <w:tc>
          <w:tcPr>
            <w:tcW w:type="dxa" w:w="2981"/>
          </w:tcPr>
          <w:p>
            <w:pPr>
              <w:spacing w:after="0"/>
              <w:jc w:val="left"/>
            </w:pPr>
            <w:r>
              <w:rPr>
                <w:sz w:val="16"/>
              </w:rPr>
              <w:t>FEMA tracker shows a plan in progress</w:t>
            </w:r>
          </w:p>
        </w:tc>
      </w:tr>
      <w:tr>
        <w:trPr>
          <w:cantSplit/>
        </w:trPr>
        <w:tc>
          <w:tcPr>
            <w:tcW w:type="dxa" w:w="2826"/>
          </w:tcPr>
          <w:p>
            <w:pPr>
              <w:spacing w:after="0"/>
              <w:jc w:val="left"/>
            </w:pPr>
            <w:r>
              <w:rPr>
                <w:sz w:val="16"/>
              </w:rPr>
              <w:t>Northside Independent School District</w:t>
            </w:r>
          </w:p>
        </w:tc>
        <w:tc>
          <w:tcPr>
            <w:tcW w:type="dxa" w:w="1963"/>
          </w:tcPr>
          <w:p>
            <w:pPr>
              <w:spacing w:after="0"/>
              <w:jc w:val="left"/>
            </w:pPr>
            <w:r>
              <w:rPr>
                <w:sz w:val="16"/>
              </w:rPr>
              <w:t>School/School District</w:t>
            </w:r>
          </w:p>
        </w:tc>
        <w:tc>
          <w:tcPr>
            <w:tcW w:type="dxa" w:w="2208"/>
          </w:tcPr>
          <w:p>
            <w:pPr>
              <w:spacing w:after="0"/>
              <w:jc w:val="left"/>
            </w:pPr>
            <w:r>
              <w:rPr>
                <w:sz w:val="16"/>
              </w:rPr>
              <w:t>No approved plan on record</w:t>
            </w:r>
          </w:p>
        </w:tc>
        <w:tc>
          <w:tcPr>
            <w:tcW w:type="dxa" w:w="118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5"/>
          </w:tcPr>
          <w:p>
            <w:pPr>
              <w:spacing w:after="0"/>
              <w:jc w:val="right"/>
            </w:pPr>
          </w:p>
        </w:tc>
        <w:tc>
          <w:tcPr>
            <w:tcW w:type="dxa" w:w="2981"/>
          </w:tcPr>
          <w:p>
            <w:pPr>
              <w:spacing w:after="0"/>
              <w:jc w:val="left"/>
            </w:pPr>
            <w:r>
              <w:rPr>
                <w:sz w:val="16"/>
              </w:rPr>
              <w:t>FEMA tracker shows a plan in progress</w:t>
            </w:r>
          </w:p>
        </w:tc>
      </w:tr>
      <w:tr>
        <w:trPr>
          <w:cantSplit/>
        </w:trPr>
        <w:tc>
          <w:tcPr>
            <w:tcW w:type="dxa" w:w="2826"/>
          </w:tcPr>
          <w:p>
            <w:pPr>
              <w:spacing w:after="0"/>
              <w:jc w:val="left"/>
            </w:pPr>
            <w:r>
              <w:rPr>
                <w:sz w:val="16"/>
              </w:rPr>
              <w:t>Vernon Independent School District</w:t>
            </w:r>
          </w:p>
        </w:tc>
        <w:tc>
          <w:tcPr>
            <w:tcW w:type="dxa" w:w="1963"/>
          </w:tcPr>
          <w:p>
            <w:pPr>
              <w:spacing w:after="0"/>
              <w:jc w:val="left"/>
            </w:pPr>
            <w:r>
              <w:rPr>
                <w:sz w:val="16"/>
              </w:rPr>
              <w:t>School/School District</w:t>
            </w:r>
          </w:p>
        </w:tc>
        <w:tc>
          <w:tcPr>
            <w:tcW w:type="dxa" w:w="2208"/>
          </w:tcPr>
          <w:p>
            <w:pPr>
              <w:spacing w:after="0"/>
              <w:jc w:val="left"/>
            </w:pPr>
            <w:r>
              <w:rPr>
                <w:sz w:val="16"/>
              </w:rPr>
              <w:t>No approved plan on record</w:t>
            </w:r>
          </w:p>
        </w:tc>
        <w:tc>
          <w:tcPr>
            <w:tcW w:type="dxa" w:w="118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5"/>
          </w:tcPr>
          <w:p>
            <w:pPr>
              <w:spacing w:after="0"/>
              <w:jc w:val="right"/>
            </w:pPr>
          </w:p>
        </w:tc>
        <w:tc>
          <w:tcPr>
            <w:tcW w:type="dxa" w:w="2981"/>
          </w:tcPr>
          <w:p>
            <w:pPr>
              <w:spacing w:after="0"/>
              <w:jc w:val="left"/>
            </w:pPr>
            <w:r>
              <w:rPr>
                <w:sz w:val="16"/>
              </w:rPr>
              <w:t>FEMA tracker shows a plan in progress</w:t>
            </w:r>
          </w:p>
        </w:tc>
      </w:tr>
      <w:tr>
        <w:trPr>
          <w:cantSplit/>
        </w:trPr>
        <w:tc>
          <w:tcPr>
            <w:tcW w:type="dxa" w:w="2826"/>
          </w:tcPr>
          <w:p>
            <w:pPr>
              <w:spacing w:after="0"/>
              <w:jc w:val="left"/>
            </w:pPr>
            <w:r>
              <w:rPr>
                <w:sz w:val="16"/>
              </w:rPr>
              <w:t>Wilbarger County SWCD</w:t>
            </w:r>
          </w:p>
        </w:tc>
        <w:tc>
          <w:tcPr>
            <w:tcW w:type="dxa" w:w="1963"/>
          </w:tcPr>
          <w:p>
            <w:pPr>
              <w:spacing w:after="0"/>
              <w:jc w:val="left"/>
            </w:pPr>
            <w:r>
              <w:rPr>
                <w:sz w:val="16"/>
              </w:rPr>
              <w:t>Water/Sewer Authority</w:t>
            </w:r>
          </w:p>
        </w:tc>
        <w:tc>
          <w:tcPr>
            <w:tcW w:type="dxa" w:w="2208"/>
          </w:tcPr>
          <w:p>
            <w:pPr>
              <w:spacing w:after="0"/>
              <w:jc w:val="left"/>
            </w:pPr>
            <w:r>
              <w:rPr>
                <w:sz w:val="16"/>
              </w:rPr>
              <w:t>No approved plan on record</w:t>
            </w:r>
          </w:p>
        </w:tc>
        <w:tc>
          <w:tcPr>
            <w:tcW w:type="dxa" w:w="118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5"/>
          </w:tcPr>
          <w:p>
            <w:pPr>
              <w:spacing w:after="0"/>
              <w:jc w:val="right"/>
            </w:pPr>
          </w:p>
        </w:tc>
        <w:tc>
          <w:tcPr>
            <w:tcW w:type="dxa" w:w="2981"/>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1"/>
        <w:gridCol w:w="1251"/>
        <w:gridCol w:w="1037"/>
        <w:gridCol w:w="1126"/>
        <w:gridCol w:w="1587"/>
        <w:gridCol w:w="1144"/>
        <w:gridCol w:w="1787"/>
        <w:gridCol w:w="3192"/>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1"/>
            <w:shd w:val="clear" w:color="auto" w:fill="E8E8E8"/>
          </w:tcPr>
          <w:p>
            <w:pPr>
              <w:spacing w:after="0"/>
              <w:jc w:val="left"/>
            </w:pPr>
            <w:r>
              <w:rPr>
                <w:b/>
                <w:sz w:val="16"/>
              </w:rPr>
              <w:t>NRI risk rating</w:t>
            </w:r>
          </w:p>
        </w:tc>
        <w:tc>
          <w:tcPr>
            <w:tcW w:type="dxa" w:w="125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92"/>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Drought</w:t>
            </w:r>
          </w:p>
        </w:tc>
        <w:tc>
          <w:tcPr>
            <w:tcW w:type="dxa" w:w="1251"/>
          </w:tcPr>
          <w:p>
            <w:pPr>
              <w:spacing w:after="0"/>
              <w:jc w:val="left"/>
            </w:pPr>
            <w:r>
              <w:rPr>
                <w:sz w:val="16"/>
              </w:rPr>
              <w:t>Relatively High</w:t>
            </w:r>
          </w:p>
        </w:tc>
        <w:tc>
          <w:tcPr>
            <w:tcW w:type="dxa" w:w="1251"/>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$5,496,586</w:t>
            </w:r>
          </w:p>
        </w:tc>
        <w:tc>
          <w:tcPr>
            <w:tcW w:type="dxa" w:w="1587"/>
          </w:tcPr>
          <w:p>
            <w:pPr>
              <w:spacing w:after="0"/>
              <w:jc w:val="right"/>
            </w:pPr>
            <w:r>
              <w:rPr>
                <w:sz w:val="16"/>
              </w:rPr>
              <w:t>n/a</w:t>
            </w:r>
          </w:p>
        </w:tc>
        <w:tc>
          <w:tcPr>
            <w:tcW w:type="dxa" w:w="1144"/>
          </w:tcPr>
          <w:p>
            <w:pPr>
              <w:spacing w:after="0"/>
              <w:jc w:val="right"/>
            </w:pPr>
            <w:r>
              <w:rPr>
                <w:sz w:val="16"/>
              </w:rPr>
              <w:t>$5,496,586</w:t>
            </w:r>
          </w:p>
        </w:tc>
        <w:tc>
          <w:tcPr>
            <w:tcW w:type="dxa" w:w="1787"/>
          </w:tcPr>
          <w:p>
            <w:pPr>
              <w:spacing w:after="0"/>
              <w:jc w:val="right"/>
            </w:pPr>
            <w:r>
              <w:rPr>
                <w:sz w:val="16"/>
              </w:rPr>
              <w:t>115</w:t>
            </w:r>
          </w:p>
        </w:tc>
        <w:tc>
          <w:tcPr>
            <w:tcW w:type="dxa" w:w="3192"/>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Tornado</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$747,667</w:t>
            </w:r>
          </w:p>
        </w:tc>
        <w:tc>
          <w:tcPr>
            <w:tcW w:type="dxa" w:w="1126"/>
          </w:tcPr>
          <w:p>
            <w:pPr>
              <w:spacing w:after="0"/>
              <w:jc w:val="right"/>
            </w:pPr>
            <w:r>
              <w:rPr>
                <w:sz w:val="16"/>
              </w:rPr>
              <w:t>$2,494</w:t>
            </w:r>
          </w:p>
        </w:tc>
        <w:tc>
          <w:tcPr>
            <w:tcW w:type="dxa" w:w="1587"/>
          </w:tcPr>
          <w:p>
            <w:pPr>
              <w:spacing w:after="0"/>
              <w:jc w:val="right"/>
            </w:pPr>
            <w:r>
              <w:rPr>
                <w:sz w:val="16"/>
              </w:rPr>
              <w:t>$625,517</w:t>
            </w:r>
          </w:p>
        </w:tc>
        <w:tc>
          <w:tcPr>
            <w:tcW w:type="dxa" w:w="1144"/>
          </w:tcPr>
          <w:p>
            <w:pPr>
              <w:spacing w:after="0"/>
              <w:jc w:val="right"/>
            </w:pPr>
            <w:r>
              <w:rPr>
                <w:sz w:val="16"/>
              </w:rPr>
              <w:t>$1,375,678</w:t>
            </w:r>
          </w:p>
        </w:tc>
        <w:tc>
          <w:tcPr>
            <w:tcW w:type="dxa" w:w="1787"/>
          </w:tcPr>
          <w:p>
            <w:pPr>
              <w:spacing w:after="0"/>
              <w:jc w:val="right"/>
            </w:pPr>
            <w:r>
              <w:rPr>
                <w:sz w:val="16"/>
              </w:rPr>
              <w:t>22</w:t>
            </w:r>
          </w:p>
        </w:tc>
        <w:tc>
          <w:tcPr>
            <w:tcW w:type="dxa" w:w="3192"/>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Inland Flooding</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$1,197,279</w:t>
            </w:r>
          </w:p>
        </w:tc>
        <w:tc>
          <w:tcPr>
            <w:tcW w:type="dxa" w:w="1126"/>
          </w:tcPr>
          <w:p>
            <w:pPr>
              <w:spacing w:after="0"/>
              <w:jc w:val="right"/>
            </w:pPr>
            <w:r>
              <w:rPr>
                <w:sz w:val="16"/>
              </w:rPr>
              <w:t>$78</w:t>
            </w:r>
          </w:p>
        </w:tc>
        <w:tc>
          <w:tcPr>
            <w:tcW w:type="dxa" w:w="1587"/>
          </w:tcPr>
          <w:p>
            <w:pPr>
              <w:spacing w:after="0"/>
              <w:jc w:val="right"/>
            </w:pPr>
            <w:r>
              <w:rPr>
                <w:sz w:val="16"/>
              </w:rPr>
              <w:t>$8,572</w:t>
            </w:r>
          </w:p>
        </w:tc>
        <w:tc>
          <w:tcPr>
            <w:tcW w:type="dxa" w:w="1144"/>
          </w:tcPr>
          <w:p>
            <w:pPr>
              <w:spacing w:after="0"/>
              <w:jc w:val="right"/>
            </w:pPr>
            <w:r>
              <w:rPr>
                <w:sz w:val="16"/>
              </w:rPr>
              <w:t>$1,205,930</w:t>
            </w:r>
          </w:p>
        </w:tc>
        <w:tc>
          <w:tcPr>
            <w:tcW w:type="dxa" w:w="1787"/>
          </w:tcPr>
          <w:p>
            <w:pPr>
              <w:spacing w:after="0"/>
              <w:jc w:val="right"/>
            </w:pPr>
            <w:r>
              <w:rPr>
                <w:sz w:val="16"/>
              </w:rPr>
              <w:t>18</w:t>
            </w:r>
          </w:p>
        </w:tc>
        <w:tc>
          <w:tcPr>
            <w:tcW w:type="dxa" w:w="3192"/>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Strong Wind</w:t>
            </w:r>
          </w:p>
        </w:tc>
        <w:tc>
          <w:tcPr>
            <w:tcW w:type="dxa" w:w="1251"/>
          </w:tcPr>
          <w:p>
            <w:pPr>
              <w:spacing w:after="0"/>
              <w:jc w:val="left"/>
            </w:pPr>
            <w:r>
              <w:rPr>
                <w:sz w:val="16"/>
              </w:rPr>
              <w:t>Relatively Moderate</w:t>
            </w:r>
          </w:p>
        </w:tc>
        <w:tc>
          <w:tcPr>
            <w:tcW w:type="dxa" w:w="1251"/>
          </w:tcPr>
          <w:p>
            <w:pPr>
              <w:spacing w:after="0"/>
              <w:jc w:val="left"/>
            </w:pPr>
            <w:r>
              <w:rPr>
                <w:sz w:val="16"/>
              </w:rPr>
              <w:t>Relatively Moderate</w:t>
            </w:r>
          </w:p>
        </w:tc>
        <w:tc>
          <w:tcPr>
            <w:tcW w:type="dxa" w:w="1037"/>
          </w:tcPr>
          <w:p>
            <w:pPr>
              <w:spacing w:after="0"/>
              <w:jc w:val="right"/>
            </w:pPr>
            <w:r>
              <w:rPr>
                <w:sz w:val="16"/>
              </w:rPr>
              <w:t>$568,089</w:t>
            </w:r>
          </w:p>
        </w:tc>
        <w:tc>
          <w:tcPr>
            <w:tcW w:type="dxa" w:w="1126"/>
          </w:tcPr>
          <w:p>
            <w:pPr>
              <w:spacing w:after="0"/>
              <w:jc w:val="right"/>
            </w:pPr>
            <w:r>
              <w:rPr>
                <w:sz w:val="16"/>
              </w:rPr>
              <w:t>$8,208</w:t>
            </w:r>
          </w:p>
        </w:tc>
        <w:tc>
          <w:tcPr>
            <w:tcW w:type="dxa" w:w="1587"/>
          </w:tcPr>
          <w:p>
            <w:pPr>
              <w:spacing w:after="0"/>
              <w:jc w:val="right"/>
            </w:pPr>
            <w:r>
              <w:rPr>
                <w:sz w:val="16"/>
              </w:rPr>
              <w:t>$223,841</w:t>
            </w:r>
          </w:p>
        </w:tc>
        <w:tc>
          <w:tcPr>
            <w:tcW w:type="dxa" w:w="1144"/>
          </w:tcPr>
          <w:p>
            <w:pPr>
              <w:spacing w:after="0"/>
              <w:jc w:val="right"/>
            </w:pPr>
            <w:r>
              <w:rPr>
                <w:sz w:val="16"/>
              </w:rPr>
              <w:t>$800,138</w:t>
            </w:r>
          </w:p>
        </w:tc>
        <w:tc>
          <w:tcPr>
            <w:tcW w:type="dxa" w:w="1787"/>
          </w:tcPr>
          <w:p>
            <w:pPr>
              <w:spacing w:after="0"/>
              <w:jc w:val="right"/>
            </w:pPr>
            <w:r>
              <w:rPr>
                <w:sz w:val="16"/>
              </w:rPr>
              <w:t>150</w:t>
            </w:r>
          </w:p>
        </w:tc>
        <w:tc>
          <w:tcPr>
            <w:tcW w:type="dxa" w:w="3192"/>
          </w:tcPr>
          <w:p>
            <w:pPr>
              <w:spacing w:after="0"/>
              <w:jc w:val="left"/>
            </w:pPr>
            <w:r>
              <w:rPr>
                <w:sz w:val="16"/>
              </w:rPr>
              <w:t>Includes 22 High Wind and 1 Strong Wind records (NOAA non-thunderstorm wind types, outside NRI's Strong Wind definition).</w:t>
            </w:r>
          </w:p>
        </w:tc>
      </w:tr>
      <w:tr>
        <w:trPr>
          <w:cantSplit/>
        </w:trPr>
        <w:tc>
          <w:tcPr>
            <w:tcW w:type="dxa" w:w="699"/>
          </w:tcPr>
          <w:p>
            <w:pPr>
              <w:spacing w:after="0"/>
              <w:jc w:val="right"/>
            </w:pPr>
            <w:r>
              <w:rPr>
                <w:sz w:val="16"/>
              </w:rPr>
              <w:t>5</w:t>
            </w:r>
          </w:p>
        </w:tc>
        <w:tc>
          <w:tcPr>
            <w:tcW w:type="dxa" w:w="1037"/>
          </w:tcPr>
          <w:p>
            <w:pPr>
              <w:spacing w:after="0"/>
              <w:jc w:val="left"/>
            </w:pPr>
            <w:r>
              <w:rPr>
                <w:sz w:val="16"/>
              </w:rPr>
              <w:t>Heat Wave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$38</w:t>
            </w:r>
          </w:p>
        </w:tc>
        <w:tc>
          <w:tcPr>
            <w:tcW w:type="dxa" w:w="1126"/>
          </w:tcPr>
          <w:p>
            <w:pPr>
              <w:spacing w:after="0"/>
              <w:jc w:val="right"/>
            </w:pPr>
            <w:r>
              <w:rPr>
                <w:sz w:val="16"/>
              </w:rPr>
              <w:t>$560</w:t>
            </w:r>
          </w:p>
        </w:tc>
        <w:tc>
          <w:tcPr>
            <w:tcW w:type="dxa" w:w="1587"/>
          </w:tcPr>
          <w:p>
            <w:pPr>
              <w:spacing w:after="0"/>
              <w:jc w:val="right"/>
            </w:pPr>
            <w:r>
              <w:rPr>
                <w:sz w:val="16"/>
              </w:rPr>
              <w:t>$586,577</w:t>
            </w:r>
          </w:p>
        </w:tc>
        <w:tc>
          <w:tcPr>
            <w:tcW w:type="dxa" w:w="1144"/>
          </w:tcPr>
          <w:p>
            <w:pPr>
              <w:spacing w:after="0"/>
              <w:jc w:val="right"/>
            </w:pPr>
            <w:r>
              <w:rPr>
                <w:sz w:val="16"/>
              </w:rPr>
              <w:t>$587,174</w:t>
            </w:r>
          </w:p>
        </w:tc>
        <w:tc>
          <w:tcPr>
            <w:tcW w:type="dxa" w:w="1787"/>
          </w:tcPr>
          <w:p>
            <w:pPr>
              <w:spacing w:after="0"/>
              <w:jc w:val="right"/>
            </w:pPr>
            <w:r>
              <w:rPr>
                <w:sz w:val="16"/>
              </w:rPr>
              <w:t>61</w:t>
            </w:r>
          </w:p>
        </w:tc>
        <w:tc>
          <w:tcPr>
            <w:tcW w:type="dxa" w:w="3192"/>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Hail</w:t>
            </w:r>
          </w:p>
        </w:tc>
        <w:tc>
          <w:tcPr>
            <w:tcW w:type="dxa" w:w="1251"/>
          </w:tcPr>
          <w:p>
            <w:pPr>
              <w:spacing w:after="0"/>
              <w:jc w:val="left"/>
            </w:pPr>
            <w:r>
              <w:rPr>
                <w:sz w:val="16"/>
              </w:rPr>
              <w:t>Relatively Moderate</w:t>
            </w:r>
          </w:p>
        </w:tc>
        <w:tc>
          <w:tcPr>
            <w:tcW w:type="dxa" w:w="1251"/>
          </w:tcPr>
          <w:p>
            <w:pPr>
              <w:spacing w:after="0"/>
              <w:jc w:val="left"/>
            </w:pPr>
            <w:r>
              <w:rPr>
                <w:sz w:val="16"/>
              </w:rPr>
              <w:t>Relatively Low</w:t>
            </w:r>
          </w:p>
        </w:tc>
        <w:tc>
          <w:tcPr>
            <w:tcW w:type="dxa" w:w="1037"/>
          </w:tcPr>
          <w:p>
            <w:pPr>
              <w:spacing w:after="0"/>
              <w:jc w:val="right"/>
            </w:pPr>
            <w:r>
              <w:rPr>
                <w:sz w:val="16"/>
              </w:rPr>
              <w:t>$351,219</w:t>
            </w:r>
          </w:p>
        </w:tc>
        <w:tc>
          <w:tcPr>
            <w:tcW w:type="dxa" w:w="1126"/>
          </w:tcPr>
          <w:p>
            <w:pPr>
              <w:spacing w:after="0"/>
              <w:jc w:val="right"/>
            </w:pPr>
            <w:r>
              <w:rPr>
                <w:sz w:val="16"/>
              </w:rPr>
              <w:t>$141,542</w:t>
            </w:r>
          </w:p>
        </w:tc>
        <w:tc>
          <w:tcPr>
            <w:tcW w:type="dxa" w:w="1587"/>
          </w:tcPr>
          <w:p>
            <w:pPr>
              <w:spacing w:after="0"/>
              <w:jc w:val="right"/>
            </w:pPr>
            <w:r>
              <w:rPr>
                <w:sz w:val="16"/>
              </w:rPr>
              <w:t>$67,333</w:t>
            </w:r>
          </w:p>
        </w:tc>
        <w:tc>
          <w:tcPr>
            <w:tcW w:type="dxa" w:w="1144"/>
          </w:tcPr>
          <w:p>
            <w:pPr>
              <w:spacing w:after="0"/>
              <w:jc w:val="right"/>
            </w:pPr>
            <w:r>
              <w:rPr>
                <w:sz w:val="16"/>
              </w:rPr>
              <w:t>$560,094</w:t>
            </w:r>
          </w:p>
        </w:tc>
        <w:tc>
          <w:tcPr>
            <w:tcW w:type="dxa" w:w="1787"/>
          </w:tcPr>
          <w:p>
            <w:pPr>
              <w:spacing w:after="0"/>
              <w:jc w:val="right"/>
            </w:pPr>
            <w:r>
              <w:rPr>
                <w:sz w:val="16"/>
              </w:rPr>
              <w:t>213</w:t>
            </w:r>
          </w:p>
        </w:tc>
        <w:tc>
          <w:tcPr>
            <w:tcW w:type="dxa" w:w="3192"/>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Cold Wave</w:t>
            </w:r>
          </w:p>
        </w:tc>
        <w:tc>
          <w:tcPr>
            <w:tcW w:type="dxa" w:w="1251"/>
          </w:tcPr>
          <w:p>
            <w:pPr>
              <w:spacing w:after="0"/>
              <w:jc w:val="left"/>
            </w:pPr>
            <w:r>
              <w:rPr>
                <w:sz w:val="16"/>
              </w:rPr>
              <w:t>Very Low</w:t>
            </w:r>
          </w:p>
        </w:tc>
        <w:tc>
          <w:tcPr>
            <w:tcW w:type="dxa" w:w="1251"/>
          </w:tcPr>
          <w:p>
            <w:pPr>
              <w:spacing w:after="0"/>
              <w:jc w:val="left"/>
            </w:pPr>
            <w:r>
              <w:rPr>
                <w:sz w:val="16"/>
              </w:rPr>
              <w:t>Relatively Low</w:t>
            </w:r>
          </w:p>
        </w:tc>
        <w:tc>
          <w:tcPr>
            <w:tcW w:type="dxa" w:w="1037"/>
          </w:tcPr>
          <w:p>
            <w:pPr>
              <w:spacing w:after="0"/>
              <w:jc w:val="right"/>
            </w:pPr>
            <w:r>
              <w:rPr>
                <w:sz w:val="16"/>
              </w:rPr>
              <w:t>$6,522</w:t>
            </w:r>
          </w:p>
        </w:tc>
        <w:tc>
          <w:tcPr>
            <w:tcW w:type="dxa" w:w="1126"/>
          </w:tcPr>
          <w:p>
            <w:pPr>
              <w:spacing w:after="0"/>
              <w:jc w:val="right"/>
            </w:pPr>
            <w:r>
              <w:rPr>
                <w:sz w:val="16"/>
              </w:rPr>
              <w:t>$60,221</w:t>
            </w:r>
          </w:p>
        </w:tc>
        <w:tc>
          <w:tcPr>
            <w:tcW w:type="dxa" w:w="1587"/>
          </w:tcPr>
          <w:p>
            <w:pPr>
              <w:spacing w:after="0"/>
              <w:jc w:val="right"/>
            </w:pPr>
            <w:r>
              <w:rPr>
                <w:sz w:val="16"/>
              </w:rPr>
              <w:t>$146,029</w:t>
            </w:r>
          </w:p>
        </w:tc>
        <w:tc>
          <w:tcPr>
            <w:tcW w:type="dxa" w:w="1144"/>
          </w:tcPr>
          <w:p>
            <w:pPr>
              <w:spacing w:after="0"/>
              <w:jc w:val="right"/>
            </w:pPr>
            <w:r>
              <w:rPr>
                <w:sz w:val="16"/>
              </w:rPr>
              <w:t>$212,773</w:t>
            </w:r>
          </w:p>
        </w:tc>
        <w:tc>
          <w:tcPr>
            <w:tcW w:type="dxa" w:w="1787"/>
          </w:tcPr>
          <w:p>
            <w:pPr>
              <w:spacing w:after="0"/>
              <w:jc w:val="right"/>
            </w:pPr>
            <w:r>
              <w:rPr>
                <w:sz w:val="16"/>
              </w:rPr>
              <w:t>6</w:t>
            </w:r>
          </w:p>
        </w:tc>
        <w:tc>
          <w:tcPr>
            <w:tcW w:type="dxa" w:w="3192"/>
          </w:tcPr>
          <w:p>
            <w:pPr>
              <w:spacing w:after="0"/>
              <w:jc w:val="left"/>
            </w:pPr>
            <w:r>
              <w:rPr>
                <w:sz w:val="16"/>
              </w:rPr>
              <w:t>Includes 2 Frost/Freeze records (outside NRI's Cold Wave definition; counted in this table and in B1-d, not in the B1-e descriptor).</w:t>
            </w:r>
          </w:p>
        </w:tc>
      </w:tr>
      <w:tr>
        <w:trPr>
          <w:cantSplit/>
        </w:trPr>
        <w:tc>
          <w:tcPr>
            <w:tcW w:type="dxa" w:w="699"/>
          </w:tcPr>
          <w:p>
            <w:pPr>
              <w:spacing w:after="0"/>
              <w:jc w:val="right"/>
            </w:pPr>
            <w:r>
              <w:rPr>
                <w:sz w:val="16"/>
              </w:rPr>
              <w:t>8</w:t>
            </w:r>
          </w:p>
        </w:tc>
        <w:tc>
          <w:tcPr>
            <w:tcW w:type="dxa" w:w="1037"/>
          </w:tcPr>
          <w:p>
            <w:pPr>
              <w:spacing w:after="0"/>
              <w:jc w:val="left"/>
            </w:pPr>
            <w:r>
              <w:rPr>
                <w:sz w:val="16"/>
              </w:rPr>
              <w:t>Ice Storm</w:t>
            </w:r>
          </w:p>
        </w:tc>
        <w:tc>
          <w:tcPr>
            <w:tcW w:type="dxa" w:w="1251"/>
          </w:tcPr>
          <w:p>
            <w:pPr>
              <w:spacing w:after="0"/>
              <w:jc w:val="left"/>
            </w:pPr>
            <w:r>
              <w:rPr>
                <w:sz w:val="16"/>
              </w:rPr>
              <w:t>Relatively Moderate</w:t>
            </w:r>
          </w:p>
        </w:tc>
        <w:tc>
          <w:tcPr>
            <w:tcW w:type="dxa" w:w="1251"/>
          </w:tcPr>
          <w:p>
            <w:pPr>
              <w:spacing w:after="0"/>
              <w:jc w:val="left"/>
            </w:pPr>
            <w:r>
              <w:rPr>
                <w:sz w:val="16"/>
              </w:rPr>
              <w:t>Relatively Low</w:t>
            </w:r>
          </w:p>
        </w:tc>
        <w:tc>
          <w:tcPr>
            <w:tcW w:type="dxa" w:w="1037"/>
          </w:tcPr>
          <w:p>
            <w:pPr>
              <w:spacing w:after="0"/>
              <w:jc w:val="right"/>
            </w:pPr>
            <w:r>
              <w:rPr>
                <w:sz w:val="16"/>
              </w:rPr>
              <w:t>$111,127</w:t>
            </w:r>
          </w:p>
        </w:tc>
        <w:tc>
          <w:tcPr>
            <w:tcW w:type="dxa" w:w="1126"/>
          </w:tcPr>
          <w:p>
            <w:pPr>
              <w:spacing w:after="0"/>
              <w:jc w:val="right"/>
            </w:pPr>
            <w:r>
              <w:rPr>
                <w:sz w:val="16"/>
              </w:rPr>
              <w:t>n/a</w:t>
            </w:r>
          </w:p>
        </w:tc>
        <w:tc>
          <w:tcPr>
            <w:tcW w:type="dxa" w:w="1587"/>
          </w:tcPr>
          <w:p>
            <w:pPr>
              <w:spacing w:after="0"/>
              <w:jc w:val="right"/>
            </w:pPr>
            <w:r>
              <w:rPr>
                <w:sz w:val="16"/>
              </w:rPr>
              <w:t>$19,508</w:t>
            </w:r>
          </w:p>
        </w:tc>
        <w:tc>
          <w:tcPr>
            <w:tcW w:type="dxa" w:w="1144"/>
          </w:tcPr>
          <w:p>
            <w:pPr>
              <w:spacing w:after="0"/>
              <w:jc w:val="right"/>
            </w:pPr>
            <w:r>
              <w:rPr>
                <w:sz w:val="16"/>
              </w:rPr>
              <w:t>$130,635</w:t>
            </w:r>
          </w:p>
        </w:tc>
        <w:tc>
          <w:tcPr>
            <w:tcW w:type="dxa" w:w="1787"/>
          </w:tcPr>
          <w:p>
            <w:pPr>
              <w:spacing w:after="0"/>
              <w:jc w:val="right"/>
            </w:pPr>
            <w:r>
              <w:rPr>
                <w:sz w:val="16"/>
              </w:rPr>
              <w:t>7</w:t>
            </w:r>
          </w:p>
        </w:tc>
        <w:tc>
          <w:tcPr>
            <w:tcW w:type="dxa" w:w="3192"/>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Wildfire</w:t>
            </w:r>
          </w:p>
        </w:tc>
        <w:tc>
          <w:tcPr>
            <w:tcW w:type="dxa" w:w="1251"/>
          </w:tcPr>
          <w:p>
            <w:pPr>
              <w:spacing w:after="0"/>
              <w:jc w:val="left"/>
            </w:pPr>
            <w:r>
              <w:rPr>
                <w:sz w:val="16"/>
              </w:rPr>
              <w:t>Relatively Low</w:t>
            </w:r>
          </w:p>
        </w:tc>
        <w:tc>
          <w:tcPr>
            <w:tcW w:type="dxa" w:w="1251"/>
          </w:tcPr>
          <w:p>
            <w:pPr>
              <w:spacing w:after="0"/>
              <w:jc w:val="left"/>
            </w:pPr>
            <w:r>
              <w:rPr>
                <w:sz w:val="16"/>
              </w:rPr>
              <w:t>Very Low</w:t>
            </w:r>
          </w:p>
        </w:tc>
        <w:tc>
          <w:tcPr>
            <w:tcW w:type="dxa" w:w="1037"/>
          </w:tcPr>
          <w:p>
            <w:pPr>
              <w:spacing w:after="0"/>
              <w:jc w:val="right"/>
            </w:pPr>
            <w:r>
              <w:rPr>
                <w:sz w:val="16"/>
              </w:rPr>
              <w:t>$73,809</w:t>
            </w:r>
          </w:p>
        </w:tc>
        <w:tc>
          <w:tcPr>
            <w:tcW w:type="dxa" w:w="1126"/>
          </w:tcPr>
          <w:p>
            <w:pPr>
              <w:spacing w:after="0"/>
              <w:jc w:val="right"/>
            </w:pPr>
            <w:r>
              <w:rPr>
                <w:sz w:val="16"/>
              </w:rPr>
              <w:t>$303</w:t>
            </w:r>
          </w:p>
        </w:tc>
        <w:tc>
          <w:tcPr>
            <w:tcW w:type="dxa" w:w="1587"/>
          </w:tcPr>
          <w:p>
            <w:pPr>
              <w:spacing w:after="0"/>
              <w:jc w:val="right"/>
            </w:pPr>
            <w:r>
              <w:rPr>
                <w:sz w:val="16"/>
              </w:rPr>
              <w:t>$5,071</w:t>
            </w:r>
          </w:p>
        </w:tc>
        <w:tc>
          <w:tcPr>
            <w:tcW w:type="dxa" w:w="1144"/>
          </w:tcPr>
          <w:p>
            <w:pPr>
              <w:spacing w:after="0"/>
              <w:jc w:val="right"/>
            </w:pPr>
            <w:r>
              <w:rPr>
                <w:sz w:val="16"/>
              </w:rPr>
              <w:t>$79,183</w:t>
            </w:r>
          </w:p>
        </w:tc>
        <w:tc>
          <w:tcPr>
            <w:tcW w:type="dxa" w:w="1787"/>
          </w:tcPr>
          <w:p>
            <w:pPr>
              <w:spacing w:after="0"/>
              <w:jc w:val="right"/>
            </w:pPr>
            <w:r>
              <w:rPr>
                <w:sz w:val="16"/>
              </w:rPr>
              <w:t>5</w:t>
            </w:r>
          </w:p>
        </w:tc>
        <w:tc>
          <w:tcPr>
            <w:tcW w:type="dxa" w:w="3192"/>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Earthquake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$59,909</w:t>
            </w:r>
          </w:p>
        </w:tc>
        <w:tc>
          <w:tcPr>
            <w:tcW w:type="dxa" w:w="1126"/>
          </w:tcPr>
          <w:p>
            <w:pPr>
              <w:spacing w:after="0"/>
              <w:jc w:val="right"/>
            </w:pPr>
            <w:r>
              <w:rPr>
                <w:sz w:val="16"/>
              </w:rPr>
              <w:t>n/a</w:t>
            </w:r>
          </w:p>
        </w:tc>
        <w:tc>
          <w:tcPr>
            <w:tcW w:type="dxa" w:w="1587"/>
          </w:tcPr>
          <w:p>
            <w:pPr>
              <w:spacing w:after="0"/>
              <w:jc w:val="right"/>
            </w:pPr>
            <w:r>
              <w:rPr>
                <w:sz w:val="16"/>
              </w:rPr>
              <w:t>$18,436</w:t>
            </w:r>
          </w:p>
        </w:tc>
        <w:tc>
          <w:tcPr>
            <w:tcW w:type="dxa" w:w="1144"/>
          </w:tcPr>
          <w:p>
            <w:pPr>
              <w:spacing w:after="0"/>
              <w:jc w:val="right"/>
            </w:pPr>
            <w:r>
              <w:rPr>
                <w:sz w:val="16"/>
              </w:rPr>
              <w:t>$78,345</w:t>
            </w:r>
          </w:p>
        </w:tc>
        <w:tc>
          <w:tcPr>
            <w:tcW w:type="dxa" w:w="1787"/>
          </w:tcPr>
          <w:p>
            <w:pPr>
              <w:spacing w:after="0"/>
              <w:jc w:val="right"/>
            </w:pPr>
          </w:p>
        </w:tc>
        <w:tc>
          <w:tcPr>
            <w:tcW w:type="dxa" w:w="3192"/>
          </w:tcPr>
          <w:p>
            <w:pPr>
              <w:spacing w:after="0"/>
              <w:jc w:val="left"/>
            </w:pPr>
            <w:r>
              <w:rPr>
                <w:sz w:val="16"/>
              </w:rPr>
              <w:t>Storm Events does not record earthquakes.</w:t>
            </w:r>
          </w:p>
        </w:tc>
      </w:tr>
      <w:tr>
        <w:trPr>
          <w:cantSplit/>
        </w:trPr>
        <w:tc>
          <w:tcPr>
            <w:tcW w:type="dxa" w:w="699"/>
          </w:tcPr>
          <w:p>
            <w:pPr>
              <w:spacing w:after="0"/>
              <w:jc w:val="right"/>
            </w:pPr>
            <w:r>
              <w:rPr>
                <w:sz w:val="16"/>
              </w:rPr>
              <w:t>11</w:t>
            </w:r>
          </w:p>
        </w:tc>
        <w:tc>
          <w:tcPr>
            <w:tcW w:type="dxa" w:w="1037"/>
          </w:tcPr>
          <w:p>
            <w:pPr>
              <w:spacing w:after="0"/>
              <w:jc w:val="left"/>
            </w:pPr>
            <w:r>
              <w:rPr>
                <w:sz w:val="16"/>
              </w:rPr>
              <w:t>Winter Weather</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$10,588</w:t>
            </w:r>
          </w:p>
        </w:tc>
        <w:tc>
          <w:tcPr>
            <w:tcW w:type="dxa" w:w="1126"/>
          </w:tcPr>
          <w:p>
            <w:pPr>
              <w:spacing w:after="0"/>
              <w:jc w:val="right"/>
            </w:pPr>
            <w:r>
              <w:rPr>
                <w:sz w:val="16"/>
              </w:rPr>
              <w:t>$562</w:t>
            </w:r>
          </w:p>
        </w:tc>
        <w:tc>
          <w:tcPr>
            <w:tcW w:type="dxa" w:w="1587"/>
          </w:tcPr>
          <w:p>
            <w:pPr>
              <w:spacing w:after="0"/>
              <w:jc w:val="right"/>
            </w:pPr>
            <w:r>
              <w:rPr>
                <w:sz w:val="16"/>
              </w:rPr>
              <w:t>$19,901</w:t>
            </w:r>
          </w:p>
        </w:tc>
        <w:tc>
          <w:tcPr>
            <w:tcW w:type="dxa" w:w="1144"/>
          </w:tcPr>
          <w:p>
            <w:pPr>
              <w:spacing w:after="0"/>
              <w:jc w:val="right"/>
            </w:pPr>
            <w:r>
              <w:rPr>
                <w:sz w:val="16"/>
              </w:rPr>
              <w:t>$31,051</w:t>
            </w:r>
          </w:p>
        </w:tc>
        <w:tc>
          <w:tcPr>
            <w:tcW w:type="dxa" w:w="1787"/>
          </w:tcPr>
          <w:p>
            <w:pPr>
              <w:spacing w:after="0"/>
              <w:jc w:val="right"/>
            </w:pPr>
            <w:r>
              <w:rPr>
                <w:sz w:val="16"/>
              </w:rPr>
              <w:t>24</w:t>
            </w:r>
          </w:p>
        </w:tc>
        <w:tc>
          <w:tcPr>
            <w:tcW w:type="dxa" w:w="3192"/>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Lightning</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$6,888</w:t>
            </w:r>
          </w:p>
        </w:tc>
        <w:tc>
          <w:tcPr>
            <w:tcW w:type="dxa" w:w="1126"/>
          </w:tcPr>
          <w:p>
            <w:pPr>
              <w:spacing w:after="0"/>
              <w:jc w:val="right"/>
            </w:pPr>
            <w:r>
              <w:rPr>
                <w:sz w:val="16"/>
              </w:rPr>
              <w:t>n/a</w:t>
            </w:r>
          </w:p>
        </w:tc>
        <w:tc>
          <w:tcPr>
            <w:tcW w:type="dxa" w:w="1587"/>
          </w:tcPr>
          <w:p>
            <w:pPr>
              <w:spacing w:after="0"/>
              <w:jc w:val="right"/>
            </w:pPr>
            <w:r>
              <w:rPr>
                <w:sz w:val="16"/>
              </w:rPr>
              <w:t>$6,352</w:t>
            </w:r>
          </w:p>
        </w:tc>
        <w:tc>
          <w:tcPr>
            <w:tcW w:type="dxa" w:w="1144"/>
          </w:tcPr>
          <w:p>
            <w:pPr>
              <w:spacing w:after="0"/>
              <w:jc w:val="right"/>
            </w:pPr>
            <w:r>
              <w:rPr>
                <w:sz w:val="16"/>
              </w:rPr>
              <w:t>$13,240</w:t>
            </w:r>
          </w:p>
        </w:tc>
        <w:tc>
          <w:tcPr>
            <w:tcW w:type="dxa" w:w="1787"/>
          </w:tcPr>
          <w:p>
            <w:pPr>
              <w:spacing w:after="0"/>
              <w:jc w:val="right"/>
            </w:pPr>
            <w:r>
              <w:rPr>
                <w:sz w:val="16"/>
              </w:rPr>
              <w:t>1</w:t>
            </w:r>
          </w:p>
        </w:tc>
        <w:tc>
          <w:tcPr>
            <w:tcW w:type="dxa" w:w="3192"/>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Hurricane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$5,207</w:t>
            </w:r>
          </w:p>
        </w:tc>
        <w:tc>
          <w:tcPr>
            <w:tcW w:type="dxa" w:w="1126"/>
          </w:tcPr>
          <w:p>
            <w:pPr>
              <w:spacing w:after="0"/>
              <w:jc w:val="right"/>
            </w:pPr>
            <w:r>
              <w:rPr>
                <w:sz w:val="16"/>
              </w:rPr>
              <w:t>$4,387</w:t>
            </w:r>
          </w:p>
        </w:tc>
        <w:tc>
          <w:tcPr>
            <w:tcW w:type="dxa" w:w="1587"/>
          </w:tcPr>
          <w:p>
            <w:pPr>
              <w:spacing w:after="0"/>
              <w:jc w:val="right"/>
            </w:pPr>
            <w:r>
              <w:rPr>
                <w:sz w:val="16"/>
              </w:rPr>
              <w:t>$90</w:t>
            </w:r>
          </w:p>
        </w:tc>
        <w:tc>
          <w:tcPr>
            <w:tcW w:type="dxa" w:w="1144"/>
          </w:tcPr>
          <w:p>
            <w:pPr>
              <w:spacing w:after="0"/>
              <w:jc w:val="right"/>
            </w:pPr>
            <w:r>
              <w:rPr>
                <w:sz w:val="16"/>
              </w:rPr>
              <w:t>$9,684</w:t>
            </w:r>
          </w:p>
        </w:tc>
        <w:tc>
          <w:tcPr>
            <w:tcW w:type="dxa" w:w="1787"/>
          </w:tcPr>
          <w:p>
            <w:pPr>
              <w:spacing w:after="0"/>
              <w:jc w:val="right"/>
            </w:pPr>
            <w:r>
              <w:rPr>
                <w:sz w:val="16"/>
              </w:rPr>
              <w:t>0</w:t>
            </w:r>
          </w:p>
        </w:tc>
        <w:tc>
          <w:tcPr>
            <w:tcW w:type="dxa" w:w="3192"/>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1587"/>
          </w:tcPr>
          <w:p>
            <w:pPr>
              <w:spacing w:after="0"/>
              <w:jc w:val="right"/>
            </w:pPr>
            <w:r>
              <w:rPr>
                <w:sz w:val="16"/>
              </w:rPr>
              <w:t>$99</w:t>
            </w:r>
          </w:p>
        </w:tc>
        <w:tc>
          <w:tcPr>
            <w:tcW w:type="dxa" w:w="1144"/>
          </w:tcPr>
          <w:p>
            <w:pPr>
              <w:spacing w:after="0"/>
              <w:jc w:val="right"/>
            </w:pPr>
            <w:r>
              <w:rPr>
                <w:sz w:val="16"/>
              </w:rPr>
              <w:t>$101</w:t>
            </w:r>
          </w:p>
        </w:tc>
        <w:tc>
          <w:tcPr>
            <w:tcW w:type="dxa" w:w="1787"/>
          </w:tcPr>
          <w:p>
            <w:pPr>
              <w:spacing w:after="0"/>
              <w:jc w:val="right"/>
            </w:pPr>
            <w:r>
              <w:rPr>
                <w:sz w:val="16"/>
              </w:rPr>
              <w:t>0</w:t>
            </w:r>
          </w:p>
        </w:tc>
        <w:tc>
          <w:tcPr>
            <w:tcW w:type="dxa" w:w="319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9505 (Relatively Low, 55.6); tract 9503 (Relatively Low, 45.6); tract 9507 (Relatively Low, 42.9)</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9503 (Very Low, 50.1); tract 9506 (Very Low, 40.3); tract 9505 (Very Low, 39.1)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9503 (Relatively Low, 83.0); tract 9505 (Very Low, 32.6); tract 9507 (Very Low, 24.6)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9506 (Very High, 97.2); tract 9505 (Relatively High, 92.1); tract 9503 (Relatively High, 90.7)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9503 (Relatively Moderate, 93.3); tract 9507 (Relatively Low, 87.6); tract 9506 (Relatively Low, 86.4)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9505 is Census Tract 9505).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1"/>
        <w:gridCol w:w="1908"/>
        <w:gridCol w:w="1837"/>
        <w:gridCol w:w="2083"/>
        <w:gridCol w:w="1550"/>
        <w:gridCol w:w="1659"/>
        <w:gridCol w:w="1566"/>
        <w:gridCol w:w="1607"/>
      </w:tblGrid>
      <w:tr>
        <w:trPr>
          <w:cantSplit/>
          <w:tblHeader/>
        </w:trPr>
        <w:tc>
          <w:tcPr>
            <w:tcW w:type="dxa" w:w="1901"/>
            <w:shd w:val="clear" w:color="auto" w:fill="E8E8E8"/>
          </w:tcPr>
          <w:p>
            <w:pPr>
              <w:spacing w:after="0"/>
              <w:jc w:val="left"/>
            </w:pPr>
            <w:r>
              <w:rPr>
                <w:b/>
                <w:sz w:val="16"/>
              </w:rPr>
              <w:t>Hazard</w:t>
            </w:r>
          </w:p>
        </w:tc>
        <w:tc>
          <w:tcPr>
            <w:tcW w:type="dxa" w:w="1908"/>
            <w:shd w:val="clear" w:color="auto" w:fill="E8E8E8"/>
          </w:tcPr>
          <w:p>
            <w:pPr>
              <w:spacing w:after="0"/>
              <w:jc w:val="left"/>
            </w:pPr>
            <w:r>
              <w:rPr>
                <w:b/>
                <w:sz w:val="16"/>
              </w:rPr>
              <w:t>Scale</w:t>
            </w:r>
          </w:p>
        </w:tc>
        <w:tc>
          <w:tcPr>
            <w:tcW w:type="dxa" w:w="183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3"/>
            <w:shd w:val="clear" w:color="auto" w:fill="E8E8E8"/>
          </w:tcPr>
          <w:p>
            <w:pPr>
              <w:spacing w:after="0"/>
              <w:jc w:val="left"/>
            </w:pPr>
            <w:r>
              <w:rPr>
                <w:b/>
                <w:sz w:val="16"/>
              </w:rPr>
              <w:t>Observed range</w:t>
            </w:r>
          </w:p>
        </w:tc>
        <w:tc>
          <w:tcPr>
            <w:tcW w:type="dxa" w:w="1550"/>
            <w:shd w:val="clear" w:color="auto" w:fill="E8E8E8"/>
          </w:tcPr>
          <w:p>
            <w:pPr>
              <w:spacing w:after="0"/>
              <w:jc w:val="left"/>
            </w:pPr>
            <w:r>
              <w:rPr>
                <w:b/>
                <w:sz w:val="16"/>
              </w:rPr>
              <w:t>Worst recorded event</w:t>
            </w:r>
          </w:p>
        </w:tc>
        <w:tc>
          <w:tcPr>
            <w:tcW w:type="dxa" w:w="1659"/>
            <w:shd w:val="clear" w:color="auto" w:fill="E8E8E8"/>
          </w:tcPr>
          <w:p>
            <w:pPr>
              <w:spacing w:after="0"/>
              <w:jc w:val="left"/>
            </w:pPr>
            <w:r>
              <w:rPr>
                <w:b/>
                <w:sz w:val="16"/>
              </w:rPr>
              <w:t>Most damaging (when different)</w:t>
            </w:r>
          </w:p>
        </w:tc>
        <w:tc>
          <w:tcPr>
            <w:tcW w:type="dxa" w:w="1566"/>
            <w:shd w:val="clear" w:color="auto" w:fill="E8E8E8"/>
          </w:tcPr>
          <w:p>
            <w:pPr>
              <w:spacing w:after="0"/>
              <w:jc w:val="left"/>
            </w:pPr>
            <w:r>
              <w:rPr>
                <w:b/>
                <w:sz w:val="16"/>
              </w:rPr>
              <w:t>How it applies to jurisdictions</w:t>
            </w:r>
          </w:p>
        </w:tc>
        <w:tc>
          <w:tcPr>
            <w:tcW w:type="dxa" w:w="1607"/>
            <w:shd w:val="clear" w:color="auto" w:fill="E8E8E8"/>
          </w:tcPr>
          <w:p>
            <w:pPr>
              <w:spacing w:after="0"/>
              <w:jc w:val="left"/>
            </w:pPr>
            <w:r>
              <w:rPr>
                <w:b/>
                <w:sz w:val="16"/>
              </w:rPr>
              <w:t>Note</w:t>
            </w:r>
          </w:p>
        </w:tc>
      </w:tr>
      <w:tr>
        <w:trPr>
          <w:cantSplit/>
        </w:trPr>
        <w:tc>
          <w:tcPr>
            <w:tcW w:type="dxa" w:w="1901"/>
          </w:tcPr>
          <w:p>
            <w:pPr>
              <w:spacing w:after="0"/>
              <w:jc w:val="left"/>
            </w:pPr>
            <w:r>
              <w:rPr>
                <w:sz w:val="16"/>
              </w:rPr>
              <w:t>Cold/Wind Chill, Extreme Cold/Wind Chill</w:t>
            </w:r>
          </w:p>
        </w:tc>
        <w:tc>
          <w:tcPr>
            <w:tcW w:type="dxa" w:w="1908"/>
          </w:tcPr>
          <w:p>
            <w:pPr>
              <w:spacing w:after="0"/>
              <w:jc w:val="left"/>
            </w:pPr>
            <w:r>
              <w:rPr>
                <w:sz w:val="16"/>
              </w:rPr>
              <w:t>wind chill</w:t>
            </w:r>
          </w:p>
        </w:tc>
        <w:tc>
          <w:tcPr>
            <w:tcW w:type="dxa" w:w="1837"/>
          </w:tcPr>
          <w:p>
            <w:pPr>
              <w:spacing w:after="0"/>
              <w:jc w:val="right"/>
            </w:pPr>
            <w:r>
              <w:rPr>
                <w:sz w:val="16"/>
              </w:rPr>
              <w:t>4 records, 2021 to 2025 (4 zone-level)</w:t>
            </w:r>
          </w:p>
        </w:tc>
        <w:tc>
          <w:tcPr>
            <w:tcW w:type="dxa" w:w="2083"/>
          </w:tcPr>
          <w:p>
            <w:pPr>
              <w:spacing w:after="0"/>
              <w:jc w:val="left"/>
            </w:pPr>
            <w:r>
              <w:rPr>
                <w:sz w:val="16"/>
              </w:rPr>
              <w:t>1 day to 4 days (median 2 days); 4 with a recorded value</w:t>
            </w:r>
          </w:p>
        </w:tc>
        <w:tc>
          <w:tcPr>
            <w:tcW w:type="dxa" w:w="1550"/>
          </w:tcPr>
          <w:p>
            <w:pPr>
              <w:spacing w:after="0"/>
              <w:jc w:val="left"/>
            </w:pPr>
            <w:r>
              <w:rPr>
                <w:sz w:val="16"/>
              </w:rPr>
              <w:t>4 consecutive days, 2024-01-13 to 2024-01-16, zone-level</w:t>
            </w:r>
          </w:p>
        </w:tc>
        <w:tc>
          <w:tcPr>
            <w:tcW w:type="dxa" w:w="1659"/>
          </w:tcPr>
          <w:p>
            <w:pPr>
              <w:spacing w:after="0"/>
              <w:jc w:val="left"/>
            </w:pPr>
          </w:p>
        </w:tc>
        <w:tc>
          <w:tcPr>
            <w:tcW w:type="dxa" w:w="1566"/>
          </w:tcPr>
          <w:p>
            <w:pPr>
              <w:spacing w:after="0"/>
              <w:jc w:val="left"/>
            </w:pPr>
            <w:r>
              <w:rPr>
                <w:sz w:val="16"/>
              </w:rPr>
              <w:t>Countywide (zone-level records).</w:t>
            </w:r>
          </w:p>
        </w:tc>
        <w:tc>
          <w:tcPr>
            <w:tcW w:type="dxa" w:w="1607"/>
          </w:tcPr>
          <w:p>
            <w:pPr>
              <w:spacing w:after="0"/>
              <w:jc w:val="left"/>
            </w:pPr>
          </w:p>
        </w:tc>
      </w:tr>
      <w:tr>
        <w:trPr>
          <w:cantSplit/>
        </w:trPr>
        <w:tc>
          <w:tcPr>
            <w:tcW w:type="dxa" w:w="1901"/>
          </w:tcPr>
          <w:p>
            <w:pPr>
              <w:spacing w:after="0"/>
              <w:jc w:val="left"/>
            </w:pPr>
            <w:r>
              <w:rPr>
                <w:sz w:val="16"/>
              </w:rPr>
              <w:t>Frost/Freeze (outside NRI's Cold Wave definition)</w:t>
            </w:r>
          </w:p>
        </w:tc>
        <w:tc>
          <w:tcPr>
            <w:tcW w:type="dxa" w:w="1908"/>
          </w:tcPr>
          <w:p>
            <w:pPr>
              <w:spacing w:after="0"/>
              <w:jc w:val="left"/>
            </w:pPr>
            <w:r>
              <w:rPr>
                <w:sz w:val="16"/>
              </w:rPr>
              <w:t>crop damage</w:t>
            </w:r>
          </w:p>
        </w:tc>
        <w:tc>
          <w:tcPr>
            <w:tcW w:type="dxa" w:w="1837"/>
          </w:tcPr>
          <w:p>
            <w:pPr>
              <w:spacing w:after="0"/>
              <w:jc w:val="right"/>
            </w:pPr>
            <w:r>
              <w:rPr>
                <w:sz w:val="16"/>
              </w:rPr>
              <w:t>2 records, 2023 to 2024 (2 zone-level)</w:t>
            </w:r>
          </w:p>
        </w:tc>
        <w:tc>
          <w:tcPr>
            <w:tcW w:type="dxa" w:w="2083"/>
          </w:tcPr>
          <w:p>
            <w:pPr>
              <w:spacing w:after="0"/>
              <w:jc w:val="left"/>
            </w:pPr>
          </w:p>
        </w:tc>
        <w:tc>
          <w:tcPr>
            <w:tcW w:type="dxa" w:w="1550"/>
          </w:tcPr>
          <w:p>
            <w:pPr>
              <w:spacing w:after="0"/>
              <w:jc w:val="left"/>
            </w:pPr>
            <w:r>
              <w:rPr>
                <w:sz w:val="16"/>
              </w:rPr>
              <w:t>No crop damage reported in 2 records.</w:t>
            </w:r>
          </w:p>
        </w:tc>
        <w:tc>
          <w:tcPr>
            <w:tcW w:type="dxa" w:w="1659"/>
          </w:tcPr>
          <w:p>
            <w:pPr>
              <w:spacing w:after="0"/>
              <w:jc w:val="left"/>
            </w:pPr>
          </w:p>
        </w:tc>
        <w:tc>
          <w:tcPr>
            <w:tcW w:type="dxa" w:w="1566"/>
          </w:tcPr>
          <w:p>
            <w:pPr>
              <w:spacing w:after="0"/>
              <w:jc w:val="left"/>
            </w:pPr>
            <w:r>
              <w:rPr>
                <w:sz w:val="16"/>
              </w:rPr>
              <w:t>Countywide (zone-level records).</w:t>
            </w:r>
          </w:p>
        </w:tc>
        <w:tc>
          <w:tcPr>
            <w:tcW w:type="dxa" w:w="1607"/>
          </w:tcPr>
          <w:p>
            <w:pPr>
              <w:spacing w:after="0"/>
              <w:jc w:val="left"/>
            </w:pPr>
          </w:p>
        </w:tc>
      </w:tr>
      <w:tr>
        <w:trPr>
          <w:cantSplit/>
        </w:trPr>
        <w:tc>
          <w:tcPr>
            <w:tcW w:type="dxa" w:w="1901"/>
          </w:tcPr>
          <w:p>
            <w:pPr>
              <w:spacing w:after="0"/>
              <w:jc w:val="left"/>
            </w:pPr>
            <w:r>
              <w:rPr>
                <w:sz w:val="16"/>
              </w:rPr>
              <w:t>Drought</w:t>
            </w:r>
          </w:p>
        </w:tc>
        <w:tc>
          <w:tcPr>
            <w:tcW w:type="dxa" w:w="1908"/>
          </w:tcPr>
          <w:p>
            <w:pPr>
              <w:spacing w:after="0"/>
              <w:jc w:val="left"/>
            </w:pPr>
            <w:r>
              <w:rPr>
                <w:sz w:val="16"/>
              </w:rPr>
              <w:t>U.S. Drought Monitor scale (D0 to D4)</w:t>
            </w:r>
          </w:p>
        </w:tc>
        <w:tc>
          <w:tcPr>
            <w:tcW w:type="dxa" w:w="1837"/>
          </w:tcPr>
          <w:p>
            <w:pPr>
              <w:spacing w:after="0"/>
              <w:jc w:val="right"/>
            </w:pPr>
            <w:r>
              <w:rPr>
                <w:sz w:val="16"/>
              </w:rPr>
              <w:t>115 records, 2000 to 2026 (115 zone-level)</w:t>
            </w:r>
          </w:p>
        </w:tc>
        <w:tc>
          <w:tcPr>
            <w:tcW w:type="dxa" w:w="2083"/>
          </w:tcPr>
          <w:p>
            <w:pPr>
              <w:spacing w:after="0"/>
              <w:jc w:val="left"/>
            </w:pPr>
            <w:r>
              <w:rPr>
                <w:sz w:val="16"/>
              </w:rPr>
              <w:t>1 day to 1,560 days (median 57.5 days); 20 with a recorded value</w:t>
            </w:r>
          </w:p>
        </w:tc>
        <w:tc>
          <w:tcPr>
            <w:tcW w:type="dxa" w:w="1550"/>
          </w:tcPr>
          <w:p>
            <w:pPr>
              <w:spacing w:after="0"/>
              <w:jc w:val="left"/>
            </w:pPr>
            <w:r>
              <w:rPr>
                <w:sz w:val="16"/>
              </w:rPr>
              <w:t>1560 days (about 51.2 months), 2011-02-22 to 2015-05-31, a run of 52 consecutive Storm Events drought records, zone-level</w:t>
            </w:r>
          </w:p>
        </w:tc>
        <w:tc>
          <w:tcPr>
            <w:tcW w:type="dxa" w:w="1659"/>
          </w:tcPr>
          <w:p>
            <w:pPr>
              <w:spacing w:after="0"/>
              <w:jc w:val="left"/>
            </w:pPr>
          </w:p>
        </w:tc>
        <w:tc>
          <w:tcPr>
            <w:tcW w:type="dxa" w:w="1566"/>
          </w:tcPr>
          <w:p>
            <w:pPr>
              <w:spacing w:after="0"/>
              <w:jc w:val="left"/>
            </w:pPr>
            <w:r>
              <w:rPr>
                <w:sz w:val="16"/>
              </w:rPr>
              <w:t>Countywide (zone-level records).</w:t>
            </w:r>
          </w:p>
        </w:tc>
        <w:tc>
          <w:tcPr>
            <w:tcW w:type="dxa" w:w="160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1"/>
          </w:tcPr>
          <w:p>
            <w:pPr>
              <w:spacing w:after="0"/>
              <w:jc w:val="left"/>
            </w:pPr>
            <w:r>
              <w:rPr>
                <w:sz w:val="16"/>
              </w:rPr>
              <w:t>Earthquake</w:t>
            </w:r>
          </w:p>
        </w:tc>
        <w:tc>
          <w:tcPr>
            <w:tcW w:type="dxa" w:w="1908"/>
          </w:tcPr>
          <w:p>
            <w:pPr>
              <w:spacing w:after="0"/>
              <w:jc w:val="left"/>
            </w:pPr>
            <w:r>
              <w:rPr>
                <w:sz w:val="16"/>
              </w:rPr>
              <w:t>Modified Mercalli (local data)</w:t>
            </w:r>
          </w:p>
        </w:tc>
        <w:tc>
          <w:tcPr>
            <w:tcW w:type="dxa" w:w="1837"/>
          </w:tcPr>
          <w:p>
            <w:pPr>
              <w:spacing w:after="0"/>
              <w:jc w:val="right"/>
            </w:pPr>
            <w:r>
              <w:rPr>
                <w:sz w:val="16"/>
              </w:rPr>
              <w:t>0</w:t>
            </w:r>
          </w:p>
        </w:tc>
        <w:tc>
          <w:tcPr>
            <w:tcW w:type="dxa" w:w="2083"/>
          </w:tcPr>
          <w:p>
            <w:pPr>
              <w:spacing w:after="0"/>
              <w:jc w:val="left"/>
            </w:pPr>
          </w:p>
        </w:tc>
        <w:tc>
          <w:tcPr>
            <w:tcW w:type="dxa" w:w="1550"/>
          </w:tcPr>
          <w:p>
            <w:pPr>
              <w:spacing w:after="0"/>
              <w:jc w:val="left"/>
            </w:pPr>
          </w:p>
        </w:tc>
        <w:tc>
          <w:tcPr>
            <w:tcW w:type="dxa" w:w="1659"/>
          </w:tcPr>
          <w:p>
            <w:pPr>
              <w:spacing w:after="0"/>
              <w:jc w:val="left"/>
            </w:pPr>
          </w:p>
        </w:tc>
        <w:tc>
          <w:tcPr>
            <w:tcW w:type="dxa" w:w="1566"/>
          </w:tcPr>
          <w:p>
            <w:pPr>
              <w:spacing w:after="0"/>
              <w:jc w:val="left"/>
            </w:pPr>
          </w:p>
        </w:tc>
        <w:tc>
          <w:tcPr>
            <w:tcW w:type="dxa" w:w="1607"/>
          </w:tcPr>
          <w:p>
            <w:pPr>
              <w:spacing w:after="0"/>
              <w:jc w:val="left"/>
            </w:pPr>
            <w:r>
              <w:rPr>
                <w:sz w:val="16"/>
              </w:rPr>
              <w:t>Storm Events does not record earthquakes; the USGS earthquake catalog is the source.</w:t>
            </w:r>
          </w:p>
        </w:tc>
      </w:tr>
      <w:tr>
        <w:trPr>
          <w:cantSplit/>
        </w:trPr>
        <w:tc>
          <w:tcPr>
            <w:tcW w:type="dxa" w:w="1901"/>
          </w:tcPr>
          <w:p>
            <w:pPr>
              <w:spacing w:after="0"/>
              <w:jc w:val="left"/>
            </w:pPr>
            <w:r>
              <w:rPr>
                <w:sz w:val="16"/>
              </w:rPr>
              <w:t>Hail</w:t>
            </w:r>
          </w:p>
        </w:tc>
        <w:tc>
          <w:tcPr>
            <w:tcW w:type="dxa" w:w="1908"/>
          </w:tcPr>
          <w:p>
            <w:pPr>
              <w:spacing w:after="0"/>
              <w:jc w:val="left"/>
            </w:pPr>
            <w:r>
              <w:rPr>
                <w:sz w:val="16"/>
              </w:rPr>
              <w:t>hail size (inches)</w:t>
            </w:r>
          </w:p>
        </w:tc>
        <w:tc>
          <w:tcPr>
            <w:tcW w:type="dxa" w:w="1837"/>
          </w:tcPr>
          <w:p>
            <w:pPr>
              <w:spacing w:after="0"/>
              <w:jc w:val="right"/>
            </w:pPr>
            <w:r>
              <w:rPr>
                <w:sz w:val="16"/>
              </w:rPr>
              <w:t>320 records, 1959 to 2026 (2 zone-level)</w:t>
            </w:r>
          </w:p>
        </w:tc>
        <w:tc>
          <w:tcPr>
            <w:tcW w:type="dxa" w:w="2083"/>
          </w:tcPr>
          <w:p>
            <w:pPr>
              <w:spacing w:after="0"/>
              <w:jc w:val="left"/>
            </w:pPr>
            <w:r>
              <w:rPr>
                <w:sz w:val="16"/>
              </w:rPr>
              <w:t>0.75 in to 4.5 in (median 1 in); 318 with a recorded value</w:t>
            </w:r>
          </w:p>
        </w:tc>
        <w:tc>
          <w:tcPr>
            <w:tcW w:type="dxa" w:w="1550"/>
          </w:tcPr>
          <w:p>
            <w:pPr>
              <w:spacing w:after="0"/>
              <w:jc w:val="left"/>
            </w:pPr>
            <w:r>
              <w:rPr>
                <w:sz w:val="16"/>
              </w:rPr>
              <w:t>4.5 in hail, 1995-06-09; same size also recorded on 1993-10-12</w:t>
            </w:r>
          </w:p>
        </w:tc>
        <w:tc>
          <w:tcPr>
            <w:tcW w:type="dxa" w:w="1659"/>
          </w:tcPr>
          <w:p>
            <w:pPr>
              <w:spacing w:after="0"/>
              <w:jc w:val="left"/>
            </w:pPr>
            <w:r>
              <w:rPr>
                <w:sz w:val="16"/>
              </w:rPr>
              <w:t>Hail, 2008-04-07, $10,000 property; $0 crops (2008 dollars)</w:t>
            </w:r>
          </w:p>
        </w:tc>
        <w:tc>
          <w:tcPr>
            <w:tcW w:type="dxa" w:w="1566"/>
          </w:tcPr>
          <w:p>
            <w:pPr>
              <w:spacing w:after="0"/>
              <w:jc w:val="left"/>
            </w:pPr>
            <w:r>
              <w:rPr>
                <w:sz w:val="16"/>
              </w:rPr>
              <w:t>Event records naming jurisdictions in the plan: Vernon city (87 records). Zone-level records (2) apply countywide.</w:t>
            </w:r>
          </w:p>
        </w:tc>
        <w:tc>
          <w:tcPr>
            <w:tcW w:type="dxa" w:w="1607"/>
          </w:tcPr>
          <w:p>
            <w:pPr>
              <w:spacing w:after="0"/>
              <w:jc w:val="left"/>
            </w:pPr>
          </w:p>
        </w:tc>
      </w:tr>
      <w:tr>
        <w:trPr>
          <w:cantSplit/>
        </w:trPr>
        <w:tc>
          <w:tcPr>
            <w:tcW w:type="dxa" w:w="1901"/>
          </w:tcPr>
          <w:p>
            <w:pPr>
              <w:spacing w:after="0"/>
              <w:jc w:val="left"/>
            </w:pPr>
            <w:r>
              <w:rPr>
                <w:sz w:val="16"/>
              </w:rPr>
              <w:t>Excessive Heat, Heat</w:t>
            </w:r>
          </w:p>
        </w:tc>
        <w:tc>
          <w:tcPr>
            <w:tcW w:type="dxa" w:w="1908"/>
          </w:tcPr>
          <w:p>
            <w:pPr>
              <w:spacing w:after="0"/>
              <w:jc w:val="left"/>
            </w:pPr>
            <w:r>
              <w:rPr>
                <w:sz w:val="16"/>
              </w:rPr>
              <w:t>heat index (in event narratives)</w:t>
            </w:r>
          </w:p>
        </w:tc>
        <w:tc>
          <w:tcPr>
            <w:tcW w:type="dxa" w:w="1837"/>
          </w:tcPr>
          <w:p>
            <w:pPr>
              <w:spacing w:after="0"/>
              <w:jc w:val="right"/>
            </w:pPr>
            <w:r>
              <w:rPr>
                <w:sz w:val="16"/>
              </w:rPr>
              <w:t>61 records, 1999 to 2026 (61 zone-level)</w:t>
            </w:r>
          </w:p>
        </w:tc>
        <w:tc>
          <w:tcPr>
            <w:tcW w:type="dxa" w:w="2083"/>
          </w:tcPr>
          <w:p>
            <w:pPr>
              <w:spacing w:after="0"/>
              <w:jc w:val="left"/>
            </w:pPr>
            <w:r>
              <w:rPr>
                <w:sz w:val="16"/>
              </w:rPr>
              <w:t>1 day to 21 days (median 2 days); 26 with a recorded value</w:t>
            </w:r>
          </w:p>
        </w:tc>
        <w:tc>
          <w:tcPr>
            <w:tcW w:type="dxa" w:w="1550"/>
          </w:tcPr>
          <w:p>
            <w:pPr>
              <w:spacing w:after="0"/>
              <w:jc w:val="left"/>
            </w:pPr>
            <w:r>
              <w:rPr>
                <w:sz w:val="16"/>
              </w:rPr>
              <w:t>July 2006 (1 monthly summary record), zone-level</w:t>
            </w:r>
          </w:p>
        </w:tc>
        <w:tc>
          <w:tcPr>
            <w:tcW w:type="dxa" w:w="1659"/>
          </w:tcPr>
          <w:p>
            <w:pPr>
              <w:spacing w:after="0"/>
              <w:jc w:val="left"/>
            </w:pPr>
          </w:p>
        </w:tc>
        <w:tc>
          <w:tcPr>
            <w:tcW w:type="dxa" w:w="1566"/>
          </w:tcPr>
          <w:p>
            <w:pPr>
              <w:spacing w:after="0"/>
              <w:jc w:val="left"/>
            </w:pPr>
            <w:r>
              <w:rPr>
                <w:sz w:val="16"/>
              </w:rPr>
              <w:t>Countywide (zone-level records).</w:t>
            </w:r>
          </w:p>
        </w:tc>
        <w:tc>
          <w:tcPr>
            <w:tcW w:type="dxa" w:w="1607"/>
          </w:tcPr>
          <w:p>
            <w:pPr>
              <w:spacing w:after="0"/>
              <w:jc w:val="left"/>
            </w:pPr>
          </w:p>
        </w:tc>
      </w:tr>
      <w:tr>
        <w:trPr>
          <w:cantSplit/>
        </w:trPr>
        <w:tc>
          <w:tcPr>
            <w:tcW w:type="dxa" w:w="1901"/>
          </w:tcPr>
          <w:p>
            <w:pPr>
              <w:spacing w:after="0"/>
              <w:jc w:val="left"/>
            </w:pPr>
            <w:r>
              <w:rPr>
                <w:sz w:val="16"/>
              </w:rPr>
              <w:t>Hurricane, Tropical Storm, Tropical Depression</w:t>
            </w:r>
          </w:p>
        </w:tc>
        <w:tc>
          <w:tcPr>
            <w:tcW w:type="dxa" w:w="1908"/>
          </w:tcPr>
          <w:p>
            <w:pPr>
              <w:spacing w:after="0"/>
              <w:jc w:val="left"/>
            </w:pPr>
            <w:r>
              <w:rPr>
                <w:sz w:val="16"/>
              </w:rPr>
              <w:t>Saffir-Simpson</w:t>
            </w:r>
          </w:p>
        </w:tc>
        <w:tc>
          <w:tcPr>
            <w:tcW w:type="dxa" w:w="1837"/>
          </w:tcPr>
          <w:p>
            <w:pPr>
              <w:spacing w:after="0"/>
              <w:jc w:val="right"/>
            </w:pPr>
            <w:r>
              <w:rPr>
                <w:sz w:val="16"/>
              </w:rPr>
              <w:t>0</w:t>
            </w:r>
          </w:p>
        </w:tc>
        <w:tc>
          <w:tcPr>
            <w:tcW w:type="dxa" w:w="2083"/>
          </w:tcPr>
          <w:p>
            <w:pPr>
              <w:spacing w:after="0"/>
              <w:jc w:val="left"/>
            </w:pPr>
          </w:p>
        </w:tc>
        <w:tc>
          <w:tcPr>
            <w:tcW w:type="dxa" w:w="1550"/>
          </w:tcPr>
          <w:p>
            <w:pPr>
              <w:spacing w:after="0"/>
              <w:jc w:val="left"/>
            </w:pPr>
          </w:p>
        </w:tc>
        <w:tc>
          <w:tcPr>
            <w:tcW w:type="dxa" w:w="1659"/>
          </w:tcPr>
          <w:p>
            <w:pPr>
              <w:spacing w:after="0"/>
              <w:jc w:val="left"/>
            </w:pPr>
          </w:p>
        </w:tc>
        <w:tc>
          <w:tcPr>
            <w:tcW w:type="dxa" w:w="1566"/>
          </w:tcPr>
          <w:p>
            <w:pPr>
              <w:spacing w:after="0"/>
              <w:jc w:val="left"/>
            </w:pPr>
          </w:p>
        </w:tc>
        <w:tc>
          <w:tcPr>
            <w:tcW w:type="dxa" w:w="160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1"/>
          </w:tcPr>
          <w:p>
            <w:pPr>
              <w:spacing w:after="0"/>
              <w:jc w:val="left"/>
            </w:pPr>
            <w:r>
              <w:rPr>
                <w:sz w:val="16"/>
              </w:rPr>
              <w:t>Ice Storm</w:t>
            </w:r>
          </w:p>
        </w:tc>
        <w:tc>
          <w:tcPr>
            <w:tcW w:type="dxa" w:w="1908"/>
          </w:tcPr>
          <w:p>
            <w:pPr>
              <w:spacing w:after="0"/>
              <w:jc w:val="left"/>
            </w:pPr>
            <w:r>
              <w:rPr>
                <w:sz w:val="16"/>
              </w:rPr>
              <w:t>Sperry-Piltz ice scale (local data)</w:t>
            </w:r>
          </w:p>
        </w:tc>
        <w:tc>
          <w:tcPr>
            <w:tcW w:type="dxa" w:w="1837"/>
          </w:tcPr>
          <w:p>
            <w:pPr>
              <w:spacing w:after="0"/>
              <w:jc w:val="right"/>
            </w:pPr>
            <w:r>
              <w:rPr>
                <w:sz w:val="16"/>
              </w:rPr>
              <w:t>7 records, 1998 to 2020 (7 zone-level)</w:t>
            </w:r>
          </w:p>
        </w:tc>
        <w:tc>
          <w:tcPr>
            <w:tcW w:type="dxa" w:w="2083"/>
          </w:tcPr>
          <w:p>
            <w:pPr>
              <w:spacing w:after="0"/>
              <w:jc w:val="left"/>
            </w:pPr>
          </w:p>
        </w:tc>
        <w:tc>
          <w:tcPr>
            <w:tcW w:type="dxa" w:w="1550"/>
          </w:tcPr>
          <w:p>
            <w:pPr>
              <w:spacing w:after="0"/>
              <w:jc w:val="left"/>
            </w:pPr>
            <w:r>
              <w:rPr>
                <w:sz w:val="16"/>
              </w:rPr>
              <w:t>Ice Storm, 2000-12-26, $25,000 property; crops not reported (2000 dollars); NWS zone TXZ085</w:t>
            </w:r>
          </w:p>
        </w:tc>
        <w:tc>
          <w:tcPr>
            <w:tcW w:type="dxa" w:w="1659"/>
          </w:tcPr>
          <w:p>
            <w:pPr>
              <w:spacing w:after="0"/>
              <w:jc w:val="left"/>
            </w:pPr>
          </w:p>
        </w:tc>
        <w:tc>
          <w:tcPr>
            <w:tcW w:type="dxa" w:w="1566"/>
          </w:tcPr>
          <w:p>
            <w:pPr>
              <w:spacing w:after="0"/>
              <w:jc w:val="left"/>
            </w:pPr>
            <w:r>
              <w:rPr>
                <w:sz w:val="16"/>
              </w:rPr>
              <w:t>Countywide (zone-level records).</w:t>
            </w:r>
          </w:p>
        </w:tc>
        <w:tc>
          <w:tcPr>
            <w:tcW w:type="dxa" w:w="1607"/>
          </w:tcPr>
          <w:p>
            <w:pPr>
              <w:spacing w:after="0"/>
              <w:jc w:val="left"/>
            </w:pPr>
          </w:p>
        </w:tc>
      </w:tr>
      <w:tr>
        <w:trPr>
          <w:cantSplit/>
        </w:trPr>
        <w:tc>
          <w:tcPr>
            <w:tcW w:type="dxa" w:w="1901"/>
          </w:tcPr>
          <w:p>
            <w:pPr>
              <w:spacing w:after="0"/>
              <w:jc w:val="left"/>
            </w:pPr>
            <w:r>
              <w:rPr>
                <w:sz w:val="16"/>
              </w:rPr>
              <w:t>Flash Flood, Flood, Lakeshore Flood</w:t>
            </w:r>
          </w:p>
        </w:tc>
        <w:tc>
          <w:tcPr>
            <w:tcW w:type="dxa" w:w="1908"/>
          </w:tcPr>
          <w:p>
            <w:pPr>
              <w:spacing w:after="0"/>
              <w:jc w:val="left"/>
            </w:pPr>
            <w:r>
              <w:rPr>
                <w:sz w:val="16"/>
              </w:rPr>
              <w:t>damage and flood days (flood depth: FIRM)</w:t>
            </w:r>
          </w:p>
        </w:tc>
        <w:tc>
          <w:tcPr>
            <w:tcW w:type="dxa" w:w="1837"/>
          </w:tcPr>
          <w:p>
            <w:pPr>
              <w:spacing w:after="0"/>
              <w:jc w:val="right"/>
            </w:pPr>
            <w:r>
              <w:rPr>
                <w:sz w:val="16"/>
              </w:rPr>
              <w:t>18 records, 1996 to 2018 (1 zone-level)</w:t>
            </w:r>
          </w:p>
        </w:tc>
        <w:tc>
          <w:tcPr>
            <w:tcW w:type="dxa" w:w="2083"/>
          </w:tcPr>
          <w:p>
            <w:pPr>
              <w:spacing w:after="0"/>
              <w:jc w:val="left"/>
            </w:pPr>
          </w:p>
        </w:tc>
        <w:tc>
          <w:tcPr>
            <w:tcW w:type="dxa" w:w="1550"/>
          </w:tcPr>
          <w:p>
            <w:pPr>
              <w:spacing w:after="0"/>
              <w:jc w:val="left"/>
            </w:pPr>
            <w:r>
              <w:rPr>
                <w:sz w:val="16"/>
              </w:rPr>
              <w:t>Flash Flood, 1999-05-16, $10,000 property; crops not reported (1999 dollars)</w:t>
            </w:r>
          </w:p>
        </w:tc>
        <w:tc>
          <w:tcPr>
            <w:tcW w:type="dxa" w:w="1659"/>
          </w:tcPr>
          <w:p>
            <w:pPr>
              <w:spacing w:after="0"/>
              <w:jc w:val="left"/>
            </w:pPr>
          </w:p>
        </w:tc>
        <w:tc>
          <w:tcPr>
            <w:tcW w:type="dxa" w:w="1566"/>
          </w:tcPr>
          <w:p>
            <w:pPr>
              <w:spacing w:after="0"/>
              <w:jc w:val="left"/>
            </w:pPr>
            <w:r>
              <w:rPr>
                <w:sz w:val="16"/>
              </w:rPr>
              <w:t>Event records naming jurisdictions in the plan: Vernon city (10 records). Zone-level records (1) apply countywide.</w:t>
            </w:r>
          </w:p>
        </w:tc>
        <w:tc>
          <w:tcPr>
            <w:tcW w:type="dxa" w:w="160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1"/>
          </w:tcPr>
          <w:p>
            <w:pPr>
              <w:spacing w:after="0"/>
              <w:jc w:val="left"/>
            </w:pPr>
            <w:r>
              <w:rPr>
                <w:sz w:val="16"/>
              </w:rPr>
              <w:t>Debris Flow</w:t>
            </w:r>
          </w:p>
        </w:tc>
        <w:tc>
          <w:tcPr>
            <w:tcW w:type="dxa" w:w="1908"/>
          </w:tcPr>
          <w:p>
            <w:pPr>
              <w:spacing w:after="0"/>
              <w:jc w:val="left"/>
            </w:pPr>
            <w:r>
              <w:rPr>
                <w:sz w:val="16"/>
              </w:rPr>
              <w:t>none (count and damage only)</w:t>
            </w:r>
          </w:p>
        </w:tc>
        <w:tc>
          <w:tcPr>
            <w:tcW w:type="dxa" w:w="1837"/>
          </w:tcPr>
          <w:p>
            <w:pPr>
              <w:spacing w:after="0"/>
              <w:jc w:val="right"/>
            </w:pPr>
            <w:r>
              <w:rPr>
                <w:sz w:val="16"/>
              </w:rPr>
              <w:t>0</w:t>
            </w:r>
          </w:p>
        </w:tc>
        <w:tc>
          <w:tcPr>
            <w:tcW w:type="dxa" w:w="2083"/>
          </w:tcPr>
          <w:p>
            <w:pPr>
              <w:spacing w:after="0"/>
              <w:jc w:val="left"/>
            </w:pPr>
          </w:p>
        </w:tc>
        <w:tc>
          <w:tcPr>
            <w:tcW w:type="dxa" w:w="1550"/>
          </w:tcPr>
          <w:p>
            <w:pPr>
              <w:spacing w:after="0"/>
              <w:jc w:val="left"/>
            </w:pPr>
          </w:p>
        </w:tc>
        <w:tc>
          <w:tcPr>
            <w:tcW w:type="dxa" w:w="1659"/>
          </w:tcPr>
          <w:p>
            <w:pPr>
              <w:spacing w:after="0"/>
              <w:jc w:val="left"/>
            </w:pPr>
          </w:p>
        </w:tc>
        <w:tc>
          <w:tcPr>
            <w:tcW w:type="dxa" w:w="1566"/>
          </w:tcPr>
          <w:p>
            <w:pPr>
              <w:spacing w:after="0"/>
              <w:jc w:val="left"/>
            </w:pPr>
          </w:p>
        </w:tc>
        <w:tc>
          <w:tcPr>
            <w:tcW w:type="dxa" w:w="1607"/>
          </w:tcPr>
          <w:p>
            <w:pPr>
              <w:spacing w:after="0"/>
              <w:jc w:val="left"/>
            </w:pPr>
          </w:p>
        </w:tc>
      </w:tr>
      <w:tr>
        <w:trPr>
          <w:cantSplit/>
        </w:trPr>
        <w:tc>
          <w:tcPr>
            <w:tcW w:type="dxa" w:w="1901"/>
          </w:tcPr>
          <w:p>
            <w:pPr>
              <w:spacing w:after="0"/>
              <w:jc w:val="left"/>
            </w:pPr>
            <w:r>
              <w:rPr>
                <w:sz w:val="16"/>
              </w:rPr>
              <w:t>Lightning</w:t>
            </w:r>
          </w:p>
        </w:tc>
        <w:tc>
          <w:tcPr>
            <w:tcW w:type="dxa" w:w="1908"/>
          </w:tcPr>
          <w:p>
            <w:pPr>
              <w:spacing w:after="0"/>
              <w:jc w:val="left"/>
            </w:pPr>
            <w:r>
              <w:rPr>
                <w:sz w:val="16"/>
              </w:rPr>
              <w:t>annualized frequency (the measure FEMA's Local Mitigation Planning Handbook names)</w:t>
            </w:r>
          </w:p>
        </w:tc>
        <w:tc>
          <w:tcPr>
            <w:tcW w:type="dxa" w:w="1837"/>
          </w:tcPr>
          <w:p>
            <w:pPr>
              <w:spacing w:after="0"/>
              <w:jc w:val="right"/>
            </w:pPr>
            <w:r>
              <w:rPr>
                <w:sz w:val="16"/>
              </w:rPr>
              <w:t>1 record, 1998</w:t>
            </w:r>
          </w:p>
        </w:tc>
        <w:tc>
          <w:tcPr>
            <w:tcW w:type="dxa" w:w="2083"/>
          </w:tcPr>
          <w:p>
            <w:pPr>
              <w:spacing w:after="0"/>
              <w:jc w:val="left"/>
            </w:pPr>
          </w:p>
        </w:tc>
        <w:tc>
          <w:tcPr>
            <w:tcW w:type="dxa" w:w="1550"/>
          </w:tcPr>
          <w:p>
            <w:pPr>
              <w:spacing w:after="0"/>
              <w:jc w:val="left"/>
            </w:pPr>
            <w:r>
              <w:rPr>
                <w:sz w:val="16"/>
              </w:rPr>
              <w:t>Lightning, 1998-11-09, $200 property; crops not reported (1998 dollars)</w:t>
            </w:r>
          </w:p>
        </w:tc>
        <w:tc>
          <w:tcPr>
            <w:tcW w:type="dxa" w:w="1659"/>
          </w:tcPr>
          <w:p>
            <w:pPr>
              <w:spacing w:after="0"/>
              <w:jc w:val="left"/>
            </w:pPr>
          </w:p>
        </w:tc>
        <w:tc>
          <w:tcPr>
            <w:tcW w:type="dxa" w:w="1566"/>
          </w:tcPr>
          <w:p>
            <w:pPr>
              <w:spacing w:after="0"/>
              <w:jc w:val="left"/>
            </w:pPr>
            <w:r>
              <w:rPr>
                <w:sz w:val="16"/>
              </w:rPr>
              <w:t>Event records naming jurisdictions in the plan: Vernon city (1 record).</w:t>
            </w:r>
          </w:p>
        </w:tc>
        <w:tc>
          <w:tcPr>
            <w:tcW w:type="dxa" w:w="1607"/>
          </w:tcPr>
          <w:p>
            <w:pPr>
              <w:spacing w:after="0"/>
              <w:jc w:val="left"/>
            </w:pPr>
            <w:r>
              <w:rPr>
                <w:sz w:val="16"/>
              </w:rPr>
              <w:t>Storm Events lists lightning with damage or casualties.</w:t>
            </w:r>
          </w:p>
        </w:tc>
      </w:tr>
      <w:tr>
        <w:trPr>
          <w:cantSplit/>
        </w:trPr>
        <w:tc>
          <w:tcPr>
            <w:tcW w:type="dxa" w:w="1901"/>
          </w:tcPr>
          <w:p>
            <w:pPr>
              <w:spacing w:after="0"/>
              <w:jc w:val="left"/>
            </w:pPr>
            <w:r>
              <w:rPr>
                <w:sz w:val="16"/>
              </w:rPr>
              <w:t>High Wind and Strong Wind (outside NRI's Strong Wind definition)</w:t>
            </w:r>
          </w:p>
        </w:tc>
        <w:tc>
          <w:tcPr>
            <w:tcW w:type="dxa" w:w="1908"/>
          </w:tcPr>
          <w:p>
            <w:pPr>
              <w:spacing w:after="0"/>
              <w:jc w:val="left"/>
            </w:pPr>
            <w:r>
              <w:rPr>
                <w:sz w:val="16"/>
              </w:rPr>
              <w:t>wind speed (kt and mph)</w:t>
            </w:r>
          </w:p>
        </w:tc>
        <w:tc>
          <w:tcPr>
            <w:tcW w:type="dxa" w:w="1837"/>
          </w:tcPr>
          <w:p>
            <w:pPr>
              <w:spacing w:after="0"/>
              <w:jc w:val="right"/>
            </w:pPr>
            <w:r>
              <w:rPr>
                <w:sz w:val="16"/>
              </w:rPr>
              <w:t>23 records, 1996 to 2026 (23 zone-level)</w:t>
            </w:r>
          </w:p>
        </w:tc>
        <w:tc>
          <w:tcPr>
            <w:tcW w:type="dxa" w:w="2083"/>
          </w:tcPr>
          <w:p>
            <w:pPr>
              <w:spacing w:after="0"/>
              <w:jc w:val="left"/>
            </w:pPr>
            <w:r>
              <w:rPr>
                <w:sz w:val="16"/>
              </w:rPr>
              <w:t>35 kt (40 mph) to 59 kt (68 mph) (median 52 kt (60 mph)); 17 with a recorded value</w:t>
            </w:r>
          </w:p>
        </w:tc>
        <w:tc>
          <w:tcPr>
            <w:tcW w:type="dxa" w:w="1550"/>
          </w:tcPr>
          <w:p>
            <w:pPr>
              <w:spacing w:after="0"/>
              <w:jc w:val="left"/>
            </w:pPr>
            <w:r>
              <w:rPr>
                <w:sz w:val="16"/>
              </w:rPr>
              <w:t>59 kt (68 mph) measured gust, High Wind, 2022-04-05; NWS zone TXZ085</w:t>
            </w:r>
          </w:p>
        </w:tc>
        <w:tc>
          <w:tcPr>
            <w:tcW w:type="dxa" w:w="1659"/>
          </w:tcPr>
          <w:p>
            <w:pPr>
              <w:spacing w:after="0"/>
              <w:jc w:val="left"/>
            </w:pPr>
            <w:r>
              <w:rPr>
                <w:sz w:val="16"/>
              </w:rPr>
              <w:t>High Wind, 2005-11-15, $25,000 property; crops not reported (zone total, 2005 dollars)</w:t>
            </w:r>
          </w:p>
        </w:tc>
        <w:tc>
          <w:tcPr>
            <w:tcW w:type="dxa" w:w="1566"/>
          </w:tcPr>
          <w:p>
            <w:pPr>
              <w:spacing w:after="0"/>
              <w:jc w:val="left"/>
            </w:pPr>
            <w:r>
              <w:rPr>
                <w:sz w:val="16"/>
              </w:rPr>
              <w:t>Countywide (zone-level records).</w:t>
            </w:r>
          </w:p>
        </w:tc>
        <w:tc>
          <w:tcPr>
            <w:tcW w:type="dxa" w:w="1607"/>
          </w:tcPr>
          <w:p>
            <w:pPr>
              <w:spacing w:after="0"/>
              <w:jc w:val="left"/>
            </w:pPr>
          </w:p>
        </w:tc>
      </w:tr>
      <w:tr>
        <w:trPr>
          <w:cantSplit/>
        </w:trPr>
        <w:tc>
          <w:tcPr>
            <w:tcW w:type="dxa" w:w="1901"/>
          </w:tcPr>
          <w:p>
            <w:pPr>
              <w:spacing w:after="0"/>
              <w:jc w:val="left"/>
            </w:pPr>
            <w:r>
              <w:rPr>
                <w:sz w:val="16"/>
              </w:rPr>
              <w:t>Thunderstorm Wind</w:t>
            </w:r>
          </w:p>
        </w:tc>
        <w:tc>
          <w:tcPr>
            <w:tcW w:type="dxa" w:w="1908"/>
          </w:tcPr>
          <w:p>
            <w:pPr>
              <w:spacing w:after="0"/>
              <w:jc w:val="left"/>
            </w:pPr>
            <w:r>
              <w:rPr>
                <w:sz w:val="16"/>
              </w:rPr>
              <w:t>wind speed (kt and mph)</w:t>
            </w:r>
          </w:p>
        </w:tc>
        <w:tc>
          <w:tcPr>
            <w:tcW w:type="dxa" w:w="1837"/>
          </w:tcPr>
          <w:p>
            <w:pPr>
              <w:spacing w:after="0"/>
              <w:jc w:val="right"/>
            </w:pPr>
            <w:r>
              <w:rPr>
                <w:sz w:val="16"/>
              </w:rPr>
              <w:t>199 records, 1956 to 2026</w:t>
            </w:r>
          </w:p>
        </w:tc>
        <w:tc>
          <w:tcPr>
            <w:tcW w:type="dxa" w:w="2083"/>
          </w:tcPr>
          <w:p>
            <w:pPr>
              <w:spacing w:after="0"/>
              <w:jc w:val="left"/>
            </w:pPr>
            <w:r>
              <w:rPr>
                <w:sz w:val="16"/>
              </w:rPr>
              <w:t>50 kt (58 mph) to 97 kt (112 mph) (median 56 kt (64 mph)); 151 with a recorded value</w:t>
            </w:r>
          </w:p>
        </w:tc>
        <w:tc>
          <w:tcPr>
            <w:tcW w:type="dxa" w:w="1550"/>
          </w:tcPr>
          <w:p>
            <w:pPr>
              <w:spacing w:after="0"/>
              <w:jc w:val="left"/>
            </w:pPr>
            <w:r>
              <w:rPr>
                <w:sz w:val="16"/>
              </w:rPr>
              <w:t>97 kt (112 mph), measurement type not recorded, Thunderstorm Wind, 1992-06-07</w:t>
            </w:r>
          </w:p>
        </w:tc>
        <w:tc>
          <w:tcPr>
            <w:tcW w:type="dxa" w:w="1659"/>
          </w:tcPr>
          <w:p>
            <w:pPr>
              <w:spacing w:after="0"/>
              <w:jc w:val="left"/>
            </w:pPr>
            <w:r>
              <w:rPr>
                <w:sz w:val="16"/>
              </w:rPr>
              <w:t>Thunderstorm Wind, 1995-09-15, $5,000,000 property; crops not recorded (1995 dollars)</w:t>
            </w:r>
          </w:p>
        </w:tc>
        <w:tc>
          <w:tcPr>
            <w:tcW w:type="dxa" w:w="1566"/>
          </w:tcPr>
          <w:p>
            <w:pPr>
              <w:spacing w:after="0"/>
              <w:jc w:val="left"/>
            </w:pPr>
            <w:r>
              <w:rPr>
                <w:sz w:val="16"/>
              </w:rPr>
              <w:t>Event records naming jurisdictions in the plan: Vernon city (55 records).</w:t>
            </w:r>
          </w:p>
        </w:tc>
        <w:tc>
          <w:tcPr>
            <w:tcW w:type="dxa" w:w="1607"/>
          </w:tcPr>
          <w:p>
            <w:pPr>
              <w:spacing w:after="0"/>
              <w:jc w:val="left"/>
            </w:pPr>
          </w:p>
        </w:tc>
      </w:tr>
      <w:tr>
        <w:trPr>
          <w:cantSplit/>
        </w:trPr>
        <w:tc>
          <w:tcPr>
            <w:tcW w:type="dxa" w:w="1901"/>
          </w:tcPr>
          <w:p>
            <w:pPr>
              <w:spacing w:after="0"/>
              <w:jc w:val="left"/>
            </w:pPr>
            <w:r>
              <w:rPr>
                <w:sz w:val="16"/>
              </w:rPr>
              <w:t>Tornado</w:t>
            </w:r>
          </w:p>
        </w:tc>
        <w:tc>
          <w:tcPr>
            <w:tcW w:type="dxa" w:w="1908"/>
          </w:tcPr>
          <w:p>
            <w:pPr>
              <w:spacing w:after="0"/>
              <w:jc w:val="left"/>
            </w:pPr>
            <w:r>
              <w:rPr>
                <w:sz w:val="16"/>
              </w:rPr>
              <w:t>Enhanced Fujita (Fujita before Feb 2007)</w:t>
            </w:r>
          </w:p>
        </w:tc>
        <w:tc>
          <w:tcPr>
            <w:tcW w:type="dxa" w:w="1837"/>
          </w:tcPr>
          <w:p>
            <w:pPr>
              <w:spacing w:after="0"/>
              <w:jc w:val="right"/>
            </w:pPr>
            <w:r>
              <w:rPr>
                <w:sz w:val="16"/>
              </w:rPr>
              <w:t>57 records, 1954 to 2026</w:t>
            </w:r>
          </w:p>
        </w:tc>
        <w:tc>
          <w:tcPr>
            <w:tcW w:type="dxa" w:w="2083"/>
          </w:tcPr>
          <w:p>
            <w:pPr>
              <w:spacing w:after="0"/>
              <w:jc w:val="left"/>
            </w:pPr>
            <w:r>
              <w:rPr>
                <w:sz w:val="16"/>
              </w:rPr>
              <w:t>F/EF0 to F/EF4 (median F/EF0); 53 with a recorded value</w:t>
            </w:r>
          </w:p>
        </w:tc>
        <w:tc>
          <w:tcPr>
            <w:tcW w:type="dxa" w:w="1550"/>
          </w:tcPr>
          <w:p>
            <w:pPr>
              <w:spacing w:after="0"/>
              <w:jc w:val="left"/>
            </w:pPr>
            <w:r>
              <w:rPr>
                <w:sz w:val="16"/>
              </w:rPr>
              <w:t>F4 tornado, 1979-04-10, 21.5 mi path length (whole path, pre-1996), 880 yd wide, $25,000,000 property; crops not recorded (1979 dollars), 11 direct deaths, 67 direct injuries</w:t>
            </w:r>
          </w:p>
        </w:tc>
        <w:tc>
          <w:tcPr>
            <w:tcW w:type="dxa" w:w="1659"/>
          </w:tcPr>
          <w:p>
            <w:pPr>
              <w:spacing w:after="0"/>
              <w:jc w:val="left"/>
            </w:pPr>
          </w:p>
        </w:tc>
        <w:tc>
          <w:tcPr>
            <w:tcW w:type="dxa" w:w="1566"/>
          </w:tcPr>
          <w:p>
            <w:pPr>
              <w:spacing w:after="0"/>
              <w:jc w:val="left"/>
            </w:pPr>
            <w:r>
              <w:rPr>
                <w:sz w:val="16"/>
              </w:rPr>
              <w:t>Event records naming jurisdictions in the plan: Vernon city (4 records).</w:t>
            </w:r>
          </w:p>
        </w:tc>
        <w:tc>
          <w:tcPr>
            <w:tcW w:type="dxa" w:w="160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1"/>
          </w:tcPr>
          <w:p>
            <w:pPr>
              <w:spacing w:after="0"/>
              <w:jc w:val="left"/>
            </w:pPr>
            <w:r>
              <w:rPr>
                <w:sz w:val="16"/>
              </w:rPr>
              <w:t>Wildfire</w:t>
            </w:r>
          </w:p>
        </w:tc>
        <w:tc>
          <w:tcPr>
            <w:tcW w:type="dxa" w:w="1908"/>
          </w:tcPr>
          <w:p>
            <w:pPr>
              <w:spacing w:after="0"/>
              <w:jc w:val="left"/>
            </w:pPr>
            <w:r>
              <w:rPr>
                <w:sz w:val="16"/>
              </w:rPr>
              <w:t>acres burned (local data)</w:t>
            </w:r>
          </w:p>
        </w:tc>
        <w:tc>
          <w:tcPr>
            <w:tcW w:type="dxa" w:w="1837"/>
          </w:tcPr>
          <w:p>
            <w:pPr>
              <w:spacing w:after="0"/>
              <w:jc w:val="right"/>
            </w:pPr>
            <w:r>
              <w:rPr>
                <w:sz w:val="16"/>
              </w:rPr>
              <w:t>5 records, 2005 to 2024 (5 zone-level)</w:t>
            </w:r>
          </w:p>
        </w:tc>
        <w:tc>
          <w:tcPr>
            <w:tcW w:type="dxa" w:w="2083"/>
          </w:tcPr>
          <w:p>
            <w:pPr>
              <w:spacing w:after="0"/>
              <w:jc w:val="left"/>
            </w:pPr>
          </w:p>
        </w:tc>
        <w:tc>
          <w:tcPr>
            <w:tcW w:type="dxa" w:w="1550"/>
          </w:tcPr>
          <w:p>
            <w:pPr>
              <w:spacing w:after="0"/>
              <w:jc w:val="left"/>
            </w:pPr>
            <w:r>
              <w:rPr>
                <w:sz w:val="16"/>
              </w:rPr>
              <w:t>No damage reported in 5 records.</w:t>
            </w:r>
          </w:p>
        </w:tc>
        <w:tc>
          <w:tcPr>
            <w:tcW w:type="dxa" w:w="1659"/>
          </w:tcPr>
          <w:p>
            <w:pPr>
              <w:spacing w:after="0"/>
              <w:jc w:val="left"/>
            </w:pPr>
          </w:p>
        </w:tc>
        <w:tc>
          <w:tcPr>
            <w:tcW w:type="dxa" w:w="1566"/>
          </w:tcPr>
          <w:p>
            <w:pPr>
              <w:spacing w:after="0"/>
              <w:jc w:val="left"/>
            </w:pPr>
            <w:r>
              <w:rPr>
                <w:sz w:val="16"/>
              </w:rPr>
              <w:t>Countywide (zone-level records).</w:t>
            </w:r>
          </w:p>
        </w:tc>
        <w:tc>
          <w:tcPr>
            <w:tcW w:type="dxa" w:w="1607"/>
          </w:tcPr>
          <w:p>
            <w:pPr>
              <w:spacing w:after="0"/>
              <w:jc w:val="left"/>
            </w:pPr>
          </w:p>
        </w:tc>
      </w:tr>
      <w:tr>
        <w:trPr>
          <w:cantSplit/>
        </w:trPr>
        <w:tc>
          <w:tcPr>
            <w:tcW w:type="dxa" w:w="1901"/>
          </w:tcPr>
          <w:p>
            <w:pPr>
              <w:spacing w:after="0"/>
              <w:jc w:val="left"/>
            </w:pPr>
            <w:r>
              <w:rPr>
                <w:sz w:val="16"/>
              </w:rPr>
              <w:t>Winter Storm, Heavy Snow, Blizzard, Lake-Effect Snow, Winter Weather, Sleet</w:t>
            </w:r>
          </w:p>
        </w:tc>
        <w:tc>
          <w:tcPr>
            <w:tcW w:type="dxa" w:w="1908"/>
          </w:tcPr>
          <w:p>
            <w:pPr>
              <w:spacing w:after="0"/>
              <w:jc w:val="left"/>
            </w:pPr>
            <w:r>
              <w:rPr>
                <w:sz w:val="16"/>
              </w:rPr>
              <w:t>none in data (snowfall: local data)</w:t>
            </w:r>
          </w:p>
        </w:tc>
        <w:tc>
          <w:tcPr>
            <w:tcW w:type="dxa" w:w="1837"/>
          </w:tcPr>
          <w:p>
            <w:pPr>
              <w:spacing w:after="0"/>
              <w:jc w:val="right"/>
            </w:pPr>
            <w:r>
              <w:rPr>
                <w:sz w:val="16"/>
              </w:rPr>
              <w:t>24 records, 1997 to 2026 (24 zone-level)</w:t>
            </w:r>
          </w:p>
        </w:tc>
        <w:tc>
          <w:tcPr>
            <w:tcW w:type="dxa" w:w="2083"/>
          </w:tcPr>
          <w:p>
            <w:pPr>
              <w:spacing w:after="0"/>
              <w:jc w:val="left"/>
            </w:pPr>
          </w:p>
        </w:tc>
        <w:tc>
          <w:tcPr>
            <w:tcW w:type="dxa" w:w="1550"/>
          </w:tcPr>
          <w:p>
            <w:pPr>
              <w:spacing w:after="0"/>
              <w:jc w:val="left"/>
            </w:pPr>
            <w:r>
              <w:rPr>
                <w:sz w:val="16"/>
              </w:rPr>
              <w:t>Winter Storm, 2007-01-12, $10,000 property; $0 crops (2007 dollars); NWS zone TXZ085</w:t>
            </w:r>
          </w:p>
        </w:tc>
        <w:tc>
          <w:tcPr>
            <w:tcW w:type="dxa" w:w="1659"/>
          </w:tcPr>
          <w:p>
            <w:pPr>
              <w:spacing w:after="0"/>
              <w:jc w:val="left"/>
            </w:pPr>
          </w:p>
        </w:tc>
        <w:tc>
          <w:tcPr>
            <w:tcW w:type="dxa" w:w="1566"/>
          </w:tcPr>
          <w:p>
            <w:pPr>
              <w:spacing w:after="0"/>
              <w:jc w:val="left"/>
            </w:pPr>
            <w:r>
              <w:rPr>
                <w:sz w:val="16"/>
              </w:rPr>
              <w:t>Countywide (zone-level records).</w:t>
            </w:r>
          </w:p>
        </w:tc>
        <w:tc>
          <w:tcPr>
            <w:tcW w:type="dxa" w:w="160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1"/>
        <w:gridCol w:w="1897"/>
        <w:gridCol w:w="3621"/>
        <w:gridCol w:w="2182"/>
        <w:gridCol w:w="1149"/>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1"/>
            <w:shd w:val="clear" w:color="auto" w:fill="E8E8E8"/>
          </w:tcPr>
          <w:p>
            <w:pPr>
              <w:spacing w:after="0"/>
              <w:jc w:val="left"/>
            </w:pPr>
            <w:r>
              <w:rPr>
                <w:b/>
                <w:sz w:val="16"/>
              </w:rPr>
              <w:t>Type</w:t>
            </w:r>
          </w:p>
        </w:tc>
        <w:tc>
          <w:tcPr>
            <w:tcW w:type="dxa" w:w="1897"/>
            <w:shd w:val="clear" w:color="auto" w:fill="E8E8E8"/>
          </w:tcPr>
          <w:p>
            <w:pPr>
              <w:spacing w:after="0"/>
              <w:jc w:val="left"/>
            </w:pPr>
            <w:r>
              <w:rPr>
                <w:b/>
                <w:sz w:val="16"/>
              </w:rPr>
              <w:t>Title</w:t>
            </w:r>
          </w:p>
        </w:tc>
        <w:tc>
          <w:tcPr>
            <w:tcW w:type="dxa" w:w="3621"/>
            <w:shd w:val="clear" w:color="auto" w:fill="E8E8E8"/>
          </w:tcPr>
          <w:p>
            <w:pPr>
              <w:spacing w:after="0"/>
              <w:jc w:val="left"/>
            </w:pPr>
            <w:r>
              <w:rPr>
                <w:b/>
                <w:sz w:val="16"/>
              </w:rPr>
              <w:t>Mapped hazard</w:t>
            </w:r>
          </w:p>
        </w:tc>
        <w:tc>
          <w:tcPr>
            <w:tcW w:type="dxa" w:w="21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9"/>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71"/>
          </w:tcPr>
          <w:p>
            <w:pPr>
              <w:spacing w:after="0"/>
              <w:jc w:val="left"/>
            </w:pPr>
            <w:r>
              <w:rPr>
                <w:sz w:val="16"/>
              </w:rPr>
              <w:t>Major disaster</w:t>
            </w:r>
          </w:p>
        </w:tc>
        <w:tc>
          <w:tcPr>
            <w:tcW w:type="dxa" w:w="1897"/>
          </w:tcPr>
          <w:p>
            <w:pPr>
              <w:spacing w:after="0"/>
              <w:jc w:val="left"/>
            </w:pPr>
            <w:r>
              <w:rPr>
                <w:sz w:val="16"/>
              </w:rPr>
              <w:t>Severe Winter Storms</w:t>
            </w:r>
          </w:p>
        </w:tc>
        <w:tc>
          <w:tcPr>
            <w:tcW w:type="dxa" w:w="3621"/>
          </w:tcPr>
          <w:p>
            <w:pPr>
              <w:spacing w:after="0"/>
              <w:jc w:val="left"/>
            </w:pPr>
            <w:r>
              <w:rPr>
                <w:sz w:val="16"/>
              </w:rPr>
              <w:t>Ice Storm</w:t>
            </w:r>
          </w:p>
        </w:tc>
        <w:tc>
          <w:tcPr>
            <w:tcW w:type="dxa" w:w="2182"/>
          </w:tcPr>
          <w:p>
            <w:pPr>
              <w:spacing w:after="0"/>
              <w:jc w:val="right"/>
            </w:pPr>
            <w:r>
              <w:rPr>
                <w:sz w:val="16"/>
              </w:rPr>
              <w:t>no Public Assistance recorded</w:t>
            </w:r>
          </w:p>
        </w:tc>
        <w:tc>
          <w:tcPr>
            <w:tcW w:type="dxa" w:w="1149"/>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71"/>
          </w:tcPr>
          <w:p>
            <w:pPr>
              <w:spacing w:after="0"/>
              <w:jc w:val="left"/>
            </w:pPr>
            <w:r>
              <w:rPr>
                <w:sz w:val="16"/>
              </w:rPr>
              <w:t>Emergency</w:t>
            </w:r>
          </w:p>
        </w:tc>
        <w:tc>
          <w:tcPr>
            <w:tcW w:type="dxa" w:w="1897"/>
          </w:tcPr>
          <w:p>
            <w:pPr>
              <w:spacing w:after="0"/>
              <w:jc w:val="left"/>
            </w:pPr>
            <w:r>
              <w:rPr>
                <w:sz w:val="16"/>
              </w:rPr>
              <w:t>Severe Winter Storm</w:t>
            </w:r>
          </w:p>
        </w:tc>
        <w:tc>
          <w:tcPr>
            <w:tcW w:type="dxa" w:w="3621"/>
          </w:tcPr>
          <w:p>
            <w:pPr>
              <w:spacing w:after="0"/>
              <w:jc w:val="left"/>
            </w:pPr>
            <w:r>
              <w:rPr>
                <w:sz w:val="16"/>
              </w:rPr>
              <w:t>Ice Storm</w:t>
            </w:r>
          </w:p>
        </w:tc>
        <w:tc>
          <w:tcPr>
            <w:tcW w:type="dxa" w:w="2182"/>
          </w:tcPr>
          <w:p>
            <w:pPr>
              <w:spacing w:after="0"/>
              <w:jc w:val="right"/>
            </w:pPr>
            <w:r>
              <w:rPr>
                <w:sz w:val="16"/>
              </w:rPr>
              <w:t>no Public Assistance recorded</w:t>
            </w:r>
          </w:p>
        </w:tc>
        <w:tc>
          <w:tcPr>
            <w:tcW w:type="dxa" w:w="1149"/>
          </w:tcPr>
          <w:p>
            <w:pPr>
              <w:spacing w:after="0"/>
              <w:jc w:val="left"/>
            </w:pPr>
            <w:r>
              <w:rPr>
                <w:sz w:val="16"/>
              </w:rPr>
              <w:t>new since last plan</w:t>
            </w:r>
          </w:p>
        </w:tc>
        <w:tc>
          <w:tcPr>
            <w:tcW w:type="dxa" w:w="882"/>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71"/>
          </w:tcPr>
          <w:p>
            <w:pPr>
              <w:spacing w:after="0"/>
              <w:jc w:val="left"/>
            </w:pPr>
            <w:r>
              <w:rPr>
                <w:sz w:val="16"/>
              </w:rPr>
              <w:t>Major disaster</w:t>
            </w:r>
          </w:p>
        </w:tc>
        <w:tc>
          <w:tcPr>
            <w:tcW w:type="dxa" w:w="1897"/>
          </w:tcPr>
          <w:p>
            <w:pPr>
              <w:spacing w:after="0"/>
              <w:jc w:val="left"/>
            </w:pPr>
            <w:r>
              <w:rPr>
                <w:sz w:val="16"/>
              </w:rPr>
              <w:t>COVID-19 Pandemic</w:t>
            </w:r>
          </w:p>
        </w:tc>
        <w:tc>
          <w:tcPr>
            <w:tcW w:type="dxa" w:w="3621"/>
          </w:tcPr>
          <w:p>
            <w:pPr>
              <w:spacing w:after="0"/>
              <w:jc w:val="left"/>
            </w:pPr>
            <w:r>
              <w:rPr>
                <w:sz w:val="16"/>
              </w:rPr>
              <w:t>Non-natural, not counted</w:t>
            </w:r>
          </w:p>
        </w:tc>
        <w:tc>
          <w:tcPr>
            <w:tcW w:type="dxa" w:w="2182"/>
          </w:tcPr>
          <w:p>
            <w:pPr>
              <w:spacing w:after="0"/>
              <w:jc w:val="right"/>
            </w:pPr>
            <w:r>
              <w:rPr>
                <w:sz w:val="16"/>
              </w:rPr>
              <w:t>no Public Assistance recorded</w:t>
            </w:r>
          </w:p>
        </w:tc>
        <w:tc>
          <w:tcPr>
            <w:tcW w:type="dxa" w:w="1149"/>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71"/>
          </w:tcPr>
          <w:p>
            <w:pPr>
              <w:spacing w:after="0"/>
              <w:jc w:val="left"/>
            </w:pPr>
            <w:r>
              <w:rPr>
                <w:sz w:val="16"/>
              </w:rPr>
              <w:t>Emergency</w:t>
            </w:r>
          </w:p>
        </w:tc>
        <w:tc>
          <w:tcPr>
            <w:tcW w:type="dxa" w:w="1897"/>
          </w:tcPr>
          <w:p>
            <w:pPr>
              <w:spacing w:after="0"/>
              <w:jc w:val="left"/>
            </w:pPr>
            <w:r>
              <w:rPr>
                <w:sz w:val="16"/>
              </w:rPr>
              <w:t>COVID-19</w:t>
            </w:r>
          </w:p>
        </w:tc>
        <w:tc>
          <w:tcPr>
            <w:tcW w:type="dxa" w:w="3621"/>
          </w:tcPr>
          <w:p>
            <w:pPr>
              <w:spacing w:after="0"/>
              <w:jc w:val="left"/>
            </w:pPr>
            <w:r>
              <w:rPr>
                <w:sz w:val="16"/>
              </w:rPr>
              <w:t>Non-natural, not counted</w:t>
            </w:r>
          </w:p>
        </w:tc>
        <w:tc>
          <w:tcPr>
            <w:tcW w:type="dxa" w:w="2182"/>
          </w:tcPr>
          <w:p>
            <w:pPr>
              <w:spacing w:after="0"/>
              <w:jc w:val="right"/>
            </w:pPr>
            <w:r>
              <w:rPr>
                <w:sz w:val="16"/>
              </w:rPr>
              <w:t>no Public Assistance recorded</w:t>
            </w:r>
          </w:p>
        </w:tc>
        <w:tc>
          <w:tcPr>
            <w:tcW w:type="dxa" w:w="1149"/>
          </w:tcPr>
          <w:p>
            <w:pPr>
              <w:spacing w:after="0"/>
              <w:jc w:val="left"/>
            </w:pPr>
            <w:r>
              <w:rPr>
                <w:sz w:val="16"/>
              </w:rPr>
              <w:t>in the 12 months before plan approval</w:t>
            </w:r>
          </w:p>
        </w:tc>
        <w:tc>
          <w:tcPr>
            <w:tcW w:type="dxa" w:w="882"/>
          </w:tcPr>
          <w:p>
            <w:pPr>
              <w:spacing w:after="0"/>
              <w:jc w:val="left"/>
            </w:pPr>
            <w:r>
              <w:rPr>
                <w:sz w:val="16"/>
              </w:rPr>
              <w:t>same incident as DR-4485</w:t>
            </w: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271"/>
          </w:tcPr>
          <w:p>
            <w:pPr>
              <w:spacing w:after="0"/>
              <w:jc w:val="left"/>
            </w:pPr>
            <w:r>
              <w:rPr>
                <w:sz w:val="16"/>
              </w:rPr>
              <w:t>Major disaster</w:t>
            </w:r>
          </w:p>
        </w:tc>
        <w:tc>
          <w:tcPr>
            <w:tcW w:type="dxa" w:w="1897"/>
          </w:tcPr>
          <w:p>
            <w:pPr>
              <w:spacing w:after="0"/>
              <w:jc w:val="left"/>
            </w:pPr>
            <w:r>
              <w:rPr>
                <w:sz w:val="16"/>
              </w:rPr>
              <w:t>Severe Winter Storms, Tornadoes, Straight-Line Winds, and Flooding</w:t>
            </w:r>
          </w:p>
        </w:tc>
        <w:tc>
          <w:tcPr>
            <w:tcW w:type="dxa" w:w="3621"/>
          </w:tcPr>
          <w:p>
            <w:pPr>
              <w:spacing w:after="0"/>
              <w:jc w:val="left"/>
            </w:pPr>
            <w:r>
              <w:rPr>
                <w:sz w:val="16"/>
              </w:rPr>
              <w:t>Inland Flooding; Strong Wind; Tornado; Winter Weather</w:t>
            </w:r>
          </w:p>
        </w:tc>
        <w:tc>
          <w:tcPr>
            <w:tcW w:type="dxa" w:w="2182"/>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71"/>
          </w:tcPr>
          <w:p>
            <w:pPr>
              <w:spacing w:after="0"/>
              <w:jc w:val="left"/>
            </w:pPr>
            <w:r>
              <w:rPr>
                <w:sz w:val="16"/>
              </w:rPr>
              <w:t>Major disaster</w:t>
            </w:r>
          </w:p>
        </w:tc>
        <w:tc>
          <w:tcPr>
            <w:tcW w:type="dxa" w:w="1897"/>
          </w:tcPr>
          <w:p>
            <w:pPr>
              <w:spacing w:after="0"/>
              <w:jc w:val="left"/>
            </w:pPr>
            <w:r>
              <w:rPr>
                <w:sz w:val="16"/>
              </w:rPr>
              <w:t>Wildfires</w:t>
            </w:r>
          </w:p>
        </w:tc>
        <w:tc>
          <w:tcPr>
            <w:tcW w:type="dxa" w:w="3621"/>
          </w:tcPr>
          <w:p>
            <w:pPr>
              <w:spacing w:after="0"/>
              <w:jc w:val="left"/>
            </w:pPr>
            <w:r>
              <w:rPr>
                <w:sz w:val="16"/>
              </w:rPr>
              <w:t>Wildfire</w:t>
            </w:r>
          </w:p>
        </w:tc>
        <w:tc>
          <w:tcPr>
            <w:tcW w:type="dxa" w:w="2182"/>
          </w:tcPr>
          <w:p>
            <w:pPr>
              <w:spacing w:after="0"/>
              <w:jc w:val="right"/>
            </w:pPr>
            <w:r>
              <w:rPr>
                <w:sz w:val="16"/>
              </w:rPr>
              <w:t>$24,806.68</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2011-04-30</w:t>
            </w:r>
          </w:p>
        </w:tc>
        <w:tc>
          <w:tcPr>
            <w:tcW w:type="dxa" w:w="1037"/>
          </w:tcPr>
          <w:p>
            <w:pPr>
              <w:spacing w:after="0"/>
              <w:jc w:val="left"/>
            </w:pPr>
            <w:r>
              <w:rPr>
                <w:sz w:val="16"/>
              </w:rPr>
              <w:t>2011-04-29</w:t>
            </w:r>
          </w:p>
        </w:tc>
        <w:tc>
          <w:tcPr>
            <w:tcW w:type="dxa" w:w="1037"/>
          </w:tcPr>
          <w:p>
            <w:pPr>
              <w:spacing w:after="0"/>
              <w:jc w:val="left"/>
            </w:pPr>
            <w:r>
              <w:rPr>
                <w:sz w:val="16"/>
              </w:rPr>
              <w:t>FM-2904-TX</w:t>
            </w:r>
          </w:p>
        </w:tc>
        <w:tc>
          <w:tcPr>
            <w:tcW w:type="dxa" w:w="1271"/>
          </w:tcPr>
          <w:p>
            <w:pPr>
              <w:spacing w:after="0"/>
              <w:jc w:val="left"/>
            </w:pPr>
            <w:r>
              <w:rPr>
                <w:sz w:val="16"/>
              </w:rPr>
              <w:t>Fire management</w:t>
            </w:r>
          </w:p>
        </w:tc>
        <w:tc>
          <w:tcPr>
            <w:tcW w:type="dxa" w:w="1897"/>
          </w:tcPr>
          <w:p>
            <w:pPr>
              <w:spacing w:after="0"/>
              <w:jc w:val="left"/>
            </w:pPr>
            <w:r>
              <w:rPr>
                <w:sz w:val="16"/>
              </w:rPr>
              <w:t>Waggoner Ranch Fire</w:t>
            </w:r>
          </w:p>
        </w:tc>
        <w:tc>
          <w:tcPr>
            <w:tcW w:type="dxa" w:w="3621"/>
          </w:tcPr>
          <w:p>
            <w:pPr>
              <w:spacing w:after="0"/>
              <w:jc w:val="left"/>
            </w:pPr>
            <w:r>
              <w:rPr>
                <w:sz w:val="16"/>
              </w:rPr>
              <w:t>Wildfire</w:t>
            </w:r>
          </w:p>
        </w:tc>
        <w:tc>
          <w:tcPr>
            <w:tcW w:type="dxa" w:w="2182"/>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r>
              <w:rPr>
                <w:sz w:val="16"/>
              </w:rPr>
              <w:t>same incident as DR-1999</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71"/>
          </w:tcPr>
          <w:p>
            <w:pPr>
              <w:spacing w:after="0"/>
              <w:jc w:val="left"/>
            </w:pPr>
            <w:r>
              <w:rPr>
                <w:sz w:val="16"/>
              </w:rPr>
              <w:t>Emergency</w:t>
            </w:r>
          </w:p>
        </w:tc>
        <w:tc>
          <w:tcPr>
            <w:tcW w:type="dxa" w:w="1897"/>
          </w:tcPr>
          <w:p>
            <w:pPr>
              <w:spacing w:after="0"/>
              <w:jc w:val="left"/>
            </w:pPr>
            <w:r>
              <w:rPr>
                <w:sz w:val="16"/>
              </w:rPr>
              <w:t>Wildfires</w:t>
            </w:r>
          </w:p>
        </w:tc>
        <w:tc>
          <w:tcPr>
            <w:tcW w:type="dxa" w:w="3621"/>
          </w:tcPr>
          <w:p>
            <w:pPr>
              <w:spacing w:after="0"/>
              <w:jc w:val="left"/>
            </w:pPr>
            <w:r>
              <w:rPr>
                <w:sz w:val="16"/>
              </w:rPr>
              <w:t>Wildfire</w:t>
            </w:r>
          </w:p>
        </w:tc>
        <w:tc>
          <w:tcPr>
            <w:tcW w:type="dxa" w:w="2182"/>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71"/>
          </w:tcPr>
          <w:p>
            <w:pPr>
              <w:spacing w:after="0"/>
              <w:jc w:val="left"/>
            </w:pPr>
            <w:r>
              <w:rPr>
                <w:sz w:val="16"/>
              </w:rPr>
              <w:t>Major disaster</w:t>
            </w:r>
          </w:p>
        </w:tc>
        <w:tc>
          <w:tcPr>
            <w:tcW w:type="dxa" w:w="1897"/>
          </w:tcPr>
          <w:p>
            <w:pPr>
              <w:spacing w:after="0"/>
              <w:jc w:val="left"/>
            </w:pPr>
            <w:r>
              <w:rPr>
                <w:sz w:val="16"/>
              </w:rPr>
              <w:t>Severe Storms, Tornadoes, and Flooding</w:t>
            </w:r>
          </w:p>
        </w:tc>
        <w:tc>
          <w:tcPr>
            <w:tcW w:type="dxa" w:w="3621"/>
          </w:tcPr>
          <w:p>
            <w:pPr>
              <w:spacing w:after="0"/>
              <w:jc w:val="left"/>
            </w:pPr>
            <w:r>
              <w:rPr>
                <w:sz w:val="16"/>
              </w:rPr>
              <w:t>Inland Flooding; Tornado</w:t>
            </w:r>
          </w:p>
        </w:tc>
        <w:tc>
          <w:tcPr>
            <w:tcW w:type="dxa" w:w="2182"/>
          </w:tcPr>
          <w:p>
            <w:pPr>
              <w:spacing w:after="0"/>
              <w:jc w:val="right"/>
            </w:pPr>
            <w:r>
              <w:rPr>
                <w:sz w:val="16"/>
              </w:rPr>
              <w:t>$128,480.60</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71"/>
          </w:tcPr>
          <w:p>
            <w:pPr>
              <w:spacing w:after="0"/>
              <w:jc w:val="left"/>
            </w:pPr>
            <w:r>
              <w:rPr>
                <w:sz w:val="16"/>
              </w:rPr>
              <w:t>Major disaster</w:t>
            </w:r>
          </w:p>
        </w:tc>
        <w:tc>
          <w:tcPr>
            <w:tcW w:type="dxa" w:w="1897"/>
          </w:tcPr>
          <w:p>
            <w:pPr>
              <w:spacing w:after="0"/>
              <w:jc w:val="left"/>
            </w:pPr>
            <w:r>
              <w:rPr>
                <w:sz w:val="16"/>
              </w:rPr>
              <w:t>Extreme Wildfire Threat</w:t>
            </w:r>
          </w:p>
        </w:tc>
        <w:tc>
          <w:tcPr>
            <w:tcW w:type="dxa" w:w="3621"/>
          </w:tcPr>
          <w:p>
            <w:pPr>
              <w:spacing w:after="0"/>
              <w:jc w:val="left"/>
            </w:pPr>
            <w:r>
              <w:rPr>
                <w:sz w:val="16"/>
              </w:rPr>
              <w:t>Wildfire</w:t>
            </w:r>
          </w:p>
        </w:tc>
        <w:tc>
          <w:tcPr>
            <w:tcW w:type="dxa" w:w="2182"/>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71"/>
          </w:tcPr>
          <w:p>
            <w:pPr>
              <w:spacing w:after="0"/>
              <w:jc w:val="left"/>
            </w:pPr>
            <w:r>
              <w:rPr>
                <w:sz w:val="16"/>
              </w:rPr>
              <w:t>Major disaster</w:t>
            </w:r>
          </w:p>
        </w:tc>
        <w:tc>
          <w:tcPr>
            <w:tcW w:type="dxa" w:w="1897"/>
          </w:tcPr>
          <w:p>
            <w:pPr>
              <w:spacing w:after="0"/>
              <w:jc w:val="left"/>
            </w:pPr>
            <w:r>
              <w:rPr>
                <w:sz w:val="16"/>
              </w:rPr>
              <w:t>Hurricane Rita</w:t>
            </w:r>
          </w:p>
        </w:tc>
        <w:tc>
          <w:tcPr>
            <w:tcW w:type="dxa" w:w="3621"/>
          </w:tcPr>
          <w:p>
            <w:pPr>
              <w:spacing w:after="0"/>
              <w:jc w:val="left"/>
            </w:pPr>
            <w:r>
              <w:rPr>
                <w:sz w:val="16"/>
              </w:rPr>
              <w:t>Hurricane: evacuation support (county designated for sheltering evacuees, no Individual Assistance), not a local hazard event; not counted</w:t>
            </w:r>
          </w:p>
        </w:tc>
        <w:tc>
          <w:tcPr>
            <w:tcW w:type="dxa" w:w="2182"/>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71"/>
          </w:tcPr>
          <w:p>
            <w:pPr>
              <w:spacing w:after="0"/>
              <w:jc w:val="left"/>
            </w:pPr>
            <w:r>
              <w:rPr>
                <w:sz w:val="16"/>
              </w:rPr>
              <w:t>Emergency</w:t>
            </w:r>
          </w:p>
        </w:tc>
        <w:tc>
          <w:tcPr>
            <w:tcW w:type="dxa" w:w="1897"/>
          </w:tcPr>
          <w:p>
            <w:pPr>
              <w:spacing w:after="0"/>
              <w:jc w:val="left"/>
            </w:pPr>
            <w:r>
              <w:rPr>
                <w:sz w:val="16"/>
              </w:rPr>
              <w:t>Hurricane Rita</w:t>
            </w:r>
          </w:p>
        </w:tc>
        <w:tc>
          <w:tcPr>
            <w:tcW w:type="dxa" w:w="3621"/>
          </w:tcPr>
          <w:p>
            <w:pPr>
              <w:spacing w:after="0"/>
              <w:jc w:val="left"/>
            </w:pPr>
            <w:r>
              <w:rPr>
                <w:sz w:val="16"/>
              </w:rPr>
              <w:t>Hurricane: evacuation support (county designated for sheltering evacuees, no Individual Assistance), not a local hazard event; not counted</w:t>
            </w:r>
          </w:p>
        </w:tc>
        <w:tc>
          <w:tcPr>
            <w:tcW w:type="dxa" w:w="2182"/>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71"/>
          </w:tcPr>
          <w:p>
            <w:pPr>
              <w:spacing w:after="0"/>
              <w:jc w:val="left"/>
            </w:pPr>
            <w:r>
              <w:rPr>
                <w:sz w:val="16"/>
              </w:rPr>
              <w:t>Emergency</w:t>
            </w:r>
          </w:p>
        </w:tc>
        <w:tc>
          <w:tcPr>
            <w:tcW w:type="dxa" w:w="1897"/>
          </w:tcPr>
          <w:p>
            <w:pPr>
              <w:spacing w:after="0"/>
              <w:jc w:val="left"/>
            </w:pPr>
            <w:r>
              <w:rPr>
                <w:sz w:val="16"/>
              </w:rPr>
              <w:t>Hurricane Katrina Evacuation</w:t>
            </w:r>
          </w:p>
        </w:tc>
        <w:tc>
          <w:tcPr>
            <w:tcW w:type="dxa" w:w="3621"/>
          </w:tcPr>
          <w:p>
            <w:pPr>
              <w:spacing w:after="0"/>
              <w:jc w:val="left"/>
            </w:pPr>
            <w:r>
              <w:rPr>
                <w:sz w:val="16"/>
              </w:rPr>
              <w:t>Hurricane: evacuation support, not a local hazard event; not counted</w:t>
            </w:r>
          </w:p>
        </w:tc>
        <w:tc>
          <w:tcPr>
            <w:tcW w:type="dxa" w:w="2182"/>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71"/>
          </w:tcPr>
          <w:p>
            <w:pPr>
              <w:spacing w:after="0"/>
              <w:jc w:val="left"/>
            </w:pPr>
            <w:r>
              <w:rPr>
                <w:sz w:val="16"/>
              </w:rPr>
              <w:t>Emergency</w:t>
            </w:r>
          </w:p>
        </w:tc>
        <w:tc>
          <w:tcPr>
            <w:tcW w:type="dxa" w:w="1897"/>
          </w:tcPr>
          <w:p>
            <w:pPr>
              <w:spacing w:after="0"/>
              <w:jc w:val="left"/>
            </w:pPr>
            <w:r>
              <w:rPr>
                <w:sz w:val="16"/>
              </w:rPr>
              <w:t>Extreme Fire Hazards</w:t>
            </w:r>
          </w:p>
        </w:tc>
        <w:tc>
          <w:tcPr>
            <w:tcW w:type="dxa" w:w="3621"/>
          </w:tcPr>
          <w:p>
            <w:pPr>
              <w:spacing w:after="0"/>
              <w:jc w:val="left"/>
            </w:pPr>
            <w:r>
              <w:rPr>
                <w:sz w:val="16"/>
              </w:rPr>
              <w:t>Wildfire</w:t>
            </w:r>
          </w:p>
        </w:tc>
        <w:tc>
          <w:tcPr>
            <w:tcW w:type="dxa" w:w="2182"/>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71"/>
          </w:tcPr>
          <w:p>
            <w:pPr>
              <w:spacing w:after="0"/>
              <w:jc w:val="left"/>
            </w:pPr>
            <w:r>
              <w:rPr>
                <w:sz w:val="16"/>
              </w:rPr>
              <w:t>Major disaster</w:t>
            </w:r>
          </w:p>
        </w:tc>
        <w:tc>
          <w:tcPr>
            <w:tcW w:type="dxa" w:w="1897"/>
          </w:tcPr>
          <w:p>
            <w:pPr>
              <w:spacing w:after="0"/>
              <w:jc w:val="left"/>
            </w:pPr>
            <w:r>
              <w:rPr>
                <w:sz w:val="16"/>
              </w:rPr>
              <w:t>Tropical Storm Charley</w:t>
            </w:r>
          </w:p>
        </w:tc>
        <w:tc>
          <w:tcPr>
            <w:tcW w:type="dxa" w:w="3621"/>
          </w:tcPr>
          <w:p>
            <w:pPr>
              <w:spacing w:after="0"/>
              <w:jc w:val="left"/>
            </w:pPr>
            <w:r>
              <w:rPr>
                <w:sz w:val="16"/>
              </w:rPr>
              <w:t>Hurricane; Inland Flooding: designated for Hazard Mitigation only (no Public or Individual Assistance for this county); not counted</w:t>
            </w:r>
          </w:p>
        </w:tc>
        <w:tc>
          <w:tcPr>
            <w:tcW w:type="dxa" w:w="2182"/>
          </w:tcPr>
          <w:p>
            <w:pPr>
              <w:spacing w:after="0"/>
              <w:jc w:val="right"/>
            </w:pPr>
            <w:r>
              <w:rPr>
                <w:sz w:val="16"/>
              </w:rPr>
              <w:t>PA not declared for this county</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71"/>
          </w:tcPr>
          <w:p>
            <w:pPr>
              <w:spacing w:after="0"/>
              <w:jc w:val="left"/>
            </w:pPr>
            <w:r>
              <w:rPr>
                <w:sz w:val="16"/>
              </w:rPr>
              <w:t>Emergency</w:t>
            </w:r>
          </w:p>
        </w:tc>
        <w:tc>
          <w:tcPr>
            <w:tcW w:type="dxa" w:w="1897"/>
          </w:tcPr>
          <w:p>
            <w:pPr>
              <w:spacing w:after="0"/>
              <w:jc w:val="left"/>
            </w:pPr>
            <w:r>
              <w:rPr>
                <w:sz w:val="16"/>
              </w:rPr>
              <w:t>Extreme Fire Hazard</w:t>
            </w:r>
          </w:p>
        </w:tc>
        <w:tc>
          <w:tcPr>
            <w:tcW w:type="dxa" w:w="3621"/>
          </w:tcPr>
          <w:p>
            <w:pPr>
              <w:spacing w:after="0"/>
              <w:jc w:val="left"/>
            </w:pPr>
            <w:r>
              <w:rPr>
                <w:sz w:val="16"/>
              </w:rPr>
              <w:t>Drought (primary); also designated: Wildfire</w:t>
            </w:r>
          </w:p>
        </w:tc>
        <w:tc>
          <w:tcPr>
            <w:tcW w:type="dxa" w:w="2182"/>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1979-04-11</w:t>
            </w:r>
          </w:p>
        </w:tc>
        <w:tc>
          <w:tcPr>
            <w:tcW w:type="dxa" w:w="1037"/>
          </w:tcPr>
          <w:p>
            <w:pPr>
              <w:spacing w:after="0"/>
              <w:jc w:val="left"/>
            </w:pPr>
            <w:r>
              <w:rPr>
                <w:sz w:val="16"/>
              </w:rPr>
              <w:t>1979-04-11</w:t>
            </w:r>
          </w:p>
        </w:tc>
        <w:tc>
          <w:tcPr>
            <w:tcW w:type="dxa" w:w="1037"/>
          </w:tcPr>
          <w:p>
            <w:pPr>
              <w:spacing w:after="0"/>
              <w:jc w:val="left"/>
            </w:pPr>
            <w:r>
              <w:rPr>
                <w:sz w:val="16"/>
              </w:rPr>
              <w:t>DR-575-TX</w:t>
            </w:r>
          </w:p>
        </w:tc>
        <w:tc>
          <w:tcPr>
            <w:tcW w:type="dxa" w:w="1271"/>
          </w:tcPr>
          <w:p>
            <w:pPr>
              <w:spacing w:after="0"/>
              <w:jc w:val="left"/>
            </w:pPr>
            <w:r>
              <w:rPr>
                <w:sz w:val="16"/>
              </w:rPr>
              <w:t>Major disaster</w:t>
            </w:r>
          </w:p>
        </w:tc>
        <w:tc>
          <w:tcPr>
            <w:tcW w:type="dxa" w:w="1897"/>
          </w:tcPr>
          <w:p>
            <w:pPr>
              <w:spacing w:after="0"/>
              <w:jc w:val="left"/>
            </w:pPr>
            <w:r>
              <w:rPr>
                <w:sz w:val="16"/>
              </w:rPr>
              <w:t>Severe Storms &amp; Tornadoes</w:t>
            </w:r>
          </w:p>
        </w:tc>
        <w:tc>
          <w:tcPr>
            <w:tcW w:type="dxa" w:w="3621"/>
          </w:tcPr>
          <w:p>
            <w:pPr>
              <w:spacing w:after="0"/>
              <w:jc w:val="left"/>
            </w:pPr>
            <w:r>
              <w:rPr>
                <w:sz w:val="16"/>
              </w:rPr>
              <w:t>Tornado</w:t>
            </w:r>
          </w:p>
        </w:tc>
        <w:tc>
          <w:tcPr>
            <w:tcW w:type="dxa" w:w="2182"/>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6</w:t>
            </w:r>
          </w:p>
        </w:tc>
        <w:tc>
          <w:tcPr>
            <w:tcW w:type="dxa" w:w="1114"/>
          </w:tcPr>
          <w:p>
            <w:pPr>
              <w:spacing w:after="0"/>
              <w:jc w:val="right"/>
            </w:pPr>
            <w:r>
              <w:rPr>
                <w:sz w:val="16"/>
              </w:rPr>
              <w:t>6</w:t>
            </w:r>
          </w:p>
        </w:tc>
        <w:tc>
          <w:tcPr>
            <w:tcW w:type="dxa" w:w="1926"/>
          </w:tcPr>
          <w:p>
            <w:pPr>
              <w:spacing w:after="0"/>
              <w:jc w:val="right"/>
            </w:pPr>
            <w:r>
              <w:rPr>
                <w:sz w:val="16"/>
              </w:rPr>
              <w:t>0</w:t>
            </w:r>
          </w:p>
        </w:tc>
        <w:tc>
          <w:tcPr>
            <w:tcW w:type="dxa" w:w="774"/>
          </w:tcPr>
          <w:p>
            <w:pPr>
              <w:spacing w:after="0"/>
              <w:jc w:val="right"/>
            </w:pPr>
            <w:r>
              <w:rPr>
                <w:sz w:val="16"/>
              </w:rPr>
              <w:t>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115</w:t>
            </w:r>
          </w:p>
        </w:tc>
        <w:tc>
          <w:tcPr>
            <w:tcW w:type="dxa" w:w="1114"/>
          </w:tcPr>
          <w:p>
            <w:pPr>
              <w:spacing w:after="0"/>
              <w:jc w:val="right"/>
            </w:pPr>
            <w:r>
              <w:rPr>
                <w:sz w:val="16"/>
              </w:rPr>
              <w:t>31</w:t>
            </w:r>
          </w:p>
        </w:tc>
        <w:tc>
          <w:tcPr>
            <w:tcW w:type="dxa" w:w="1926"/>
          </w:tcPr>
          <w:p>
            <w:pPr>
              <w:spacing w:after="0"/>
              <w:jc w:val="right"/>
            </w:pPr>
            <w:r>
              <w:rPr>
                <w:sz w:val="16"/>
              </w:rPr>
              <w:t>5</w:t>
            </w:r>
          </w:p>
        </w:tc>
        <w:tc>
          <w:tcPr>
            <w:tcW w:type="dxa" w:w="774"/>
          </w:tcPr>
          <w:p>
            <w:pPr>
              <w:spacing w:after="0"/>
              <w:jc w:val="right"/>
            </w:pPr>
            <w:r>
              <w:rPr>
                <w:sz w:val="16"/>
              </w:rPr>
              <w:t>30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320</w:t>
            </w:r>
          </w:p>
        </w:tc>
        <w:tc>
          <w:tcPr>
            <w:tcW w:type="dxa" w:w="1114"/>
          </w:tcPr>
          <w:p>
            <w:pPr>
              <w:spacing w:after="0"/>
              <w:jc w:val="right"/>
            </w:pPr>
            <w:r>
              <w:rPr>
                <w:sz w:val="16"/>
              </w:rPr>
              <w:t>18</w:t>
            </w:r>
          </w:p>
        </w:tc>
        <w:tc>
          <w:tcPr>
            <w:tcW w:type="dxa" w:w="1926"/>
          </w:tcPr>
          <w:p>
            <w:pPr>
              <w:spacing w:after="0"/>
              <w:jc w:val="right"/>
            </w:pPr>
            <w:r>
              <w:rPr>
                <w:sz w:val="16"/>
              </w:rPr>
              <w:t>7</w:t>
            </w:r>
          </w:p>
        </w:tc>
        <w:tc>
          <w:tcPr>
            <w:tcW w:type="dxa" w:w="774"/>
          </w:tcPr>
          <w:p>
            <w:pPr>
              <w:spacing w:after="0"/>
              <w:jc w:val="right"/>
            </w:pPr>
            <w:r>
              <w:rPr>
                <w:sz w:val="16"/>
              </w:rPr>
              <w:t>7</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61</w:t>
            </w:r>
          </w:p>
        </w:tc>
        <w:tc>
          <w:tcPr>
            <w:tcW w:type="dxa" w:w="1114"/>
          </w:tcPr>
          <w:p>
            <w:pPr>
              <w:spacing w:after="0"/>
              <w:jc w:val="right"/>
            </w:pPr>
            <w:r>
              <w:rPr>
                <w:sz w:val="16"/>
              </w:rPr>
              <w:t>59</w:t>
            </w:r>
          </w:p>
        </w:tc>
        <w:tc>
          <w:tcPr>
            <w:tcW w:type="dxa" w:w="1926"/>
          </w:tcPr>
          <w:p>
            <w:pPr>
              <w:spacing w:after="0"/>
              <w:jc w:val="right"/>
            </w:pPr>
            <w:r>
              <w:rPr>
                <w:sz w:val="16"/>
              </w:rPr>
              <w:t>0</w:t>
            </w:r>
          </w:p>
        </w:tc>
        <w:tc>
          <w:tcPr>
            <w:tcW w:type="dxa" w:w="774"/>
          </w:tcPr>
          <w:p>
            <w:pPr>
              <w:spacing w:after="0"/>
              <w:jc w:val="right"/>
            </w:pPr>
            <w:r>
              <w:rPr>
                <w:sz w:val="16"/>
              </w:rPr>
              <w:t>59</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7</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18</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222</w:t>
            </w:r>
          </w:p>
        </w:tc>
        <w:tc>
          <w:tcPr>
            <w:tcW w:type="dxa" w:w="1114"/>
          </w:tcPr>
          <w:p>
            <w:pPr>
              <w:spacing w:after="0"/>
              <w:jc w:val="right"/>
            </w:pPr>
            <w:r>
              <w:rPr>
                <w:sz w:val="16"/>
              </w:rPr>
              <w:t>32</w:t>
            </w:r>
          </w:p>
        </w:tc>
        <w:tc>
          <w:tcPr>
            <w:tcW w:type="dxa" w:w="1926"/>
          </w:tcPr>
          <w:p>
            <w:pPr>
              <w:spacing w:after="0"/>
              <w:jc w:val="right"/>
            </w:pPr>
            <w:r>
              <w:rPr>
                <w:sz w:val="16"/>
              </w:rPr>
              <w:t>3</w:t>
            </w:r>
          </w:p>
        </w:tc>
        <w:tc>
          <w:tcPr>
            <w:tcW w:type="dxa" w:w="774"/>
          </w:tcPr>
          <w:p>
            <w:pPr>
              <w:spacing w:after="0"/>
              <w:jc w:val="right"/>
            </w:pPr>
            <w:r>
              <w:rPr>
                <w:sz w:val="16"/>
              </w:rPr>
              <w:t>22</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22 High Wind and 1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57</w:t>
            </w:r>
          </w:p>
        </w:tc>
        <w:tc>
          <w:tcPr>
            <w:tcW w:type="dxa" w:w="1114"/>
          </w:tcPr>
          <w:p>
            <w:pPr>
              <w:spacing w:after="0"/>
              <w:jc w:val="right"/>
            </w:pPr>
            <w:r>
              <w:rPr>
                <w:sz w:val="16"/>
              </w:rPr>
              <w:t>6</w:t>
            </w:r>
          </w:p>
        </w:tc>
        <w:tc>
          <w:tcPr>
            <w:tcW w:type="dxa" w:w="1926"/>
          </w:tcPr>
          <w:p>
            <w:pPr>
              <w:spacing w:after="0"/>
              <w:jc w:val="right"/>
            </w:pPr>
            <w:r>
              <w:rPr>
                <w:sz w:val="16"/>
              </w:rPr>
              <w:t>0</w:t>
            </w:r>
          </w:p>
        </w:tc>
        <w:tc>
          <w:tcPr>
            <w:tcW w:type="dxa" w:w="774"/>
          </w:tcPr>
          <w:p>
            <w:pPr>
              <w:spacing w:after="0"/>
              <w:jc w:val="right"/>
            </w:pPr>
            <w:r>
              <w:rPr>
                <w:sz w:val="16"/>
              </w:rPr>
              <w:t>3</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5</w:t>
            </w:r>
          </w:p>
        </w:tc>
        <w:tc>
          <w:tcPr>
            <w:tcW w:type="dxa" w:w="1114"/>
          </w:tcPr>
          <w:p>
            <w:pPr>
              <w:spacing w:after="0"/>
              <w:jc w:val="right"/>
            </w:pPr>
            <w:r>
              <w:rPr>
                <w:sz w:val="16"/>
              </w:rPr>
              <w:t>4</w:t>
            </w:r>
          </w:p>
        </w:tc>
        <w:tc>
          <w:tcPr>
            <w:tcW w:type="dxa" w:w="1926"/>
          </w:tcPr>
          <w:p>
            <w:pPr>
              <w:spacing w:after="0"/>
              <w:jc w:val="right"/>
            </w:pPr>
            <w:r>
              <w:rPr>
                <w:sz w:val="16"/>
              </w:rPr>
              <w:t>0</w:t>
            </w:r>
          </w:p>
        </w:tc>
        <w:tc>
          <w:tcPr>
            <w:tcW w:type="dxa" w:w="774"/>
          </w:tcPr>
          <w:p>
            <w:pPr>
              <w:spacing w:after="0"/>
              <w:jc w:val="right"/>
            </w:pPr>
            <w:r>
              <w:rPr>
                <w:sz w:val="16"/>
              </w:rPr>
              <w:t>4</w:t>
            </w:r>
          </w:p>
        </w:tc>
        <w:tc>
          <w:tcPr>
            <w:tcW w:type="dxa" w:w="1593"/>
          </w:tcPr>
          <w:p>
            <w:pPr>
              <w:spacing w:after="0"/>
              <w:jc w:val="right"/>
            </w:pPr>
            <w:r>
              <w:rPr>
                <w:sz w:val="16"/>
              </w:rPr>
              <w:t>5</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24</w:t>
            </w:r>
          </w:p>
        </w:tc>
        <w:tc>
          <w:tcPr>
            <w:tcW w:type="dxa" w:w="1114"/>
          </w:tcPr>
          <w:p>
            <w:pPr>
              <w:spacing w:after="0"/>
              <w:jc w:val="right"/>
            </w:pPr>
            <w:r>
              <w:rPr>
                <w:sz w:val="16"/>
              </w:rPr>
              <w:t>4</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66"/>
        <w:gridCol w:w="2954"/>
        <w:gridCol w:w="928"/>
        <w:gridCol w:w="2390"/>
        <w:gridCol w:w="1028"/>
        <w:gridCol w:w="269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66"/>
            <w:shd w:val="clear" w:color="auto" w:fill="E8E8E8"/>
          </w:tcPr>
          <w:p>
            <w:pPr>
              <w:spacing w:after="0"/>
              <w:jc w:val="left"/>
            </w:pPr>
            <w:r>
              <w:rPr>
                <w:b/>
                <w:sz w:val="16"/>
              </w:rPr>
              <w:t>Magnitude or extent</w:t>
            </w:r>
          </w:p>
        </w:tc>
        <w:tc>
          <w:tcPr>
            <w:tcW w:type="dxa" w:w="2954"/>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0"/>
            <w:shd w:val="clear" w:color="auto" w:fill="E8E8E8"/>
          </w:tcPr>
          <w:p>
            <w:pPr>
              <w:spacing w:after="0"/>
              <w:jc w:val="left"/>
            </w:pPr>
            <w:r>
              <w:rPr>
                <w:b/>
                <w:sz w:val="16"/>
              </w:rPr>
              <w:t>Location</w:t>
            </w:r>
          </w:p>
        </w:tc>
        <w:tc>
          <w:tcPr>
            <w:tcW w:type="dxa" w:w="1028"/>
            <w:shd w:val="clear" w:color="auto" w:fill="E8E8E8"/>
          </w:tcPr>
          <w:p>
            <w:pPr>
              <w:spacing w:after="0"/>
              <w:jc w:val="left"/>
            </w:pPr>
            <w:r>
              <w:rPr>
                <w:b/>
                <w:sz w:val="16"/>
              </w:rPr>
              <w:t>Flags</w:t>
            </w:r>
          </w:p>
        </w:tc>
        <w:tc>
          <w:tcPr>
            <w:tcW w:type="dxa" w:w="26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Cold/Wind Chill</w:t>
            </w:r>
          </w:p>
        </w:tc>
        <w:tc>
          <w:tcPr>
            <w:tcW w:type="dxa" w:w="1866"/>
          </w:tcPr>
          <w:p>
            <w:pPr>
              <w:spacing w:after="0"/>
              <w:jc w:val="left"/>
            </w:pPr>
          </w:p>
        </w:tc>
        <w:tc>
          <w:tcPr>
            <w:tcW w:type="dxa" w:w="2954"/>
          </w:tcPr>
          <w:p>
            <w:pPr>
              <w:spacing w:after="0"/>
              <w:jc w:val="left"/>
            </w:pPr>
            <w:r>
              <w:rPr>
                <w:sz w:val="16"/>
              </w:rPr>
              <w:t>damage not reported</w:t>
            </w:r>
          </w:p>
        </w:tc>
        <w:tc>
          <w:tcPr>
            <w:tcW w:type="dxa" w:w="928"/>
          </w:tcPr>
          <w:p>
            <w:pPr>
              <w:spacing w:after="0"/>
              <w:jc w:val="right"/>
            </w:pPr>
            <w:r>
              <w:rPr>
                <w:sz w:val="16"/>
              </w:rPr>
              <w:t>0, 0</w:t>
            </w:r>
          </w:p>
        </w:tc>
        <w:tc>
          <w:tcPr>
            <w:tcW w:type="dxa" w:w="2390"/>
          </w:tcPr>
          <w:p>
            <w:pPr>
              <w:spacing w:after="0"/>
              <w:jc w:val="left"/>
            </w:pPr>
            <w:r>
              <w:rPr>
                <w:sz w:val="16"/>
              </w:rPr>
              <w:t>NWS zone TXZ085 (WILBARGER), zone-level</w:t>
            </w:r>
          </w:p>
        </w:tc>
        <w:tc>
          <w:tcPr>
            <w:tcW w:type="dxa" w:w="1028"/>
          </w:tcPr>
          <w:p>
            <w:pPr>
              <w:spacing w:after="0"/>
              <w:jc w:val="left"/>
            </w:pPr>
            <w:r>
              <w:rPr>
                <w:sz w:val="16"/>
              </w:rPr>
              <w:t>new since last plan; within last 5 years</w:t>
            </w:r>
          </w:p>
        </w:tc>
        <w:tc>
          <w:tcPr>
            <w:tcW w:type="dxa" w:w="269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2022-04-05</w:t>
            </w:r>
          </w:p>
        </w:tc>
        <w:tc>
          <w:tcPr>
            <w:tcW w:type="dxa" w:w="1215"/>
          </w:tcPr>
          <w:p>
            <w:pPr>
              <w:spacing w:after="0"/>
              <w:jc w:val="left"/>
            </w:pPr>
            <w:r>
              <w:rPr>
                <w:sz w:val="16"/>
              </w:rPr>
              <w:t>High Wind</w:t>
            </w:r>
          </w:p>
        </w:tc>
        <w:tc>
          <w:tcPr>
            <w:tcW w:type="dxa" w:w="1866"/>
          </w:tcPr>
          <w:p>
            <w:pPr>
              <w:spacing w:after="0"/>
              <w:jc w:val="left"/>
            </w:pPr>
            <w:r>
              <w:rPr>
                <w:sz w:val="16"/>
              </w:rPr>
              <w:t>59 kt (68 mph) measured gust</w:t>
            </w:r>
          </w:p>
        </w:tc>
        <w:tc>
          <w:tcPr>
            <w:tcW w:type="dxa" w:w="2954"/>
          </w:tcPr>
          <w:p>
            <w:pPr>
              <w:spacing w:after="0"/>
              <w:jc w:val="left"/>
            </w:pPr>
            <w:r>
              <w:rPr>
                <w:sz w:val="16"/>
              </w:rPr>
              <w:t>$0 property; $0 crops (zone total, 2022 dollars)</w:t>
            </w:r>
          </w:p>
        </w:tc>
        <w:tc>
          <w:tcPr>
            <w:tcW w:type="dxa" w:w="928"/>
          </w:tcPr>
          <w:p>
            <w:pPr>
              <w:spacing w:after="0"/>
              <w:jc w:val="right"/>
            </w:pPr>
            <w:r>
              <w:rPr>
                <w:sz w:val="16"/>
              </w:rPr>
              <w:t>0, 0</w:t>
            </w:r>
          </w:p>
        </w:tc>
        <w:tc>
          <w:tcPr>
            <w:tcW w:type="dxa" w:w="2390"/>
          </w:tcPr>
          <w:p>
            <w:pPr>
              <w:spacing w:after="0"/>
              <w:jc w:val="left"/>
            </w:pPr>
            <w:r>
              <w:rPr>
                <w:sz w:val="16"/>
              </w:rPr>
              <w:t>NWS zone TXZ085 (WILBARGER), zone-level</w:t>
            </w:r>
          </w:p>
        </w:tc>
        <w:tc>
          <w:tcPr>
            <w:tcW w:type="dxa" w:w="1028"/>
          </w:tcPr>
          <w:p>
            <w:pPr>
              <w:spacing w:after="0"/>
              <w:jc w:val="left"/>
            </w:pPr>
            <w:r>
              <w:rPr>
                <w:sz w:val="16"/>
              </w:rPr>
              <w:t>new since last plan; within last 5 years</w:t>
            </w:r>
          </w:p>
        </w:tc>
        <w:tc>
          <w:tcPr>
            <w:tcW w:type="dxa" w:w="2695"/>
          </w:tcPr>
          <w:p>
            <w:pPr>
              <w:spacing w:after="0"/>
              <w:jc w:val="left"/>
            </w:pPr>
            <w:r>
              <w:rPr>
                <w:sz w:val="16"/>
              </w:rPr>
              <w:t>B1-c worst recorded: High Wind and Strong Wind</w:t>
            </w:r>
          </w:p>
        </w:tc>
      </w:tr>
      <w:tr>
        <w:trPr>
          <w:cantSplit/>
        </w:trPr>
        <w:tc>
          <w:tcPr>
            <w:tcW w:type="dxa" w:w="1037"/>
          </w:tcPr>
          <w:p>
            <w:pPr>
              <w:spacing w:after="0"/>
              <w:jc w:val="left"/>
            </w:pPr>
            <w:r>
              <w:rPr>
                <w:sz w:val="16"/>
              </w:rPr>
              <w:t>2011-02-22</w:t>
            </w:r>
          </w:p>
        </w:tc>
        <w:tc>
          <w:tcPr>
            <w:tcW w:type="dxa" w:w="1215"/>
          </w:tcPr>
          <w:p>
            <w:pPr>
              <w:spacing w:after="0"/>
              <w:jc w:val="left"/>
            </w:pPr>
            <w:r>
              <w:rPr>
                <w:sz w:val="16"/>
              </w:rPr>
              <w:t>Drought</w:t>
            </w:r>
          </w:p>
        </w:tc>
        <w:tc>
          <w:tcPr>
            <w:tcW w:type="dxa" w:w="1866"/>
          </w:tcPr>
          <w:p>
            <w:pPr>
              <w:spacing w:after="0"/>
              <w:jc w:val="left"/>
            </w:pPr>
          </w:p>
        </w:tc>
        <w:tc>
          <w:tcPr>
            <w:tcW w:type="dxa" w:w="2954"/>
          </w:tcPr>
          <w:p>
            <w:pPr>
              <w:spacing w:after="0"/>
              <w:jc w:val="left"/>
            </w:pPr>
            <w:r>
              <w:rPr>
                <w:sz w:val="16"/>
              </w:rPr>
              <w:t>$0 property; $0 crops (zone total, 2011 dollars)</w:t>
            </w:r>
          </w:p>
        </w:tc>
        <w:tc>
          <w:tcPr>
            <w:tcW w:type="dxa" w:w="928"/>
          </w:tcPr>
          <w:p>
            <w:pPr>
              <w:spacing w:after="0"/>
              <w:jc w:val="right"/>
            </w:pPr>
            <w:r>
              <w:rPr>
                <w:sz w:val="16"/>
              </w:rPr>
              <w:t>0, 0</w:t>
            </w:r>
          </w:p>
        </w:tc>
        <w:tc>
          <w:tcPr>
            <w:tcW w:type="dxa" w:w="2390"/>
          </w:tcPr>
          <w:p>
            <w:pPr>
              <w:spacing w:after="0"/>
              <w:jc w:val="left"/>
            </w:pPr>
            <w:r>
              <w:rPr>
                <w:sz w:val="16"/>
              </w:rPr>
              <w:t>NWS zone TXZ085 (WILBARGER), zone-level</w:t>
            </w:r>
          </w:p>
        </w:tc>
        <w:tc>
          <w:tcPr>
            <w:tcW w:type="dxa" w:w="1028"/>
          </w:tcPr>
          <w:p>
            <w:pPr>
              <w:spacing w:after="0"/>
              <w:jc w:val="left"/>
            </w:pPr>
          </w:p>
        </w:tc>
        <w:tc>
          <w:tcPr>
            <w:tcW w:type="dxa" w:w="2695"/>
          </w:tcPr>
          <w:p>
            <w:pPr>
              <w:spacing w:after="0"/>
              <w:jc w:val="left"/>
            </w:pPr>
            <w:r>
              <w:rPr>
                <w:sz w:val="16"/>
              </w:rPr>
              <w:t>B1-c worst recorded: Drought</w:t>
            </w:r>
          </w:p>
        </w:tc>
      </w:tr>
      <w:tr>
        <w:trPr>
          <w:cantSplit/>
        </w:trPr>
        <w:tc>
          <w:tcPr>
            <w:tcW w:type="dxa" w:w="1037"/>
          </w:tcPr>
          <w:p>
            <w:pPr>
              <w:spacing w:after="0"/>
              <w:jc w:val="left"/>
            </w:pPr>
            <w:r>
              <w:rPr>
                <w:sz w:val="16"/>
              </w:rPr>
              <w:t>2009-01-26</w:t>
            </w:r>
          </w:p>
        </w:tc>
        <w:tc>
          <w:tcPr>
            <w:tcW w:type="dxa" w:w="1215"/>
          </w:tcPr>
          <w:p>
            <w:pPr>
              <w:spacing w:after="0"/>
              <w:jc w:val="left"/>
            </w:pPr>
            <w:r>
              <w:rPr>
                <w:sz w:val="16"/>
              </w:rPr>
              <w:t>Winter Weather</w:t>
            </w:r>
          </w:p>
        </w:tc>
        <w:tc>
          <w:tcPr>
            <w:tcW w:type="dxa" w:w="1866"/>
          </w:tcPr>
          <w:p>
            <w:pPr>
              <w:spacing w:after="0"/>
              <w:jc w:val="left"/>
            </w:pPr>
          </w:p>
        </w:tc>
        <w:tc>
          <w:tcPr>
            <w:tcW w:type="dxa" w:w="2954"/>
          </w:tcPr>
          <w:p>
            <w:pPr>
              <w:spacing w:after="0"/>
              <w:jc w:val="left"/>
            </w:pPr>
            <w:r>
              <w:rPr>
                <w:sz w:val="16"/>
              </w:rPr>
              <w:t>property not reported; $0 crops (zone total, 2009 dollars)</w:t>
            </w:r>
          </w:p>
        </w:tc>
        <w:tc>
          <w:tcPr>
            <w:tcW w:type="dxa" w:w="928"/>
          </w:tcPr>
          <w:p>
            <w:pPr>
              <w:spacing w:after="0"/>
              <w:jc w:val="right"/>
            </w:pPr>
            <w:r>
              <w:rPr>
                <w:sz w:val="16"/>
              </w:rPr>
              <w:t>1, 0</w:t>
            </w:r>
          </w:p>
        </w:tc>
        <w:tc>
          <w:tcPr>
            <w:tcW w:type="dxa" w:w="2390"/>
          </w:tcPr>
          <w:p>
            <w:pPr>
              <w:spacing w:after="0"/>
              <w:jc w:val="left"/>
            </w:pPr>
            <w:r>
              <w:rPr>
                <w:sz w:val="16"/>
              </w:rPr>
              <w:t>NWS zone TXZ085 (WILBARGER), zone-level</w:t>
            </w:r>
          </w:p>
        </w:tc>
        <w:tc>
          <w:tcPr>
            <w:tcW w:type="dxa" w:w="1028"/>
          </w:tcPr>
          <w:p>
            <w:pPr>
              <w:spacing w:after="0"/>
              <w:jc w:val="left"/>
            </w:pPr>
          </w:p>
        </w:tc>
        <w:tc>
          <w:tcPr>
            <w:tcW w:type="dxa" w:w="2695"/>
          </w:tcPr>
          <w:p>
            <w:pPr>
              <w:spacing w:after="0"/>
              <w:jc w:val="left"/>
            </w:pPr>
            <w:r>
              <w:rPr>
                <w:sz w:val="16"/>
              </w:rPr>
              <w:t>deaths or injuries recorded</w:t>
            </w:r>
          </w:p>
        </w:tc>
      </w:tr>
      <w:tr>
        <w:trPr>
          <w:cantSplit/>
        </w:trPr>
        <w:tc>
          <w:tcPr>
            <w:tcW w:type="dxa" w:w="1037"/>
          </w:tcPr>
          <w:p>
            <w:pPr>
              <w:spacing w:after="0"/>
              <w:jc w:val="left"/>
            </w:pPr>
            <w:r>
              <w:rPr>
                <w:sz w:val="16"/>
              </w:rPr>
              <w:t>2007-01-12</w:t>
            </w:r>
          </w:p>
        </w:tc>
        <w:tc>
          <w:tcPr>
            <w:tcW w:type="dxa" w:w="1215"/>
          </w:tcPr>
          <w:p>
            <w:pPr>
              <w:spacing w:after="0"/>
              <w:jc w:val="left"/>
            </w:pPr>
            <w:r>
              <w:rPr>
                <w:sz w:val="16"/>
              </w:rPr>
              <w:t>Winter Storm</w:t>
            </w:r>
          </w:p>
        </w:tc>
        <w:tc>
          <w:tcPr>
            <w:tcW w:type="dxa" w:w="1866"/>
          </w:tcPr>
          <w:p>
            <w:pPr>
              <w:spacing w:after="0"/>
              <w:jc w:val="left"/>
            </w:pPr>
          </w:p>
        </w:tc>
        <w:tc>
          <w:tcPr>
            <w:tcW w:type="dxa" w:w="2954"/>
          </w:tcPr>
          <w:p>
            <w:pPr>
              <w:spacing w:after="0"/>
              <w:jc w:val="left"/>
            </w:pPr>
            <w:r>
              <w:rPr>
                <w:sz w:val="16"/>
              </w:rPr>
              <w:t>$10,000 property; $0 crops (zone total, 2007 dollars)</w:t>
            </w:r>
          </w:p>
        </w:tc>
        <w:tc>
          <w:tcPr>
            <w:tcW w:type="dxa" w:w="928"/>
          </w:tcPr>
          <w:p>
            <w:pPr>
              <w:spacing w:after="0"/>
              <w:jc w:val="right"/>
            </w:pPr>
            <w:r>
              <w:rPr>
                <w:sz w:val="16"/>
              </w:rPr>
              <w:t>0, 0</w:t>
            </w:r>
          </w:p>
        </w:tc>
        <w:tc>
          <w:tcPr>
            <w:tcW w:type="dxa" w:w="2390"/>
          </w:tcPr>
          <w:p>
            <w:pPr>
              <w:spacing w:after="0"/>
              <w:jc w:val="left"/>
            </w:pPr>
            <w:r>
              <w:rPr>
                <w:sz w:val="16"/>
              </w:rPr>
              <w:t>NWS zone TXZ085 (WILBARGER), zone-level</w:t>
            </w:r>
          </w:p>
        </w:tc>
        <w:tc>
          <w:tcPr>
            <w:tcW w:type="dxa" w:w="1028"/>
          </w:tcPr>
          <w:p>
            <w:pPr>
              <w:spacing w:after="0"/>
              <w:jc w:val="left"/>
            </w:pPr>
          </w:p>
        </w:tc>
        <w:tc>
          <w:tcPr>
            <w:tcW w:type="dxa" w:w="269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2006-07-11</w:t>
            </w:r>
          </w:p>
        </w:tc>
        <w:tc>
          <w:tcPr>
            <w:tcW w:type="dxa" w:w="1215"/>
          </w:tcPr>
          <w:p>
            <w:pPr>
              <w:spacing w:after="0"/>
              <w:jc w:val="left"/>
            </w:pPr>
            <w:r>
              <w:rPr>
                <w:sz w:val="16"/>
              </w:rPr>
              <w:t>Heat</w:t>
            </w:r>
          </w:p>
        </w:tc>
        <w:tc>
          <w:tcPr>
            <w:tcW w:type="dxa" w:w="1866"/>
          </w:tcPr>
          <w:p>
            <w:pPr>
              <w:spacing w:after="0"/>
              <w:jc w:val="left"/>
            </w:pPr>
          </w:p>
        </w:tc>
        <w:tc>
          <w:tcPr>
            <w:tcW w:type="dxa" w:w="2954"/>
          </w:tcPr>
          <w:p>
            <w:pPr>
              <w:spacing w:after="0"/>
              <w:jc w:val="left"/>
            </w:pPr>
            <w:r>
              <w:rPr>
                <w:sz w:val="16"/>
              </w:rPr>
              <w:t>damage not reported</w:t>
            </w:r>
          </w:p>
        </w:tc>
        <w:tc>
          <w:tcPr>
            <w:tcW w:type="dxa" w:w="928"/>
          </w:tcPr>
          <w:p>
            <w:pPr>
              <w:spacing w:after="0"/>
              <w:jc w:val="right"/>
            </w:pPr>
            <w:r>
              <w:rPr>
                <w:sz w:val="16"/>
              </w:rPr>
              <w:t>0, 0</w:t>
            </w:r>
          </w:p>
        </w:tc>
        <w:tc>
          <w:tcPr>
            <w:tcW w:type="dxa" w:w="2390"/>
          </w:tcPr>
          <w:p>
            <w:pPr>
              <w:spacing w:after="0"/>
              <w:jc w:val="left"/>
            </w:pPr>
            <w:r>
              <w:rPr>
                <w:sz w:val="16"/>
              </w:rPr>
              <w:t>NWS zone TXZ085 (WILBARGER), zone-level</w:t>
            </w:r>
          </w:p>
        </w:tc>
        <w:tc>
          <w:tcPr>
            <w:tcW w:type="dxa" w:w="1028"/>
          </w:tcPr>
          <w:p>
            <w:pPr>
              <w:spacing w:after="0"/>
              <w:jc w:val="left"/>
            </w:pPr>
          </w:p>
        </w:tc>
        <w:tc>
          <w:tcPr>
            <w:tcW w:type="dxa" w:w="2695"/>
          </w:tcPr>
          <w:p>
            <w:pPr>
              <w:spacing w:after="0"/>
              <w:jc w:val="left"/>
            </w:pPr>
            <w:r>
              <w:rPr>
                <w:sz w:val="16"/>
              </w:rPr>
              <w:t>B1-c worst recorded: Excessive Heat, Heat</w:t>
            </w:r>
          </w:p>
        </w:tc>
      </w:tr>
      <w:tr>
        <w:trPr>
          <w:cantSplit/>
        </w:trPr>
        <w:tc>
          <w:tcPr>
            <w:tcW w:type="dxa" w:w="1037"/>
          </w:tcPr>
          <w:p>
            <w:pPr>
              <w:spacing w:after="0"/>
              <w:jc w:val="left"/>
            </w:pPr>
            <w:r>
              <w:rPr>
                <w:sz w:val="16"/>
              </w:rPr>
              <w:t>2000-12-26</w:t>
            </w:r>
          </w:p>
        </w:tc>
        <w:tc>
          <w:tcPr>
            <w:tcW w:type="dxa" w:w="1215"/>
          </w:tcPr>
          <w:p>
            <w:pPr>
              <w:spacing w:after="0"/>
              <w:jc w:val="left"/>
            </w:pPr>
            <w:r>
              <w:rPr>
                <w:sz w:val="16"/>
              </w:rPr>
              <w:t>Ice Storm</w:t>
            </w:r>
          </w:p>
        </w:tc>
        <w:tc>
          <w:tcPr>
            <w:tcW w:type="dxa" w:w="1866"/>
          </w:tcPr>
          <w:p>
            <w:pPr>
              <w:spacing w:after="0"/>
              <w:jc w:val="left"/>
            </w:pPr>
          </w:p>
        </w:tc>
        <w:tc>
          <w:tcPr>
            <w:tcW w:type="dxa" w:w="2954"/>
          </w:tcPr>
          <w:p>
            <w:pPr>
              <w:spacing w:after="0"/>
              <w:jc w:val="left"/>
            </w:pPr>
            <w:r>
              <w:rPr>
                <w:sz w:val="16"/>
              </w:rPr>
              <w:t>$25,000 property; crops not reported (zone total, 2000 dollars)</w:t>
            </w:r>
          </w:p>
        </w:tc>
        <w:tc>
          <w:tcPr>
            <w:tcW w:type="dxa" w:w="928"/>
          </w:tcPr>
          <w:p>
            <w:pPr>
              <w:spacing w:after="0"/>
              <w:jc w:val="right"/>
            </w:pPr>
            <w:r>
              <w:rPr>
                <w:sz w:val="16"/>
              </w:rPr>
              <w:t>0, 0</w:t>
            </w:r>
          </w:p>
        </w:tc>
        <w:tc>
          <w:tcPr>
            <w:tcW w:type="dxa" w:w="2390"/>
          </w:tcPr>
          <w:p>
            <w:pPr>
              <w:spacing w:after="0"/>
              <w:jc w:val="left"/>
            </w:pPr>
            <w:r>
              <w:rPr>
                <w:sz w:val="16"/>
              </w:rPr>
              <w:t>NWS zone TXZ085 (WILBARGER), zone-level</w:t>
            </w:r>
          </w:p>
        </w:tc>
        <w:tc>
          <w:tcPr>
            <w:tcW w:type="dxa" w:w="1028"/>
          </w:tcPr>
          <w:p>
            <w:pPr>
              <w:spacing w:after="0"/>
              <w:jc w:val="left"/>
            </w:pPr>
          </w:p>
        </w:tc>
        <w:tc>
          <w:tcPr>
            <w:tcW w:type="dxa" w:w="2695"/>
          </w:tcPr>
          <w:p>
            <w:pPr>
              <w:spacing w:after="0"/>
              <w:jc w:val="left"/>
            </w:pPr>
            <w:r>
              <w:rPr>
                <w:sz w:val="16"/>
              </w:rPr>
              <w:t>B1-c worst recorded: Ice Storm</w:t>
            </w:r>
          </w:p>
        </w:tc>
      </w:tr>
      <w:tr>
        <w:trPr>
          <w:cantSplit/>
        </w:trPr>
        <w:tc>
          <w:tcPr>
            <w:tcW w:type="dxa" w:w="1037"/>
          </w:tcPr>
          <w:p>
            <w:pPr>
              <w:spacing w:after="0"/>
              <w:jc w:val="left"/>
            </w:pPr>
            <w:r>
              <w:rPr>
                <w:sz w:val="16"/>
              </w:rPr>
              <w:t>1999-05-16</w:t>
            </w:r>
          </w:p>
        </w:tc>
        <w:tc>
          <w:tcPr>
            <w:tcW w:type="dxa" w:w="1215"/>
          </w:tcPr>
          <w:p>
            <w:pPr>
              <w:spacing w:after="0"/>
              <w:jc w:val="left"/>
            </w:pPr>
            <w:r>
              <w:rPr>
                <w:sz w:val="16"/>
              </w:rPr>
              <w:t>Flash Flood</w:t>
            </w:r>
          </w:p>
        </w:tc>
        <w:tc>
          <w:tcPr>
            <w:tcW w:type="dxa" w:w="1866"/>
          </w:tcPr>
          <w:p>
            <w:pPr>
              <w:spacing w:after="0"/>
              <w:jc w:val="left"/>
            </w:pPr>
          </w:p>
        </w:tc>
        <w:tc>
          <w:tcPr>
            <w:tcW w:type="dxa" w:w="2954"/>
          </w:tcPr>
          <w:p>
            <w:pPr>
              <w:spacing w:after="0"/>
              <w:jc w:val="left"/>
            </w:pPr>
            <w:r>
              <w:rPr>
                <w:sz w:val="16"/>
              </w:rPr>
              <w:t>$10,000 property; crops not reported (1999 dollars)</w:t>
            </w:r>
          </w:p>
        </w:tc>
        <w:tc>
          <w:tcPr>
            <w:tcW w:type="dxa" w:w="928"/>
          </w:tcPr>
          <w:p>
            <w:pPr>
              <w:spacing w:after="0"/>
              <w:jc w:val="right"/>
            </w:pPr>
            <w:r>
              <w:rPr>
                <w:sz w:val="16"/>
              </w:rPr>
              <w:t>0, 0</w:t>
            </w:r>
          </w:p>
        </w:tc>
        <w:tc>
          <w:tcPr>
            <w:tcW w:type="dxa" w:w="2390"/>
          </w:tcPr>
          <w:p>
            <w:pPr>
              <w:spacing w:after="0"/>
              <w:jc w:val="left"/>
            </w:pPr>
            <w:r>
              <w:rPr>
                <w:sz w:val="16"/>
              </w:rPr>
              <w:t>VERNON</w:t>
            </w:r>
          </w:p>
        </w:tc>
        <w:tc>
          <w:tcPr>
            <w:tcW w:type="dxa" w:w="1028"/>
          </w:tcPr>
          <w:p>
            <w:pPr>
              <w:spacing w:after="0"/>
              <w:jc w:val="left"/>
            </w:pPr>
          </w:p>
        </w:tc>
        <w:tc>
          <w:tcPr>
            <w:tcW w:type="dxa" w:w="26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1995-06-09</w:t>
            </w:r>
          </w:p>
        </w:tc>
        <w:tc>
          <w:tcPr>
            <w:tcW w:type="dxa" w:w="1215"/>
          </w:tcPr>
          <w:p>
            <w:pPr>
              <w:spacing w:after="0"/>
              <w:jc w:val="left"/>
            </w:pPr>
            <w:r>
              <w:rPr>
                <w:sz w:val="16"/>
              </w:rPr>
              <w:t>Hail</w:t>
            </w:r>
          </w:p>
        </w:tc>
        <w:tc>
          <w:tcPr>
            <w:tcW w:type="dxa" w:w="1866"/>
          </w:tcPr>
          <w:p>
            <w:pPr>
              <w:spacing w:after="0"/>
              <w:jc w:val="left"/>
            </w:pPr>
            <w:r>
              <w:rPr>
                <w:sz w:val="16"/>
              </w:rPr>
              <w:t>4.5 in</w:t>
            </w:r>
          </w:p>
        </w:tc>
        <w:tc>
          <w:tcPr>
            <w:tcW w:type="dxa" w:w="2954"/>
          </w:tcPr>
          <w:p>
            <w:pPr>
              <w:spacing w:after="0"/>
              <w:jc w:val="left"/>
            </w:pPr>
            <w:r>
              <w:rPr>
                <w:sz w:val="16"/>
              </w:rPr>
              <w:t>damage not recorded (pre-1996 record)</w:t>
            </w:r>
          </w:p>
        </w:tc>
        <w:tc>
          <w:tcPr>
            <w:tcW w:type="dxa" w:w="928"/>
          </w:tcPr>
          <w:p>
            <w:pPr>
              <w:spacing w:after="0"/>
              <w:jc w:val="right"/>
            </w:pPr>
            <w:r>
              <w:rPr>
                <w:sz w:val="16"/>
              </w:rPr>
              <w:t>0, 0</w:t>
            </w:r>
          </w:p>
        </w:tc>
        <w:tc>
          <w:tcPr>
            <w:tcW w:type="dxa" w:w="2390"/>
          </w:tcPr>
          <w:p>
            <w:pPr>
              <w:spacing w:after="0"/>
              <w:jc w:val="left"/>
            </w:pPr>
            <w:r>
              <w:rPr>
                <w:sz w:val="16"/>
              </w:rPr>
              <w:t>Vernon</w:t>
            </w:r>
          </w:p>
        </w:tc>
        <w:tc>
          <w:tcPr>
            <w:tcW w:type="dxa" w:w="1028"/>
          </w:tcPr>
          <w:p>
            <w:pPr>
              <w:spacing w:after="0"/>
              <w:jc w:val="left"/>
            </w:pPr>
          </w:p>
        </w:tc>
        <w:tc>
          <w:tcPr>
            <w:tcW w:type="dxa" w:w="2695"/>
          </w:tcPr>
          <w:p>
            <w:pPr>
              <w:spacing w:after="0"/>
              <w:jc w:val="left"/>
            </w:pPr>
            <w:r>
              <w:rPr>
                <w:sz w:val="16"/>
              </w:rPr>
              <w:t>B1-c worst recorded: Hail</w:t>
            </w:r>
          </w:p>
        </w:tc>
      </w:tr>
      <w:tr>
        <w:trPr>
          <w:cantSplit/>
        </w:trPr>
        <w:tc>
          <w:tcPr>
            <w:tcW w:type="dxa" w:w="1037"/>
          </w:tcPr>
          <w:p>
            <w:pPr>
              <w:spacing w:after="0"/>
              <w:jc w:val="left"/>
            </w:pPr>
            <w:r>
              <w:rPr>
                <w:sz w:val="16"/>
              </w:rPr>
              <w:t>1995-05-26</w:t>
            </w:r>
          </w:p>
        </w:tc>
        <w:tc>
          <w:tcPr>
            <w:tcW w:type="dxa" w:w="1215"/>
          </w:tcPr>
          <w:p>
            <w:pPr>
              <w:spacing w:after="0"/>
              <w:jc w:val="left"/>
            </w:pPr>
            <w:r>
              <w:rPr>
                <w:sz w:val="16"/>
              </w:rPr>
              <w:t>Tornado</w:t>
            </w:r>
          </w:p>
        </w:tc>
        <w:tc>
          <w:tcPr>
            <w:tcW w:type="dxa" w:w="1866"/>
          </w:tcPr>
          <w:p>
            <w:pPr>
              <w:spacing w:after="0"/>
              <w:jc w:val="left"/>
            </w:pPr>
            <w:r>
              <w:rPr>
                <w:sz w:val="16"/>
              </w:rPr>
              <w:t>F0, 0.1 mi path length (whole path, pre-1996), 10 yd wide</w:t>
            </w:r>
          </w:p>
        </w:tc>
        <w:tc>
          <w:tcPr>
            <w:tcW w:type="dxa" w:w="2954"/>
          </w:tcPr>
          <w:p>
            <w:pPr>
              <w:spacing w:after="0"/>
              <w:jc w:val="left"/>
            </w:pPr>
            <w:r>
              <w:rPr>
                <w:sz w:val="16"/>
              </w:rPr>
              <w:t>damage not recorded (pre-1996 record)</w:t>
            </w:r>
          </w:p>
        </w:tc>
        <w:tc>
          <w:tcPr>
            <w:tcW w:type="dxa" w:w="928"/>
          </w:tcPr>
          <w:p>
            <w:pPr>
              <w:spacing w:after="0"/>
              <w:jc w:val="right"/>
            </w:pPr>
            <w:r>
              <w:rPr>
                <w:sz w:val="16"/>
              </w:rPr>
              <w:t>2, 30</w:t>
            </w:r>
          </w:p>
        </w:tc>
        <w:tc>
          <w:tcPr>
            <w:tcW w:type="dxa" w:w="2390"/>
          </w:tcPr>
          <w:p>
            <w:pPr>
              <w:spacing w:after="0"/>
              <w:jc w:val="left"/>
            </w:pPr>
            <w:r>
              <w:rPr>
                <w:sz w:val="16"/>
              </w:rPr>
              <w:t>Burkburnett</w:t>
            </w:r>
          </w:p>
        </w:tc>
        <w:tc>
          <w:tcPr>
            <w:tcW w:type="dxa" w:w="1028"/>
          </w:tcPr>
          <w:p>
            <w:pPr>
              <w:spacing w:after="0"/>
              <w:jc w:val="left"/>
            </w:pPr>
          </w:p>
        </w:tc>
        <w:tc>
          <w:tcPr>
            <w:tcW w:type="dxa" w:w="2695"/>
          </w:tcPr>
          <w:p>
            <w:pPr>
              <w:spacing w:after="0"/>
              <w:jc w:val="left"/>
            </w:pPr>
            <w:r>
              <w:rPr>
                <w:sz w:val="16"/>
              </w:rPr>
              <w:t>deaths or injuries recorded</w:t>
            </w:r>
          </w:p>
        </w:tc>
      </w:tr>
      <w:tr>
        <w:trPr>
          <w:cantSplit/>
        </w:trPr>
        <w:tc>
          <w:tcPr>
            <w:tcW w:type="dxa" w:w="1037"/>
          </w:tcPr>
          <w:p>
            <w:pPr>
              <w:spacing w:after="0"/>
              <w:jc w:val="left"/>
            </w:pPr>
            <w:r>
              <w:rPr>
                <w:sz w:val="16"/>
              </w:rPr>
              <w:t>1992-06-07</w:t>
            </w:r>
          </w:p>
        </w:tc>
        <w:tc>
          <w:tcPr>
            <w:tcW w:type="dxa" w:w="1215"/>
          </w:tcPr>
          <w:p>
            <w:pPr>
              <w:spacing w:after="0"/>
              <w:jc w:val="left"/>
            </w:pPr>
            <w:r>
              <w:rPr>
                <w:sz w:val="16"/>
              </w:rPr>
              <w:t>Thunderstorm Wind</w:t>
            </w:r>
          </w:p>
        </w:tc>
        <w:tc>
          <w:tcPr>
            <w:tcW w:type="dxa" w:w="1866"/>
          </w:tcPr>
          <w:p>
            <w:pPr>
              <w:spacing w:after="0"/>
              <w:jc w:val="left"/>
            </w:pPr>
            <w:r>
              <w:rPr>
                <w:sz w:val="16"/>
              </w:rPr>
              <w:t>97 kt (112 mph), measurement type not recorded</w:t>
            </w:r>
          </w:p>
        </w:tc>
        <w:tc>
          <w:tcPr>
            <w:tcW w:type="dxa" w:w="2954"/>
          </w:tcPr>
          <w:p>
            <w:pPr>
              <w:spacing w:after="0"/>
              <w:jc w:val="left"/>
            </w:pPr>
            <w:r>
              <w:rPr>
                <w:sz w:val="16"/>
              </w:rPr>
              <w:t>damage not recorded (pre-1996 record)</w:t>
            </w:r>
          </w:p>
        </w:tc>
        <w:tc>
          <w:tcPr>
            <w:tcW w:type="dxa" w:w="928"/>
          </w:tcPr>
          <w:p>
            <w:pPr>
              <w:spacing w:after="0"/>
              <w:jc w:val="right"/>
            </w:pPr>
            <w:r>
              <w:rPr>
                <w:sz w:val="16"/>
              </w:rPr>
              <w:t>0, 0</w:t>
            </w:r>
          </w:p>
        </w:tc>
        <w:tc>
          <w:tcPr>
            <w:tcW w:type="dxa" w:w="2390"/>
          </w:tcPr>
          <w:p>
            <w:pPr>
              <w:spacing w:after="0"/>
              <w:jc w:val="left"/>
            </w:pPr>
            <w:r>
              <w:rPr>
                <w:sz w:val="16"/>
              </w:rPr>
              <w:t>location not recorded</w:t>
            </w:r>
          </w:p>
        </w:tc>
        <w:tc>
          <w:tcPr>
            <w:tcW w:type="dxa" w:w="1028"/>
          </w:tcPr>
          <w:p>
            <w:pPr>
              <w:spacing w:after="0"/>
              <w:jc w:val="left"/>
            </w:pPr>
          </w:p>
        </w:tc>
        <w:tc>
          <w:tcPr>
            <w:tcW w:type="dxa" w:w="2695"/>
          </w:tcPr>
          <w:p>
            <w:pPr>
              <w:spacing w:after="0"/>
              <w:jc w:val="left"/>
            </w:pPr>
            <w:r>
              <w:rPr>
                <w:sz w:val="16"/>
              </w:rPr>
              <w:t>B1-c worst recorded: Thunderstorm Wind</w:t>
            </w:r>
          </w:p>
        </w:tc>
      </w:tr>
      <w:tr>
        <w:trPr>
          <w:cantSplit/>
        </w:trPr>
        <w:tc>
          <w:tcPr>
            <w:tcW w:type="dxa" w:w="1037"/>
          </w:tcPr>
          <w:p>
            <w:pPr>
              <w:spacing w:after="0"/>
              <w:jc w:val="left"/>
            </w:pPr>
            <w:r>
              <w:rPr>
                <w:sz w:val="16"/>
              </w:rPr>
              <w:t>1979-04-10</w:t>
            </w:r>
          </w:p>
        </w:tc>
        <w:tc>
          <w:tcPr>
            <w:tcW w:type="dxa" w:w="1215"/>
          </w:tcPr>
          <w:p>
            <w:pPr>
              <w:spacing w:after="0"/>
              <w:jc w:val="left"/>
            </w:pPr>
            <w:r>
              <w:rPr>
                <w:sz w:val="16"/>
              </w:rPr>
              <w:t>Tornado</w:t>
            </w:r>
          </w:p>
        </w:tc>
        <w:tc>
          <w:tcPr>
            <w:tcW w:type="dxa" w:w="1866"/>
          </w:tcPr>
          <w:p>
            <w:pPr>
              <w:spacing w:after="0"/>
              <w:jc w:val="left"/>
            </w:pPr>
            <w:r>
              <w:rPr>
                <w:sz w:val="16"/>
              </w:rPr>
              <w:t>F4, 21.5 mi path length (whole path, pre-1996), 880 yd wide</w:t>
            </w:r>
          </w:p>
        </w:tc>
        <w:tc>
          <w:tcPr>
            <w:tcW w:type="dxa" w:w="2954"/>
          </w:tcPr>
          <w:p>
            <w:pPr>
              <w:spacing w:after="0"/>
              <w:jc w:val="left"/>
            </w:pPr>
            <w:r>
              <w:rPr>
                <w:sz w:val="16"/>
              </w:rPr>
              <w:t>$25,000,000 property; crops not recorded (1979 dollars)</w:t>
            </w:r>
          </w:p>
        </w:tc>
        <w:tc>
          <w:tcPr>
            <w:tcW w:type="dxa" w:w="928"/>
          </w:tcPr>
          <w:p>
            <w:pPr>
              <w:spacing w:after="0"/>
              <w:jc w:val="right"/>
            </w:pPr>
            <w:r>
              <w:rPr>
                <w:sz w:val="16"/>
              </w:rPr>
              <w:t>11, 67</w:t>
            </w:r>
          </w:p>
        </w:tc>
        <w:tc>
          <w:tcPr>
            <w:tcW w:type="dxa" w:w="2390"/>
          </w:tcPr>
          <w:p>
            <w:pPr>
              <w:spacing w:after="0"/>
              <w:jc w:val="left"/>
            </w:pPr>
            <w:r>
              <w:rPr>
                <w:sz w:val="16"/>
              </w:rPr>
              <w:t>location not recorded</w:t>
            </w:r>
          </w:p>
        </w:tc>
        <w:tc>
          <w:tcPr>
            <w:tcW w:type="dxa" w:w="1028"/>
          </w:tcPr>
          <w:p>
            <w:pPr>
              <w:spacing w:after="0"/>
              <w:jc w:val="left"/>
            </w:pPr>
          </w:p>
        </w:tc>
        <w:tc>
          <w:tcPr>
            <w:tcW w:type="dxa" w:w="269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(836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1.16</w:t>
            </w:r>
          </w:p>
        </w:tc>
        <w:tc>
          <w:tcPr>
            <w:tcW w:type="dxa" w:w="1279"/>
          </w:tcPr>
          <w:p>
            <w:pPr>
              <w:spacing w:after="0"/>
              <w:jc w:val="left"/>
            </w:pPr>
            <w:r>
              <w:rPr>
                <w:sz w:val="16"/>
              </w:rPr>
              <w:t>event-days per year</w:t>
            </w:r>
          </w:p>
        </w:tc>
        <w:tc>
          <w:tcPr>
            <w:tcW w:type="dxa" w:w="1589"/>
          </w:tcPr>
          <w:p>
            <w:pPr>
              <w:spacing w:after="0"/>
              <w:jc w:val="left"/>
            </w:pPr>
            <w:r>
              <w:rPr>
                <w:sz w:val="16"/>
              </w:rPr>
              <w:t>about 1.16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22</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149</w:t>
            </w:r>
          </w:p>
        </w:tc>
        <w:tc>
          <w:tcPr>
            <w:tcW w:type="dxa" w:w="1279"/>
          </w:tcPr>
          <w:p>
            <w:pPr>
              <w:spacing w:after="0"/>
              <w:jc w:val="left"/>
            </w:pPr>
            <w:r>
              <w:rPr>
                <w:sz w:val="16"/>
              </w:rPr>
              <w:t>event-days per year</w:t>
            </w:r>
          </w:p>
        </w:tc>
        <w:tc>
          <w:tcPr>
            <w:tcW w:type="dxa" w:w="1589"/>
          </w:tcPr>
          <w:p>
            <w:pPr>
              <w:spacing w:after="0"/>
              <w:jc w:val="left"/>
            </w:pPr>
            <w:r>
              <w:rPr>
                <w:sz w:val="16"/>
              </w:rPr>
              <w:t>about 149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18 of 30 years, 1996 to 2025 (60%)</w:t>
            </w:r>
          </w:p>
        </w:tc>
        <w:tc>
          <w:tcPr>
            <w:tcW w:type="dxa" w:w="1524"/>
          </w:tcPr>
          <w:p>
            <w:pPr>
              <w:spacing w:after="0"/>
              <w:jc w:val="right"/>
            </w:pPr>
            <w:r>
              <w:rPr>
                <w:sz w:val="16"/>
              </w:rPr>
              <w:t>3,815</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0.000931</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0.0931%</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8.48</w:t>
            </w:r>
          </w:p>
        </w:tc>
        <w:tc>
          <w:tcPr>
            <w:tcW w:type="dxa" w:w="1279"/>
          </w:tcPr>
          <w:p>
            <w:pPr>
              <w:spacing w:after="0"/>
              <w:jc w:val="left"/>
            </w:pPr>
            <w:r>
              <w:rPr>
                <w:sz w:val="16"/>
              </w:rPr>
              <w:t>events per year</w:t>
            </w:r>
          </w:p>
        </w:tc>
        <w:tc>
          <w:tcPr>
            <w:tcW w:type="dxa" w:w="1589"/>
          </w:tcPr>
          <w:p>
            <w:pPr>
              <w:spacing w:after="0"/>
              <w:jc w:val="left"/>
            </w:pPr>
            <w:r>
              <w:rPr>
                <w:sz w:val="16"/>
              </w:rPr>
              <w:t>about 8.48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322.0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13.6</w:t>
            </w:r>
          </w:p>
        </w:tc>
        <w:tc>
          <w:tcPr>
            <w:tcW w:type="dxa" w:w="1279"/>
          </w:tcPr>
          <w:p>
            <w:pPr>
              <w:spacing w:after="0"/>
              <w:jc w:val="left"/>
            </w:pPr>
            <w:r>
              <w:rPr>
                <w:sz w:val="16"/>
              </w:rPr>
              <w:t>event-days per year</w:t>
            </w:r>
          </w:p>
        </w:tc>
        <w:tc>
          <w:tcPr>
            <w:tcW w:type="dxa" w:w="1589"/>
          </w:tcPr>
          <w:p>
            <w:pPr>
              <w:spacing w:after="0"/>
              <w:jc w:val="left"/>
            </w:pPr>
            <w:r>
              <w:rPr>
                <w:sz w:val="16"/>
              </w:rPr>
              <w:t>about 13.6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5 of 30 years, 1996 to 2025 (16.7%)</w:t>
            </w:r>
          </w:p>
        </w:tc>
        <w:tc>
          <w:tcPr>
            <w:tcW w:type="dxa" w:w="1524"/>
          </w:tcPr>
          <w:p>
            <w:pPr>
              <w:spacing w:after="0"/>
              <w:jc w:val="right"/>
            </w:pPr>
            <w:r>
              <w:rPr>
                <w:sz w:val="16"/>
              </w:rPr>
              <w:t>209</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0.01</w:t>
            </w:r>
          </w:p>
        </w:tc>
        <w:tc>
          <w:tcPr>
            <w:tcW w:type="dxa" w:w="1279"/>
          </w:tcPr>
          <w:p>
            <w:pPr>
              <w:spacing w:after="0"/>
              <w:jc w:val="left"/>
            </w:pPr>
            <w:r>
              <w:rPr>
                <w:sz w:val="16"/>
              </w:rPr>
              <w:t>events per year</w:t>
            </w:r>
          </w:p>
        </w:tc>
        <w:tc>
          <w:tcPr>
            <w:tcW w:type="dxa" w:w="1589"/>
          </w:tcPr>
          <w:p>
            <w:pPr>
              <w:spacing w:after="0"/>
              <w:jc w:val="left"/>
            </w:pPr>
            <w:r>
              <w:rPr>
                <w:sz w:val="16"/>
              </w:rPr>
              <w:t>about 1 in 100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0</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0.825</w:t>
            </w:r>
          </w:p>
        </w:tc>
        <w:tc>
          <w:tcPr>
            <w:tcW w:type="dxa" w:w="1279"/>
          </w:tcPr>
          <w:p>
            <w:pPr>
              <w:spacing w:after="0"/>
              <w:jc w:val="left"/>
            </w:pPr>
            <w:r>
              <w:rPr>
                <w:sz w:val="16"/>
              </w:rPr>
              <w:t>event-days per year</w:t>
            </w:r>
          </w:p>
        </w:tc>
        <w:tc>
          <w:tcPr>
            <w:tcW w:type="dxa" w:w="1589"/>
          </w:tcPr>
          <w:p>
            <w:pPr>
              <w:spacing w:after="0"/>
              <w:jc w:val="left"/>
            </w:pPr>
            <w:r>
              <w:rPr>
                <w:sz w:val="16"/>
              </w:rPr>
              <w:t>about 0.825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56</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0.5</w:t>
            </w:r>
          </w:p>
        </w:tc>
        <w:tc>
          <w:tcPr>
            <w:tcW w:type="dxa" w:w="1279"/>
          </w:tcPr>
          <w:p>
            <w:pPr>
              <w:spacing w:after="0"/>
              <w:jc w:val="left"/>
            </w:pPr>
            <w:r>
              <w:rPr>
                <w:sz w:val="16"/>
              </w:rPr>
              <w:t>event-days per year</w:t>
            </w:r>
          </w:p>
        </w:tc>
        <w:tc>
          <w:tcPr>
            <w:tcW w:type="dxa" w:w="1589"/>
          </w:tcPr>
          <w:p>
            <w:pPr>
              <w:spacing w:after="0"/>
              <w:jc w:val="left"/>
            </w:pPr>
            <w:r>
              <w:rPr>
                <w:sz w:val="16"/>
              </w:rPr>
              <w:t>about 0.5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8 of 30 years, 1996 to 2025 (26.7%)</w:t>
            </w:r>
          </w:p>
        </w:tc>
        <w:tc>
          <w:tcPr>
            <w:tcW w:type="dxa" w:w="1524"/>
          </w:tcPr>
          <w:p>
            <w:pPr>
              <w:spacing w:after="0"/>
              <w:jc w:val="right"/>
            </w:pPr>
            <w:r>
              <w:rPr>
                <w:sz w:val="16"/>
              </w:rPr>
              <w:t>14</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0.115</w:t>
            </w:r>
          </w:p>
        </w:tc>
        <w:tc>
          <w:tcPr>
            <w:tcW w:type="dxa" w:w="1279"/>
          </w:tcPr>
          <w:p>
            <w:pPr>
              <w:spacing w:after="0"/>
              <w:jc w:val="left"/>
            </w:pPr>
            <w:r>
              <w:rPr>
                <w:sz w:val="16"/>
              </w:rPr>
              <w:t>events per year (modeled)</w:t>
            </w:r>
          </w:p>
        </w:tc>
        <w:tc>
          <w:tcPr>
            <w:tcW w:type="dxa" w:w="1589"/>
          </w:tcPr>
          <w:p>
            <w:pPr>
              <w:spacing w:after="0"/>
              <w:jc w:val="left"/>
            </w:pPr>
            <w:r>
              <w:rPr>
                <w:sz w:val="16"/>
              </w:rPr>
              <w:t>about 1 in 9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49.7</w:t>
            </w:r>
          </w:p>
        </w:tc>
        <w:tc>
          <w:tcPr>
            <w:tcW w:type="dxa" w:w="1279"/>
          </w:tcPr>
          <w:p>
            <w:pPr>
              <w:spacing w:after="0"/>
              <w:jc w:val="left"/>
            </w:pPr>
            <w:r>
              <w:rPr>
                <w:sz w:val="16"/>
              </w:rPr>
              <w:t>days per year with a strike</w:t>
            </w:r>
          </w:p>
        </w:tc>
        <w:tc>
          <w:tcPr>
            <w:tcW w:type="dxa" w:w="1589"/>
          </w:tcPr>
          <w:p>
            <w:pPr>
              <w:spacing w:after="0"/>
              <w:jc w:val="left"/>
            </w:pPr>
            <w:r>
              <w:rPr>
                <w:sz w:val="16"/>
              </w:rPr>
              <w:t>about 49.7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3.52</w:t>
            </w:r>
          </w:p>
        </w:tc>
        <w:tc>
          <w:tcPr>
            <w:tcW w:type="dxa" w:w="1279"/>
          </w:tcPr>
          <w:p>
            <w:pPr>
              <w:spacing w:after="0"/>
              <w:jc w:val="left"/>
            </w:pPr>
            <w:r>
              <w:rPr>
                <w:sz w:val="16"/>
              </w:rPr>
              <w:t>events per year</w:t>
            </w:r>
          </w:p>
        </w:tc>
        <w:tc>
          <w:tcPr>
            <w:tcW w:type="dxa" w:w="1589"/>
          </w:tcPr>
          <w:p>
            <w:pPr>
              <w:spacing w:after="0"/>
              <w:jc w:val="left"/>
            </w:pPr>
            <w:r>
              <w:rPr>
                <w:sz w:val="16"/>
              </w:rPr>
              <w:t>about 3.52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134</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0.679</w:t>
            </w:r>
          </w:p>
        </w:tc>
        <w:tc>
          <w:tcPr>
            <w:tcW w:type="dxa" w:w="1279"/>
          </w:tcPr>
          <w:p>
            <w:pPr>
              <w:spacing w:after="0"/>
              <w:jc w:val="left"/>
            </w:pPr>
            <w:r>
              <w:rPr>
                <w:sz w:val="16"/>
              </w:rPr>
              <w:t>events per year</w:t>
            </w:r>
          </w:p>
        </w:tc>
        <w:tc>
          <w:tcPr>
            <w:tcW w:type="dxa" w:w="1589"/>
          </w:tcPr>
          <w:p>
            <w:pPr>
              <w:spacing w:after="0"/>
              <w:jc w:val="left"/>
            </w:pPr>
            <w:r>
              <w:rPr>
                <w:sz w:val="16"/>
              </w:rPr>
              <w:t>about 0.68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0.00202</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0.202%</w:t>
            </w:r>
          </w:p>
        </w:tc>
        <w:tc>
          <w:tcPr>
            <w:tcW w:type="dxa" w:w="1037"/>
          </w:tcPr>
          <w:p>
            <w:pPr>
              <w:spacing w:after="0"/>
              <w:jc w:val="left"/>
            </w:pPr>
            <w:r>
              <w:rPr>
                <w:sz w:val="16"/>
              </w:rPr>
              <w:t>Likely</w:t>
            </w:r>
          </w:p>
        </w:tc>
        <w:tc>
          <w:tcPr>
            <w:tcW w:type="dxa" w:w="1994"/>
          </w:tcPr>
          <w:p>
            <w:pPr>
              <w:spacing w:after="0"/>
              <w:jc w:val="left"/>
            </w:pPr>
            <w:r>
              <w:rPr>
                <w:sz w:val="16"/>
              </w:rPr>
              <w:t>Storm Events records in 4 of 30 years, 1996 to 2025 (13.3%)</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7.05</w:t>
            </w:r>
          </w:p>
        </w:tc>
        <w:tc>
          <w:tcPr>
            <w:tcW w:type="dxa" w:w="1279"/>
          </w:tcPr>
          <w:p>
            <w:pPr>
              <w:spacing w:after="0"/>
              <w:jc w:val="left"/>
            </w:pPr>
            <w:r>
              <w:rPr>
                <w:sz w:val="16"/>
              </w:rPr>
              <w:t>event-days per year</w:t>
            </w:r>
          </w:p>
        </w:tc>
        <w:tc>
          <w:tcPr>
            <w:tcW w:type="dxa" w:w="1589"/>
          </w:tcPr>
          <w:p>
            <w:pPr>
              <w:spacing w:after="0"/>
              <w:jc w:val="left"/>
            </w:pPr>
            <w:r>
              <w:rPr>
                <w:sz w:val="16"/>
              </w:rPr>
              <w:t>about 7.05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13 of 30 years, 1996 to 2025 (43.3%)</w:t>
            </w:r>
          </w:p>
        </w:tc>
        <w:tc>
          <w:tcPr>
            <w:tcW w:type="dxa" w:w="1524"/>
          </w:tcPr>
          <w:p>
            <w:pPr>
              <w:spacing w:after="0"/>
              <w:jc w:val="right"/>
            </w:pPr>
            <w:r>
              <w:rPr>
                <w:sz w:val="16"/>
              </w:rPr>
              <w:t>134</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116</w:t>
            </w:r>
          </w:p>
        </w:tc>
        <w:tc>
          <w:tcPr>
            <w:tcW w:type="dxa" w:w="1381"/>
          </w:tcPr>
          <w:p>
            <w:pPr>
              <w:spacing w:after="0"/>
              <w:jc w:val="right"/>
            </w:pPr>
            <w:r>
              <w:rPr>
                <w:sz w:val="16"/>
              </w:rPr>
              <w:t>30</w:t>
            </w:r>
          </w:p>
        </w:tc>
        <w:tc>
          <w:tcPr>
            <w:tcW w:type="dxa" w:w="1381"/>
          </w:tcPr>
          <w:p>
            <w:pPr>
              <w:spacing w:after="0"/>
              <w:jc w:val="right"/>
            </w:pPr>
            <w:r>
              <w:rPr>
                <w:sz w:val="16"/>
              </w:rPr>
              <w:t>3.87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97</w:t>
            </w:r>
          </w:p>
        </w:tc>
        <w:tc>
          <w:tcPr>
            <w:tcW w:type="dxa" w:w="1381"/>
          </w:tcPr>
          <w:p>
            <w:pPr>
              <w:spacing w:after="0"/>
              <w:jc w:val="right"/>
            </w:pPr>
            <w:r>
              <w:rPr>
                <w:sz w:val="16"/>
              </w:rPr>
              <w:t>30</w:t>
            </w:r>
          </w:p>
        </w:tc>
        <w:tc>
          <w:tcPr>
            <w:tcW w:type="dxa" w:w="1381"/>
          </w:tcPr>
          <w:p>
            <w:pPr>
              <w:spacing w:after="0"/>
              <w:jc w:val="right"/>
            </w:pPr>
            <w:r>
              <w:rPr>
                <w:sz w:val="16"/>
              </w:rPr>
              <w:t>3.23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29"/>
        <w:gridCol w:w="1396"/>
        <w:gridCol w:w="1331"/>
        <w:gridCol w:w="1396"/>
        <w:gridCol w:w="1331"/>
        <w:gridCol w:w="6530"/>
      </w:tblGrid>
      <w:tr>
        <w:trPr>
          <w:cantSplit/>
          <w:tblHeader/>
        </w:trPr>
        <w:tc>
          <w:tcPr>
            <w:tcW w:type="dxa" w:w="2129"/>
            <w:vMerge w:val="restart"/>
            <w:shd w:val="clear" w:color="auto" w:fill="E8E8E8"/>
          </w:tcPr>
          <w:p>
            <w:pPr>
              <w:spacing w:after="0"/>
              <w:jc w:val="left"/>
            </w:pPr>
            <w:r>
              <w:rPr>
                <w:b/>
                <w:sz w:val="16"/>
              </w:rPr>
              <w:t>Hazard</w:t>
            </w:r>
          </w:p>
        </w:tc>
        <w:tc>
          <w:tcPr>
            <w:tcW w:type="dxa" w:w="139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5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31"/>
            <w:shd w:val="clear" w:color="auto" w:fill="E8E8E8"/>
          </w:tcPr>
          <w:p>
            <w:pPr>
              <w:spacing w:after="0"/>
              <w:jc w:val="right"/>
            </w:pPr>
            <w:r>
              <w:rPr>
                <w:b/>
                <w:sz w:val="16"/>
              </w:rPr>
              <w:t>Min</w:t>
            </w:r>
          </w:p>
        </w:tc>
        <w:tc>
          <w:tcPr>
            <w:tcW w:type="dxa" w:w="1396"/>
            <w:shd w:val="clear" w:color="auto" w:fill="E8E8E8"/>
          </w:tcPr>
          <w:p>
            <w:pPr>
              <w:spacing w:after="0"/>
              <w:jc w:val="right"/>
            </w:pPr>
            <w:r>
              <w:rPr>
                <w:b/>
                <w:sz w:val="16"/>
              </w:rPr>
              <w:t>Median</w:t>
            </w:r>
          </w:p>
        </w:tc>
        <w:tc>
          <w:tcPr>
            <w:tcW w:type="dxa" w:w="1331"/>
            <w:shd w:val="clear" w:color="auto" w:fill="E8E8E8"/>
          </w:tcPr>
          <w:p>
            <w:pPr>
              <w:spacing w:after="0"/>
              <w:jc w:val="right"/>
            </w:pPr>
            <w:r>
              <w:rPr>
                <w:b/>
                <w:sz w:val="16"/>
              </w:rPr>
              <w:t>Max</w:t>
            </w:r>
          </w:p>
        </w:tc>
        <w:tc>
          <w:tcPr>
            <w:tcW w:type="dxa" w:w="2352"/>
            <w:vMerge/>
          </w:tcPr>
          <w:p/>
        </w:tc>
      </w:tr>
      <w:tr>
        <w:trPr>
          <w:cantSplit/>
        </w:trPr>
        <w:tc>
          <w:tcPr>
            <w:tcW w:type="dxa" w:w="2129"/>
          </w:tcPr>
          <w:p>
            <w:pPr>
              <w:spacing w:after="0"/>
              <w:jc w:val="left"/>
            </w:pPr>
            <w:r>
              <w:rPr>
                <w:sz w:val="16"/>
              </w:rPr>
              <w:t>Cold Wave</w:t>
            </w:r>
          </w:p>
        </w:tc>
        <w:tc>
          <w:tcPr>
            <w:tcW w:type="dxa" w:w="1396"/>
          </w:tcPr>
          <w:p>
            <w:pPr>
              <w:spacing w:after="0"/>
              <w:jc w:val="right"/>
            </w:pPr>
            <w:r>
              <w:rPr>
                <w:sz w:val="16"/>
              </w:rPr>
              <w:t>4 of 4</w:t>
            </w:r>
          </w:p>
        </w:tc>
        <w:tc>
          <w:tcPr>
            <w:tcW w:type="dxa" w:w="1331"/>
          </w:tcPr>
          <w:p>
            <w:pPr>
              <w:spacing w:after="0"/>
              <w:jc w:val="right"/>
            </w:pPr>
            <w:r>
              <w:rPr>
                <w:sz w:val="16"/>
              </w:rPr>
              <w:t>44.5</w:t>
            </w:r>
          </w:p>
        </w:tc>
        <w:tc>
          <w:tcPr>
            <w:tcW w:type="dxa" w:w="1396"/>
          </w:tcPr>
          <w:p>
            <w:pPr>
              <w:spacing w:after="0"/>
              <w:jc w:val="right"/>
            </w:pPr>
            <w:r>
              <w:rPr>
                <w:sz w:val="16"/>
              </w:rPr>
              <w:t>54.6</w:t>
            </w:r>
          </w:p>
        </w:tc>
        <w:tc>
          <w:tcPr>
            <w:tcW w:type="dxa" w:w="1331"/>
          </w:tcPr>
          <w:p>
            <w:pPr>
              <w:spacing w:after="0"/>
              <w:jc w:val="right"/>
            </w:pPr>
            <w:r>
              <w:rPr>
                <w:sz w:val="16"/>
              </w:rPr>
              <w:t>70.1</w:t>
            </w:r>
          </w:p>
        </w:tc>
        <w:tc>
          <w:tcPr>
            <w:tcW w:type="dxa" w:w="6530"/>
          </w:tcPr>
          <w:p>
            <w:pPr>
              <w:spacing w:after="0"/>
              <w:jc w:val="left"/>
            </w:pPr>
            <w:r>
              <w:rPr>
                <w:sz w:val="16"/>
              </w:rPr>
              <w:t>Relatively Moderate 2, Relatively Low 2</w:t>
            </w:r>
          </w:p>
        </w:tc>
      </w:tr>
      <w:tr>
        <w:trPr>
          <w:cantSplit/>
        </w:trPr>
        <w:tc>
          <w:tcPr>
            <w:tcW w:type="dxa" w:w="2129"/>
          </w:tcPr>
          <w:p>
            <w:pPr>
              <w:spacing w:after="0"/>
              <w:jc w:val="left"/>
            </w:pPr>
            <w:r>
              <w:rPr>
                <w:sz w:val="16"/>
              </w:rPr>
              <w:t>Drought</w:t>
            </w:r>
          </w:p>
        </w:tc>
        <w:tc>
          <w:tcPr>
            <w:tcW w:type="dxa" w:w="1396"/>
          </w:tcPr>
          <w:p>
            <w:pPr>
              <w:spacing w:after="0"/>
              <w:jc w:val="right"/>
            </w:pPr>
            <w:r>
              <w:rPr>
                <w:sz w:val="16"/>
              </w:rPr>
              <w:t>4 of 4</w:t>
            </w:r>
          </w:p>
        </w:tc>
        <w:tc>
          <w:tcPr>
            <w:tcW w:type="dxa" w:w="1331"/>
          </w:tcPr>
          <w:p>
            <w:pPr>
              <w:spacing w:after="0"/>
              <w:jc w:val="right"/>
            </w:pPr>
            <w:r>
              <w:rPr>
                <w:sz w:val="16"/>
              </w:rPr>
              <w:t>95.5</w:t>
            </w:r>
          </w:p>
        </w:tc>
        <w:tc>
          <w:tcPr>
            <w:tcW w:type="dxa" w:w="1396"/>
          </w:tcPr>
          <w:p>
            <w:pPr>
              <w:spacing w:after="0"/>
              <w:jc w:val="right"/>
            </w:pPr>
            <w:r>
              <w:rPr>
                <w:sz w:val="16"/>
              </w:rPr>
              <w:t>96.2</w:t>
            </w:r>
          </w:p>
        </w:tc>
        <w:tc>
          <w:tcPr>
            <w:tcW w:type="dxa" w:w="1331"/>
          </w:tcPr>
          <w:p>
            <w:pPr>
              <w:spacing w:after="0"/>
              <w:jc w:val="right"/>
            </w:pPr>
            <w:r>
              <w:rPr>
                <w:sz w:val="16"/>
              </w:rPr>
              <w:t>99.9</w:t>
            </w:r>
          </w:p>
        </w:tc>
        <w:tc>
          <w:tcPr>
            <w:tcW w:type="dxa" w:w="6530"/>
          </w:tcPr>
          <w:p>
            <w:pPr>
              <w:spacing w:after="0"/>
              <w:jc w:val="left"/>
            </w:pPr>
            <w:r>
              <w:rPr>
                <w:sz w:val="16"/>
              </w:rPr>
              <w:t>Very High 1, Relatively Moderate 3</w:t>
            </w:r>
          </w:p>
        </w:tc>
      </w:tr>
      <w:tr>
        <w:trPr>
          <w:cantSplit/>
        </w:trPr>
        <w:tc>
          <w:tcPr>
            <w:tcW w:type="dxa" w:w="2129"/>
          </w:tcPr>
          <w:p>
            <w:pPr>
              <w:spacing w:after="0"/>
              <w:jc w:val="left"/>
            </w:pPr>
            <w:r>
              <w:rPr>
                <w:sz w:val="16"/>
              </w:rPr>
              <w:t>Earthquake</w:t>
            </w:r>
          </w:p>
        </w:tc>
        <w:tc>
          <w:tcPr>
            <w:tcW w:type="dxa" w:w="1396"/>
          </w:tcPr>
          <w:p>
            <w:pPr>
              <w:spacing w:after="0"/>
              <w:jc w:val="right"/>
            </w:pPr>
            <w:r>
              <w:rPr>
                <w:sz w:val="16"/>
              </w:rPr>
              <w:t>4 of 4</w:t>
            </w:r>
          </w:p>
        </w:tc>
        <w:tc>
          <w:tcPr>
            <w:tcW w:type="dxa" w:w="1331"/>
          </w:tcPr>
          <w:p>
            <w:pPr>
              <w:spacing w:after="0"/>
              <w:jc w:val="right"/>
            </w:pPr>
            <w:r>
              <w:rPr>
                <w:sz w:val="16"/>
              </w:rPr>
              <w:t>41.5</w:t>
            </w:r>
          </w:p>
        </w:tc>
        <w:tc>
          <w:tcPr>
            <w:tcW w:type="dxa" w:w="1396"/>
          </w:tcPr>
          <w:p>
            <w:pPr>
              <w:spacing w:after="0"/>
              <w:jc w:val="right"/>
            </w:pPr>
            <w:r>
              <w:rPr>
                <w:sz w:val="16"/>
              </w:rPr>
              <w:t>44.2</w:t>
            </w:r>
          </w:p>
        </w:tc>
        <w:tc>
          <w:tcPr>
            <w:tcW w:type="dxa" w:w="1331"/>
          </w:tcPr>
          <w:p>
            <w:pPr>
              <w:spacing w:after="0"/>
              <w:jc w:val="right"/>
            </w:pPr>
            <w:r>
              <w:rPr>
                <w:sz w:val="16"/>
              </w:rPr>
              <w:t>55.6</w:t>
            </w:r>
          </w:p>
        </w:tc>
        <w:tc>
          <w:tcPr>
            <w:tcW w:type="dxa" w:w="6530"/>
          </w:tcPr>
          <w:p>
            <w:pPr>
              <w:spacing w:after="0"/>
              <w:jc w:val="left"/>
            </w:pPr>
            <w:r>
              <w:rPr>
                <w:sz w:val="16"/>
              </w:rPr>
              <w:t>Relatively Low 4</w:t>
            </w:r>
          </w:p>
        </w:tc>
      </w:tr>
      <w:tr>
        <w:trPr>
          <w:cantSplit/>
        </w:trPr>
        <w:tc>
          <w:tcPr>
            <w:tcW w:type="dxa" w:w="2129"/>
          </w:tcPr>
          <w:p>
            <w:pPr>
              <w:spacing w:after="0"/>
              <w:jc w:val="left"/>
            </w:pPr>
            <w:r>
              <w:rPr>
                <w:sz w:val="16"/>
              </w:rPr>
              <w:t>Hail</w:t>
            </w:r>
          </w:p>
        </w:tc>
        <w:tc>
          <w:tcPr>
            <w:tcW w:type="dxa" w:w="1396"/>
          </w:tcPr>
          <w:p>
            <w:pPr>
              <w:spacing w:after="0"/>
              <w:jc w:val="right"/>
            </w:pPr>
            <w:r>
              <w:rPr>
                <w:sz w:val="16"/>
              </w:rPr>
              <w:t>4 of 4</w:t>
            </w:r>
          </w:p>
        </w:tc>
        <w:tc>
          <w:tcPr>
            <w:tcW w:type="dxa" w:w="1331"/>
          </w:tcPr>
          <w:p>
            <w:pPr>
              <w:spacing w:after="0"/>
              <w:jc w:val="right"/>
            </w:pPr>
            <w:r>
              <w:rPr>
                <w:sz w:val="16"/>
              </w:rPr>
              <w:t>92.9</w:t>
            </w:r>
          </w:p>
        </w:tc>
        <w:tc>
          <w:tcPr>
            <w:tcW w:type="dxa" w:w="1396"/>
          </w:tcPr>
          <w:p>
            <w:pPr>
              <w:spacing w:after="0"/>
              <w:jc w:val="right"/>
            </w:pPr>
            <w:r>
              <w:rPr>
                <w:sz w:val="16"/>
              </w:rPr>
              <w:t>94.4</w:t>
            </w:r>
          </w:p>
        </w:tc>
        <w:tc>
          <w:tcPr>
            <w:tcW w:type="dxa" w:w="1331"/>
          </w:tcPr>
          <w:p>
            <w:pPr>
              <w:spacing w:after="0"/>
              <w:jc w:val="right"/>
            </w:pPr>
            <w:r>
              <w:rPr>
                <w:sz w:val="16"/>
              </w:rPr>
              <w:t>98.1</w:t>
            </w:r>
          </w:p>
        </w:tc>
        <w:tc>
          <w:tcPr>
            <w:tcW w:type="dxa" w:w="6530"/>
          </w:tcPr>
          <w:p>
            <w:pPr>
              <w:spacing w:after="0"/>
              <w:jc w:val="left"/>
            </w:pPr>
            <w:r>
              <w:rPr>
                <w:sz w:val="16"/>
              </w:rPr>
              <w:t>Relatively High 4</w:t>
            </w:r>
          </w:p>
        </w:tc>
      </w:tr>
      <w:tr>
        <w:trPr>
          <w:cantSplit/>
        </w:trPr>
        <w:tc>
          <w:tcPr>
            <w:tcW w:type="dxa" w:w="2129"/>
          </w:tcPr>
          <w:p>
            <w:pPr>
              <w:spacing w:after="0"/>
              <w:jc w:val="left"/>
            </w:pPr>
            <w:r>
              <w:rPr>
                <w:sz w:val="16"/>
              </w:rPr>
              <w:t>Heat Wave</w:t>
            </w:r>
          </w:p>
        </w:tc>
        <w:tc>
          <w:tcPr>
            <w:tcW w:type="dxa" w:w="1396"/>
          </w:tcPr>
          <w:p>
            <w:pPr>
              <w:spacing w:after="0"/>
              <w:jc w:val="right"/>
            </w:pPr>
            <w:r>
              <w:rPr>
                <w:sz w:val="16"/>
              </w:rPr>
              <w:t>4 of 4</w:t>
            </w:r>
          </w:p>
        </w:tc>
        <w:tc>
          <w:tcPr>
            <w:tcW w:type="dxa" w:w="1331"/>
          </w:tcPr>
          <w:p>
            <w:pPr>
              <w:spacing w:after="0"/>
              <w:jc w:val="right"/>
            </w:pPr>
            <w:r>
              <w:rPr>
                <w:sz w:val="16"/>
              </w:rPr>
              <w:t>84.9</w:t>
            </w:r>
          </w:p>
        </w:tc>
        <w:tc>
          <w:tcPr>
            <w:tcW w:type="dxa" w:w="1396"/>
          </w:tcPr>
          <w:p>
            <w:pPr>
              <w:spacing w:after="0"/>
              <w:jc w:val="right"/>
            </w:pPr>
            <w:r>
              <w:rPr>
                <w:sz w:val="16"/>
              </w:rPr>
              <w:t>87.7</w:t>
            </w:r>
          </w:p>
        </w:tc>
        <w:tc>
          <w:tcPr>
            <w:tcW w:type="dxa" w:w="1331"/>
          </w:tcPr>
          <w:p>
            <w:pPr>
              <w:spacing w:after="0"/>
              <w:jc w:val="right"/>
            </w:pPr>
            <w:r>
              <w:rPr>
                <w:sz w:val="16"/>
              </w:rPr>
              <w:t>95.0</w:t>
            </w:r>
          </w:p>
        </w:tc>
        <w:tc>
          <w:tcPr>
            <w:tcW w:type="dxa" w:w="6530"/>
          </w:tcPr>
          <w:p>
            <w:pPr>
              <w:spacing w:after="0"/>
              <w:jc w:val="left"/>
            </w:pPr>
            <w:r>
              <w:rPr>
                <w:sz w:val="16"/>
              </w:rPr>
              <w:t>Relatively High 4</w:t>
            </w:r>
          </w:p>
        </w:tc>
      </w:tr>
      <w:tr>
        <w:trPr>
          <w:cantSplit/>
        </w:trPr>
        <w:tc>
          <w:tcPr>
            <w:tcW w:type="dxa" w:w="2129"/>
          </w:tcPr>
          <w:p>
            <w:pPr>
              <w:spacing w:after="0"/>
              <w:jc w:val="left"/>
            </w:pPr>
            <w:r>
              <w:rPr>
                <w:sz w:val="16"/>
              </w:rPr>
              <w:t>Hurricane</w:t>
            </w:r>
          </w:p>
        </w:tc>
        <w:tc>
          <w:tcPr>
            <w:tcW w:type="dxa" w:w="1396"/>
          </w:tcPr>
          <w:p>
            <w:pPr>
              <w:spacing w:after="0"/>
              <w:jc w:val="right"/>
            </w:pPr>
            <w:r>
              <w:rPr>
                <w:sz w:val="16"/>
              </w:rPr>
              <w:t>4 of 4</w:t>
            </w:r>
          </w:p>
        </w:tc>
        <w:tc>
          <w:tcPr>
            <w:tcW w:type="dxa" w:w="1331"/>
          </w:tcPr>
          <w:p>
            <w:pPr>
              <w:spacing w:after="0"/>
              <w:jc w:val="right"/>
            </w:pPr>
            <w:r>
              <w:rPr>
                <w:sz w:val="16"/>
              </w:rPr>
              <w:t>38.8</w:t>
            </w:r>
          </w:p>
        </w:tc>
        <w:tc>
          <w:tcPr>
            <w:tcW w:type="dxa" w:w="1396"/>
          </w:tcPr>
          <w:p>
            <w:pPr>
              <w:spacing w:after="0"/>
              <w:jc w:val="right"/>
            </w:pPr>
            <w:r>
              <w:rPr>
                <w:sz w:val="16"/>
              </w:rPr>
              <w:t>39.7</w:t>
            </w:r>
          </w:p>
        </w:tc>
        <w:tc>
          <w:tcPr>
            <w:tcW w:type="dxa" w:w="1331"/>
          </w:tcPr>
          <w:p>
            <w:pPr>
              <w:spacing w:after="0"/>
              <w:jc w:val="right"/>
            </w:pPr>
            <w:r>
              <w:rPr>
                <w:sz w:val="16"/>
              </w:rPr>
              <w:t>50.1</w:t>
            </w:r>
          </w:p>
        </w:tc>
        <w:tc>
          <w:tcPr>
            <w:tcW w:type="dxa" w:w="6530"/>
          </w:tcPr>
          <w:p>
            <w:pPr>
              <w:spacing w:after="0"/>
              <w:jc w:val="left"/>
            </w:pPr>
            <w:r>
              <w:rPr>
                <w:sz w:val="16"/>
              </w:rPr>
              <w:t>Very Low 4</w:t>
            </w:r>
          </w:p>
        </w:tc>
      </w:tr>
      <w:tr>
        <w:trPr>
          <w:cantSplit/>
        </w:trPr>
        <w:tc>
          <w:tcPr>
            <w:tcW w:type="dxa" w:w="2129"/>
          </w:tcPr>
          <w:p>
            <w:pPr>
              <w:spacing w:after="0"/>
              <w:jc w:val="left"/>
            </w:pPr>
            <w:r>
              <w:rPr>
                <w:sz w:val="16"/>
              </w:rPr>
              <w:t>Ice Storm</w:t>
            </w:r>
          </w:p>
        </w:tc>
        <w:tc>
          <w:tcPr>
            <w:tcW w:type="dxa" w:w="1396"/>
          </w:tcPr>
          <w:p>
            <w:pPr>
              <w:spacing w:after="0"/>
              <w:jc w:val="right"/>
            </w:pPr>
            <w:r>
              <w:rPr>
                <w:sz w:val="16"/>
              </w:rPr>
              <w:t>4 of 4</w:t>
            </w:r>
          </w:p>
        </w:tc>
        <w:tc>
          <w:tcPr>
            <w:tcW w:type="dxa" w:w="1331"/>
          </w:tcPr>
          <w:p>
            <w:pPr>
              <w:spacing w:after="0"/>
              <w:jc w:val="right"/>
            </w:pPr>
            <w:r>
              <w:rPr>
                <w:sz w:val="16"/>
              </w:rPr>
              <w:t>91.3</w:t>
            </w:r>
          </w:p>
        </w:tc>
        <w:tc>
          <w:tcPr>
            <w:tcW w:type="dxa" w:w="1396"/>
          </w:tcPr>
          <w:p>
            <w:pPr>
              <w:spacing w:after="0"/>
              <w:jc w:val="right"/>
            </w:pPr>
            <w:r>
              <w:rPr>
                <w:sz w:val="16"/>
              </w:rPr>
              <w:t>92.2</w:t>
            </w:r>
          </w:p>
        </w:tc>
        <w:tc>
          <w:tcPr>
            <w:tcW w:type="dxa" w:w="1331"/>
          </w:tcPr>
          <w:p>
            <w:pPr>
              <w:spacing w:after="0"/>
              <w:jc w:val="right"/>
            </w:pPr>
            <w:r>
              <w:rPr>
                <w:sz w:val="16"/>
              </w:rPr>
              <w:t>93.8</w:t>
            </w:r>
          </w:p>
        </w:tc>
        <w:tc>
          <w:tcPr>
            <w:tcW w:type="dxa" w:w="6530"/>
          </w:tcPr>
          <w:p>
            <w:pPr>
              <w:spacing w:after="0"/>
              <w:jc w:val="left"/>
            </w:pPr>
            <w:r>
              <w:rPr>
                <w:sz w:val="16"/>
              </w:rPr>
              <w:t>Relatively High 4</w:t>
            </w:r>
          </w:p>
        </w:tc>
      </w:tr>
      <w:tr>
        <w:trPr>
          <w:cantSplit/>
        </w:trPr>
        <w:tc>
          <w:tcPr>
            <w:tcW w:type="dxa" w:w="2129"/>
          </w:tcPr>
          <w:p>
            <w:pPr>
              <w:spacing w:after="0"/>
              <w:jc w:val="left"/>
            </w:pPr>
            <w:r>
              <w:rPr>
                <w:sz w:val="16"/>
              </w:rPr>
              <w:t>Inland Flooding</w:t>
            </w:r>
          </w:p>
        </w:tc>
        <w:tc>
          <w:tcPr>
            <w:tcW w:type="dxa" w:w="1396"/>
          </w:tcPr>
          <w:p>
            <w:pPr>
              <w:spacing w:after="0"/>
              <w:jc w:val="right"/>
            </w:pPr>
            <w:r>
              <w:rPr>
                <w:sz w:val="16"/>
              </w:rPr>
              <w:t>4 of 4</w:t>
            </w:r>
          </w:p>
        </w:tc>
        <w:tc>
          <w:tcPr>
            <w:tcW w:type="dxa" w:w="1331"/>
          </w:tcPr>
          <w:p>
            <w:pPr>
              <w:spacing w:after="0"/>
              <w:jc w:val="right"/>
            </w:pPr>
            <w:r>
              <w:rPr>
                <w:sz w:val="16"/>
              </w:rPr>
              <w:t>16.2</w:t>
            </w:r>
          </w:p>
        </w:tc>
        <w:tc>
          <w:tcPr>
            <w:tcW w:type="dxa" w:w="1396"/>
          </w:tcPr>
          <w:p>
            <w:pPr>
              <w:spacing w:after="0"/>
              <w:jc w:val="right"/>
            </w:pPr>
            <w:r>
              <w:rPr>
                <w:sz w:val="16"/>
              </w:rPr>
              <w:t>28.4</w:t>
            </w:r>
          </w:p>
        </w:tc>
        <w:tc>
          <w:tcPr>
            <w:tcW w:type="dxa" w:w="1331"/>
          </w:tcPr>
          <w:p>
            <w:pPr>
              <w:spacing w:after="0"/>
              <w:jc w:val="right"/>
            </w:pPr>
            <w:r>
              <w:rPr>
                <w:sz w:val="16"/>
              </w:rPr>
              <w:t>46.5</w:t>
            </w:r>
          </w:p>
        </w:tc>
        <w:tc>
          <w:tcPr>
            <w:tcW w:type="dxa" w:w="6530"/>
          </w:tcPr>
          <w:p>
            <w:pPr>
              <w:spacing w:after="0"/>
              <w:jc w:val="left"/>
            </w:pPr>
            <w:r>
              <w:rPr>
                <w:sz w:val="16"/>
              </w:rPr>
              <w:t>Relatively Low 4</w:t>
            </w:r>
          </w:p>
        </w:tc>
      </w:tr>
      <w:tr>
        <w:trPr>
          <w:cantSplit/>
        </w:trPr>
        <w:tc>
          <w:tcPr>
            <w:tcW w:type="dxa" w:w="2129"/>
          </w:tcPr>
          <w:p>
            <w:pPr>
              <w:spacing w:after="0"/>
              <w:jc w:val="left"/>
            </w:pPr>
            <w:r>
              <w:rPr>
                <w:sz w:val="16"/>
              </w:rPr>
              <w:t>Landslide</w:t>
            </w:r>
          </w:p>
        </w:tc>
        <w:tc>
          <w:tcPr>
            <w:tcW w:type="dxa" w:w="1396"/>
          </w:tcPr>
          <w:p>
            <w:pPr>
              <w:spacing w:after="0"/>
              <w:jc w:val="right"/>
            </w:pPr>
            <w:r>
              <w:rPr>
                <w:sz w:val="16"/>
              </w:rPr>
              <w:t>3 of 4</w:t>
            </w:r>
          </w:p>
        </w:tc>
        <w:tc>
          <w:tcPr>
            <w:tcW w:type="dxa" w:w="1331"/>
          </w:tcPr>
          <w:p>
            <w:pPr>
              <w:spacing w:after="0"/>
              <w:jc w:val="right"/>
            </w:pPr>
            <w:r>
              <w:rPr>
                <w:sz w:val="16"/>
              </w:rPr>
              <w:t>24.6</w:t>
            </w:r>
          </w:p>
        </w:tc>
        <w:tc>
          <w:tcPr>
            <w:tcW w:type="dxa" w:w="1396"/>
          </w:tcPr>
          <w:p>
            <w:pPr>
              <w:spacing w:after="0"/>
              <w:jc w:val="right"/>
            </w:pPr>
            <w:r>
              <w:rPr>
                <w:sz w:val="16"/>
              </w:rPr>
              <w:t>32.6</w:t>
            </w:r>
          </w:p>
        </w:tc>
        <w:tc>
          <w:tcPr>
            <w:tcW w:type="dxa" w:w="1331"/>
          </w:tcPr>
          <w:p>
            <w:pPr>
              <w:spacing w:after="0"/>
              <w:jc w:val="right"/>
            </w:pPr>
            <w:r>
              <w:rPr>
                <w:sz w:val="16"/>
              </w:rPr>
              <w:t>83.0</w:t>
            </w:r>
          </w:p>
        </w:tc>
        <w:tc>
          <w:tcPr>
            <w:tcW w:type="dxa" w:w="6530"/>
          </w:tcPr>
          <w:p>
            <w:pPr>
              <w:spacing w:after="0"/>
              <w:jc w:val="left"/>
            </w:pPr>
            <w:r>
              <w:rPr>
                <w:sz w:val="16"/>
              </w:rPr>
              <w:t>Relatively Low 1, Very Low 2, No Rating 1</w:t>
            </w:r>
          </w:p>
        </w:tc>
      </w:tr>
      <w:tr>
        <w:trPr>
          <w:cantSplit/>
        </w:trPr>
        <w:tc>
          <w:tcPr>
            <w:tcW w:type="dxa" w:w="2129"/>
          </w:tcPr>
          <w:p>
            <w:pPr>
              <w:spacing w:after="0"/>
              <w:jc w:val="left"/>
            </w:pPr>
            <w:r>
              <w:rPr>
                <w:sz w:val="16"/>
              </w:rPr>
              <w:t>Lightning</w:t>
            </w:r>
          </w:p>
        </w:tc>
        <w:tc>
          <w:tcPr>
            <w:tcW w:type="dxa" w:w="1396"/>
          </w:tcPr>
          <w:p>
            <w:pPr>
              <w:spacing w:after="0"/>
              <w:jc w:val="right"/>
            </w:pPr>
            <w:r>
              <w:rPr>
                <w:sz w:val="16"/>
              </w:rPr>
              <w:t>4 of 4</w:t>
            </w:r>
          </w:p>
        </w:tc>
        <w:tc>
          <w:tcPr>
            <w:tcW w:type="dxa" w:w="1331"/>
          </w:tcPr>
          <w:p>
            <w:pPr>
              <w:spacing w:after="0"/>
              <w:jc w:val="right"/>
            </w:pPr>
            <w:r>
              <w:rPr>
                <w:sz w:val="16"/>
              </w:rPr>
              <w:t>21.5</w:t>
            </w:r>
          </w:p>
        </w:tc>
        <w:tc>
          <w:tcPr>
            <w:tcW w:type="dxa" w:w="1396"/>
          </w:tcPr>
          <w:p>
            <w:pPr>
              <w:spacing w:after="0"/>
              <w:jc w:val="right"/>
            </w:pPr>
            <w:r>
              <w:rPr>
                <w:sz w:val="16"/>
              </w:rPr>
              <w:t>22.5</w:t>
            </w:r>
          </w:p>
        </w:tc>
        <w:tc>
          <w:tcPr>
            <w:tcW w:type="dxa" w:w="1331"/>
          </w:tcPr>
          <w:p>
            <w:pPr>
              <w:spacing w:after="0"/>
              <w:jc w:val="right"/>
            </w:pPr>
            <w:r>
              <w:rPr>
                <w:sz w:val="16"/>
              </w:rPr>
              <w:t>32.6</w:t>
            </w:r>
          </w:p>
        </w:tc>
        <w:tc>
          <w:tcPr>
            <w:tcW w:type="dxa" w:w="6530"/>
          </w:tcPr>
          <w:p>
            <w:pPr>
              <w:spacing w:after="0"/>
              <w:jc w:val="left"/>
            </w:pPr>
            <w:r>
              <w:rPr>
                <w:sz w:val="16"/>
              </w:rPr>
              <w:t>Relatively Low 4</w:t>
            </w:r>
          </w:p>
        </w:tc>
      </w:tr>
      <w:tr>
        <w:trPr>
          <w:cantSplit/>
        </w:trPr>
        <w:tc>
          <w:tcPr>
            <w:tcW w:type="dxa" w:w="2129"/>
          </w:tcPr>
          <w:p>
            <w:pPr>
              <w:spacing w:after="0"/>
              <w:jc w:val="left"/>
            </w:pPr>
            <w:r>
              <w:rPr>
                <w:sz w:val="16"/>
              </w:rPr>
              <w:t>Strong Wind</w:t>
            </w:r>
          </w:p>
        </w:tc>
        <w:tc>
          <w:tcPr>
            <w:tcW w:type="dxa" w:w="1396"/>
          </w:tcPr>
          <w:p>
            <w:pPr>
              <w:spacing w:after="0"/>
              <w:jc w:val="right"/>
            </w:pPr>
            <w:r>
              <w:rPr>
                <w:sz w:val="16"/>
              </w:rPr>
              <w:t>4 of 4</w:t>
            </w:r>
          </w:p>
        </w:tc>
        <w:tc>
          <w:tcPr>
            <w:tcW w:type="dxa" w:w="1331"/>
          </w:tcPr>
          <w:p>
            <w:pPr>
              <w:spacing w:after="0"/>
              <w:jc w:val="right"/>
            </w:pPr>
            <w:r>
              <w:rPr>
                <w:sz w:val="16"/>
              </w:rPr>
              <w:t>97.8</w:t>
            </w:r>
          </w:p>
        </w:tc>
        <w:tc>
          <w:tcPr>
            <w:tcW w:type="dxa" w:w="1396"/>
          </w:tcPr>
          <w:p>
            <w:pPr>
              <w:spacing w:after="0"/>
              <w:jc w:val="right"/>
            </w:pPr>
            <w:r>
              <w:rPr>
                <w:sz w:val="16"/>
              </w:rPr>
              <w:t>98.2</w:t>
            </w:r>
          </w:p>
        </w:tc>
        <w:tc>
          <w:tcPr>
            <w:tcW w:type="dxa" w:w="1331"/>
          </w:tcPr>
          <w:p>
            <w:pPr>
              <w:spacing w:after="0"/>
              <w:jc w:val="right"/>
            </w:pPr>
            <w:r>
              <w:rPr>
                <w:sz w:val="16"/>
              </w:rPr>
              <w:t>99.1</w:t>
            </w:r>
          </w:p>
        </w:tc>
        <w:tc>
          <w:tcPr>
            <w:tcW w:type="dxa" w:w="6530"/>
          </w:tcPr>
          <w:p>
            <w:pPr>
              <w:spacing w:after="0"/>
              <w:jc w:val="left"/>
            </w:pPr>
            <w:r>
              <w:rPr>
                <w:sz w:val="16"/>
              </w:rPr>
              <w:t>Very High 4</w:t>
            </w:r>
          </w:p>
        </w:tc>
      </w:tr>
      <w:tr>
        <w:trPr>
          <w:cantSplit/>
        </w:trPr>
        <w:tc>
          <w:tcPr>
            <w:tcW w:type="dxa" w:w="2129"/>
          </w:tcPr>
          <w:p>
            <w:pPr>
              <w:spacing w:after="0"/>
              <w:jc w:val="left"/>
            </w:pPr>
            <w:r>
              <w:rPr>
                <w:sz w:val="16"/>
              </w:rPr>
              <w:t>Tornado</w:t>
            </w:r>
          </w:p>
        </w:tc>
        <w:tc>
          <w:tcPr>
            <w:tcW w:type="dxa" w:w="1396"/>
          </w:tcPr>
          <w:p>
            <w:pPr>
              <w:spacing w:after="0"/>
              <w:jc w:val="right"/>
            </w:pPr>
            <w:r>
              <w:rPr>
                <w:sz w:val="16"/>
              </w:rPr>
              <w:t>4 of 4</w:t>
            </w:r>
          </w:p>
        </w:tc>
        <w:tc>
          <w:tcPr>
            <w:tcW w:type="dxa" w:w="1331"/>
          </w:tcPr>
          <w:p>
            <w:pPr>
              <w:spacing w:after="0"/>
              <w:jc w:val="right"/>
            </w:pPr>
            <w:r>
              <w:rPr>
                <w:sz w:val="16"/>
              </w:rPr>
              <w:t>90.0</w:t>
            </w:r>
          </w:p>
        </w:tc>
        <w:tc>
          <w:tcPr>
            <w:tcW w:type="dxa" w:w="1396"/>
          </w:tcPr>
          <w:p>
            <w:pPr>
              <w:spacing w:after="0"/>
              <w:jc w:val="right"/>
            </w:pPr>
            <w:r>
              <w:rPr>
                <w:sz w:val="16"/>
              </w:rPr>
              <w:t>91.4</w:t>
            </w:r>
          </w:p>
        </w:tc>
        <w:tc>
          <w:tcPr>
            <w:tcW w:type="dxa" w:w="1331"/>
          </w:tcPr>
          <w:p>
            <w:pPr>
              <w:spacing w:after="0"/>
              <w:jc w:val="right"/>
            </w:pPr>
            <w:r>
              <w:rPr>
                <w:sz w:val="16"/>
              </w:rPr>
              <w:t>97.2</w:t>
            </w:r>
          </w:p>
        </w:tc>
        <w:tc>
          <w:tcPr>
            <w:tcW w:type="dxa" w:w="6530"/>
          </w:tcPr>
          <w:p>
            <w:pPr>
              <w:spacing w:after="0"/>
              <w:jc w:val="left"/>
            </w:pPr>
            <w:r>
              <w:rPr>
                <w:sz w:val="16"/>
              </w:rPr>
              <w:t>Very High 1, Relatively High 3</w:t>
            </w:r>
          </w:p>
        </w:tc>
      </w:tr>
      <w:tr>
        <w:trPr>
          <w:cantSplit/>
        </w:trPr>
        <w:tc>
          <w:tcPr>
            <w:tcW w:type="dxa" w:w="2129"/>
          </w:tcPr>
          <w:p>
            <w:pPr>
              <w:spacing w:after="0"/>
              <w:jc w:val="left"/>
            </w:pPr>
            <w:r>
              <w:rPr>
                <w:sz w:val="16"/>
              </w:rPr>
              <w:t>Wildfire</w:t>
            </w:r>
          </w:p>
        </w:tc>
        <w:tc>
          <w:tcPr>
            <w:tcW w:type="dxa" w:w="1396"/>
          </w:tcPr>
          <w:p>
            <w:pPr>
              <w:spacing w:after="0"/>
              <w:jc w:val="right"/>
            </w:pPr>
            <w:r>
              <w:rPr>
                <w:sz w:val="16"/>
              </w:rPr>
              <w:t>4 of 4</w:t>
            </w:r>
          </w:p>
        </w:tc>
        <w:tc>
          <w:tcPr>
            <w:tcW w:type="dxa" w:w="1331"/>
          </w:tcPr>
          <w:p>
            <w:pPr>
              <w:spacing w:after="0"/>
              <w:jc w:val="right"/>
            </w:pPr>
            <w:r>
              <w:rPr>
                <w:sz w:val="16"/>
              </w:rPr>
              <w:t>76.8</w:t>
            </w:r>
          </w:p>
        </w:tc>
        <w:tc>
          <w:tcPr>
            <w:tcW w:type="dxa" w:w="1396"/>
          </w:tcPr>
          <w:p>
            <w:pPr>
              <w:spacing w:after="0"/>
              <w:jc w:val="right"/>
            </w:pPr>
            <w:r>
              <w:rPr>
                <w:sz w:val="16"/>
              </w:rPr>
              <w:t>87.0</w:t>
            </w:r>
          </w:p>
        </w:tc>
        <w:tc>
          <w:tcPr>
            <w:tcW w:type="dxa" w:w="1331"/>
          </w:tcPr>
          <w:p>
            <w:pPr>
              <w:spacing w:after="0"/>
              <w:jc w:val="right"/>
            </w:pPr>
            <w:r>
              <w:rPr>
                <w:sz w:val="16"/>
              </w:rPr>
              <w:t>93.3</w:t>
            </w:r>
          </w:p>
        </w:tc>
        <w:tc>
          <w:tcPr>
            <w:tcW w:type="dxa" w:w="6530"/>
          </w:tcPr>
          <w:p>
            <w:pPr>
              <w:spacing w:after="0"/>
              <w:jc w:val="left"/>
            </w:pPr>
            <w:r>
              <w:rPr>
                <w:sz w:val="16"/>
              </w:rPr>
              <w:t>Relatively Moderate 1, Relatively Low 3</w:t>
            </w:r>
          </w:p>
        </w:tc>
      </w:tr>
      <w:tr>
        <w:trPr>
          <w:cantSplit/>
        </w:trPr>
        <w:tc>
          <w:tcPr>
            <w:tcW w:type="dxa" w:w="2129"/>
          </w:tcPr>
          <w:p>
            <w:pPr>
              <w:spacing w:after="0"/>
              <w:jc w:val="left"/>
            </w:pPr>
            <w:r>
              <w:rPr>
                <w:sz w:val="16"/>
              </w:rPr>
              <w:t>Winter Weather</w:t>
            </w:r>
          </w:p>
        </w:tc>
        <w:tc>
          <w:tcPr>
            <w:tcW w:type="dxa" w:w="1396"/>
          </w:tcPr>
          <w:p>
            <w:pPr>
              <w:spacing w:after="0"/>
              <w:jc w:val="right"/>
            </w:pPr>
            <w:r>
              <w:rPr>
                <w:sz w:val="16"/>
              </w:rPr>
              <w:t>4 of 4</w:t>
            </w:r>
          </w:p>
        </w:tc>
        <w:tc>
          <w:tcPr>
            <w:tcW w:type="dxa" w:w="1331"/>
          </w:tcPr>
          <w:p>
            <w:pPr>
              <w:spacing w:after="0"/>
              <w:jc w:val="right"/>
            </w:pPr>
            <w:r>
              <w:rPr>
                <w:sz w:val="16"/>
              </w:rPr>
              <w:t>77.3</w:t>
            </w:r>
          </w:p>
        </w:tc>
        <w:tc>
          <w:tcPr>
            <w:tcW w:type="dxa" w:w="1396"/>
          </w:tcPr>
          <w:p>
            <w:pPr>
              <w:spacing w:after="0"/>
              <w:jc w:val="right"/>
            </w:pPr>
            <w:r>
              <w:rPr>
                <w:sz w:val="16"/>
              </w:rPr>
              <w:t>79.1</w:t>
            </w:r>
          </w:p>
        </w:tc>
        <w:tc>
          <w:tcPr>
            <w:tcW w:type="dxa" w:w="1331"/>
          </w:tcPr>
          <w:p>
            <w:pPr>
              <w:spacing w:after="0"/>
              <w:jc w:val="right"/>
            </w:pPr>
            <w:r>
              <w:rPr>
                <w:sz w:val="16"/>
              </w:rPr>
              <w:t>88.7</w:t>
            </w:r>
          </w:p>
        </w:tc>
        <w:tc>
          <w:tcPr>
            <w:tcW w:type="dxa" w:w="6530"/>
          </w:tcPr>
          <w:p>
            <w:pPr>
              <w:spacing w:after="0"/>
              <w:jc w:val="left"/>
            </w:pPr>
            <w:r>
              <w:rPr>
                <w:sz w:val="16"/>
              </w:rPr>
              <w:t>Relatively High 2,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1"/>
        <w:gridCol w:w="907"/>
        <w:gridCol w:w="2693"/>
        <w:gridCol w:w="2813"/>
        <w:gridCol w:w="2908"/>
        <w:gridCol w:w="3170"/>
      </w:tblGrid>
      <w:tr>
        <w:trPr>
          <w:cantSplit/>
          <w:tblHeader/>
        </w:trPr>
        <w:tc>
          <w:tcPr>
            <w:tcW w:type="dxa" w:w="1621"/>
            <w:shd w:val="clear" w:color="auto" w:fill="E8E8E8"/>
          </w:tcPr>
          <w:p>
            <w:pPr>
              <w:spacing w:after="0"/>
              <w:jc w:val="left"/>
            </w:pPr>
            <w:r>
              <w:rPr>
                <w:b/>
                <w:sz w:val="16"/>
              </w:rPr>
              <w:t>Jurisdiction</w:t>
            </w:r>
          </w:p>
        </w:tc>
        <w:tc>
          <w:tcPr>
            <w:tcW w:type="dxa" w:w="907"/>
            <w:shd w:val="clear" w:color="auto" w:fill="E8E8E8"/>
          </w:tcPr>
          <w:p>
            <w:pPr>
              <w:spacing w:after="0"/>
              <w:jc w:val="left"/>
            </w:pPr>
            <w:r>
              <w:rPr>
                <w:b/>
                <w:sz w:val="16"/>
              </w:rPr>
              <w:t>Type</w:t>
            </w:r>
          </w:p>
        </w:tc>
        <w:tc>
          <w:tcPr>
            <w:tcW w:type="dxa" w:w="2693"/>
            <w:shd w:val="clear" w:color="auto" w:fill="E8E8E8"/>
          </w:tcPr>
          <w:p>
            <w:pPr>
              <w:spacing w:after="0"/>
              <w:jc w:val="left"/>
            </w:pPr>
            <w:r>
              <w:rPr>
                <w:b/>
                <w:sz w:val="16"/>
              </w:rPr>
              <w:t>Plan status</w:t>
            </w:r>
          </w:p>
        </w:tc>
        <w:tc>
          <w:tcPr>
            <w:tcW w:type="dxa" w:w="28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1"/>
          </w:tcPr>
          <w:p>
            <w:pPr>
              <w:spacing w:after="0"/>
              <w:jc w:val="left"/>
            </w:pPr>
            <w:r>
              <w:rPr>
                <w:sz w:val="16"/>
              </w:rPr>
              <w:t>Wilbarger County</w:t>
            </w:r>
          </w:p>
        </w:tc>
        <w:tc>
          <w:tcPr>
            <w:tcW w:type="dxa" w:w="907"/>
          </w:tcPr>
          <w:p>
            <w:pPr>
              <w:spacing w:after="0"/>
              <w:jc w:val="left"/>
            </w:pPr>
            <w:r>
              <w:rPr>
                <w:sz w:val="16"/>
              </w:rPr>
              <w:t>County</w:t>
            </w:r>
          </w:p>
        </w:tc>
        <w:tc>
          <w:tcPr>
            <w:tcW w:type="dxa" w:w="2693"/>
          </w:tcPr>
          <w:p>
            <w:pPr>
              <w:spacing w:after="0"/>
              <w:jc w:val="left"/>
            </w:pPr>
            <w:r>
              <w:rPr>
                <w:sz w:val="16"/>
              </w:rPr>
              <w:t>Expired on 2025-05-31</w:t>
            </w:r>
          </w:p>
        </w:tc>
        <w:tc>
          <w:tcPr>
            <w:tcW w:type="dxa" w:w="2813"/>
          </w:tcPr>
          <w:p>
            <w:pPr>
              <w:spacing w:after="0"/>
              <w:jc w:val="right"/>
            </w:pPr>
            <w:r>
              <w:rPr>
                <w:sz w:val="16"/>
              </w:rPr>
              <w:t>FMA RL 0, SRL 0; any 0</w:t>
            </w:r>
          </w:p>
        </w:tc>
        <w:tc>
          <w:tcPr>
            <w:tcW w:type="dxa" w:w="2908"/>
          </w:tcPr>
          <w:p>
            <w:pPr>
              <w:spacing w:after="0"/>
              <w:jc w:val="right"/>
            </w:pPr>
            <w:r>
              <w:rPr>
                <w:sz w:val="16"/>
              </w:rPr>
              <w:t>$115,964.62</w:t>
            </w:r>
          </w:p>
        </w:tc>
        <w:tc>
          <w:tcPr>
            <w:tcW w:type="dxa" w:w="3170"/>
          </w:tcPr>
          <w:p>
            <w:pPr>
              <w:spacing w:after="0"/>
              <w:jc w:val="right"/>
            </w:pPr>
            <w:r>
              <w:rPr>
                <w:sz w:val="16"/>
              </w:rPr>
              <w:t>0 total; 0 since its plan</w:t>
            </w:r>
          </w:p>
        </w:tc>
      </w:tr>
      <w:tr>
        <w:trPr>
          <w:cantSplit/>
        </w:trPr>
        <w:tc>
          <w:tcPr>
            <w:tcW w:type="dxa" w:w="1621"/>
          </w:tcPr>
          <w:p>
            <w:pPr>
              <w:spacing w:after="0"/>
              <w:jc w:val="left"/>
            </w:pPr>
            <w:r>
              <w:rPr>
                <w:sz w:val="16"/>
              </w:rPr>
              <w:t>Vernon city</w:t>
            </w:r>
          </w:p>
        </w:tc>
        <w:tc>
          <w:tcPr>
            <w:tcW w:type="dxa" w:w="907"/>
          </w:tcPr>
          <w:p>
            <w:pPr>
              <w:spacing w:after="0"/>
              <w:jc w:val="left"/>
            </w:pPr>
            <w:r>
              <w:rPr>
                <w:sz w:val="16"/>
              </w:rPr>
              <w:t>City</w:t>
            </w:r>
          </w:p>
        </w:tc>
        <w:tc>
          <w:tcPr>
            <w:tcW w:type="dxa" w:w="2693"/>
          </w:tcPr>
          <w:p>
            <w:pPr>
              <w:spacing w:after="0"/>
              <w:jc w:val="left"/>
            </w:pPr>
            <w:r>
              <w:rPr>
                <w:sz w:val="16"/>
              </w:rPr>
              <w:t>Expired on 2025-05-31</w:t>
            </w:r>
          </w:p>
        </w:tc>
        <w:tc>
          <w:tcPr>
            <w:tcW w:type="dxa" w:w="2813"/>
          </w:tcPr>
          <w:p>
            <w:pPr>
              <w:spacing w:after="0"/>
              <w:jc w:val="right"/>
            </w:pPr>
            <w:r>
              <w:rPr>
                <w:sz w:val="16"/>
              </w:rPr>
              <w:t>FMA RL 0, SRL 0; any 0</w:t>
            </w:r>
          </w:p>
        </w:tc>
        <w:tc>
          <w:tcPr>
            <w:tcW w:type="dxa" w:w="2908"/>
          </w:tcPr>
          <w:p>
            <w:pPr>
              <w:spacing w:after="0"/>
              <w:jc w:val="right"/>
            </w:pPr>
            <w:r>
              <w:rPr>
                <w:sz w:val="16"/>
              </w:rPr>
              <w:t>$37,322.66</w:t>
            </w:r>
          </w:p>
        </w:tc>
        <w:tc>
          <w:tcPr>
            <w:tcW w:type="dxa" w:w="3170"/>
          </w:tcPr>
          <w:p>
            <w:pPr>
              <w:spacing w:after="0"/>
              <w:jc w:val="right"/>
            </w:pPr>
            <w:r>
              <w:rPr>
                <w:sz w:val="16"/>
              </w:rPr>
              <w:t>157 total; 8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8"/>
        <w:gridCol w:w="1038"/>
        <w:gridCol w:w="1037"/>
        <w:gridCol w:w="1126"/>
        <w:gridCol w:w="887"/>
        <w:gridCol w:w="1305"/>
        <w:gridCol w:w="1131"/>
        <w:gridCol w:w="1051"/>
        <w:gridCol w:w="1313"/>
        <w:gridCol w:w="166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2020-06-01</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$3,278,038,171</w:t>
            </w:r>
          </w:p>
        </w:tc>
        <w:tc>
          <w:tcPr>
            <w:tcW w:type="dxa" w:w="1128"/>
          </w:tcPr>
          <w:p>
            <w:pPr>
              <w:spacing w:after="0"/>
              <w:jc w:val="right"/>
            </w:pPr>
            <w:r>
              <w:rPr>
                <w:sz w:val="16"/>
              </w:rPr>
              <w:t>$66,823,192</w:t>
            </w:r>
          </w:p>
        </w:tc>
        <w:tc>
          <w:tcPr>
            <w:tcW w:type="dxa" w:w="1038"/>
          </w:tcPr>
          <w:p>
            <w:pPr>
              <w:spacing w:after="0"/>
              <w:jc w:val="right"/>
            </w:pPr>
            <w:r>
              <w:rPr>
                <w:sz w:val="16"/>
              </w:rPr>
              <w:t>12,869</w:t>
            </w:r>
          </w:p>
        </w:tc>
        <w:tc>
          <w:tcPr>
            <w:tcW w:type="dxa" w:w="1037"/>
          </w:tcPr>
          <w:p>
            <w:pPr>
              <w:spacing w:after="0"/>
              <w:jc w:val="right"/>
            </w:pPr>
            <w:r>
              <w:rPr>
                <w:sz w:val="16"/>
              </w:rPr>
              <w:t>$6,522</w:t>
            </w:r>
          </w:p>
        </w:tc>
        <w:tc>
          <w:tcPr>
            <w:tcW w:type="dxa" w:w="1126"/>
          </w:tcPr>
          <w:p>
            <w:pPr>
              <w:spacing w:after="0"/>
              <w:jc w:val="right"/>
            </w:pPr>
            <w:r>
              <w:rPr>
                <w:sz w:val="16"/>
              </w:rPr>
              <w:t>$60,221</w:t>
            </w:r>
          </w:p>
        </w:tc>
        <w:tc>
          <w:tcPr>
            <w:tcW w:type="dxa" w:w="887"/>
          </w:tcPr>
          <w:p>
            <w:pPr>
              <w:spacing w:after="0"/>
              <w:jc w:val="right"/>
            </w:pPr>
            <w:r>
              <w:rPr>
                <w:sz w:val="16"/>
              </w:rPr>
              <w:t>$146,029</w:t>
            </w:r>
          </w:p>
        </w:tc>
        <w:tc>
          <w:tcPr>
            <w:tcW w:type="dxa" w:w="1305"/>
          </w:tcPr>
          <w:p>
            <w:pPr>
              <w:spacing w:after="0"/>
              <w:jc w:val="right"/>
            </w:pPr>
            <w:r>
              <w:rPr>
                <w:sz w:val="16"/>
              </w:rPr>
              <w:t>0.000199%</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8"/>
          </w:tcPr>
          <w:p>
            <w:pPr>
              <w:spacing w:after="0"/>
              <w:jc w:val="right"/>
            </w:pPr>
            <w:r>
              <w:rPr>
                <w:sz w:val="16"/>
              </w:rPr>
              <w:t>$23,990,359</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$5,496,586</w:t>
            </w:r>
          </w:p>
        </w:tc>
        <w:tc>
          <w:tcPr>
            <w:tcW w:type="dxa" w:w="887"/>
          </w:tcPr>
          <w:p>
            <w:pPr>
              <w:spacing w:after="0"/>
              <w:jc w:val="right"/>
            </w:pPr>
            <w:r>
              <w:rPr>
                <w:sz w:val="16"/>
              </w:rPr>
              <w:t>n/a</w:t>
            </w:r>
          </w:p>
        </w:tc>
        <w:tc>
          <w:tcPr>
            <w:tcW w:type="dxa" w:w="1305"/>
          </w:tcPr>
          <w:p>
            <w:pPr>
              <w:spacing w:after="0"/>
              <w:jc w:val="right"/>
            </w:pPr>
            <w:r>
              <w:rPr>
                <w:sz w:val="16"/>
              </w:rPr>
              <w:t>22.9% (agriculture)</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66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$5,908,151,913</w:t>
            </w:r>
          </w:p>
        </w:tc>
        <w:tc>
          <w:tcPr>
            <w:tcW w:type="dxa" w:w="1128"/>
          </w:tcPr>
          <w:p>
            <w:pPr>
              <w:spacing w:after="0"/>
              <w:jc w:val="right"/>
            </w:pPr>
            <w:r>
              <w:rPr>
                <w:sz w:val="16"/>
              </w:rPr>
              <w:t>n/a</w:t>
            </w:r>
          </w:p>
        </w:tc>
        <w:tc>
          <w:tcPr>
            <w:tcW w:type="dxa" w:w="1038"/>
          </w:tcPr>
          <w:p>
            <w:pPr>
              <w:spacing w:after="0"/>
              <w:jc w:val="right"/>
            </w:pPr>
            <w:r>
              <w:rPr>
                <w:sz w:val="16"/>
              </w:rPr>
              <w:t>12,887</w:t>
            </w:r>
          </w:p>
        </w:tc>
        <w:tc>
          <w:tcPr>
            <w:tcW w:type="dxa" w:w="1037"/>
          </w:tcPr>
          <w:p>
            <w:pPr>
              <w:spacing w:after="0"/>
              <w:jc w:val="right"/>
            </w:pPr>
            <w:r>
              <w:rPr>
                <w:sz w:val="16"/>
              </w:rPr>
              <w:t>$59,909</w:t>
            </w:r>
          </w:p>
        </w:tc>
        <w:tc>
          <w:tcPr>
            <w:tcW w:type="dxa" w:w="1126"/>
          </w:tcPr>
          <w:p>
            <w:pPr>
              <w:spacing w:after="0"/>
              <w:jc w:val="right"/>
            </w:pPr>
            <w:r>
              <w:rPr>
                <w:sz w:val="16"/>
              </w:rPr>
              <w:t>n/a</w:t>
            </w:r>
          </w:p>
        </w:tc>
        <w:tc>
          <w:tcPr>
            <w:tcW w:type="dxa" w:w="887"/>
          </w:tcPr>
          <w:p>
            <w:pPr>
              <w:spacing w:after="0"/>
              <w:jc w:val="right"/>
            </w:pPr>
            <w:r>
              <w:rPr>
                <w:sz w:val="16"/>
              </w:rPr>
              <w:t>$18,436</w:t>
            </w:r>
          </w:p>
        </w:tc>
        <w:tc>
          <w:tcPr>
            <w:tcW w:type="dxa" w:w="1305"/>
          </w:tcPr>
          <w:p>
            <w:pPr>
              <w:spacing w:after="0"/>
              <w:jc w:val="right"/>
            </w:pPr>
            <w:r>
              <w:rPr>
                <w:sz w:val="16"/>
              </w:rPr>
              <w:t>0.00101%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$3,278,038,171</w:t>
            </w:r>
          </w:p>
        </w:tc>
        <w:tc>
          <w:tcPr>
            <w:tcW w:type="dxa" w:w="1128"/>
          </w:tcPr>
          <w:p>
            <w:pPr>
              <w:spacing w:after="0"/>
              <w:jc w:val="right"/>
            </w:pPr>
            <w:r>
              <w:rPr>
                <w:sz w:val="16"/>
              </w:rPr>
              <w:t>$66,823,192</w:t>
            </w:r>
          </w:p>
        </w:tc>
        <w:tc>
          <w:tcPr>
            <w:tcW w:type="dxa" w:w="1038"/>
          </w:tcPr>
          <w:p>
            <w:pPr>
              <w:spacing w:after="0"/>
              <w:jc w:val="right"/>
            </w:pPr>
            <w:r>
              <w:rPr>
                <w:sz w:val="16"/>
              </w:rPr>
              <w:t>12,869</w:t>
            </w:r>
          </w:p>
        </w:tc>
        <w:tc>
          <w:tcPr>
            <w:tcW w:type="dxa" w:w="1037"/>
          </w:tcPr>
          <w:p>
            <w:pPr>
              <w:spacing w:after="0"/>
              <w:jc w:val="right"/>
            </w:pPr>
            <w:r>
              <w:rPr>
                <w:sz w:val="16"/>
              </w:rPr>
              <w:t>$351,219</w:t>
            </w:r>
          </w:p>
        </w:tc>
        <w:tc>
          <w:tcPr>
            <w:tcW w:type="dxa" w:w="1126"/>
          </w:tcPr>
          <w:p>
            <w:pPr>
              <w:spacing w:after="0"/>
              <w:jc w:val="right"/>
            </w:pPr>
            <w:r>
              <w:rPr>
                <w:sz w:val="16"/>
              </w:rPr>
              <w:t>$141,542</w:t>
            </w:r>
          </w:p>
        </w:tc>
        <w:tc>
          <w:tcPr>
            <w:tcW w:type="dxa" w:w="887"/>
          </w:tcPr>
          <w:p>
            <w:pPr>
              <w:spacing w:after="0"/>
              <w:jc w:val="right"/>
            </w:pPr>
            <w:r>
              <w:rPr>
                <w:sz w:val="16"/>
              </w:rPr>
              <w:t>$67,333</w:t>
            </w:r>
          </w:p>
        </w:tc>
        <w:tc>
          <w:tcPr>
            <w:tcW w:type="dxa" w:w="1305"/>
          </w:tcPr>
          <w:p>
            <w:pPr>
              <w:spacing w:after="0"/>
              <w:jc w:val="right"/>
            </w:pPr>
            <w:r>
              <w:rPr>
                <w:sz w:val="16"/>
              </w:rPr>
              <w:t>0.0107%</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$3,278,038,171</w:t>
            </w:r>
          </w:p>
        </w:tc>
        <w:tc>
          <w:tcPr>
            <w:tcW w:type="dxa" w:w="1128"/>
          </w:tcPr>
          <w:p>
            <w:pPr>
              <w:spacing w:after="0"/>
              <w:jc w:val="right"/>
            </w:pPr>
            <w:r>
              <w:rPr>
                <w:sz w:val="16"/>
              </w:rPr>
              <w:t>$66,823,192</w:t>
            </w:r>
          </w:p>
        </w:tc>
        <w:tc>
          <w:tcPr>
            <w:tcW w:type="dxa" w:w="1038"/>
          </w:tcPr>
          <w:p>
            <w:pPr>
              <w:spacing w:after="0"/>
              <w:jc w:val="right"/>
            </w:pPr>
            <w:r>
              <w:rPr>
                <w:sz w:val="16"/>
              </w:rPr>
              <w:t>12,869</w:t>
            </w:r>
          </w:p>
        </w:tc>
        <w:tc>
          <w:tcPr>
            <w:tcW w:type="dxa" w:w="1037"/>
          </w:tcPr>
          <w:p>
            <w:pPr>
              <w:spacing w:after="0"/>
              <w:jc w:val="right"/>
            </w:pPr>
            <w:r>
              <w:rPr>
                <w:sz w:val="16"/>
              </w:rPr>
              <w:t>$38</w:t>
            </w:r>
          </w:p>
        </w:tc>
        <w:tc>
          <w:tcPr>
            <w:tcW w:type="dxa" w:w="1126"/>
          </w:tcPr>
          <w:p>
            <w:pPr>
              <w:spacing w:after="0"/>
              <w:jc w:val="right"/>
            </w:pPr>
            <w:r>
              <w:rPr>
                <w:sz w:val="16"/>
              </w:rPr>
              <w:t>$560</w:t>
            </w:r>
          </w:p>
        </w:tc>
        <w:tc>
          <w:tcPr>
            <w:tcW w:type="dxa" w:w="887"/>
          </w:tcPr>
          <w:p>
            <w:pPr>
              <w:spacing w:after="0"/>
              <w:jc w:val="right"/>
            </w:pPr>
            <w:r>
              <w:rPr>
                <w:sz w:val="16"/>
              </w:rPr>
              <w:t>$586,577</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$3,278,038,171</w:t>
            </w:r>
          </w:p>
        </w:tc>
        <w:tc>
          <w:tcPr>
            <w:tcW w:type="dxa" w:w="1128"/>
          </w:tcPr>
          <w:p>
            <w:pPr>
              <w:spacing w:after="0"/>
              <w:jc w:val="right"/>
            </w:pPr>
            <w:r>
              <w:rPr>
                <w:sz w:val="16"/>
              </w:rPr>
              <w:t>$66,823,192</w:t>
            </w:r>
          </w:p>
        </w:tc>
        <w:tc>
          <w:tcPr>
            <w:tcW w:type="dxa" w:w="1038"/>
          </w:tcPr>
          <w:p>
            <w:pPr>
              <w:spacing w:after="0"/>
              <w:jc w:val="right"/>
            </w:pPr>
            <w:r>
              <w:rPr>
                <w:sz w:val="16"/>
              </w:rPr>
              <w:t>12,869</w:t>
            </w:r>
          </w:p>
        </w:tc>
        <w:tc>
          <w:tcPr>
            <w:tcW w:type="dxa" w:w="1037"/>
          </w:tcPr>
          <w:p>
            <w:pPr>
              <w:spacing w:after="0"/>
              <w:jc w:val="right"/>
            </w:pPr>
            <w:r>
              <w:rPr>
                <w:sz w:val="16"/>
              </w:rPr>
              <w:t>$5,207</w:t>
            </w:r>
          </w:p>
        </w:tc>
        <w:tc>
          <w:tcPr>
            <w:tcW w:type="dxa" w:w="1126"/>
          </w:tcPr>
          <w:p>
            <w:pPr>
              <w:spacing w:after="0"/>
              <w:jc w:val="right"/>
            </w:pPr>
            <w:r>
              <w:rPr>
                <w:sz w:val="16"/>
              </w:rPr>
              <w:t>$4,387</w:t>
            </w:r>
          </w:p>
        </w:tc>
        <w:tc>
          <w:tcPr>
            <w:tcW w:type="dxa" w:w="887"/>
          </w:tcPr>
          <w:p>
            <w:pPr>
              <w:spacing w:after="0"/>
              <w:jc w:val="right"/>
            </w:pPr>
            <w:r>
              <w:rPr>
                <w:sz w:val="16"/>
              </w:rPr>
              <w:t>$90</w:t>
            </w:r>
          </w:p>
        </w:tc>
        <w:tc>
          <w:tcPr>
            <w:tcW w:type="dxa" w:w="1305"/>
          </w:tcPr>
          <w:p>
            <w:pPr>
              <w:spacing w:after="0"/>
              <w:jc w:val="right"/>
            </w:pPr>
            <w:r>
              <w:rPr>
                <w:sz w:val="16"/>
              </w:rPr>
              <w:t>0.000159%</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$3,278,038,171</w:t>
            </w:r>
          </w:p>
        </w:tc>
        <w:tc>
          <w:tcPr>
            <w:tcW w:type="dxa" w:w="1128"/>
          </w:tcPr>
          <w:p>
            <w:pPr>
              <w:spacing w:after="0"/>
              <w:jc w:val="right"/>
            </w:pPr>
            <w:r>
              <w:rPr>
                <w:sz w:val="16"/>
              </w:rPr>
              <w:t>n/a</w:t>
            </w:r>
          </w:p>
        </w:tc>
        <w:tc>
          <w:tcPr>
            <w:tcW w:type="dxa" w:w="1038"/>
          </w:tcPr>
          <w:p>
            <w:pPr>
              <w:spacing w:after="0"/>
              <w:jc w:val="right"/>
            </w:pPr>
            <w:r>
              <w:rPr>
                <w:sz w:val="16"/>
              </w:rPr>
              <w:t>12,869</w:t>
            </w:r>
          </w:p>
        </w:tc>
        <w:tc>
          <w:tcPr>
            <w:tcW w:type="dxa" w:w="1037"/>
          </w:tcPr>
          <w:p>
            <w:pPr>
              <w:spacing w:after="0"/>
              <w:jc w:val="right"/>
            </w:pPr>
            <w:r>
              <w:rPr>
                <w:sz w:val="16"/>
              </w:rPr>
              <w:t>$111,127</w:t>
            </w:r>
          </w:p>
        </w:tc>
        <w:tc>
          <w:tcPr>
            <w:tcW w:type="dxa" w:w="1126"/>
          </w:tcPr>
          <w:p>
            <w:pPr>
              <w:spacing w:after="0"/>
              <w:jc w:val="right"/>
            </w:pPr>
            <w:r>
              <w:rPr>
                <w:sz w:val="16"/>
              </w:rPr>
              <w:t>n/a</w:t>
            </w:r>
          </w:p>
        </w:tc>
        <w:tc>
          <w:tcPr>
            <w:tcW w:type="dxa" w:w="887"/>
          </w:tcPr>
          <w:p>
            <w:pPr>
              <w:spacing w:after="0"/>
              <w:jc w:val="right"/>
            </w:pPr>
            <w:r>
              <w:rPr>
                <w:sz w:val="16"/>
              </w:rPr>
              <w:t>$19,508</w:t>
            </w:r>
          </w:p>
        </w:tc>
        <w:tc>
          <w:tcPr>
            <w:tcW w:type="dxa" w:w="1305"/>
          </w:tcPr>
          <w:p>
            <w:pPr>
              <w:spacing w:after="0"/>
              <w:jc w:val="right"/>
            </w:pPr>
            <w:r>
              <w:rPr>
                <w:sz w:val="16"/>
              </w:rPr>
              <w:t>0.00339%</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r>
              <w:rPr>
                <w:sz w:val="16"/>
              </w:rPr>
              <w:t>no Public Assistance recorded (2 declarations)</w:t>
            </w:r>
          </w:p>
        </w:tc>
        <w:tc>
          <w:tcPr>
            <w:tcW w:type="dxa" w:w="166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$3,277,721,192</w:t>
            </w:r>
          </w:p>
        </w:tc>
        <w:tc>
          <w:tcPr>
            <w:tcW w:type="dxa" w:w="1128"/>
          </w:tcPr>
          <w:p>
            <w:pPr>
              <w:spacing w:after="0"/>
              <w:jc w:val="right"/>
            </w:pPr>
            <w:r>
              <w:rPr>
                <w:sz w:val="16"/>
              </w:rPr>
              <w:t>$11,443</w:t>
            </w:r>
          </w:p>
        </w:tc>
        <w:tc>
          <w:tcPr>
            <w:tcW w:type="dxa" w:w="1038"/>
          </w:tcPr>
          <w:p>
            <w:pPr>
              <w:spacing w:after="0"/>
              <w:jc w:val="right"/>
            </w:pPr>
            <w:r>
              <w:rPr>
                <w:sz w:val="16"/>
              </w:rPr>
              <w:t>257</w:t>
            </w:r>
          </w:p>
        </w:tc>
        <w:tc>
          <w:tcPr>
            <w:tcW w:type="dxa" w:w="1037"/>
          </w:tcPr>
          <w:p>
            <w:pPr>
              <w:spacing w:after="0"/>
              <w:jc w:val="right"/>
            </w:pPr>
            <w:r>
              <w:rPr>
                <w:sz w:val="16"/>
              </w:rPr>
              <w:t>$1,197,279</w:t>
            </w:r>
          </w:p>
        </w:tc>
        <w:tc>
          <w:tcPr>
            <w:tcW w:type="dxa" w:w="1126"/>
          </w:tcPr>
          <w:p>
            <w:pPr>
              <w:spacing w:after="0"/>
              <w:jc w:val="right"/>
            </w:pPr>
            <w:r>
              <w:rPr>
                <w:sz w:val="16"/>
              </w:rPr>
              <w:t>$78</w:t>
            </w:r>
          </w:p>
        </w:tc>
        <w:tc>
          <w:tcPr>
            <w:tcW w:type="dxa" w:w="887"/>
          </w:tcPr>
          <w:p>
            <w:pPr>
              <w:spacing w:after="0"/>
              <w:jc w:val="right"/>
            </w:pPr>
            <w:r>
              <w:rPr>
                <w:sz w:val="16"/>
              </w:rPr>
              <w:t>$8,572</w:t>
            </w:r>
          </w:p>
        </w:tc>
        <w:tc>
          <w:tcPr>
            <w:tcW w:type="dxa" w:w="1305"/>
          </w:tcPr>
          <w:p>
            <w:pPr>
              <w:spacing w:after="0"/>
              <w:jc w:val="right"/>
            </w:pPr>
            <w:r>
              <w:rPr>
                <w:sz w:val="16"/>
              </w:rPr>
              <w:t>n/a (see note)</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$1,087,304</w:t>
            </w:r>
          </w:p>
        </w:tc>
        <w:tc>
          <w:tcPr>
            <w:tcW w:type="dxa" w:w="1128"/>
          </w:tcPr>
          <w:p>
            <w:pPr>
              <w:spacing w:after="0"/>
              <w:jc w:val="right"/>
            </w:pPr>
            <w:r>
              <w:rPr>
                <w:sz w:val="16"/>
              </w:rPr>
              <w:t>n/a</w:t>
            </w:r>
          </w:p>
        </w:tc>
        <w:tc>
          <w:tcPr>
            <w:tcW w:type="dxa" w:w="1038"/>
          </w:tcPr>
          <w:p>
            <w:pPr>
              <w:spacing w:after="0"/>
              <w:jc w:val="right"/>
            </w:pPr>
            <w:r>
              <w:rPr>
                <w:sz w:val="16"/>
              </w:rPr>
              <w:t>3</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887"/>
          </w:tcPr>
          <w:p>
            <w:pPr>
              <w:spacing w:after="0"/>
              <w:jc w:val="right"/>
            </w:pPr>
            <w:r>
              <w:rPr>
                <w:sz w:val="16"/>
              </w:rPr>
              <w:t>$99</w:t>
            </w:r>
          </w:p>
        </w:tc>
        <w:tc>
          <w:tcPr>
            <w:tcW w:type="dxa" w:w="1305"/>
          </w:tcPr>
          <w:p>
            <w:pPr>
              <w:spacing w:after="0"/>
              <w:jc w:val="right"/>
            </w:pPr>
            <w:r>
              <w:rPr>
                <w:sz w:val="16"/>
              </w:rPr>
              <w:t>0.000181%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$3,278,038,171</w:t>
            </w:r>
          </w:p>
        </w:tc>
        <w:tc>
          <w:tcPr>
            <w:tcW w:type="dxa" w:w="1128"/>
          </w:tcPr>
          <w:p>
            <w:pPr>
              <w:spacing w:after="0"/>
              <w:jc w:val="right"/>
            </w:pPr>
            <w:r>
              <w:rPr>
                <w:sz w:val="16"/>
              </w:rPr>
              <w:t>n/a</w:t>
            </w:r>
          </w:p>
        </w:tc>
        <w:tc>
          <w:tcPr>
            <w:tcW w:type="dxa" w:w="1038"/>
          </w:tcPr>
          <w:p>
            <w:pPr>
              <w:spacing w:after="0"/>
              <w:jc w:val="right"/>
            </w:pPr>
            <w:r>
              <w:rPr>
                <w:sz w:val="16"/>
              </w:rPr>
              <w:t>12,869</w:t>
            </w:r>
          </w:p>
        </w:tc>
        <w:tc>
          <w:tcPr>
            <w:tcW w:type="dxa" w:w="1037"/>
          </w:tcPr>
          <w:p>
            <w:pPr>
              <w:spacing w:after="0"/>
              <w:jc w:val="right"/>
            </w:pPr>
            <w:r>
              <w:rPr>
                <w:sz w:val="16"/>
              </w:rPr>
              <w:t>$6,888</w:t>
            </w:r>
          </w:p>
        </w:tc>
        <w:tc>
          <w:tcPr>
            <w:tcW w:type="dxa" w:w="1126"/>
          </w:tcPr>
          <w:p>
            <w:pPr>
              <w:spacing w:after="0"/>
              <w:jc w:val="right"/>
            </w:pPr>
            <w:r>
              <w:rPr>
                <w:sz w:val="16"/>
              </w:rPr>
              <w:t>n/a</w:t>
            </w:r>
          </w:p>
        </w:tc>
        <w:tc>
          <w:tcPr>
            <w:tcW w:type="dxa" w:w="887"/>
          </w:tcPr>
          <w:p>
            <w:pPr>
              <w:spacing w:after="0"/>
              <w:jc w:val="right"/>
            </w:pPr>
            <w:r>
              <w:rPr>
                <w:sz w:val="16"/>
              </w:rPr>
              <w:t>$6,352</w:t>
            </w:r>
          </w:p>
        </w:tc>
        <w:tc>
          <w:tcPr>
            <w:tcW w:type="dxa" w:w="1305"/>
          </w:tcPr>
          <w:p>
            <w:pPr>
              <w:spacing w:after="0"/>
              <w:jc w:val="right"/>
            </w:pPr>
            <w:r>
              <w:rPr>
                <w:sz w:val="16"/>
              </w:rPr>
              <w:t>0.00021%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$3,278,038,171</w:t>
            </w:r>
          </w:p>
        </w:tc>
        <w:tc>
          <w:tcPr>
            <w:tcW w:type="dxa" w:w="1128"/>
          </w:tcPr>
          <w:p>
            <w:pPr>
              <w:spacing w:after="0"/>
              <w:jc w:val="right"/>
            </w:pPr>
            <w:r>
              <w:rPr>
                <w:sz w:val="16"/>
              </w:rPr>
              <w:t>$66,823,192</w:t>
            </w:r>
          </w:p>
        </w:tc>
        <w:tc>
          <w:tcPr>
            <w:tcW w:type="dxa" w:w="1038"/>
          </w:tcPr>
          <w:p>
            <w:pPr>
              <w:spacing w:after="0"/>
              <w:jc w:val="right"/>
            </w:pPr>
            <w:r>
              <w:rPr>
                <w:sz w:val="16"/>
              </w:rPr>
              <w:t>12,869</w:t>
            </w:r>
          </w:p>
        </w:tc>
        <w:tc>
          <w:tcPr>
            <w:tcW w:type="dxa" w:w="1037"/>
          </w:tcPr>
          <w:p>
            <w:pPr>
              <w:spacing w:after="0"/>
              <w:jc w:val="right"/>
            </w:pPr>
            <w:r>
              <w:rPr>
                <w:sz w:val="16"/>
              </w:rPr>
              <w:t>$568,089</w:t>
            </w:r>
          </w:p>
        </w:tc>
        <w:tc>
          <w:tcPr>
            <w:tcW w:type="dxa" w:w="1126"/>
          </w:tcPr>
          <w:p>
            <w:pPr>
              <w:spacing w:after="0"/>
              <w:jc w:val="right"/>
            </w:pPr>
            <w:r>
              <w:rPr>
                <w:sz w:val="16"/>
              </w:rPr>
              <w:t>$8,208</w:t>
            </w:r>
          </w:p>
        </w:tc>
        <w:tc>
          <w:tcPr>
            <w:tcW w:type="dxa" w:w="887"/>
          </w:tcPr>
          <w:p>
            <w:pPr>
              <w:spacing w:after="0"/>
              <w:jc w:val="right"/>
            </w:pPr>
            <w:r>
              <w:rPr>
                <w:sz w:val="16"/>
              </w:rPr>
              <w:t>$223,841</w:t>
            </w:r>
          </w:p>
        </w:tc>
        <w:tc>
          <w:tcPr>
            <w:tcW w:type="dxa" w:w="1305"/>
          </w:tcPr>
          <w:p>
            <w:pPr>
              <w:spacing w:after="0"/>
              <w:jc w:val="right"/>
            </w:pPr>
            <w:r>
              <w:rPr>
                <w:sz w:val="16"/>
              </w:rPr>
              <w:t>0.0173%</w:t>
            </w:r>
          </w:p>
        </w:tc>
        <w:tc>
          <w:tcPr>
            <w:tcW w:type="dxa" w:w="1131"/>
          </w:tcPr>
          <w:p>
            <w:pPr>
              <w:spacing w:after="0"/>
              <w:jc w:val="right"/>
            </w:pPr>
            <w:r>
              <w:rPr>
                <w:sz w:val="16"/>
              </w:rPr>
              <w:t>$25,000</w:t>
            </w:r>
          </w:p>
        </w:tc>
        <w:tc>
          <w:tcPr>
            <w:tcW w:type="dxa" w:w="1051"/>
          </w:tcPr>
          <w:p>
            <w:pPr>
              <w:spacing w:after="0"/>
              <w:jc w:val="right"/>
            </w:pPr>
            <w:r>
              <w:rPr>
                <w:sz w:val="16"/>
              </w:rPr>
              <w:t>$5,000</w:t>
            </w:r>
          </w:p>
        </w:tc>
        <w:tc>
          <w:tcPr>
            <w:tcW w:type="dxa" w:w="1313"/>
          </w:tcPr>
          <w:p>
            <w:pPr>
              <w:spacing w:after="0"/>
              <w:jc w:val="right"/>
            </w:pPr>
          </w:p>
        </w:tc>
        <w:tc>
          <w:tcPr>
            <w:tcW w:type="dxa" w:w="1665"/>
          </w:tcPr>
          <w:p>
            <w:pPr>
              <w:spacing w:after="0"/>
              <w:jc w:val="left"/>
            </w:pPr>
            <w:r>
              <w:rPr>
                <w:sz w:val="16"/>
              </w:rPr>
              <w:t>Storm Events damage since the plan includes 1 zone-level High Wind record ($5,000):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$3,278,038,171</w:t>
            </w:r>
          </w:p>
        </w:tc>
        <w:tc>
          <w:tcPr>
            <w:tcW w:type="dxa" w:w="1128"/>
          </w:tcPr>
          <w:p>
            <w:pPr>
              <w:spacing w:after="0"/>
              <w:jc w:val="right"/>
            </w:pPr>
            <w:r>
              <w:rPr>
                <w:sz w:val="16"/>
              </w:rPr>
              <w:t>$66,823,192</w:t>
            </w:r>
          </w:p>
        </w:tc>
        <w:tc>
          <w:tcPr>
            <w:tcW w:type="dxa" w:w="1038"/>
          </w:tcPr>
          <w:p>
            <w:pPr>
              <w:spacing w:after="0"/>
              <w:jc w:val="right"/>
            </w:pPr>
            <w:r>
              <w:rPr>
                <w:sz w:val="16"/>
              </w:rPr>
              <w:t>12,869</w:t>
            </w:r>
          </w:p>
        </w:tc>
        <w:tc>
          <w:tcPr>
            <w:tcW w:type="dxa" w:w="1037"/>
          </w:tcPr>
          <w:p>
            <w:pPr>
              <w:spacing w:after="0"/>
              <w:jc w:val="right"/>
            </w:pPr>
            <w:r>
              <w:rPr>
                <w:sz w:val="16"/>
              </w:rPr>
              <w:t>$747,667</w:t>
            </w:r>
          </w:p>
        </w:tc>
        <w:tc>
          <w:tcPr>
            <w:tcW w:type="dxa" w:w="1126"/>
          </w:tcPr>
          <w:p>
            <w:pPr>
              <w:spacing w:after="0"/>
              <w:jc w:val="right"/>
            </w:pPr>
            <w:r>
              <w:rPr>
                <w:sz w:val="16"/>
              </w:rPr>
              <w:t>$2,494</w:t>
            </w:r>
          </w:p>
        </w:tc>
        <w:tc>
          <w:tcPr>
            <w:tcW w:type="dxa" w:w="887"/>
          </w:tcPr>
          <w:p>
            <w:pPr>
              <w:spacing w:after="0"/>
              <w:jc w:val="right"/>
            </w:pPr>
            <w:r>
              <w:rPr>
                <w:sz w:val="16"/>
              </w:rPr>
              <w:t>$625,517</w:t>
            </w:r>
          </w:p>
        </w:tc>
        <w:tc>
          <w:tcPr>
            <w:tcW w:type="dxa" w:w="1305"/>
          </w:tcPr>
          <w:p>
            <w:pPr>
              <w:spacing w:after="0"/>
              <w:jc w:val="right"/>
            </w:pPr>
            <w:r>
              <w:rPr>
                <w:sz w:val="16"/>
              </w:rPr>
              <w:t>0.0228%</w:t>
            </w:r>
          </w:p>
        </w:tc>
        <w:tc>
          <w:tcPr>
            <w:tcW w:type="dxa" w:w="1131"/>
          </w:tcPr>
          <w:p>
            <w:pPr>
              <w:spacing w:after="0"/>
              <w:jc w:val="right"/>
            </w:pPr>
            <w:r>
              <w:rPr>
                <w:sz w:val="16"/>
              </w:rPr>
              <w:t>$225,000</w:t>
            </w: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$650,958,641</w:t>
            </w:r>
          </w:p>
        </w:tc>
        <w:tc>
          <w:tcPr>
            <w:tcW w:type="dxa" w:w="1128"/>
          </w:tcPr>
          <w:p>
            <w:pPr>
              <w:spacing w:after="0"/>
              <w:jc w:val="right"/>
            </w:pPr>
            <w:r>
              <w:rPr>
                <w:sz w:val="16"/>
              </w:rPr>
              <w:t>$20,309,489</w:t>
            </w:r>
          </w:p>
        </w:tc>
        <w:tc>
          <w:tcPr>
            <w:tcW w:type="dxa" w:w="1038"/>
          </w:tcPr>
          <w:p>
            <w:pPr>
              <w:spacing w:after="0"/>
              <w:jc w:val="right"/>
            </w:pPr>
            <w:r>
              <w:rPr>
                <w:sz w:val="16"/>
              </w:rPr>
              <w:t>3,370</w:t>
            </w:r>
          </w:p>
        </w:tc>
        <w:tc>
          <w:tcPr>
            <w:tcW w:type="dxa" w:w="1037"/>
          </w:tcPr>
          <w:p>
            <w:pPr>
              <w:spacing w:after="0"/>
              <w:jc w:val="right"/>
            </w:pPr>
            <w:r>
              <w:rPr>
                <w:sz w:val="16"/>
              </w:rPr>
              <w:t>$73,809</w:t>
            </w:r>
          </w:p>
        </w:tc>
        <w:tc>
          <w:tcPr>
            <w:tcW w:type="dxa" w:w="1126"/>
          </w:tcPr>
          <w:p>
            <w:pPr>
              <w:spacing w:after="0"/>
              <w:jc w:val="right"/>
            </w:pPr>
            <w:r>
              <w:rPr>
                <w:sz w:val="16"/>
              </w:rPr>
              <w:t>$303</w:t>
            </w:r>
          </w:p>
        </w:tc>
        <w:tc>
          <w:tcPr>
            <w:tcW w:type="dxa" w:w="887"/>
          </w:tcPr>
          <w:p>
            <w:pPr>
              <w:spacing w:after="0"/>
              <w:jc w:val="right"/>
            </w:pPr>
            <w:r>
              <w:rPr>
                <w:sz w:val="16"/>
              </w:rPr>
              <w:t>$5,071</w:t>
            </w:r>
          </w:p>
        </w:tc>
        <w:tc>
          <w:tcPr>
            <w:tcW w:type="dxa" w:w="1305"/>
          </w:tcPr>
          <w:p>
            <w:pPr>
              <w:spacing w:after="0"/>
              <w:jc w:val="right"/>
            </w:pPr>
            <w:r>
              <w:rPr>
                <w:sz w:val="16"/>
              </w:rPr>
              <w:t>0.0113%</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$3,278,038,171</w:t>
            </w:r>
          </w:p>
        </w:tc>
        <w:tc>
          <w:tcPr>
            <w:tcW w:type="dxa" w:w="1128"/>
          </w:tcPr>
          <w:p>
            <w:pPr>
              <w:spacing w:after="0"/>
              <w:jc w:val="right"/>
            </w:pPr>
            <w:r>
              <w:rPr>
                <w:sz w:val="16"/>
              </w:rPr>
              <w:t>$66,823,192</w:t>
            </w:r>
          </w:p>
        </w:tc>
        <w:tc>
          <w:tcPr>
            <w:tcW w:type="dxa" w:w="1038"/>
          </w:tcPr>
          <w:p>
            <w:pPr>
              <w:spacing w:after="0"/>
              <w:jc w:val="right"/>
            </w:pPr>
            <w:r>
              <w:rPr>
                <w:sz w:val="16"/>
              </w:rPr>
              <w:t>12,869</w:t>
            </w:r>
          </w:p>
        </w:tc>
        <w:tc>
          <w:tcPr>
            <w:tcW w:type="dxa" w:w="1037"/>
          </w:tcPr>
          <w:p>
            <w:pPr>
              <w:spacing w:after="0"/>
              <w:jc w:val="right"/>
            </w:pPr>
            <w:r>
              <w:rPr>
                <w:sz w:val="16"/>
              </w:rPr>
              <w:t>$10,588</w:t>
            </w:r>
          </w:p>
        </w:tc>
        <w:tc>
          <w:tcPr>
            <w:tcW w:type="dxa" w:w="1126"/>
          </w:tcPr>
          <w:p>
            <w:pPr>
              <w:spacing w:after="0"/>
              <w:jc w:val="right"/>
            </w:pPr>
            <w:r>
              <w:rPr>
                <w:sz w:val="16"/>
              </w:rPr>
              <w:t>$562</w:t>
            </w:r>
          </w:p>
        </w:tc>
        <w:tc>
          <w:tcPr>
            <w:tcW w:type="dxa" w:w="887"/>
          </w:tcPr>
          <w:p>
            <w:pPr>
              <w:spacing w:after="0"/>
              <w:jc w:val="right"/>
            </w:pPr>
            <w:r>
              <w:rPr>
                <w:sz w:val="16"/>
              </w:rPr>
              <w:t>$19,901</w:t>
            </w:r>
          </w:p>
        </w:tc>
        <w:tc>
          <w:tcPr>
            <w:tcW w:type="dxa" w:w="1305"/>
          </w:tcPr>
          <w:p>
            <w:pPr>
              <w:spacing w:after="0"/>
              <w:jc w:val="right"/>
            </w:pPr>
            <w:r>
              <w:rPr>
                <w:sz w:val="16"/>
              </w:rPr>
              <w:t>0.000323%</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66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2020-06-01 (Storm Events through 2026-06-30): 47 county-coded records, 32 with a damage value recorded (including $0), $250,000; 114 zone-level records, 22 with a damage value recorded (including $0), $5,000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12,869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$3,278,038,171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$66,823,192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$8,853,286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$1,727,328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Wilbarger County</w:t>
            </w:r>
          </w:p>
        </w:tc>
        <w:tc>
          <w:tcPr>
            <w:tcW w:type="dxa" w:w="1652"/>
          </w:tcPr>
          <w:p>
            <w:pPr>
              <w:spacing w:after="0"/>
              <w:jc w:val="left"/>
            </w:pPr>
            <w:r>
              <w:rPr>
                <w:sz w:val="16"/>
              </w:rPr>
              <w:t>481190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Vernon city</w:t>
            </w:r>
          </w:p>
        </w:tc>
        <w:tc>
          <w:tcPr>
            <w:tcW w:type="dxa" w:w="1652"/>
          </w:tcPr>
          <w:p>
            <w:pPr>
              <w:spacing w:after="0"/>
              <w:jc w:val="left"/>
            </w:pPr>
            <w:r>
              <w:rPr>
                <w:sz w:val="16"/>
              </w:rPr>
              <w:t>481652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Wilbarger County, TX: risk-assessment baseline packet, release 2026-10 (data as of 2026-09-30; County FIPS 48487). Automated baseline. </w:t>
      </w:r>
      <w:hyperlink r:id="rId15">
        <w:r>
          <w:rPr>
            <w:color w:val="1F4E99"/>
            <w:sz w:val="17"/>
            <w:u w:val="single"/>
          </w:rPr>
          <w:t>https://hazardplain.org/tx/48487/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Wilbarger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48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Wilbarger County, TX: Risk-assessment baseline packet</dc:title>
  <dc:subject>Hazard Plain release 2026-10, as of 2026-09-30. Automated baseline</dc:subject>
  <dc:creator>Hazard Plain</dc:creator>
  <cp:keywords>Hazard Plain; hazard mitigation; risk assessment; 48487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