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Wharton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2027-01-11</w:t>
      </w:r>
    </w:p>
    <w:p>
      <w:pPr>
        <w:keepNext/>
        <w:spacing w:after="40" w:before="0"/>
      </w:pPr>
      <w:r>
        <w:rPr>
          <w:b/>
        </w:rPr>
        <w:t xml:space="preserve">Plan: </w:t>
      </w:r>
      <w:r>
        <w:rPr/>
        <w:t>Wharton County (FEMA plan 107140)</w:t>
      </w:r>
    </w:p>
    <w:p>
      <w:pPr>
        <w:keepNext/>
        <w:spacing w:after="40" w:before="0"/>
      </w:pPr>
      <w:r>
        <w:rPr>
          <w:b/>
        </w:rPr>
        <w:t xml:space="preserve">Approved: </w:t>
      </w:r>
      <w:r>
        <w:rPr/>
        <w:t>2022-01-12</w:t>
      </w:r>
    </w:p>
    <w:p>
      <w:pPr>
        <w:keepNext/>
        <w:spacing w:after="40" w:before="0"/>
      </w:pPr>
      <w:r>
        <w:rPr>
          <w:b/>
        </w:rPr>
        <w:t xml:space="preserve">Expires: </w:t>
      </w:r>
      <w:r>
        <w:rPr/>
        <w:t>2027-01-11</w:t>
      </w:r>
    </w:p>
    <w:p>
      <w:pPr>
        <w:keepNext/>
        <w:spacing w:after="40" w:before="0"/>
      </w:pPr>
      <w:r>
        <w:rPr>
          <w:b/>
        </w:rPr>
        <w:t xml:space="preserve">As of: </w:t>
      </w:r>
      <w:r>
        <w:rPr/>
        <w:t>2026-09-28</w:t>
      </w:r>
    </w:p>
    <w:p>
      <w:pPr>
        <w:keepNext/>
        <w:spacing w:after="40" w:before="0"/>
      </w:pPr>
      <w:r>
        <w:rPr>
          <w:b/>
        </w:rPr>
        <w:t xml:space="preserve">Days: </w:t>
      </w:r>
      <w:r>
        <w:rPr/>
        <w:t>105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DR-4798-TX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37, SRL 12 (44 CFR 77.2); any definition: 95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3"/>
        <w:gridCol w:w="1305"/>
        <w:gridCol w:w="2380"/>
        <w:gridCol w:w="2710"/>
        <w:gridCol w:w="1037"/>
        <w:gridCol w:w="1037"/>
        <w:gridCol w:w="876"/>
        <w:gridCol w:w="933"/>
        <w:gridCol w:w="2231"/>
      </w:tblGrid>
      <w:tr>
        <w:trPr>
          <w:cantSplit/>
          <w:tblHeader/>
        </w:trPr>
        <w:tc>
          <w:tcPr>
            <w:tcW w:type="dxa" w:w="160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80"/>
            <w:shd w:val="clear" w:color="auto" w:fill="E8E8E8"/>
          </w:tcPr>
          <w:p>
            <w:pPr>
              <w:spacing w:after="0"/>
              <w:jc w:val="left"/>
            </w:pPr>
            <w:r>
              <w:rPr>
                <w:b/>
                <w:sz w:val="16"/>
              </w:rPr>
              <w:t>Status</w:t>
            </w:r>
          </w:p>
        </w:tc>
        <w:tc>
          <w:tcPr>
            <w:tcW w:type="dxa" w:w="27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231"/>
            <w:shd w:val="clear" w:color="auto" w:fill="E8E8E8"/>
          </w:tcPr>
          <w:p>
            <w:pPr>
              <w:spacing w:after="0"/>
              <w:jc w:val="left"/>
            </w:pPr>
            <w:r>
              <w:rPr>
                <w:b/>
                <w:sz w:val="16"/>
              </w:rPr>
              <w:t>Notes</w:t>
            </w:r>
          </w:p>
        </w:tc>
      </w:tr>
      <w:tr>
        <w:trPr>
          <w:cantSplit/>
        </w:trPr>
        <w:tc>
          <w:tcPr>
            <w:tcW w:type="dxa" w:w="1603"/>
          </w:tcPr>
          <w:p>
            <w:pPr>
              <w:spacing w:after="0"/>
              <w:jc w:val="left"/>
            </w:pPr>
            <w:r>
              <w:rPr>
                <w:sz w:val="16"/>
              </w:rPr>
              <w:t>Wharton County</w:t>
            </w:r>
          </w:p>
        </w:tc>
        <w:tc>
          <w:tcPr>
            <w:tcW w:type="dxa" w:w="1305"/>
          </w:tcPr>
          <w:p>
            <w:pPr>
              <w:spacing w:after="0"/>
              <w:jc w:val="left"/>
            </w:pPr>
            <w:r>
              <w:rPr>
                <w:sz w:val="16"/>
              </w:rPr>
              <w:t>County</w:t>
            </w:r>
          </w:p>
        </w:tc>
        <w:tc>
          <w:tcPr>
            <w:tcW w:type="dxa" w:w="2380"/>
          </w:tcPr>
          <w:p>
            <w:pPr>
              <w:spacing w:after="0"/>
              <w:jc w:val="left"/>
            </w:pPr>
            <w:r>
              <w:rPr>
                <w:sz w:val="16"/>
              </w:rPr>
              <w:t>Approved, expires 2027-01-11</w:t>
            </w:r>
          </w:p>
        </w:tc>
        <w:tc>
          <w:tcPr>
            <w:tcW w:type="dxa" w:w="2710"/>
          </w:tcPr>
          <w:p>
            <w:pPr>
              <w:spacing w:after="0"/>
              <w:jc w:val="left"/>
            </w:pPr>
            <w:r>
              <w:rPr>
                <w:sz w:val="16"/>
              </w:rPr>
              <w:t>Wharton County (FEMA plan 107140)</w:t>
            </w:r>
          </w:p>
        </w:tc>
        <w:tc>
          <w:tcPr>
            <w:tcW w:type="dxa" w:w="1037"/>
          </w:tcPr>
          <w:p>
            <w:pPr>
              <w:spacing w:after="0"/>
              <w:jc w:val="left"/>
            </w:pPr>
            <w:r>
              <w:rPr>
                <w:sz w:val="16"/>
              </w:rPr>
              <w:t>2022-01-12</w:t>
            </w:r>
          </w:p>
        </w:tc>
        <w:tc>
          <w:tcPr>
            <w:tcW w:type="dxa" w:w="1037"/>
          </w:tcPr>
          <w:p>
            <w:pPr>
              <w:spacing w:after="0"/>
              <w:jc w:val="left"/>
            </w:pPr>
            <w:r>
              <w:rPr>
                <w:sz w:val="16"/>
              </w:rPr>
              <w:t>2027-01-11</w:t>
            </w:r>
          </w:p>
        </w:tc>
        <w:tc>
          <w:tcPr>
            <w:tcW w:type="dxa" w:w="876"/>
          </w:tcPr>
          <w:p>
            <w:pPr>
              <w:spacing w:after="0"/>
              <w:jc w:val="right"/>
            </w:pPr>
            <w:r>
              <w:rPr>
                <w:sz w:val="16"/>
              </w:rPr>
              <w:t>105</w:t>
            </w:r>
          </w:p>
        </w:tc>
        <w:tc>
          <w:tcPr>
            <w:tcW w:type="dxa" w:w="933"/>
          </w:tcPr>
          <w:p>
            <w:pPr>
              <w:spacing w:after="0"/>
              <w:jc w:val="left"/>
            </w:pPr>
          </w:p>
        </w:tc>
        <w:tc>
          <w:tcPr>
            <w:tcW w:type="dxa" w:w="2231"/>
          </w:tcPr>
          <w:p>
            <w:pPr>
              <w:spacing w:after="0"/>
              <w:jc w:val="left"/>
            </w:pPr>
          </w:p>
        </w:tc>
      </w:tr>
      <w:tr>
        <w:trPr>
          <w:cantSplit/>
        </w:trPr>
        <w:tc>
          <w:tcPr>
            <w:tcW w:type="dxa" w:w="1603"/>
          </w:tcPr>
          <w:p>
            <w:pPr>
              <w:spacing w:after="0"/>
              <w:jc w:val="left"/>
            </w:pPr>
            <w:r>
              <w:rPr>
                <w:sz w:val="16"/>
              </w:rPr>
              <w:t>East Bernard city</w:t>
            </w:r>
          </w:p>
        </w:tc>
        <w:tc>
          <w:tcPr>
            <w:tcW w:type="dxa" w:w="1305"/>
          </w:tcPr>
          <w:p>
            <w:pPr>
              <w:spacing w:after="0"/>
              <w:jc w:val="left"/>
            </w:pPr>
            <w:r>
              <w:rPr>
                <w:sz w:val="16"/>
              </w:rPr>
              <w:t>City</w:t>
            </w:r>
          </w:p>
        </w:tc>
        <w:tc>
          <w:tcPr>
            <w:tcW w:type="dxa" w:w="2380"/>
          </w:tcPr>
          <w:p>
            <w:pPr>
              <w:spacing w:after="0"/>
              <w:jc w:val="left"/>
            </w:pPr>
            <w:r>
              <w:rPr>
                <w:sz w:val="16"/>
              </w:rPr>
              <w:t>Approved, expires 2027-01-11</w:t>
            </w:r>
          </w:p>
        </w:tc>
        <w:tc>
          <w:tcPr>
            <w:tcW w:type="dxa" w:w="2710"/>
          </w:tcPr>
          <w:p>
            <w:pPr>
              <w:spacing w:after="0"/>
              <w:jc w:val="left"/>
            </w:pPr>
            <w:r>
              <w:rPr>
                <w:sz w:val="16"/>
              </w:rPr>
              <w:t>Wharton County (FEMA plan 107140)</w:t>
            </w:r>
          </w:p>
        </w:tc>
        <w:tc>
          <w:tcPr>
            <w:tcW w:type="dxa" w:w="1037"/>
          </w:tcPr>
          <w:p>
            <w:pPr>
              <w:spacing w:after="0"/>
              <w:jc w:val="left"/>
            </w:pPr>
            <w:r>
              <w:rPr>
                <w:sz w:val="16"/>
              </w:rPr>
              <w:t>2022-01-12</w:t>
            </w:r>
          </w:p>
        </w:tc>
        <w:tc>
          <w:tcPr>
            <w:tcW w:type="dxa" w:w="1037"/>
          </w:tcPr>
          <w:p>
            <w:pPr>
              <w:spacing w:after="0"/>
              <w:jc w:val="left"/>
            </w:pPr>
            <w:r>
              <w:rPr>
                <w:sz w:val="16"/>
              </w:rPr>
              <w:t>2027-01-11</w:t>
            </w:r>
          </w:p>
        </w:tc>
        <w:tc>
          <w:tcPr>
            <w:tcW w:type="dxa" w:w="876"/>
          </w:tcPr>
          <w:p>
            <w:pPr>
              <w:spacing w:after="0"/>
              <w:jc w:val="right"/>
            </w:pPr>
            <w:r>
              <w:rPr>
                <w:sz w:val="16"/>
              </w:rPr>
              <w:t>105</w:t>
            </w:r>
          </w:p>
        </w:tc>
        <w:tc>
          <w:tcPr>
            <w:tcW w:type="dxa" w:w="933"/>
          </w:tcPr>
          <w:p>
            <w:pPr>
              <w:spacing w:after="0"/>
              <w:jc w:val="left"/>
            </w:pPr>
          </w:p>
        </w:tc>
        <w:tc>
          <w:tcPr>
            <w:tcW w:type="dxa" w:w="2231"/>
          </w:tcPr>
          <w:p>
            <w:pPr>
              <w:spacing w:after="0"/>
              <w:jc w:val="left"/>
            </w:pPr>
            <w:r>
              <w:rPr>
                <w:sz w:val="16"/>
              </w:rPr>
              <w:t>member approved 2022-02-01</w:t>
            </w:r>
          </w:p>
        </w:tc>
      </w:tr>
      <w:tr>
        <w:trPr>
          <w:cantSplit/>
        </w:trPr>
        <w:tc>
          <w:tcPr>
            <w:tcW w:type="dxa" w:w="1603"/>
          </w:tcPr>
          <w:p>
            <w:pPr>
              <w:spacing w:after="0"/>
              <w:jc w:val="left"/>
            </w:pPr>
            <w:r>
              <w:rPr>
                <w:sz w:val="16"/>
              </w:rPr>
              <w:t>El Campo city</w:t>
            </w:r>
          </w:p>
        </w:tc>
        <w:tc>
          <w:tcPr>
            <w:tcW w:type="dxa" w:w="1305"/>
          </w:tcPr>
          <w:p>
            <w:pPr>
              <w:spacing w:after="0"/>
              <w:jc w:val="left"/>
            </w:pPr>
            <w:r>
              <w:rPr>
                <w:sz w:val="16"/>
              </w:rPr>
              <w:t>City</w:t>
            </w:r>
          </w:p>
        </w:tc>
        <w:tc>
          <w:tcPr>
            <w:tcW w:type="dxa" w:w="2380"/>
          </w:tcPr>
          <w:p>
            <w:pPr>
              <w:spacing w:after="0"/>
              <w:jc w:val="left"/>
            </w:pPr>
            <w:r>
              <w:rPr>
                <w:sz w:val="16"/>
              </w:rPr>
              <w:t>Approved, expires 2027-01-11</w:t>
            </w:r>
          </w:p>
        </w:tc>
        <w:tc>
          <w:tcPr>
            <w:tcW w:type="dxa" w:w="2710"/>
          </w:tcPr>
          <w:p>
            <w:pPr>
              <w:spacing w:after="0"/>
              <w:jc w:val="left"/>
            </w:pPr>
            <w:r>
              <w:rPr>
                <w:sz w:val="16"/>
              </w:rPr>
              <w:t>Wharton County (FEMA plan 107140)</w:t>
            </w:r>
          </w:p>
        </w:tc>
        <w:tc>
          <w:tcPr>
            <w:tcW w:type="dxa" w:w="1037"/>
          </w:tcPr>
          <w:p>
            <w:pPr>
              <w:spacing w:after="0"/>
              <w:jc w:val="left"/>
            </w:pPr>
            <w:r>
              <w:rPr>
                <w:sz w:val="16"/>
              </w:rPr>
              <w:t>2022-01-12</w:t>
            </w:r>
          </w:p>
        </w:tc>
        <w:tc>
          <w:tcPr>
            <w:tcW w:type="dxa" w:w="1037"/>
          </w:tcPr>
          <w:p>
            <w:pPr>
              <w:spacing w:after="0"/>
              <w:jc w:val="left"/>
            </w:pPr>
            <w:r>
              <w:rPr>
                <w:sz w:val="16"/>
              </w:rPr>
              <w:t>2027-01-11</w:t>
            </w:r>
          </w:p>
        </w:tc>
        <w:tc>
          <w:tcPr>
            <w:tcW w:type="dxa" w:w="876"/>
          </w:tcPr>
          <w:p>
            <w:pPr>
              <w:spacing w:after="0"/>
              <w:jc w:val="right"/>
            </w:pPr>
            <w:r>
              <w:rPr>
                <w:sz w:val="16"/>
              </w:rPr>
              <w:t>105</w:t>
            </w:r>
          </w:p>
        </w:tc>
        <w:tc>
          <w:tcPr>
            <w:tcW w:type="dxa" w:w="933"/>
          </w:tcPr>
          <w:p>
            <w:pPr>
              <w:spacing w:after="0"/>
              <w:jc w:val="left"/>
            </w:pPr>
          </w:p>
        </w:tc>
        <w:tc>
          <w:tcPr>
            <w:tcW w:type="dxa" w:w="2231"/>
          </w:tcPr>
          <w:p>
            <w:pPr>
              <w:spacing w:after="0"/>
              <w:jc w:val="left"/>
            </w:pPr>
            <w:r>
              <w:rPr>
                <w:sz w:val="16"/>
              </w:rPr>
              <w:t>member approved 2022-01-18</w:t>
            </w:r>
          </w:p>
        </w:tc>
      </w:tr>
      <w:tr>
        <w:trPr>
          <w:cantSplit/>
        </w:trPr>
        <w:tc>
          <w:tcPr>
            <w:tcW w:type="dxa" w:w="1603"/>
          </w:tcPr>
          <w:p>
            <w:pPr>
              <w:spacing w:after="0"/>
              <w:jc w:val="left"/>
            </w:pPr>
            <w:r>
              <w:rPr>
                <w:sz w:val="16"/>
              </w:rPr>
              <w:t>Wharton city</w:t>
            </w:r>
          </w:p>
        </w:tc>
        <w:tc>
          <w:tcPr>
            <w:tcW w:type="dxa" w:w="1305"/>
          </w:tcPr>
          <w:p>
            <w:pPr>
              <w:spacing w:after="0"/>
              <w:jc w:val="left"/>
            </w:pPr>
            <w:r>
              <w:rPr>
                <w:sz w:val="16"/>
              </w:rPr>
              <w:t>City</w:t>
            </w:r>
          </w:p>
        </w:tc>
        <w:tc>
          <w:tcPr>
            <w:tcW w:type="dxa" w:w="2380"/>
          </w:tcPr>
          <w:p>
            <w:pPr>
              <w:spacing w:after="0"/>
              <w:jc w:val="left"/>
            </w:pPr>
            <w:r>
              <w:rPr>
                <w:sz w:val="16"/>
              </w:rPr>
              <w:t>Approved, expires 2027-01-11</w:t>
            </w:r>
          </w:p>
        </w:tc>
        <w:tc>
          <w:tcPr>
            <w:tcW w:type="dxa" w:w="2710"/>
          </w:tcPr>
          <w:p>
            <w:pPr>
              <w:spacing w:after="0"/>
              <w:jc w:val="left"/>
            </w:pPr>
            <w:r>
              <w:rPr>
                <w:sz w:val="16"/>
              </w:rPr>
              <w:t>Wharton County (FEMA plan 107140)</w:t>
            </w:r>
          </w:p>
        </w:tc>
        <w:tc>
          <w:tcPr>
            <w:tcW w:type="dxa" w:w="1037"/>
          </w:tcPr>
          <w:p>
            <w:pPr>
              <w:spacing w:after="0"/>
              <w:jc w:val="left"/>
            </w:pPr>
            <w:r>
              <w:rPr>
                <w:sz w:val="16"/>
              </w:rPr>
              <w:t>2022-01-12</w:t>
            </w:r>
          </w:p>
        </w:tc>
        <w:tc>
          <w:tcPr>
            <w:tcW w:type="dxa" w:w="1037"/>
          </w:tcPr>
          <w:p>
            <w:pPr>
              <w:spacing w:after="0"/>
              <w:jc w:val="left"/>
            </w:pPr>
            <w:r>
              <w:rPr>
                <w:sz w:val="16"/>
              </w:rPr>
              <w:t>2027-01-11</w:t>
            </w:r>
          </w:p>
        </w:tc>
        <w:tc>
          <w:tcPr>
            <w:tcW w:type="dxa" w:w="876"/>
          </w:tcPr>
          <w:p>
            <w:pPr>
              <w:spacing w:after="0"/>
              <w:jc w:val="right"/>
            </w:pPr>
            <w:r>
              <w:rPr>
                <w:sz w:val="16"/>
              </w:rPr>
              <w:t>105</w:t>
            </w:r>
          </w:p>
        </w:tc>
        <w:tc>
          <w:tcPr>
            <w:tcW w:type="dxa" w:w="933"/>
          </w:tcPr>
          <w:p>
            <w:pPr>
              <w:spacing w:after="0"/>
              <w:jc w:val="left"/>
            </w:pPr>
          </w:p>
        </w:tc>
        <w:tc>
          <w:tcPr>
            <w:tcW w:type="dxa" w:w="2231"/>
          </w:tcPr>
          <w:p>
            <w:pPr>
              <w:spacing w:after="0"/>
              <w:jc w:val="left"/>
            </w:pPr>
            <w:r>
              <w:rPr>
                <w:sz w:val="16"/>
              </w:rPr>
              <w:t>member approved 2022-03-23</w:t>
            </w:r>
          </w:p>
        </w:tc>
      </w:tr>
      <w:tr>
        <w:trPr>
          <w:cantSplit/>
        </w:trPr>
        <w:tc>
          <w:tcPr>
            <w:tcW w:type="dxa" w:w="1603"/>
          </w:tcPr>
          <w:p>
            <w:pPr>
              <w:spacing w:after="0"/>
              <w:jc w:val="left"/>
            </w:pPr>
            <w:r>
              <w:rPr>
                <w:sz w:val="16"/>
              </w:rPr>
              <w:t>Hallettsville Independent School District</w:t>
            </w:r>
          </w:p>
        </w:tc>
        <w:tc>
          <w:tcPr>
            <w:tcW w:type="dxa" w:w="1305"/>
          </w:tcPr>
          <w:p>
            <w:pPr>
              <w:spacing w:after="0"/>
              <w:jc w:val="left"/>
            </w:pPr>
            <w:r>
              <w:rPr>
                <w:sz w:val="16"/>
              </w:rPr>
              <w:t>School/School District</w:t>
            </w:r>
          </w:p>
        </w:tc>
        <w:tc>
          <w:tcPr>
            <w:tcW w:type="dxa" w:w="2380"/>
          </w:tcPr>
          <w:p>
            <w:pPr>
              <w:spacing w:after="0"/>
              <w:jc w:val="left"/>
            </w:pPr>
            <w:r>
              <w:rPr>
                <w:sz w:val="16"/>
              </w:rPr>
              <w:t>Approved, expires 2030-02-10</w:t>
            </w:r>
          </w:p>
        </w:tc>
        <w:tc>
          <w:tcPr>
            <w:tcW w:type="dxa" w:w="2710"/>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76"/>
          </w:tcPr>
          <w:p>
            <w:pPr>
              <w:spacing w:after="0"/>
              <w:jc w:val="right"/>
            </w:pPr>
            <w:r>
              <w:rPr>
                <w:sz w:val="16"/>
              </w:rPr>
              <w:t>1,231</w:t>
            </w:r>
          </w:p>
        </w:tc>
        <w:tc>
          <w:tcPr>
            <w:tcW w:type="dxa" w:w="933"/>
          </w:tcPr>
          <w:p>
            <w:pPr>
              <w:spacing w:after="0"/>
              <w:jc w:val="left"/>
            </w:pPr>
          </w:p>
        </w:tc>
        <w:tc>
          <w:tcPr>
            <w:tcW w:type="dxa" w:w="2231"/>
          </w:tcPr>
          <w:p>
            <w:pPr>
              <w:spacing w:after="0"/>
              <w:jc w:val="left"/>
            </w:pPr>
            <w:r>
              <w:rPr>
                <w:sz w:val="16"/>
              </w:rPr>
              <w:t>member approved 2025-02-10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5"/>
        <w:gridCol w:w="1188"/>
        <w:gridCol w:w="1126"/>
        <w:gridCol w:w="1126"/>
        <w:gridCol w:w="1299"/>
        <w:gridCol w:w="1164"/>
        <w:gridCol w:w="1206"/>
        <w:gridCol w:w="2189"/>
        <w:gridCol w:w="186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225"/>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$12,194,819</w:t>
            </w:r>
          </w:p>
        </w:tc>
        <w:tc>
          <w:tcPr>
            <w:tcW w:type="dxa" w:w="1126"/>
          </w:tcPr>
          <w:p>
            <w:pPr>
              <w:spacing w:after="0"/>
              <w:jc w:val="right"/>
            </w:pPr>
            <w:r>
              <w:rPr>
                <w:sz w:val="16"/>
              </w:rPr>
              <w:t>$1,348,784</w:t>
            </w:r>
          </w:p>
        </w:tc>
        <w:tc>
          <w:tcPr>
            <w:tcW w:type="dxa" w:w="1299"/>
          </w:tcPr>
          <w:p>
            <w:pPr>
              <w:spacing w:after="0"/>
              <w:jc w:val="right"/>
            </w:pPr>
            <w:r>
              <w:rPr>
                <w:sz w:val="16"/>
              </w:rPr>
              <w:t>$679,572</w:t>
            </w:r>
          </w:p>
        </w:tc>
        <w:tc>
          <w:tcPr>
            <w:tcW w:type="dxa" w:w="1164"/>
          </w:tcPr>
          <w:p>
            <w:pPr>
              <w:spacing w:after="0"/>
              <w:jc w:val="right"/>
            </w:pPr>
            <w:r>
              <w:rPr>
                <w:sz w:val="16"/>
              </w:rPr>
              <w:t>$14,223,175</w:t>
            </w:r>
          </w:p>
        </w:tc>
        <w:tc>
          <w:tcPr>
            <w:tcW w:type="dxa" w:w="1206"/>
          </w:tcPr>
          <w:p>
            <w:pPr>
              <w:spacing w:after="0"/>
              <w:jc w:val="right"/>
            </w:pPr>
            <w:r>
              <w:rPr>
                <w:sz w:val="16"/>
              </w:rPr>
              <w:t>6</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$8,137,562</w:t>
            </w:r>
          </w:p>
        </w:tc>
        <w:tc>
          <w:tcPr>
            <w:tcW w:type="dxa" w:w="1126"/>
          </w:tcPr>
          <w:p>
            <w:pPr>
              <w:spacing w:after="0"/>
              <w:jc w:val="right"/>
            </w:pPr>
            <w:r>
              <w:rPr>
                <w:sz w:val="16"/>
              </w:rPr>
              <w:t>$273,612</w:t>
            </w:r>
          </w:p>
        </w:tc>
        <w:tc>
          <w:tcPr>
            <w:tcW w:type="dxa" w:w="1299"/>
          </w:tcPr>
          <w:p>
            <w:pPr>
              <w:spacing w:after="0"/>
              <w:jc w:val="right"/>
            </w:pPr>
            <w:r>
              <w:rPr>
                <w:sz w:val="16"/>
              </w:rPr>
              <w:t>$705,371</w:t>
            </w:r>
          </w:p>
        </w:tc>
        <w:tc>
          <w:tcPr>
            <w:tcW w:type="dxa" w:w="1164"/>
          </w:tcPr>
          <w:p>
            <w:pPr>
              <w:spacing w:after="0"/>
              <w:jc w:val="right"/>
            </w:pPr>
            <w:r>
              <w:rPr>
                <w:sz w:val="16"/>
              </w:rPr>
              <w:t>$9,116,545</w:t>
            </w:r>
          </w:p>
        </w:tc>
        <w:tc>
          <w:tcPr>
            <w:tcW w:type="dxa" w:w="1206"/>
          </w:tcPr>
          <w:p>
            <w:pPr>
              <w:spacing w:after="0"/>
              <w:jc w:val="right"/>
            </w:pPr>
            <w:r>
              <w:rPr>
                <w:sz w:val="16"/>
              </w:rPr>
              <w:t>30</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$6,380</w:t>
            </w:r>
          </w:p>
        </w:tc>
        <w:tc>
          <w:tcPr>
            <w:tcW w:type="dxa" w:w="1126"/>
          </w:tcPr>
          <w:p>
            <w:pPr>
              <w:spacing w:after="0"/>
              <w:jc w:val="right"/>
            </w:pPr>
            <w:r>
              <w:rPr>
                <w:sz w:val="16"/>
              </w:rPr>
              <w:t>$87,963</w:t>
            </w:r>
          </w:p>
        </w:tc>
        <w:tc>
          <w:tcPr>
            <w:tcW w:type="dxa" w:w="1299"/>
          </w:tcPr>
          <w:p>
            <w:pPr>
              <w:spacing w:after="0"/>
              <w:jc w:val="right"/>
            </w:pPr>
            <w:r>
              <w:rPr>
                <w:sz w:val="16"/>
              </w:rPr>
              <w:t>$5,988,416</w:t>
            </w:r>
          </w:p>
        </w:tc>
        <w:tc>
          <w:tcPr>
            <w:tcW w:type="dxa" w:w="1164"/>
          </w:tcPr>
          <w:p>
            <w:pPr>
              <w:spacing w:after="0"/>
              <w:jc w:val="right"/>
            </w:pPr>
            <w:r>
              <w:rPr>
                <w:sz w:val="16"/>
              </w:rPr>
              <w:t>$6,082,759</w:t>
            </w:r>
          </w:p>
        </w:tc>
        <w:tc>
          <w:tcPr>
            <w:tcW w:type="dxa" w:w="1206"/>
          </w:tcPr>
          <w:p>
            <w:pPr>
              <w:spacing w:after="0"/>
              <w:jc w:val="right"/>
            </w:pPr>
            <w:r>
              <w:rPr>
                <w:sz w:val="16"/>
              </w:rPr>
              <w:t>1</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225"/>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$353,614</w:t>
            </w:r>
          </w:p>
        </w:tc>
        <w:tc>
          <w:tcPr>
            <w:tcW w:type="dxa" w:w="1126"/>
          </w:tcPr>
          <w:p>
            <w:pPr>
              <w:spacing w:after="0"/>
              <w:jc w:val="right"/>
            </w:pPr>
            <w:r>
              <w:rPr>
                <w:sz w:val="16"/>
              </w:rPr>
              <w:t>$3,914</w:t>
            </w:r>
          </w:p>
        </w:tc>
        <w:tc>
          <w:tcPr>
            <w:tcW w:type="dxa" w:w="1299"/>
          </w:tcPr>
          <w:p>
            <w:pPr>
              <w:spacing w:after="0"/>
              <w:jc w:val="right"/>
            </w:pPr>
            <w:r>
              <w:rPr>
                <w:sz w:val="16"/>
              </w:rPr>
              <w:t>$1,567,109</w:t>
            </w:r>
          </w:p>
        </w:tc>
        <w:tc>
          <w:tcPr>
            <w:tcW w:type="dxa" w:w="1164"/>
          </w:tcPr>
          <w:p>
            <w:pPr>
              <w:spacing w:after="0"/>
              <w:jc w:val="right"/>
            </w:pPr>
            <w:r>
              <w:rPr>
                <w:sz w:val="16"/>
              </w:rPr>
              <w:t>$1,924,637</w:t>
            </w:r>
          </w:p>
        </w:tc>
        <w:tc>
          <w:tcPr>
            <w:tcW w:type="dxa" w:w="1206"/>
          </w:tcPr>
          <w:p>
            <w:pPr>
              <w:spacing w:after="0"/>
              <w:jc w:val="right"/>
            </w:pPr>
            <w:r>
              <w:rPr>
                <w:sz w:val="16"/>
              </w:rPr>
              <w:t>28</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Drought</w:t>
            </w:r>
          </w:p>
        </w:tc>
        <w:tc>
          <w:tcPr>
            <w:tcW w:type="dxa" w:w="1225"/>
          </w:tcPr>
          <w:p>
            <w:pPr>
              <w:spacing w:after="0"/>
              <w:jc w:val="left"/>
            </w:pPr>
            <w:r>
              <w:rPr>
                <w:sz w:val="16"/>
              </w:rPr>
              <w:t>Relatively High</w:t>
            </w:r>
          </w:p>
        </w:tc>
        <w:tc>
          <w:tcPr>
            <w:tcW w:type="dxa" w:w="118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$1,322,505</w:t>
            </w:r>
          </w:p>
        </w:tc>
        <w:tc>
          <w:tcPr>
            <w:tcW w:type="dxa" w:w="1299"/>
          </w:tcPr>
          <w:p>
            <w:pPr>
              <w:spacing w:after="0"/>
              <w:jc w:val="right"/>
            </w:pPr>
          </w:p>
        </w:tc>
        <w:tc>
          <w:tcPr>
            <w:tcW w:type="dxa" w:w="1164"/>
          </w:tcPr>
          <w:p>
            <w:pPr>
              <w:spacing w:after="0"/>
              <w:jc w:val="right"/>
            </w:pPr>
            <w:r>
              <w:rPr>
                <w:sz w:val="16"/>
              </w:rPr>
              <w:t>$1,322,505</w:t>
            </w:r>
          </w:p>
        </w:tc>
        <w:tc>
          <w:tcPr>
            <w:tcW w:type="dxa" w:w="1206"/>
          </w:tcPr>
          <w:p>
            <w:pPr>
              <w:spacing w:after="0"/>
              <w:jc w:val="right"/>
            </w:pPr>
            <w:r>
              <w:rPr>
                <w:sz w:val="16"/>
              </w:rPr>
              <w:t>16</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w:t>
            </w:r>
          </w:p>
        </w:tc>
        <w:tc>
          <w:tcPr>
            <w:tcW w:type="dxa" w:w="1126"/>
          </w:tcPr>
          <w:p>
            <w:pPr>
              <w:spacing w:after="0"/>
              <w:jc w:val="right"/>
            </w:pPr>
            <w:r>
              <w:rPr>
                <w:sz w:val="16"/>
              </w:rPr>
              <w:t>$1,039</w:t>
            </w:r>
          </w:p>
        </w:tc>
        <w:tc>
          <w:tcPr>
            <w:tcW w:type="dxa" w:w="1299"/>
          </w:tcPr>
          <w:p>
            <w:pPr>
              <w:spacing w:after="0"/>
              <w:jc w:val="right"/>
            </w:pPr>
            <w:r>
              <w:rPr>
                <w:sz w:val="16"/>
              </w:rPr>
              <w:t>$985,041</w:t>
            </w:r>
          </w:p>
        </w:tc>
        <w:tc>
          <w:tcPr>
            <w:tcW w:type="dxa" w:w="1164"/>
          </w:tcPr>
          <w:p>
            <w:pPr>
              <w:spacing w:after="0"/>
              <w:jc w:val="right"/>
            </w:pPr>
            <w:r>
              <w:rPr>
                <w:sz w:val="16"/>
              </w:rPr>
              <w:t>$986,168</w:t>
            </w:r>
          </w:p>
        </w:tc>
        <w:tc>
          <w:tcPr>
            <w:tcW w:type="dxa" w:w="1206"/>
          </w:tcPr>
          <w:p>
            <w:pPr>
              <w:spacing w:after="0"/>
              <w:jc w:val="right"/>
            </w:pPr>
            <w:r>
              <w:rPr>
                <w:sz w:val="16"/>
              </w:rPr>
              <w:t>12</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225"/>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$240,877</w:t>
            </w:r>
          </w:p>
        </w:tc>
        <w:tc>
          <w:tcPr>
            <w:tcW w:type="dxa" w:w="1126"/>
          </w:tcPr>
          <w:p>
            <w:pPr>
              <w:spacing w:after="0"/>
              <w:jc w:val="right"/>
            </w:pPr>
            <w:r>
              <w:rPr>
                <w:sz w:val="16"/>
              </w:rPr>
              <w:t>$220,503</w:t>
            </w:r>
          </w:p>
        </w:tc>
        <w:tc>
          <w:tcPr>
            <w:tcW w:type="dxa" w:w="1299"/>
          </w:tcPr>
          <w:p>
            <w:pPr>
              <w:spacing w:after="0"/>
              <w:jc w:val="right"/>
            </w:pPr>
            <w:r>
              <w:rPr>
                <w:sz w:val="16"/>
              </w:rPr>
              <w:t>$39,040</w:t>
            </w:r>
          </w:p>
        </w:tc>
        <w:tc>
          <w:tcPr>
            <w:tcW w:type="dxa" w:w="1164"/>
          </w:tcPr>
          <w:p>
            <w:pPr>
              <w:spacing w:after="0"/>
              <w:jc w:val="right"/>
            </w:pPr>
            <w:r>
              <w:rPr>
                <w:sz w:val="16"/>
              </w:rPr>
              <w:t>$500,421</w:t>
            </w:r>
          </w:p>
        </w:tc>
        <w:tc>
          <w:tcPr>
            <w:tcW w:type="dxa" w:w="1206"/>
          </w:tcPr>
          <w:p>
            <w:pPr>
              <w:spacing w:after="0"/>
              <w:jc w:val="right"/>
            </w:pPr>
            <w:r>
              <w:rPr>
                <w:sz w:val="16"/>
              </w:rPr>
              <w:t>64</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$10,064</w:t>
            </w:r>
          </w:p>
        </w:tc>
        <w:tc>
          <w:tcPr>
            <w:tcW w:type="dxa" w:w="1126"/>
          </w:tcPr>
          <w:p>
            <w:pPr>
              <w:spacing w:after="0"/>
              <w:jc w:val="right"/>
            </w:pPr>
          </w:p>
        </w:tc>
        <w:tc>
          <w:tcPr>
            <w:tcW w:type="dxa" w:w="1299"/>
          </w:tcPr>
          <w:p>
            <w:pPr>
              <w:spacing w:after="0"/>
              <w:jc w:val="right"/>
            </w:pPr>
            <w:r>
              <w:rPr>
                <w:sz w:val="16"/>
              </w:rPr>
              <w:t>$333,248</w:t>
            </w:r>
          </w:p>
        </w:tc>
        <w:tc>
          <w:tcPr>
            <w:tcW w:type="dxa" w:w="1164"/>
          </w:tcPr>
          <w:p>
            <w:pPr>
              <w:spacing w:after="0"/>
              <w:jc w:val="right"/>
            </w:pPr>
            <w:r>
              <w:rPr>
                <w:sz w:val="16"/>
              </w:rPr>
              <w:t>$343,311</w:t>
            </w:r>
          </w:p>
        </w:tc>
        <w:tc>
          <w:tcPr>
            <w:tcW w:type="dxa" w:w="1206"/>
          </w:tcPr>
          <w:p>
            <w:pPr>
              <w:spacing w:after="0"/>
              <w:jc w:val="right"/>
            </w:pPr>
            <w:r>
              <w:rPr>
                <w:sz w:val="16"/>
              </w:rPr>
              <w:t>3</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$82,457</w:t>
            </w:r>
          </w:p>
        </w:tc>
        <w:tc>
          <w:tcPr>
            <w:tcW w:type="dxa" w:w="1126"/>
          </w:tcPr>
          <w:p>
            <w:pPr>
              <w:spacing w:after="0"/>
              <w:jc w:val="right"/>
            </w:pPr>
            <w:r>
              <w:rPr>
                <w:sz w:val="16"/>
              </w:rPr>
              <w:t>$24,388</w:t>
            </w:r>
          </w:p>
        </w:tc>
        <w:tc>
          <w:tcPr>
            <w:tcW w:type="dxa" w:w="1299"/>
          </w:tcPr>
          <w:p>
            <w:pPr>
              <w:spacing w:after="0"/>
              <w:jc w:val="right"/>
            </w:pPr>
            <w:r>
              <w:rPr>
                <w:sz w:val="16"/>
              </w:rPr>
              <w:t>$234,943</w:t>
            </w:r>
          </w:p>
        </w:tc>
        <w:tc>
          <w:tcPr>
            <w:tcW w:type="dxa" w:w="1164"/>
          </w:tcPr>
          <w:p>
            <w:pPr>
              <w:spacing w:after="0"/>
              <w:jc w:val="right"/>
            </w:pPr>
            <w:r>
              <w:rPr>
                <w:sz w:val="16"/>
              </w:rPr>
              <w:t>$341,788</w:t>
            </w:r>
          </w:p>
        </w:tc>
        <w:tc>
          <w:tcPr>
            <w:tcW w:type="dxa" w:w="1206"/>
          </w:tcPr>
          <w:p>
            <w:pPr>
              <w:spacing w:after="0"/>
              <w:jc w:val="right"/>
            </w:pPr>
            <w:r>
              <w:rPr>
                <w:sz w:val="16"/>
              </w:rPr>
              <w:t>88</w:t>
            </w:r>
          </w:p>
        </w:tc>
        <w:tc>
          <w:tcPr>
            <w:tcW w:type="dxa" w:w="2189"/>
          </w:tcPr>
          <w:p>
            <w:pPr>
              <w:spacing w:after="0"/>
              <w:jc w:val="left"/>
            </w:pPr>
          </w:p>
        </w:tc>
        <w:tc>
          <w:tcPr>
            <w:tcW w:type="dxa" w:w="1868"/>
          </w:tcPr>
          <w:p>
            <w:pPr>
              <w:spacing w:after="0"/>
              <w:jc w:val="left"/>
            </w:pPr>
            <w:r>
              <w:rPr>
                <w:sz w:val="16"/>
              </w:rPr>
              <w:t>Includes 1 Strong Wind record,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$8,193</w:t>
            </w:r>
          </w:p>
        </w:tc>
        <w:tc>
          <w:tcPr>
            <w:tcW w:type="dxa" w:w="1126"/>
          </w:tcPr>
          <w:p>
            <w:pPr>
              <w:spacing w:after="0"/>
              <w:jc w:val="right"/>
            </w:pPr>
          </w:p>
        </w:tc>
        <w:tc>
          <w:tcPr>
            <w:tcW w:type="dxa" w:w="1299"/>
          </w:tcPr>
          <w:p>
            <w:pPr>
              <w:spacing w:after="0"/>
              <w:jc w:val="right"/>
            </w:pPr>
            <w:r>
              <w:rPr>
                <w:sz w:val="16"/>
              </w:rPr>
              <w:t>$69,968</w:t>
            </w:r>
          </w:p>
        </w:tc>
        <w:tc>
          <w:tcPr>
            <w:tcW w:type="dxa" w:w="1164"/>
          </w:tcPr>
          <w:p>
            <w:pPr>
              <w:spacing w:after="0"/>
              <w:jc w:val="right"/>
            </w:pPr>
            <w:r>
              <w:rPr>
                <w:sz w:val="16"/>
              </w:rPr>
              <w:t>$78,161</w:t>
            </w:r>
          </w:p>
        </w:tc>
        <w:tc>
          <w:tcPr>
            <w:tcW w:type="dxa" w:w="1206"/>
          </w:tcPr>
          <w:p>
            <w:pPr>
              <w:spacing w:after="0"/>
              <w:jc w:val="right"/>
            </w:pPr>
            <w:r>
              <w:rPr>
                <w:sz w:val="16"/>
              </w:rPr>
              <w:t>3</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$29,873</w:t>
            </w:r>
          </w:p>
        </w:tc>
        <w:tc>
          <w:tcPr>
            <w:tcW w:type="dxa" w:w="1126"/>
          </w:tcPr>
          <w:p>
            <w:pPr>
              <w:spacing w:after="0"/>
              <w:jc w:val="right"/>
            </w:pPr>
            <w:r>
              <w:rPr>
                <w:sz w:val="16"/>
              </w:rPr>
              <w:t>$321</w:t>
            </w:r>
          </w:p>
        </w:tc>
        <w:tc>
          <w:tcPr>
            <w:tcW w:type="dxa" w:w="1299"/>
          </w:tcPr>
          <w:p>
            <w:pPr>
              <w:spacing w:after="0"/>
              <w:jc w:val="right"/>
            </w:pPr>
            <w:r>
              <w:rPr>
                <w:sz w:val="16"/>
              </w:rPr>
              <w:t>$8,257</w:t>
            </w:r>
          </w:p>
        </w:tc>
        <w:tc>
          <w:tcPr>
            <w:tcW w:type="dxa" w:w="1164"/>
          </w:tcPr>
          <w:p>
            <w:pPr>
              <w:spacing w:after="0"/>
              <w:jc w:val="right"/>
            </w:pPr>
            <w:r>
              <w:rPr>
                <w:sz w:val="16"/>
              </w:rPr>
              <w:t>$38,451</w:t>
            </w:r>
          </w:p>
        </w:tc>
        <w:tc>
          <w:tcPr>
            <w:tcW w:type="dxa" w:w="1206"/>
          </w:tcPr>
          <w:p>
            <w:pPr>
              <w:spacing w:after="0"/>
              <w:jc w:val="right"/>
            </w:pPr>
            <w:r>
              <w:rPr>
                <w:sz w:val="16"/>
              </w:rPr>
              <w:t>0</w:t>
            </w:r>
          </w:p>
        </w:tc>
        <w:tc>
          <w:tcPr>
            <w:tcW w:type="dxa" w:w="2189"/>
          </w:tcPr>
          <w:p>
            <w:pPr>
              <w:spacing w:after="0"/>
              <w:jc w:val="left"/>
            </w:pPr>
          </w:p>
        </w:tc>
        <w:tc>
          <w:tcPr>
            <w:tcW w:type="dxa" w:w="186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$26,244</w:t>
            </w:r>
          </w:p>
        </w:tc>
        <w:tc>
          <w:tcPr>
            <w:tcW w:type="dxa" w:w="1126"/>
          </w:tcPr>
          <w:p>
            <w:pPr>
              <w:spacing w:after="0"/>
              <w:jc w:val="right"/>
            </w:pPr>
          </w:p>
        </w:tc>
        <w:tc>
          <w:tcPr>
            <w:tcW w:type="dxa" w:w="1299"/>
          </w:tcPr>
          <w:p>
            <w:pPr>
              <w:spacing w:after="0"/>
              <w:jc w:val="right"/>
            </w:pPr>
            <w:r>
              <w:rPr>
                <w:sz w:val="16"/>
              </w:rPr>
              <w:t>$9,120</w:t>
            </w:r>
          </w:p>
        </w:tc>
        <w:tc>
          <w:tcPr>
            <w:tcW w:type="dxa" w:w="1164"/>
          </w:tcPr>
          <w:p>
            <w:pPr>
              <w:spacing w:after="0"/>
              <w:jc w:val="right"/>
            </w:pPr>
            <w:r>
              <w:rPr>
                <w:sz w:val="16"/>
              </w:rPr>
              <w:t>$35,364</w:t>
            </w:r>
          </w:p>
        </w:tc>
        <w:tc>
          <w:tcPr>
            <w:tcW w:type="dxa" w:w="1206"/>
          </w:tcPr>
          <w:p>
            <w:pPr>
              <w:spacing w:after="0"/>
              <w:jc w:val="right"/>
            </w:pPr>
          </w:p>
        </w:tc>
        <w:tc>
          <w:tcPr>
            <w:tcW w:type="dxa" w:w="2189"/>
          </w:tcPr>
          <w:p>
            <w:pPr>
              <w:spacing w:after="0"/>
              <w:jc w:val="left"/>
            </w:pPr>
          </w:p>
        </w:tc>
        <w:tc>
          <w:tcPr>
            <w:tcW w:type="dxa" w:w="186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$3,616</w:t>
            </w:r>
          </w:p>
        </w:tc>
        <w:tc>
          <w:tcPr>
            <w:tcW w:type="dxa" w:w="1126"/>
          </w:tcPr>
          <w:p>
            <w:pPr>
              <w:spacing w:after="0"/>
              <w:jc w:val="right"/>
            </w:pPr>
            <w:r>
              <w:rPr>
                <w:sz w:val="16"/>
              </w:rPr>
              <w:t>$357</w:t>
            </w:r>
          </w:p>
        </w:tc>
        <w:tc>
          <w:tcPr>
            <w:tcW w:type="dxa" w:w="1299"/>
          </w:tcPr>
          <w:p>
            <w:pPr>
              <w:spacing w:after="0"/>
              <w:jc w:val="right"/>
            </w:pPr>
            <w:r>
              <w:rPr>
                <w:sz w:val="16"/>
              </w:rPr>
              <w:t>$23,669</w:t>
            </w:r>
          </w:p>
        </w:tc>
        <w:tc>
          <w:tcPr>
            <w:tcW w:type="dxa" w:w="1164"/>
          </w:tcPr>
          <w:p>
            <w:pPr>
              <w:spacing w:after="0"/>
              <w:jc w:val="right"/>
            </w:pPr>
            <w:r>
              <w:rPr>
                <w:sz w:val="16"/>
              </w:rPr>
              <w:t>$27,643</w:t>
            </w:r>
          </w:p>
        </w:tc>
        <w:tc>
          <w:tcPr>
            <w:tcW w:type="dxa" w:w="1206"/>
          </w:tcPr>
          <w:p>
            <w:pPr>
              <w:spacing w:after="0"/>
              <w:jc w:val="right"/>
            </w:pPr>
            <w:r>
              <w:rPr>
                <w:sz w:val="16"/>
              </w:rPr>
              <w:t>5</w:t>
            </w:r>
          </w:p>
        </w:tc>
        <w:tc>
          <w:tcPr>
            <w:tcW w:type="dxa" w:w="2189"/>
          </w:tcPr>
          <w:p>
            <w:pPr>
              <w:spacing w:after="0"/>
              <w:jc w:val="left"/>
            </w:pPr>
          </w:p>
        </w:tc>
        <w:tc>
          <w:tcPr>
            <w:tcW w:type="dxa" w:w="1868"/>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$23</w:t>
            </w:r>
          </w:p>
        </w:tc>
        <w:tc>
          <w:tcPr>
            <w:tcW w:type="dxa" w:w="1126"/>
          </w:tcPr>
          <w:p>
            <w:pPr>
              <w:spacing w:after="0"/>
              <w:jc w:val="right"/>
            </w:pPr>
          </w:p>
        </w:tc>
        <w:tc>
          <w:tcPr>
            <w:tcW w:type="dxa" w:w="1299"/>
          </w:tcPr>
          <w:p>
            <w:pPr>
              <w:spacing w:after="0"/>
              <w:jc w:val="right"/>
            </w:pPr>
            <w:r>
              <w:rPr>
                <w:sz w:val="16"/>
              </w:rPr>
              <w:t>$1</w:t>
            </w:r>
          </w:p>
        </w:tc>
        <w:tc>
          <w:tcPr>
            <w:tcW w:type="dxa" w:w="1164"/>
          </w:tcPr>
          <w:p>
            <w:pPr>
              <w:spacing w:after="0"/>
              <w:jc w:val="right"/>
            </w:pPr>
            <w:r>
              <w:rPr>
                <w:sz w:val="16"/>
              </w:rPr>
              <w:t>$24</w:t>
            </w:r>
          </w:p>
        </w:tc>
        <w:tc>
          <w:tcPr>
            <w:tcW w:type="dxa" w:w="1206"/>
          </w:tcPr>
          <w:p>
            <w:pPr>
              <w:spacing w:after="0"/>
              <w:jc w:val="right"/>
            </w:pPr>
            <w:r>
              <w:rPr>
                <w:sz w:val="16"/>
              </w:rPr>
              <w:t>0</w:t>
            </w:r>
          </w:p>
        </w:tc>
        <w:tc>
          <w:tcPr>
            <w:tcW w:type="dxa" w:w="2189"/>
          </w:tcPr>
          <w:p>
            <w:pPr>
              <w:spacing w:after="0"/>
              <w:jc w:val="left"/>
            </w:pP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Coastal Flooding</w:t>
            </w:r>
          </w:p>
        </w:tc>
        <w:tc>
          <w:tcPr>
            <w:tcW w:type="dxa" w:w="1225"/>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99"/>
          </w:tcPr>
          <w:p>
            <w:pPr>
              <w:spacing w:after="0"/>
              <w:jc w:val="right"/>
            </w:pPr>
            <w:r>
              <w:rPr>
                <w:sz w:val="16"/>
              </w:rPr>
              <w:t>$0</w:t>
            </w:r>
          </w:p>
        </w:tc>
        <w:tc>
          <w:tcPr>
            <w:tcW w:type="dxa" w:w="1164"/>
          </w:tcPr>
          <w:p>
            <w:pPr>
              <w:spacing w:after="0"/>
              <w:jc w:val="right"/>
            </w:pPr>
            <w:r>
              <w:rPr>
                <w:sz w:val="16"/>
              </w:rPr>
              <w:t>$0</w:t>
            </w:r>
          </w:p>
        </w:tc>
        <w:tc>
          <w:tcPr>
            <w:tcW w:type="dxa" w:w="1206"/>
          </w:tcPr>
          <w:p>
            <w:pPr>
              <w:spacing w:after="0"/>
              <w:jc w:val="right"/>
            </w:pPr>
            <w:r>
              <w:rPr>
                <w:sz w:val="16"/>
              </w:rPr>
              <w:t>0</w:t>
            </w:r>
          </w:p>
        </w:tc>
        <w:tc>
          <w:tcPr>
            <w:tcW w:type="dxa" w:w="2189"/>
          </w:tcPr>
          <w:p>
            <w:pPr>
              <w:spacing w:after="0"/>
              <w:jc w:val="left"/>
            </w:pPr>
          </w:p>
        </w:tc>
        <w:tc>
          <w:tcPr>
            <w:tcW w:type="dxa" w:w="186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5"/>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avalanche Not Applicable for this county, and no federal declaration for this county names it.</w:t>
            </w:r>
          </w:p>
        </w:tc>
        <w:tc>
          <w:tcPr>
            <w:tcW w:type="dxa" w:w="186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5"/>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5"/>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8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44"/>
        <w:gridCol w:w="1569"/>
        <w:gridCol w:w="1581"/>
        <w:gridCol w:w="1853"/>
        <w:gridCol w:w="1719"/>
        <w:gridCol w:w="1639"/>
        <w:gridCol w:w="2257"/>
      </w:tblGrid>
      <w:tr>
        <w:trPr>
          <w:cantSplit/>
          <w:tblHeader/>
        </w:trPr>
        <w:tc>
          <w:tcPr>
            <w:tcW w:type="dxa" w:w="175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581"/>
            <w:shd w:val="clear" w:color="auto" w:fill="E8E8E8"/>
          </w:tcPr>
          <w:p>
            <w:pPr>
              <w:spacing w:after="0"/>
              <w:jc w:val="left"/>
            </w:pPr>
            <w:r>
              <w:rPr>
                <w:b/>
                <w:sz w:val="16"/>
              </w:rPr>
              <w:t>Observed range</w:t>
            </w:r>
          </w:p>
        </w:tc>
        <w:tc>
          <w:tcPr>
            <w:tcW w:type="dxa" w:w="1853"/>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7"/>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69"/>
          </w:tcPr>
          <w:p>
            <w:pPr>
              <w:spacing w:after="0"/>
              <w:jc w:val="right"/>
            </w:pPr>
            <w:r>
              <w:rPr>
                <w:sz w:val="16"/>
              </w:rPr>
              <w:t>1, 2021 to 2021 (1 zone-level)</w:t>
            </w:r>
          </w:p>
        </w:tc>
        <w:tc>
          <w:tcPr>
            <w:tcW w:type="dxa" w:w="1581"/>
          </w:tcPr>
          <w:p>
            <w:pPr>
              <w:spacing w:after="0"/>
              <w:jc w:val="left"/>
            </w:pPr>
            <w:r>
              <w:rPr>
                <w:sz w:val="16"/>
              </w:rPr>
              <w:t>2 days; 1 with a recorded value</w:t>
            </w:r>
          </w:p>
        </w:tc>
        <w:tc>
          <w:tcPr>
            <w:tcW w:type="dxa" w:w="1853"/>
          </w:tcPr>
          <w:p>
            <w:pPr>
              <w:spacing w:after="0"/>
              <w:jc w:val="left"/>
            </w:pPr>
            <w:r>
              <w:rPr>
                <w:sz w:val="16"/>
              </w:rPr>
              <w:t>2 consecutive days, 2021-02-15 to 2021-02-16, 1 direct death, zone-level</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Wind chill: in event narratives only; local data required.</w:t>
            </w:r>
          </w:p>
        </w:tc>
      </w:tr>
      <w:tr>
        <w:trPr>
          <w:cantSplit/>
        </w:trPr>
        <w:tc>
          <w:tcPr>
            <w:tcW w:type="dxa" w:w="1752"/>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Temperature: in event narratives only; local data required.</w:t>
            </w:r>
          </w:p>
        </w:tc>
      </w:tr>
      <w:tr>
        <w:trPr>
          <w:cantSplit/>
        </w:trPr>
        <w:tc>
          <w:tcPr>
            <w:tcW w:type="dxa" w:w="1752"/>
          </w:tcPr>
          <w:p>
            <w:pPr>
              <w:spacing w:after="0"/>
              <w:jc w:val="left"/>
            </w:pPr>
            <w:r>
              <w:rPr>
                <w:sz w:val="16"/>
              </w:rPr>
              <w:t>Drought</w:t>
            </w:r>
          </w:p>
        </w:tc>
        <w:tc>
          <w:tcPr>
            <w:tcW w:type="dxa" w:w="1744"/>
          </w:tcPr>
          <w:p>
            <w:pPr>
              <w:spacing w:after="0"/>
              <w:jc w:val="left"/>
            </w:pPr>
            <w:r>
              <w:rPr>
                <w:sz w:val="16"/>
              </w:rPr>
              <w:t>US Drought Monitor D-scale</w:t>
            </w:r>
          </w:p>
        </w:tc>
        <w:tc>
          <w:tcPr>
            <w:tcW w:type="dxa" w:w="1569"/>
          </w:tcPr>
          <w:p>
            <w:pPr>
              <w:spacing w:after="0"/>
              <w:jc w:val="right"/>
            </w:pPr>
            <w:r>
              <w:rPr>
                <w:sz w:val="16"/>
              </w:rPr>
              <w:t>16, 1996 to 2023 (16 zone-level)</w:t>
            </w:r>
          </w:p>
        </w:tc>
        <w:tc>
          <w:tcPr>
            <w:tcW w:type="dxa" w:w="1581"/>
          </w:tcPr>
          <w:p>
            <w:pPr>
              <w:spacing w:after="0"/>
              <w:jc w:val="left"/>
            </w:pPr>
            <w:r>
              <w:rPr>
                <w:sz w:val="16"/>
              </w:rPr>
              <w:t>61 days to 128 days (median 91 days); 5 with a recorded value</w:t>
            </w:r>
          </w:p>
        </w:tc>
        <w:tc>
          <w:tcPr>
            <w:tcW w:type="dxa" w:w="1853"/>
          </w:tcPr>
          <w:p>
            <w:pPr>
              <w:spacing w:after="0"/>
              <w:jc w:val="left"/>
            </w:pPr>
            <w:r>
              <w:rPr>
                <w:sz w:val="16"/>
              </w:rPr>
              <w:t>128 days (about 4.2 months), 2022-04-26 to 2022-08-31, a run of 5 consecutive Storm Events drought records, zone-level</w:t>
            </w:r>
          </w:p>
        </w:tc>
        <w:tc>
          <w:tcPr>
            <w:tcW w:type="dxa" w:w="1719"/>
          </w:tcPr>
          <w:p>
            <w:pPr>
              <w:spacing w:after="0"/>
              <w:jc w:val="left"/>
            </w:pPr>
            <w:r>
              <w:rPr>
                <w:sz w:val="16"/>
              </w:rPr>
              <w:t>Drought, 1998-08-01, $1,000,000 property; $7,300,000 crops, reported for the zone (1998 dollars)</w:t>
            </w: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44"/>
          </w:tcPr>
          <w:p>
            <w:pPr>
              <w:spacing w:after="0"/>
              <w:jc w:val="left"/>
            </w:pPr>
            <w:r>
              <w:rPr>
                <w:sz w:val="16"/>
              </w:rPr>
              <w:t>Modified Mercalli (local data)</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No Storm Events record; local data required (e.g., USGS).</w:t>
            </w:r>
          </w:p>
        </w:tc>
      </w:tr>
      <w:tr>
        <w:trPr>
          <w:cantSplit/>
        </w:trPr>
        <w:tc>
          <w:tcPr>
            <w:tcW w:type="dxa" w:w="1752"/>
          </w:tcPr>
          <w:p>
            <w:pPr>
              <w:spacing w:after="0"/>
              <w:jc w:val="left"/>
            </w:pPr>
            <w:r>
              <w:rPr>
                <w:sz w:val="16"/>
              </w:rPr>
              <w:t>Hail</w:t>
            </w:r>
          </w:p>
        </w:tc>
        <w:tc>
          <w:tcPr>
            <w:tcW w:type="dxa" w:w="1744"/>
          </w:tcPr>
          <w:p>
            <w:pPr>
              <w:spacing w:after="0"/>
              <w:jc w:val="left"/>
            </w:pPr>
            <w:r>
              <w:rPr>
                <w:sz w:val="16"/>
              </w:rPr>
              <w:t>hail size (inches)</w:t>
            </w:r>
          </w:p>
        </w:tc>
        <w:tc>
          <w:tcPr>
            <w:tcW w:type="dxa" w:w="1569"/>
          </w:tcPr>
          <w:p>
            <w:pPr>
              <w:spacing w:after="0"/>
              <w:jc w:val="right"/>
            </w:pPr>
            <w:r>
              <w:rPr>
                <w:sz w:val="16"/>
              </w:rPr>
              <w:t>80, 1962 to 2019</w:t>
            </w:r>
          </w:p>
        </w:tc>
        <w:tc>
          <w:tcPr>
            <w:tcW w:type="dxa" w:w="1581"/>
          </w:tcPr>
          <w:p>
            <w:pPr>
              <w:spacing w:after="0"/>
              <w:jc w:val="left"/>
            </w:pPr>
            <w:r>
              <w:rPr>
                <w:sz w:val="16"/>
              </w:rPr>
              <w:t>0.75 in to 4.5 in (median 1 in); 80 with a recorded value</w:t>
            </w:r>
          </w:p>
        </w:tc>
        <w:tc>
          <w:tcPr>
            <w:tcW w:type="dxa" w:w="1853"/>
          </w:tcPr>
          <w:p>
            <w:pPr>
              <w:spacing w:after="0"/>
              <w:jc w:val="left"/>
            </w:pPr>
            <w:r>
              <w:rPr>
                <w:sz w:val="16"/>
              </w:rPr>
              <w:t>4.5 in hail, 1996-06-20</w:t>
            </w:r>
          </w:p>
        </w:tc>
        <w:tc>
          <w:tcPr>
            <w:tcW w:type="dxa" w:w="1719"/>
          </w:tcPr>
          <w:p>
            <w:pPr>
              <w:spacing w:after="0"/>
              <w:jc w:val="left"/>
            </w:pPr>
          </w:p>
        </w:tc>
        <w:tc>
          <w:tcPr>
            <w:tcW w:type="dxa" w:w="1639"/>
          </w:tcPr>
          <w:p>
            <w:pPr>
              <w:spacing w:after="0"/>
              <w:jc w:val="left"/>
            </w:pPr>
            <w:r>
              <w:rPr>
                <w:sz w:val="16"/>
              </w:rPr>
              <w:t>Event records naming member places: Wharton city (20 records), El Campo city (9 records), East Bernard city (6 records).</w:t>
            </w:r>
          </w:p>
        </w:tc>
        <w:tc>
          <w:tcPr>
            <w:tcW w:type="dxa" w:w="2257"/>
          </w:tcPr>
          <w:p>
            <w:pPr>
              <w:spacing w:after="0"/>
              <w:jc w:val="left"/>
            </w:pPr>
          </w:p>
        </w:tc>
      </w:tr>
      <w:tr>
        <w:trPr>
          <w:cantSplit/>
        </w:trPr>
        <w:tc>
          <w:tcPr>
            <w:tcW w:type="dxa" w:w="1752"/>
          </w:tcPr>
          <w:p>
            <w:pPr>
              <w:spacing w:after="0"/>
              <w:jc w:val="left"/>
            </w:pPr>
            <w:r>
              <w:rPr>
                <w:sz w:val="16"/>
              </w:rPr>
              <w:t>Excessive Heat, Heat</w:t>
            </w:r>
          </w:p>
        </w:tc>
        <w:tc>
          <w:tcPr>
            <w:tcW w:type="dxa" w:w="1744"/>
          </w:tcPr>
          <w:p>
            <w:pPr>
              <w:spacing w:after="0"/>
              <w:jc w:val="left"/>
            </w:pPr>
            <w:r>
              <w:rPr>
                <w:sz w:val="16"/>
              </w:rPr>
              <w:t>heat index (narratives)</w:t>
            </w:r>
          </w:p>
        </w:tc>
        <w:tc>
          <w:tcPr>
            <w:tcW w:type="dxa" w:w="1569"/>
          </w:tcPr>
          <w:p>
            <w:pPr>
              <w:spacing w:after="0"/>
              <w:jc w:val="right"/>
            </w:pPr>
            <w:r>
              <w:rPr>
                <w:sz w:val="16"/>
              </w:rPr>
              <w:t>12, 1999 to 2023 (12 zone-level)</w:t>
            </w:r>
          </w:p>
        </w:tc>
        <w:tc>
          <w:tcPr>
            <w:tcW w:type="dxa" w:w="1581"/>
          </w:tcPr>
          <w:p>
            <w:pPr>
              <w:spacing w:after="0"/>
              <w:jc w:val="left"/>
            </w:pPr>
            <w:r>
              <w:rPr>
                <w:sz w:val="16"/>
              </w:rPr>
              <w:t>2 days to 31 days (median 5 days); 11 with a recorded value</w:t>
            </w:r>
          </w:p>
        </w:tc>
        <w:tc>
          <w:tcPr>
            <w:tcW w:type="dxa" w:w="1853"/>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Heat index: in event narratives only; local data required.</w:t>
            </w:r>
          </w:p>
        </w:tc>
      </w:tr>
      <w:tr>
        <w:trPr>
          <w:cantSplit/>
        </w:trPr>
        <w:tc>
          <w:tcPr>
            <w:tcW w:type="dxa" w:w="175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69"/>
          </w:tcPr>
          <w:p>
            <w:pPr>
              <w:spacing w:after="0"/>
              <w:jc w:val="right"/>
            </w:pPr>
            <w:r>
              <w:rPr>
                <w:sz w:val="16"/>
              </w:rPr>
              <w:t>6, 1998 to 2021 (6 zone-level)</w:t>
            </w:r>
          </w:p>
        </w:tc>
        <w:tc>
          <w:tcPr>
            <w:tcW w:type="dxa" w:w="1581"/>
          </w:tcPr>
          <w:p>
            <w:pPr>
              <w:spacing w:after="0"/>
              <w:jc w:val="left"/>
            </w:pPr>
          </w:p>
        </w:tc>
        <w:tc>
          <w:tcPr>
            <w:tcW w:type="dxa" w:w="1853"/>
          </w:tcPr>
          <w:p>
            <w:pPr>
              <w:spacing w:after="0"/>
              <w:jc w:val="left"/>
            </w:pPr>
            <w:r>
              <w:rPr>
                <w:sz w:val="16"/>
              </w:rPr>
              <w:t>Strongest recorded (records with damage, a wind speed or direct casualties first, then storm type, category and wind): Tropical Storm record, 2017-08-25 to 2017-08-30, $200,000,000 property; crops not reported, reported for the zone (2017 dollars); NWS zone TXZ226 (WHARTON), zone-level: may include parts of neighboring counties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2"/>
          </w:tcPr>
          <w:p>
            <w:pPr>
              <w:spacing w:after="0"/>
              <w:jc w:val="left"/>
            </w:pPr>
            <w:r>
              <w:rPr>
                <w:sz w:val="16"/>
              </w:rPr>
              <w:t>Ice Storm</w:t>
            </w:r>
          </w:p>
        </w:tc>
        <w:tc>
          <w:tcPr>
            <w:tcW w:type="dxa" w:w="1744"/>
          </w:tcPr>
          <w:p>
            <w:pPr>
              <w:spacing w:after="0"/>
              <w:jc w:val="left"/>
            </w:pPr>
            <w:r>
              <w:rPr>
                <w:sz w:val="16"/>
              </w:rPr>
              <w:t>Sperry-Piltz (local data)</w:t>
            </w:r>
          </w:p>
        </w:tc>
        <w:tc>
          <w:tcPr>
            <w:tcW w:type="dxa" w:w="1569"/>
          </w:tcPr>
          <w:p>
            <w:pPr>
              <w:spacing w:after="0"/>
              <w:jc w:val="right"/>
            </w:pPr>
            <w:r>
              <w:rPr>
                <w:sz w:val="16"/>
              </w:rPr>
              <w:t>3, 1997 to 2011 (3 zone-level)</w:t>
            </w:r>
          </w:p>
        </w:tc>
        <w:tc>
          <w:tcPr>
            <w:tcW w:type="dxa" w:w="1581"/>
          </w:tcPr>
          <w:p>
            <w:pPr>
              <w:spacing w:after="0"/>
              <w:jc w:val="left"/>
            </w:pPr>
          </w:p>
        </w:tc>
        <w:tc>
          <w:tcPr>
            <w:tcW w:type="dxa" w:w="1853"/>
          </w:tcPr>
          <w:p>
            <w:pPr>
              <w:spacing w:after="0"/>
              <w:jc w:val="left"/>
            </w:pPr>
            <w:r>
              <w:rPr>
                <w:sz w:val="16"/>
              </w:rPr>
              <w:t>Ice Storm, 2007-01-16, $4,000 property; $0 crops, reported for the zone (2007 dollars); NWS zone TXZ226 (WHARTON), zone-level: may include parts of neighboring counties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Ice thickness: in event narratives only; local data required.</w:t>
            </w:r>
          </w:p>
        </w:tc>
      </w:tr>
      <w:tr>
        <w:trPr>
          <w:cantSplit/>
        </w:trPr>
        <w:tc>
          <w:tcPr>
            <w:tcW w:type="dxa" w:w="1752"/>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69"/>
          </w:tcPr>
          <w:p>
            <w:pPr>
              <w:spacing w:after="0"/>
              <w:jc w:val="right"/>
            </w:pPr>
            <w:r>
              <w:rPr>
                <w:sz w:val="16"/>
              </w:rPr>
              <w:t>30, 1996 to 2021 (2 zone-level)</w:t>
            </w:r>
          </w:p>
        </w:tc>
        <w:tc>
          <w:tcPr>
            <w:tcW w:type="dxa" w:w="1581"/>
          </w:tcPr>
          <w:p>
            <w:pPr>
              <w:spacing w:after="0"/>
              <w:jc w:val="left"/>
            </w:pPr>
          </w:p>
        </w:tc>
        <w:tc>
          <w:tcPr>
            <w:tcW w:type="dxa" w:w="1853"/>
          </w:tcPr>
          <w:p>
            <w:pPr>
              <w:spacing w:after="0"/>
              <w:jc w:val="left"/>
            </w:pPr>
            <w:r>
              <w:rPr>
                <w:sz w:val="16"/>
              </w:rPr>
              <w:t>Flash Flood, 2004-11-21, $2,100,000 property; crops not reported (2004 dollars)</w:t>
            </w:r>
          </w:p>
        </w:tc>
        <w:tc>
          <w:tcPr>
            <w:tcW w:type="dxa" w:w="1719"/>
          </w:tcPr>
          <w:p>
            <w:pPr>
              <w:spacing w:after="0"/>
              <w:jc w:val="left"/>
            </w:pPr>
          </w:p>
        </w:tc>
        <w:tc>
          <w:tcPr>
            <w:tcW w:type="dxa" w:w="1639"/>
          </w:tcPr>
          <w:p>
            <w:pPr>
              <w:spacing w:after="0"/>
              <w:jc w:val="left"/>
            </w:pPr>
            <w:r>
              <w:rPr>
                <w:sz w:val="16"/>
              </w:rPr>
              <w:t>Event records naming member places: Wharton city (7 records), El Campo city (2 records). Zone-level records (2) apply countywide.</w:t>
            </w:r>
          </w:p>
        </w:tc>
        <w:tc>
          <w:tcPr>
            <w:tcW w:type="dxa" w:w="22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2"/>
          </w:tcPr>
          <w:p>
            <w:pPr>
              <w:spacing w:after="0"/>
              <w:jc w:val="left"/>
            </w:pPr>
            <w:r>
              <w:rPr>
                <w:sz w:val="16"/>
              </w:rPr>
              <w:t>Debris Flow</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69"/>
          </w:tcPr>
          <w:p>
            <w:pPr>
              <w:spacing w:after="0"/>
              <w:jc w:val="right"/>
            </w:pPr>
            <w:r>
              <w:rPr>
                <w:sz w:val="16"/>
              </w:rPr>
              <w:t>3, 2006 to 2009</w:t>
            </w:r>
          </w:p>
        </w:tc>
        <w:tc>
          <w:tcPr>
            <w:tcW w:type="dxa" w:w="1581"/>
          </w:tcPr>
          <w:p>
            <w:pPr>
              <w:spacing w:after="0"/>
              <w:jc w:val="left"/>
            </w:pPr>
          </w:p>
        </w:tc>
        <w:tc>
          <w:tcPr>
            <w:tcW w:type="dxa" w:w="1853"/>
          </w:tcPr>
          <w:p>
            <w:pPr>
              <w:spacing w:after="0"/>
              <w:jc w:val="left"/>
            </w:pPr>
            <w:r>
              <w:rPr>
                <w:sz w:val="16"/>
              </w:rPr>
              <w:t>Lightning, 2006-05-10, $25,000 property; crops not reported (2006 dollars)</w:t>
            </w:r>
          </w:p>
        </w:tc>
        <w:tc>
          <w:tcPr>
            <w:tcW w:type="dxa" w:w="1719"/>
          </w:tcPr>
          <w:p>
            <w:pPr>
              <w:spacing w:after="0"/>
              <w:jc w:val="left"/>
            </w:pPr>
          </w:p>
        </w:tc>
        <w:tc>
          <w:tcPr>
            <w:tcW w:type="dxa" w:w="1639"/>
          </w:tcPr>
          <w:p>
            <w:pPr>
              <w:spacing w:after="0"/>
              <w:jc w:val="left"/>
            </w:pPr>
            <w:r>
              <w:rPr>
                <w:sz w:val="16"/>
              </w:rPr>
              <w:t>Event records naming member places: East Bernard city (2 records), El Campo city (1 record).</w:t>
            </w:r>
          </w:p>
        </w:tc>
        <w:tc>
          <w:tcPr>
            <w:tcW w:type="dxa" w:w="2257"/>
          </w:tcPr>
          <w:p>
            <w:pPr>
              <w:spacing w:after="0"/>
              <w:jc w:val="left"/>
            </w:pPr>
            <w:r>
              <w:rPr>
                <w:sz w:val="16"/>
              </w:rPr>
              <w:t>Storm Events lists lightning with damage or casualties; physical measure in event narratives only; local data required.</w:t>
            </w:r>
          </w:p>
        </w:tc>
      </w:tr>
      <w:tr>
        <w:trPr>
          <w:cantSplit/>
        </w:trPr>
        <w:tc>
          <w:tcPr>
            <w:tcW w:type="dxa" w:w="1752"/>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69"/>
          </w:tcPr>
          <w:p>
            <w:pPr>
              <w:spacing w:after="0"/>
              <w:jc w:val="right"/>
            </w:pPr>
            <w:r>
              <w:rPr>
                <w:sz w:val="16"/>
              </w:rPr>
              <w:t>1, 2011 to 2011 (1 zone-level)</w:t>
            </w:r>
          </w:p>
        </w:tc>
        <w:tc>
          <w:tcPr>
            <w:tcW w:type="dxa" w:w="1581"/>
          </w:tcPr>
          <w:p>
            <w:pPr>
              <w:spacing w:after="0"/>
              <w:jc w:val="left"/>
            </w:pPr>
            <w:r>
              <w:rPr>
                <w:sz w:val="16"/>
              </w:rPr>
              <w:t>45 kt (52 mph); 1 with a recorded value</w:t>
            </w:r>
          </w:p>
        </w:tc>
        <w:tc>
          <w:tcPr>
            <w:tcW w:type="dxa" w:w="1853"/>
          </w:tcPr>
          <w:p>
            <w:pPr>
              <w:spacing w:after="0"/>
              <w:jc w:val="left"/>
            </w:pPr>
            <w:r>
              <w:rPr>
                <w:sz w:val="16"/>
              </w:rPr>
              <w:t>45 kt (52 mph) estimated gust, Strong Wind, 2011-07-02; NWS zone TXZ226 (WHARTON), zone-level: may include parts of neighboring counties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p>
        </w:tc>
      </w:tr>
      <w:tr>
        <w:trPr>
          <w:cantSplit/>
        </w:trPr>
        <w:tc>
          <w:tcPr>
            <w:tcW w:type="dxa" w:w="1752"/>
          </w:tcPr>
          <w:p>
            <w:pPr>
              <w:spacing w:after="0"/>
              <w:jc w:val="left"/>
            </w:pPr>
            <w:r>
              <w:rPr>
                <w:sz w:val="16"/>
              </w:rPr>
              <w:t>Thunderstorm Wind</w:t>
            </w:r>
          </w:p>
        </w:tc>
        <w:tc>
          <w:tcPr>
            <w:tcW w:type="dxa" w:w="1744"/>
          </w:tcPr>
          <w:p>
            <w:pPr>
              <w:spacing w:after="0"/>
              <w:jc w:val="left"/>
            </w:pPr>
            <w:r>
              <w:rPr>
                <w:sz w:val="16"/>
              </w:rPr>
              <w:t>wind speed (kt and mph)</w:t>
            </w:r>
          </w:p>
        </w:tc>
        <w:tc>
          <w:tcPr>
            <w:tcW w:type="dxa" w:w="1569"/>
          </w:tcPr>
          <w:p>
            <w:pPr>
              <w:spacing w:after="0"/>
              <w:jc w:val="right"/>
            </w:pPr>
            <w:r>
              <w:rPr>
                <w:sz w:val="16"/>
              </w:rPr>
              <w:t>117, 1965 to 2026</w:t>
            </w:r>
          </w:p>
        </w:tc>
        <w:tc>
          <w:tcPr>
            <w:tcW w:type="dxa" w:w="1581"/>
          </w:tcPr>
          <w:p>
            <w:pPr>
              <w:spacing w:after="0"/>
              <w:jc w:val="left"/>
            </w:pPr>
            <w:r>
              <w:rPr>
                <w:sz w:val="16"/>
              </w:rPr>
              <w:t>43 kt (49 mph) to 91 kt (105 mph) (median 52 kt (60 mph)); 62 with a recorded value</w:t>
            </w:r>
          </w:p>
        </w:tc>
        <w:tc>
          <w:tcPr>
            <w:tcW w:type="dxa" w:w="1853"/>
          </w:tcPr>
          <w:p>
            <w:pPr>
              <w:spacing w:after="0"/>
              <w:jc w:val="left"/>
            </w:pPr>
            <w:r>
              <w:rPr>
                <w:sz w:val="16"/>
              </w:rPr>
              <w:t>91 kt (105 mph), measurement type not recorded, Thunderstorm Wind, 1991-05-04</w:t>
            </w:r>
          </w:p>
        </w:tc>
        <w:tc>
          <w:tcPr>
            <w:tcW w:type="dxa" w:w="1719"/>
          </w:tcPr>
          <w:p>
            <w:pPr>
              <w:spacing w:after="0"/>
              <w:jc w:val="left"/>
            </w:pPr>
            <w:r>
              <w:rPr>
                <w:sz w:val="16"/>
              </w:rPr>
              <w:t>Thunderstorm Wind, 1995-06-11, $400,000 property; $10,000 crops (1995 dollars)</w:t>
            </w:r>
          </w:p>
        </w:tc>
        <w:tc>
          <w:tcPr>
            <w:tcW w:type="dxa" w:w="1639"/>
          </w:tcPr>
          <w:p>
            <w:pPr>
              <w:spacing w:after="0"/>
              <w:jc w:val="left"/>
            </w:pPr>
            <w:r>
              <w:rPr>
                <w:sz w:val="16"/>
              </w:rPr>
              <w:t>Event records naming member places: Wharton city (21 records), El Campo city (16 records), East Bernard city (9 records).</w:t>
            </w:r>
          </w:p>
        </w:tc>
        <w:tc>
          <w:tcPr>
            <w:tcW w:type="dxa" w:w="2257"/>
          </w:tcPr>
          <w:p>
            <w:pPr>
              <w:spacing w:after="0"/>
              <w:jc w:val="left"/>
            </w:pPr>
          </w:p>
        </w:tc>
      </w:tr>
      <w:tr>
        <w:trPr>
          <w:cantSplit/>
        </w:trPr>
        <w:tc>
          <w:tcPr>
            <w:tcW w:type="dxa" w:w="1752"/>
          </w:tcPr>
          <w:p>
            <w:pPr>
              <w:spacing w:after="0"/>
              <w:jc w:val="left"/>
            </w:pPr>
            <w:r>
              <w:rPr>
                <w:sz w:val="16"/>
              </w:rPr>
              <w:t>Tornado</w:t>
            </w:r>
          </w:p>
        </w:tc>
        <w:tc>
          <w:tcPr>
            <w:tcW w:type="dxa" w:w="1744"/>
          </w:tcPr>
          <w:p>
            <w:pPr>
              <w:spacing w:after="0"/>
              <w:jc w:val="left"/>
            </w:pPr>
            <w:r>
              <w:rPr>
                <w:sz w:val="16"/>
              </w:rPr>
              <w:t>Enhanced Fujita (F before Feb 2007)</w:t>
            </w:r>
          </w:p>
        </w:tc>
        <w:tc>
          <w:tcPr>
            <w:tcW w:type="dxa" w:w="1569"/>
          </w:tcPr>
          <w:p>
            <w:pPr>
              <w:spacing w:after="0"/>
              <w:jc w:val="right"/>
            </w:pPr>
            <w:r>
              <w:rPr>
                <w:sz w:val="16"/>
              </w:rPr>
              <w:t>69, 1953 to 2025</w:t>
            </w:r>
          </w:p>
        </w:tc>
        <w:tc>
          <w:tcPr>
            <w:tcW w:type="dxa" w:w="1581"/>
          </w:tcPr>
          <w:p>
            <w:pPr>
              <w:spacing w:after="0"/>
              <w:jc w:val="left"/>
            </w:pPr>
            <w:r>
              <w:rPr>
                <w:sz w:val="16"/>
              </w:rPr>
              <w:t>F/EF0 to F/EF3 (median F/EF1); 64 with a recorded value</w:t>
            </w:r>
          </w:p>
        </w:tc>
        <w:tc>
          <w:tcPr>
            <w:tcW w:type="dxa" w:w="1853"/>
          </w:tcPr>
          <w:p>
            <w:pPr>
              <w:spacing w:after="0"/>
              <w:jc w:val="left"/>
            </w:pPr>
            <w:r>
              <w:rPr>
                <w:sz w:val="16"/>
              </w:rPr>
              <w:t>F3 tornado, 1961-11-22, 2 mi path length (records before 1996 may include the whole path; rating and listing come from the county where the tornado began), 200 yd wide, damage not recorded (pre-1996 record), 1 direct injury</w:t>
            </w:r>
          </w:p>
        </w:tc>
        <w:tc>
          <w:tcPr>
            <w:tcW w:type="dxa" w:w="1719"/>
          </w:tcPr>
          <w:p>
            <w:pPr>
              <w:spacing w:after="0"/>
              <w:jc w:val="left"/>
            </w:pPr>
            <w:r>
              <w:rPr>
                <w:sz w:val="16"/>
              </w:rPr>
              <w:t>Tornado, 2004-06-08, $300,000 property; crops not reported (2004 dollars)</w:t>
            </w:r>
          </w:p>
        </w:tc>
        <w:tc>
          <w:tcPr>
            <w:tcW w:type="dxa" w:w="1639"/>
          </w:tcPr>
          <w:p>
            <w:pPr>
              <w:spacing w:after="0"/>
              <w:jc w:val="left"/>
            </w:pPr>
            <w:r>
              <w:rPr>
                <w:sz w:val="16"/>
              </w:rPr>
              <w:t>Event records naming member places: Wharton city (7 records), El Campo city (5 records), East Bernard city (2 records).</w:t>
            </w:r>
          </w:p>
        </w:tc>
        <w:tc>
          <w:tcPr>
            <w:tcW w:type="dxa" w:w="22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2"/>
          </w:tcPr>
          <w:p>
            <w:pPr>
              <w:spacing w:after="0"/>
              <w:jc w:val="left"/>
            </w:pPr>
            <w:r>
              <w:rPr>
                <w:sz w:val="16"/>
              </w:rPr>
              <w:t>Tsunami</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Wildfire</w:t>
            </w:r>
          </w:p>
        </w:tc>
        <w:tc>
          <w:tcPr>
            <w:tcW w:type="dxa" w:w="1744"/>
          </w:tcPr>
          <w:p>
            <w:pPr>
              <w:spacing w:after="0"/>
              <w:jc w:val="left"/>
            </w:pPr>
            <w:r>
              <w:rPr>
                <w:sz w:val="16"/>
              </w:rPr>
              <w:t>acres burned (local data)</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Acres burned: in event narratives only; local data required.</w:t>
            </w:r>
          </w:p>
        </w:tc>
      </w:tr>
      <w:tr>
        <w:trPr>
          <w:cantSplit/>
        </w:trPr>
        <w:tc>
          <w:tcPr>
            <w:tcW w:type="dxa" w:w="175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69"/>
          </w:tcPr>
          <w:p>
            <w:pPr>
              <w:spacing w:after="0"/>
              <w:jc w:val="right"/>
            </w:pPr>
            <w:r>
              <w:rPr>
                <w:sz w:val="16"/>
              </w:rPr>
              <w:t>5, 2004 to 2025 (5 zone-level)</w:t>
            </w:r>
          </w:p>
        </w:tc>
        <w:tc>
          <w:tcPr>
            <w:tcW w:type="dxa" w:w="1581"/>
          </w:tcPr>
          <w:p>
            <w:pPr>
              <w:spacing w:after="0"/>
              <w:jc w:val="left"/>
            </w:pPr>
          </w:p>
        </w:tc>
        <w:tc>
          <w:tcPr>
            <w:tcW w:type="dxa" w:w="1853"/>
          </w:tcPr>
          <w:p>
            <w:pPr>
              <w:spacing w:after="0"/>
              <w:jc w:val="left"/>
            </w:pPr>
            <w:r>
              <w:rPr>
                <w:sz w:val="16"/>
              </w:rPr>
              <w:t>No damage reported in 5 records.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4"/>
        <w:gridCol w:w="1929"/>
        <w:gridCol w:w="3732"/>
        <w:gridCol w:w="1402"/>
        <w:gridCol w:w="175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4"/>
            <w:shd w:val="clear" w:color="auto" w:fill="E8E8E8"/>
          </w:tcPr>
          <w:p>
            <w:pPr>
              <w:spacing w:after="0"/>
              <w:jc w:val="left"/>
            </w:pPr>
            <w:r>
              <w:rPr>
                <w:b/>
                <w:sz w:val="16"/>
              </w:rPr>
              <w:t>Type</w:t>
            </w:r>
          </w:p>
        </w:tc>
        <w:tc>
          <w:tcPr>
            <w:tcW w:type="dxa" w:w="1929"/>
            <w:shd w:val="clear" w:color="auto" w:fill="E8E8E8"/>
          </w:tcPr>
          <w:p>
            <w:pPr>
              <w:spacing w:after="0"/>
              <w:jc w:val="left"/>
            </w:pPr>
            <w:r>
              <w:rPr>
                <w:b/>
                <w:sz w:val="16"/>
              </w:rPr>
              <w:t>Title</w:t>
            </w:r>
          </w:p>
        </w:tc>
        <w:tc>
          <w:tcPr>
            <w:tcW w:type="dxa" w:w="3732"/>
            <w:shd w:val="clear" w:color="auto" w:fill="E8E8E8"/>
          </w:tcPr>
          <w:p>
            <w:pPr>
              <w:spacing w:after="0"/>
              <w:jc w:val="left"/>
            </w:pPr>
            <w:r>
              <w:rPr>
                <w:b/>
                <w:sz w:val="16"/>
              </w:rPr>
              <w:t>Mapped hazard</w:t>
            </w:r>
          </w:p>
        </w:tc>
        <w:tc>
          <w:tcPr>
            <w:tcW w:type="dxa" w:w="1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94"/>
          </w:tcPr>
          <w:p>
            <w:pPr>
              <w:spacing w:after="0"/>
              <w:jc w:val="left"/>
            </w:pPr>
            <w:r>
              <w:rPr>
                <w:sz w:val="16"/>
              </w:rPr>
              <w:t>Major disaster</w:t>
            </w:r>
          </w:p>
        </w:tc>
        <w:tc>
          <w:tcPr>
            <w:tcW w:type="dxa" w:w="1929"/>
          </w:tcPr>
          <w:p>
            <w:pPr>
              <w:spacing w:after="0"/>
              <w:jc w:val="left"/>
            </w:pPr>
            <w:r>
              <w:rPr>
                <w:sz w:val="16"/>
              </w:rPr>
              <w:t>HURRICANE BERYL</w:t>
            </w:r>
          </w:p>
        </w:tc>
        <w:tc>
          <w:tcPr>
            <w:tcW w:type="dxa" w:w="3732"/>
          </w:tcPr>
          <w:p>
            <w:pPr>
              <w:spacing w:after="0"/>
              <w:jc w:val="left"/>
            </w:pPr>
            <w:r>
              <w:rPr>
                <w:sz w:val="16"/>
              </w:rPr>
              <w:t>Hurricane</w:t>
            </w:r>
          </w:p>
        </w:tc>
        <w:tc>
          <w:tcPr>
            <w:tcW w:type="dxa" w:w="1402"/>
          </w:tcPr>
          <w:p>
            <w:pPr>
              <w:spacing w:after="0"/>
              <w:jc w:val="right"/>
            </w:pPr>
            <w:r>
              <w:rPr>
                <w:sz w:val="16"/>
              </w:rPr>
              <w:t>$4,394,564.25</w:t>
            </w:r>
          </w:p>
        </w:tc>
        <w:tc>
          <w:tcPr>
            <w:tcW w:type="dxa" w:w="175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4"/>
          </w:tcPr>
          <w:p>
            <w:pPr>
              <w:spacing w:after="0"/>
              <w:jc w:val="left"/>
            </w:pPr>
            <w:r>
              <w:rPr>
                <w:sz w:val="16"/>
              </w:rPr>
              <w:t>Major disaster</w:t>
            </w:r>
          </w:p>
        </w:tc>
        <w:tc>
          <w:tcPr>
            <w:tcW w:type="dxa" w:w="1929"/>
          </w:tcPr>
          <w:p>
            <w:pPr>
              <w:spacing w:after="0"/>
              <w:jc w:val="left"/>
            </w:pPr>
            <w:r>
              <w:rPr>
                <w:sz w:val="16"/>
              </w:rPr>
              <w:t>SEVERE WINTER STORMS</w:t>
            </w:r>
          </w:p>
        </w:tc>
        <w:tc>
          <w:tcPr>
            <w:tcW w:type="dxa" w:w="3732"/>
          </w:tcPr>
          <w:p>
            <w:pPr>
              <w:spacing w:after="0"/>
              <w:jc w:val="left"/>
            </w:pPr>
            <w:r>
              <w:rPr>
                <w:sz w:val="16"/>
              </w:rPr>
              <w:t>Ice Storm</w:t>
            </w:r>
          </w:p>
        </w:tc>
        <w:tc>
          <w:tcPr>
            <w:tcW w:type="dxa" w:w="1402"/>
          </w:tcPr>
          <w:p>
            <w:pPr>
              <w:spacing w:after="0"/>
              <w:jc w:val="right"/>
            </w:pPr>
            <w:r>
              <w:rPr>
                <w:sz w:val="16"/>
              </w:rPr>
              <w:t>$14,814.52</w:t>
            </w:r>
          </w:p>
        </w:tc>
        <w:tc>
          <w:tcPr>
            <w:tcW w:type="dxa" w:w="1759"/>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4"/>
          </w:tcPr>
          <w:p>
            <w:pPr>
              <w:spacing w:after="0"/>
              <w:jc w:val="left"/>
            </w:pPr>
            <w:r>
              <w:rPr>
                <w:sz w:val="16"/>
              </w:rPr>
              <w:t>Emergency</w:t>
            </w:r>
          </w:p>
        </w:tc>
        <w:tc>
          <w:tcPr>
            <w:tcW w:type="dxa" w:w="1929"/>
          </w:tcPr>
          <w:p>
            <w:pPr>
              <w:spacing w:after="0"/>
              <w:jc w:val="left"/>
            </w:pPr>
            <w:r>
              <w:rPr>
                <w:sz w:val="16"/>
              </w:rPr>
              <w:t>SEVERE WINTER STORM</w:t>
            </w:r>
          </w:p>
        </w:tc>
        <w:tc>
          <w:tcPr>
            <w:tcW w:type="dxa" w:w="3732"/>
          </w:tcPr>
          <w:p>
            <w:pPr>
              <w:spacing w:after="0"/>
              <w:jc w:val="left"/>
            </w:pPr>
            <w:r>
              <w:rPr>
                <w:sz w:val="16"/>
              </w:rPr>
              <w:t>Ice Storm</w:t>
            </w:r>
          </w:p>
        </w:tc>
        <w:tc>
          <w:tcPr>
            <w:tcW w:type="dxa" w:w="1402"/>
          </w:tcPr>
          <w:p>
            <w:pPr>
              <w:spacing w:after="0"/>
              <w:jc w:val="right"/>
            </w:pPr>
            <w:r>
              <w:rPr>
                <w:sz w:val="16"/>
              </w:rPr>
              <w:t>none found</w:t>
            </w:r>
          </w:p>
        </w:tc>
        <w:tc>
          <w:tcPr>
            <w:tcW w:type="dxa" w:w="1759"/>
          </w:tcPr>
          <w:p>
            <w:pPr>
              <w:spacing w:after="0"/>
              <w:jc w:val="left"/>
            </w:pPr>
            <w:r>
              <w:rPr>
                <w:sz w:val="16"/>
              </w:rPr>
              <w:t>during plan review, check whether your last plan included it</w:t>
            </w: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94"/>
          </w:tcPr>
          <w:p>
            <w:pPr>
              <w:spacing w:after="0"/>
              <w:jc w:val="left"/>
            </w:pPr>
            <w:r>
              <w:rPr>
                <w:sz w:val="16"/>
              </w:rPr>
              <w:t>Emergency</w:t>
            </w:r>
          </w:p>
        </w:tc>
        <w:tc>
          <w:tcPr>
            <w:tcW w:type="dxa" w:w="1929"/>
          </w:tcPr>
          <w:p>
            <w:pPr>
              <w:spacing w:after="0"/>
              <w:jc w:val="left"/>
            </w:pPr>
            <w:r>
              <w:rPr>
                <w:sz w:val="16"/>
              </w:rPr>
              <w:t>TROPICAL STORMS MARCO AND LAURA</w:t>
            </w:r>
          </w:p>
        </w:tc>
        <w:tc>
          <w:tcPr>
            <w:tcW w:type="dxa" w:w="3732"/>
          </w:tcPr>
          <w:p>
            <w:pPr>
              <w:spacing w:after="0"/>
              <w:jc w:val="left"/>
            </w:pPr>
            <w:r>
              <w:rPr>
                <w:sz w:val="16"/>
              </w:rPr>
              <w:t>Hurricane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94"/>
          </w:tcPr>
          <w:p>
            <w:pPr>
              <w:spacing w:after="0"/>
              <w:jc w:val="left"/>
            </w:pPr>
            <w:r>
              <w:rPr>
                <w:sz w:val="16"/>
              </w:rPr>
              <w:t>Emergency</w:t>
            </w:r>
          </w:p>
        </w:tc>
        <w:tc>
          <w:tcPr>
            <w:tcW w:type="dxa" w:w="1929"/>
          </w:tcPr>
          <w:p>
            <w:pPr>
              <w:spacing w:after="0"/>
              <w:jc w:val="left"/>
            </w:pPr>
            <w:r>
              <w:rPr>
                <w:sz w:val="16"/>
              </w:rPr>
              <w:t>HURRICANE HANNA</w:t>
            </w:r>
          </w:p>
        </w:tc>
        <w:tc>
          <w:tcPr>
            <w:tcW w:type="dxa" w:w="3732"/>
          </w:tcPr>
          <w:p>
            <w:pPr>
              <w:spacing w:after="0"/>
              <w:jc w:val="left"/>
            </w:pPr>
            <w:r>
              <w:rPr>
                <w:sz w:val="16"/>
              </w:rPr>
              <w:t>Hurricane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4"/>
          </w:tcPr>
          <w:p>
            <w:pPr>
              <w:spacing w:after="0"/>
              <w:jc w:val="left"/>
            </w:pPr>
            <w:r>
              <w:rPr>
                <w:sz w:val="16"/>
              </w:rPr>
              <w:t>Major disaster</w:t>
            </w:r>
          </w:p>
        </w:tc>
        <w:tc>
          <w:tcPr>
            <w:tcW w:type="dxa" w:w="1929"/>
          </w:tcPr>
          <w:p>
            <w:pPr>
              <w:spacing w:after="0"/>
              <w:jc w:val="left"/>
            </w:pPr>
            <w:r>
              <w:rPr>
                <w:sz w:val="16"/>
              </w:rPr>
              <w:t>COVID-19 PANDEMIC</w:t>
            </w:r>
          </w:p>
        </w:tc>
        <w:tc>
          <w:tcPr>
            <w:tcW w:type="dxa" w:w="3732"/>
          </w:tcPr>
          <w:p>
            <w:pPr>
              <w:spacing w:after="0"/>
              <w:jc w:val="left"/>
            </w:pPr>
            <w:r>
              <w:rPr>
                <w:sz w:val="16"/>
              </w:rPr>
              <w:t>Non-natural, not counted</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4"/>
          </w:tcPr>
          <w:p>
            <w:pPr>
              <w:spacing w:after="0"/>
              <w:jc w:val="left"/>
            </w:pPr>
            <w:r>
              <w:rPr>
                <w:sz w:val="16"/>
              </w:rPr>
              <w:t>Emergency</w:t>
            </w:r>
          </w:p>
        </w:tc>
        <w:tc>
          <w:tcPr>
            <w:tcW w:type="dxa" w:w="1929"/>
          </w:tcPr>
          <w:p>
            <w:pPr>
              <w:spacing w:after="0"/>
              <w:jc w:val="left"/>
            </w:pPr>
            <w:r>
              <w:rPr>
                <w:sz w:val="16"/>
              </w:rPr>
              <w:t>COVID-19</w:t>
            </w:r>
          </w:p>
        </w:tc>
        <w:tc>
          <w:tcPr>
            <w:tcW w:type="dxa" w:w="3732"/>
          </w:tcPr>
          <w:p>
            <w:pPr>
              <w:spacing w:after="0"/>
              <w:jc w:val="left"/>
            </w:pPr>
            <w:r>
              <w:rPr>
                <w:sz w:val="16"/>
              </w:rPr>
              <w:t>Non-natural, not counted</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94"/>
          </w:tcPr>
          <w:p>
            <w:pPr>
              <w:spacing w:after="0"/>
              <w:jc w:val="left"/>
            </w:pPr>
            <w:r>
              <w:rPr>
                <w:sz w:val="16"/>
              </w:rPr>
              <w:t>Major disaster</w:t>
            </w:r>
          </w:p>
        </w:tc>
        <w:tc>
          <w:tcPr>
            <w:tcW w:type="dxa" w:w="1929"/>
          </w:tcPr>
          <w:p>
            <w:pPr>
              <w:spacing w:after="0"/>
              <w:jc w:val="left"/>
            </w:pPr>
            <w:r>
              <w:rPr>
                <w:sz w:val="16"/>
              </w:rPr>
              <w:t>HURRICANE HARVEY</w:t>
            </w:r>
          </w:p>
        </w:tc>
        <w:tc>
          <w:tcPr>
            <w:tcW w:type="dxa" w:w="3732"/>
          </w:tcPr>
          <w:p>
            <w:pPr>
              <w:spacing w:after="0"/>
              <w:jc w:val="left"/>
            </w:pPr>
            <w:r>
              <w:rPr>
                <w:sz w:val="16"/>
              </w:rPr>
              <w:t>Hurricane</w:t>
            </w:r>
          </w:p>
        </w:tc>
        <w:tc>
          <w:tcPr>
            <w:tcW w:type="dxa" w:w="1402"/>
          </w:tcPr>
          <w:p>
            <w:pPr>
              <w:spacing w:after="0"/>
              <w:jc w:val="right"/>
            </w:pPr>
            <w:r>
              <w:rPr>
                <w:sz w:val="16"/>
              </w:rPr>
              <w:t>$6,613,017.79</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94"/>
          </w:tcPr>
          <w:p>
            <w:pPr>
              <w:spacing w:after="0"/>
              <w:jc w:val="left"/>
            </w:pPr>
            <w:r>
              <w:rPr>
                <w:sz w:val="16"/>
              </w:rPr>
              <w:t>Major disaster</w:t>
            </w:r>
          </w:p>
        </w:tc>
        <w:tc>
          <w:tcPr>
            <w:tcW w:type="dxa" w:w="1929"/>
          </w:tcPr>
          <w:p>
            <w:pPr>
              <w:spacing w:after="0"/>
              <w:jc w:val="left"/>
            </w:pPr>
            <w:r>
              <w:rPr>
                <w:sz w:val="16"/>
              </w:rPr>
              <w:t>SEVERE STORMS AND FLOODING</w:t>
            </w:r>
          </w:p>
        </w:tc>
        <w:tc>
          <w:tcPr>
            <w:tcW w:type="dxa" w:w="3732"/>
          </w:tcPr>
          <w:p>
            <w:pPr>
              <w:spacing w:after="0"/>
              <w:jc w:val="left"/>
            </w:pPr>
            <w:r>
              <w:rPr>
                <w:sz w:val="16"/>
              </w:rPr>
              <w:t>Inland Flooding</w:t>
            </w:r>
          </w:p>
        </w:tc>
        <w:tc>
          <w:tcPr>
            <w:tcW w:type="dxa" w:w="1402"/>
          </w:tcPr>
          <w:p>
            <w:pPr>
              <w:spacing w:after="0"/>
              <w:jc w:val="right"/>
            </w:pPr>
            <w:r>
              <w:rPr>
                <w:sz w:val="16"/>
              </w:rPr>
              <w:t>$1,551,738.45</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94"/>
          </w:tcPr>
          <w:p>
            <w:pPr>
              <w:spacing w:after="0"/>
              <w:jc w:val="left"/>
            </w:pPr>
            <w:r>
              <w:rPr>
                <w:sz w:val="16"/>
              </w:rPr>
              <w:t>Major disaster</w:t>
            </w:r>
          </w:p>
        </w:tc>
        <w:tc>
          <w:tcPr>
            <w:tcW w:type="dxa" w:w="1929"/>
          </w:tcPr>
          <w:p>
            <w:pPr>
              <w:spacing w:after="0"/>
              <w:jc w:val="left"/>
            </w:pPr>
            <w:r>
              <w:rPr>
                <w:sz w:val="16"/>
              </w:rPr>
              <w:t>SEVERE STORMS, TORNADOES, STRAIGHT-LINE WINDS AND FLOODING</w:t>
            </w:r>
          </w:p>
        </w:tc>
        <w:tc>
          <w:tcPr>
            <w:tcW w:type="dxa" w:w="3732"/>
          </w:tcPr>
          <w:p>
            <w:pPr>
              <w:spacing w:after="0"/>
              <w:jc w:val="left"/>
            </w:pPr>
            <w:r>
              <w:rPr>
                <w:sz w:val="16"/>
              </w:rPr>
              <w:t>Inland Flooding; Strong Wind; Tornado</w:t>
            </w:r>
          </w:p>
        </w:tc>
        <w:tc>
          <w:tcPr>
            <w:tcW w:type="dxa" w:w="1402"/>
          </w:tcPr>
          <w:p>
            <w:pPr>
              <w:spacing w:after="0"/>
              <w:jc w:val="right"/>
            </w:pPr>
            <w:r>
              <w:rPr>
                <w:sz w:val="16"/>
              </w:rPr>
              <w:t>$1,812,510.28</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94"/>
          </w:tcPr>
          <w:p>
            <w:pPr>
              <w:spacing w:after="0"/>
              <w:jc w:val="left"/>
            </w:pPr>
            <w:r>
              <w:rPr>
                <w:sz w:val="16"/>
              </w:rPr>
              <w:t>Major disaster</w:t>
            </w:r>
          </w:p>
        </w:tc>
        <w:tc>
          <w:tcPr>
            <w:tcW w:type="dxa" w:w="1929"/>
          </w:tcPr>
          <w:p>
            <w:pPr>
              <w:spacing w:after="0"/>
              <w:jc w:val="left"/>
            </w:pPr>
            <w:r>
              <w:rPr>
                <w:sz w:val="16"/>
              </w:rPr>
              <w:t>HURRICANE IKE</w:t>
            </w:r>
          </w:p>
        </w:tc>
        <w:tc>
          <w:tcPr>
            <w:tcW w:type="dxa" w:w="3732"/>
          </w:tcPr>
          <w:p>
            <w:pPr>
              <w:spacing w:after="0"/>
              <w:jc w:val="left"/>
            </w:pPr>
            <w:r>
              <w:rPr>
                <w:sz w:val="16"/>
              </w:rPr>
              <w:t>Hurricane (primary); also designated: Inland Flooding</w:t>
            </w:r>
          </w:p>
        </w:tc>
        <w:tc>
          <w:tcPr>
            <w:tcW w:type="dxa" w:w="1402"/>
          </w:tcPr>
          <w:p>
            <w:pPr>
              <w:spacing w:after="0"/>
              <w:jc w:val="right"/>
            </w:pPr>
            <w:r>
              <w:rPr>
                <w:sz w:val="16"/>
              </w:rPr>
              <w:t>$259,028.72</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94"/>
          </w:tcPr>
          <w:p>
            <w:pPr>
              <w:spacing w:after="0"/>
              <w:jc w:val="left"/>
            </w:pPr>
            <w:r>
              <w:rPr>
                <w:sz w:val="16"/>
              </w:rPr>
              <w:t>Emergency</w:t>
            </w:r>
          </w:p>
        </w:tc>
        <w:tc>
          <w:tcPr>
            <w:tcW w:type="dxa" w:w="1929"/>
          </w:tcPr>
          <w:p>
            <w:pPr>
              <w:spacing w:after="0"/>
              <w:jc w:val="left"/>
            </w:pPr>
            <w:r>
              <w:rPr>
                <w:sz w:val="16"/>
              </w:rPr>
              <w:t>HURRICANE IKE</w:t>
            </w:r>
          </w:p>
        </w:tc>
        <w:tc>
          <w:tcPr>
            <w:tcW w:type="dxa" w:w="3732"/>
          </w:tcPr>
          <w:p>
            <w:pPr>
              <w:spacing w:after="0"/>
              <w:jc w:val="left"/>
            </w:pPr>
            <w:r>
              <w:rPr>
                <w:sz w:val="16"/>
              </w:rPr>
              <w:t>Hurricane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94"/>
          </w:tcPr>
          <w:p>
            <w:pPr>
              <w:spacing w:after="0"/>
              <w:jc w:val="left"/>
            </w:pPr>
            <w:r>
              <w:rPr>
                <w:sz w:val="16"/>
              </w:rPr>
              <w:t>Emergency</w:t>
            </w:r>
          </w:p>
        </w:tc>
        <w:tc>
          <w:tcPr>
            <w:tcW w:type="dxa" w:w="1929"/>
          </w:tcPr>
          <w:p>
            <w:pPr>
              <w:spacing w:after="0"/>
              <w:jc w:val="left"/>
            </w:pPr>
            <w:r>
              <w:rPr>
                <w:sz w:val="16"/>
              </w:rPr>
              <w:t>HURRICANE GUSTAV</w:t>
            </w:r>
          </w:p>
        </w:tc>
        <w:tc>
          <w:tcPr>
            <w:tcW w:type="dxa" w:w="3732"/>
          </w:tcPr>
          <w:p>
            <w:pPr>
              <w:spacing w:after="0"/>
              <w:jc w:val="left"/>
            </w:pPr>
            <w:r>
              <w:rPr>
                <w:sz w:val="16"/>
              </w:rPr>
              <w:t>Hurricane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94"/>
          </w:tcPr>
          <w:p>
            <w:pPr>
              <w:spacing w:after="0"/>
              <w:jc w:val="left"/>
            </w:pPr>
            <w:r>
              <w:rPr>
                <w:sz w:val="16"/>
              </w:rPr>
              <w:t>Emergency</w:t>
            </w:r>
          </w:p>
        </w:tc>
        <w:tc>
          <w:tcPr>
            <w:tcW w:type="dxa" w:w="1929"/>
          </w:tcPr>
          <w:p>
            <w:pPr>
              <w:spacing w:after="0"/>
              <w:jc w:val="left"/>
            </w:pPr>
            <w:r>
              <w:rPr>
                <w:sz w:val="16"/>
              </w:rPr>
              <w:t>HURRICANE DEAN</w:t>
            </w:r>
          </w:p>
        </w:tc>
        <w:tc>
          <w:tcPr>
            <w:tcW w:type="dxa" w:w="3732"/>
          </w:tcPr>
          <w:p>
            <w:pPr>
              <w:spacing w:after="0"/>
              <w:jc w:val="left"/>
            </w:pPr>
            <w:r>
              <w:rPr>
                <w:sz w:val="16"/>
              </w:rPr>
              <w:t>Hurricane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4"/>
          </w:tcPr>
          <w:p>
            <w:pPr>
              <w:spacing w:after="0"/>
              <w:jc w:val="left"/>
            </w:pPr>
            <w:r>
              <w:rPr>
                <w:sz w:val="16"/>
              </w:rPr>
              <w:t>Major disaster</w:t>
            </w:r>
          </w:p>
        </w:tc>
        <w:tc>
          <w:tcPr>
            <w:tcW w:type="dxa" w:w="1929"/>
          </w:tcPr>
          <w:p>
            <w:pPr>
              <w:spacing w:after="0"/>
              <w:jc w:val="left"/>
            </w:pPr>
            <w:r>
              <w:rPr>
                <w:sz w:val="16"/>
              </w:rPr>
              <w:t>EXTREME WILDFIRE THREAT</w:t>
            </w:r>
          </w:p>
        </w:tc>
        <w:tc>
          <w:tcPr>
            <w:tcW w:type="dxa" w:w="3732"/>
          </w:tcPr>
          <w:p>
            <w:pPr>
              <w:spacing w:after="0"/>
              <w:jc w:val="left"/>
            </w:pPr>
            <w:r>
              <w:rPr>
                <w:sz w:val="16"/>
              </w:rPr>
              <w:t>Wildfire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4"/>
          </w:tcPr>
          <w:p>
            <w:pPr>
              <w:spacing w:after="0"/>
              <w:jc w:val="left"/>
            </w:pPr>
            <w:r>
              <w:rPr>
                <w:sz w:val="16"/>
              </w:rPr>
              <w:t>Major disaster</w:t>
            </w:r>
          </w:p>
        </w:tc>
        <w:tc>
          <w:tcPr>
            <w:tcW w:type="dxa" w:w="1929"/>
          </w:tcPr>
          <w:p>
            <w:pPr>
              <w:spacing w:after="0"/>
              <w:jc w:val="left"/>
            </w:pPr>
            <w:r>
              <w:rPr>
                <w:sz w:val="16"/>
              </w:rPr>
              <w:t>HURRICANE RITA</w:t>
            </w:r>
          </w:p>
        </w:tc>
        <w:tc>
          <w:tcPr>
            <w:tcW w:type="dxa" w:w="3732"/>
          </w:tcPr>
          <w:p>
            <w:pPr>
              <w:spacing w:after="0"/>
              <w:jc w:val="left"/>
            </w:pPr>
            <w:r>
              <w:rPr>
                <w:sz w:val="16"/>
              </w:rPr>
              <w:t>Hurricane: evacuation support (county designated for sheltering evacuees, no Individual Assistance), not a local hazard event; not counted</w:t>
            </w:r>
          </w:p>
        </w:tc>
        <w:tc>
          <w:tcPr>
            <w:tcW w:type="dxa" w:w="1402"/>
          </w:tcPr>
          <w:p>
            <w:pPr>
              <w:spacing w:after="0"/>
              <w:jc w:val="right"/>
            </w:pPr>
            <w:r>
              <w:rPr>
                <w:sz w:val="16"/>
              </w:rPr>
              <w:t>$98,165.32</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4"/>
          </w:tcPr>
          <w:p>
            <w:pPr>
              <w:spacing w:after="0"/>
              <w:jc w:val="left"/>
            </w:pPr>
            <w:r>
              <w:rPr>
                <w:sz w:val="16"/>
              </w:rPr>
              <w:t>Emergency</w:t>
            </w:r>
          </w:p>
        </w:tc>
        <w:tc>
          <w:tcPr>
            <w:tcW w:type="dxa" w:w="1929"/>
          </w:tcPr>
          <w:p>
            <w:pPr>
              <w:spacing w:after="0"/>
              <w:jc w:val="left"/>
            </w:pPr>
            <w:r>
              <w:rPr>
                <w:sz w:val="16"/>
              </w:rPr>
              <w:t>HURRICANE RITA</w:t>
            </w:r>
          </w:p>
        </w:tc>
        <w:tc>
          <w:tcPr>
            <w:tcW w:type="dxa" w:w="3732"/>
          </w:tcPr>
          <w:p>
            <w:pPr>
              <w:spacing w:after="0"/>
              <w:jc w:val="left"/>
            </w:pPr>
            <w:r>
              <w:rPr>
                <w:sz w:val="16"/>
              </w:rPr>
              <w:t>Hurricane: evacuation support (county designated for sheltering evacuees, no Individual Assistance), not a local hazard event; not counted</w:t>
            </w:r>
          </w:p>
        </w:tc>
        <w:tc>
          <w:tcPr>
            <w:tcW w:type="dxa" w:w="1402"/>
          </w:tcPr>
          <w:p>
            <w:pPr>
              <w:spacing w:after="0"/>
              <w:jc w:val="right"/>
            </w:pPr>
            <w:r>
              <w:rPr>
                <w:sz w:val="16"/>
              </w:rPr>
              <w:t>$61,610.30</w:t>
            </w:r>
          </w:p>
        </w:tc>
        <w:tc>
          <w:tcPr>
            <w:tcW w:type="dxa" w:w="1759"/>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4"/>
          </w:tcPr>
          <w:p>
            <w:pPr>
              <w:spacing w:after="0"/>
              <w:jc w:val="left"/>
            </w:pPr>
            <w:r>
              <w:rPr>
                <w:sz w:val="16"/>
              </w:rPr>
              <w:t>Emergency</w:t>
            </w:r>
          </w:p>
        </w:tc>
        <w:tc>
          <w:tcPr>
            <w:tcW w:type="dxa" w:w="1929"/>
          </w:tcPr>
          <w:p>
            <w:pPr>
              <w:spacing w:after="0"/>
              <w:jc w:val="left"/>
            </w:pPr>
            <w:r>
              <w:rPr>
                <w:sz w:val="16"/>
              </w:rPr>
              <w:t>HURRICANE KATRINA EVACUATION</w:t>
            </w:r>
          </w:p>
        </w:tc>
        <w:tc>
          <w:tcPr>
            <w:tcW w:type="dxa" w:w="3732"/>
          </w:tcPr>
          <w:p>
            <w:pPr>
              <w:spacing w:after="0"/>
              <w:jc w:val="left"/>
            </w:pPr>
            <w:r>
              <w:rPr>
                <w:sz w:val="16"/>
              </w:rPr>
              <w:t>Hurricane: evacuation support, not a local hazard event; not counted</w:t>
            </w:r>
          </w:p>
        </w:tc>
        <w:tc>
          <w:tcPr>
            <w:tcW w:type="dxa" w:w="1402"/>
          </w:tcPr>
          <w:p>
            <w:pPr>
              <w:spacing w:after="0"/>
              <w:jc w:val="right"/>
            </w:pPr>
            <w:r>
              <w:rPr>
                <w:sz w:val="16"/>
              </w:rPr>
              <w:t>$13,962.78</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294"/>
          </w:tcPr>
          <w:p>
            <w:pPr>
              <w:spacing w:after="0"/>
              <w:jc w:val="left"/>
            </w:pPr>
            <w:r>
              <w:rPr>
                <w:sz w:val="16"/>
              </w:rPr>
              <w:t>Major disaster</w:t>
            </w:r>
          </w:p>
        </w:tc>
        <w:tc>
          <w:tcPr>
            <w:tcW w:type="dxa" w:w="1929"/>
          </w:tcPr>
          <w:p>
            <w:pPr>
              <w:spacing w:after="0"/>
              <w:jc w:val="left"/>
            </w:pPr>
            <w:r>
              <w:rPr>
                <w:sz w:val="16"/>
              </w:rPr>
              <w:t>TROPICAL STORM FAY</w:t>
            </w:r>
          </w:p>
        </w:tc>
        <w:tc>
          <w:tcPr>
            <w:tcW w:type="dxa" w:w="3732"/>
          </w:tcPr>
          <w:p>
            <w:pPr>
              <w:spacing w:after="0"/>
              <w:jc w:val="left"/>
            </w:pPr>
            <w:r>
              <w:rPr>
                <w:sz w:val="16"/>
              </w:rPr>
              <w:t>Hurricane</w:t>
            </w:r>
          </w:p>
        </w:tc>
        <w:tc>
          <w:tcPr>
            <w:tcW w:type="dxa" w:w="1402"/>
          </w:tcPr>
          <w:p>
            <w:pPr>
              <w:spacing w:after="0"/>
              <w:jc w:val="right"/>
            </w:pPr>
            <w:r>
              <w:rPr>
                <w:sz w:val="16"/>
              </w:rPr>
              <w:t>PA not declared for this county</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4"/>
          </w:tcPr>
          <w:p>
            <w:pPr>
              <w:spacing w:after="0"/>
              <w:jc w:val="left"/>
            </w:pPr>
            <w:r>
              <w:rPr>
                <w:sz w:val="16"/>
              </w:rPr>
              <w:t>Emergency</w:t>
            </w:r>
          </w:p>
        </w:tc>
        <w:tc>
          <w:tcPr>
            <w:tcW w:type="dxa" w:w="1929"/>
          </w:tcPr>
          <w:p>
            <w:pPr>
              <w:spacing w:after="0"/>
              <w:jc w:val="left"/>
            </w:pPr>
            <w:r>
              <w:rPr>
                <w:sz w:val="16"/>
              </w:rPr>
              <w:t>EXTREME FIRE HAZARDS</w:t>
            </w:r>
          </w:p>
        </w:tc>
        <w:tc>
          <w:tcPr>
            <w:tcW w:type="dxa" w:w="3732"/>
          </w:tcPr>
          <w:p>
            <w:pPr>
              <w:spacing w:after="0"/>
              <w:jc w:val="left"/>
            </w:pPr>
            <w:r>
              <w:rPr>
                <w:sz w:val="16"/>
              </w:rPr>
              <w:t>Wildfire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94"/>
          </w:tcPr>
          <w:p>
            <w:pPr>
              <w:spacing w:after="0"/>
              <w:jc w:val="left"/>
            </w:pPr>
            <w:r>
              <w:rPr>
                <w:sz w:val="16"/>
              </w:rPr>
              <w:t>Major disaster</w:t>
            </w:r>
          </w:p>
        </w:tc>
        <w:tc>
          <w:tcPr>
            <w:tcW w:type="dxa" w:w="1929"/>
          </w:tcPr>
          <w:p>
            <w:pPr>
              <w:spacing w:after="0"/>
              <w:jc w:val="left"/>
            </w:pPr>
            <w:r>
              <w:rPr>
                <w:sz w:val="16"/>
              </w:rPr>
              <w:t>TX-FLOODING 10/18/98</w:t>
            </w:r>
          </w:p>
        </w:tc>
        <w:tc>
          <w:tcPr>
            <w:tcW w:type="dxa" w:w="3732"/>
          </w:tcPr>
          <w:p>
            <w:pPr>
              <w:spacing w:after="0"/>
              <w:jc w:val="left"/>
            </w:pPr>
            <w:r>
              <w:rPr>
                <w:sz w:val="16"/>
              </w:rPr>
              <w:t>Inland Flooding (primary); also designated: Tornado</w:t>
            </w:r>
          </w:p>
        </w:tc>
        <w:tc>
          <w:tcPr>
            <w:tcW w:type="dxa" w:w="1402"/>
          </w:tcPr>
          <w:p>
            <w:pPr>
              <w:spacing w:after="0"/>
              <w:jc w:val="right"/>
            </w:pPr>
            <w:r>
              <w:rPr>
                <w:sz w:val="16"/>
              </w:rPr>
              <w:t>$633,350.42</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4"/>
          </w:tcPr>
          <w:p>
            <w:pPr>
              <w:spacing w:after="0"/>
              <w:jc w:val="left"/>
            </w:pPr>
            <w:r>
              <w:rPr>
                <w:sz w:val="16"/>
              </w:rPr>
              <w:t>Major disaster</w:t>
            </w:r>
          </w:p>
        </w:tc>
        <w:tc>
          <w:tcPr>
            <w:tcW w:type="dxa" w:w="1929"/>
          </w:tcPr>
          <w:p>
            <w:pPr>
              <w:spacing w:after="0"/>
              <w:jc w:val="left"/>
            </w:pPr>
            <w:r>
              <w:rPr>
                <w:sz w:val="16"/>
              </w:rPr>
              <w:t>TROPICAL STORM CHARLEY</w:t>
            </w:r>
          </w:p>
        </w:tc>
        <w:tc>
          <w:tcPr>
            <w:tcW w:type="dxa" w:w="3732"/>
          </w:tcPr>
          <w:p>
            <w:pPr>
              <w:spacing w:after="0"/>
              <w:jc w:val="left"/>
            </w:pPr>
            <w:r>
              <w:rPr>
                <w:sz w:val="16"/>
              </w:rPr>
              <w:t>Hurricane; Inland Flooding: designated for Hazard Mitigation only (no Public or Individual Assistance for this county); not counted</w:t>
            </w:r>
          </w:p>
        </w:tc>
        <w:tc>
          <w:tcPr>
            <w:tcW w:type="dxa" w:w="1402"/>
          </w:tcPr>
          <w:p>
            <w:pPr>
              <w:spacing w:after="0"/>
              <w:jc w:val="right"/>
            </w:pPr>
            <w:r>
              <w:rPr>
                <w:sz w:val="16"/>
              </w:rPr>
              <w:t>PA not declared for this county</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94"/>
          </w:tcPr>
          <w:p>
            <w:pPr>
              <w:spacing w:after="0"/>
              <w:jc w:val="left"/>
            </w:pPr>
            <w:r>
              <w:rPr>
                <w:sz w:val="16"/>
              </w:rPr>
              <w:t>Major disaster</w:t>
            </w:r>
          </w:p>
        </w:tc>
        <w:tc>
          <w:tcPr>
            <w:tcW w:type="dxa" w:w="1929"/>
          </w:tcPr>
          <w:p>
            <w:pPr>
              <w:spacing w:after="0"/>
              <w:jc w:val="left"/>
            </w:pPr>
            <w:r>
              <w:rPr>
                <w:sz w:val="16"/>
              </w:rPr>
              <w:t>SEVERE THUNDERSTORMS AND FLOODING</w:t>
            </w:r>
          </w:p>
        </w:tc>
        <w:tc>
          <w:tcPr>
            <w:tcW w:type="dxa" w:w="3732"/>
          </w:tcPr>
          <w:p>
            <w:pPr>
              <w:spacing w:after="0"/>
              <w:jc w:val="left"/>
            </w:pPr>
            <w:r>
              <w:rPr>
                <w:sz w:val="16"/>
              </w:rPr>
              <w:t>Inland Flooding</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4"/>
          </w:tcPr>
          <w:p>
            <w:pPr>
              <w:spacing w:after="0"/>
              <w:jc w:val="left"/>
            </w:pPr>
            <w:r>
              <w:rPr>
                <w:sz w:val="16"/>
              </w:rPr>
              <w:t>Emergency</w:t>
            </w:r>
          </w:p>
        </w:tc>
        <w:tc>
          <w:tcPr>
            <w:tcW w:type="dxa" w:w="1929"/>
          </w:tcPr>
          <w:p>
            <w:pPr>
              <w:spacing w:after="0"/>
              <w:jc w:val="left"/>
            </w:pPr>
            <w:r>
              <w:rPr>
                <w:sz w:val="16"/>
              </w:rPr>
              <w:t>EXTREME FIRE HAZARD</w:t>
            </w:r>
          </w:p>
        </w:tc>
        <w:tc>
          <w:tcPr>
            <w:tcW w:type="dxa" w:w="3732"/>
          </w:tcPr>
          <w:p>
            <w:pPr>
              <w:spacing w:after="0"/>
              <w:jc w:val="left"/>
            </w:pPr>
            <w:r>
              <w:rPr>
                <w:sz w:val="16"/>
              </w:rPr>
              <w:t>Drought (primary); also designated: Wildfire</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94"/>
          </w:tcPr>
          <w:p>
            <w:pPr>
              <w:spacing w:after="0"/>
              <w:jc w:val="left"/>
            </w:pPr>
            <w:r>
              <w:rPr>
                <w:sz w:val="16"/>
              </w:rPr>
              <w:t>Major disaster</w:t>
            </w:r>
          </w:p>
        </w:tc>
        <w:tc>
          <w:tcPr>
            <w:tcW w:type="dxa" w:w="1929"/>
          </w:tcPr>
          <w:p>
            <w:pPr>
              <w:spacing w:after="0"/>
              <w:jc w:val="left"/>
            </w:pPr>
            <w:r>
              <w:rPr>
                <w:sz w:val="16"/>
              </w:rPr>
              <w:t>SEVERE THUNDERSTORMS</w:t>
            </w:r>
          </w:p>
        </w:tc>
        <w:tc>
          <w:tcPr>
            <w:tcW w:type="dxa" w:w="3732"/>
          </w:tcPr>
          <w:p>
            <w:pPr>
              <w:spacing w:after="0"/>
              <w:jc w:val="left"/>
            </w:pPr>
            <w:r>
              <w:rPr>
                <w:sz w:val="16"/>
              </w:rPr>
              <w:t>Inland Flooding</w:t>
            </w:r>
          </w:p>
        </w:tc>
        <w:tc>
          <w:tcPr>
            <w:tcW w:type="dxa" w:w="1402"/>
          </w:tcPr>
          <w:p>
            <w:pPr>
              <w:spacing w:after="0"/>
              <w:jc w:val="right"/>
            </w:pPr>
            <w:r>
              <w:rPr>
                <w:sz w:val="16"/>
              </w:rPr>
              <w:t>none found</w:t>
            </w:r>
          </w:p>
        </w:tc>
        <w:tc>
          <w:tcPr>
            <w:tcW w:type="dxa" w:w="175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94"/>
          </w:tcPr>
          <w:p>
            <w:pPr>
              <w:spacing w:after="0"/>
              <w:jc w:val="left"/>
            </w:pPr>
            <w:r>
              <w:rPr>
                <w:sz w:val="16"/>
              </w:rPr>
              <w:t>Major disaster</w:t>
            </w:r>
          </w:p>
        </w:tc>
        <w:tc>
          <w:tcPr>
            <w:tcW w:type="dxa" w:w="1929"/>
          </w:tcPr>
          <w:p>
            <w:pPr>
              <w:spacing w:after="0"/>
              <w:jc w:val="left"/>
            </w:pPr>
            <w:r>
              <w:rPr>
                <w:sz w:val="16"/>
              </w:rPr>
              <w:t>SEVERE STORMS, TORNADOES &amp; FLOODING</w:t>
            </w:r>
          </w:p>
        </w:tc>
        <w:tc>
          <w:tcPr>
            <w:tcW w:type="dxa" w:w="3732"/>
          </w:tcPr>
          <w:p>
            <w:pPr>
              <w:spacing w:after="0"/>
              <w:jc w:val="left"/>
            </w:pPr>
            <w:r>
              <w:rPr>
                <w:sz w:val="16"/>
              </w:rPr>
              <w:t>Inland Flooding; Tornado</w:t>
            </w:r>
          </w:p>
        </w:tc>
        <w:tc>
          <w:tcPr>
            <w:tcW w:type="dxa" w:w="1402"/>
          </w:tcPr>
          <w:p>
            <w:pPr>
              <w:spacing w:after="0"/>
              <w:jc w:val="right"/>
            </w:pPr>
            <w:r>
              <w:rPr>
                <w:sz w:val="16"/>
              </w:rPr>
              <w:t>PA not declared for this county</w:t>
            </w:r>
          </w:p>
        </w:tc>
        <w:tc>
          <w:tcPr>
            <w:tcW w:type="dxa" w:w="1759"/>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118</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0"/>
        <w:gridCol w:w="2916"/>
        <w:gridCol w:w="1068"/>
        <w:gridCol w:w="1693"/>
        <w:gridCol w:w="1329"/>
        <w:gridCol w:w="22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0"/>
            <w:shd w:val="clear" w:color="auto" w:fill="E8E8E8"/>
          </w:tcPr>
          <w:p>
            <w:pPr>
              <w:spacing w:after="0"/>
              <w:jc w:val="left"/>
            </w:pPr>
            <w:r>
              <w:rPr>
                <w:b/>
                <w:sz w:val="16"/>
              </w:rPr>
              <w:t>Magnitude or extent</w:t>
            </w:r>
          </w:p>
        </w:tc>
        <w:tc>
          <w:tcPr>
            <w:tcW w:type="dxa" w:w="29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3"/>
            <w:shd w:val="clear" w:color="auto" w:fill="E8E8E8"/>
          </w:tcPr>
          <w:p>
            <w:pPr>
              <w:spacing w:after="0"/>
              <w:jc w:val="left"/>
            </w:pPr>
            <w:r>
              <w:rPr>
                <w:b/>
                <w:sz w:val="16"/>
              </w:rPr>
              <w:t>Location</w:t>
            </w:r>
          </w:p>
        </w:tc>
        <w:tc>
          <w:tcPr>
            <w:tcW w:type="dxa" w:w="1329"/>
            <w:shd w:val="clear" w:color="auto" w:fill="E8E8E8"/>
          </w:tcPr>
          <w:p>
            <w:pPr>
              <w:spacing w:after="0"/>
              <w:jc w:val="left"/>
            </w:pPr>
            <w:r>
              <w:rPr>
                <w:b/>
                <w:sz w:val="16"/>
              </w:rPr>
              <w:t>Flags</w:t>
            </w:r>
          </w:p>
        </w:tc>
        <w:tc>
          <w:tcPr>
            <w:tcW w:type="dxa" w:w="22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2022-04-26</w:t>
            </w:r>
          </w:p>
        </w:tc>
        <w:tc>
          <w:tcPr>
            <w:tcW w:type="dxa" w:w="1215"/>
          </w:tcPr>
          <w:p>
            <w:pPr>
              <w:spacing w:after="0"/>
              <w:jc w:val="left"/>
            </w:pPr>
            <w:r>
              <w:rPr>
                <w:sz w:val="16"/>
              </w:rPr>
              <w:t>Drought</w:t>
            </w:r>
          </w:p>
        </w:tc>
        <w:tc>
          <w:tcPr>
            <w:tcW w:type="dxa" w:w="2590"/>
          </w:tcPr>
          <w:p>
            <w:pPr>
              <w:spacing w:after="0"/>
              <w:jc w:val="left"/>
            </w:pPr>
          </w:p>
        </w:tc>
        <w:tc>
          <w:tcPr>
            <w:tcW w:type="dxa" w:w="2916"/>
          </w:tcPr>
          <w:p>
            <w:pPr>
              <w:spacing w:after="0"/>
              <w:jc w:val="left"/>
            </w:pPr>
            <w:r>
              <w:rPr>
                <w:sz w:val="16"/>
              </w:rPr>
              <w:t>$0 property; $0 crops, reported for the zone (2022 dollars)</w:t>
            </w:r>
          </w:p>
        </w:tc>
        <w:tc>
          <w:tcPr>
            <w:tcW w:type="dxa" w:w="1068"/>
          </w:tcPr>
          <w:p>
            <w:pPr>
              <w:spacing w:after="0"/>
              <w:jc w:val="right"/>
            </w:pPr>
            <w:r>
              <w:rPr>
                <w:sz w:val="16"/>
              </w:rPr>
              <w:t>0, 0</w:t>
            </w:r>
          </w:p>
        </w:tc>
        <w:tc>
          <w:tcPr>
            <w:tcW w:type="dxa" w:w="1693"/>
          </w:tcPr>
          <w:p>
            <w:pPr>
              <w:spacing w:after="0"/>
              <w:jc w:val="left"/>
            </w:pPr>
            <w:r>
              <w:rPr>
                <w:sz w:val="16"/>
              </w:rPr>
              <w:t>NWS zone TXZ226 (WHARTON), zone-level: may include parts of neighboring counties</w:t>
            </w:r>
          </w:p>
        </w:tc>
        <w:tc>
          <w:tcPr>
            <w:tcW w:type="dxa" w:w="1329"/>
          </w:tcPr>
          <w:p>
            <w:pPr>
              <w:spacing w:after="0"/>
              <w:jc w:val="left"/>
            </w:pPr>
            <w:r>
              <w:rPr>
                <w:sz w:val="16"/>
              </w:rPr>
              <w:t>new since last plan; within last 5 years</w:t>
            </w:r>
          </w:p>
        </w:tc>
        <w:tc>
          <w:tcPr>
            <w:tcW w:type="dxa" w:w="2265"/>
          </w:tcPr>
          <w:p>
            <w:pPr>
              <w:spacing w:after="0"/>
              <w:jc w:val="left"/>
            </w:pPr>
            <w:r>
              <w:rPr>
                <w:sz w:val="16"/>
              </w:rPr>
              <w:t>B1-c worst recorded: Drought</w:t>
            </w:r>
          </w:p>
        </w:tc>
      </w:tr>
      <w:tr>
        <w:trPr>
          <w:cantSplit/>
        </w:trPr>
        <w:tc>
          <w:tcPr>
            <w:tcW w:type="dxa" w:w="1037"/>
          </w:tcPr>
          <w:p>
            <w:pPr>
              <w:spacing w:after="0"/>
              <w:jc w:val="left"/>
            </w:pPr>
            <w:r>
              <w:rPr>
                <w:sz w:val="16"/>
              </w:rPr>
              <w:t>2021-02-15</w:t>
            </w:r>
          </w:p>
        </w:tc>
        <w:tc>
          <w:tcPr>
            <w:tcW w:type="dxa" w:w="1215"/>
          </w:tcPr>
          <w:p>
            <w:pPr>
              <w:spacing w:after="0"/>
              <w:jc w:val="left"/>
            </w:pPr>
            <w:r>
              <w:rPr>
                <w:sz w:val="16"/>
              </w:rPr>
              <w:t>Cold/Wind Chill</w:t>
            </w:r>
          </w:p>
        </w:tc>
        <w:tc>
          <w:tcPr>
            <w:tcW w:type="dxa" w:w="2590"/>
          </w:tcPr>
          <w:p>
            <w:pPr>
              <w:spacing w:after="0"/>
              <w:jc w:val="left"/>
            </w:pPr>
          </w:p>
        </w:tc>
        <w:tc>
          <w:tcPr>
            <w:tcW w:type="dxa" w:w="2916"/>
          </w:tcPr>
          <w:p>
            <w:pPr>
              <w:spacing w:after="0"/>
              <w:jc w:val="left"/>
            </w:pPr>
            <w:r>
              <w:rPr>
                <w:sz w:val="16"/>
              </w:rPr>
              <w:t>$26,000 property; crops not reported, reported for the zone (2021 dollars)</w:t>
            </w:r>
          </w:p>
        </w:tc>
        <w:tc>
          <w:tcPr>
            <w:tcW w:type="dxa" w:w="1068"/>
          </w:tcPr>
          <w:p>
            <w:pPr>
              <w:spacing w:after="0"/>
              <w:jc w:val="right"/>
            </w:pPr>
            <w:r>
              <w:rPr>
                <w:sz w:val="16"/>
              </w:rPr>
              <w:t>1, 0</w:t>
            </w:r>
          </w:p>
        </w:tc>
        <w:tc>
          <w:tcPr>
            <w:tcW w:type="dxa" w:w="1693"/>
          </w:tcPr>
          <w:p>
            <w:pPr>
              <w:spacing w:after="0"/>
              <w:jc w:val="left"/>
            </w:pPr>
            <w:r>
              <w:rPr>
                <w:sz w:val="16"/>
              </w:rPr>
              <w:t>NWS zone TXZ226 (WHARTON), zone-level: may include parts of neighboring counties</w:t>
            </w:r>
          </w:p>
        </w:tc>
        <w:tc>
          <w:tcPr>
            <w:tcW w:type="dxa" w:w="1329"/>
          </w:tcPr>
          <w:p>
            <w:pPr>
              <w:spacing w:after="0"/>
              <w:jc w:val="left"/>
            </w:pPr>
            <w:r>
              <w:rPr>
                <w:sz w:val="16"/>
              </w:rPr>
              <w:t>during plan review, check whether your last plan included it</w:t>
            </w:r>
          </w:p>
        </w:tc>
        <w:tc>
          <w:tcPr>
            <w:tcW w:type="dxa" w:w="2265"/>
          </w:tcPr>
          <w:p>
            <w:pPr>
              <w:spacing w:after="0"/>
              <w:jc w:val="left"/>
            </w:pPr>
            <w:r>
              <w:rPr>
                <w:sz w:val="16"/>
              </w:rPr>
              <w:t>deaths or injuries recorded</w:t>
            </w:r>
          </w:p>
        </w:tc>
      </w:tr>
      <w:tr>
        <w:trPr>
          <w:cantSplit/>
        </w:trPr>
        <w:tc>
          <w:tcPr>
            <w:tcW w:type="dxa" w:w="1037"/>
          </w:tcPr>
          <w:p>
            <w:pPr>
              <w:spacing w:after="0"/>
              <w:jc w:val="left"/>
            </w:pPr>
            <w:r>
              <w:rPr>
                <w:sz w:val="16"/>
              </w:rPr>
              <w:t>2017-08-25</w:t>
            </w:r>
          </w:p>
        </w:tc>
        <w:tc>
          <w:tcPr>
            <w:tcW w:type="dxa" w:w="1215"/>
          </w:tcPr>
          <w:p>
            <w:pPr>
              <w:spacing w:after="0"/>
              <w:jc w:val="left"/>
            </w:pPr>
            <w:r>
              <w:rPr>
                <w:sz w:val="16"/>
              </w:rPr>
              <w:t>Tropical Storm</w:t>
            </w:r>
          </w:p>
        </w:tc>
        <w:tc>
          <w:tcPr>
            <w:tcW w:type="dxa" w:w="2590"/>
          </w:tcPr>
          <w:p>
            <w:pPr>
              <w:spacing w:after="0"/>
              <w:jc w:val="left"/>
            </w:pPr>
          </w:p>
        </w:tc>
        <w:tc>
          <w:tcPr>
            <w:tcW w:type="dxa" w:w="2916"/>
          </w:tcPr>
          <w:p>
            <w:pPr>
              <w:spacing w:after="0"/>
              <w:jc w:val="left"/>
            </w:pPr>
            <w:r>
              <w:rPr>
                <w:sz w:val="16"/>
              </w:rPr>
              <w:t>$200,000,000 property; crops not reported, reported for the zone (2017 dollars)</w:t>
            </w:r>
          </w:p>
        </w:tc>
        <w:tc>
          <w:tcPr>
            <w:tcW w:type="dxa" w:w="1068"/>
          </w:tcPr>
          <w:p>
            <w:pPr>
              <w:spacing w:after="0"/>
              <w:jc w:val="right"/>
            </w:pPr>
            <w:r>
              <w:rPr>
                <w:sz w:val="16"/>
              </w:rPr>
              <w:t>0, 0</w:t>
            </w:r>
          </w:p>
        </w:tc>
        <w:tc>
          <w:tcPr>
            <w:tcW w:type="dxa" w:w="1693"/>
          </w:tcPr>
          <w:p>
            <w:pPr>
              <w:spacing w:after="0"/>
              <w:jc w:val="left"/>
            </w:pPr>
            <w:r>
              <w:rPr>
                <w:sz w:val="16"/>
              </w:rPr>
              <w:t>NWS zone TXZ226 (WHARTON), zone-level: may include parts of neighboring counties</w:t>
            </w:r>
          </w:p>
        </w:tc>
        <w:tc>
          <w:tcPr>
            <w:tcW w:type="dxa" w:w="1329"/>
          </w:tcPr>
          <w:p>
            <w:pPr>
              <w:spacing w:after="0"/>
              <w:jc w:val="left"/>
            </w:pPr>
          </w:p>
        </w:tc>
        <w:tc>
          <w:tcPr>
            <w:tcW w:type="dxa" w:w="22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2011-07-02</w:t>
            </w:r>
          </w:p>
        </w:tc>
        <w:tc>
          <w:tcPr>
            <w:tcW w:type="dxa" w:w="1215"/>
          </w:tcPr>
          <w:p>
            <w:pPr>
              <w:spacing w:after="0"/>
              <w:jc w:val="left"/>
            </w:pPr>
            <w:r>
              <w:rPr>
                <w:sz w:val="16"/>
              </w:rPr>
              <w:t>Strong Wind</w:t>
            </w:r>
          </w:p>
        </w:tc>
        <w:tc>
          <w:tcPr>
            <w:tcW w:type="dxa" w:w="2590"/>
          </w:tcPr>
          <w:p>
            <w:pPr>
              <w:spacing w:after="0"/>
              <w:jc w:val="left"/>
            </w:pPr>
            <w:r>
              <w:rPr>
                <w:sz w:val="16"/>
              </w:rPr>
              <w:t>45 kt (52 mph) estimated gust</w:t>
            </w:r>
          </w:p>
        </w:tc>
        <w:tc>
          <w:tcPr>
            <w:tcW w:type="dxa" w:w="2916"/>
          </w:tcPr>
          <w:p>
            <w:pPr>
              <w:spacing w:after="0"/>
              <w:jc w:val="left"/>
            </w:pPr>
            <w:r>
              <w:rPr>
                <w:sz w:val="16"/>
              </w:rPr>
              <w:t>$2,000 property; $0 crops, reported for the zone (2011 dollars)</w:t>
            </w:r>
          </w:p>
        </w:tc>
        <w:tc>
          <w:tcPr>
            <w:tcW w:type="dxa" w:w="1068"/>
          </w:tcPr>
          <w:p>
            <w:pPr>
              <w:spacing w:after="0"/>
              <w:jc w:val="right"/>
            </w:pPr>
            <w:r>
              <w:rPr>
                <w:sz w:val="16"/>
              </w:rPr>
              <w:t>0, 0</w:t>
            </w:r>
          </w:p>
        </w:tc>
        <w:tc>
          <w:tcPr>
            <w:tcW w:type="dxa" w:w="1693"/>
          </w:tcPr>
          <w:p>
            <w:pPr>
              <w:spacing w:after="0"/>
              <w:jc w:val="left"/>
            </w:pPr>
            <w:r>
              <w:rPr>
                <w:sz w:val="16"/>
              </w:rPr>
              <w:t>NWS zone TXZ226 (WHARTON), zone-level: may include parts of neighboring counties</w:t>
            </w:r>
          </w:p>
        </w:tc>
        <w:tc>
          <w:tcPr>
            <w:tcW w:type="dxa" w:w="1329"/>
          </w:tcPr>
          <w:p>
            <w:pPr>
              <w:spacing w:after="0"/>
              <w:jc w:val="left"/>
            </w:pPr>
          </w:p>
        </w:tc>
        <w:tc>
          <w:tcPr>
            <w:tcW w:type="dxa" w:w="22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2006-05-10</w:t>
            </w:r>
          </w:p>
        </w:tc>
        <w:tc>
          <w:tcPr>
            <w:tcW w:type="dxa" w:w="1215"/>
          </w:tcPr>
          <w:p>
            <w:pPr>
              <w:spacing w:after="0"/>
              <w:jc w:val="left"/>
            </w:pPr>
            <w:r>
              <w:rPr>
                <w:sz w:val="16"/>
              </w:rPr>
              <w:t>Lightning</w:t>
            </w:r>
          </w:p>
        </w:tc>
        <w:tc>
          <w:tcPr>
            <w:tcW w:type="dxa" w:w="2590"/>
          </w:tcPr>
          <w:p>
            <w:pPr>
              <w:spacing w:after="0"/>
              <w:jc w:val="left"/>
            </w:pPr>
          </w:p>
        </w:tc>
        <w:tc>
          <w:tcPr>
            <w:tcW w:type="dxa" w:w="2916"/>
          </w:tcPr>
          <w:p>
            <w:pPr>
              <w:spacing w:after="0"/>
              <w:jc w:val="left"/>
            </w:pPr>
            <w:r>
              <w:rPr>
                <w:sz w:val="16"/>
              </w:rPr>
              <w:t>$25,000 property; crops not reported (2006 dollars)</w:t>
            </w:r>
          </w:p>
        </w:tc>
        <w:tc>
          <w:tcPr>
            <w:tcW w:type="dxa" w:w="1068"/>
          </w:tcPr>
          <w:p>
            <w:pPr>
              <w:spacing w:after="0"/>
              <w:jc w:val="right"/>
            </w:pPr>
            <w:r>
              <w:rPr>
                <w:sz w:val="16"/>
              </w:rPr>
              <w:t>0, 0</w:t>
            </w:r>
          </w:p>
        </w:tc>
        <w:tc>
          <w:tcPr>
            <w:tcW w:type="dxa" w:w="1693"/>
          </w:tcPr>
          <w:p>
            <w:pPr>
              <w:spacing w:after="0"/>
              <w:jc w:val="left"/>
            </w:pPr>
            <w:r>
              <w:rPr>
                <w:sz w:val="16"/>
              </w:rPr>
              <w:t>EAST BERNARD</w:t>
            </w:r>
          </w:p>
        </w:tc>
        <w:tc>
          <w:tcPr>
            <w:tcW w:type="dxa" w:w="1329"/>
          </w:tcPr>
          <w:p>
            <w:pPr>
              <w:spacing w:after="0"/>
              <w:jc w:val="left"/>
            </w:pPr>
          </w:p>
        </w:tc>
        <w:tc>
          <w:tcPr>
            <w:tcW w:type="dxa" w:w="2265"/>
          </w:tcPr>
          <w:p>
            <w:pPr>
              <w:spacing w:after="0"/>
              <w:jc w:val="left"/>
            </w:pPr>
            <w:r>
              <w:rPr>
                <w:sz w:val="16"/>
              </w:rPr>
              <w:t>B1-c worst recorded: Lightning</w:t>
            </w:r>
          </w:p>
        </w:tc>
      </w:tr>
      <w:tr>
        <w:trPr>
          <w:cantSplit/>
        </w:trPr>
        <w:tc>
          <w:tcPr>
            <w:tcW w:type="dxa" w:w="1037"/>
          </w:tcPr>
          <w:p>
            <w:pPr>
              <w:spacing w:after="0"/>
              <w:jc w:val="left"/>
            </w:pPr>
            <w:r>
              <w:rPr>
                <w:sz w:val="16"/>
              </w:rPr>
              <w:t>2004-11-21</w:t>
            </w:r>
          </w:p>
        </w:tc>
        <w:tc>
          <w:tcPr>
            <w:tcW w:type="dxa" w:w="1215"/>
          </w:tcPr>
          <w:p>
            <w:pPr>
              <w:spacing w:after="0"/>
              <w:jc w:val="left"/>
            </w:pPr>
            <w:r>
              <w:rPr>
                <w:sz w:val="16"/>
              </w:rPr>
              <w:t>Flash Flood</w:t>
            </w:r>
          </w:p>
        </w:tc>
        <w:tc>
          <w:tcPr>
            <w:tcW w:type="dxa" w:w="2590"/>
          </w:tcPr>
          <w:p>
            <w:pPr>
              <w:spacing w:after="0"/>
              <w:jc w:val="left"/>
            </w:pPr>
          </w:p>
        </w:tc>
        <w:tc>
          <w:tcPr>
            <w:tcW w:type="dxa" w:w="2916"/>
          </w:tcPr>
          <w:p>
            <w:pPr>
              <w:spacing w:after="0"/>
              <w:jc w:val="left"/>
            </w:pPr>
            <w:r>
              <w:rPr>
                <w:sz w:val="16"/>
              </w:rPr>
              <w:t>$2,100,000 property; crops not reported (2004 dollars)</w:t>
            </w:r>
          </w:p>
        </w:tc>
        <w:tc>
          <w:tcPr>
            <w:tcW w:type="dxa" w:w="1068"/>
          </w:tcPr>
          <w:p>
            <w:pPr>
              <w:spacing w:after="0"/>
              <w:jc w:val="right"/>
            </w:pPr>
            <w:r>
              <w:rPr>
                <w:sz w:val="16"/>
              </w:rPr>
              <w:t>0, 0</w:t>
            </w:r>
          </w:p>
        </w:tc>
        <w:tc>
          <w:tcPr>
            <w:tcW w:type="dxa" w:w="1693"/>
          </w:tcPr>
          <w:p>
            <w:pPr>
              <w:spacing w:after="0"/>
              <w:jc w:val="left"/>
            </w:pPr>
            <w:r>
              <w:rPr>
                <w:sz w:val="16"/>
              </w:rPr>
              <w:t>COUNTYWIDE</w:t>
            </w:r>
          </w:p>
        </w:tc>
        <w:tc>
          <w:tcPr>
            <w:tcW w:type="dxa" w:w="1329"/>
          </w:tcPr>
          <w:p>
            <w:pPr>
              <w:spacing w:after="0"/>
              <w:jc w:val="left"/>
            </w:pPr>
          </w:p>
        </w:tc>
        <w:tc>
          <w:tcPr>
            <w:tcW w:type="dxa" w:w="22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590"/>
          </w:tcPr>
          <w:p>
            <w:pPr>
              <w:spacing w:after="0"/>
              <w:jc w:val="left"/>
            </w:pPr>
          </w:p>
        </w:tc>
        <w:tc>
          <w:tcPr>
            <w:tcW w:type="dxa" w:w="2916"/>
          </w:tcPr>
          <w:p>
            <w:pPr>
              <w:spacing w:after="0"/>
              <w:jc w:val="left"/>
            </w:pPr>
            <w:r>
              <w:rPr>
                <w:sz w:val="16"/>
              </w:rPr>
              <w:t>damage not reported</w:t>
            </w:r>
          </w:p>
        </w:tc>
        <w:tc>
          <w:tcPr>
            <w:tcW w:type="dxa" w:w="1068"/>
          </w:tcPr>
          <w:p>
            <w:pPr>
              <w:spacing w:after="0"/>
              <w:jc w:val="right"/>
            </w:pPr>
            <w:r>
              <w:rPr>
                <w:sz w:val="16"/>
              </w:rPr>
              <w:t>0, 0</w:t>
            </w:r>
          </w:p>
        </w:tc>
        <w:tc>
          <w:tcPr>
            <w:tcW w:type="dxa" w:w="1693"/>
          </w:tcPr>
          <w:p>
            <w:pPr>
              <w:spacing w:after="0"/>
              <w:jc w:val="left"/>
            </w:pPr>
            <w:r>
              <w:rPr>
                <w:sz w:val="16"/>
              </w:rPr>
              <w:t>NWS zone TXZ226 (WHARTON), zone-level: may include parts of neighboring counties</w:t>
            </w:r>
          </w:p>
        </w:tc>
        <w:tc>
          <w:tcPr>
            <w:tcW w:type="dxa" w:w="1329"/>
          </w:tcPr>
          <w:p>
            <w:pPr>
              <w:spacing w:after="0"/>
              <w:jc w:val="left"/>
            </w:pPr>
          </w:p>
        </w:tc>
        <w:tc>
          <w:tcPr>
            <w:tcW w:type="dxa" w:w="2265"/>
          </w:tcPr>
          <w:p>
            <w:pPr>
              <w:spacing w:after="0"/>
              <w:jc w:val="left"/>
            </w:pPr>
            <w:r>
              <w:rPr>
                <w:sz w:val="16"/>
              </w:rPr>
              <w:t>B1-c worst recorded: Excessive Heat, Heat</w:t>
            </w:r>
          </w:p>
        </w:tc>
      </w:tr>
      <w:tr>
        <w:trPr>
          <w:cantSplit/>
        </w:trPr>
        <w:tc>
          <w:tcPr>
            <w:tcW w:type="dxa" w:w="1037"/>
          </w:tcPr>
          <w:p>
            <w:pPr>
              <w:spacing w:after="0"/>
              <w:jc w:val="left"/>
            </w:pPr>
            <w:r>
              <w:rPr>
                <w:sz w:val="16"/>
              </w:rPr>
              <w:t>1997-01-12</w:t>
            </w:r>
          </w:p>
        </w:tc>
        <w:tc>
          <w:tcPr>
            <w:tcW w:type="dxa" w:w="1215"/>
          </w:tcPr>
          <w:p>
            <w:pPr>
              <w:spacing w:after="0"/>
              <w:jc w:val="left"/>
            </w:pPr>
            <w:r>
              <w:rPr>
                <w:sz w:val="16"/>
              </w:rPr>
              <w:t>Ice Storm</w:t>
            </w:r>
          </w:p>
        </w:tc>
        <w:tc>
          <w:tcPr>
            <w:tcW w:type="dxa" w:w="2590"/>
          </w:tcPr>
          <w:p>
            <w:pPr>
              <w:spacing w:after="0"/>
              <w:jc w:val="left"/>
            </w:pPr>
          </w:p>
        </w:tc>
        <w:tc>
          <w:tcPr>
            <w:tcW w:type="dxa" w:w="2916"/>
          </w:tcPr>
          <w:p>
            <w:pPr>
              <w:spacing w:after="0"/>
              <w:jc w:val="left"/>
            </w:pPr>
            <w:r>
              <w:rPr>
                <w:sz w:val="16"/>
              </w:rPr>
              <w:t>damage not reported</w:t>
            </w:r>
          </w:p>
        </w:tc>
        <w:tc>
          <w:tcPr>
            <w:tcW w:type="dxa" w:w="1068"/>
          </w:tcPr>
          <w:p>
            <w:pPr>
              <w:spacing w:after="0"/>
              <w:jc w:val="right"/>
            </w:pPr>
            <w:r>
              <w:rPr>
                <w:sz w:val="16"/>
              </w:rPr>
              <w:t>1, 0</w:t>
            </w:r>
          </w:p>
        </w:tc>
        <w:tc>
          <w:tcPr>
            <w:tcW w:type="dxa" w:w="1693"/>
          </w:tcPr>
          <w:p>
            <w:pPr>
              <w:spacing w:after="0"/>
              <w:jc w:val="left"/>
            </w:pPr>
            <w:r>
              <w:rPr>
                <w:sz w:val="16"/>
              </w:rPr>
              <w:t>NWS zone TXZ226 (WHARTON), zone-level: may include parts of neighboring counties</w:t>
            </w:r>
          </w:p>
        </w:tc>
        <w:tc>
          <w:tcPr>
            <w:tcW w:type="dxa" w:w="1329"/>
          </w:tcPr>
          <w:p>
            <w:pPr>
              <w:spacing w:after="0"/>
              <w:jc w:val="left"/>
            </w:pPr>
          </w:p>
        </w:tc>
        <w:tc>
          <w:tcPr>
            <w:tcW w:type="dxa" w:w="2265"/>
          </w:tcPr>
          <w:p>
            <w:pPr>
              <w:spacing w:after="0"/>
              <w:jc w:val="left"/>
            </w:pPr>
            <w:r>
              <w:rPr>
                <w:sz w:val="16"/>
              </w:rPr>
              <w:t>deaths or injuries recorded</w:t>
            </w:r>
          </w:p>
        </w:tc>
      </w:tr>
      <w:tr>
        <w:trPr>
          <w:cantSplit/>
        </w:trPr>
        <w:tc>
          <w:tcPr>
            <w:tcW w:type="dxa" w:w="1037"/>
          </w:tcPr>
          <w:p>
            <w:pPr>
              <w:spacing w:after="0"/>
              <w:jc w:val="left"/>
            </w:pPr>
            <w:r>
              <w:rPr>
                <w:sz w:val="16"/>
              </w:rPr>
              <w:t>1996-06-20</w:t>
            </w:r>
          </w:p>
        </w:tc>
        <w:tc>
          <w:tcPr>
            <w:tcW w:type="dxa" w:w="1215"/>
          </w:tcPr>
          <w:p>
            <w:pPr>
              <w:spacing w:after="0"/>
              <w:jc w:val="left"/>
            </w:pPr>
            <w:r>
              <w:rPr>
                <w:sz w:val="16"/>
              </w:rPr>
              <w:t>Hail</w:t>
            </w:r>
          </w:p>
        </w:tc>
        <w:tc>
          <w:tcPr>
            <w:tcW w:type="dxa" w:w="2590"/>
          </w:tcPr>
          <w:p>
            <w:pPr>
              <w:spacing w:after="0"/>
              <w:jc w:val="left"/>
            </w:pPr>
            <w:r>
              <w:rPr>
                <w:sz w:val="16"/>
              </w:rPr>
              <w:t>4.5 in</w:t>
            </w:r>
          </w:p>
        </w:tc>
        <w:tc>
          <w:tcPr>
            <w:tcW w:type="dxa" w:w="2916"/>
          </w:tcPr>
          <w:p>
            <w:pPr>
              <w:spacing w:after="0"/>
              <w:jc w:val="left"/>
            </w:pPr>
            <w:r>
              <w:rPr>
                <w:sz w:val="16"/>
              </w:rPr>
              <w:t>$5,000,000 property; $5,000,000 crops (1996 dollars)</w:t>
            </w:r>
          </w:p>
        </w:tc>
        <w:tc>
          <w:tcPr>
            <w:tcW w:type="dxa" w:w="1068"/>
          </w:tcPr>
          <w:p>
            <w:pPr>
              <w:spacing w:after="0"/>
              <w:jc w:val="right"/>
            </w:pPr>
            <w:r>
              <w:rPr>
                <w:sz w:val="16"/>
              </w:rPr>
              <w:t>0, 0</w:t>
            </w:r>
          </w:p>
        </w:tc>
        <w:tc>
          <w:tcPr>
            <w:tcW w:type="dxa" w:w="1693"/>
          </w:tcPr>
          <w:p>
            <w:pPr>
              <w:spacing w:after="0"/>
              <w:jc w:val="left"/>
            </w:pPr>
            <w:r>
              <w:rPr>
                <w:sz w:val="16"/>
              </w:rPr>
              <w:t>EGYPT</w:t>
            </w:r>
          </w:p>
        </w:tc>
        <w:tc>
          <w:tcPr>
            <w:tcW w:type="dxa" w:w="1329"/>
          </w:tcPr>
          <w:p>
            <w:pPr>
              <w:spacing w:after="0"/>
              <w:jc w:val="left"/>
            </w:pPr>
          </w:p>
        </w:tc>
        <w:tc>
          <w:tcPr>
            <w:tcW w:type="dxa" w:w="2265"/>
          </w:tcPr>
          <w:p>
            <w:pPr>
              <w:spacing w:after="0"/>
              <w:jc w:val="left"/>
            </w:pPr>
            <w:r>
              <w:rPr>
                <w:sz w:val="16"/>
              </w:rPr>
              <w:t>B1-c worst recorded: Hail</w:t>
            </w:r>
          </w:p>
        </w:tc>
      </w:tr>
      <w:tr>
        <w:trPr>
          <w:cantSplit/>
        </w:trPr>
        <w:tc>
          <w:tcPr>
            <w:tcW w:type="dxa" w:w="1037"/>
          </w:tcPr>
          <w:p>
            <w:pPr>
              <w:spacing w:after="0"/>
              <w:jc w:val="left"/>
            </w:pPr>
            <w:r>
              <w:rPr>
                <w:sz w:val="16"/>
              </w:rPr>
              <w:t>1991-05-04</w:t>
            </w:r>
          </w:p>
        </w:tc>
        <w:tc>
          <w:tcPr>
            <w:tcW w:type="dxa" w:w="1215"/>
          </w:tcPr>
          <w:p>
            <w:pPr>
              <w:spacing w:after="0"/>
              <w:jc w:val="left"/>
            </w:pPr>
            <w:r>
              <w:rPr>
                <w:sz w:val="16"/>
              </w:rPr>
              <w:t>Thunderstorm Wind</w:t>
            </w:r>
          </w:p>
        </w:tc>
        <w:tc>
          <w:tcPr>
            <w:tcW w:type="dxa" w:w="2590"/>
          </w:tcPr>
          <w:p>
            <w:pPr>
              <w:spacing w:after="0"/>
              <w:jc w:val="left"/>
            </w:pPr>
            <w:r>
              <w:rPr>
                <w:sz w:val="16"/>
              </w:rPr>
              <w:t>91 kt (105 mph), measurement type not recorded</w:t>
            </w:r>
          </w:p>
        </w:tc>
        <w:tc>
          <w:tcPr>
            <w:tcW w:type="dxa" w:w="2916"/>
          </w:tcPr>
          <w:p>
            <w:pPr>
              <w:spacing w:after="0"/>
              <w:jc w:val="left"/>
            </w:pPr>
            <w:r>
              <w:rPr>
                <w:sz w:val="16"/>
              </w:rPr>
              <w:t>damage not recorded (pre-1996 record)</w:t>
            </w:r>
          </w:p>
        </w:tc>
        <w:tc>
          <w:tcPr>
            <w:tcW w:type="dxa" w:w="1068"/>
          </w:tcPr>
          <w:p>
            <w:pPr>
              <w:spacing w:after="0"/>
              <w:jc w:val="right"/>
            </w:pPr>
            <w:r>
              <w:rPr>
                <w:sz w:val="16"/>
              </w:rPr>
              <w:t>0, 0</w:t>
            </w:r>
          </w:p>
        </w:tc>
        <w:tc>
          <w:tcPr>
            <w:tcW w:type="dxa" w:w="1693"/>
          </w:tcPr>
          <w:p>
            <w:pPr>
              <w:spacing w:after="0"/>
              <w:jc w:val="left"/>
            </w:pPr>
            <w:r>
              <w:rPr>
                <w:sz w:val="16"/>
              </w:rPr>
              <w:t>location not recorded</w:t>
            </w:r>
          </w:p>
        </w:tc>
        <w:tc>
          <w:tcPr>
            <w:tcW w:type="dxa" w:w="1329"/>
          </w:tcPr>
          <w:p>
            <w:pPr>
              <w:spacing w:after="0"/>
              <w:jc w:val="left"/>
            </w:pPr>
          </w:p>
        </w:tc>
        <w:tc>
          <w:tcPr>
            <w:tcW w:type="dxa" w:w="2265"/>
          </w:tcPr>
          <w:p>
            <w:pPr>
              <w:spacing w:after="0"/>
              <w:jc w:val="left"/>
            </w:pPr>
            <w:r>
              <w:rPr>
                <w:sz w:val="16"/>
              </w:rPr>
              <w:t>B1-c worst recorded: Thunderstorm Wind</w:t>
            </w:r>
          </w:p>
        </w:tc>
      </w:tr>
      <w:tr>
        <w:trPr>
          <w:cantSplit/>
        </w:trPr>
        <w:tc>
          <w:tcPr>
            <w:tcW w:type="dxa" w:w="1037"/>
          </w:tcPr>
          <w:p>
            <w:pPr>
              <w:spacing w:after="0"/>
              <w:jc w:val="left"/>
            </w:pPr>
            <w:r>
              <w:rPr>
                <w:sz w:val="16"/>
              </w:rPr>
              <w:t>1967-09-20</w:t>
            </w:r>
          </w:p>
        </w:tc>
        <w:tc>
          <w:tcPr>
            <w:tcW w:type="dxa" w:w="1215"/>
          </w:tcPr>
          <w:p>
            <w:pPr>
              <w:spacing w:after="0"/>
              <w:jc w:val="left"/>
            </w:pPr>
            <w:r>
              <w:rPr>
                <w:sz w:val="16"/>
              </w:rPr>
              <w:t>Tornado</w:t>
            </w:r>
          </w:p>
        </w:tc>
        <w:tc>
          <w:tcPr>
            <w:tcW w:type="dxa" w:w="2590"/>
          </w:tcPr>
          <w:p>
            <w:pPr>
              <w:spacing w:after="0"/>
              <w:jc w:val="left"/>
            </w:pPr>
            <w:r>
              <w:rPr>
                <w:sz w:val="16"/>
              </w:rPr>
              <w:t>no rating recorded, 33 yd wide</w:t>
            </w:r>
          </w:p>
        </w:tc>
        <w:tc>
          <w:tcPr>
            <w:tcW w:type="dxa" w:w="2916"/>
          </w:tcPr>
          <w:p>
            <w:pPr>
              <w:spacing w:after="0"/>
              <w:jc w:val="left"/>
            </w:pPr>
            <w:r>
              <w:rPr>
                <w:sz w:val="16"/>
              </w:rPr>
              <w:t>$25,000 property; crops not recorded (1967 dollars)</w:t>
            </w:r>
          </w:p>
        </w:tc>
        <w:tc>
          <w:tcPr>
            <w:tcW w:type="dxa" w:w="1068"/>
          </w:tcPr>
          <w:p>
            <w:pPr>
              <w:spacing w:after="0"/>
              <w:jc w:val="right"/>
            </w:pPr>
            <w:r>
              <w:rPr>
                <w:sz w:val="16"/>
              </w:rPr>
              <w:t>1, 1</w:t>
            </w:r>
          </w:p>
        </w:tc>
        <w:tc>
          <w:tcPr>
            <w:tcW w:type="dxa" w:w="1693"/>
          </w:tcPr>
          <w:p>
            <w:pPr>
              <w:spacing w:after="0"/>
              <w:jc w:val="left"/>
            </w:pPr>
            <w:r>
              <w:rPr>
                <w:sz w:val="16"/>
              </w:rPr>
              <w:t>location not recorded</w:t>
            </w:r>
          </w:p>
        </w:tc>
        <w:tc>
          <w:tcPr>
            <w:tcW w:type="dxa" w:w="1329"/>
          </w:tcPr>
          <w:p>
            <w:pPr>
              <w:spacing w:after="0"/>
              <w:jc w:val="left"/>
            </w:pPr>
          </w:p>
        </w:tc>
        <w:tc>
          <w:tcPr>
            <w:tcW w:type="dxa" w:w="2265"/>
          </w:tcPr>
          <w:p>
            <w:pPr>
              <w:spacing w:after="0"/>
              <w:jc w:val="left"/>
            </w:pPr>
            <w:r>
              <w:rPr>
                <w:sz w:val="16"/>
              </w:rPr>
              <w:t>deaths or injuries recorded</w:t>
            </w:r>
          </w:p>
        </w:tc>
      </w:tr>
      <w:tr>
        <w:trPr>
          <w:cantSplit/>
        </w:trPr>
        <w:tc>
          <w:tcPr>
            <w:tcW w:type="dxa" w:w="1037"/>
          </w:tcPr>
          <w:p>
            <w:pPr>
              <w:spacing w:after="0"/>
              <w:jc w:val="left"/>
            </w:pPr>
            <w:r>
              <w:rPr>
                <w:sz w:val="16"/>
              </w:rPr>
              <w:t>1961-11-22</w:t>
            </w:r>
          </w:p>
        </w:tc>
        <w:tc>
          <w:tcPr>
            <w:tcW w:type="dxa" w:w="1215"/>
          </w:tcPr>
          <w:p>
            <w:pPr>
              <w:spacing w:after="0"/>
              <w:jc w:val="left"/>
            </w:pPr>
            <w:r>
              <w:rPr>
                <w:sz w:val="16"/>
              </w:rPr>
              <w:t>Tornado</w:t>
            </w:r>
          </w:p>
        </w:tc>
        <w:tc>
          <w:tcPr>
            <w:tcW w:type="dxa" w:w="2590"/>
          </w:tcPr>
          <w:p>
            <w:pPr>
              <w:spacing w:after="0"/>
              <w:jc w:val="left"/>
            </w:pPr>
            <w:r>
              <w:rPr>
                <w:sz w:val="16"/>
              </w:rPr>
              <w:t>F3, 2 mi path length (records before 1996 may include the whole path; rating and listing come from the county where the tornado began), 200 yd wide</w:t>
            </w:r>
          </w:p>
        </w:tc>
        <w:tc>
          <w:tcPr>
            <w:tcW w:type="dxa" w:w="2916"/>
          </w:tcPr>
          <w:p>
            <w:pPr>
              <w:spacing w:after="0"/>
              <w:jc w:val="left"/>
            </w:pPr>
            <w:r>
              <w:rPr>
                <w:sz w:val="16"/>
              </w:rPr>
              <w:t>damage not recorded (pre-1996 record)</w:t>
            </w:r>
          </w:p>
        </w:tc>
        <w:tc>
          <w:tcPr>
            <w:tcW w:type="dxa" w:w="1068"/>
          </w:tcPr>
          <w:p>
            <w:pPr>
              <w:spacing w:after="0"/>
              <w:jc w:val="right"/>
            </w:pPr>
            <w:r>
              <w:rPr>
                <w:sz w:val="16"/>
              </w:rPr>
              <w:t>0, 1</w:t>
            </w:r>
          </w:p>
        </w:tc>
        <w:tc>
          <w:tcPr>
            <w:tcW w:type="dxa" w:w="1693"/>
          </w:tcPr>
          <w:p>
            <w:pPr>
              <w:spacing w:after="0"/>
              <w:jc w:val="left"/>
            </w:pPr>
            <w:r>
              <w:rPr>
                <w:sz w:val="16"/>
              </w:rPr>
              <w:t>location not recorded</w:t>
            </w:r>
          </w:p>
        </w:tc>
        <w:tc>
          <w:tcPr>
            <w:tcW w:type="dxa" w:w="1329"/>
          </w:tcPr>
          <w:p>
            <w:pPr>
              <w:spacing w:after="0"/>
              <w:jc w:val="left"/>
            </w:pPr>
          </w:p>
        </w:tc>
        <w:tc>
          <w:tcPr>
            <w:tcW w:type="dxa" w:w="22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0.012</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0.012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0.421</w:t>
            </w:r>
          </w:p>
        </w:tc>
        <w:tc>
          <w:tcPr>
            <w:tcW w:type="dxa" w:w="1437"/>
          </w:tcPr>
          <w:p>
            <w:pPr>
              <w:spacing w:after="0"/>
              <w:jc w:val="left"/>
            </w:pPr>
            <w:r>
              <w:rPr>
                <w:sz w:val="16"/>
              </w:rPr>
              <w:t>event-days per year</w:t>
            </w:r>
          </w:p>
        </w:tc>
        <w:tc>
          <w:tcPr>
            <w:tcW w:type="dxa" w:w="1565"/>
          </w:tcPr>
          <w:p>
            <w:pPr>
              <w:spacing w:after="0"/>
              <w:jc w:val="left"/>
            </w:pPr>
            <w:r>
              <w:rPr>
                <w:sz w:val="16"/>
              </w:rPr>
              <w:t>about 0.421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41</w:t>
            </w:r>
          </w:p>
        </w:tc>
        <w:tc>
          <w:tcPr>
            <w:tcW w:type="dxa" w:w="1437"/>
          </w:tcPr>
          <w:p>
            <w:pPr>
              <w:spacing w:after="0"/>
              <w:jc w:val="left"/>
            </w:pPr>
            <w:r>
              <w:rPr>
                <w:sz w:val="16"/>
              </w:rPr>
              <w:t>event-days per year</w:t>
            </w:r>
          </w:p>
        </w:tc>
        <w:tc>
          <w:tcPr>
            <w:tcW w:type="dxa" w:w="1565"/>
          </w:tcPr>
          <w:p>
            <w:pPr>
              <w:spacing w:after="0"/>
              <w:jc w:val="left"/>
            </w:pPr>
            <w:r>
              <w:rPr>
                <w:sz w:val="16"/>
              </w:rPr>
              <w:t>about 41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1,400</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41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0.000432</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0.0432%</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1.75</w:t>
            </w:r>
          </w:p>
        </w:tc>
        <w:tc>
          <w:tcPr>
            <w:tcW w:type="dxa" w:w="1437"/>
          </w:tcPr>
          <w:p>
            <w:pPr>
              <w:spacing w:after="0"/>
              <w:jc w:val="left"/>
            </w:pPr>
            <w:r>
              <w:rPr>
                <w:sz w:val="16"/>
              </w:rPr>
              <w:t>events per year</w:t>
            </w:r>
          </w:p>
        </w:tc>
        <w:tc>
          <w:tcPr>
            <w:tcW w:type="dxa" w:w="1565"/>
          </w:tcPr>
          <w:p>
            <w:pPr>
              <w:spacing w:after="0"/>
              <w:jc w:val="left"/>
            </w:pPr>
            <w:r>
              <w:rPr>
                <w:sz w:val="16"/>
              </w:rPr>
              <w:t>about 1.75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66.4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14.2</w:t>
            </w:r>
          </w:p>
        </w:tc>
        <w:tc>
          <w:tcPr>
            <w:tcW w:type="dxa" w:w="1437"/>
          </w:tcPr>
          <w:p>
            <w:pPr>
              <w:spacing w:after="0"/>
              <w:jc w:val="left"/>
            </w:pPr>
            <w:r>
              <w:rPr>
                <w:sz w:val="16"/>
              </w:rPr>
              <w:t>event-days per year</w:t>
            </w:r>
          </w:p>
        </w:tc>
        <w:tc>
          <w:tcPr>
            <w:tcW w:type="dxa" w:w="1565"/>
          </w:tcPr>
          <w:p>
            <w:pPr>
              <w:spacing w:after="0"/>
              <w:jc w:val="left"/>
            </w:pPr>
            <w:r>
              <w:rPr>
                <w:sz w:val="16"/>
              </w:rPr>
              <w:t>about 14.2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241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14.2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0.136</w:t>
            </w:r>
          </w:p>
        </w:tc>
        <w:tc>
          <w:tcPr>
            <w:tcW w:type="dxa" w:w="1437"/>
          </w:tcPr>
          <w:p>
            <w:pPr>
              <w:spacing w:after="0"/>
              <w:jc w:val="left"/>
            </w:pPr>
            <w:r>
              <w:rPr>
                <w:sz w:val="16"/>
              </w:rPr>
              <w:t>events per year</w:t>
            </w:r>
          </w:p>
        </w:tc>
        <w:tc>
          <w:tcPr>
            <w:tcW w:type="dxa" w:w="1565"/>
          </w:tcPr>
          <w:p>
            <w:pPr>
              <w:spacing w:after="0"/>
              <w:jc w:val="left"/>
            </w:pPr>
            <w:r>
              <w:rPr>
                <w:sz w:val="16"/>
              </w:rPr>
              <w:t>about 1 in 7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49</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0.738</w:t>
            </w:r>
          </w:p>
        </w:tc>
        <w:tc>
          <w:tcPr>
            <w:tcW w:type="dxa" w:w="1437"/>
          </w:tcPr>
          <w:p>
            <w:pPr>
              <w:spacing w:after="0"/>
              <w:jc w:val="left"/>
            </w:pPr>
            <w:r>
              <w:rPr>
                <w:sz w:val="16"/>
              </w:rPr>
              <w:t>event-days per year</w:t>
            </w:r>
          </w:p>
        </w:tc>
        <w:tc>
          <w:tcPr>
            <w:tcW w:type="dxa" w:w="1565"/>
          </w:tcPr>
          <w:p>
            <w:pPr>
              <w:spacing w:after="0"/>
              <w:jc w:val="left"/>
            </w:pPr>
            <w:r>
              <w:rPr>
                <w:sz w:val="16"/>
              </w:rPr>
              <w:t>about 0.738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50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0.929</w:t>
            </w:r>
          </w:p>
        </w:tc>
        <w:tc>
          <w:tcPr>
            <w:tcW w:type="dxa" w:w="1437"/>
          </w:tcPr>
          <w:p>
            <w:pPr>
              <w:spacing w:after="0"/>
              <w:jc w:val="left"/>
            </w:pPr>
            <w:r>
              <w:rPr>
                <w:sz w:val="16"/>
              </w:rPr>
              <w:t>event-days per year</w:t>
            </w:r>
          </w:p>
        </w:tc>
        <w:tc>
          <w:tcPr>
            <w:tcW w:type="dxa" w:w="1565"/>
          </w:tcPr>
          <w:p>
            <w:pPr>
              <w:spacing w:after="0"/>
              <w:jc w:val="left"/>
            </w:pPr>
            <w:r>
              <w:rPr>
                <w:sz w:val="16"/>
              </w:rPr>
              <w:t>about 0.929 days per year</w:t>
            </w:r>
          </w:p>
        </w:tc>
        <w:tc>
          <w:tcPr>
            <w:tcW w:type="dxa" w:w="1037"/>
          </w:tcPr>
          <w:p>
            <w:pPr>
              <w:spacing w:after="0"/>
              <w:jc w:val="left"/>
            </w:pPr>
            <w:r>
              <w:rPr>
                <w:sz w:val="16"/>
              </w:rPr>
              <w:t>Likely</w:t>
            </w:r>
          </w:p>
        </w:tc>
        <w:tc>
          <w:tcPr>
            <w:tcW w:type="dxa" w:w="1736"/>
          </w:tcPr>
          <w:p>
            <w:pPr>
              <w:spacing w:after="0"/>
              <w:jc w:val="left"/>
            </w:pPr>
            <w:r>
              <w:rPr>
                <w:sz w:val="16"/>
              </w:rPr>
              <w:t>event-days in 11 of 30 years, 1996 to 2025 (36.7%)</w:t>
            </w:r>
          </w:p>
        </w:tc>
        <w:tc>
          <w:tcPr>
            <w:tcW w:type="dxa" w:w="1516"/>
          </w:tcPr>
          <w:p>
            <w:pPr>
              <w:spacing w:after="0"/>
              <w:jc w:val="right"/>
            </w:pPr>
            <w:r>
              <w:rPr>
                <w:sz w:val="16"/>
              </w:rPr>
              <w:t>26</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0.102</w:t>
            </w:r>
          </w:p>
        </w:tc>
        <w:tc>
          <w:tcPr>
            <w:tcW w:type="dxa" w:w="1437"/>
          </w:tcPr>
          <w:p>
            <w:pPr>
              <w:spacing w:after="0"/>
              <w:jc w:val="left"/>
            </w:pPr>
            <w:r>
              <w:rPr>
                <w:sz w:val="16"/>
              </w:rPr>
              <w:t>events per year (modeled)</w:t>
            </w:r>
          </w:p>
        </w:tc>
        <w:tc>
          <w:tcPr>
            <w:tcW w:type="dxa" w:w="1565"/>
          </w:tcPr>
          <w:p>
            <w:pPr>
              <w:spacing w:after="0"/>
              <w:jc w:val="left"/>
            </w:pPr>
            <w:r>
              <w:rPr>
                <w:sz w:val="16"/>
              </w:rPr>
              <w:t>about 1 in 10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65.8</w:t>
            </w:r>
          </w:p>
        </w:tc>
        <w:tc>
          <w:tcPr>
            <w:tcW w:type="dxa" w:w="1437"/>
          </w:tcPr>
          <w:p>
            <w:pPr>
              <w:spacing w:after="0"/>
              <w:jc w:val="left"/>
            </w:pPr>
            <w:r>
              <w:rPr>
                <w:sz w:val="16"/>
              </w:rPr>
              <w:t>days per year with a strike</w:t>
            </w:r>
          </w:p>
        </w:tc>
        <w:tc>
          <w:tcPr>
            <w:tcW w:type="dxa" w:w="1565"/>
          </w:tcPr>
          <w:p>
            <w:pPr>
              <w:spacing w:after="0"/>
              <w:jc w:val="left"/>
            </w:pPr>
            <w:r>
              <w:rPr>
                <w:sz w:val="16"/>
              </w:rPr>
              <w:t>about 65.8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1.03</w:t>
            </w:r>
          </w:p>
        </w:tc>
        <w:tc>
          <w:tcPr>
            <w:tcW w:type="dxa" w:w="1437"/>
          </w:tcPr>
          <w:p>
            <w:pPr>
              <w:spacing w:after="0"/>
              <w:jc w:val="left"/>
            </w:pPr>
            <w:r>
              <w:rPr>
                <w:sz w:val="16"/>
              </w:rPr>
              <w:t>events per year</w:t>
            </w:r>
          </w:p>
        </w:tc>
        <w:tc>
          <w:tcPr>
            <w:tcW w:type="dxa" w:w="1565"/>
          </w:tcPr>
          <w:p>
            <w:pPr>
              <w:spacing w:after="0"/>
              <w:jc w:val="left"/>
            </w:pPr>
            <w:r>
              <w:rPr>
                <w:sz w:val="16"/>
              </w:rPr>
              <w:t>about 1.03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40</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0.689</w:t>
            </w:r>
          </w:p>
        </w:tc>
        <w:tc>
          <w:tcPr>
            <w:tcW w:type="dxa" w:w="1437"/>
          </w:tcPr>
          <w:p>
            <w:pPr>
              <w:spacing w:after="0"/>
              <w:jc w:val="left"/>
            </w:pPr>
            <w:r>
              <w:rPr>
                <w:sz w:val="16"/>
              </w:rPr>
              <w:t>events per year</w:t>
            </w:r>
          </w:p>
        </w:tc>
        <w:tc>
          <w:tcPr>
            <w:tcW w:type="dxa" w:w="1565"/>
          </w:tcPr>
          <w:p>
            <w:pPr>
              <w:spacing w:after="0"/>
              <w:jc w:val="left"/>
            </w:pPr>
            <w:r>
              <w:rPr>
                <w:sz w:val="16"/>
              </w:rPr>
              <w:t>about 0.69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0.00109</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0.109%</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1.05</w:t>
            </w:r>
          </w:p>
        </w:tc>
        <w:tc>
          <w:tcPr>
            <w:tcW w:type="dxa" w:w="1437"/>
          </w:tcPr>
          <w:p>
            <w:pPr>
              <w:spacing w:after="0"/>
              <w:jc w:val="left"/>
            </w:pPr>
            <w:r>
              <w:rPr>
                <w:sz w:val="16"/>
              </w:rPr>
              <w:t>event-days per year</w:t>
            </w:r>
          </w:p>
        </w:tc>
        <w:tc>
          <w:tcPr>
            <w:tcW w:type="dxa" w:w="1565"/>
          </w:tcPr>
          <w:p>
            <w:pPr>
              <w:spacing w:after="0"/>
              <w:jc w:val="left"/>
            </w:pPr>
            <w:r>
              <w:rPr>
                <w:sz w:val="16"/>
              </w:rPr>
              <w:t>about 1.05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20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1.05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0"/>
        <w:gridCol w:w="841"/>
        <w:gridCol w:w="680"/>
        <w:gridCol w:w="648"/>
        <w:gridCol w:w="4403"/>
        <w:gridCol w:w="5684"/>
      </w:tblGrid>
      <w:tr>
        <w:trPr>
          <w:cantSplit/>
          <w:tblHeader/>
        </w:trPr>
        <w:tc>
          <w:tcPr>
            <w:tcW w:type="dxa" w:w="1037"/>
            <w:shd w:val="clear" w:color="auto" w:fill="E8E8E8"/>
          </w:tcPr>
          <w:p>
            <w:pPr>
              <w:spacing w:after="0"/>
              <w:jc w:val="left"/>
            </w:pPr>
            <w:r>
              <w:rPr>
                <w:b/>
                <w:sz w:val="16"/>
              </w:rPr>
              <w:t>Hazard</w:t>
            </w:r>
          </w:p>
        </w:tc>
        <w:tc>
          <w:tcPr>
            <w:tcW w:type="dxa" w:w="820"/>
            <w:shd w:val="clear" w:color="auto" w:fill="E8E8E8"/>
          </w:tcPr>
          <w:p>
            <w:pPr>
              <w:spacing w:after="0"/>
              <w:jc w:val="right"/>
            </w:pPr>
            <w:r>
              <w:rPr>
                <w:b/>
                <w:sz w:val="16"/>
              </w:rPr>
              <w:t>Tracts</w:t>
            </w:r>
          </w:p>
          <w:p>
            <w:pPr>
              <w:spacing w:after="0"/>
              <w:jc w:val="right"/>
            </w:pPr>
            <w:r>
              <w:rPr>
                <w:i/>
                <w:color w:val="555555"/>
                <w:sz w:val="14"/>
              </w:rPr>
              <w:t>rated of all</w:t>
            </w:r>
          </w:p>
        </w:tc>
        <w:tc>
          <w:tcPr>
            <w:tcW w:type="dxa" w:w="84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03"/>
            <w:shd w:val="clear" w:color="auto" w:fill="E8E8E8"/>
          </w:tcPr>
          <w:p>
            <w:pPr>
              <w:spacing w:after="0"/>
              <w:jc w:val="left"/>
            </w:pPr>
            <w:r>
              <w:rPr>
                <w:b/>
                <w:sz w:val="16"/>
              </w:rPr>
              <w:t>Tracts by rating</w:t>
            </w:r>
          </w:p>
        </w:tc>
        <w:tc>
          <w:tcPr>
            <w:tcW w:type="dxa" w:w="56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12</w:t>
            </w:r>
          </w:p>
        </w:tc>
        <w:tc>
          <w:tcPr>
            <w:tcW w:type="dxa" w:w="5684"/>
          </w:tcPr>
          <w:p>
            <w:pPr>
              <w:spacing w:after="0"/>
              <w:jc w:val="left"/>
            </w:pPr>
          </w:p>
        </w:tc>
      </w:tr>
      <w:tr>
        <w:trPr>
          <w:cantSplit/>
        </w:trPr>
        <w:tc>
          <w:tcPr>
            <w:tcW w:type="dxa" w:w="1037"/>
          </w:tcPr>
          <w:p>
            <w:pPr>
              <w:spacing w:after="0"/>
              <w:jc w:val="left"/>
            </w:pPr>
            <w:r>
              <w:rPr>
                <w:sz w:val="16"/>
              </w:rPr>
              <w:t>Coastal Flooding</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 Rating 12</w:t>
            </w:r>
          </w:p>
        </w:tc>
        <w:tc>
          <w:tcPr>
            <w:tcW w:type="dxa" w:w="5684"/>
          </w:tcPr>
          <w:p>
            <w:pPr>
              <w:spacing w:after="0"/>
              <w:jc w:val="left"/>
            </w:pPr>
          </w:p>
        </w:tc>
      </w:tr>
      <w:tr>
        <w:trPr>
          <w:cantSplit/>
        </w:trPr>
        <w:tc>
          <w:tcPr>
            <w:tcW w:type="dxa" w:w="1037"/>
          </w:tcPr>
          <w:p>
            <w:pPr>
              <w:spacing w:after="0"/>
              <w:jc w:val="left"/>
            </w:pPr>
            <w:r>
              <w:rPr>
                <w:sz w:val="16"/>
              </w:rPr>
              <w:t>Cold Wave</w:t>
            </w:r>
          </w:p>
        </w:tc>
        <w:tc>
          <w:tcPr>
            <w:tcW w:type="dxa" w:w="820"/>
          </w:tcPr>
          <w:p>
            <w:pPr>
              <w:spacing w:after="0"/>
              <w:jc w:val="right"/>
            </w:pPr>
            <w:r>
              <w:rPr>
                <w:sz w:val="16"/>
              </w:rPr>
              <w:t>12 of 12</w:t>
            </w:r>
          </w:p>
        </w:tc>
        <w:tc>
          <w:tcPr>
            <w:tcW w:type="dxa" w:w="841"/>
          </w:tcPr>
          <w:p>
            <w:pPr>
              <w:spacing w:after="0"/>
              <w:jc w:val="right"/>
            </w:pPr>
            <w:r>
              <w:rPr>
                <w:sz w:val="16"/>
              </w:rPr>
              <w:t>87.9</w:t>
            </w:r>
          </w:p>
        </w:tc>
        <w:tc>
          <w:tcPr>
            <w:tcW w:type="dxa" w:w="680"/>
          </w:tcPr>
          <w:p>
            <w:pPr>
              <w:spacing w:after="0"/>
              <w:jc w:val="right"/>
            </w:pPr>
            <w:r>
              <w:rPr>
                <w:sz w:val="16"/>
              </w:rPr>
              <w:t>97.2</w:t>
            </w:r>
          </w:p>
        </w:tc>
        <w:tc>
          <w:tcPr>
            <w:tcW w:type="dxa" w:w="648"/>
          </w:tcPr>
          <w:p>
            <w:pPr>
              <w:spacing w:after="0"/>
              <w:jc w:val="right"/>
            </w:pPr>
            <w:r>
              <w:rPr>
                <w:sz w:val="16"/>
              </w:rPr>
              <w:t>99.2</w:t>
            </w:r>
          </w:p>
        </w:tc>
        <w:tc>
          <w:tcPr>
            <w:tcW w:type="dxa" w:w="4403"/>
          </w:tcPr>
          <w:p>
            <w:pPr>
              <w:spacing w:after="0"/>
              <w:jc w:val="left"/>
            </w:pPr>
            <w:r>
              <w:rPr>
                <w:sz w:val="16"/>
              </w:rPr>
              <w:t>Very High 8, Relatively High 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0"/>
          </w:tcPr>
          <w:p>
            <w:pPr>
              <w:spacing w:after="0"/>
              <w:jc w:val="right"/>
            </w:pPr>
            <w:r>
              <w:rPr>
                <w:sz w:val="16"/>
              </w:rPr>
              <w:t>12 of 12</w:t>
            </w:r>
          </w:p>
        </w:tc>
        <w:tc>
          <w:tcPr>
            <w:tcW w:type="dxa" w:w="841"/>
          </w:tcPr>
          <w:p>
            <w:pPr>
              <w:spacing w:after="0"/>
              <w:jc w:val="right"/>
            </w:pPr>
            <w:r>
              <w:rPr>
                <w:sz w:val="16"/>
              </w:rPr>
              <w:t>73.1</w:t>
            </w:r>
          </w:p>
        </w:tc>
        <w:tc>
          <w:tcPr>
            <w:tcW w:type="dxa" w:w="680"/>
          </w:tcPr>
          <w:p>
            <w:pPr>
              <w:spacing w:after="0"/>
              <w:jc w:val="right"/>
            </w:pPr>
            <w:r>
              <w:rPr>
                <w:sz w:val="16"/>
              </w:rPr>
              <w:t>94.2</w:t>
            </w:r>
          </w:p>
        </w:tc>
        <w:tc>
          <w:tcPr>
            <w:tcW w:type="dxa" w:w="648"/>
          </w:tcPr>
          <w:p>
            <w:pPr>
              <w:spacing w:after="0"/>
              <w:jc w:val="right"/>
            </w:pPr>
            <w:r>
              <w:rPr>
                <w:sz w:val="16"/>
              </w:rPr>
              <w:t>98.9</w:t>
            </w:r>
          </w:p>
        </w:tc>
        <w:tc>
          <w:tcPr>
            <w:tcW w:type="dxa" w:w="4403"/>
          </w:tcPr>
          <w:p>
            <w:pPr>
              <w:spacing w:after="0"/>
              <w:jc w:val="left"/>
            </w:pPr>
            <w:r>
              <w:rPr>
                <w:sz w:val="16"/>
              </w:rPr>
              <w:t>Relatively High 2, Relatively Moderate 5, Relatively Low 4, Very Low 1</w:t>
            </w:r>
          </w:p>
        </w:tc>
        <w:tc>
          <w:tcPr>
            <w:tcW w:type="dxa" w:w="568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0"/>
          </w:tcPr>
          <w:p>
            <w:pPr>
              <w:spacing w:after="0"/>
              <w:jc w:val="right"/>
            </w:pPr>
            <w:r>
              <w:rPr>
                <w:sz w:val="16"/>
              </w:rPr>
              <w:t>12 of 12</w:t>
            </w:r>
          </w:p>
        </w:tc>
        <w:tc>
          <w:tcPr>
            <w:tcW w:type="dxa" w:w="841"/>
          </w:tcPr>
          <w:p>
            <w:pPr>
              <w:spacing w:after="0"/>
              <w:jc w:val="right"/>
            </w:pPr>
            <w:r>
              <w:rPr>
                <w:sz w:val="16"/>
              </w:rPr>
              <w:t>7.6</w:t>
            </w:r>
          </w:p>
        </w:tc>
        <w:tc>
          <w:tcPr>
            <w:tcW w:type="dxa" w:w="680"/>
          </w:tcPr>
          <w:p>
            <w:pPr>
              <w:spacing w:after="0"/>
              <w:jc w:val="right"/>
            </w:pPr>
            <w:r>
              <w:rPr>
                <w:sz w:val="16"/>
              </w:rPr>
              <w:t>14.3</w:t>
            </w:r>
          </w:p>
        </w:tc>
        <w:tc>
          <w:tcPr>
            <w:tcW w:type="dxa" w:w="648"/>
          </w:tcPr>
          <w:p>
            <w:pPr>
              <w:spacing w:after="0"/>
              <w:jc w:val="right"/>
            </w:pPr>
            <w:r>
              <w:rPr>
                <w:sz w:val="16"/>
              </w:rPr>
              <w:t>21.2</w:t>
            </w:r>
          </w:p>
        </w:tc>
        <w:tc>
          <w:tcPr>
            <w:tcW w:type="dxa" w:w="4403"/>
          </w:tcPr>
          <w:p>
            <w:pPr>
              <w:spacing w:after="0"/>
              <w:jc w:val="left"/>
            </w:pPr>
            <w:r>
              <w:rPr>
                <w:sz w:val="16"/>
              </w:rPr>
              <w:t>Very Low 12</w:t>
            </w:r>
          </w:p>
        </w:tc>
        <w:tc>
          <w:tcPr>
            <w:tcW w:type="dxa" w:w="5684"/>
          </w:tcPr>
          <w:p>
            <w:pPr>
              <w:spacing w:after="0"/>
              <w:jc w:val="left"/>
            </w:pPr>
          </w:p>
        </w:tc>
      </w:tr>
      <w:tr>
        <w:trPr>
          <w:cantSplit/>
        </w:trPr>
        <w:tc>
          <w:tcPr>
            <w:tcW w:type="dxa" w:w="1037"/>
          </w:tcPr>
          <w:p>
            <w:pPr>
              <w:spacing w:after="0"/>
              <w:jc w:val="left"/>
            </w:pPr>
            <w:r>
              <w:rPr>
                <w:sz w:val="16"/>
              </w:rPr>
              <w:t>Hail</w:t>
            </w:r>
          </w:p>
        </w:tc>
        <w:tc>
          <w:tcPr>
            <w:tcW w:type="dxa" w:w="820"/>
          </w:tcPr>
          <w:p>
            <w:pPr>
              <w:spacing w:after="0"/>
              <w:jc w:val="right"/>
            </w:pPr>
            <w:r>
              <w:rPr>
                <w:sz w:val="16"/>
              </w:rPr>
              <w:t>12 of 12</w:t>
            </w:r>
          </w:p>
        </w:tc>
        <w:tc>
          <w:tcPr>
            <w:tcW w:type="dxa" w:w="841"/>
          </w:tcPr>
          <w:p>
            <w:pPr>
              <w:spacing w:after="0"/>
              <w:jc w:val="right"/>
            </w:pPr>
            <w:r>
              <w:rPr>
                <w:sz w:val="16"/>
              </w:rPr>
              <w:t>69.1</w:t>
            </w:r>
          </w:p>
        </w:tc>
        <w:tc>
          <w:tcPr>
            <w:tcW w:type="dxa" w:w="680"/>
          </w:tcPr>
          <w:p>
            <w:pPr>
              <w:spacing w:after="0"/>
              <w:jc w:val="right"/>
            </w:pPr>
            <w:r>
              <w:rPr>
                <w:sz w:val="16"/>
              </w:rPr>
              <w:t>82.5</w:t>
            </w:r>
          </w:p>
        </w:tc>
        <w:tc>
          <w:tcPr>
            <w:tcW w:type="dxa" w:w="648"/>
          </w:tcPr>
          <w:p>
            <w:pPr>
              <w:spacing w:after="0"/>
              <w:jc w:val="right"/>
            </w:pPr>
            <w:r>
              <w:rPr>
                <w:sz w:val="16"/>
              </w:rPr>
              <w:t>94.3</w:t>
            </w:r>
          </w:p>
        </w:tc>
        <w:tc>
          <w:tcPr>
            <w:tcW w:type="dxa" w:w="4403"/>
          </w:tcPr>
          <w:p>
            <w:pPr>
              <w:spacing w:after="0"/>
              <w:jc w:val="left"/>
            </w:pPr>
            <w:r>
              <w:rPr>
                <w:sz w:val="16"/>
              </w:rPr>
              <w:t>Relatively High 2, Relatively Moderate 9, Relatively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0"/>
          </w:tcPr>
          <w:p>
            <w:pPr>
              <w:spacing w:after="0"/>
              <w:jc w:val="right"/>
            </w:pPr>
            <w:r>
              <w:rPr>
                <w:sz w:val="16"/>
              </w:rPr>
              <w:t>12 of 12</w:t>
            </w:r>
          </w:p>
        </w:tc>
        <w:tc>
          <w:tcPr>
            <w:tcW w:type="dxa" w:w="841"/>
          </w:tcPr>
          <w:p>
            <w:pPr>
              <w:spacing w:after="0"/>
              <w:jc w:val="right"/>
            </w:pPr>
            <w:r>
              <w:rPr>
                <w:sz w:val="16"/>
              </w:rPr>
              <w:t>54.1</w:t>
            </w:r>
          </w:p>
        </w:tc>
        <w:tc>
          <w:tcPr>
            <w:tcW w:type="dxa" w:w="680"/>
          </w:tcPr>
          <w:p>
            <w:pPr>
              <w:spacing w:after="0"/>
              <w:jc w:val="right"/>
            </w:pPr>
            <w:r>
              <w:rPr>
                <w:sz w:val="16"/>
              </w:rPr>
              <w:t>80.7</w:t>
            </w:r>
          </w:p>
        </w:tc>
        <w:tc>
          <w:tcPr>
            <w:tcW w:type="dxa" w:w="648"/>
          </w:tcPr>
          <w:p>
            <w:pPr>
              <w:spacing w:after="0"/>
              <w:jc w:val="right"/>
            </w:pPr>
            <w:r>
              <w:rPr>
                <w:sz w:val="16"/>
              </w:rPr>
              <w:t>90.3</w:t>
            </w:r>
          </w:p>
        </w:tc>
        <w:tc>
          <w:tcPr>
            <w:tcW w:type="dxa" w:w="4403"/>
          </w:tcPr>
          <w:p>
            <w:pPr>
              <w:spacing w:after="0"/>
              <w:jc w:val="left"/>
            </w:pPr>
            <w:r>
              <w:rPr>
                <w:sz w:val="16"/>
              </w:rPr>
              <w:t>Relatively High 3, Relatively Moderate 8, Relatively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0"/>
          </w:tcPr>
          <w:p>
            <w:pPr>
              <w:spacing w:after="0"/>
              <w:jc w:val="right"/>
            </w:pPr>
            <w:r>
              <w:rPr>
                <w:sz w:val="16"/>
              </w:rPr>
              <w:t>12 of 12</w:t>
            </w:r>
          </w:p>
        </w:tc>
        <w:tc>
          <w:tcPr>
            <w:tcW w:type="dxa" w:w="841"/>
          </w:tcPr>
          <w:p>
            <w:pPr>
              <w:spacing w:after="0"/>
              <w:jc w:val="right"/>
            </w:pPr>
            <w:r>
              <w:rPr>
                <w:sz w:val="16"/>
              </w:rPr>
              <w:t>90.1</w:t>
            </w:r>
          </w:p>
        </w:tc>
        <w:tc>
          <w:tcPr>
            <w:tcW w:type="dxa" w:w="680"/>
          </w:tcPr>
          <w:p>
            <w:pPr>
              <w:spacing w:after="0"/>
              <w:jc w:val="right"/>
            </w:pPr>
            <w:r>
              <w:rPr>
                <w:sz w:val="16"/>
              </w:rPr>
              <w:t>96.8</w:t>
            </w:r>
          </w:p>
        </w:tc>
        <w:tc>
          <w:tcPr>
            <w:tcW w:type="dxa" w:w="648"/>
          </w:tcPr>
          <w:p>
            <w:pPr>
              <w:spacing w:after="0"/>
              <w:jc w:val="right"/>
            </w:pPr>
            <w:r>
              <w:rPr>
                <w:sz w:val="16"/>
              </w:rPr>
              <w:t>98.5</w:t>
            </w:r>
          </w:p>
        </w:tc>
        <w:tc>
          <w:tcPr>
            <w:tcW w:type="dxa" w:w="4403"/>
          </w:tcPr>
          <w:p>
            <w:pPr>
              <w:spacing w:after="0"/>
              <w:jc w:val="left"/>
            </w:pPr>
            <w:r>
              <w:rPr>
                <w:sz w:val="16"/>
              </w:rPr>
              <w:t>Very High 4, Relatively High 8</w:t>
            </w:r>
          </w:p>
        </w:tc>
        <w:tc>
          <w:tcPr>
            <w:tcW w:type="dxa" w:w="5684"/>
          </w:tcPr>
          <w:p>
            <w:pPr>
              <w:spacing w:after="0"/>
              <w:jc w:val="left"/>
            </w:pPr>
          </w:p>
        </w:tc>
      </w:tr>
      <w:tr>
        <w:trPr>
          <w:cantSplit/>
        </w:trPr>
        <w:tc>
          <w:tcPr>
            <w:tcW w:type="dxa" w:w="1037"/>
          </w:tcPr>
          <w:p>
            <w:pPr>
              <w:spacing w:after="0"/>
              <w:jc w:val="left"/>
            </w:pPr>
            <w:r>
              <w:rPr>
                <w:sz w:val="16"/>
              </w:rPr>
              <w:t>Ice Storm</w:t>
            </w:r>
          </w:p>
        </w:tc>
        <w:tc>
          <w:tcPr>
            <w:tcW w:type="dxa" w:w="820"/>
          </w:tcPr>
          <w:p>
            <w:pPr>
              <w:spacing w:after="0"/>
              <w:jc w:val="right"/>
            </w:pPr>
            <w:r>
              <w:rPr>
                <w:sz w:val="16"/>
              </w:rPr>
              <w:t>12 of 12</w:t>
            </w:r>
          </w:p>
        </w:tc>
        <w:tc>
          <w:tcPr>
            <w:tcW w:type="dxa" w:w="841"/>
          </w:tcPr>
          <w:p>
            <w:pPr>
              <w:spacing w:after="0"/>
              <w:jc w:val="right"/>
            </w:pPr>
            <w:r>
              <w:rPr>
                <w:sz w:val="16"/>
              </w:rPr>
              <w:t>41.3</w:t>
            </w:r>
          </w:p>
        </w:tc>
        <w:tc>
          <w:tcPr>
            <w:tcW w:type="dxa" w:w="680"/>
          </w:tcPr>
          <w:p>
            <w:pPr>
              <w:spacing w:after="0"/>
              <w:jc w:val="right"/>
            </w:pPr>
            <w:r>
              <w:rPr>
                <w:sz w:val="16"/>
              </w:rPr>
              <w:t>62.4</w:t>
            </w:r>
          </w:p>
        </w:tc>
        <w:tc>
          <w:tcPr>
            <w:tcW w:type="dxa" w:w="648"/>
          </w:tcPr>
          <w:p>
            <w:pPr>
              <w:spacing w:after="0"/>
              <w:jc w:val="right"/>
            </w:pPr>
            <w:r>
              <w:rPr>
                <w:sz w:val="16"/>
              </w:rPr>
              <w:t>79.7</w:t>
            </w:r>
          </w:p>
        </w:tc>
        <w:tc>
          <w:tcPr>
            <w:tcW w:type="dxa" w:w="4403"/>
          </w:tcPr>
          <w:p>
            <w:pPr>
              <w:spacing w:after="0"/>
              <w:jc w:val="left"/>
            </w:pPr>
            <w:r>
              <w:rPr>
                <w:sz w:val="16"/>
              </w:rPr>
              <w:t>Relatively Moderate 5, Relatively Low 7</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0"/>
          </w:tcPr>
          <w:p>
            <w:pPr>
              <w:spacing w:after="0"/>
              <w:jc w:val="right"/>
            </w:pPr>
            <w:r>
              <w:rPr>
                <w:sz w:val="16"/>
              </w:rPr>
              <w:t>12 of 12</w:t>
            </w:r>
          </w:p>
        </w:tc>
        <w:tc>
          <w:tcPr>
            <w:tcW w:type="dxa" w:w="841"/>
          </w:tcPr>
          <w:p>
            <w:pPr>
              <w:spacing w:after="0"/>
              <w:jc w:val="right"/>
            </w:pPr>
            <w:r>
              <w:rPr>
                <w:sz w:val="16"/>
              </w:rPr>
              <w:t>36.5</w:t>
            </w:r>
          </w:p>
        </w:tc>
        <w:tc>
          <w:tcPr>
            <w:tcW w:type="dxa" w:w="680"/>
          </w:tcPr>
          <w:p>
            <w:pPr>
              <w:spacing w:after="0"/>
              <w:jc w:val="right"/>
            </w:pPr>
            <w:r>
              <w:rPr>
                <w:sz w:val="16"/>
              </w:rPr>
              <w:t>66.2</w:t>
            </w:r>
          </w:p>
        </w:tc>
        <w:tc>
          <w:tcPr>
            <w:tcW w:type="dxa" w:w="648"/>
          </w:tcPr>
          <w:p>
            <w:pPr>
              <w:spacing w:after="0"/>
              <w:jc w:val="right"/>
            </w:pPr>
            <w:r>
              <w:rPr>
                <w:sz w:val="16"/>
              </w:rPr>
              <w:t>96.4</w:t>
            </w:r>
          </w:p>
        </w:tc>
        <w:tc>
          <w:tcPr>
            <w:tcW w:type="dxa" w:w="4403"/>
          </w:tcPr>
          <w:p>
            <w:pPr>
              <w:spacing w:after="0"/>
              <w:jc w:val="left"/>
            </w:pPr>
            <w:r>
              <w:rPr>
                <w:sz w:val="16"/>
              </w:rPr>
              <w:t>Very High 1, Relatively High 4, Relatively Moderate 4, Relatively Low 3</w:t>
            </w:r>
          </w:p>
        </w:tc>
        <w:tc>
          <w:tcPr>
            <w:tcW w:type="dxa" w:w="5684"/>
          </w:tcPr>
          <w:p>
            <w:pPr>
              <w:spacing w:after="0"/>
              <w:jc w:val="left"/>
            </w:pPr>
          </w:p>
        </w:tc>
      </w:tr>
      <w:tr>
        <w:trPr>
          <w:cantSplit/>
        </w:trPr>
        <w:tc>
          <w:tcPr>
            <w:tcW w:type="dxa" w:w="1037"/>
          </w:tcPr>
          <w:p>
            <w:pPr>
              <w:spacing w:after="0"/>
              <w:jc w:val="left"/>
            </w:pPr>
            <w:r>
              <w:rPr>
                <w:sz w:val="16"/>
              </w:rPr>
              <w:t>Landslide</w:t>
            </w:r>
          </w:p>
        </w:tc>
        <w:tc>
          <w:tcPr>
            <w:tcW w:type="dxa" w:w="820"/>
          </w:tcPr>
          <w:p>
            <w:pPr>
              <w:spacing w:after="0"/>
              <w:jc w:val="right"/>
            </w:pPr>
            <w:r>
              <w:rPr>
                <w:sz w:val="16"/>
              </w:rPr>
              <w:t>12 of 12</w:t>
            </w:r>
          </w:p>
        </w:tc>
        <w:tc>
          <w:tcPr>
            <w:tcW w:type="dxa" w:w="841"/>
          </w:tcPr>
          <w:p>
            <w:pPr>
              <w:spacing w:after="0"/>
              <w:jc w:val="right"/>
            </w:pPr>
            <w:r>
              <w:rPr>
                <w:sz w:val="16"/>
              </w:rPr>
              <w:t>11.9</w:t>
            </w:r>
          </w:p>
        </w:tc>
        <w:tc>
          <w:tcPr>
            <w:tcW w:type="dxa" w:w="680"/>
          </w:tcPr>
          <w:p>
            <w:pPr>
              <w:spacing w:after="0"/>
              <w:jc w:val="right"/>
            </w:pPr>
            <w:r>
              <w:rPr>
                <w:sz w:val="16"/>
              </w:rPr>
              <w:t>40.9</w:t>
            </w:r>
          </w:p>
        </w:tc>
        <w:tc>
          <w:tcPr>
            <w:tcW w:type="dxa" w:w="648"/>
          </w:tcPr>
          <w:p>
            <w:pPr>
              <w:spacing w:after="0"/>
              <w:jc w:val="right"/>
            </w:pPr>
            <w:r>
              <w:rPr>
                <w:sz w:val="16"/>
              </w:rPr>
              <w:t>65.5</w:t>
            </w:r>
          </w:p>
        </w:tc>
        <w:tc>
          <w:tcPr>
            <w:tcW w:type="dxa" w:w="4403"/>
          </w:tcPr>
          <w:p>
            <w:pPr>
              <w:spacing w:after="0"/>
              <w:jc w:val="left"/>
            </w:pPr>
            <w:r>
              <w:rPr>
                <w:sz w:val="16"/>
              </w:rPr>
              <w:t>Very Low 12</w:t>
            </w:r>
          </w:p>
        </w:tc>
        <w:tc>
          <w:tcPr>
            <w:tcW w:type="dxa" w:w="5684"/>
          </w:tcPr>
          <w:p>
            <w:pPr>
              <w:spacing w:after="0"/>
              <w:jc w:val="left"/>
            </w:pPr>
          </w:p>
        </w:tc>
      </w:tr>
      <w:tr>
        <w:trPr>
          <w:cantSplit/>
        </w:trPr>
        <w:tc>
          <w:tcPr>
            <w:tcW w:type="dxa" w:w="1037"/>
          </w:tcPr>
          <w:p>
            <w:pPr>
              <w:spacing w:after="0"/>
              <w:jc w:val="left"/>
            </w:pPr>
            <w:r>
              <w:rPr>
                <w:sz w:val="16"/>
              </w:rPr>
              <w:t>Lightning</w:t>
            </w:r>
          </w:p>
        </w:tc>
        <w:tc>
          <w:tcPr>
            <w:tcW w:type="dxa" w:w="820"/>
          </w:tcPr>
          <w:p>
            <w:pPr>
              <w:spacing w:after="0"/>
              <w:jc w:val="right"/>
            </w:pPr>
            <w:r>
              <w:rPr>
                <w:sz w:val="16"/>
              </w:rPr>
              <w:t>12 of 12</w:t>
            </w:r>
          </w:p>
        </w:tc>
        <w:tc>
          <w:tcPr>
            <w:tcW w:type="dxa" w:w="841"/>
          </w:tcPr>
          <w:p>
            <w:pPr>
              <w:spacing w:after="0"/>
              <w:jc w:val="right"/>
            </w:pPr>
            <w:r>
              <w:rPr>
                <w:sz w:val="16"/>
              </w:rPr>
              <w:t>58.4</w:t>
            </w:r>
          </w:p>
        </w:tc>
        <w:tc>
          <w:tcPr>
            <w:tcW w:type="dxa" w:w="680"/>
          </w:tcPr>
          <w:p>
            <w:pPr>
              <w:spacing w:after="0"/>
              <w:jc w:val="right"/>
            </w:pPr>
            <w:r>
              <w:rPr>
                <w:sz w:val="16"/>
              </w:rPr>
              <w:t>85.9</w:t>
            </w:r>
          </w:p>
        </w:tc>
        <w:tc>
          <w:tcPr>
            <w:tcW w:type="dxa" w:w="648"/>
          </w:tcPr>
          <w:p>
            <w:pPr>
              <w:spacing w:after="0"/>
              <w:jc w:val="right"/>
            </w:pPr>
            <w:r>
              <w:rPr>
                <w:sz w:val="16"/>
              </w:rPr>
              <w:t>94.9</w:t>
            </w:r>
          </w:p>
        </w:tc>
        <w:tc>
          <w:tcPr>
            <w:tcW w:type="dxa" w:w="4403"/>
          </w:tcPr>
          <w:p>
            <w:pPr>
              <w:spacing w:after="0"/>
              <w:jc w:val="left"/>
            </w:pPr>
            <w:r>
              <w:rPr>
                <w:sz w:val="16"/>
              </w:rPr>
              <w:t>Relatively High 8, Relatively Moderate 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0"/>
          </w:tcPr>
          <w:p>
            <w:pPr>
              <w:spacing w:after="0"/>
              <w:jc w:val="right"/>
            </w:pPr>
            <w:r>
              <w:rPr>
                <w:sz w:val="16"/>
              </w:rPr>
              <w:t>12 of 12</w:t>
            </w:r>
          </w:p>
        </w:tc>
        <w:tc>
          <w:tcPr>
            <w:tcW w:type="dxa" w:w="841"/>
          </w:tcPr>
          <w:p>
            <w:pPr>
              <w:spacing w:after="0"/>
              <w:jc w:val="right"/>
            </w:pPr>
            <w:r>
              <w:rPr>
                <w:sz w:val="16"/>
              </w:rPr>
              <w:t>45.8</w:t>
            </w:r>
          </w:p>
        </w:tc>
        <w:tc>
          <w:tcPr>
            <w:tcW w:type="dxa" w:w="680"/>
          </w:tcPr>
          <w:p>
            <w:pPr>
              <w:spacing w:after="0"/>
              <w:jc w:val="right"/>
            </w:pPr>
            <w:r>
              <w:rPr>
                <w:sz w:val="16"/>
              </w:rPr>
              <w:t>64.7</w:t>
            </w:r>
          </w:p>
        </w:tc>
        <w:tc>
          <w:tcPr>
            <w:tcW w:type="dxa" w:w="648"/>
          </w:tcPr>
          <w:p>
            <w:pPr>
              <w:spacing w:after="0"/>
              <w:jc w:val="right"/>
            </w:pPr>
            <w:r>
              <w:rPr>
                <w:sz w:val="16"/>
              </w:rPr>
              <w:t>86.8</w:t>
            </w:r>
          </w:p>
        </w:tc>
        <w:tc>
          <w:tcPr>
            <w:tcW w:type="dxa" w:w="4403"/>
          </w:tcPr>
          <w:p>
            <w:pPr>
              <w:spacing w:after="0"/>
              <w:jc w:val="left"/>
            </w:pPr>
            <w:r>
              <w:rPr>
                <w:sz w:val="16"/>
              </w:rPr>
              <w:t>Relatively High 2, Relatively Moderate 8, Relatively Low 2</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0"/>
          </w:tcPr>
          <w:p>
            <w:pPr>
              <w:spacing w:after="0"/>
              <w:jc w:val="right"/>
            </w:pPr>
            <w:r>
              <w:rPr>
                <w:sz w:val="16"/>
              </w:rPr>
              <w:t>12 of 12</w:t>
            </w:r>
          </w:p>
        </w:tc>
        <w:tc>
          <w:tcPr>
            <w:tcW w:type="dxa" w:w="841"/>
          </w:tcPr>
          <w:p>
            <w:pPr>
              <w:spacing w:after="0"/>
              <w:jc w:val="right"/>
            </w:pPr>
            <w:r>
              <w:rPr>
                <w:sz w:val="16"/>
              </w:rPr>
              <w:t>53.1</w:t>
            </w:r>
          </w:p>
        </w:tc>
        <w:tc>
          <w:tcPr>
            <w:tcW w:type="dxa" w:w="680"/>
          </w:tcPr>
          <w:p>
            <w:pPr>
              <w:spacing w:after="0"/>
              <w:jc w:val="right"/>
            </w:pPr>
            <w:r>
              <w:rPr>
                <w:sz w:val="16"/>
              </w:rPr>
              <w:t>68.6</w:t>
            </w:r>
          </w:p>
        </w:tc>
        <w:tc>
          <w:tcPr>
            <w:tcW w:type="dxa" w:w="648"/>
          </w:tcPr>
          <w:p>
            <w:pPr>
              <w:spacing w:after="0"/>
              <w:jc w:val="right"/>
            </w:pPr>
            <w:r>
              <w:rPr>
                <w:sz w:val="16"/>
              </w:rPr>
              <w:t>92.3</w:t>
            </w:r>
          </w:p>
        </w:tc>
        <w:tc>
          <w:tcPr>
            <w:tcW w:type="dxa" w:w="4403"/>
          </w:tcPr>
          <w:p>
            <w:pPr>
              <w:spacing w:after="0"/>
              <w:jc w:val="left"/>
            </w:pPr>
            <w:r>
              <w:rPr>
                <w:sz w:val="16"/>
              </w:rPr>
              <w:t>Relatively High 5, Relatively Moderate 6, Relatively Low 1</w:t>
            </w:r>
          </w:p>
        </w:tc>
        <w:tc>
          <w:tcPr>
            <w:tcW w:type="dxa" w:w="5684"/>
          </w:tcPr>
          <w:p>
            <w:pPr>
              <w:spacing w:after="0"/>
              <w:jc w:val="left"/>
            </w:pPr>
          </w:p>
        </w:tc>
      </w:tr>
      <w:tr>
        <w:trPr>
          <w:cantSplit/>
        </w:trPr>
        <w:tc>
          <w:tcPr>
            <w:tcW w:type="dxa" w:w="1037"/>
          </w:tcPr>
          <w:p>
            <w:pPr>
              <w:spacing w:after="0"/>
              <w:jc w:val="left"/>
            </w:pPr>
            <w:r>
              <w:rPr>
                <w:sz w:val="16"/>
              </w:rPr>
              <w:t>Tsunami</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12</w:t>
            </w:r>
          </w:p>
        </w:tc>
        <w:tc>
          <w:tcPr>
            <w:tcW w:type="dxa" w:w="5684"/>
          </w:tcPr>
          <w:p>
            <w:pPr>
              <w:spacing w:after="0"/>
              <w:jc w:val="left"/>
            </w:pPr>
          </w:p>
        </w:tc>
      </w:tr>
      <w:tr>
        <w:trPr>
          <w:cantSplit/>
        </w:trPr>
        <w:tc>
          <w:tcPr>
            <w:tcW w:type="dxa" w:w="1037"/>
          </w:tcPr>
          <w:p>
            <w:pPr>
              <w:spacing w:after="0"/>
              <w:jc w:val="left"/>
            </w:pPr>
            <w:r>
              <w:rPr>
                <w:sz w:val="16"/>
              </w:rPr>
              <w:t>Volcanic Activity</w:t>
            </w:r>
          </w:p>
        </w:tc>
        <w:tc>
          <w:tcPr>
            <w:tcW w:type="dxa" w:w="820"/>
          </w:tcPr>
          <w:p>
            <w:pPr>
              <w:spacing w:after="0"/>
              <w:jc w:val="right"/>
            </w:pPr>
            <w:r>
              <w:rPr>
                <w:sz w:val="16"/>
              </w:rPr>
              <w:t>0 of 12</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12</w:t>
            </w:r>
          </w:p>
        </w:tc>
        <w:tc>
          <w:tcPr>
            <w:tcW w:type="dxa" w:w="5684"/>
          </w:tcPr>
          <w:p>
            <w:pPr>
              <w:spacing w:after="0"/>
              <w:jc w:val="left"/>
            </w:pPr>
          </w:p>
        </w:tc>
      </w:tr>
      <w:tr>
        <w:trPr>
          <w:cantSplit/>
        </w:trPr>
        <w:tc>
          <w:tcPr>
            <w:tcW w:type="dxa" w:w="1037"/>
          </w:tcPr>
          <w:p>
            <w:pPr>
              <w:spacing w:after="0"/>
              <w:jc w:val="left"/>
            </w:pPr>
            <w:r>
              <w:rPr>
                <w:sz w:val="16"/>
              </w:rPr>
              <w:t>Wildfire</w:t>
            </w:r>
          </w:p>
        </w:tc>
        <w:tc>
          <w:tcPr>
            <w:tcW w:type="dxa" w:w="820"/>
          </w:tcPr>
          <w:p>
            <w:pPr>
              <w:spacing w:after="0"/>
              <w:jc w:val="right"/>
            </w:pPr>
            <w:r>
              <w:rPr>
                <w:sz w:val="16"/>
              </w:rPr>
              <w:t>12 of 12</w:t>
            </w:r>
          </w:p>
        </w:tc>
        <w:tc>
          <w:tcPr>
            <w:tcW w:type="dxa" w:w="841"/>
          </w:tcPr>
          <w:p>
            <w:pPr>
              <w:spacing w:after="0"/>
              <w:jc w:val="right"/>
            </w:pPr>
            <w:r>
              <w:rPr>
                <w:sz w:val="16"/>
              </w:rPr>
              <w:t>53.2</w:t>
            </w:r>
          </w:p>
        </w:tc>
        <w:tc>
          <w:tcPr>
            <w:tcW w:type="dxa" w:w="680"/>
          </w:tcPr>
          <w:p>
            <w:pPr>
              <w:spacing w:after="0"/>
              <w:jc w:val="right"/>
            </w:pPr>
            <w:r>
              <w:rPr>
                <w:sz w:val="16"/>
              </w:rPr>
              <w:t>74.9</w:t>
            </w:r>
          </w:p>
        </w:tc>
        <w:tc>
          <w:tcPr>
            <w:tcW w:type="dxa" w:w="648"/>
          </w:tcPr>
          <w:p>
            <w:pPr>
              <w:spacing w:after="0"/>
              <w:jc w:val="right"/>
            </w:pPr>
            <w:r>
              <w:rPr>
                <w:sz w:val="16"/>
              </w:rPr>
              <w:t>85.2</w:t>
            </w:r>
          </w:p>
        </w:tc>
        <w:tc>
          <w:tcPr>
            <w:tcW w:type="dxa" w:w="4403"/>
          </w:tcPr>
          <w:p>
            <w:pPr>
              <w:spacing w:after="0"/>
              <w:jc w:val="left"/>
            </w:pPr>
            <w:r>
              <w:rPr>
                <w:sz w:val="16"/>
              </w:rPr>
              <w:t>Relatively Low 8, Very Low 4</w:t>
            </w:r>
          </w:p>
        </w:tc>
        <w:tc>
          <w:tcPr>
            <w:tcW w:type="dxa" w:w="5684"/>
          </w:tcPr>
          <w:p>
            <w:pPr>
              <w:spacing w:after="0"/>
              <w:jc w:val="left"/>
            </w:pPr>
          </w:p>
        </w:tc>
      </w:tr>
      <w:tr>
        <w:trPr>
          <w:cantSplit/>
        </w:trPr>
        <w:tc>
          <w:tcPr>
            <w:tcW w:type="dxa" w:w="1037"/>
          </w:tcPr>
          <w:p>
            <w:pPr>
              <w:spacing w:after="0"/>
              <w:jc w:val="left"/>
            </w:pPr>
            <w:r>
              <w:rPr>
                <w:sz w:val="16"/>
              </w:rPr>
              <w:t>Winter Weather</w:t>
            </w:r>
          </w:p>
        </w:tc>
        <w:tc>
          <w:tcPr>
            <w:tcW w:type="dxa" w:w="820"/>
          </w:tcPr>
          <w:p>
            <w:pPr>
              <w:spacing w:after="0"/>
              <w:jc w:val="right"/>
            </w:pPr>
            <w:r>
              <w:rPr>
                <w:sz w:val="16"/>
              </w:rPr>
              <w:t>12 of 12</w:t>
            </w:r>
          </w:p>
        </w:tc>
        <w:tc>
          <w:tcPr>
            <w:tcW w:type="dxa" w:w="841"/>
          </w:tcPr>
          <w:p>
            <w:pPr>
              <w:spacing w:after="0"/>
              <w:jc w:val="right"/>
            </w:pPr>
            <w:r>
              <w:rPr>
                <w:sz w:val="16"/>
              </w:rPr>
              <w:t>35.2</w:t>
            </w:r>
          </w:p>
        </w:tc>
        <w:tc>
          <w:tcPr>
            <w:tcW w:type="dxa" w:w="680"/>
          </w:tcPr>
          <w:p>
            <w:pPr>
              <w:spacing w:after="0"/>
              <w:jc w:val="right"/>
            </w:pPr>
            <w:r>
              <w:rPr>
                <w:sz w:val="16"/>
              </w:rPr>
              <w:t>52.9</w:t>
            </w:r>
          </w:p>
        </w:tc>
        <w:tc>
          <w:tcPr>
            <w:tcW w:type="dxa" w:w="648"/>
          </w:tcPr>
          <w:p>
            <w:pPr>
              <w:spacing w:after="0"/>
              <w:jc w:val="right"/>
            </w:pPr>
            <w:r>
              <w:rPr>
                <w:sz w:val="16"/>
              </w:rPr>
              <w:t>66.1</w:t>
            </w:r>
          </w:p>
        </w:tc>
        <w:tc>
          <w:tcPr>
            <w:tcW w:type="dxa" w:w="4403"/>
          </w:tcPr>
          <w:p>
            <w:pPr>
              <w:spacing w:after="0"/>
              <w:jc w:val="left"/>
            </w:pPr>
            <w:r>
              <w:rPr>
                <w:sz w:val="16"/>
              </w:rPr>
              <w:t>Relatively Moderate 7, Relatively Low 5</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7"/>
        <w:gridCol w:w="706"/>
        <w:gridCol w:w="2745"/>
        <w:gridCol w:w="2374"/>
        <w:gridCol w:w="1540"/>
        <w:gridCol w:w="1874"/>
        <w:gridCol w:w="3425"/>
      </w:tblGrid>
      <w:tr>
        <w:trPr>
          <w:cantSplit/>
          <w:tblHeader/>
        </w:trPr>
        <w:tc>
          <w:tcPr>
            <w:tcW w:type="dxa" w:w="1447"/>
            <w:shd w:val="clear" w:color="auto" w:fill="E8E8E8"/>
          </w:tcPr>
          <w:p>
            <w:pPr>
              <w:spacing w:after="0"/>
              <w:jc w:val="left"/>
            </w:pPr>
            <w:r>
              <w:rPr>
                <w:b/>
                <w:sz w:val="16"/>
              </w:rPr>
              <w:t>Member</w:t>
            </w:r>
          </w:p>
        </w:tc>
        <w:tc>
          <w:tcPr>
            <w:tcW w:type="dxa" w:w="706"/>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3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25"/>
            <w:shd w:val="clear" w:color="auto" w:fill="E8E8E8"/>
          </w:tcPr>
          <w:p>
            <w:pPr>
              <w:spacing w:after="0"/>
              <w:jc w:val="left"/>
            </w:pPr>
            <w:r>
              <w:rPr>
                <w:b/>
                <w:sz w:val="16"/>
              </w:rPr>
              <w:t>Notes</w:t>
            </w:r>
          </w:p>
        </w:tc>
      </w:tr>
      <w:tr>
        <w:trPr>
          <w:cantSplit/>
        </w:trPr>
        <w:tc>
          <w:tcPr>
            <w:tcW w:type="dxa" w:w="1447"/>
          </w:tcPr>
          <w:p>
            <w:pPr>
              <w:spacing w:after="0"/>
              <w:jc w:val="left"/>
            </w:pPr>
            <w:r>
              <w:rPr>
                <w:sz w:val="16"/>
              </w:rPr>
              <w:t>Wharton County</w:t>
            </w:r>
          </w:p>
        </w:tc>
        <w:tc>
          <w:tcPr>
            <w:tcW w:type="dxa" w:w="706"/>
          </w:tcPr>
          <w:p>
            <w:pPr>
              <w:spacing w:after="0"/>
              <w:jc w:val="left"/>
            </w:pPr>
            <w:r>
              <w:rPr>
                <w:sz w:val="16"/>
              </w:rPr>
              <w:t>County</w:t>
            </w:r>
          </w:p>
        </w:tc>
        <w:tc>
          <w:tcPr>
            <w:tcW w:type="dxa" w:w="2745"/>
          </w:tcPr>
          <w:p>
            <w:pPr>
              <w:spacing w:after="0"/>
              <w:jc w:val="left"/>
            </w:pPr>
            <w:r>
              <w:rPr>
                <w:sz w:val="16"/>
              </w:rPr>
              <w:t>Approved, expires 2027-01-11</w:t>
            </w:r>
          </w:p>
        </w:tc>
        <w:tc>
          <w:tcPr>
            <w:tcW w:type="dxa" w:w="2374"/>
          </w:tcPr>
          <w:p>
            <w:pPr>
              <w:spacing w:after="0"/>
              <w:jc w:val="right"/>
            </w:pPr>
            <w:r>
              <w:rPr>
                <w:sz w:val="16"/>
              </w:rPr>
              <w:t>FMA RL 14, SRL 4; any 37</w:t>
            </w:r>
          </w:p>
        </w:tc>
        <w:tc>
          <w:tcPr>
            <w:tcW w:type="dxa" w:w="1540"/>
          </w:tcPr>
          <w:p>
            <w:pPr>
              <w:spacing w:after="0"/>
              <w:jc w:val="right"/>
            </w:pPr>
            <w:r>
              <w:rPr>
                <w:sz w:val="16"/>
              </w:rPr>
              <w:t>$5,723,108.26</w:t>
            </w:r>
          </w:p>
        </w:tc>
        <w:tc>
          <w:tcPr>
            <w:tcW w:type="dxa" w:w="1874"/>
          </w:tcPr>
          <w:p>
            <w:pPr>
              <w:spacing w:after="0"/>
              <w:jc w:val="right"/>
            </w:pPr>
            <w:r>
              <w:rPr>
                <w:sz w:val="16"/>
              </w:rPr>
              <w:t>0; 0</w:t>
            </w:r>
          </w:p>
        </w:tc>
        <w:tc>
          <w:tcPr>
            <w:tcW w:type="dxa" w:w="3425"/>
          </w:tcPr>
          <w:p>
            <w:pPr>
              <w:spacing w:after="0"/>
              <w:jc w:val="left"/>
            </w:pPr>
            <w:r>
              <w:rPr>
                <w:sz w:val="16"/>
              </w:rPr>
              <w:t>Includes $88,488.83 for declarations not counted as hazard incidents (DR-1606-TX, EM-3216-TX, EM-3261-TX).</w:t>
            </w:r>
          </w:p>
        </w:tc>
      </w:tr>
      <w:tr>
        <w:trPr>
          <w:cantSplit/>
        </w:trPr>
        <w:tc>
          <w:tcPr>
            <w:tcW w:type="dxa" w:w="1447"/>
          </w:tcPr>
          <w:p>
            <w:pPr>
              <w:spacing w:after="0"/>
              <w:jc w:val="left"/>
            </w:pPr>
            <w:r>
              <w:rPr>
                <w:sz w:val="16"/>
              </w:rPr>
              <w:t>East Bernard city</w:t>
            </w:r>
          </w:p>
        </w:tc>
        <w:tc>
          <w:tcPr>
            <w:tcW w:type="dxa" w:w="706"/>
          </w:tcPr>
          <w:p>
            <w:pPr>
              <w:spacing w:after="0"/>
              <w:jc w:val="left"/>
            </w:pPr>
            <w:r>
              <w:rPr>
                <w:sz w:val="16"/>
              </w:rPr>
              <w:t>City</w:t>
            </w:r>
          </w:p>
        </w:tc>
        <w:tc>
          <w:tcPr>
            <w:tcW w:type="dxa" w:w="2745"/>
          </w:tcPr>
          <w:p>
            <w:pPr>
              <w:spacing w:after="0"/>
              <w:jc w:val="left"/>
            </w:pPr>
            <w:r>
              <w:rPr>
                <w:sz w:val="16"/>
              </w:rPr>
              <w:t>Approved, expires 2027-01-11</w:t>
            </w:r>
          </w:p>
        </w:tc>
        <w:tc>
          <w:tcPr>
            <w:tcW w:type="dxa" w:w="2374"/>
          </w:tcPr>
          <w:p>
            <w:pPr>
              <w:spacing w:after="0"/>
              <w:jc w:val="right"/>
            </w:pPr>
            <w:r>
              <w:rPr>
                <w:sz w:val="16"/>
              </w:rPr>
              <w:t>FMA RL 5, SRL 3; any 12</w:t>
            </w:r>
          </w:p>
        </w:tc>
        <w:tc>
          <w:tcPr>
            <w:tcW w:type="dxa" w:w="1540"/>
          </w:tcPr>
          <w:p>
            <w:pPr>
              <w:spacing w:after="0"/>
              <w:jc w:val="right"/>
            </w:pPr>
            <w:r>
              <w:rPr>
                <w:sz w:val="16"/>
              </w:rPr>
              <w:t>$110,025.97</w:t>
            </w:r>
          </w:p>
        </w:tc>
        <w:tc>
          <w:tcPr>
            <w:tcW w:type="dxa" w:w="1874"/>
          </w:tcPr>
          <w:p>
            <w:pPr>
              <w:spacing w:after="0"/>
              <w:jc w:val="right"/>
            </w:pPr>
            <w:r>
              <w:rPr>
                <w:sz w:val="16"/>
              </w:rPr>
              <w:t>19; 1</w:t>
            </w:r>
          </w:p>
        </w:tc>
        <w:tc>
          <w:tcPr>
            <w:tcW w:type="dxa" w:w="3425"/>
          </w:tcPr>
          <w:p>
            <w:pPr>
              <w:spacing w:after="0"/>
              <w:jc w:val="left"/>
            </w:pPr>
          </w:p>
        </w:tc>
      </w:tr>
      <w:tr>
        <w:trPr>
          <w:cantSplit/>
        </w:trPr>
        <w:tc>
          <w:tcPr>
            <w:tcW w:type="dxa" w:w="1447"/>
          </w:tcPr>
          <w:p>
            <w:pPr>
              <w:spacing w:after="0"/>
              <w:jc w:val="left"/>
            </w:pPr>
            <w:r>
              <w:rPr>
                <w:sz w:val="16"/>
              </w:rPr>
              <w:t>El Campo city</w:t>
            </w:r>
          </w:p>
        </w:tc>
        <w:tc>
          <w:tcPr>
            <w:tcW w:type="dxa" w:w="706"/>
          </w:tcPr>
          <w:p>
            <w:pPr>
              <w:spacing w:after="0"/>
              <w:jc w:val="left"/>
            </w:pPr>
            <w:r>
              <w:rPr>
                <w:sz w:val="16"/>
              </w:rPr>
              <w:t>City</w:t>
            </w:r>
          </w:p>
        </w:tc>
        <w:tc>
          <w:tcPr>
            <w:tcW w:type="dxa" w:w="2745"/>
          </w:tcPr>
          <w:p>
            <w:pPr>
              <w:spacing w:after="0"/>
              <w:jc w:val="left"/>
            </w:pPr>
            <w:r>
              <w:rPr>
                <w:sz w:val="16"/>
              </w:rPr>
              <w:t>Approved, expires 2027-01-11</w:t>
            </w:r>
          </w:p>
        </w:tc>
        <w:tc>
          <w:tcPr>
            <w:tcW w:type="dxa" w:w="2374"/>
          </w:tcPr>
          <w:p>
            <w:pPr>
              <w:spacing w:after="0"/>
              <w:jc w:val="right"/>
            </w:pPr>
            <w:r>
              <w:rPr>
                <w:sz w:val="16"/>
              </w:rPr>
              <w:t>FMA RL 4, SRL 1; any 11</w:t>
            </w:r>
          </w:p>
        </w:tc>
        <w:tc>
          <w:tcPr>
            <w:tcW w:type="dxa" w:w="1540"/>
          </w:tcPr>
          <w:p>
            <w:pPr>
              <w:spacing w:after="0"/>
              <w:jc w:val="right"/>
            </w:pPr>
            <w:r>
              <w:rPr>
                <w:sz w:val="16"/>
              </w:rPr>
              <w:t>$1,312,048.58</w:t>
            </w:r>
          </w:p>
        </w:tc>
        <w:tc>
          <w:tcPr>
            <w:tcW w:type="dxa" w:w="1874"/>
          </w:tcPr>
          <w:p>
            <w:pPr>
              <w:spacing w:after="0"/>
              <w:jc w:val="right"/>
            </w:pPr>
            <w:r>
              <w:rPr>
                <w:sz w:val="16"/>
              </w:rPr>
              <w:t>33; 2</w:t>
            </w:r>
          </w:p>
        </w:tc>
        <w:tc>
          <w:tcPr>
            <w:tcW w:type="dxa" w:w="3425"/>
          </w:tcPr>
          <w:p>
            <w:pPr>
              <w:spacing w:after="0"/>
              <w:jc w:val="left"/>
            </w:pPr>
          </w:p>
        </w:tc>
      </w:tr>
      <w:tr>
        <w:trPr>
          <w:cantSplit/>
        </w:trPr>
        <w:tc>
          <w:tcPr>
            <w:tcW w:type="dxa" w:w="1447"/>
          </w:tcPr>
          <w:p>
            <w:pPr>
              <w:spacing w:after="0"/>
              <w:jc w:val="left"/>
            </w:pPr>
            <w:r>
              <w:rPr>
                <w:sz w:val="16"/>
              </w:rPr>
              <w:t>Wharton city</w:t>
            </w:r>
          </w:p>
        </w:tc>
        <w:tc>
          <w:tcPr>
            <w:tcW w:type="dxa" w:w="706"/>
          </w:tcPr>
          <w:p>
            <w:pPr>
              <w:spacing w:after="0"/>
              <w:jc w:val="left"/>
            </w:pPr>
            <w:r>
              <w:rPr>
                <w:sz w:val="16"/>
              </w:rPr>
              <w:t>City</w:t>
            </w:r>
          </w:p>
        </w:tc>
        <w:tc>
          <w:tcPr>
            <w:tcW w:type="dxa" w:w="2745"/>
          </w:tcPr>
          <w:p>
            <w:pPr>
              <w:spacing w:after="0"/>
              <w:jc w:val="left"/>
            </w:pPr>
            <w:r>
              <w:rPr>
                <w:sz w:val="16"/>
              </w:rPr>
              <w:t>Approved, expires 2027-01-11</w:t>
            </w:r>
          </w:p>
        </w:tc>
        <w:tc>
          <w:tcPr>
            <w:tcW w:type="dxa" w:w="2374"/>
          </w:tcPr>
          <w:p>
            <w:pPr>
              <w:spacing w:after="0"/>
              <w:jc w:val="right"/>
            </w:pPr>
            <w:r>
              <w:rPr>
                <w:sz w:val="16"/>
              </w:rPr>
              <w:t>FMA RL 14, SRL 4; any 35</w:t>
            </w:r>
          </w:p>
        </w:tc>
        <w:tc>
          <w:tcPr>
            <w:tcW w:type="dxa" w:w="1540"/>
          </w:tcPr>
          <w:p>
            <w:pPr>
              <w:spacing w:after="0"/>
              <w:jc w:val="right"/>
            </w:pPr>
            <w:r>
              <w:rPr>
                <w:sz w:val="16"/>
              </w:rPr>
              <w:t>$4,109,399.36</w:t>
            </w:r>
          </w:p>
        </w:tc>
        <w:tc>
          <w:tcPr>
            <w:tcW w:type="dxa" w:w="1874"/>
          </w:tcPr>
          <w:p>
            <w:pPr>
              <w:spacing w:after="0"/>
              <w:jc w:val="right"/>
            </w:pPr>
            <w:r>
              <w:rPr>
                <w:sz w:val="16"/>
              </w:rPr>
              <w:t>55; 0</w:t>
            </w:r>
          </w:p>
        </w:tc>
        <w:tc>
          <w:tcPr>
            <w:tcW w:type="dxa" w:w="3425"/>
          </w:tcPr>
          <w:p>
            <w:pPr>
              <w:spacing w:after="0"/>
              <w:jc w:val="left"/>
            </w:pPr>
            <w:r>
              <w:rPr>
                <w:sz w:val="16"/>
              </w:rPr>
              <w:t>Includes $85,249.57 for declarations not counted as hazard incidents (DR-1606-TX, EM-3216-TX, EM-3261-TX).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2022-01-12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$764,916,706</w:t>
            </w:r>
          </w:p>
        </w:tc>
        <w:tc>
          <w:tcPr>
            <w:tcW w:type="dxa" w:w="1215"/>
          </w:tcPr>
          <w:p>
            <w:pPr>
              <w:spacing w:after="0"/>
              <w:jc w:val="right"/>
            </w:pPr>
          </w:p>
        </w:tc>
        <w:tc>
          <w:tcPr>
            <w:tcW w:type="dxa" w:w="1038"/>
          </w:tcPr>
          <w:p>
            <w:pPr>
              <w:spacing w:after="0"/>
              <w:jc w:val="right"/>
            </w:pPr>
            <w:r>
              <w:rPr>
                <w:sz w:val="16"/>
              </w:rPr>
              <w:t>3,748</w:t>
            </w:r>
          </w:p>
        </w:tc>
        <w:tc>
          <w:tcPr>
            <w:tcW w:type="dxa" w:w="1126"/>
          </w:tcPr>
          <w:p>
            <w:pPr>
              <w:spacing w:after="0"/>
              <w:jc w:val="right"/>
            </w:pPr>
            <w:r>
              <w:rPr>
                <w:sz w:val="16"/>
              </w:rPr>
              <w:t>$0</w:t>
            </w:r>
          </w:p>
        </w:tc>
        <w:tc>
          <w:tcPr>
            <w:tcW w:type="dxa" w:w="1126"/>
          </w:tcPr>
          <w:p>
            <w:pPr>
              <w:spacing w:after="0"/>
              <w:jc w:val="right"/>
            </w:pPr>
          </w:p>
        </w:tc>
        <w:tc>
          <w:tcPr>
            <w:tcW w:type="dxa" w:w="1136"/>
          </w:tcPr>
          <w:p>
            <w:pPr>
              <w:spacing w:after="0"/>
              <w:jc w:val="right"/>
            </w:pPr>
            <w:r>
              <w:rPr>
                <w:sz w:val="16"/>
              </w:rPr>
              <w:t>$0</w:t>
            </w:r>
          </w:p>
        </w:tc>
        <w:tc>
          <w:tcPr>
            <w:tcW w:type="dxa" w:w="1305"/>
          </w:tcPr>
          <w:p>
            <w:pPr>
              <w:spacing w:after="0"/>
              <w:jc w:val="right"/>
            </w:pPr>
            <w:r>
              <w:rPr>
                <w:sz w:val="16"/>
              </w:rPr>
              <w:t>0%</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$9,091,842,810</w:t>
            </w:r>
          </w:p>
        </w:tc>
        <w:tc>
          <w:tcPr>
            <w:tcW w:type="dxa" w:w="1215"/>
          </w:tcPr>
          <w:p>
            <w:pPr>
              <w:spacing w:after="0"/>
              <w:jc w:val="right"/>
            </w:pPr>
            <w:r>
              <w:rPr>
                <w:sz w:val="16"/>
              </w:rPr>
              <w:t>$268,398,767</w:t>
            </w:r>
          </w:p>
        </w:tc>
        <w:tc>
          <w:tcPr>
            <w:tcW w:type="dxa" w:w="1038"/>
          </w:tcPr>
          <w:p>
            <w:pPr>
              <w:spacing w:after="0"/>
              <w:jc w:val="right"/>
            </w:pPr>
            <w:r>
              <w:rPr>
                <w:sz w:val="16"/>
              </w:rPr>
              <w:t>41,544</w:t>
            </w:r>
          </w:p>
        </w:tc>
        <w:tc>
          <w:tcPr>
            <w:tcW w:type="dxa" w:w="1126"/>
          </w:tcPr>
          <w:p>
            <w:pPr>
              <w:spacing w:after="0"/>
              <w:jc w:val="right"/>
            </w:pPr>
            <w:r>
              <w:rPr>
                <w:sz w:val="16"/>
              </w:rPr>
              <w:t>$6,380</w:t>
            </w:r>
          </w:p>
        </w:tc>
        <w:tc>
          <w:tcPr>
            <w:tcW w:type="dxa" w:w="1126"/>
          </w:tcPr>
          <w:p>
            <w:pPr>
              <w:spacing w:after="0"/>
              <w:jc w:val="right"/>
            </w:pPr>
            <w:r>
              <w:rPr>
                <w:sz w:val="16"/>
              </w:rPr>
              <w:t>$87,963</w:t>
            </w:r>
          </w:p>
        </w:tc>
        <w:tc>
          <w:tcPr>
            <w:tcW w:type="dxa" w:w="1136"/>
          </w:tcPr>
          <w:p>
            <w:pPr>
              <w:spacing w:after="0"/>
              <w:jc w:val="right"/>
            </w:pPr>
            <w:r>
              <w:rPr>
                <w:sz w:val="16"/>
              </w:rPr>
              <w:t>$5,988,416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$166,096,291</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$1,322,505</w:t>
            </w:r>
          </w:p>
        </w:tc>
        <w:tc>
          <w:tcPr>
            <w:tcW w:type="dxa" w:w="1136"/>
          </w:tcPr>
          <w:p>
            <w:pPr>
              <w:spacing w:after="0"/>
              <w:jc w:val="right"/>
            </w:pPr>
          </w:p>
        </w:tc>
        <w:tc>
          <w:tcPr>
            <w:tcW w:type="dxa" w:w="1305"/>
          </w:tcPr>
          <w:p>
            <w:pPr>
              <w:spacing w:after="0"/>
              <w:jc w:val="right"/>
            </w:pPr>
            <w:r>
              <w:rPr>
                <w:sz w:val="16"/>
              </w:rPr>
              <w:t>0.796%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$16,896,230,034</w:t>
            </w:r>
          </w:p>
        </w:tc>
        <w:tc>
          <w:tcPr>
            <w:tcW w:type="dxa" w:w="1215"/>
          </w:tcPr>
          <w:p>
            <w:pPr>
              <w:spacing w:after="0"/>
              <w:jc w:val="right"/>
            </w:pPr>
          </w:p>
        </w:tc>
        <w:tc>
          <w:tcPr>
            <w:tcW w:type="dxa" w:w="1038"/>
          </w:tcPr>
          <w:p>
            <w:pPr>
              <w:spacing w:after="0"/>
              <w:jc w:val="right"/>
            </w:pPr>
            <w:r>
              <w:rPr>
                <w:sz w:val="16"/>
              </w:rPr>
              <w:t>41,570</w:t>
            </w:r>
          </w:p>
        </w:tc>
        <w:tc>
          <w:tcPr>
            <w:tcW w:type="dxa" w:w="1126"/>
          </w:tcPr>
          <w:p>
            <w:pPr>
              <w:spacing w:after="0"/>
              <w:jc w:val="right"/>
            </w:pPr>
            <w:r>
              <w:rPr>
                <w:sz w:val="16"/>
              </w:rPr>
              <w:t>$26,244</w:t>
            </w:r>
          </w:p>
        </w:tc>
        <w:tc>
          <w:tcPr>
            <w:tcW w:type="dxa" w:w="1126"/>
          </w:tcPr>
          <w:p>
            <w:pPr>
              <w:spacing w:after="0"/>
              <w:jc w:val="right"/>
            </w:pPr>
          </w:p>
        </w:tc>
        <w:tc>
          <w:tcPr>
            <w:tcW w:type="dxa" w:w="1136"/>
          </w:tcPr>
          <w:p>
            <w:pPr>
              <w:spacing w:after="0"/>
              <w:jc w:val="right"/>
            </w:pPr>
            <w:r>
              <w:rPr>
                <w:sz w:val="16"/>
              </w:rPr>
              <w:t>$9,120</w:t>
            </w:r>
          </w:p>
        </w:tc>
        <w:tc>
          <w:tcPr>
            <w:tcW w:type="dxa" w:w="1305"/>
          </w:tcPr>
          <w:p>
            <w:pPr>
              <w:spacing w:after="0"/>
              <w:jc w:val="right"/>
            </w:pPr>
            <w:r>
              <w:rPr>
                <w:sz w:val="16"/>
              </w:rPr>
              <w:t>0.000155%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$9,091,849,863</w:t>
            </w:r>
          </w:p>
        </w:tc>
        <w:tc>
          <w:tcPr>
            <w:tcW w:type="dxa" w:w="1215"/>
          </w:tcPr>
          <w:p>
            <w:pPr>
              <w:spacing w:after="0"/>
              <w:jc w:val="right"/>
            </w:pPr>
            <w:r>
              <w:rPr>
                <w:sz w:val="16"/>
              </w:rPr>
              <w:t>$268,398,767</w:t>
            </w:r>
          </w:p>
        </w:tc>
        <w:tc>
          <w:tcPr>
            <w:tcW w:type="dxa" w:w="1038"/>
          </w:tcPr>
          <w:p>
            <w:pPr>
              <w:spacing w:after="0"/>
              <w:jc w:val="right"/>
            </w:pPr>
            <w:r>
              <w:rPr>
                <w:sz w:val="16"/>
              </w:rPr>
              <w:t>41,544</w:t>
            </w:r>
          </w:p>
        </w:tc>
        <w:tc>
          <w:tcPr>
            <w:tcW w:type="dxa" w:w="1126"/>
          </w:tcPr>
          <w:p>
            <w:pPr>
              <w:spacing w:after="0"/>
              <w:jc w:val="right"/>
            </w:pPr>
            <w:r>
              <w:rPr>
                <w:sz w:val="16"/>
              </w:rPr>
              <w:t>$240,877</w:t>
            </w:r>
          </w:p>
        </w:tc>
        <w:tc>
          <w:tcPr>
            <w:tcW w:type="dxa" w:w="1126"/>
          </w:tcPr>
          <w:p>
            <w:pPr>
              <w:spacing w:after="0"/>
              <w:jc w:val="right"/>
            </w:pPr>
            <w:r>
              <w:rPr>
                <w:sz w:val="16"/>
              </w:rPr>
              <w:t>$220,503</w:t>
            </w:r>
          </w:p>
        </w:tc>
        <w:tc>
          <w:tcPr>
            <w:tcW w:type="dxa" w:w="1136"/>
          </w:tcPr>
          <w:p>
            <w:pPr>
              <w:spacing w:after="0"/>
              <w:jc w:val="right"/>
            </w:pPr>
            <w:r>
              <w:rPr>
                <w:sz w:val="16"/>
              </w:rPr>
              <w:t>$39,040</w:t>
            </w:r>
          </w:p>
        </w:tc>
        <w:tc>
          <w:tcPr>
            <w:tcW w:type="dxa" w:w="1305"/>
          </w:tcPr>
          <w:p>
            <w:pPr>
              <w:spacing w:after="0"/>
              <w:jc w:val="right"/>
            </w:pPr>
            <w:r>
              <w:rPr>
                <w:sz w:val="16"/>
              </w:rPr>
              <w:t>0.00265%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$9,091,842,810</w:t>
            </w:r>
          </w:p>
        </w:tc>
        <w:tc>
          <w:tcPr>
            <w:tcW w:type="dxa" w:w="1215"/>
          </w:tcPr>
          <w:p>
            <w:pPr>
              <w:spacing w:after="0"/>
              <w:jc w:val="right"/>
            </w:pPr>
            <w:r>
              <w:rPr>
                <w:sz w:val="16"/>
              </w:rPr>
              <w:t>$268,398,767</w:t>
            </w:r>
          </w:p>
        </w:tc>
        <w:tc>
          <w:tcPr>
            <w:tcW w:type="dxa" w:w="1038"/>
          </w:tcPr>
          <w:p>
            <w:pPr>
              <w:spacing w:after="0"/>
              <w:jc w:val="right"/>
            </w:pPr>
            <w:r>
              <w:rPr>
                <w:sz w:val="16"/>
              </w:rPr>
              <w:t>41,544</w:t>
            </w:r>
          </w:p>
        </w:tc>
        <w:tc>
          <w:tcPr>
            <w:tcW w:type="dxa" w:w="1126"/>
          </w:tcPr>
          <w:p>
            <w:pPr>
              <w:spacing w:after="0"/>
              <w:jc w:val="right"/>
            </w:pPr>
            <w:r>
              <w:rPr>
                <w:sz w:val="16"/>
              </w:rPr>
              <w:t>$87</w:t>
            </w:r>
          </w:p>
        </w:tc>
        <w:tc>
          <w:tcPr>
            <w:tcW w:type="dxa" w:w="1126"/>
          </w:tcPr>
          <w:p>
            <w:pPr>
              <w:spacing w:after="0"/>
              <w:jc w:val="right"/>
            </w:pPr>
            <w:r>
              <w:rPr>
                <w:sz w:val="16"/>
              </w:rPr>
              <w:t>$1,039</w:t>
            </w:r>
          </w:p>
        </w:tc>
        <w:tc>
          <w:tcPr>
            <w:tcW w:type="dxa" w:w="1136"/>
          </w:tcPr>
          <w:p>
            <w:pPr>
              <w:spacing w:after="0"/>
              <w:jc w:val="right"/>
            </w:pPr>
            <w:r>
              <w:rPr>
                <w:sz w:val="16"/>
              </w:rPr>
              <w:t>$985,041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$9,091,842,810</w:t>
            </w:r>
          </w:p>
        </w:tc>
        <w:tc>
          <w:tcPr>
            <w:tcW w:type="dxa" w:w="1215"/>
          </w:tcPr>
          <w:p>
            <w:pPr>
              <w:spacing w:after="0"/>
              <w:jc w:val="right"/>
            </w:pPr>
            <w:r>
              <w:rPr>
                <w:sz w:val="16"/>
              </w:rPr>
              <w:t>$264,960,655</w:t>
            </w:r>
          </w:p>
        </w:tc>
        <w:tc>
          <w:tcPr>
            <w:tcW w:type="dxa" w:w="1038"/>
          </w:tcPr>
          <w:p>
            <w:pPr>
              <w:spacing w:after="0"/>
              <w:jc w:val="right"/>
            </w:pPr>
            <w:r>
              <w:rPr>
                <w:sz w:val="16"/>
              </w:rPr>
              <w:t>41,544</w:t>
            </w:r>
          </w:p>
        </w:tc>
        <w:tc>
          <w:tcPr>
            <w:tcW w:type="dxa" w:w="1126"/>
          </w:tcPr>
          <w:p>
            <w:pPr>
              <w:spacing w:after="0"/>
              <w:jc w:val="right"/>
            </w:pPr>
            <w:r>
              <w:rPr>
                <w:sz w:val="16"/>
              </w:rPr>
              <w:t>$12,194,819</w:t>
            </w:r>
          </w:p>
        </w:tc>
        <w:tc>
          <w:tcPr>
            <w:tcW w:type="dxa" w:w="1126"/>
          </w:tcPr>
          <w:p>
            <w:pPr>
              <w:spacing w:after="0"/>
              <w:jc w:val="right"/>
            </w:pPr>
            <w:r>
              <w:rPr>
                <w:sz w:val="16"/>
              </w:rPr>
              <w:t>$1,348,784</w:t>
            </w:r>
          </w:p>
        </w:tc>
        <w:tc>
          <w:tcPr>
            <w:tcW w:type="dxa" w:w="1136"/>
          </w:tcPr>
          <w:p>
            <w:pPr>
              <w:spacing w:after="0"/>
              <w:jc w:val="right"/>
            </w:pPr>
            <w:r>
              <w:rPr>
                <w:sz w:val="16"/>
              </w:rPr>
              <w:t>$679,572</w:t>
            </w:r>
          </w:p>
        </w:tc>
        <w:tc>
          <w:tcPr>
            <w:tcW w:type="dxa" w:w="1305"/>
          </w:tcPr>
          <w:p>
            <w:pPr>
              <w:spacing w:after="0"/>
              <w:jc w:val="right"/>
            </w:pPr>
            <w:r>
              <w:rPr>
                <w:sz w:val="16"/>
              </w:rPr>
              <w:t>0.134%</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$4,394,564.25</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$9,091,842,810</w:t>
            </w:r>
          </w:p>
        </w:tc>
        <w:tc>
          <w:tcPr>
            <w:tcW w:type="dxa" w:w="1215"/>
          </w:tcPr>
          <w:p>
            <w:pPr>
              <w:spacing w:after="0"/>
              <w:jc w:val="right"/>
            </w:pPr>
          </w:p>
        </w:tc>
        <w:tc>
          <w:tcPr>
            <w:tcW w:type="dxa" w:w="1038"/>
          </w:tcPr>
          <w:p>
            <w:pPr>
              <w:spacing w:after="0"/>
              <w:jc w:val="right"/>
            </w:pPr>
            <w:r>
              <w:rPr>
                <w:sz w:val="16"/>
              </w:rPr>
              <w:t>41,544</w:t>
            </w:r>
          </w:p>
        </w:tc>
        <w:tc>
          <w:tcPr>
            <w:tcW w:type="dxa" w:w="1126"/>
          </w:tcPr>
          <w:p>
            <w:pPr>
              <w:spacing w:after="0"/>
              <w:jc w:val="right"/>
            </w:pPr>
            <w:r>
              <w:rPr>
                <w:sz w:val="16"/>
              </w:rPr>
              <w:t>$8,193</w:t>
            </w:r>
          </w:p>
        </w:tc>
        <w:tc>
          <w:tcPr>
            <w:tcW w:type="dxa" w:w="1126"/>
          </w:tcPr>
          <w:p>
            <w:pPr>
              <w:spacing w:after="0"/>
              <w:jc w:val="right"/>
            </w:pPr>
          </w:p>
        </w:tc>
        <w:tc>
          <w:tcPr>
            <w:tcW w:type="dxa" w:w="1136"/>
          </w:tcPr>
          <w:p>
            <w:pPr>
              <w:spacing w:after="0"/>
              <w:jc w:val="right"/>
            </w:pPr>
            <w:r>
              <w:rPr>
                <w:sz w:val="16"/>
              </w:rPr>
              <w:t>$69,968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$9,084,955,041</w:t>
            </w:r>
          </w:p>
        </w:tc>
        <w:tc>
          <w:tcPr>
            <w:tcW w:type="dxa" w:w="1215"/>
          </w:tcPr>
          <w:p>
            <w:pPr>
              <w:spacing w:after="0"/>
              <w:jc w:val="right"/>
            </w:pPr>
            <w:r>
              <w:rPr>
                <w:sz w:val="16"/>
              </w:rPr>
              <w:t>$64,933,930</w:t>
            </w:r>
          </w:p>
        </w:tc>
        <w:tc>
          <w:tcPr>
            <w:tcW w:type="dxa" w:w="1038"/>
          </w:tcPr>
          <w:p>
            <w:pPr>
              <w:spacing w:after="0"/>
              <w:jc w:val="right"/>
            </w:pPr>
            <w:r>
              <w:rPr>
                <w:sz w:val="16"/>
              </w:rPr>
              <w:t>11,408</w:t>
            </w:r>
          </w:p>
        </w:tc>
        <w:tc>
          <w:tcPr>
            <w:tcW w:type="dxa" w:w="1126"/>
          </w:tcPr>
          <w:p>
            <w:pPr>
              <w:spacing w:after="0"/>
              <w:jc w:val="right"/>
            </w:pPr>
            <w:r>
              <w:rPr>
                <w:sz w:val="16"/>
              </w:rPr>
              <w:t>$8,137,562</w:t>
            </w:r>
          </w:p>
        </w:tc>
        <w:tc>
          <w:tcPr>
            <w:tcW w:type="dxa" w:w="1126"/>
          </w:tcPr>
          <w:p>
            <w:pPr>
              <w:spacing w:after="0"/>
              <w:jc w:val="right"/>
            </w:pPr>
            <w:r>
              <w:rPr>
                <w:sz w:val="16"/>
              </w:rPr>
              <w:t>$273,612</w:t>
            </w:r>
          </w:p>
        </w:tc>
        <w:tc>
          <w:tcPr>
            <w:tcW w:type="dxa" w:w="1136"/>
          </w:tcPr>
          <w:p>
            <w:pPr>
              <w:spacing w:after="0"/>
              <w:jc w:val="right"/>
            </w:pPr>
            <w:r>
              <w:rPr>
                <w:sz w:val="16"/>
              </w:rPr>
              <w:t>$705,371</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$4,163,069</w:t>
            </w:r>
          </w:p>
        </w:tc>
        <w:tc>
          <w:tcPr>
            <w:tcW w:type="dxa" w:w="1215"/>
          </w:tcPr>
          <w:p>
            <w:pPr>
              <w:spacing w:after="0"/>
              <w:jc w:val="right"/>
            </w:pPr>
          </w:p>
        </w:tc>
        <w:tc>
          <w:tcPr>
            <w:tcW w:type="dxa" w:w="1038"/>
          </w:tcPr>
          <w:p>
            <w:pPr>
              <w:spacing w:after="0"/>
              <w:jc w:val="right"/>
            </w:pPr>
            <w:r>
              <w:rPr>
                <w:sz w:val="16"/>
              </w:rPr>
              <w:t>15</w:t>
            </w:r>
          </w:p>
        </w:tc>
        <w:tc>
          <w:tcPr>
            <w:tcW w:type="dxa" w:w="1126"/>
          </w:tcPr>
          <w:p>
            <w:pPr>
              <w:spacing w:after="0"/>
              <w:jc w:val="right"/>
            </w:pPr>
            <w:r>
              <w:rPr>
                <w:sz w:val="16"/>
              </w:rPr>
              <w:t>$23</w:t>
            </w:r>
          </w:p>
        </w:tc>
        <w:tc>
          <w:tcPr>
            <w:tcW w:type="dxa" w:w="1126"/>
          </w:tcPr>
          <w:p>
            <w:pPr>
              <w:spacing w:after="0"/>
              <w:jc w:val="right"/>
            </w:pPr>
          </w:p>
        </w:tc>
        <w:tc>
          <w:tcPr>
            <w:tcW w:type="dxa" w:w="1136"/>
          </w:tcPr>
          <w:p>
            <w:pPr>
              <w:spacing w:after="0"/>
              <w:jc w:val="right"/>
            </w:pPr>
            <w:r>
              <w:rPr>
                <w:sz w:val="16"/>
              </w:rPr>
              <w:t>$1</w:t>
            </w:r>
          </w:p>
        </w:tc>
        <w:tc>
          <w:tcPr>
            <w:tcW w:type="dxa" w:w="1305"/>
          </w:tcPr>
          <w:p>
            <w:pPr>
              <w:spacing w:after="0"/>
              <w:jc w:val="right"/>
            </w:pPr>
            <w:r>
              <w:rPr>
                <w:sz w:val="16"/>
              </w:rPr>
              <w:t>0.000559%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$9,091,849,863</w:t>
            </w:r>
          </w:p>
        </w:tc>
        <w:tc>
          <w:tcPr>
            <w:tcW w:type="dxa" w:w="1215"/>
          </w:tcPr>
          <w:p>
            <w:pPr>
              <w:spacing w:after="0"/>
              <w:jc w:val="right"/>
            </w:pPr>
          </w:p>
        </w:tc>
        <w:tc>
          <w:tcPr>
            <w:tcW w:type="dxa" w:w="1038"/>
          </w:tcPr>
          <w:p>
            <w:pPr>
              <w:spacing w:after="0"/>
              <w:jc w:val="right"/>
            </w:pPr>
            <w:r>
              <w:rPr>
                <w:sz w:val="16"/>
              </w:rPr>
              <w:t>41,544</w:t>
            </w:r>
          </w:p>
        </w:tc>
        <w:tc>
          <w:tcPr>
            <w:tcW w:type="dxa" w:w="1126"/>
          </w:tcPr>
          <w:p>
            <w:pPr>
              <w:spacing w:after="0"/>
              <w:jc w:val="right"/>
            </w:pPr>
            <w:r>
              <w:rPr>
                <w:sz w:val="16"/>
              </w:rPr>
              <w:t>$10,064</w:t>
            </w:r>
          </w:p>
        </w:tc>
        <w:tc>
          <w:tcPr>
            <w:tcW w:type="dxa" w:w="1126"/>
          </w:tcPr>
          <w:p>
            <w:pPr>
              <w:spacing w:after="0"/>
              <w:jc w:val="right"/>
            </w:pPr>
          </w:p>
        </w:tc>
        <w:tc>
          <w:tcPr>
            <w:tcW w:type="dxa" w:w="1136"/>
          </w:tcPr>
          <w:p>
            <w:pPr>
              <w:spacing w:after="0"/>
              <w:jc w:val="right"/>
            </w:pPr>
            <w:r>
              <w:rPr>
                <w:sz w:val="16"/>
              </w:rPr>
              <w:t>$333,248</w:t>
            </w:r>
          </w:p>
        </w:tc>
        <w:tc>
          <w:tcPr>
            <w:tcW w:type="dxa" w:w="1305"/>
          </w:tcPr>
          <w:p>
            <w:pPr>
              <w:spacing w:after="0"/>
              <w:jc w:val="right"/>
            </w:pPr>
            <w:r>
              <w:rPr>
                <w:sz w:val="16"/>
              </w:rPr>
              <w:t>0.000111%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$9,091,849,863</w:t>
            </w:r>
          </w:p>
        </w:tc>
        <w:tc>
          <w:tcPr>
            <w:tcW w:type="dxa" w:w="1215"/>
          </w:tcPr>
          <w:p>
            <w:pPr>
              <w:spacing w:after="0"/>
              <w:jc w:val="right"/>
            </w:pPr>
            <w:r>
              <w:rPr>
                <w:sz w:val="16"/>
              </w:rPr>
              <w:t>$268,398,767</w:t>
            </w:r>
          </w:p>
        </w:tc>
        <w:tc>
          <w:tcPr>
            <w:tcW w:type="dxa" w:w="1038"/>
          </w:tcPr>
          <w:p>
            <w:pPr>
              <w:spacing w:after="0"/>
              <w:jc w:val="right"/>
            </w:pPr>
            <w:r>
              <w:rPr>
                <w:sz w:val="16"/>
              </w:rPr>
              <w:t>41,544</w:t>
            </w:r>
          </w:p>
        </w:tc>
        <w:tc>
          <w:tcPr>
            <w:tcW w:type="dxa" w:w="1126"/>
          </w:tcPr>
          <w:p>
            <w:pPr>
              <w:spacing w:after="0"/>
              <w:jc w:val="right"/>
            </w:pPr>
            <w:r>
              <w:rPr>
                <w:sz w:val="16"/>
              </w:rPr>
              <w:t>$82,457</w:t>
            </w:r>
          </w:p>
        </w:tc>
        <w:tc>
          <w:tcPr>
            <w:tcW w:type="dxa" w:w="1126"/>
          </w:tcPr>
          <w:p>
            <w:pPr>
              <w:spacing w:after="0"/>
              <w:jc w:val="right"/>
            </w:pPr>
            <w:r>
              <w:rPr>
                <w:sz w:val="16"/>
              </w:rPr>
              <w:t>$24,388</w:t>
            </w:r>
          </w:p>
        </w:tc>
        <w:tc>
          <w:tcPr>
            <w:tcW w:type="dxa" w:w="1136"/>
          </w:tcPr>
          <w:p>
            <w:pPr>
              <w:spacing w:after="0"/>
              <w:jc w:val="right"/>
            </w:pPr>
            <w:r>
              <w:rPr>
                <w:sz w:val="16"/>
              </w:rPr>
              <w:t>$234,943</w:t>
            </w:r>
          </w:p>
        </w:tc>
        <w:tc>
          <w:tcPr>
            <w:tcW w:type="dxa" w:w="1305"/>
          </w:tcPr>
          <w:p>
            <w:pPr>
              <w:spacing w:after="0"/>
              <w:jc w:val="right"/>
            </w:pPr>
            <w:r>
              <w:rPr>
                <w:sz w:val="16"/>
              </w:rPr>
              <w:t>0.000907%</w:t>
            </w:r>
          </w:p>
        </w:tc>
        <w:tc>
          <w:tcPr>
            <w:tcW w:type="dxa" w:w="1131"/>
          </w:tcPr>
          <w:p>
            <w:pPr>
              <w:spacing w:after="0"/>
              <w:jc w:val="right"/>
            </w:pPr>
            <w:r>
              <w:rPr>
                <w:sz w:val="16"/>
              </w:rPr>
              <w:t>$40,000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$9,091,849,863</w:t>
            </w:r>
          </w:p>
        </w:tc>
        <w:tc>
          <w:tcPr>
            <w:tcW w:type="dxa" w:w="1215"/>
          </w:tcPr>
          <w:p>
            <w:pPr>
              <w:spacing w:after="0"/>
              <w:jc w:val="right"/>
            </w:pPr>
            <w:r>
              <w:rPr>
                <w:sz w:val="16"/>
              </w:rPr>
              <w:t>$268,398,767</w:t>
            </w:r>
          </w:p>
        </w:tc>
        <w:tc>
          <w:tcPr>
            <w:tcW w:type="dxa" w:w="1038"/>
          </w:tcPr>
          <w:p>
            <w:pPr>
              <w:spacing w:after="0"/>
              <w:jc w:val="right"/>
            </w:pPr>
            <w:r>
              <w:rPr>
                <w:sz w:val="16"/>
              </w:rPr>
              <w:t>41,544</w:t>
            </w:r>
          </w:p>
        </w:tc>
        <w:tc>
          <w:tcPr>
            <w:tcW w:type="dxa" w:w="1126"/>
          </w:tcPr>
          <w:p>
            <w:pPr>
              <w:spacing w:after="0"/>
              <w:jc w:val="right"/>
            </w:pPr>
            <w:r>
              <w:rPr>
                <w:sz w:val="16"/>
              </w:rPr>
              <w:t>$353,614</w:t>
            </w:r>
          </w:p>
        </w:tc>
        <w:tc>
          <w:tcPr>
            <w:tcW w:type="dxa" w:w="1126"/>
          </w:tcPr>
          <w:p>
            <w:pPr>
              <w:spacing w:after="0"/>
              <w:jc w:val="right"/>
            </w:pPr>
            <w:r>
              <w:rPr>
                <w:sz w:val="16"/>
              </w:rPr>
              <w:t>$3,914</w:t>
            </w:r>
          </w:p>
        </w:tc>
        <w:tc>
          <w:tcPr>
            <w:tcW w:type="dxa" w:w="1136"/>
          </w:tcPr>
          <w:p>
            <w:pPr>
              <w:spacing w:after="0"/>
              <w:jc w:val="right"/>
            </w:pPr>
            <w:r>
              <w:rPr>
                <w:sz w:val="16"/>
              </w:rPr>
              <w:t>$1,567,109</w:t>
            </w:r>
          </w:p>
        </w:tc>
        <w:tc>
          <w:tcPr>
            <w:tcW w:type="dxa" w:w="1305"/>
          </w:tcPr>
          <w:p>
            <w:pPr>
              <w:spacing w:after="0"/>
              <w:jc w:val="right"/>
            </w:pPr>
            <w:r>
              <w:rPr>
                <w:sz w:val="16"/>
              </w:rPr>
              <w:t>0.00389%</w:t>
            </w:r>
          </w:p>
        </w:tc>
        <w:tc>
          <w:tcPr>
            <w:tcW w:type="dxa" w:w="1131"/>
          </w:tcPr>
          <w:p>
            <w:pPr>
              <w:spacing w:after="0"/>
              <w:jc w:val="right"/>
            </w:pPr>
            <w:r>
              <w:rPr>
                <w:sz w:val="16"/>
              </w:rPr>
              <w:t>$200,000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$1,136,062,045</w:t>
            </w:r>
          </w:p>
        </w:tc>
        <w:tc>
          <w:tcPr>
            <w:tcW w:type="dxa" w:w="1215"/>
          </w:tcPr>
          <w:p>
            <w:pPr>
              <w:spacing w:after="0"/>
              <w:jc w:val="right"/>
            </w:pPr>
            <w:r>
              <w:rPr>
                <w:sz w:val="16"/>
              </w:rPr>
              <w:t>$44,259,980</w:t>
            </w:r>
          </w:p>
        </w:tc>
        <w:tc>
          <w:tcPr>
            <w:tcW w:type="dxa" w:w="1038"/>
          </w:tcPr>
          <w:p>
            <w:pPr>
              <w:spacing w:after="0"/>
              <w:jc w:val="right"/>
            </w:pPr>
            <w:r>
              <w:rPr>
                <w:sz w:val="16"/>
              </w:rPr>
              <w:t>7,684</w:t>
            </w:r>
          </w:p>
        </w:tc>
        <w:tc>
          <w:tcPr>
            <w:tcW w:type="dxa" w:w="1126"/>
          </w:tcPr>
          <w:p>
            <w:pPr>
              <w:spacing w:after="0"/>
              <w:jc w:val="right"/>
            </w:pPr>
            <w:r>
              <w:rPr>
                <w:sz w:val="16"/>
              </w:rPr>
              <w:t>$29,873</w:t>
            </w:r>
          </w:p>
        </w:tc>
        <w:tc>
          <w:tcPr>
            <w:tcW w:type="dxa" w:w="1126"/>
          </w:tcPr>
          <w:p>
            <w:pPr>
              <w:spacing w:after="0"/>
              <w:jc w:val="right"/>
            </w:pPr>
            <w:r>
              <w:rPr>
                <w:sz w:val="16"/>
              </w:rPr>
              <w:t>$321</w:t>
            </w:r>
          </w:p>
        </w:tc>
        <w:tc>
          <w:tcPr>
            <w:tcW w:type="dxa" w:w="1136"/>
          </w:tcPr>
          <w:p>
            <w:pPr>
              <w:spacing w:after="0"/>
              <w:jc w:val="right"/>
            </w:pPr>
            <w:r>
              <w:rPr>
                <w:sz w:val="16"/>
              </w:rPr>
              <w:t>$8,257</w:t>
            </w:r>
          </w:p>
        </w:tc>
        <w:tc>
          <w:tcPr>
            <w:tcW w:type="dxa" w:w="1305"/>
          </w:tcPr>
          <w:p>
            <w:pPr>
              <w:spacing w:after="0"/>
              <w:jc w:val="right"/>
            </w:pPr>
            <w:r>
              <w:rPr>
                <w:sz w:val="16"/>
              </w:rPr>
              <w:t>0.00263%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$9,091,842,810</w:t>
            </w:r>
          </w:p>
        </w:tc>
        <w:tc>
          <w:tcPr>
            <w:tcW w:type="dxa" w:w="1215"/>
          </w:tcPr>
          <w:p>
            <w:pPr>
              <w:spacing w:after="0"/>
              <w:jc w:val="right"/>
            </w:pPr>
            <w:r>
              <w:rPr>
                <w:sz w:val="16"/>
              </w:rPr>
              <w:t>$268,398,767</w:t>
            </w:r>
          </w:p>
        </w:tc>
        <w:tc>
          <w:tcPr>
            <w:tcW w:type="dxa" w:w="1038"/>
          </w:tcPr>
          <w:p>
            <w:pPr>
              <w:spacing w:after="0"/>
              <w:jc w:val="right"/>
            </w:pPr>
            <w:r>
              <w:rPr>
                <w:sz w:val="16"/>
              </w:rPr>
              <w:t>41,544</w:t>
            </w:r>
          </w:p>
        </w:tc>
        <w:tc>
          <w:tcPr>
            <w:tcW w:type="dxa" w:w="1126"/>
          </w:tcPr>
          <w:p>
            <w:pPr>
              <w:spacing w:after="0"/>
              <w:jc w:val="right"/>
            </w:pPr>
            <w:r>
              <w:rPr>
                <w:sz w:val="16"/>
              </w:rPr>
              <w:t>$3,616</w:t>
            </w:r>
          </w:p>
        </w:tc>
        <w:tc>
          <w:tcPr>
            <w:tcW w:type="dxa" w:w="1126"/>
          </w:tcPr>
          <w:p>
            <w:pPr>
              <w:spacing w:after="0"/>
              <w:jc w:val="right"/>
            </w:pPr>
            <w:r>
              <w:rPr>
                <w:sz w:val="16"/>
              </w:rPr>
              <w:t>$357</w:t>
            </w:r>
          </w:p>
        </w:tc>
        <w:tc>
          <w:tcPr>
            <w:tcW w:type="dxa" w:w="1136"/>
          </w:tcPr>
          <w:p>
            <w:pPr>
              <w:spacing w:after="0"/>
              <w:jc w:val="right"/>
            </w:pPr>
            <w:r>
              <w:rPr>
                <w:sz w:val="16"/>
              </w:rPr>
              <w:t>$23,669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bl>
    <w:p>
      <w:pPr>
        <w:spacing w:after="40" w:before="60"/>
      </w:pPr>
      <w:r>
        <w:rPr>
          <w:sz w:val="15"/>
        </w:rPr>
        <w:t>Totals since 2022-01-12 (Storm Events through 2026-06-30): 9 county-coded records, 8 with a damage value recorded (including $0), $240,000; 14 zone-level records, 4 with a damage value recorded (including $0), $0 reported for the zone; Public Assistance on counted declarations $4,394,564.25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41,544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$9,091,849,863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$268,398,767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$24,377,196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$10,643,756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37</w:t>
            </w:r>
          </w:p>
        </w:tc>
        <w:tc>
          <w:tcPr>
            <w:tcW w:type="dxa" w:w="1572"/>
          </w:tcPr>
          <w:p>
            <w:pPr>
              <w:spacing w:after="0"/>
              <w:jc w:val="right"/>
            </w:pPr>
            <w:r>
              <w:rPr>
                <w:sz w:val="16"/>
              </w:rPr>
              <w:t>12</w:t>
            </w:r>
          </w:p>
        </w:tc>
        <w:tc>
          <w:tcPr>
            <w:tcW w:type="dxa" w:w="1572"/>
          </w:tcPr>
          <w:p>
            <w:pPr>
              <w:spacing w:after="0"/>
              <w:jc w:val="right"/>
            </w:pPr>
            <w:r>
              <w:rPr>
                <w:sz w:val="16"/>
              </w:rPr>
              <w:t>83</w:t>
            </w:r>
          </w:p>
        </w:tc>
        <w:tc>
          <w:tcPr>
            <w:tcW w:type="dxa" w:w="1572"/>
          </w:tcPr>
          <w:p>
            <w:pPr>
              <w:spacing w:after="0"/>
              <w:jc w:val="right"/>
            </w:pPr>
            <w:r>
              <w:rPr>
                <w:sz w:val="16"/>
              </w:rPr>
              <w:t>11</w:t>
            </w:r>
          </w:p>
        </w:tc>
        <w:tc>
          <w:tcPr>
            <w:tcW w:type="dxa" w:w="1572"/>
          </w:tcPr>
          <w:p>
            <w:pPr>
              <w:spacing w:after="0"/>
              <w:jc w:val="right"/>
            </w:pPr>
            <w:r>
              <w:rPr>
                <w:sz w:val="16"/>
              </w:rPr>
              <w:t>95</w:t>
            </w:r>
          </w:p>
        </w:tc>
        <w:tc>
          <w:tcPr>
            <w:tcW w:type="dxa" w:w="1572"/>
          </w:tcPr>
          <w:p>
            <w:pPr>
              <w:spacing w:after="0"/>
              <w:jc w:val="right"/>
            </w:pPr>
            <w:r>
              <w:rPr>
                <w:sz w:val="16"/>
              </w:rPr>
              <w:t>2</w:t>
            </w:r>
          </w:p>
        </w:tc>
        <w:tc>
          <w:tcPr>
            <w:tcW w:type="dxa" w:w="1749"/>
          </w:tcPr>
          <w:p>
            <w:pPr>
              <w:spacing w:after="0"/>
              <w:jc w:val="right"/>
            </w:pPr>
            <w:r>
              <w:rPr>
                <w:sz w:val="16"/>
              </w:rPr>
              <w:t>41</w:t>
            </w:r>
          </w:p>
        </w:tc>
      </w:tr>
      <w:tr>
        <w:trPr>
          <w:cantSplit/>
        </w:trPr>
        <w:tc>
          <w:tcPr>
            <w:tcW w:type="dxa" w:w="2934"/>
          </w:tcPr>
          <w:p>
            <w:pPr>
              <w:spacing w:after="0"/>
              <w:jc w:val="left"/>
            </w:pPr>
            <w:r>
              <w:rPr>
                <w:sz w:val="16"/>
              </w:rPr>
              <w:t>EAST BERNARD, CITY OF</w:t>
            </w:r>
          </w:p>
        </w:tc>
        <w:tc>
          <w:tcPr>
            <w:tcW w:type="dxa" w:w="1572"/>
          </w:tcPr>
          <w:p>
            <w:pPr>
              <w:spacing w:after="0"/>
              <w:jc w:val="right"/>
            </w:pPr>
            <w:r>
              <w:rPr>
                <w:sz w:val="16"/>
              </w:rPr>
              <w:t>5</w:t>
            </w:r>
          </w:p>
        </w:tc>
        <w:tc>
          <w:tcPr>
            <w:tcW w:type="dxa" w:w="1572"/>
          </w:tcPr>
          <w:p>
            <w:pPr>
              <w:spacing w:after="0"/>
              <w:jc w:val="right"/>
            </w:pPr>
            <w:r>
              <w:rPr>
                <w:sz w:val="16"/>
              </w:rPr>
              <w:t>3</w:t>
            </w:r>
          </w:p>
        </w:tc>
        <w:tc>
          <w:tcPr>
            <w:tcW w:type="dxa" w:w="1572"/>
          </w:tcPr>
          <w:p>
            <w:pPr>
              <w:spacing w:after="0"/>
              <w:jc w:val="right"/>
            </w:pPr>
            <w:r>
              <w:rPr>
                <w:sz w:val="16"/>
              </w:rPr>
              <w:t>12</w:t>
            </w:r>
          </w:p>
        </w:tc>
        <w:tc>
          <w:tcPr>
            <w:tcW w:type="dxa" w:w="1572"/>
          </w:tcPr>
          <w:p>
            <w:pPr>
              <w:spacing w:after="0"/>
              <w:jc w:val="right"/>
            </w:pPr>
            <w:r>
              <w:rPr>
                <w:sz w:val="16"/>
              </w:rPr>
              <w:t>3</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WHARTON COUNTY*</w:t>
            </w:r>
          </w:p>
        </w:tc>
        <w:tc>
          <w:tcPr>
            <w:tcW w:type="dxa" w:w="1572"/>
          </w:tcPr>
          <w:p>
            <w:pPr>
              <w:spacing w:after="0"/>
              <w:jc w:val="right"/>
            </w:pPr>
            <w:r>
              <w:rPr>
                <w:sz w:val="16"/>
              </w:rPr>
              <w:t>14</w:t>
            </w:r>
          </w:p>
        </w:tc>
        <w:tc>
          <w:tcPr>
            <w:tcW w:type="dxa" w:w="1572"/>
          </w:tcPr>
          <w:p>
            <w:pPr>
              <w:spacing w:after="0"/>
              <w:jc w:val="right"/>
            </w:pPr>
            <w:r>
              <w:rPr>
                <w:sz w:val="16"/>
              </w:rPr>
              <w:t>4</w:t>
            </w:r>
          </w:p>
        </w:tc>
        <w:tc>
          <w:tcPr>
            <w:tcW w:type="dxa" w:w="1572"/>
          </w:tcPr>
          <w:p>
            <w:pPr>
              <w:spacing w:after="0"/>
              <w:jc w:val="right"/>
            </w:pPr>
            <w:r>
              <w:rPr>
                <w:sz w:val="16"/>
              </w:rPr>
              <w:t>30</w:t>
            </w:r>
          </w:p>
        </w:tc>
        <w:tc>
          <w:tcPr>
            <w:tcW w:type="dxa" w:w="1572"/>
          </w:tcPr>
          <w:p>
            <w:pPr>
              <w:spacing w:after="0"/>
              <w:jc w:val="right"/>
            </w:pPr>
            <w:r>
              <w:rPr>
                <w:sz w:val="16"/>
              </w:rPr>
              <w:t>3</w:t>
            </w:r>
          </w:p>
        </w:tc>
        <w:tc>
          <w:tcPr>
            <w:tcW w:type="dxa" w:w="1572"/>
          </w:tcPr>
          <w:p>
            <w:pPr>
              <w:spacing w:after="0"/>
              <w:jc w:val="right"/>
            </w:pPr>
            <w:r>
              <w:rPr>
                <w:sz w:val="16"/>
              </w:rPr>
              <w:t>37</w:t>
            </w:r>
          </w:p>
        </w:tc>
        <w:tc>
          <w:tcPr>
            <w:tcW w:type="dxa" w:w="1572"/>
          </w:tcPr>
          <w:p>
            <w:pPr>
              <w:spacing w:after="0"/>
              <w:jc w:val="right"/>
            </w:pPr>
            <w:r>
              <w:rPr>
                <w:sz w:val="16"/>
              </w:rPr>
              <w:t>2</w:t>
            </w:r>
          </w:p>
        </w:tc>
        <w:tc>
          <w:tcPr>
            <w:tcW w:type="dxa" w:w="1749"/>
          </w:tcPr>
          <w:p>
            <w:pPr>
              <w:spacing w:after="0"/>
              <w:jc w:val="right"/>
            </w:pPr>
            <w:r>
              <w:rPr>
                <w:sz w:val="16"/>
              </w:rPr>
              <w:t>20</w:t>
            </w:r>
          </w:p>
        </w:tc>
      </w:tr>
      <w:tr>
        <w:trPr>
          <w:cantSplit/>
        </w:trPr>
        <w:tc>
          <w:tcPr>
            <w:tcW w:type="dxa" w:w="2934"/>
          </w:tcPr>
          <w:p>
            <w:pPr>
              <w:spacing w:after="0"/>
              <w:jc w:val="left"/>
            </w:pPr>
            <w:r>
              <w:rPr>
                <w:sz w:val="16"/>
              </w:rPr>
              <w:t>EL CAMPO, CITY OF</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WHARTON, CITY OF</w:t>
            </w:r>
          </w:p>
        </w:tc>
        <w:tc>
          <w:tcPr>
            <w:tcW w:type="dxa" w:w="1572"/>
          </w:tcPr>
          <w:p>
            <w:pPr>
              <w:spacing w:after="0"/>
              <w:jc w:val="right"/>
            </w:pPr>
            <w:r>
              <w:rPr>
                <w:sz w:val="16"/>
              </w:rPr>
              <w:t>14</w:t>
            </w:r>
          </w:p>
        </w:tc>
        <w:tc>
          <w:tcPr>
            <w:tcW w:type="dxa" w:w="1572"/>
          </w:tcPr>
          <w:p>
            <w:pPr>
              <w:spacing w:after="0"/>
              <w:jc w:val="right"/>
            </w:pPr>
            <w:r>
              <w:rPr>
                <w:sz w:val="16"/>
              </w:rPr>
              <w:t>4</w:t>
            </w:r>
          </w:p>
        </w:tc>
        <w:tc>
          <w:tcPr>
            <w:tcW w:type="dxa" w:w="1572"/>
          </w:tcPr>
          <w:p>
            <w:pPr>
              <w:spacing w:after="0"/>
              <w:jc w:val="right"/>
            </w:pPr>
            <w:r>
              <w:rPr>
                <w:sz w:val="16"/>
              </w:rPr>
              <w:t>33</w:t>
            </w:r>
          </w:p>
        </w:tc>
        <w:tc>
          <w:tcPr>
            <w:tcW w:type="dxa" w:w="1572"/>
          </w:tcPr>
          <w:p>
            <w:pPr>
              <w:spacing w:after="0"/>
              <w:jc w:val="right"/>
            </w:pPr>
            <w:r>
              <w:rPr>
                <w:sz w:val="16"/>
              </w:rPr>
              <w:t>4</w:t>
            </w:r>
          </w:p>
        </w:tc>
        <w:tc>
          <w:tcPr>
            <w:tcW w:type="dxa" w:w="1572"/>
          </w:tcPr>
          <w:p>
            <w:pPr>
              <w:spacing w:after="0"/>
              <w:jc w:val="right"/>
            </w:pPr>
            <w:r>
              <w:rPr>
                <w:sz w:val="16"/>
              </w:rPr>
              <w:t>35</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Wharton County</w:t>
            </w:r>
          </w:p>
        </w:tc>
        <w:tc>
          <w:tcPr>
            <w:tcW w:type="dxa" w:w="1513"/>
          </w:tcPr>
          <w:p>
            <w:pPr>
              <w:spacing w:after="0"/>
              <w:jc w:val="left"/>
            </w:pPr>
            <w:r>
              <w:rPr>
                <w:sz w:val="16"/>
              </w:rPr>
              <w:t>480652</w:t>
            </w:r>
          </w:p>
        </w:tc>
        <w:tc>
          <w:tcPr>
            <w:tcW w:type="dxa" w:w="1359"/>
          </w:tcPr>
          <w:p>
            <w:pPr>
              <w:spacing w:after="0"/>
              <w:jc w:val="right"/>
            </w:pPr>
            <w:r>
              <w:rPr>
                <w:sz w:val="16"/>
              </w:rPr>
              <w:t>14</w:t>
            </w:r>
          </w:p>
        </w:tc>
        <w:tc>
          <w:tcPr>
            <w:tcW w:type="dxa" w:w="1359"/>
          </w:tcPr>
          <w:p>
            <w:pPr>
              <w:spacing w:after="0"/>
              <w:jc w:val="right"/>
            </w:pPr>
            <w:r>
              <w:rPr>
                <w:sz w:val="16"/>
              </w:rPr>
              <w:t>4</w:t>
            </w:r>
          </w:p>
        </w:tc>
        <w:tc>
          <w:tcPr>
            <w:tcW w:type="dxa" w:w="1359"/>
          </w:tcPr>
          <w:p>
            <w:pPr>
              <w:spacing w:after="0"/>
              <w:jc w:val="right"/>
            </w:pPr>
            <w:r>
              <w:rPr>
                <w:sz w:val="16"/>
              </w:rPr>
              <w:t>30</w:t>
            </w:r>
          </w:p>
        </w:tc>
        <w:tc>
          <w:tcPr>
            <w:tcW w:type="dxa" w:w="1359"/>
          </w:tcPr>
          <w:p>
            <w:pPr>
              <w:spacing w:after="0"/>
              <w:jc w:val="right"/>
            </w:pPr>
            <w:r>
              <w:rPr>
                <w:sz w:val="16"/>
              </w:rPr>
              <w:t>3</w:t>
            </w:r>
          </w:p>
        </w:tc>
        <w:tc>
          <w:tcPr>
            <w:tcW w:type="dxa" w:w="1359"/>
          </w:tcPr>
          <w:p>
            <w:pPr>
              <w:spacing w:after="0"/>
              <w:jc w:val="right"/>
            </w:pPr>
            <w:r>
              <w:rPr>
                <w:sz w:val="16"/>
              </w:rPr>
              <w:t>37</w:t>
            </w:r>
          </w:p>
        </w:tc>
        <w:tc>
          <w:tcPr>
            <w:tcW w:type="dxa" w:w="1359"/>
          </w:tcPr>
          <w:p>
            <w:pPr>
              <w:spacing w:after="0"/>
              <w:jc w:val="right"/>
            </w:pPr>
            <w:r>
              <w:rPr>
                <w:sz w:val="16"/>
              </w:rPr>
              <w:t>2</w:t>
            </w:r>
          </w:p>
        </w:tc>
        <w:tc>
          <w:tcPr>
            <w:tcW w:type="dxa" w:w="1513"/>
          </w:tcPr>
          <w:p>
            <w:pPr>
              <w:spacing w:after="0"/>
              <w:jc w:val="right"/>
            </w:pPr>
            <w:r>
              <w:rPr>
                <w:sz w:val="16"/>
              </w:rPr>
              <w:t>20</w:t>
            </w:r>
          </w:p>
        </w:tc>
        <w:tc>
          <w:tcPr>
            <w:tcW w:type="dxa" w:w="930"/>
          </w:tcPr>
          <w:p>
            <w:pPr>
              <w:spacing w:after="0"/>
              <w:jc w:val="left"/>
            </w:pPr>
          </w:p>
        </w:tc>
      </w:tr>
      <w:tr>
        <w:trPr>
          <w:cantSplit/>
        </w:trPr>
        <w:tc>
          <w:tcPr>
            <w:tcW w:type="dxa" w:w="2000"/>
          </w:tcPr>
          <w:p>
            <w:pPr>
              <w:spacing w:after="0"/>
              <w:jc w:val="left"/>
            </w:pPr>
            <w:r>
              <w:rPr>
                <w:sz w:val="16"/>
              </w:rPr>
              <w:t>East Bernard city</w:t>
            </w:r>
          </w:p>
        </w:tc>
        <w:tc>
          <w:tcPr>
            <w:tcW w:type="dxa" w:w="1513"/>
          </w:tcPr>
          <w:p>
            <w:pPr>
              <w:spacing w:after="0"/>
              <w:jc w:val="left"/>
            </w:pPr>
            <w:r>
              <w:rPr>
                <w:sz w:val="16"/>
              </w:rPr>
              <w:t>480650</w:t>
            </w:r>
          </w:p>
        </w:tc>
        <w:tc>
          <w:tcPr>
            <w:tcW w:type="dxa" w:w="1359"/>
          </w:tcPr>
          <w:p>
            <w:pPr>
              <w:spacing w:after="0"/>
              <w:jc w:val="right"/>
            </w:pPr>
            <w:r>
              <w:rPr>
                <w:sz w:val="16"/>
              </w:rPr>
              <w:t>5</w:t>
            </w:r>
          </w:p>
        </w:tc>
        <w:tc>
          <w:tcPr>
            <w:tcW w:type="dxa" w:w="1359"/>
          </w:tcPr>
          <w:p>
            <w:pPr>
              <w:spacing w:after="0"/>
              <w:jc w:val="right"/>
            </w:pPr>
            <w:r>
              <w:rPr>
                <w:sz w:val="16"/>
              </w:rPr>
              <w:t>3</w:t>
            </w:r>
          </w:p>
        </w:tc>
        <w:tc>
          <w:tcPr>
            <w:tcW w:type="dxa" w:w="1359"/>
          </w:tcPr>
          <w:p>
            <w:pPr>
              <w:spacing w:after="0"/>
              <w:jc w:val="right"/>
            </w:pPr>
            <w:r>
              <w:rPr>
                <w:sz w:val="16"/>
              </w:rPr>
              <w:t>12</w:t>
            </w:r>
          </w:p>
        </w:tc>
        <w:tc>
          <w:tcPr>
            <w:tcW w:type="dxa" w:w="1359"/>
          </w:tcPr>
          <w:p>
            <w:pPr>
              <w:spacing w:after="0"/>
              <w:jc w:val="right"/>
            </w:pPr>
            <w:r>
              <w:rPr>
                <w:sz w:val="16"/>
              </w:rPr>
              <w:t>3</w:t>
            </w:r>
          </w:p>
        </w:tc>
        <w:tc>
          <w:tcPr>
            <w:tcW w:type="dxa" w:w="1359"/>
          </w:tcPr>
          <w:p>
            <w:pPr>
              <w:spacing w:after="0"/>
              <w:jc w:val="right"/>
            </w:pPr>
            <w:r>
              <w:rPr>
                <w:sz w:val="16"/>
              </w:rPr>
              <w:t>12</w:t>
            </w:r>
          </w:p>
        </w:tc>
        <w:tc>
          <w:tcPr>
            <w:tcW w:type="dxa" w:w="1359"/>
          </w:tcPr>
          <w:p>
            <w:pPr>
              <w:spacing w:after="0"/>
              <w:jc w:val="right"/>
            </w:pPr>
            <w:r>
              <w:rPr>
                <w:sz w:val="16"/>
              </w:rPr>
              <w:t>0</w:t>
            </w:r>
          </w:p>
        </w:tc>
        <w:tc>
          <w:tcPr>
            <w:tcW w:type="dxa" w:w="1513"/>
          </w:tcPr>
          <w:p>
            <w:pPr>
              <w:spacing w:after="0"/>
              <w:jc w:val="right"/>
            </w:pPr>
            <w:r>
              <w:rPr>
                <w:sz w:val="16"/>
              </w:rPr>
              <w:t>8</w:t>
            </w:r>
          </w:p>
        </w:tc>
        <w:tc>
          <w:tcPr>
            <w:tcW w:type="dxa" w:w="930"/>
          </w:tcPr>
          <w:p>
            <w:pPr>
              <w:spacing w:after="0"/>
              <w:jc w:val="left"/>
            </w:pPr>
          </w:p>
        </w:tc>
      </w:tr>
      <w:tr>
        <w:trPr>
          <w:cantSplit/>
        </w:trPr>
        <w:tc>
          <w:tcPr>
            <w:tcW w:type="dxa" w:w="2000"/>
          </w:tcPr>
          <w:p>
            <w:pPr>
              <w:spacing w:after="0"/>
              <w:jc w:val="left"/>
            </w:pPr>
            <w:r>
              <w:rPr>
                <w:sz w:val="16"/>
              </w:rPr>
              <w:t>El Campo city</w:t>
            </w:r>
          </w:p>
        </w:tc>
        <w:tc>
          <w:tcPr>
            <w:tcW w:type="dxa" w:w="1513"/>
          </w:tcPr>
          <w:p>
            <w:pPr>
              <w:spacing w:after="0"/>
              <w:jc w:val="left"/>
            </w:pPr>
            <w:r>
              <w:rPr>
                <w:sz w:val="16"/>
              </w:rPr>
              <w:t>480653</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8</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Wharton city</w:t>
            </w:r>
          </w:p>
        </w:tc>
        <w:tc>
          <w:tcPr>
            <w:tcW w:type="dxa" w:w="1513"/>
          </w:tcPr>
          <w:p>
            <w:pPr>
              <w:spacing w:after="0"/>
              <w:jc w:val="left"/>
            </w:pPr>
            <w:r>
              <w:rPr>
                <w:sz w:val="16"/>
              </w:rPr>
              <w:t>480654</w:t>
            </w:r>
          </w:p>
        </w:tc>
        <w:tc>
          <w:tcPr>
            <w:tcW w:type="dxa" w:w="1359"/>
          </w:tcPr>
          <w:p>
            <w:pPr>
              <w:spacing w:after="0"/>
              <w:jc w:val="right"/>
            </w:pPr>
            <w:r>
              <w:rPr>
                <w:sz w:val="16"/>
              </w:rPr>
              <w:t>14</w:t>
            </w:r>
          </w:p>
        </w:tc>
        <w:tc>
          <w:tcPr>
            <w:tcW w:type="dxa" w:w="1359"/>
          </w:tcPr>
          <w:p>
            <w:pPr>
              <w:spacing w:after="0"/>
              <w:jc w:val="right"/>
            </w:pPr>
            <w:r>
              <w:rPr>
                <w:sz w:val="16"/>
              </w:rPr>
              <w:t>4</w:t>
            </w:r>
          </w:p>
        </w:tc>
        <w:tc>
          <w:tcPr>
            <w:tcW w:type="dxa" w:w="1359"/>
          </w:tcPr>
          <w:p>
            <w:pPr>
              <w:spacing w:after="0"/>
              <w:jc w:val="right"/>
            </w:pPr>
            <w:r>
              <w:rPr>
                <w:sz w:val="16"/>
              </w:rPr>
              <w:t>33</w:t>
            </w:r>
          </w:p>
        </w:tc>
        <w:tc>
          <w:tcPr>
            <w:tcW w:type="dxa" w:w="1359"/>
          </w:tcPr>
          <w:p>
            <w:pPr>
              <w:spacing w:after="0"/>
              <w:jc w:val="right"/>
            </w:pPr>
            <w:r>
              <w:rPr>
                <w:sz w:val="16"/>
              </w:rPr>
              <w:t>4</w:t>
            </w:r>
          </w:p>
        </w:tc>
        <w:tc>
          <w:tcPr>
            <w:tcW w:type="dxa" w:w="1359"/>
          </w:tcPr>
          <w:p>
            <w:pPr>
              <w:spacing w:after="0"/>
              <w:jc w:val="right"/>
            </w:pPr>
            <w:r>
              <w:rPr>
                <w:sz w:val="16"/>
              </w:rPr>
              <w:t>35</w:t>
            </w:r>
          </w:p>
        </w:tc>
        <w:tc>
          <w:tcPr>
            <w:tcW w:type="dxa" w:w="1359"/>
          </w:tcPr>
          <w:p>
            <w:pPr>
              <w:spacing w:after="0"/>
              <w:jc w:val="right"/>
            </w:pPr>
            <w:r>
              <w:rPr>
                <w:sz w:val="16"/>
              </w:rPr>
              <w:t>0</w:t>
            </w:r>
          </w:p>
        </w:tc>
        <w:tc>
          <w:tcPr>
            <w:tcW w:type="dxa" w:w="1513"/>
          </w:tcPr>
          <w:p>
            <w:pPr>
              <w:spacing w:after="0"/>
              <w:jc w:val="right"/>
            </w:pPr>
            <w:r>
              <w:rPr>
                <w:sz w:val="16"/>
              </w:rPr>
              <w:t>11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34</w:t>
            </w:r>
          </w:p>
        </w:tc>
        <w:tc>
          <w:tcPr>
            <w:tcW w:type="dxa" w:w="1496"/>
          </w:tcPr>
          <w:p>
            <w:pPr>
              <w:spacing w:after="0"/>
              <w:jc w:val="right"/>
            </w:pPr>
            <w:r>
              <w:rPr>
                <w:sz w:val="16"/>
              </w:rPr>
              <w:t>11</w:t>
            </w:r>
          </w:p>
        </w:tc>
        <w:tc>
          <w:tcPr>
            <w:tcW w:type="dxa" w:w="1496"/>
          </w:tcPr>
          <w:p>
            <w:pPr>
              <w:spacing w:after="0"/>
              <w:jc w:val="right"/>
            </w:pPr>
            <w:r>
              <w:rPr>
                <w:sz w:val="16"/>
              </w:rPr>
              <w:t>74</w:t>
            </w:r>
          </w:p>
        </w:tc>
        <w:tc>
          <w:tcPr>
            <w:tcW w:type="dxa" w:w="1496"/>
          </w:tcPr>
          <w:p>
            <w:pPr>
              <w:spacing w:after="0"/>
              <w:jc w:val="right"/>
            </w:pPr>
            <w:r>
              <w:rPr>
                <w:sz w:val="16"/>
              </w:rPr>
              <w:t>10</w:t>
            </w:r>
          </w:p>
        </w:tc>
        <w:tc>
          <w:tcPr>
            <w:tcW w:type="dxa" w:w="1496"/>
          </w:tcPr>
          <w:p>
            <w:pPr>
              <w:spacing w:after="0"/>
              <w:jc w:val="right"/>
            </w:pPr>
            <w:r>
              <w:rPr>
                <w:sz w:val="16"/>
              </w:rPr>
              <w:t>86</w:t>
            </w:r>
          </w:p>
        </w:tc>
        <w:tc>
          <w:tcPr>
            <w:tcW w:type="dxa" w:w="1496"/>
          </w:tcPr>
          <w:p>
            <w:pPr>
              <w:spacing w:after="0"/>
              <w:jc w:val="right"/>
            </w:pPr>
            <w:r>
              <w:rPr>
                <w:sz w:val="16"/>
              </w:rPr>
              <w:t>2</w:t>
            </w:r>
          </w:p>
        </w:tc>
        <w:tc>
          <w:tcPr>
            <w:tcW w:type="dxa" w:w="1665"/>
          </w:tcPr>
          <w:p>
            <w:pPr>
              <w:spacing w:after="0"/>
              <w:jc w:val="right"/>
            </w:pPr>
            <w:r>
              <w:rPr>
                <w:sz w:val="16"/>
              </w:rPr>
              <w:t>39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11 properties are FMA repetitive loss but not NFIP repetitive loss, and 57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Wharton County, TX: risk-assessment baseline packet, release 2026-10 (data as of 2026-09-28; County area 48481).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Wharton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Wharton County, TX: Risk-assessment baseline packet</dc:title>
  <dc:subject>Hazard Plain release 2026-10, as of 2026-09-28. Preview: automated baseline</dc:subject>
  <dc:creator>Hazard Plain</dc:creator>
  <cp:keywords>Hazard Plain; hazard mitigation; risk assessment; 48481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