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Webb County, TX</w:t>
      </w:r>
    </w:p>
    <w:p>
      <w:pPr>
        <w:spacing w:after="120" w:before="0"/>
      </w:pPr>
      <w:r>
        <w:rPr>
          <w:color w:val="555555"/>
          <w:sz w:val="24"/>
        </w:rPr>
        <w:t>Risk-assessment baseline packet</w:t>
      </w:r>
    </w:p>
    <w:p>
      <w:pPr>
        <w:spacing w:after="120" w:before="0"/>
      </w:pPr>
      <w:r>
        <w:rPr>
          <w:b/>
          <w:sz w:val="18"/>
        </w:rPr>
        <w:t xml:space="preserve">County FIPS: </w:t>
      </w:r>
      <w:r>
        <w:rPr>
          <w:sz w:val="18"/>
        </w:rPr>
        <w:t>48479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($25,419,397 a year), Cold Wave ($7,922,659) and Heat Wave ($6,715,094).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5"/>
        <w:gridCol w:w="1004"/>
        <w:gridCol w:w="3642"/>
        <w:gridCol w:w="1367"/>
        <w:gridCol w:w="1532"/>
        <w:gridCol w:w="1532"/>
        <w:gridCol w:w="1321"/>
        <w:gridCol w:w="1921"/>
      </w:tblGrid>
      <w:tr>
        <w:trPr>
          <w:cantSplit/>
          <w:tblHeader/>
        </w:trPr>
        <w:tc>
          <w:tcPr>
            <w:tcW w:type="dxa" w:w="1795"/>
            <w:shd w:val="clear" w:color="auto" w:fill="E8E8E8"/>
          </w:tcPr>
          <w:p>
            <w:pPr>
              <w:spacing w:after="0"/>
              <w:jc w:val="left"/>
            </w:pPr>
            <w:r>
              <w:rPr>
                <w:b/>
                <w:sz w:val="16"/>
              </w:rPr>
              <w:t>Jurisdiction</w:t>
            </w:r>
          </w:p>
        </w:tc>
        <w:tc>
          <w:tcPr>
            <w:tcW w:type="dxa" w:w="1004"/>
            <w:shd w:val="clear" w:color="auto" w:fill="E8E8E8"/>
          </w:tcPr>
          <w:p>
            <w:pPr>
              <w:spacing w:after="0"/>
              <w:jc w:val="left"/>
            </w:pPr>
            <w:r>
              <w:rPr>
                <w:b/>
                <w:sz w:val="16"/>
              </w:rPr>
              <w:t>Type</w:t>
            </w:r>
          </w:p>
        </w:tc>
        <w:tc>
          <w:tcPr>
            <w:tcW w:type="dxa" w:w="3642"/>
            <w:shd w:val="clear" w:color="auto" w:fill="E8E8E8"/>
          </w:tcPr>
          <w:p>
            <w:pPr>
              <w:spacing w:after="0"/>
              <w:jc w:val="left"/>
            </w:pPr>
            <w:r>
              <w:rPr>
                <w:b/>
                <w:sz w:val="16"/>
              </w:rPr>
              <w:t>Status</w:t>
            </w:r>
          </w:p>
        </w:tc>
        <w:tc>
          <w:tcPr>
            <w:tcW w:type="dxa" w:w="1367"/>
            <w:shd w:val="clear" w:color="auto" w:fill="E8E8E8"/>
          </w:tcPr>
          <w:p>
            <w:pPr>
              <w:spacing w:after="0"/>
              <w:jc w:val="left"/>
            </w:pPr>
            <w:r>
              <w:rPr>
                <w:b/>
                <w:sz w:val="16"/>
              </w:rPr>
              <w:t>Plan</w:t>
            </w:r>
          </w:p>
        </w:tc>
        <w:tc>
          <w:tcPr>
            <w:tcW w:type="dxa" w:w="1532"/>
            <w:shd w:val="clear" w:color="auto" w:fill="E8E8E8"/>
          </w:tcPr>
          <w:p>
            <w:pPr>
              <w:spacing w:after="0"/>
              <w:jc w:val="left"/>
            </w:pPr>
            <w:r>
              <w:rPr>
                <w:b/>
                <w:sz w:val="16"/>
              </w:rPr>
              <w:t>Approved</w:t>
            </w:r>
          </w:p>
        </w:tc>
        <w:tc>
          <w:tcPr>
            <w:tcW w:type="dxa" w:w="1532"/>
            <w:shd w:val="clear" w:color="auto" w:fill="E8E8E8"/>
          </w:tcPr>
          <w:p>
            <w:pPr>
              <w:spacing w:after="0"/>
              <w:jc w:val="left"/>
            </w:pPr>
            <w:r>
              <w:rPr>
                <w:b/>
                <w:sz w:val="16"/>
              </w:rPr>
              <w:t>Expires</w:t>
            </w:r>
          </w:p>
        </w:tc>
        <w:tc>
          <w:tcPr>
            <w:tcW w:type="dxa" w:w="13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21"/>
            <w:shd w:val="clear" w:color="auto" w:fill="E8E8E8"/>
          </w:tcPr>
          <w:p>
            <w:pPr>
              <w:spacing w:after="0"/>
              <w:jc w:val="left"/>
            </w:pPr>
            <w:r>
              <w:rPr>
                <w:b/>
                <w:sz w:val="16"/>
              </w:rPr>
              <w:t>Update underway</w:t>
            </w:r>
          </w:p>
        </w:tc>
      </w:tr>
      <w:tr>
        <w:trPr>
          <w:cantSplit/>
        </w:trPr>
        <w:tc>
          <w:tcPr>
            <w:tcW w:type="dxa" w:w="1795"/>
          </w:tcPr>
          <w:p>
            <w:pPr>
              <w:spacing w:after="0"/>
              <w:jc w:val="left"/>
            </w:pPr>
            <w:r>
              <w:rPr>
                <w:sz w:val="16"/>
              </w:rPr>
              <w:t>Webb County</w:t>
            </w:r>
          </w:p>
        </w:tc>
        <w:tc>
          <w:tcPr>
            <w:tcW w:type="dxa" w:w="1004"/>
          </w:tcPr>
          <w:p>
            <w:pPr>
              <w:spacing w:after="0"/>
              <w:jc w:val="left"/>
            </w:pPr>
            <w:r>
              <w:rPr>
                <w:sz w:val="16"/>
              </w:rPr>
              <w:t>County</w:t>
            </w:r>
          </w:p>
        </w:tc>
        <w:tc>
          <w:tcPr>
            <w:tcW w:type="dxa" w:w="3642"/>
          </w:tcPr>
          <w:p>
            <w:pPr>
              <w:spacing w:after="0"/>
              <w:jc w:val="left"/>
            </w:pPr>
            <w:r>
              <w:rPr>
                <w:sz w:val="16"/>
              </w:rPr>
              <w:t>No approved plan on record</w:t>
            </w:r>
          </w:p>
        </w:tc>
        <w:tc>
          <w:tcPr>
            <w:tcW w:type="dxa" w:w="1367"/>
          </w:tcPr>
          <w:p>
            <w:pPr>
              <w:spacing w:after="0"/>
              <w:jc w:val="left"/>
            </w:pPr>
            <w:r>
              <w:rPr>
                <w:sz w:val="16"/>
              </w:rPr>
              <w:t>none</w:t>
            </w:r>
          </w:p>
        </w:tc>
        <w:tc>
          <w:tcPr>
            <w:tcW w:type="dxa" w:w="1532"/>
          </w:tcPr>
          <w:p>
            <w:pPr>
              <w:spacing w:after="0"/>
              <w:jc w:val="left"/>
            </w:pPr>
            <w:r>
              <w:rPr>
                <w:sz w:val="16"/>
              </w:rPr>
              <w:t>none</w:t>
            </w:r>
          </w:p>
        </w:tc>
        <w:tc>
          <w:tcPr>
            <w:tcW w:type="dxa" w:w="1532"/>
          </w:tcPr>
          <w:p>
            <w:pPr>
              <w:spacing w:after="0"/>
              <w:jc w:val="left"/>
            </w:pPr>
            <w:r>
              <w:rPr>
                <w:sz w:val="16"/>
              </w:rPr>
              <w:t>none</w:t>
            </w:r>
          </w:p>
        </w:tc>
        <w:tc>
          <w:tcPr>
            <w:tcW w:type="dxa" w:w="1321"/>
          </w:tcPr>
          <w:p>
            <w:pPr>
              <w:spacing w:after="0"/>
              <w:jc w:val="right"/>
            </w:pPr>
          </w:p>
        </w:tc>
        <w:tc>
          <w:tcPr>
            <w:tcW w:type="dxa" w:w="1921"/>
          </w:tcPr>
          <w:p>
            <w:pPr>
              <w:spacing w:after="0"/>
              <w:jc w:val="left"/>
            </w:pPr>
            <w:r>
              <w:rPr>
                <w:sz w:val="16"/>
              </w:rPr>
              <w:t>FEMA tracker shows a plan in progress</w:t>
            </w:r>
          </w:p>
        </w:tc>
      </w:tr>
      <w:tr>
        <w:trPr>
          <w:cantSplit/>
        </w:trPr>
        <w:tc>
          <w:tcPr>
            <w:tcW w:type="dxa" w:w="1795"/>
          </w:tcPr>
          <w:p>
            <w:pPr>
              <w:spacing w:after="0"/>
              <w:jc w:val="left"/>
            </w:pPr>
            <w:r>
              <w:rPr>
                <w:sz w:val="16"/>
              </w:rPr>
              <w:t>Laredo city</w:t>
            </w:r>
          </w:p>
        </w:tc>
        <w:tc>
          <w:tcPr>
            <w:tcW w:type="dxa" w:w="1004"/>
          </w:tcPr>
          <w:p>
            <w:pPr>
              <w:spacing w:after="0"/>
              <w:jc w:val="left"/>
            </w:pPr>
            <w:r>
              <w:rPr>
                <w:sz w:val="16"/>
              </w:rPr>
              <w:t>City</w:t>
            </w:r>
          </w:p>
        </w:tc>
        <w:tc>
          <w:tcPr>
            <w:tcW w:type="dxa" w:w="3642"/>
          </w:tcPr>
          <w:p>
            <w:pPr>
              <w:spacing w:after="0"/>
              <w:jc w:val="left"/>
            </w:pPr>
            <w:r>
              <w:rPr>
                <w:sz w:val="16"/>
              </w:rPr>
              <w:t>Approved, expires 2029-12-10</w:t>
            </w:r>
          </w:p>
        </w:tc>
        <w:tc>
          <w:tcPr>
            <w:tcW w:type="dxa" w:w="1367"/>
          </w:tcPr>
          <w:p>
            <w:pPr>
              <w:spacing w:after="0"/>
              <w:jc w:val="left"/>
            </w:pPr>
            <w:r>
              <w:rPr>
                <w:sz w:val="16"/>
              </w:rPr>
              <w:t>Laredo (FEMA plan 110055)</w:t>
            </w:r>
          </w:p>
        </w:tc>
        <w:tc>
          <w:tcPr>
            <w:tcW w:type="dxa" w:w="1532"/>
          </w:tcPr>
          <w:p>
            <w:pPr>
              <w:spacing w:after="0"/>
              <w:jc w:val="left"/>
            </w:pPr>
            <w:r>
              <w:rPr>
                <w:sz w:val="16"/>
              </w:rPr>
              <w:t>2024-12-11</w:t>
            </w:r>
          </w:p>
        </w:tc>
        <w:tc>
          <w:tcPr>
            <w:tcW w:type="dxa" w:w="1532"/>
          </w:tcPr>
          <w:p>
            <w:pPr>
              <w:spacing w:after="0"/>
              <w:jc w:val="left"/>
            </w:pPr>
            <w:r>
              <w:rPr>
                <w:sz w:val="16"/>
              </w:rPr>
              <w:t>2029-12-10</w:t>
            </w:r>
          </w:p>
        </w:tc>
        <w:tc>
          <w:tcPr>
            <w:tcW w:type="dxa" w:w="1321"/>
          </w:tcPr>
          <w:p>
            <w:pPr>
              <w:spacing w:after="0"/>
              <w:jc w:val="right"/>
            </w:pPr>
            <w:r>
              <w:rPr>
                <w:sz w:val="16"/>
              </w:rPr>
              <w:t>1,167</w:t>
            </w:r>
          </w:p>
        </w:tc>
        <w:tc>
          <w:tcPr>
            <w:tcW w:type="dxa" w:w="192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2"/>
        <w:gridCol w:w="1432"/>
        <w:gridCol w:w="1126"/>
        <w:gridCol w:w="1126"/>
        <w:gridCol w:w="1547"/>
        <w:gridCol w:w="1170"/>
        <w:gridCol w:w="1652"/>
        <w:gridCol w:w="2900"/>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2"/>
            <w:shd w:val="clear" w:color="auto" w:fill="E8E8E8"/>
          </w:tcPr>
          <w:p>
            <w:pPr>
              <w:spacing w:after="0"/>
              <w:jc w:val="left"/>
            </w:pPr>
            <w:r>
              <w:rPr>
                <w:b/>
                <w:sz w:val="16"/>
              </w:rPr>
              <w:t>NRI risk rating</w:t>
            </w:r>
          </w:p>
        </w:tc>
        <w:tc>
          <w:tcPr>
            <w:tcW w:type="dxa" w:w="143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00"/>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$24,747,591</w:t>
            </w:r>
          </w:p>
        </w:tc>
        <w:tc>
          <w:tcPr>
            <w:tcW w:type="dxa" w:w="1126"/>
          </w:tcPr>
          <w:p>
            <w:pPr>
              <w:spacing w:after="0"/>
              <w:jc w:val="right"/>
            </w:pPr>
            <w:r>
              <w:rPr>
                <w:sz w:val="16"/>
              </w:rPr>
              <w:t>$135,408</w:t>
            </w:r>
          </w:p>
        </w:tc>
        <w:tc>
          <w:tcPr>
            <w:tcW w:type="dxa" w:w="1547"/>
          </w:tcPr>
          <w:p>
            <w:pPr>
              <w:spacing w:after="0"/>
              <w:jc w:val="right"/>
            </w:pPr>
            <w:r>
              <w:rPr>
                <w:sz w:val="16"/>
              </w:rPr>
              <w:t>$536,397</w:t>
            </w:r>
          </w:p>
        </w:tc>
        <w:tc>
          <w:tcPr>
            <w:tcW w:type="dxa" w:w="1170"/>
          </w:tcPr>
          <w:p>
            <w:pPr>
              <w:spacing w:after="0"/>
              <w:jc w:val="right"/>
            </w:pPr>
            <w:r>
              <w:rPr>
                <w:sz w:val="16"/>
              </w:rPr>
              <w:t>$25,419,397</w:t>
            </w:r>
          </w:p>
        </w:tc>
        <w:tc>
          <w:tcPr>
            <w:tcW w:type="dxa" w:w="1652"/>
          </w:tcPr>
          <w:p>
            <w:pPr>
              <w:spacing w:after="0"/>
              <w:jc w:val="right"/>
            </w:pPr>
            <w:r>
              <w:rPr>
                <w:sz w:val="16"/>
              </w:rPr>
              <w:t>118</w:t>
            </w:r>
          </w:p>
        </w:tc>
        <w:tc>
          <w:tcPr>
            <w:tcW w:type="dxa" w:w="2900"/>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Cold Wave</w:t>
            </w:r>
          </w:p>
        </w:tc>
        <w:tc>
          <w:tcPr>
            <w:tcW w:type="dxa" w:w="1432"/>
          </w:tcPr>
          <w:p>
            <w:pPr>
              <w:spacing w:after="0"/>
              <w:jc w:val="left"/>
            </w:pPr>
            <w:r>
              <w:rPr>
                <w:sz w:val="16"/>
              </w:rPr>
              <w:t>Relatively High</w:t>
            </w:r>
          </w:p>
        </w:tc>
        <w:tc>
          <w:tcPr>
            <w:tcW w:type="dxa" w:w="1432"/>
          </w:tcPr>
          <w:p>
            <w:pPr>
              <w:spacing w:after="0"/>
              <w:jc w:val="left"/>
            </w:pPr>
            <w:r>
              <w:rPr>
                <w:sz w:val="16"/>
              </w:rPr>
              <w:t>Relatively High</w:t>
            </w:r>
          </w:p>
        </w:tc>
        <w:tc>
          <w:tcPr>
            <w:tcW w:type="dxa" w:w="1126"/>
          </w:tcPr>
          <w:p>
            <w:pPr>
              <w:spacing w:after="0"/>
              <w:jc w:val="right"/>
            </w:pPr>
            <w:r>
              <w:rPr>
                <w:sz w:val="16"/>
              </w:rPr>
              <w:t>$64,870</w:t>
            </w:r>
          </w:p>
        </w:tc>
        <w:tc>
          <w:tcPr>
            <w:tcW w:type="dxa" w:w="1126"/>
          </w:tcPr>
          <w:p>
            <w:pPr>
              <w:spacing w:after="0"/>
              <w:jc w:val="right"/>
            </w:pPr>
            <w:r>
              <w:rPr>
                <w:sz w:val="16"/>
              </w:rPr>
              <w:t>$41,550</w:t>
            </w:r>
          </w:p>
        </w:tc>
        <w:tc>
          <w:tcPr>
            <w:tcW w:type="dxa" w:w="1547"/>
          </w:tcPr>
          <w:p>
            <w:pPr>
              <w:spacing w:after="0"/>
              <w:jc w:val="right"/>
            </w:pPr>
            <w:r>
              <w:rPr>
                <w:sz w:val="16"/>
              </w:rPr>
              <w:t>$7,816,238</w:t>
            </w:r>
          </w:p>
        </w:tc>
        <w:tc>
          <w:tcPr>
            <w:tcW w:type="dxa" w:w="1170"/>
          </w:tcPr>
          <w:p>
            <w:pPr>
              <w:spacing w:after="0"/>
              <w:jc w:val="right"/>
            </w:pPr>
            <w:r>
              <w:rPr>
                <w:sz w:val="16"/>
              </w:rPr>
              <w:t>$7,922,659</w:t>
            </w:r>
          </w:p>
        </w:tc>
        <w:tc>
          <w:tcPr>
            <w:tcW w:type="dxa" w:w="1652"/>
          </w:tcPr>
          <w:p>
            <w:pPr>
              <w:spacing w:after="0"/>
              <w:jc w:val="right"/>
            </w:pPr>
            <w:r>
              <w:rPr>
                <w:sz w:val="16"/>
              </w:rPr>
              <w:t>13</w:t>
            </w:r>
          </w:p>
        </w:tc>
        <w:tc>
          <w:tcPr>
            <w:tcW w:type="dxa" w:w="2900"/>
          </w:tcPr>
          <w:p>
            <w:pPr>
              <w:spacing w:after="0"/>
              <w:jc w:val="left"/>
            </w:pPr>
            <w:r>
              <w:rPr>
                <w:sz w:val="16"/>
              </w:rPr>
              <w:t>Includes 6 Frost/Freeze records (outside NRI's Cold Wave definition; counted in this table and in B1-d, not in the B1-e descriptor).</w:t>
            </w:r>
          </w:p>
        </w:tc>
      </w:tr>
      <w:tr>
        <w:trPr>
          <w:cantSplit/>
        </w:trPr>
        <w:tc>
          <w:tcPr>
            <w:tcW w:type="dxa" w:w="690"/>
          </w:tcPr>
          <w:p>
            <w:pPr>
              <w:spacing w:after="0"/>
              <w:jc w:val="right"/>
            </w:pPr>
            <w:r>
              <w:rPr>
                <w:sz w:val="16"/>
              </w:rPr>
              <w:t>3</w:t>
            </w:r>
          </w:p>
        </w:tc>
        <w:tc>
          <w:tcPr>
            <w:tcW w:type="dxa" w:w="1037"/>
          </w:tcPr>
          <w:p>
            <w:pPr>
              <w:spacing w:after="0"/>
              <w:jc w:val="left"/>
            </w:pPr>
            <w:r>
              <w:rPr>
                <w:sz w:val="16"/>
              </w:rPr>
              <w:t>Heat Wave</w:t>
            </w:r>
          </w:p>
        </w:tc>
        <w:tc>
          <w:tcPr>
            <w:tcW w:type="dxa" w:w="1432"/>
          </w:tcPr>
          <w:p>
            <w:pPr>
              <w:spacing w:after="0"/>
              <w:jc w:val="left"/>
            </w:pPr>
            <w:r>
              <w:rPr>
                <w:sz w:val="16"/>
              </w:rPr>
              <w:t>Relatively High</w:t>
            </w:r>
          </w:p>
        </w:tc>
        <w:tc>
          <w:tcPr>
            <w:tcW w:type="dxa" w:w="1432"/>
          </w:tcPr>
          <w:p>
            <w:pPr>
              <w:spacing w:after="0"/>
              <w:jc w:val="left"/>
            </w:pPr>
            <w:r>
              <w:rPr>
                <w:sz w:val="16"/>
              </w:rPr>
              <w:t>Relatively Moderate</w:t>
            </w:r>
          </w:p>
        </w:tc>
        <w:tc>
          <w:tcPr>
            <w:tcW w:type="dxa" w:w="1126"/>
          </w:tcPr>
          <w:p>
            <w:pPr>
              <w:spacing w:after="0"/>
              <w:jc w:val="right"/>
            </w:pPr>
            <w:r>
              <w:rPr>
                <w:sz w:val="16"/>
              </w:rPr>
              <w:t>$290</w:t>
            </w:r>
          </w:p>
        </w:tc>
        <w:tc>
          <w:tcPr>
            <w:tcW w:type="dxa" w:w="1126"/>
          </w:tcPr>
          <w:p>
            <w:pPr>
              <w:spacing w:after="0"/>
              <w:jc w:val="right"/>
            </w:pPr>
            <w:r>
              <w:rPr>
                <w:sz w:val="16"/>
              </w:rPr>
              <w:t>$102</w:t>
            </w:r>
          </w:p>
        </w:tc>
        <w:tc>
          <w:tcPr>
            <w:tcW w:type="dxa" w:w="1547"/>
          </w:tcPr>
          <w:p>
            <w:pPr>
              <w:spacing w:after="0"/>
              <w:jc w:val="right"/>
            </w:pPr>
            <w:r>
              <w:rPr>
                <w:sz w:val="16"/>
              </w:rPr>
              <w:t>$6,714,701</w:t>
            </w:r>
          </w:p>
        </w:tc>
        <w:tc>
          <w:tcPr>
            <w:tcW w:type="dxa" w:w="1170"/>
          </w:tcPr>
          <w:p>
            <w:pPr>
              <w:spacing w:after="0"/>
              <w:jc w:val="right"/>
            </w:pPr>
            <w:r>
              <w:rPr>
                <w:sz w:val="16"/>
              </w:rPr>
              <w:t>$6,715,094</w:t>
            </w:r>
          </w:p>
        </w:tc>
        <w:tc>
          <w:tcPr>
            <w:tcW w:type="dxa" w:w="1652"/>
          </w:tcPr>
          <w:p>
            <w:pPr>
              <w:spacing w:after="0"/>
              <w:jc w:val="right"/>
            </w:pPr>
            <w:r>
              <w:rPr>
                <w:sz w:val="16"/>
              </w:rPr>
              <w:t>64</w:t>
            </w:r>
          </w:p>
        </w:tc>
        <w:tc>
          <w:tcPr>
            <w:tcW w:type="dxa" w:w="2900"/>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Hurricane</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$2,262,882</w:t>
            </w:r>
          </w:p>
        </w:tc>
        <w:tc>
          <w:tcPr>
            <w:tcW w:type="dxa" w:w="1126"/>
          </w:tcPr>
          <w:p>
            <w:pPr>
              <w:spacing w:after="0"/>
              <w:jc w:val="right"/>
            </w:pPr>
            <w:r>
              <w:rPr>
                <w:sz w:val="16"/>
              </w:rPr>
              <w:t>$64,332</w:t>
            </w:r>
          </w:p>
        </w:tc>
        <w:tc>
          <w:tcPr>
            <w:tcW w:type="dxa" w:w="1547"/>
          </w:tcPr>
          <w:p>
            <w:pPr>
              <w:spacing w:after="0"/>
              <w:jc w:val="right"/>
            </w:pPr>
            <w:r>
              <w:rPr>
                <w:sz w:val="16"/>
              </w:rPr>
              <w:t>$145,405</w:t>
            </w:r>
          </w:p>
        </w:tc>
        <w:tc>
          <w:tcPr>
            <w:tcW w:type="dxa" w:w="1170"/>
          </w:tcPr>
          <w:p>
            <w:pPr>
              <w:spacing w:after="0"/>
              <w:jc w:val="right"/>
            </w:pPr>
            <w:r>
              <w:rPr>
                <w:sz w:val="16"/>
              </w:rPr>
              <w:t>$2,472,618</w:t>
            </w:r>
          </w:p>
        </w:tc>
        <w:tc>
          <w:tcPr>
            <w:tcW w:type="dxa" w:w="1652"/>
          </w:tcPr>
          <w:p>
            <w:pPr>
              <w:spacing w:after="0"/>
              <w:jc w:val="right"/>
            </w:pPr>
            <w:r>
              <w:rPr>
                <w:sz w:val="16"/>
              </w:rPr>
              <w:t>2</w:t>
            </w:r>
          </w:p>
        </w:tc>
        <w:tc>
          <w:tcPr>
            <w:tcW w:type="dxa" w:w="2900"/>
          </w:tcPr>
          <w:p>
            <w:pPr>
              <w:spacing w:after="0"/>
              <w:jc w:val="left"/>
            </w:pPr>
            <w:r>
              <w:rPr>
                <w:sz w:val="16"/>
              </w:rPr>
              <w:t>Includes 1 Tropical Depression record (outside NRI's Hurricane definition).</w:t>
            </w:r>
          </w:p>
        </w:tc>
      </w:tr>
      <w:tr>
        <w:trPr>
          <w:cantSplit/>
        </w:trPr>
        <w:tc>
          <w:tcPr>
            <w:tcW w:type="dxa" w:w="690"/>
          </w:tcPr>
          <w:p>
            <w:pPr>
              <w:spacing w:after="0"/>
              <w:jc w:val="right"/>
            </w:pPr>
            <w:r>
              <w:rPr>
                <w:sz w:val="16"/>
              </w:rPr>
              <w:t>5</w:t>
            </w:r>
          </w:p>
        </w:tc>
        <w:tc>
          <w:tcPr>
            <w:tcW w:type="dxa" w:w="1037"/>
          </w:tcPr>
          <w:p>
            <w:pPr>
              <w:spacing w:after="0"/>
              <w:jc w:val="left"/>
            </w:pPr>
            <w:r>
              <w:rPr>
                <w:sz w:val="16"/>
              </w:rPr>
              <w:t>Tornado</w:t>
            </w:r>
          </w:p>
        </w:tc>
        <w:tc>
          <w:tcPr>
            <w:tcW w:type="dxa" w:w="1432"/>
          </w:tcPr>
          <w:p>
            <w:pPr>
              <w:spacing w:after="0"/>
              <w:jc w:val="left"/>
            </w:pPr>
            <w:r>
              <w:rPr>
                <w:sz w:val="16"/>
              </w:rPr>
              <w:t>Relatively Moderate</w:t>
            </w:r>
          </w:p>
        </w:tc>
        <w:tc>
          <w:tcPr>
            <w:tcW w:type="dxa" w:w="1432"/>
          </w:tcPr>
          <w:p>
            <w:pPr>
              <w:spacing w:after="0"/>
              <w:jc w:val="left"/>
            </w:pPr>
            <w:r>
              <w:rPr>
                <w:sz w:val="16"/>
              </w:rPr>
              <w:t>Relatively Low</w:t>
            </w:r>
          </w:p>
        </w:tc>
        <w:tc>
          <w:tcPr>
            <w:tcW w:type="dxa" w:w="1126"/>
          </w:tcPr>
          <w:p>
            <w:pPr>
              <w:spacing w:after="0"/>
              <w:jc w:val="right"/>
            </w:pPr>
            <w:r>
              <w:rPr>
                <w:sz w:val="16"/>
              </w:rPr>
              <w:t>$376,884</w:t>
            </w:r>
          </w:p>
        </w:tc>
        <w:tc>
          <w:tcPr>
            <w:tcW w:type="dxa" w:w="1126"/>
          </w:tcPr>
          <w:p>
            <w:pPr>
              <w:spacing w:after="0"/>
              <w:jc w:val="right"/>
            </w:pPr>
            <w:r>
              <w:rPr>
                <w:sz w:val="16"/>
              </w:rPr>
              <w:t>$446</w:t>
            </w:r>
          </w:p>
        </w:tc>
        <w:tc>
          <w:tcPr>
            <w:tcW w:type="dxa" w:w="1547"/>
          </w:tcPr>
          <w:p>
            <w:pPr>
              <w:spacing w:after="0"/>
              <w:jc w:val="right"/>
            </w:pPr>
            <w:r>
              <w:rPr>
                <w:sz w:val="16"/>
              </w:rPr>
              <w:t>$1,609,584</w:t>
            </w:r>
          </w:p>
        </w:tc>
        <w:tc>
          <w:tcPr>
            <w:tcW w:type="dxa" w:w="1170"/>
          </w:tcPr>
          <w:p>
            <w:pPr>
              <w:spacing w:after="0"/>
              <w:jc w:val="right"/>
            </w:pPr>
            <w:r>
              <w:rPr>
                <w:sz w:val="16"/>
              </w:rPr>
              <w:t>$1,986,914</w:t>
            </w:r>
          </w:p>
        </w:tc>
        <w:tc>
          <w:tcPr>
            <w:tcW w:type="dxa" w:w="1652"/>
          </w:tcPr>
          <w:p>
            <w:pPr>
              <w:spacing w:after="0"/>
              <w:jc w:val="right"/>
            </w:pPr>
            <w:r>
              <w:rPr>
                <w:sz w:val="16"/>
              </w:rPr>
              <w:t>3</w:t>
            </w:r>
          </w:p>
        </w:tc>
        <w:tc>
          <w:tcPr>
            <w:tcW w:type="dxa" w:w="2900"/>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Hail</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$491,877</w:t>
            </w:r>
          </w:p>
        </w:tc>
        <w:tc>
          <w:tcPr>
            <w:tcW w:type="dxa" w:w="1126"/>
          </w:tcPr>
          <w:p>
            <w:pPr>
              <w:spacing w:after="0"/>
              <w:jc w:val="right"/>
            </w:pPr>
            <w:r>
              <w:rPr>
                <w:sz w:val="16"/>
              </w:rPr>
              <w:t>$2,632</w:t>
            </w:r>
          </w:p>
        </w:tc>
        <w:tc>
          <w:tcPr>
            <w:tcW w:type="dxa" w:w="1547"/>
          </w:tcPr>
          <w:p>
            <w:pPr>
              <w:spacing w:after="0"/>
              <w:jc w:val="right"/>
            </w:pPr>
            <w:r>
              <w:rPr>
                <w:sz w:val="16"/>
              </w:rPr>
              <w:t>$489,299</w:t>
            </w:r>
          </w:p>
        </w:tc>
        <w:tc>
          <w:tcPr>
            <w:tcW w:type="dxa" w:w="1170"/>
          </w:tcPr>
          <w:p>
            <w:pPr>
              <w:spacing w:after="0"/>
              <w:jc w:val="right"/>
            </w:pPr>
            <w:r>
              <w:rPr>
                <w:sz w:val="16"/>
              </w:rPr>
              <w:t>$983,809</w:t>
            </w:r>
          </w:p>
        </w:tc>
        <w:tc>
          <w:tcPr>
            <w:tcW w:type="dxa" w:w="1652"/>
          </w:tcPr>
          <w:p>
            <w:pPr>
              <w:spacing w:after="0"/>
              <w:jc w:val="right"/>
            </w:pPr>
            <w:r>
              <w:rPr>
                <w:sz w:val="16"/>
              </w:rPr>
              <w:t>129</w:t>
            </w:r>
          </w:p>
        </w:tc>
        <w:tc>
          <w:tcPr>
            <w:tcW w:type="dxa" w:w="2900"/>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Strong Wind</w:t>
            </w:r>
          </w:p>
        </w:tc>
        <w:tc>
          <w:tcPr>
            <w:tcW w:type="dxa" w:w="1432"/>
          </w:tcPr>
          <w:p>
            <w:pPr>
              <w:spacing w:after="0"/>
              <w:jc w:val="left"/>
            </w:pPr>
            <w:r>
              <w:rPr>
                <w:sz w:val="16"/>
              </w:rPr>
              <w:t>Relatively Moderate</w:t>
            </w:r>
          </w:p>
        </w:tc>
        <w:tc>
          <w:tcPr>
            <w:tcW w:type="dxa" w:w="1432"/>
          </w:tcPr>
          <w:p>
            <w:pPr>
              <w:spacing w:after="0"/>
              <w:jc w:val="left"/>
            </w:pPr>
            <w:r>
              <w:rPr>
                <w:sz w:val="16"/>
              </w:rPr>
              <w:t>Relatively Low</w:t>
            </w:r>
          </w:p>
        </w:tc>
        <w:tc>
          <w:tcPr>
            <w:tcW w:type="dxa" w:w="1126"/>
          </w:tcPr>
          <w:p>
            <w:pPr>
              <w:spacing w:after="0"/>
              <w:jc w:val="right"/>
            </w:pPr>
            <w:r>
              <w:rPr>
                <w:sz w:val="16"/>
              </w:rPr>
              <w:t>$302,562</w:t>
            </w:r>
          </w:p>
        </w:tc>
        <w:tc>
          <w:tcPr>
            <w:tcW w:type="dxa" w:w="1126"/>
          </w:tcPr>
          <w:p>
            <w:pPr>
              <w:spacing w:after="0"/>
              <w:jc w:val="right"/>
            </w:pPr>
            <w:r>
              <w:rPr>
                <w:sz w:val="16"/>
              </w:rPr>
              <w:t>$653</w:t>
            </w:r>
          </w:p>
        </w:tc>
        <w:tc>
          <w:tcPr>
            <w:tcW w:type="dxa" w:w="1547"/>
          </w:tcPr>
          <w:p>
            <w:pPr>
              <w:spacing w:after="0"/>
              <w:jc w:val="right"/>
            </w:pPr>
            <w:r>
              <w:rPr>
                <w:sz w:val="16"/>
              </w:rPr>
              <w:t>$75,335</w:t>
            </w:r>
          </w:p>
        </w:tc>
        <w:tc>
          <w:tcPr>
            <w:tcW w:type="dxa" w:w="1170"/>
          </w:tcPr>
          <w:p>
            <w:pPr>
              <w:spacing w:after="0"/>
              <w:jc w:val="right"/>
            </w:pPr>
            <w:r>
              <w:rPr>
                <w:sz w:val="16"/>
              </w:rPr>
              <w:t>$378,550</w:t>
            </w:r>
          </w:p>
        </w:tc>
        <w:tc>
          <w:tcPr>
            <w:tcW w:type="dxa" w:w="1652"/>
          </w:tcPr>
          <w:p>
            <w:pPr>
              <w:spacing w:after="0"/>
              <w:jc w:val="right"/>
            </w:pPr>
            <w:r>
              <w:rPr>
                <w:sz w:val="16"/>
              </w:rPr>
              <w:t>71</w:t>
            </w:r>
          </w:p>
        </w:tc>
        <w:tc>
          <w:tcPr>
            <w:tcW w:type="dxa" w:w="2900"/>
          </w:tcPr>
          <w:p>
            <w:pPr>
              <w:spacing w:after="0"/>
              <w:jc w:val="left"/>
            </w:pPr>
            <w:r>
              <w:rPr>
                <w:sz w:val="16"/>
              </w:rPr>
              <w:t>Includes 1 Strong Wind record (a NOAA non-thunderstorm wind type, outside NRI's Strong Wind definition).</w:t>
            </w:r>
          </w:p>
        </w:tc>
      </w:tr>
      <w:tr>
        <w:trPr>
          <w:cantSplit/>
        </w:trPr>
        <w:tc>
          <w:tcPr>
            <w:tcW w:type="dxa" w:w="690"/>
          </w:tcPr>
          <w:p>
            <w:pPr>
              <w:spacing w:after="0"/>
              <w:jc w:val="right"/>
            </w:pPr>
            <w:r>
              <w:rPr>
                <w:sz w:val="16"/>
              </w:rPr>
              <w:t>8</w:t>
            </w:r>
          </w:p>
        </w:tc>
        <w:tc>
          <w:tcPr>
            <w:tcW w:type="dxa" w:w="1037"/>
          </w:tcPr>
          <w:p>
            <w:pPr>
              <w:spacing w:after="0"/>
              <w:jc w:val="left"/>
            </w:pPr>
            <w:r>
              <w:rPr>
                <w:sz w:val="16"/>
              </w:rPr>
              <w:t>Lightning</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$55,881</w:t>
            </w:r>
          </w:p>
        </w:tc>
        <w:tc>
          <w:tcPr>
            <w:tcW w:type="dxa" w:w="1126"/>
          </w:tcPr>
          <w:p>
            <w:pPr>
              <w:spacing w:after="0"/>
              <w:jc w:val="right"/>
            </w:pPr>
            <w:r>
              <w:rPr>
                <w:sz w:val="16"/>
              </w:rPr>
              <w:t>n/a</w:t>
            </w:r>
          </w:p>
        </w:tc>
        <w:tc>
          <w:tcPr>
            <w:tcW w:type="dxa" w:w="1547"/>
          </w:tcPr>
          <w:p>
            <w:pPr>
              <w:spacing w:after="0"/>
              <w:jc w:val="right"/>
            </w:pPr>
            <w:r>
              <w:rPr>
                <w:sz w:val="16"/>
              </w:rPr>
              <w:t>$112,277</w:t>
            </w:r>
          </w:p>
        </w:tc>
        <w:tc>
          <w:tcPr>
            <w:tcW w:type="dxa" w:w="1170"/>
          </w:tcPr>
          <w:p>
            <w:pPr>
              <w:spacing w:after="0"/>
              <w:jc w:val="right"/>
            </w:pPr>
            <w:r>
              <w:rPr>
                <w:sz w:val="16"/>
              </w:rPr>
              <w:t>$168,158</w:t>
            </w:r>
          </w:p>
        </w:tc>
        <w:tc>
          <w:tcPr>
            <w:tcW w:type="dxa" w:w="1652"/>
          </w:tcPr>
          <w:p>
            <w:pPr>
              <w:spacing w:after="0"/>
              <w:jc w:val="right"/>
            </w:pPr>
            <w:r>
              <w:rPr>
                <w:sz w:val="16"/>
              </w:rPr>
              <w:t>1</w:t>
            </w:r>
          </w:p>
        </w:tc>
        <w:tc>
          <w:tcPr>
            <w:tcW w:type="dxa" w:w="2900"/>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Earthquake</w:t>
            </w:r>
          </w:p>
        </w:tc>
        <w:tc>
          <w:tcPr>
            <w:tcW w:type="dxa" w:w="1432"/>
          </w:tcPr>
          <w:p>
            <w:pPr>
              <w:spacing w:after="0"/>
              <w:jc w:val="left"/>
            </w:pPr>
            <w:r>
              <w:rPr>
                <w:sz w:val="16"/>
              </w:rPr>
              <w:t>Very Low</w:t>
            </w:r>
          </w:p>
        </w:tc>
        <w:tc>
          <w:tcPr>
            <w:tcW w:type="dxa" w:w="1432"/>
          </w:tcPr>
          <w:p>
            <w:pPr>
              <w:spacing w:after="0"/>
              <w:jc w:val="left"/>
            </w:pPr>
            <w:r>
              <w:rPr>
                <w:sz w:val="16"/>
              </w:rPr>
              <w:t>Very Low</w:t>
            </w:r>
          </w:p>
        </w:tc>
        <w:tc>
          <w:tcPr>
            <w:tcW w:type="dxa" w:w="1126"/>
          </w:tcPr>
          <w:p>
            <w:pPr>
              <w:spacing w:after="0"/>
              <w:jc w:val="right"/>
            </w:pPr>
            <w:r>
              <w:rPr>
                <w:sz w:val="16"/>
              </w:rPr>
              <w:t>$84,743</w:t>
            </w:r>
          </w:p>
        </w:tc>
        <w:tc>
          <w:tcPr>
            <w:tcW w:type="dxa" w:w="1126"/>
          </w:tcPr>
          <w:p>
            <w:pPr>
              <w:spacing w:after="0"/>
              <w:jc w:val="right"/>
            </w:pPr>
            <w:r>
              <w:rPr>
                <w:sz w:val="16"/>
              </w:rPr>
              <w:t>n/a</w:t>
            </w:r>
          </w:p>
        </w:tc>
        <w:tc>
          <w:tcPr>
            <w:tcW w:type="dxa" w:w="1547"/>
          </w:tcPr>
          <w:p>
            <w:pPr>
              <w:spacing w:after="0"/>
              <w:jc w:val="right"/>
            </w:pPr>
            <w:r>
              <w:rPr>
                <w:sz w:val="16"/>
              </w:rPr>
              <w:t>$32,162</w:t>
            </w:r>
          </w:p>
        </w:tc>
        <w:tc>
          <w:tcPr>
            <w:tcW w:type="dxa" w:w="1170"/>
          </w:tcPr>
          <w:p>
            <w:pPr>
              <w:spacing w:after="0"/>
              <w:jc w:val="right"/>
            </w:pPr>
            <w:r>
              <w:rPr>
                <w:sz w:val="16"/>
              </w:rPr>
              <w:t>$116,905</w:t>
            </w:r>
          </w:p>
        </w:tc>
        <w:tc>
          <w:tcPr>
            <w:tcW w:type="dxa" w:w="1652"/>
          </w:tcPr>
          <w:p>
            <w:pPr>
              <w:spacing w:after="0"/>
              <w:jc w:val="right"/>
            </w:pPr>
          </w:p>
        </w:tc>
        <w:tc>
          <w:tcPr>
            <w:tcW w:type="dxa" w:w="2900"/>
          </w:tcPr>
          <w:p>
            <w:pPr>
              <w:spacing w:after="0"/>
              <w:jc w:val="left"/>
            </w:pPr>
            <w:r>
              <w:rPr>
                <w:sz w:val="16"/>
              </w:rPr>
              <w:t>Storm Events does not record earthquakes.</w:t>
            </w:r>
          </w:p>
        </w:tc>
      </w:tr>
      <w:tr>
        <w:trPr>
          <w:cantSplit/>
        </w:trPr>
        <w:tc>
          <w:tcPr>
            <w:tcW w:type="dxa" w:w="690"/>
          </w:tcPr>
          <w:p>
            <w:pPr>
              <w:spacing w:after="0"/>
              <w:jc w:val="right"/>
            </w:pPr>
            <w:r>
              <w:rPr>
                <w:sz w:val="16"/>
              </w:rPr>
              <w:t>10</w:t>
            </w:r>
          </w:p>
        </w:tc>
        <w:tc>
          <w:tcPr>
            <w:tcW w:type="dxa" w:w="1037"/>
          </w:tcPr>
          <w:p>
            <w:pPr>
              <w:spacing w:after="0"/>
              <w:jc w:val="left"/>
            </w:pPr>
            <w:r>
              <w:rPr>
                <w:sz w:val="16"/>
              </w:rPr>
              <w:t>Winter Weather</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$10,396</w:t>
            </w:r>
          </w:p>
        </w:tc>
        <w:tc>
          <w:tcPr>
            <w:tcW w:type="dxa" w:w="1126"/>
          </w:tcPr>
          <w:p>
            <w:pPr>
              <w:spacing w:after="0"/>
              <w:jc w:val="right"/>
            </w:pPr>
            <w:r>
              <w:rPr>
                <w:sz w:val="16"/>
              </w:rPr>
              <w:t>$13</w:t>
            </w:r>
          </w:p>
        </w:tc>
        <w:tc>
          <w:tcPr>
            <w:tcW w:type="dxa" w:w="1547"/>
          </w:tcPr>
          <w:p>
            <w:pPr>
              <w:spacing w:after="0"/>
              <w:jc w:val="right"/>
            </w:pPr>
            <w:r>
              <w:rPr>
                <w:sz w:val="16"/>
              </w:rPr>
              <w:t>$98,650</w:t>
            </w:r>
          </w:p>
        </w:tc>
        <w:tc>
          <w:tcPr>
            <w:tcW w:type="dxa" w:w="1170"/>
          </w:tcPr>
          <w:p>
            <w:pPr>
              <w:spacing w:after="0"/>
              <w:jc w:val="right"/>
            </w:pPr>
            <w:r>
              <w:rPr>
                <w:sz w:val="16"/>
              </w:rPr>
              <w:t>$109,059</w:t>
            </w:r>
          </w:p>
        </w:tc>
        <w:tc>
          <w:tcPr>
            <w:tcW w:type="dxa" w:w="1652"/>
          </w:tcPr>
          <w:p>
            <w:pPr>
              <w:spacing w:after="0"/>
              <w:jc w:val="right"/>
            </w:pPr>
            <w:r>
              <w:rPr>
                <w:sz w:val="16"/>
              </w:rPr>
              <w:t>4</w:t>
            </w:r>
          </w:p>
        </w:tc>
        <w:tc>
          <w:tcPr>
            <w:tcW w:type="dxa" w:w="2900"/>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Ice Storm</w:t>
            </w:r>
          </w:p>
        </w:tc>
        <w:tc>
          <w:tcPr>
            <w:tcW w:type="dxa" w:w="1432"/>
          </w:tcPr>
          <w:p>
            <w:pPr>
              <w:spacing w:after="0"/>
              <w:jc w:val="left"/>
            </w:pPr>
            <w:r>
              <w:rPr>
                <w:sz w:val="16"/>
              </w:rPr>
              <w:t>Relatively Moderate</w:t>
            </w:r>
          </w:p>
        </w:tc>
        <w:tc>
          <w:tcPr>
            <w:tcW w:type="dxa" w:w="1432"/>
          </w:tcPr>
          <w:p>
            <w:pPr>
              <w:spacing w:after="0"/>
              <w:jc w:val="left"/>
            </w:pPr>
            <w:r>
              <w:rPr>
                <w:sz w:val="16"/>
              </w:rPr>
              <w:t>Relatively Low</w:t>
            </w:r>
          </w:p>
        </w:tc>
        <w:tc>
          <w:tcPr>
            <w:tcW w:type="dxa" w:w="1126"/>
          </w:tcPr>
          <w:p>
            <w:pPr>
              <w:spacing w:after="0"/>
              <w:jc w:val="right"/>
            </w:pPr>
            <w:r>
              <w:rPr>
                <w:sz w:val="16"/>
              </w:rPr>
              <w:t>$96,181</w:t>
            </w:r>
          </w:p>
        </w:tc>
        <w:tc>
          <w:tcPr>
            <w:tcW w:type="dxa" w:w="1126"/>
          </w:tcPr>
          <w:p>
            <w:pPr>
              <w:spacing w:after="0"/>
              <w:jc w:val="right"/>
            </w:pPr>
            <w:r>
              <w:rPr>
                <w:sz w:val="16"/>
              </w:rPr>
              <w:t>n/a</w:t>
            </w:r>
          </w:p>
        </w:tc>
        <w:tc>
          <w:tcPr>
            <w:tcW w:type="dxa" w:w="1547"/>
          </w:tcPr>
          <w:p>
            <w:pPr>
              <w:spacing w:after="0"/>
              <w:jc w:val="right"/>
            </w:pPr>
            <w:r>
              <w:rPr>
                <w:sz w:val="16"/>
              </w:rPr>
              <w:t>$9,921</w:t>
            </w:r>
          </w:p>
        </w:tc>
        <w:tc>
          <w:tcPr>
            <w:tcW w:type="dxa" w:w="1170"/>
          </w:tcPr>
          <w:p>
            <w:pPr>
              <w:spacing w:after="0"/>
              <w:jc w:val="right"/>
            </w:pPr>
            <w:r>
              <w:rPr>
                <w:sz w:val="16"/>
              </w:rPr>
              <w:t>$106,102</w:t>
            </w:r>
          </w:p>
        </w:tc>
        <w:tc>
          <w:tcPr>
            <w:tcW w:type="dxa" w:w="1652"/>
          </w:tcPr>
          <w:p>
            <w:pPr>
              <w:spacing w:after="0"/>
              <w:jc w:val="right"/>
            </w:pPr>
            <w:r>
              <w:rPr>
                <w:sz w:val="16"/>
              </w:rPr>
              <w:t>2</w:t>
            </w:r>
          </w:p>
        </w:tc>
        <w:tc>
          <w:tcPr>
            <w:tcW w:type="dxa" w:w="2900"/>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Wildfire</w:t>
            </w:r>
          </w:p>
        </w:tc>
        <w:tc>
          <w:tcPr>
            <w:tcW w:type="dxa" w:w="1432"/>
          </w:tcPr>
          <w:p>
            <w:pPr>
              <w:spacing w:after="0"/>
              <w:jc w:val="left"/>
            </w:pPr>
            <w:r>
              <w:rPr>
                <w:sz w:val="16"/>
              </w:rPr>
              <w:t>Relatively Low</w:t>
            </w:r>
          </w:p>
        </w:tc>
        <w:tc>
          <w:tcPr>
            <w:tcW w:type="dxa" w:w="1432"/>
          </w:tcPr>
          <w:p>
            <w:pPr>
              <w:spacing w:after="0"/>
              <w:jc w:val="left"/>
            </w:pPr>
            <w:r>
              <w:rPr>
                <w:sz w:val="16"/>
              </w:rPr>
              <w:t>Very Low</w:t>
            </w:r>
          </w:p>
        </w:tc>
        <w:tc>
          <w:tcPr>
            <w:tcW w:type="dxa" w:w="1126"/>
          </w:tcPr>
          <w:p>
            <w:pPr>
              <w:spacing w:after="0"/>
              <w:jc w:val="right"/>
            </w:pPr>
            <w:r>
              <w:rPr>
                <w:sz w:val="16"/>
              </w:rPr>
              <w:t>$55,005</w:t>
            </w:r>
          </w:p>
        </w:tc>
        <w:tc>
          <w:tcPr>
            <w:tcW w:type="dxa" w:w="1126"/>
          </w:tcPr>
          <w:p>
            <w:pPr>
              <w:spacing w:after="0"/>
              <w:jc w:val="right"/>
            </w:pPr>
            <w:r>
              <w:rPr>
                <w:sz w:val="16"/>
              </w:rPr>
              <w:t>$156</w:t>
            </w:r>
          </w:p>
        </w:tc>
        <w:tc>
          <w:tcPr>
            <w:tcW w:type="dxa" w:w="1547"/>
          </w:tcPr>
          <w:p>
            <w:pPr>
              <w:spacing w:after="0"/>
              <w:jc w:val="right"/>
            </w:pPr>
            <w:r>
              <w:rPr>
                <w:sz w:val="16"/>
              </w:rPr>
              <w:t>$10,808</w:t>
            </w:r>
          </w:p>
        </w:tc>
        <w:tc>
          <w:tcPr>
            <w:tcW w:type="dxa" w:w="1170"/>
          </w:tcPr>
          <w:p>
            <w:pPr>
              <w:spacing w:after="0"/>
              <w:jc w:val="right"/>
            </w:pPr>
            <w:r>
              <w:rPr>
                <w:sz w:val="16"/>
              </w:rPr>
              <w:t>$65,969</w:t>
            </w:r>
          </w:p>
        </w:tc>
        <w:tc>
          <w:tcPr>
            <w:tcW w:type="dxa" w:w="1652"/>
          </w:tcPr>
          <w:p>
            <w:pPr>
              <w:spacing w:after="0"/>
              <w:jc w:val="right"/>
            </w:pPr>
            <w:r>
              <w:rPr>
                <w:sz w:val="16"/>
              </w:rPr>
              <w:t>4</w:t>
            </w:r>
          </w:p>
        </w:tc>
        <w:tc>
          <w:tcPr>
            <w:tcW w:type="dxa" w:w="2900"/>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Drought</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$33,420</w:t>
            </w:r>
          </w:p>
        </w:tc>
        <w:tc>
          <w:tcPr>
            <w:tcW w:type="dxa" w:w="1547"/>
          </w:tcPr>
          <w:p>
            <w:pPr>
              <w:spacing w:after="0"/>
              <w:jc w:val="right"/>
            </w:pPr>
            <w:r>
              <w:rPr>
                <w:sz w:val="16"/>
              </w:rPr>
              <w:t>n/a</w:t>
            </w:r>
          </w:p>
        </w:tc>
        <w:tc>
          <w:tcPr>
            <w:tcW w:type="dxa" w:w="1170"/>
          </w:tcPr>
          <w:p>
            <w:pPr>
              <w:spacing w:after="0"/>
              <w:jc w:val="right"/>
            </w:pPr>
            <w:r>
              <w:rPr>
                <w:sz w:val="16"/>
              </w:rPr>
              <w:t>$33,420</w:t>
            </w:r>
          </w:p>
        </w:tc>
        <w:tc>
          <w:tcPr>
            <w:tcW w:type="dxa" w:w="1652"/>
          </w:tcPr>
          <w:p>
            <w:pPr>
              <w:spacing w:after="0"/>
              <w:jc w:val="right"/>
            </w:pPr>
            <w:r>
              <w:rPr>
                <w:sz w:val="16"/>
              </w:rPr>
              <w:t>123</w:t>
            </w:r>
          </w:p>
        </w:tc>
        <w:tc>
          <w:tcPr>
            <w:tcW w:type="dxa" w:w="2900"/>
          </w:tcPr>
          <w:p>
            <w:pPr>
              <w:spacing w:after="0"/>
              <w:jc w:val="left"/>
            </w:pP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432"/>
          </w:tcPr>
          <w:p>
            <w:pPr>
              <w:spacing w:after="0"/>
              <w:jc w:val="left"/>
            </w:pPr>
            <w:r>
              <w:rPr>
                <w:sz w:val="16"/>
              </w:rPr>
              <w:t>Very Low</w:t>
            </w:r>
          </w:p>
        </w:tc>
        <w:tc>
          <w:tcPr>
            <w:tcW w:type="dxa" w:w="1432"/>
          </w:tcPr>
          <w:p>
            <w:pPr>
              <w:spacing w:after="0"/>
              <w:jc w:val="left"/>
            </w:pPr>
            <w:r>
              <w:rPr>
                <w:sz w:val="16"/>
              </w:rPr>
              <w:t>Very Low</w:t>
            </w:r>
          </w:p>
        </w:tc>
        <w:tc>
          <w:tcPr>
            <w:tcW w:type="dxa" w:w="1126"/>
          </w:tcPr>
          <w:p>
            <w:pPr>
              <w:spacing w:after="0"/>
              <w:jc w:val="right"/>
            </w:pPr>
            <w:r>
              <w:rPr>
                <w:sz w:val="16"/>
              </w:rPr>
              <w:t>$1,297</w:t>
            </w:r>
          </w:p>
        </w:tc>
        <w:tc>
          <w:tcPr>
            <w:tcW w:type="dxa" w:w="1126"/>
          </w:tcPr>
          <w:p>
            <w:pPr>
              <w:spacing w:after="0"/>
              <w:jc w:val="right"/>
            </w:pPr>
            <w:r>
              <w:rPr>
                <w:sz w:val="16"/>
              </w:rPr>
              <w:t>n/a</w:t>
            </w:r>
          </w:p>
        </w:tc>
        <w:tc>
          <w:tcPr>
            <w:tcW w:type="dxa" w:w="1547"/>
          </w:tcPr>
          <w:p>
            <w:pPr>
              <w:spacing w:after="0"/>
              <w:jc w:val="right"/>
            </w:pPr>
            <w:r>
              <w:rPr>
                <w:sz w:val="16"/>
              </w:rPr>
              <w:t>$5</w:t>
            </w:r>
          </w:p>
        </w:tc>
        <w:tc>
          <w:tcPr>
            <w:tcW w:type="dxa" w:w="1170"/>
          </w:tcPr>
          <w:p>
            <w:pPr>
              <w:spacing w:after="0"/>
              <w:jc w:val="right"/>
            </w:pPr>
            <w:r>
              <w:rPr>
                <w:sz w:val="16"/>
              </w:rPr>
              <w:t>$1,302</w:t>
            </w:r>
          </w:p>
        </w:tc>
        <w:tc>
          <w:tcPr>
            <w:tcW w:type="dxa" w:w="1652"/>
          </w:tcPr>
          <w:p>
            <w:pPr>
              <w:spacing w:after="0"/>
              <w:jc w:val="right"/>
            </w:pPr>
            <w:r>
              <w:rPr>
                <w:sz w:val="16"/>
              </w:rPr>
              <w:t>0</w:t>
            </w:r>
          </w:p>
        </w:tc>
        <w:tc>
          <w:tcPr>
            <w:tcW w:type="dxa" w:w="290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19 (Relatively Low, 41.2); tract 17.17 (Very Low, 27.5); tract 17.10 (Very Low, 26.2)</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17.10 (Relatively Moderate, 85.1); tract 17.17 (Relatively Moderate, 80.3); tract 19 (Relatively Moderate, 79.7)</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17.10 (Relatively Low, 94.1); tract 18.13 (Very Low, 73.2); tract 17.11 (Very Low, 64.7)</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18.09 (Relatively Moderate, 61.7); tract 18.06 (Relatively Moderate, 56.9); tract 18.10 (Relatively Moderate, 55.7)</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17.10 (Relatively Moderate, 89.6); tract 18.13 (Relatively Moderate, 88.9); tract 18.15 (Relatively Low, 84.0)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19 is Census Tract 19).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2"/>
        <w:gridCol w:w="1849"/>
        <w:gridCol w:w="1711"/>
        <w:gridCol w:w="1964"/>
        <w:gridCol w:w="1512"/>
        <w:gridCol w:w="1608"/>
        <w:gridCol w:w="2085"/>
        <w:gridCol w:w="1562"/>
      </w:tblGrid>
      <w:tr>
        <w:trPr>
          <w:cantSplit/>
          <w:tblHeader/>
        </w:trPr>
        <w:tc>
          <w:tcPr>
            <w:tcW w:type="dxa" w:w="1822"/>
            <w:shd w:val="clear" w:color="auto" w:fill="E8E8E8"/>
          </w:tcPr>
          <w:p>
            <w:pPr>
              <w:spacing w:after="0"/>
              <w:jc w:val="left"/>
            </w:pPr>
            <w:r>
              <w:rPr>
                <w:b/>
                <w:sz w:val="16"/>
              </w:rPr>
              <w:t>Hazard</w:t>
            </w:r>
          </w:p>
        </w:tc>
        <w:tc>
          <w:tcPr>
            <w:tcW w:type="dxa" w:w="1849"/>
            <w:shd w:val="clear" w:color="auto" w:fill="E8E8E8"/>
          </w:tcPr>
          <w:p>
            <w:pPr>
              <w:spacing w:after="0"/>
              <w:jc w:val="left"/>
            </w:pPr>
            <w:r>
              <w:rPr>
                <w:b/>
                <w:sz w:val="16"/>
              </w:rPr>
              <w:t>Scale</w:t>
            </w:r>
          </w:p>
        </w:tc>
        <w:tc>
          <w:tcPr>
            <w:tcW w:type="dxa" w:w="17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4"/>
            <w:shd w:val="clear" w:color="auto" w:fill="E8E8E8"/>
          </w:tcPr>
          <w:p>
            <w:pPr>
              <w:spacing w:after="0"/>
              <w:jc w:val="left"/>
            </w:pPr>
            <w:r>
              <w:rPr>
                <w:b/>
                <w:sz w:val="16"/>
              </w:rPr>
              <w:t>Observed range</w:t>
            </w:r>
          </w:p>
        </w:tc>
        <w:tc>
          <w:tcPr>
            <w:tcW w:type="dxa" w:w="1512"/>
            <w:shd w:val="clear" w:color="auto" w:fill="E8E8E8"/>
          </w:tcPr>
          <w:p>
            <w:pPr>
              <w:spacing w:after="0"/>
              <w:jc w:val="left"/>
            </w:pPr>
            <w:r>
              <w:rPr>
                <w:b/>
                <w:sz w:val="16"/>
              </w:rPr>
              <w:t>Worst recorded event</w:t>
            </w:r>
          </w:p>
        </w:tc>
        <w:tc>
          <w:tcPr>
            <w:tcW w:type="dxa" w:w="1608"/>
            <w:shd w:val="clear" w:color="auto" w:fill="E8E8E8"/>
          </w:tcPr>
          <w:p>
            <w:pPr>
              <w:spacing w:after="0"/>
              <w:jc w:val="left"/>
            </w:pPr>
            <w:r>
              <w:rPr>
                <w:b/>
                <w:sz w:val="16"/>
              </w:rPr>
              <w:t>Most damaging (when different)</w:t>
            </w:r>
          </w:p>
        </w:tc>
        <w:tc>
          <w:tcPr>
            <w:tcW w:type="dxa" w:w="2085"/>
            <w:shd w:val="clear" w:color="auto" w:fill="E8E8E8"/>
          </w:tcPr>
          <w:p>
            <w:pPr>
              <w:spacing w:after="0"/>
              <w:jc w:val="left"/>
            </w:pPr>
            <w:r>
              <w:rPr>
                <w:b/>
                <w:sz w:val="16"/>
              </w:rPr>
              <w:t>How it applies to jurisdictions</w:t>
            </w:r>
          </w:p>
        </w:tc>
        <w:tc>
          <w:tcPr>
            <w:tcW w:type="dxa" w:w="1562"/>
            <w:shd w:val="clear" w:color="auto" w:fill="E8E8E8"/>
          </w:tcPr>
          <w:p>
            <w:pPr>
              <w:spacing w:after="0"/>
              <w:jc w:val="left"/>
            </w:pPr>
            <w:r>
              <w:rPr>
                <w:b/>
                <w:sz w:val="16"/>
              </w:rPr>
              <w:t>Note</w:t>
            </w:r>
          </w:p>
        </w:tc>
      </w:tr>
      <w:tr>
        <w:trPr>
          <w:cantSplit/>
        </w:trPr>
        <w:tc>
          <w:tcPr>
            <w:tcW w:type="dxa" w:w="1822"/>
          </w:tcPr>
          <w:p>
            <w:pPr>
              <w:spacing w:after="0"/>
              <w:jc w:val="left"/>
            </w:pPr>
            <w:r>
              <w:rPr>
                <w:sz w:val="16"/>
              </w:rPr>
              <w:t>Cold/Wind Chill, Extreme Cold/Wind Chill</w:t>
            </w:r>
          </w:p>
        </w:tc>
        <w:tc>
          <w:tcPr>
            <w:tcW w:type="dxa" w:w="1849"/>
          </w:tcPr>
          <w:p>
            <w:pPr>
              <w:spacing w:after="0"/>
              <w:jc w:val="left"/>
            </w:pPr>
            <w:r>
              <w:rPr>
                <w:sz w:val="16"/>
              </w:rPr>
              <w:t>wind chill</w:t>
            </w:r>
          </w:p>
        </w:tc>
        <w:tc>
          <w:tcPr>
            <w:tcW w:type="dxa" w:w="1711"/>
          </w:tcPr>
          <w:p>
            <w:pPr>
              <w:spacing w:after="0"/>
              <w:jc w:val="right"/>
            </w:pPr>
            <w:r>
              <w:rPr>
                <w:sz w:val="16"/>
              </w:rPr>
              <w:t>7 records, 2021 to 2026 (7 zone-level)</w:t>
            </w:r>
          </w:p>
        </w:tc>
        <w:tc>
          <w:tcPr>
            <w:tcW w:type="dxa" w:w="1964"/>
          </w:tcPr>
          <w:p>
            <w:pPr>
              <w:spacing w:after="0"/>
              <w:jc w:val="left"/>
            </w:pPr>
            <w:r>
              <w:rPr>
                <w:sz w:val="16"/>
              </w:rPr>
              <w:t>2 days to 5 days (median 2.5 days); 6 with a recorded value</w:t>
            </w:r>
          </w:p>
        </w:tc>
        <w:tc>
          <w:tcPr>
            <w:tcW w:type="dxa" w:w="1512"/>
          </w:tcPr>
          <w:p>
            <w:pPr>
              <w:spacing w:after="0"/>
              <w:jc w:val="left"/>
            </w:pPr>
            <w:r>
              <w:rPr>
                <w:sz w:val="16"/>
              </w:rPr>
              <w:t>5 consecutive days, 2021-02-14 to 2021-02-18, zone-level</w:t>
            </w:r>
          </w:p>
        </w:tc>
        <w:tc>
          <w:tcPr>
            <w:tcW w:type="dxa" w:w="1608"/>
          </w:tcPr>
          <w:p>
            <w:pPr>
              <w:spacing w:after="0"/>
              <w:jc w:val="left"/>
            </w:pPr>
          </w:p>
        </w:tc>
        <w:tc>
          <w:tcPr>
            <w:tcW w:type="dxa" w:w="2085"/>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Frost/Freeze (outside NRI's Cold Wave definition)</w:t>
            </w:r>
          </w:p>
        </w:tc>
        <w:tc>
          <w:tcPr>
            <w:tcW w:type="dxa" w:w="1849"/>
          </w:tcPr>
          <w:p>
            <w:pPr>
              <w:spacing w:after="0"/>
              <w:jc w:val="left"/>
            </w:pPr>
            <w:r>
              <w:rPr>
                <w:sz w:val="16"/>
              </w:rPr>
              <w:t>crop damage</w:t>
            </w:r>
          </w:p>
        </w:tc>
        <w:tc>
          <w:tcPr>
            <w:tcW w:type="dxa" w:w="1711"/>
          </w:tcPr>
          <w:p>
            <w:pPr>
              <w:spacing w:after="0"/>
              <w:jc w:val="right"/>
            </w:pPr>
            <w:r>
              <w:rPr>
                <w:sz w:val="16"/>
              </w:rPr>
              <w:t>6 records, 2010 to 2026 (6 zone-level)</w:t>
            </w:r>
          </w:p>
        </w:tc>
        <w:tc>
          <w:tcPr>
            <w:tcW w:type="dxa" w:w="1964"/>
          </w:tcPr>
          <w:p>
            <w:pPr>
              <w:spacing w:after="0"/>
              <w:jc w:val="left"/>
            </w:pPr>
          </w:p>
        </w:tc>
        <w:tc>
          <w:tcPr>
            <w:tcW w:type="dxa" w:w="1512"/>
          </w:tcPr>
          <w:p>
            <w:pPr>
              <w:spacing w:after="0"/>
              <w:jc w:val="left"/>
            </w:pPr>
            <w:r>
              <w:rPr>
                <w:sz w:val="16"/>
              </w:rPr>
              <w:t>No crop damage reported in 6 records.</w:t>
            </w:r>
          </w:p>
        </w:tc>
        <w:tc>
          <w:tcPr>
            <w:tcW w:type="dxa" w:w="1608"/>
          </w:tcPr>
          <w:p>
            <w:pPr>
              <w:spacing w:after="0"/>
              <w:jc w:val="left"/>
            </w:pPr>
          </w:p>
        </w:tc>
        <w:tc>
          <w:tcPr>
            <w:tcW w:type="dxa" w:w="2085"/>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Drought</w:t>
            </w:r>
          </w:p>
        </w:tc>
        <w:tc>
          <w:tcPr>
            <w:tcW w:type="dxa" w:w="1849"/>
          </w:tcPr>
          <w:p>
            <w:pPr>
              <w:spacing w:after="0"/>
              <w:jc w:val="left"/>
            </w:pPr>
            <w:r>
              <w:rPr>
                <w:sz w:val="16"/>
              </w:rPr>
              <w:t>U.S. Drought Monitor scale (D0 to D4)</w:t>
            </w:r>
          </w:p>
        </w:tc>
        <w:tc>
          <w:tcPr>
            <w:tcW w:type="dxa" w:w="1711"/>
          </w:tcPr>
          <w:p>
            <w:pPr>
              <w:spacing w:after="0"/>
              <w:jc w:val="right"/>
            </w:pPr>
            <w:r>
              <w:rPr>
                <w:sz w:val="16"/>
              </w:rPr>
              <w:t>123 records, 1996 to 2026 (123 zone-level)</w:t>
            </w:r>
          </w:p>
        </w:tc>
        <w:tc>
          <w:tcPr>
            <w:tcW w:type="dxa" w:w="1964"/>
          </w:tcPr>
          <w:p>
            <w:pPr>
              <w:spacing w:after="0"/>
              <w:jc w:val="left"/>
            </w:pPr>
            <w:r>
              <w:rPr>
                <w:sz w:val="16"/>
              </w:rPr>
              <w:t>12 days to 959 days (median 139 days); 16 with a recorded value</w:t>
            </w:r>
          </w:p>
        </w:tc>
        <w:tc>
          <w:tcPr>
            <w:tcW w:type="dxa" w:w="1512"/>
          </w:tcPr>
          <w:p>
            <w:pPr>
              <w:spacing w:after="0"/>
              <w:jc w:val="left"/>
            </w:pPr>
            <w:r>
              <w:rPr>
                <w:sz w:val="16"/>
              </w:rPr>
              <w:t>959 days (about 31.5 months), 2011-03-01 to 2013-10-14, a run of 32 consecutive Storm Events drought records, zone-level</w:t>
            </w:r>
          </w:p>
        </w:tc>
        <w:tc>
          <w:tcPr>
            <w:tcW w:type="dxa" w:w="1608"/>
          </w:tcPr>
          <w:p>
            <w:pPr>
              <w:spacing w:after="0"/>
              <w:jc w:val="left"/>
            </w:pPr>
          </w:p>
        </w:tc>
        <w:tc>
          <w:tcPr>
            <w:tcW w:type="dxa" w:w="2085"/>
          </w:tcPr>
          <w:p>
            <w:pPr>
              <w:spacing w:after="0"/>
              <w:jc w:val="left"/>
            </w:pPr>
            <w:r>
              <w:rPr>
                <w:sz w:val="16"/>
              </w:rPr>
              <w:t>Countywide (zone-level records).</w:t>
            </w:r>
          </w:p>
        </w:tc>
        <w:tc>
          <w:tcPr>
            <w:tcW w:type="dxa" w:w="15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2"/>
          </w:tcPr>
          <w:p>
            <w:pPr>
              <w:spacing w:after="0"/>
              <w:jc w:val="left"/>
            </w:pPr>
            <w:r>
              <w:rPr>
                <w:sz w:val="16"/>
              </w:rPr>
              <w:t>Earthquake</w:t>
            </w:r>
          </w:p>
        </w:tc>
        <w:tc>
          <w:tcPr>
            <w:tcW w:type="dxa" w:w="1849"/>
          </w:tcPr>
          <w:p>
            <w:pPr>
              <w:spacing w:after="0"/>
              <w:jc w:val="left"/>
            </w:pPr>
            <w:r>
              <w:rPr>
                <w:sz w:val="16"/>
              </w:rPr>
              <w:t>Modified Mercalli (local data)</w:t>
            </w:r>
          </w:p>
        </w:tc>
        <w:tc>
          <w:tcPr>
            <w:tcW w:type="dxa" w:w="1711"/>
          </w:tcPr>
          <w:p>
            <w:pPr>
              <w:spacing w:after="0"/>
              <w:jc w:val="right"/>
            </w:pPr>
            <w:r>
              <w:rPr>
                <w:sz w:val="16"/>
              </w:rPr>
              <w:t>0</w:t>
            </w:r>
          </w:p>
        </w:tc>
        <w:tc>
          <w:tcPr>
            <w:tcW w:type="dxa" w:w="1964"/>
          </w:tcPr>
          <w:p>
            <w:pPr>
              <w:spacing w:after="0"/>
              <w:jc w:val="left"/>
            </w:pPr>
          </w:p>
        </w:tc>
        <w:tc>
          <w:tcPr>
            <w:tcW w:type="dxa" w:w="1512"/>
          </w:tcPr>
          <w:p>
            <w:pPr>
              <w:spacing w:after="0"/>
              <w:jc w:val="left"/>
            </w:pPr>
          </w:p>
        </w:tc>
        <w:tc>
          <w:tcPr>
            <w:tcW w:type="dxa" w:w="1608"/>
          </w:tcPr>
          <w:p>
            <w:pPr>
              <w:spacing w:after="0"/>
              <w:jc w:val="left"/>
            </w:pPr>
          </w:p>
        </w:tc>
        <w:tc>
          <w:tcPr>
            <w:tcW w:type="dxa" w:w="2085"/>
          </w:tcPr>
          <w:p>
            <w:pPr>
              <w:spacing w:after="0"/>
              <w:jc w:val="left"/>
            </w:pPr>
          </w:p>
        </w:tc>
        <w:tc>
          <w:tcPr>
            <w:tcW w:type="dxa" w:w="1562"/>
          </w:tcPr>
          <w:p>
            <w:pPr>
              <w:spacing w:after="0"/>
              <w:jc w:val="left"/>
            </w:pPr>
            <w:r>
              <w:rPr>
                <w:sz w:val="16"/>
              </w:rPr>
              <w:t>Storm Events does not record earthquakes; the USGS earthquake catalog is the source.</w:t>
            </w:r>
          </w:p>
        </w:tc>
      </w:tr>
      <w:tr>
        <w:trPr>
          <w:cantSplit/>
        </w:trPr>
        <w:tc>
          <w:tcPr>
            <w:tcW w:type="dxa" w:w="1822"/>
          </w:tcPr>
          <w:p>
            <w:pPr>
              <w:spacing w:after="0"/>
              <w:jc w:val="left"/>
            </w:pPr>
            <w:r>
              <w:rPr>
                <w:sz w:val="16"/>
              </w:rPr>
              <w:t>Hail</w:t>
            </w:r>
          </w:p>
        </w:tc>
        <w:tc>
          <w:tcPr>
            <w:tcW w:type="dxa" w:w="1849"/>
          </w:tcPr>
          <w:p>
            <w:pPr>
              <w:spacing w:after="0"/>
              <w:jc w:val="left"/>
            </w:pPr>
            <w:r>
              <w:rPr>
                <w:sz w:val="16"/>
              </w:rPr>
              <w:t>hail size (inches)</w:t>
            </w:r>
          </w:p>
        </w:tc>
        <w:tc>
          <w:tcPr>
            <w:tcW w:type="dxa" w:w="1711"/>
          </w:tcPr>
          <w:p>
            <w:pPr>
              <w:spacing w:after="0"/>
              <w:jc w:val="right"/>
            </w:pPr>
            <w:r>
              <w:rPr>
                <w:sz w:val="16"/>
              </w:rPr>
              <w:t>158 records, 1960 to 2025</w:t>
            </w:r>
          </w:p>
        </w:tc>
        <w:tc>
          <w:tcPr>
            <w:tcW w:type="dxa" w:w="1964"/>
          </w:tcPr>
          <w:p>
            <w:pPr>
              <w:spacing w:after="0"/>
              <w:jc w:val="left"/>
            </w:pPr>
            <w:r>
              <w:rPr>
                <w:sz w:val="16"/>
              </w:rPr>
              <w:t>0.75 in to 4.25 in (median 1.25 in); 158 with a recorded value</w:t>
            </w:r>
          </w:p>
        </w:tc>
        <w:tc>
          <w:tcPr>
            <w:tcW w:type="dxa" w:w="1512"/>
          </w:tcPr>
          <w:p>
            <w:pPr>
              <w:spacing w:after="0"/>
              <w:jc w:val="left"/>
            </w:pPr>
            <w:r>
              <w:rPr>
                <w:sz w:val="16"/>
              </w:rPr>
              <w:t>4.25 in hail, 2012-05-10</w:t>
            </w:r>
          </w:p>
        </w:tc>
        <w:tc>
          <w:tcPr>
            <w:tcW w:type="dxa" w:w="1608"/>
          </w:tcPr>
          <w:p>
            <w:pPr>
              <w:spacing w:after="0"/>
              <w:jc w:val="left"/>
            </w:pPr>
            <w:r>
              <w:rPr>
                <w:sz w:val="16"/>
              </w:rPr>
              <w:t>Hail, 1994-04-06, $500,000 property; $50,000 crops (1994 dollars)</w:t>
            </w:r>
          </w:p>
        </w:tc>
        <w:tc>
          <w:tcPr>
            <w:tcW w:type="dxa" w:w="2085"/>
          </w:tcPr>
          <w:p>
            <w:pPr>
              <w:spacing w:after="0"/>
              <w:jc w:val="left"/>
            </w:pPr>
            <w:r>
              <w:rPr>
                <w:sz w:val="16"/>
              </w:rPr>
              <w:t>Event records naming jurisdictions in the plan: Laredo city (48 records).</w:t>
            </w:r>
          </w:p>
        </w:tc>
        <w:tc>
          <w:tcPr>
            <w:tcW w:type="dxa" w:w="1562"/>
          </w:tcPr>
          <w:p>
            <w:pPr>
              <w:spacing w:after="0"/>
              <w:jc w:val="left"/>
            </w:pPr>
          </w:p>
        </w:tc>
      </w:tr>
      <w:tr>
        <w:trPr>
          <w:cantSplit/>
        </w:trPr>
        <w:tc>
          <w:tcPr>
            <w:tcW w:type="dxa" w:w="1822"/>
          </w:tcPr>
          <w:p>
            <w:pPr>
              <w:spacing w:after="0"/>
              <w:jc w:val="left"/>
            </w:pPr>
            <w:r>
              <w:rPr>
                <w:sz w:val="16"/>
              </w:rPr>
              <w:t>Excessive Heat, Heat</w:t>
            </w:r>
          </w:p>
        </w:tc>
        <w:tc>
          <w:tcPr>
            <w:tcW w:type="dxa" w:w="1849"/>
          </w:tcPr>
          <w:p>
            <w:pPr>
              <w:spacing w:after="0"/>
              <w:jc w:val="left"/>
            </w:pPr>
            <w:r>
              <w:rPr>
                <w:sz w:val="16"/>
              </w:rPr>
              <w:t>heat index (in event narratives)</w:t>
            </w:r>
          </w:p>
        </w:tc>
        <w:tc>
          <w:tcPr>
            <w:tcW w:type="dxa" w:w="1711"/>
          </w:tcPr>
          <w:p>
            <w:pPr>
              <w:spacing w:after="0"/>
              <w:jc w:val="right"/>
            </w:pPr>
            <w:r>
              <w:rPr>
                <w:sz w:val="16"/>
              </w:rPr>
              <w:t>64 records, 2006 to 2024 (64 zone-level)</w:t>
            </w:r>
          </w:p>
        </w:tc>
        <w:tc>
          <w:tcPr>
            <w:tcW w:type="dxa" w:w="1964"/>
          </w:tcPr>
          <w:p>
            <w:pPr>
              <w:spacing w:after="0"/>
              <w:jc w:val="left"/>
            </w:pPr>
            <w:r>
              <w:rPr>
                <w:sz w:val="16"/>
              </w:rPr>
              <w:t>1 day to 14 days (median 1 day); 25 with a recorded value</w:t>
            </w:r>
          </w:p>
        </w:tc>
        <w:tc>
          <w:tcPr>
            <w:tcW w:type="dxa" w:w="1512"/>
          </w:tcPr>
          <w:p>
            <w:pPr>
              <w:spacing w:after="0"/>
              <w:jc w:val="left"/>
            </w:pPr>
            <w:r>
              <w:rPr>
                <w:sz w:val="16"/>
              </w:rPr>
              <w:t>14 consecutive days, 2023-06-11 to 2023-06-24, 9 direct deaths, zone-level</w:t>
            </w:r>
          </w:p>
        </w:tc>
        <w:tc>
          <w:tcPr>
            <w:tcW w:type="dxa" w:w="1608"/>
          </w:tcPr>
          <w:p>
            <w:pPr>
              <w:spacing w:after="0"/>
              <w:jc w:val="left"/>
            </w:pPr>
          </w:p>
        </w:tc>
        <w:tc>
          <w:tcPr>
            <w:tcW w:type="dxa" w:w="2085"/>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Hurricane, Tropical Storm, Tropical Depression</w:t>
            </w:r>
          </w:p>
        </w:tc>
        <w:tc>
          <w:tcPr>
            <w:tcW w:type="dxa" w:w="1849"/>
          </w:tcPr>
          <w:p>
            <w:pPr>
              <w:spacing w:after="0"/>
              <w:jc w:val="left"/>
            </w:pPr>
            <w:r>
              <w:rPr>
                <w:sz w:val="16"/>
              </w:rPr>
              <w:t>Saffir-Simpson</w:t>
            </w:r>
          </w:p>
        </w:tc>
        <w:tc>
          <w:tcPr>
            <w:tcW w:type="dxa" w:w="1711"/>
          </w:tcPr>
          <w:p>
            <w:pPr>
              <w:spacing w:after="0"/>
              <w:jc w:val="right"/>
            </w:pPr>
            <w:r>
              <w:rPr>
                <w:sz w:val="16"/>
              </w:rPr>
              <w:t>2 records, 2008 to 2023 (2 zone-level)</w:t>
            </w:r>
          </w:p>
        </w:tc>
        <w:tc>
          <w:tcPr>
            <w:tcW w:type="dxa" w:w="1964"/>
          </w:tcPr>
          <w:p>
            <w:pPr>
              <w:spacing w:after="0"/>
              <w:jc w:val="left"/>
            </w:pPr>
          </w:p>
        </w:tc>
        <w:tc>
          <w:tcPr>
            <w:tcW w:type="dxa" w:w="1512"/>
          </w:tcPr>
          <w:p>
            <w:pPr>
              <w:spacing w:after="0"/>
              <w:jc w:val="left"/>
            </w:pPr>
            <w:r>
              <w:rPr>
                <w:sz w:val="16"/>
              </w:rPr>
              <w:t>Strongest recorded: Tropical Storm record, 2023-08-22, $25,000 property; $0 crops (2023 dollars); NWS zone TXZ239</w:t>
            </w:r>
          </w:p>
        </w:tc>
        <w:tc>
          <w:tcPr>
            <w:tcW w:type="dxa" w:w="1608"/>
          </w:tcPr>
          <w:p>
            <w:pPr>
              <w:spacing w:after="0"/>
              <w:jc w:val="left"/>
            </w:pPr>
          </w:p>
        </w:tc>
        <w:tc>
          <w:tcPr>
            <w:tcW w:type="dxa" w:w="2085"/>
          </w:tcPr>
          <w:p>
            <w:pPr>
              <w:spacing w:after="0"/>
              <w:jc w:val="left"/>
            </w:pPr>
            <w:r>
              <w:rPr>
                <w:sz w:val="16"/>
              </w:rPr>
              <w:t>Countywide (zone-level records).</w:t>
            </w:r>
          </w:p>
        </w:tc>
        <w:tc>
          <w:tcPr>
            <w:tcW w:type="dxa" w:w="15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2"/>
          </w:tcPr>
          <w:p>
            <w:pPr>
              <w:spacing w:after="0"/>
              <w:jc w:val="left"/>
            </w:pPr>
            <w:r>
              <w:rPr>
                <w:sz w:val="16"/>
              </w:rPr>
              <w:t>Ice Storm</w:t>
            </w:r>
          </w:p>
        </w:tc>
        <w:tc>
          <w:tcPr>
            <w:tcW w:type="dxa" w:w="1849"/>
          </w:tcPr>
          <w:p>
            <w:pPr>
              <w:spacing w:after="0"/>
              <w:jc w:val="left"/>
            </w:pPr>
            <w:r>
              <w:rPr>
                <w:sz w:val="16"/>
              </w:rPr>
              <w:t>Sperry-Piltz ice scale (local data)</w:t>
            </w:r>
          </w:p>
        </w:tc>
        <w:tc>
          <w:tcPr>
            <w:tcW w:type="dxa" w:w="1711"/>
          </w:tcPr>
          <w:p>
            <w:pPr>
              <w:spacing w:after="0"/>
              <w:jc w:val="right"/>
            </w:pPr>
            <w:r>
              <w:rPr>
                <w:sz w:val="16"/>
              </w:rPr>
              <w:t>2 records, 2011 to 2024 (2 zone-level)</w:t>
            </w:r>
          </w:p>
        </w:tc>
        <w:tc>
          <w:tcPr>
            <w:tcW w:type="dxa" w:w="1964"/>
          </w:tcPr>
          <w:p>
            <w:pPr>
              <w:spacing w:after="0"/>
              <w:jc w:val="left"/>
            </w:pPr>
          </w:p>
        </w:tc>
        <w:tc>
          <w:tcPr>
            <w:tcW w:type="dxa" w:w="1512"/>
          </w:tcPr>
          <w:p>
            <w:pPr>
              <w:spacing w:after="0"/>
              <w:jc w:val="left"/>
            </w:pPr>
            <w:r>
              <w:rPr>
                <w:sz w:val="16"/>
              </w:rPr>
              <w:t>Ice Storm, 2011-02-03, $100,000 property; $0 crops (2011 dollars); NWS zone TXZ239</w:t>
            </w:r>
          </w:p>
        </w:tc>
        <w:tc>
          <w:tcPr>
            <w:tcW w:type="dxa" w:w="1608"/>
          </w:tcPr>
          <w:p>
            <w:pPr>
              <w:spacing w:after="0"/>
              <w:jc w:val="left"/>
            </w:pPr>
          </w:p>
        </w:tc>
        <w:tc>
          <w:tcPr>
            <w:tcW w:type="dxa" w:w="2085"/>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Flash Flood, Flood, Lakeshore Flood</w:t>
            </w:r>
          </w:p>
        </w:tc>
        <w:tc>
          <w:tcPr>
            <w:tcW w:type="dxa" w:w="1849"/>
          </w:tcPr>
          <w:p>
            <w:pPr>
              <w:spacing w:after="0"/>
              <w:jc w:val="left"/>
            </w:pPr>
            <w:r>
              <w:rPr>
                <w:sz w:val="16"/>
              </w:rPr>
              <w:t>damage and flood days (flood depth: FIRM)</w:t>
            </w:r>
          </w:p>
        </w:tc>
        <w:tc>
          <w:tcPr>
            <w:tcW w:type="dxa" w:w="1711"/>
          </w:tcPr>
          <w:p>
            <w:pPr>
              <w:spacing w:after="0"/>
              <w:jc w:val="right"/>
            </w:pPr>
            <w:r>
              <w:rPr>
                <w:sz w:val="16"/>
              </w:rPr>
              <w:t>118 records, 1996 to 2026 (2 zone-level)</w:t>
            </w:r>
          </w:p>
        </w:tc>
        <w:tc>
          <w:tcPr>
            <w:tcW w:type="dxa" w:w="1964"/>
          </w:tcPr>
          <w:p>
            <w:pPr>
              <w:spacing w:after="0"/>
              <w:jc w:val="left"/>
            </w:pPr>
          </w:p>
        </w:tc>
        <w:tc>
          <w:tcPr>
            <w:tcW w:type="dxa" w:w="1512"/>
          </w:tcPr>
          <w:p>
            <w:pPr>
              <w:spacing w:after="0"/>
              <w:jc w:val="left"/>
            </w:pPr>
            <w:r>
              <w:rPr>
                <w:sz w:val="16"/>
              </w:rPr>
              <w:t>Flood, 2010-07-08, $5,250,000 property; $0 crops (2010 dollars)</w:t>
            </w:r>
          </w:p>
        </w:tc>
        <w:tc>
          <w:tcPr>
            <w:tcW w:type="dxa" w:w="1608"/>
          </w:tcPr>
          <w:p>
            <w:pPr>
              <w:spacing w:after="0"/>
              <w:jc w:val="left"/>
            </w:pPr>
          </w:p>
        </w:tc>
        <w:tc>
          <w:tcPr>
            <w:tcW w:type="dxa" w:w="2085"/>
          </w:tcPr>
          <w:p>
            <w:pPr>
              <w:spacing w:after="0"/>
              <w:jc w:val="left"/>
            </w:pPr>
            <w:r>
              <w:rPr>
                <w:sz w:val="16"/>
              </w:rPr>
              <w:t>Event records naming jurisdictions in the plan: Laredo city (56 records). Zone-level records (2) apply countywide.</w:t>
            </w:r>
          </w:p>
        </w:tc>
        <w:tc>
          <w:tcPr>
            <w:tcW w:type="dxa" w:w="15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2"/>
          </w:tcPr>
          <w:p>
            <w:pPr>
              <w:spacing w:after="0"/>
              <w:jc w:val="left"/>
            </w:pPr>
            <w:r>
              <w:rPr>
                <w:sz w:val="16"/>
              </w:rPr>
              <w:t>Debris Flow</w:t>
            </w:r>
          </w:p>
        </w:tc>
        <w:tc>
          <w:tcPr>
            <w:tcW w:type="dxa" w:w="1849"/>
          </w:tcPr>
          <w:p>
            <w:pPr>
              <w:spacing w:after="0"/>
              <w:jc w:val="left"/>
            </w:pPr>
            <w:r>
              <w:rPr>
                <w:sz w:val="16"/>
              </w:rPr>
              <w:t>none (count and damage only)</w:t>
            </w:r>
          </w:p>
        </w:tc>
        <w:tc>
          <w:tcPr>
            <w:tcW w:type="dxa" w:w="1711"/>
          </w:tcPr>
          <w:p>
            <w:pPr>
              <w:spacing w:after="0"/>
              <w:jc w:val="right"/>
            </w:pPr>
            <w:r>
              <w:rPr>
                <w:sz w:val="16"/>
              </w:rPr>
              <w:t>0</w:t>
            </w:r>
          </w:p>
        </w:tc>
        <w:tc>
          <w:tcPr>
            <w:tcW w:type="dxa" w:w="1964"/>
          </w:tcPr>
          <w:p>
            <w:pPr>
              <w:spacing w:after="0"/>
              <w:jc w:val="left"/>
            </w:pPr>
          </w:p>
        </w:tc>
        <w:tc>
          <w:tcPr>
            <w:tcW w:type="dxa" w:w="1512"/>
          </w:tcPr>
          <w:p>
            <w:pPr>
              <w:spacing w:after="0"/>
              <w:jc w:val="left"/>
            </w:pPr>
          </w:p>
        </w:tc>
        <w:tc>
          <w:tcPr>
            <w:tcW w:type="dxa" w:w="1608"/>
          </w:tcPr>
          <w:p>
            <w:pPr>
              <w:spacing w:after="0"/>
              <w:jc w:val="left"/>
            </w:pPr>
          </w:p>
        </w:tc>
        <w:tc>
          <w:tcPr>
            <w:tcW w:type="dxa" w:w="2085"/>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Lightning</w:t>
            </w:r>
          </w:p>
        </w:tc>
        <w:tc>
          <w:tcPr>
            <w:tcW w:type="dxa" w:w="1849"/>
          </w:tcPr>
          <w:p>
            <w:pPr>
              <w:spacing w:after="0"/>
              <w:jc w:val="left"/>
            </w:pPr>
            <w:r>
              <w:rPr>
                <w:sz w:val="16"/>
              </w:rPr>
              <w:t>annualized frequency (the measure FEMA's Local Mitigation Planning Handbook names)</w:t>
            </w:r>
          </w:p>
        </w:tc>
        <w:tc>
          <w:tcPr>
            <w:tcW w:type="dxa" w:w="1711"/>
          </w:tcPr>
          <w:p>
            <w:pPr>
              <w:spacing w:after="0"/>
              <w:jc w:val="right"/>
            </w:pPr>
            <w:r>
              <w:rPr>
                <w:sz w:val="16"/>
              </w:rPr>
              <w:t>1 record, 2024</w:t>
            </w:r>
          </w:p>
        </w:tc>
        <w:tc>
          <w:tcPr>
            <w:tcW w:type="dxa" w:w="1964"/>
          </w:tcPr>
          <w:p>
            <w:pPr>
              <w:spacing w:after="0"/>
              <w:jc w:val="left"/>
            </w:pPr>
          </w:p>
        </w:tc>
        <w:tc>
          <w:tcPr>
            <w:tcW w:type="dxa" w:w="1512"/>
          </w:tcPr>
          <w:p>
            <w:pPr>
              <w:spacing w:after="0"/>
              <w:jc w:val="left"/>
            </w:pPr>
            <w:r>
              <w:rPr>
                <w:sz w:val="16"/>
              </w:rPr>
              <w:t>Lightning, 2024-09-14, $10,000 property; $0 crops (2024 dollars)</w:t>
            </w:r>
          </w:p>
        </w:tc>
        <w:tc>
          <w:tcPr>
            <w:tcW w:type="dxa" w:w="1608"/>
          </w:tcPr>
          <w:p>
            <w:pPr>
              <w:spacing w:after="0"/>
              <w:jc w:val="left"/>
            </w:pPr>
          </w:p>
        </w:tc>
        <w:tc>
          <w:tcPr>
            <w:tcW w:type="dxa" w:w="2085"/>
          </w:tcPr>
          <w:p>
            <w:pPr>
              <w:spacing w:after="0"/>
              <w:jc w:val="left"/>
            </w:pPr>
            <w:r>
              <w:rPr>
                <w:sz w:val="16"/>
              </w:rPr>
              <w:t>No event record names a jurisdiction in the plan.</w:t>
            </w:r>
          </w:p>
        </w:tc>
        <w:tc>
          <w:tcPr>
            <w:tcW w:type="dxa" w:w="1562"/>
          </w:tcPr>
          <w:p>
            <w:pPr>
              <w:spacing w:after="0"/>
              <w:jc w:val="left"/>
            </w:pPr>
            <w:r>
              <w:rPr>
                <w:sz w:val="16"/>
              </w:rPr>
              <w:t>Storm Events lists lightning with damage or casualties.</w:t>
            </w:r>
          </w:p>
        </w:tc>
      </w:tr>
      <w:tr>
        <w:trPr>
          <w:cantSplit/>
        </w:trPr>
        <w:tc>
          <w:tcPr>
            <w:tcW w:type="dxa" w:w="1822"/>
          </w:tcPr>
          <w:p>
            <w:pPr>
              <w:spacing w:after="0"/>
              <w:jc w:val="left"/>
            </w:pPr>
            <w:r>
              <w:rPr>
                <w:sz w:val="16"/>
              </w:rPr>
              <w:t>High Wind and Strong Wind (outside NRI's Strong Wind definition)</w:t>
            </w:r>
          </w:p>
        </w:tc>
        <w:tc>
          <w:tcPr>
            <w:tcW w:type="dxa" w:w="1849"/>
          </w:tcPr>
          <w:p>
            <w:pPr>
              <w:spacing w:after="0"/>
              <w:jc w:val="left"/>
            </w:pPr>
            <w:r>
              <w:rPr>
                <w:sz w:val="16"/>
              </w:rPr>
              <w:t>wind speed (kt and mph)</w:t>
            </w:r>
          </w:p>
        </w:tc>
        <w:tc>
          <w:tcPr>
            <w:tcW w:type="dxa" w:w="1711"/>
          </w:tcPr>
          <w:p>
            <w:pPr>
              <w:spacing w:after="0"/>
              <w:jc w:val="right"/>
            </w:pPr>
            <w:r>
              <w:rPr>
                <w:sz w:val="16"/>
              </w:rPr>
              <w:t>1 record, 2017 (1 zone-level)</w:t>
            </w:r>
          </w:p>
        </w:tc>
        <w:tc>
          <w:tcPr>
            <w:tcW w:type="dxa" w:w="1964"/>
          </w:tcPr>
          <w:p>
            <w:pPr>
              <w:spacing w:after="0"/>
              <w:jc w:val="left"/>
            </w:pPr>
            <w:r>
              <w:rPr>
                <w:sz w:val="16"/>
              </w:rPr>
              <w:t>45 kt (52 mph); 1 with a recorded value</w:t>
            </w:r>
          </w:p>
        </w:tc>
        <w:tc>
          <w:tcPr>
            <w:tcW w:type="dxa" w:w="1512"/>
          </w:tcPr>
          <w:p>
            <w:pPr>
              <w:spacing w:after="0"/>
              <w:jc w:val="left"/>
            </w:pPr>
            <w:r>
              <w:rPr>
                <w:sz w:val="16"/>
              </w:rPr>
              <w:t>45 kt (52 mph) estimated gust, Strong Wind, 2017-04-29; NWS zone TXZ239</w:t>
            </w:r>
          </w:p>
        </w:tc>
        <w:tc>
          <w:tcPr>
            <w:tcW w:type="dxa" w:w="1608"/>
          </w:tcPr>
          <w:p>
            <w:pPr>
              <w:spacing w:after="0"/>
              <w:jc w:val="left"/>
            </w:pPr>
          </w:p>
        </w:tc>
        <w:tc>
          <w:tcPr>
            <w:tcW w:type="dxa" w:w="2085"/>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Thunderstorm Wind</w:t>
            </w:r>
          </w:p>
        </w:tc>
        <w:tc>
          <w:tcPr>
            <w:tcW w:type="dxa" w:w="1849"/>
          </w:tcPr>
          <w:p>
            <w:pPr>
              <w:spacing w:after="0"/>
              <w:jc w:val="left"/>
            </w:pPr>
            <w:r>
              <w:rPr>
                <w:sz w:val="16"/>
              </w:rPr>
              <w:t>wind speed (kt and mph)</w:t>
            </w:r>
          </w:p>
        </w:tc>
        <w:tc>
          <w:tcPr>
            <w:tcW w:type="dxa" w:w="1711"/>
          </w:tcPr>
          <w:p>
            <w:pPr>
              <w:spacing w:after="0"/>
              <w:jc w:val="right"/>
            </w:pPr>
            <w:r>
              <w:rPr>
                <w:sz w:val="16"/>
              </w:rPr>
              <w:t>107 records, 1956 to 2026</w:t>
            </w:r>
          </w:p>
        </w:tc>
        <w:tc>
          <w:tcPr>
            <w:tcW w:type="dxa" w:w="1964"/>
          </w:tcPr>
          <w:p>
            <w:pPr>
              <w:spacing w:after="0"/>
              <w:jc w:val="left"/>
            </w:pPr>
            <w:r>
              <w:rPr>
                <w:sz w:val="16"/>
              </w:rPr>
              <w:t>50 kt (58 mph) to 90 kt (104 mph) (median 55 kt (63 mph)); 92 with a recorded value</w:t>
            </w:r>
          </w:p>
        </w:tc>
        <w:tc>
          <w:tcPr>
            <w:tcW w:type="dxa" w:w="1512"/>
          </w:tcPr>
          <w:p>
            <w:pPr>
              <w:spacing w:after="0"/>
              <w:jc w:val="left"/>
            </w:pPr>
            <w:r>
              <w:rPr>
                <w:sz w:val="16"/>
              </w:rPr>
              <w:t>90 kt (104 mph), measurement type not recorded, Thunderstorm Wind, 1977-05-22</w:t>
            </w:r>
          </w:p>
        </w:tc>
        <w:tc>
          <w:tcPr>
            <w:tcW w:type="dxa" w:w="1608"/>
          </w:tcPr>
          <w:p>
            <w:pPr>
              <w:spacing w:after="0"/>
              <w:jc w:val="left"/>
            </w:pPr>
            <w:r>
              <w:rPr>
                <w:sz w:val="16"/>
              </w:rPr>
              <w:t>Thunderstorm Wind, 2003-06-02, $33,000,000 property; crops not reported (2003 dollars)</w:t>
            </w:r>
          </w:p>
        </w:tc>
        <w:tc>
          <w:tcPr>
            <w:tcW w:type="dxa" w:w="2085"/>
          </w:tcPr>
          <w:p>
            <w:pPr>
              <w:spacing w:after="0"/>
              <w:jc w:val="left"/>
            </w:pPr>
            <w:r>
              <w:rPr>
                <w:sz w:val="16"/>
              </w:rPr>
              <w:t>Event records naming jurisdictions in the plan: Laredo city (36 records).</w:t>
            </w:r>
          </w:p>
        </w:tc>
        <w:tc>
          <w:tcPr>
            <w:tcW w:type="dxa" w:w="1562"/>
          </w:tcPr>
          <w:p>
            <w:pPr>
              <w:spacing w:after="0"/>
              <w:jc w:val="left"/>
            </w:pPr>
            <w:r>
              <w:rPr>
                <w:sz w:val="16"/>
              </w:rPr>
              <w:t>Speeds under 20 kt (likely entry errors) are left out of the observed range.</w:t>
            </w:r>
          </w:p>
        </w:tc>
      </w:tr>
      <w:tr>
        <w:trPr>
          <w:cantSplit/>
        </w:trPr>
        <w:tc>
          <w:tcPr>
            <w:tcW w:type="dxa" w:w="1822"/>
          </w:tcPr>
          <w:p>
            <w:pPr>
              <w:spacing w:after="0"/>
              <w:jc w:val="left"/>
            </w:pPr>
            <w:r>
              <w:rPr>
                <w:sz w:val="16"/>
              </w:rPr>
              <w:t>Tornado</w:t>
            </w:r>
          </w:p>
        </w:tc>
        <w:tc>
          <w:tcPr>
            <w:tcW w:type="dxa" w:w="1849"/>
          </w:tcPr>
          <w:p>
            <w:pPr>
              <w:spacing w:after="0"/>
              <w:jc w:val="left"/>
            </w:pPr>
            <w:r>
              <w:rPr>
                <w:sz w:val="16"/>
              </w:rPr>
              <w:t>Enhanced Fujita (Fujita before Feb 2007)</w:t>
            </w:r>
          </w:p>
        </w:tc>
        <w:tc>
          <w:tcPr>
            <w:tcW w:type="dxa" w:w="1711"/>
          </w:tcPr>
          <w:p>
            <w:pPr>
              <w:spacing w:after="0"/>
              <w:jc w:val="right"/>
            </w:pPr>
            <w:r>
              <w:rPr>
                <w:sz w:val="16"/>
              </w:rPr>
              <w:t>10 records, 1959 to 2015</w:t>
            </w:r>
          </w:p>
        </w:tc>
        <w:tc>
          <w:tcPr>
            <w:tcW w:type="dxa" w:w="1964"/>
          </w:tcPr>
          <w:p>
            <w:pPr>
              <w:spacing w:after="0"/>
              <w:jc w:val="left"/>
            </w:pPr>
            <w:r>
              <w:rPr>
                <w:sz w:val="16"/>
              </w:rPr>
              <w:t>F/EF0 to F/EF3 (median between F/EF0 and F/EF1); 8 with a recorded value</w:t>
            </w:r>
          </w:p>
        </w:tc>
        <w:tc>
          <w:tcPr>
            <w:tcW w:type="dxa" w:w="1512"/>
          </w:tcPr>
          <w:p>
            <w:pPr>
              <w:spacing w:after="0"/>
              <w:jc w:val="left"/>
            </w:pPr>
            <w:r>
              <w:rPr>
                <w:sz w:val="16"/>
              </w:rPr>
              <w:t>F3 tornado, 1959-05-25, 33 yd wide, $250 property; crops not recorded (1959 dollars)</w:t>
            </w:r>
          </w:p>
        </w:tc>
        <w:tc>
          <w:tcPr>
            <w:tcW w:type="dxa" w:w="1608"/>
          </w:tcPr>
          <w:p>
            <w:pPr>
              <w:spacing w:after="0"/>
              <w:jc w:val="left"/>
            </w:pPr>
            <w:r>
              <w:rPr>
                <w:sz w:val="16"/>
              </w:rPr>
              <w:t>Tornado, 1977-05-22, $25,000 property; crops not recorded (1977 dollars)</w:t>
            </w:r>
          </w:p>
        </w:tc>
        <w:tc>
          <w:tcPr>
            <w:tcW w:type="dxa" w:w="2085"/>
          </w:tcPr>
          <w:p>
            <w:pPr>
              <w:spacing w:after="0"/>
              <w:jc w:val="left"/>
            </w:pPr>
            <w:r>
              <w:rPr>
                <w:sz w:val="16"/>
              </w:rPr>
              <w:t>No event record names a jurisdiction in the plan.</w:t>
            </w:r>
          </w:p>
        </w:tc>
        <w:tc>
          <w:tcPr>
            <w:tcW w:type="dxa" w:w="15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2"/>
          </w:tcPr>
          <w:p>
            <w:pPr>
              <w:spacing w:after="0"/>
              <w:jc w:val="left"/>
            </w:pPr>
            <w:r>
              <w:rPr>
                <w:sz w:val="16"/>
              </w:rPr>
              <w:t>Wildfire</w:t>
            </w:r>
          </w:p>
        </w:tc>
        <w:tc>
          <w:tcPr>
            <w:tcW w:type="dxa" w:w="1849"/>
          </w:tcPr>
          <w:p>
            <w:pPr>
              <w:spacing w:after="0"/>
              <w:jc w:val="left"/>
            </w:pPr>
            <w:r>
              <w:rPr>
                <w:sz w:val="16"/>
              </w:rPr>
              <w:t>acres burned (local data)</w:t>
            </w:r>
          </w:p>
        </w:tc>
        <w:tc>
          <w:tcPr>
            <w:tcW w:type="dxa" w:w="1711"/>
          </w:tcPr>
          <w:p>
            <w:pPr>
              <w:spacing w:after="0"/>
              <w:jc w:val="right"/>
            </w:pPr>
            <w:r>
              <w:rPr>
                <w:sz w:val="16"/>
              </w:rPr>
              <w:t>4 records, 2008 to 2016 (4 zone-level)</w:t>
            </w:r>
          </w:p>
        </w:tc>
        <w:tc>
          <w:tcPr>
            <w:tcW w:type="dxa" w:w="1964"/>
          </w:tcPr>
          <w:p>
            <w:pPr>
              <w:spacing w:after="0"/>
              <w:jc w:val="left"/>
            </w:pPr>
          </w:p>
        </w:tc>
        <w:tc>
          <w:tcPr>
            <w:tcW w:type="dxa" w:w="1512"/>
          </w:tcPr>
          <w:p>
            <w:pPr>
              <w:spacing w:after="0"/>
              <w:jc w:val="left"/>
            </w:pPr>
            <w:r>
              <w:rPr>
                <w:sz w:val="16"/>
              </w:rPr>
              <w:t>No damage reported in 4 records.</w:t>
            </w:r>
          </w:p>
        </w:tc>
        <w:tc>
          <w:tcPr>
            <w:tcW w:type="dxa" w:w="1608"/>
          </w:tcPr>
          <w:p>
            <w:pPr>
              <w:spacing w:after="0"/>
              <w:jc w:val="left"/>
            </w:pPr>
          </w:p>
        </w:tc>
        <w:tc>
          <w:tcPr>
            <w:tcW w:type="dxa" w:w="2085"/>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Winter Storm, Heavy Snow, Blizzard, Lake-Effect Snow, Winter Weather, Sleet</w:t>
            </w:r>
          </w:p>
        </w:tc>
        <w:tc>
          <w:tcPr>
            <w:tcW w:type="dxa" w:w="1849"/>
          </w:tcPr>
          <w:p>
            <w:pPr>
              <w:spacing w:after="0"/>
              <w:jc w:val="left"/>
            </w:pPr>
            <w:r>
              <w:rPr>
                <w:sz w:val="16"/>
              </w:rPr>
              <w:t>none in data (snowfall: local data)</w:t>
            </w:r>
          </w:p>
        </w:tc>
        <w:tc>
          <w:tcPr>
            <w:tcW w:type="dxa" w:w="1711"/>
          </w:tcPr>
          <w:p>
            <w:pPr>
              <w:spacing w:after="0"/>
              <w:jc w:val="right"/>
            </w:pPr>
            <w:r>
              <w:rPr>
                <w:sz w:val="16"/>
              </w:rPr>
              <w:t>4 records, 2004 to 2025 (4 zone-level)</w:t>
            </w:r>
          </w:p>
        </w:tc>
        <w:tc>
          <w:tcPr>
            <w:tcW w:type="dxa" w:w="1964"/>
          </w:tcPr>
          <w:p>
            <w:pPr>
              <w:spacing w:after="0"/>
              <w:jc w:val="left"/>
            </w:pPr>
          </w:p>
        </w:tc>
        <w:tc>
          <w:tcPr>
            <w:tcW w:type="dxa" w:w="1512"/>
          </w:tcPr>
          <w:p>
            <w:pPr>
              <w:spacing w:after="0"/>
              <w:jc w:val="left"/>
            </w:pPr>
            <w:r>
              <w:rPr>
                <w:sz w:val="16"/>
              </w:rPr>
              <w:t>No damage reported in 4 records.</w:t>
            </w:r>
          </w:p>
        </w:tc>
        <w:tc>
          <w:tcPr>
            <w:tcW w:type="dxa" w:w="1608"/>
          </w:tcPr>
          <w:p>
            <w:pPr>
              <w:spacing w:after="0"/>
              <w:jc w:val="left"/>
            </w:pPr>
          </w:p>
        </w:tc>
        <w:tc>
          <w:tcPr>
            <w:tcW w:type="dxa" w:w="2085"/>
          </w:tcPr>
          <w:p>
            <w:pPr>
              <w:spacing w:after="0"/>
              <w:jc w:val="left"/>
            </w:pPr>
            <w:r>
              <w:rPr>
                <w:sz w:val="16"/>
              </w:rPr>
              <w:t>Countywide (zone-level records).</w:t>
            </w:r>
          </w:p>
        </w:tc>
        <w:tc>
          <w:tcPr>
            <w:tcW w:type="dxa" w:w="156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16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0"/>
        <w:gridCol w:w="1697"/>
        <w:gridCol w:w="3880"/>
        <w:gridCol w:w="2479"/>
        <w:gridCol w:w="727"/>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0"/>
            <w:shd w:val="clear" w:color="auto" w:fill="E8E8E8"/>
          </w:tcPr>
          <w:p>
            <w:pPr>
              <w:spacing w:after="0"/>
              <w:jc w:val="left"/>
            </w:pPr>
            <w:r>
              <w:rPr>
                <w:b/>
                <w:sz w:val="16"/>
              </w:rPr>
              <w:t>Type</w:t>
            </w:r>
          </w:p>
        </w:tc>
        <w:tc>
          <w:tcPr>
            <w:tcW w:type="dxa" w:w="1697"/>
            <w:shd w:val="clear" w:color="auto" w:fill="E8E8E8"/>
          </w:tcPr>
          <w:p>
            <w:pPr>
              <w:spacing w:after="0"/>
              <w:jc w:val="left"/>
            </w:pPr>
            <w:r>
              <w:rPr>
                <w:b/>
                <w:sz w:val="16"/>
              </w:rPr>
              <w:t>Title</w:t>
            </w:r>
          </w:p>
        </w:tc>
        <w:tc>
          <w:tcPr>
            <w:tcW w:type="dxa" w:w="3880"/>
            <w:shd w:val="clear" w:color="auto" w:fill="E8E8E8"/>
          </w:tcPr>
          <w:p>
            <w:pPr>
              <w:spacing w:after="0"/>
              <w:jc w:val="left"/>
            </w:pPr>
            <w:r>
              <w:rPr>
                <w:b/>
                <w:sz w:val="16"/>
              </w:rPr>
              <w:t>Mapped hazard</w:t>
            </w:r>
          </w:p>
        </w:tc>
        <w:tc>
          <w:tcPr>
            <w:tcW w:type="dxa" w:w="24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7"/>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330"/>
          </w:tcPr>
          <w:p>
            <w:pPr>
              <w:spacing w:after="0"/>
              <w:jc w:val="left"/>
            </w:pPr>
            <w:r>
              <w:rPr>
                <w:sz w:val="16"/>
              </w:rPr>
              <w:t>Emergency</w:t>
            </w:r>
          </w:p>
        </w:tc>
        <w:tc>
          <w:tcPr>
            <w:tcW w:type="dxa" w:w="1697"/>
          </w:tcPr>
          <w:p>
            <w:pPr>
              <w:spacing w:after="0"/>
              <w:jc w:val="left"/>
            </w:pPr>
            <w:r>
              <w:rPr>
                <w:sz w:val="16"/>
              </w:rPr>
              <w:t>Flooding</w:t>
            </w:r>
          </w:p>
        </w:tc>
        <w:tc>
          <w:tcPr>
            <w:tcW w:type="dxa" w:w="3880"/>
          </w:tcPr>
          <w:p>
            <w:pPr>
              <w:spacing w:after="0"/>
              <w:jc w:val="left"/>
            </w:pPr>
            <w:r>
              <w:rPr>
                <w:sz w:val="16"/>
              </w:rPr>
              <w:t>Inland Flooding (primary); also designated: Strong Wind, Tornado</w:t>
            </w:r>
          </w:p>
        </w:tc>
        <w:tc>
          <w:tcPr>
            <w:tcW w:type="dxa" w:w="2479"/>
          </w:tcPr>
          <w:p>
            <w:pPr>
              <w:spacing w:after="0"/>
              <w:jc w:val="right"/>
            </w:pPr>
            <w:r>
              <w:rPr>
                <w:sz w:val="16"/>
              </w:rPr>
              <w:t>not yet in FEMA's PA summaries (they cover declarations through 2026-06-30)</w:t>
            </w:r>
          </w:p>
        </w:tc>
        <w:tc>
          <w:tcPr>
            <w:tcW w:type="dxa" w:w="727"/>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330"/>
          </w:tcPr>
          <w:p>
            <w:pPr>
              <w:spacing w:after="0"/>
              <w:jc w:val="left"/>
            </w:pPr>
            <w:r>
              <w:rPr>
                <w:sz w:val="16"/>
              </w:rPr>
              <w:t>Major disaster</w:t>
            </w:r>
          </w:p>
        </w:tc>
        <w:tc>
          <w:tcPr>
            <w:tcW w:type="dxa" w:w="1697"/>
          </w:tcPr>
          <w:p>
            <w:pPr>
              <w:spacing w:after="0"/>
              <w:jc w:val="left"/>
            </w:pPr>
            <w:r>
              <w:rPr>
                <w:sz w:val="16"/>
              </w:rPr>
              <w:t>Hurricane Beryl</w:t>
            </w:r>
          </w:p>
        </w:tc>
        <w:tc>
          <w:tcPr>
            <w:tcW w:type="dxa" w:w="3880"/>
          </w:tcPr>
          <w:p>
            <w:pPr>
              <w:spacing w:after="0"/>
              <w:jc w:val="left"/>
            </w:pPr>
            <w:r>
              <w:rPr>
                <w:sz w:val="16"/>
              </w:rPr>
              <w:t>Hurricane</w:t>
            </w:r>
          </w:p>
        </w:tc>
        <w:tc>
          <w:tcPr>
            <w:tcW w:type="dxa" w:w="2479"/>
          </w:tcPr>
          <w:p>
            <w:pPr>
              <w:spacing w:after="0"/>
              <w:jc w:val="right"/>
            </w:pPr>
            <w:r>
              <w:rPr>
                <w:sz w:val="16"/>
              </w:rPr>
              <w:t>$5,211.85</w:t>
            </w:r>
          </w:p>
        </w:tc>
        <w:tc>
          <w:tcPr>
            <w:tcW w:type="dxa" w:w="727"/>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30"/>
          </w:tcPr>
          <w:p>
            <w:pPr>
              <w:spacing w:after="0"/>
              <w:jc w:val="left"/>
            </w:pPr>
            <w:r>
              <w:rPr>
                <w:sz w:val="16"/>
              </w:rPr>
              <w:t>Major disaster</w:t>
            </w:r>
          </w:p>
        </w:tc>
        <w:tc>
          <w:tcPr>
            <w:tcW w:type="dxa" w:w="1697"/>
          </w:tcPr>
          <w:p>
            <w:pPr>
              <w:spacing w:after="0"/>
              <w:jc w:val="left"/>
            </w:pPr>
            <w:r>
              <w:rPr>
                <w:sz w:val="16"/>
              </w:rPr>
              <w:t>Severe Winter Storms</w:t>
            </w:r>
          </w:p>
        </w:tc>
        <w:tc>
          <w:tcPr>
            <w:tcW w:type="dxa" w:w="3880"/>
          </w:tcPr>
          <w:p>
            <w:pPr>
              <w:spacing w:after="0"/>
              <w:jc w:val="left"/>
            </w:pPr>
            <w:r>
              <w:rPr>
                <w:sz w:val="16"/>
              </w:rPr>
              <w:t>Ice Storm</w:t>
            </w:r>
          </w:p>
        </w:tc>
        <w:tc>
          <w:tcPr>
            <w:tcW w:type="dxa" w:w="2479"/>
          </w:tcPr>
          <w:p>
            <w:pPr>
              <w:spacing w:after="0"/>
              <w:jc w:val="right"/>
            </w:pPr>
            <w:r>
              <w:rPr>
                <w:sz w:val="16"/>
              </w:rPr>
              <w:t>$104,106.85</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30"/>
          </w:tcPr>
          <w:p>
            <w:pPr>
              <w:spacing w:after="0"/>
              <w:jc w:val="left"/>
            </w:pPr>
            <w:r>
              <w:rPr>
                <w:sz w:val="16"/>
              </w:rPr>
              <w:t>Emergency</w:t>
            </w:r>
          </w:p>
        </w:tc>
        <w:tc>
          <w:tcPr>
            <w:tcW w:type="dxa" w:w="1697"/>
          </w:tcPr>
          <w:p>
            <w:pPr>
              <w:spacing w:after="0"/>
              <w:jc w:val="left"/>
            </w:pPr>
            <w:r>
              <w:rPr>
                <w:sz w:val="16"/>
              </w:rPr>
              <w:t>Severe Winter Storm</w:t>
            </w:r>
          </w:p>
        </w:tc>
        <w:tc>
          <w:tcPr>
            <w:tcW w:type="dxa" w:w="3880"/>
          </w:tcPr>
          <w:p>
            <w:pPr>
              <w:spacing w:after="0"/>
              <w:jc w:val="left"/>
            </w:pPr>
            <w:r>
              <w:rPr>
                <w:sz w:val="16"/>
              </w:rPr>
              <w:t>Ice Storm</w:t>
            </w:r>
          </w:p>
        </w:tc>
        <w:tc>
          <w:tcPr>
            <w:tcW w:type="dxa" w:w="2479"/>
          </w:tcPr>
          <w:p>
            <w:pPr>
              <w:spacing w:after="0"/>
              <w:jc w:val="right"/>
            </w:pPr>
            <w:r>
              <w:rPr>
                <w:sz w:val="16"/>
              </w:rPr>
              <w:t>no Public Assistance recorded</w:t>
            </w:r>
          </w:p>
        </w:tc>
        <w:tc>
          <w:tcPr>
            <w:tcW w:type="dxa" w:w="727"/>
          </w:tcPr>
          <w:p>
            <w:pPr>
              <w:spacing w:after="0"/>
              <w:jc w:val="left"/>
            </w:pPr>
          </w:p>
        </w:tc>
        <w:tc>
          <w:tcPr>
            <w:tcW w:type="dxa" w:w="888"/>
          </w:tcPr>
          <w:p>
            <w:pPr>
              <w:spacing w:after="0"/>
              <w:jc w:val="left"/>
            </w:pPr>
            <w:r>
              <w:rPr>
                <w:sz w:val="16"/>
              </w:rPr>
              <w:t>same incident as DR-4586</w:t>
            </w: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330"/>
          </w:tcPr>
          <w:p>
            <w:pPr>
              <w:spacing w:after="0"/>
              <w:jc w:val="left"/>
            </w:pPr>
            <w:r>
              <w:rPr>
                <w:sz w:val="16"/>
              </w:rPr>
              <w:t>Emergency</w:t>
            </w:r>
          </w:p>
        </w:tc>
        <w:tc>
          <w:tcPr>
            <w:tcW w:type="dxa" w:w="1697"/>
          </w:tcPr>
          <w:p>
            <w:pPr>
              <w:spacing w:after="0"/>
              <w:jc w:val="left"/>
            </w:pPr>
            <w:r>
              <w:rPr>
                <w:sz w:val="16"/>
              </w:rPr>
              <w:t>Hurricane Hanna</w:t>
            </w:r>
          </w:p>
        </w:tc>
        <w:tc>
          <w:tcPr>
            <w:tcW w:type="dxa" w:w="3880"/>
          </w:tcPr>
          <w:p>
            <w:pPr>
              <w:spacing w:after="0"/>
              <w:jc w:val="left"/>
            </w:pPr>
            <w:r>
              <w:rPr>
                <w:sz w:val="16"/>
              </w:rPr>
              <w:t>Hurricane</w:t>
            </w:r>
          </w:p>
        </w:tc>
        <w:tc>
          <w:tcPr>
            <w:tcW w:type="dxa" w:w="2479"/>
          </w:tcPr>
          <w:p>
            <w:pPr>
              <w:spacing w:after="0"/>
              <w:jc w:val="right"/>
            </w:pPr>
            <w:r>
              <w:rPr>
                <w:sz w:val="16"/>
              </w:rPr>
              <w:t>no Public Assistance recorded</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30"/>
          </w:tcPr>
          <w:p>
            <w:pPr>
              <w:spacing w:after="0"/>
              <w:jc w:val="left"/>
            </w:pPr>
            <w:r>
              <w:rPr>
                <w:sz w:val="16"/>
              </w:rPr>
              <w:t>Major disaster</w:t>
            </w:r>
          </w:p>
        </w:tc>
        <w:tc>
          <w:tcPr>
            <w:tcW w:type="dxa" w:w="1697"/>
          </w:tcPr>
          <w:p>
            <w:pPr>
              <w:spacing w:after="0"/>
              <w:jc w:val="left"/>
            </w:pPr>
            <w:r>
              <w:rPr>
                <w:sz w:val="16"/>
              </w:rPr>
              <w:t>COVID-19 Pandemic</w:t>
            </w:r>
          </w:p>
        </w:tc>
        <w:tc>
          <w:tcPr>
            <w:tcW w:type="dxa" w:w="3880"/>
          </w:tcPr>
          <w:p>
            <w:pPr>
              <w:spacing w:after="0"/>
              <w:jc w:val="left"/>
            </w:pPr>
            <w:r>
              <w:rPr>
                <w:sz w:val="16"/>
              </w:rPr>
              <w:t>Non-natural, not counted</w:t>
            </w:r>
          </w:p>
        </w:tc>
        <w:tc>
          <w:tcPr>
            <w:tcW w:type="dxa" w:w="2479"/>
          </w:tcPr>
          <w:p>
            <w:pPr>
              <w:spacing w:after="0"/>
              <w:jc w:val="right"/>
            </w:pPr>
            <w:r>
              <w:rPr>
                <w:sz w:val="16"/>
              </w:rPr>
              <w:t>$2,918,930.16</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30"/>
          </w:tcPr>
          <w:p>
            <w:pPr>
              <w:spacing w:after="0"/>
              <w:jc w:val="left"/>
            </w:pPr>
            <w:r>
              <w:rPr>
                <w:sz w:val="16"/>
              </w:rPr>
              <w:t>Emergency</w:t>
            </w:r>
          </w:p>
        </w:tc>
        <w:tc>
          <w:tcPr>
            <w:tcW w:type="dxa" w:w="1697"/>
          </w:tcPr>
          <w:p>
            <w:pPr>
              <w:spacing w:after="0"/>
              <w:jc w:val="left"/>
            </w:pPr>
            <w:r>
              <w:rPr>
                <w:sz w:val="16"/>
              </w:rPr>
              <w:t>COVID-19</w:t>
            </w:r>
          </w:p>
        </w:tc>
        <w:tc>
          <w:tcPr>
            <w:tcW w:type="dxa" w:w="3880"/>
          </w:tcPr>
          <w:p>
            <w:pPr>
              <w:spacing w:after="0"/>
              <w:jc w:val="left"/>
            </w:pPr>
            <w:r>
              <w:rPr>
                <w:sz w:val="16"/>
              </w:rPr>
              <w:t>Non-natural, not counted</w:t>
            </w:r>
          </w:p>
        </w:tc>
        <w:tc>
          <w:tcPr>
            <w:tcW w:type="dxa" w:w="2479"/>
          </w:tcPr>
          <w:p>
            <w:pPr>
              <w:spacing w:after="0"/>
              <w:jc w:val="right"/>
            </w:pPr>
            <w:r>
              <w:rPr>
                <w:sz w:val="16"/>
              </w:rPr>
              <w:t>no Public Assistance recorded</w:t>
            </w:r>
          </w:p>
        </w:tc>
        <w:tc>
          <w:tcPr>
            <w:tcW w:type="dxa" w:w="727"/>
          </w:tcPr>
          <w:p>
            <w:pPr>
              <w:spacing w:after="0"/>
              <w:jc w:val="left"/>
            </w:pPr>
          </w:p>
        </w:tc>
        <w:tc>
          <w:tcPr>
            <w:tcW w:type="dxa" w:w="888"/>
          </w:tcPr>
          <w:p>
            <w:pPr>
              <w:spacing w:after="0"/>
              <w:jc w:val="left"/>
            </w:pPr>
            <w:r>
              <w:rPr>
                <w:sz w:val="16"/>
              </w:rPr>
              <w:t>same incident as DR-4485</w:t>
            </w:r>
          </w:p>
        </w:tc>
      </w:tr>
      <w:tr>
        <w:trPr>
          <w:cantSplit/>
        </w:trPr>
        <w:tc>
          <w:tcPr>
            <w:tcW w:type="dxa" w:w="1037"/>
          </w:tcPr>
          <w:p>
            <w:pPr>
              <w:spacing w:after="0"/>
              <w:jc w:val="left"/>
            </w:pPr>
            <w:r>
              <w:rPr>
                <w:sz w:val="16"/>
              </w:rPr>
              <w:t>2011-04-05</w:t>
            </w:r>
          </w:p>
        </w:tc>
        <w:tc>
          <w:tcPr>
            <w:tcW w:type="dxa" w:w="1037"/>
          </w:tcPr>
          <w:p>
            <w:pPr>
              <w:spacing w:after="0"/>
              <w:jc w:val="left"/>
            </w:pPr>
            <w:r>
              <w:rPr>
                <w:sz w:val="16"/>
              </w:rPr>
              <w:t>2011-04-04</w:t>
            </w:r>
          </w:p>
        </w:tc>
        <w:tc>
          <w:tcPr>
            <w:tcW w:type="dxa" w:w="1037"/>
          </w:tcPr>
          <w:p>
            <w:pPr>
              <w:spacing w:after="0"/>
              <w:jc w:val="left"/>
            </w:pPr>
            <w:r>
              <w:rPr>
                <w:sz w:val="16"/>
              </w:rPr>
              <w:t>FM-2882-TX</w:t>
            </w:r>
          </w:p>
        </w:tc>
        <w:tc>
          <w:tcPr>
            <w:tcW w:type="dxa" w:w="1330"/>
          </w:tcPr>
          <w:p>
            <w:pPr>
              <w:spacing w:after="0"/>
              <w:jc w:val="left"/>
            </w:pPr>
            <w:r>
              <w:rPr>
                <w:sz w:val="16"/>
              </w:rPr>
              <w:t>Fire management</w:t>
            </w:r>
          </w:p>
        </w:tc>
        <w:tc>
          <w:tcPr>
            <w:tcW w:type="dxa" w:w="1697"/>
          </w:tcPr>
          <w:p>
            <w:pPr>
              <w:spacing w:after="0"/>
              <w:jc w:val="left"/>
            </w:pPr>
            <w:r>
              <w:rPr>
                <w:sz w:val="16"/>
              </w:rPr>
              <w:t>El Cenizo Fire</w:t>
            </w:r>
          </w:p>
        </w:tc>
        <w:tc>
          <w:tcPr>
            <w:tcW w:type="dxa" w:w="3880"/>
          </w:tcPr>
          <w:p>
            <w:pPr>
              <w:spacing w:after="0"/>
              <w:jc w:val="left"/>
            </w:pPr>
            <w:r>
              <w:rPr>
                <w:sz w:val="16"/>
              </w:rPr>
              <w:t>Wildfire</w:t>
            </w:r>
          </w:p>
        </w:tc>
        <w:tc>
          <w:tcPr>
            <w:tcW w:type="dxa" w:w="2479"/>
          </w:tcPr>
          <w:p>
            <w:pPr>
              <w:spacing w:after="0"/>
              <w:jc w:val="right"/>
            </w:pPr>
            <w:r>
              <w:rPr>
                <w:sz w:val="16"/>
              </w:rPr>
              <w:t>no Public Assistance recorded</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2010-08-03</w:t>
            </w:r>
          </w:p>
        </w:tc>
        <w:tc>
          <w:tcPr>
            <w:tcW w:type="dxa" w:w="1037"/>
          </w:tcPr>
          <w:p>
            <w:pPr>
              <w:spacing w:after="0"/>
              <w:jc w:val="left"/>
            </w:pPr>
            <w:r>
              <w:rPr>
                <w:sz w:val="16"/>
              </w:rPr>
              <w:t>2010-06-30</w:t>
            </w:r>
          </w:p>
        </w:tc>
        <w:tc>
          <w:tcPr>
            <w:tcW w:type="dxa" w:w="1037"/>
          </w:tcPr>
          <w:p>
            <w:pPr>
              <w:spacing w:after="0"/>
              <w:jc w:val="left"/>
            </w:pPr>
            <w:r>
              <w:rPr>
                <w:sz w:val="16"/>
              </w:rPr>
              <w:t>DR-1931-TX</w:t>
            </w:r>
          </w:p>
        </w:tc>
        <w:tc>
          <w:tcPr>
            <w:tcW w:type="dxa" w:w="1330"/>
          </w:tcPr>
          <w:p>
            <w:pPr>
              <w:spacing w:after="0"/>
              <w:jc w:val="left"/>
            </w:pPr>
            <w:r>
              <w:rPr>
                <w:sz w:val="16"/>
              </w:rPr>
              <w:t>Major disaster</w:t>
            </w:r>
          </w:p>
        </w:tc>
        <w:tc>
          <w:tcPr>
            <w:tcW w:type="dxa" w:w="1697"/>
          </w:tcPr>
          <w:p>
            <w:pPr>
              <w:spacing w:after="0"/>
              <w:jc w:val="left"/>
            </w:pPr>
            <w:r>
              <w:rPr>
                <w:sz w:val="16"/>
              </w:rPr>
              <w:t>Hurricane Alex</w:t>
            </w:r>
          </w:p>
        </w:tc>
        <w:tc>
          <w:tcPr>
            <w:tcW w:type="dxa" w:w="3880"/>
          </w:tcPr>
          <w:p>
            <w:pPr>
              <w:spacing w:after="0"/>
              <w:jc w:val="left"/>
            </w:pPr>
            <w:r>
              <w:rPr>
                <w:sz w:val="16"/>
              </w:rPr>
              <w:t>Hurricane</w:t>
            </w:r>
          </w:p>
        </w:tc>
        <w:tc>
          <w:tcPr>
            <w:tcW w:type="dxa" w:w="2479"/>
          </w:tcPr>
          <w:p>
            <w:pPr>
              <w:spacing w:after="0"/>
              <w:jc w:val="right"/>
            </w:pPr>
            <w:r>
              <w:rPr>
                <w:sz w:val="16"/>
              </w:rPr>
              <w:t>$1,571,468.83</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330"/>
          </w:tcPr>
          <w:p>
            <w:pPr>
              <w:spacing w:after="0"/>
              <w:jc w:val="left"/>
            </w:pPr>
            <w:r>
              <w:rPr>
                <w:sz w:val="16"/>
              </w:rPr>
              <w:t>Emergency</w:t>
            </w:r>
          </w:p>
        </w:tc>
        <w:tc>
          <w:tcPr>
            <w:tcW w:type="dxa" w:w="1697"/>
          </w:tcPr>
          <w:p>
            <w:pPr>
              <w:spacing w:after="0"/>
              <w:jc w:val="left"/>
            </w:pPr>
            <w:r>
              <w:rPr>
                <w:sz w:val="16"/>
              </w:rPr>
              <w:t>Tropical Storm Alex</w:t>
            </w:r>
          </w:p>
        </w:tc>
        <w:tc>
          <w:tcPr>
            <w:tcW w:type="dxa" w:w="3880"/>
          </w:tcPr>
          <w:p>
            <w:pPr>
              <w:spacing w:after="0"/>
              <w:jc w:val="left"/>
            </w:pPr>
            <w:r>
              <w:rPr>
                <w:sz w:val="16"/>
              </w:rPr>
              <w:t>Hurricane</w:t>
            </w:r>
          </w:p>
        </w:tc>
        <w:tc>
          <w:tcPr>
            <w:tcW w:type="dxa" w:w="2479"/>
          </w:tcPr>
          <w:p>
            <w:pPr>
              <w:spacing w:after="0"/>
              <w:jc w:val="right"/>
            </w:pPr>
            <w:r>
              <w:rPr>
                <w:sz w:val="16"/>
              </w:rPr>
              <w:t>no Public Assistance recorded</w:t>
            </w:r>
          </w:p>
        </w:tc>
        <w:tc>
          <w:tcPr>
            <w:tcW w:type="dxa" w:w="727"/>
          </w:tcPr>
          <w:p>
            <w:pPr>
              <w:spacing w:after="0"/>
              <w:jc w:val="left"/>
            </w:pPr>
          </w:p>
        </w:tc>
        <w:tc>
          <w:tcPr>
            <w:tcW w:type="dxa" w:w="888"/>
          </w:tcPr>
          <w:p>
            <w:pPr>
              <w:spacing w:after="0"/>
              <w:jc w:val="left"/>
            </w:pPr>
            <w:r>
              <w:rPr>
                <w:sz w:val="16"/>
              </w:rPr>
              <w:t>same incident as DR-1931</w:t>
            </w: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30"/>
          </w:tcPr>
          <w:p>
            <w:pPr>
              <w:spacing w:after="0"/>
              <w:jc w:val="left"/>
            </w:pPr>
            <w:r>
              <w:rPr>
                <w:sz w:val="16"/>
              </w:rPr>
              <w:t>Emergency</w:t>
            </w:r>
          </w:p>
        </w:tc>
        <w:tc>
          <w:tcPr>
            <w:tcW w:type="dxa" w:w="1697"/>
          </w:tcPr>
          <w:p>
            <w:pPr>
              <w:spacing w:after="0"/>
              <w:jc w:val="left"/>
            </w:pPr>
            <w:r>
              <w:rPr>
                <w:sz w:val="16"/>
              </w:rPr>
              <w:t>Hurricane Ike</w:t>
            </w:r>
          </w:p>
        </w:tc>
        <w:tc>
          <w:tcPr>
            <w:tcW w:type="dxa" w:w="3880"/>
          </w:tcPr>
          <w:p>
            <w:pPr>
              <w:spacing w:after="0"/>
              <w:jc w:val="left"/>
            </w:pPr>
            <w:r>
              <w:rPr>
                <w:sz w:val="16"/>
              </w:rPr>
              <w:t>Hurricane</w:t>
            </w:r>
          </w:p>
        </w:tc>
        <w:tc>
          <w:tcPr>
            <w:tcW w:type="dxa" w:w="2479"/>
          </w:tcPr>
          <w:p>
            <w:pPr>
              <w:spacing w:after="0"/>
              <w:jc w:val="right"/>
            </w:pPr>
            <w:r>
              <w:rPr>
                <w:sz w:val="16"/>
              </w:rPr>
              <w:t>no Public Assistance recorded</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330"/>
          </w:tcPr>
          <w:p>
            <w:pPr>
              <w:spacing w:after="0"/>
              <w:jc w:val="left"/>
            </w:pPr>
            <w:r>
              <w:rPr>
                <w:sz w:val="16"/>
              </w:rPr>
              <w:t>Emergency</w:t>
            </w:r>
          </w:p>
        </w:tc>
        <w:tc>
          <w:tcPr>
            <w:tcW w:type="dxa" w:w="1697"/>
          </w:tcPr>
          <w:p>
            <w:pPr>
              <w:spacing w:after="0"/>
              <w:jc w:val="left"/>
            </w:pPr>
            <w:r>
              <w:rPr>
                <w:sz w:val="16"/>
              </w:rPr>
              <w:t>Hurricane Gustav</w:t>
            </w:r>
          </w:p>
        </w:tc>
        <w:tc>
          <w:tcPr>
            <w:tcW w:type="dxa" w:w="3880"/>
          </w:tcPr>
          <w:p>
            <w:pPr>
              <w:spacing w:after="0"/>
              <w:jc w:val="left"/>
            </w:pPr>
            <w:r>
              <w:rPr>
                <w:sz w:val="16"/>
              </w:rPr>
              <w:t>Hurricane</w:t>
            </w:r>
          </w:p>
        </w:tc>
        <w:tc>
          <w:tcPr>
            <w:tcW w:type="dxa" w:w="2479"/>
          </w:tcPr>
          <w:p>
            <w:pPr>
              <w:spacing w:after="0"/>
              <w:jc w:val="right"/>
            </w:pPr>
            <w:r>
              <w:rPr>
                <w:sz w:val="16"/>
              </w:rPr>
              <w:t>no Public Assistance recorded</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30"/>
          </w:tcPr>
          <w:p>
            <w:pPr>
              <w:spacing w:after="0"/>
              <w:jc w:val="left"/>
            </w:pPr>
            <w:r>
              <w:rPr>
                <w:sz w:val="16"/>
              </w:rPr>
              <w:t>Emergency</w:t>
            </w:r>
          </w:p>
        </w:tc>
        <w:tc>
          <w:tcPr>
            <w:tcW w:type="dxa" w:w="1697"/>
          </w:tcPr>
          <w:p>
            <w:pPr>
              <w:spacing w:after="0"/>
              <w:jc w:val="left"/>
            </w:pPr>
            <w:r>
              <w:rPr>
                <w:sz w:val="16"/>
              </w:rPr>
              <w:t>Wildfires</w:t>
            </w:r>
          </w:p>
        </w:tc>
        <w:tc>
          <w:tcPr>
            <w:tcW w:type="dxa" w:w="3880"/>
          </w:tcPr>
          <w:p>
            <w:pPr>
              <w:spacing w:after="0"/>
              <w:jc w:val="left"/>
            </w:pPr>
            <w:r>
              <w:rPr>
                <w:sz w:val="16"/>
              </w:rPr>
              <w:t>Wildfire</w:t>
            </w:r>
          </w:p>
        </w:tc>
        <w:tc>
          <w:tcPr>
            <w:tcW w:type="dxa" w:w="2479"/>
          </w:tcPr>
          <w:p>
            <w:pPr>
              <w:spacing w:after="0"/>
              <w:jc w:val="right"/>
            </w:pPr>
            <w:r>
              <w:rPr>
                <w:sz w:val="16"/>
              </w:rPr>
              <w:t>no Public Assistance recorded</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330"/>
          </w:tcPr>
          <w:p>
            <w:pPr>
              <w:spacing w:after="0"/>
              <w:jc w:val="left"/>
            </w:pPr>
            <w:r>
              <w:rPr>
                <w:sz w:val="16"/>
              </w:rPr>
              <w:t>Major disaster</w:t>
            </w:r>
          </w:p>
        </w:tc>
        <w:tc>
          <w:tcPr>
            <w:tcW w:type="dxa" w:w="1697"/>
          </w:tcPr>
          <w:p>
            <w:pPr>
              <w:spacing w:after="0"/>
              <w:jc w:val="left"/>
            </w:pPr>
            <w:r>
              <w:rPr>
                <w:sz w:val="16"/>
              </w:rPr>
              <w:t>Severe Storms, Tornadoes, and Flooding</w:t>
            </w:r>
          </w:p>
        </w:tc>
        <w:tc>
          <w:tcPr>
            <w:tcW w:type="dxa" w:w="3880"/>
          </w:tcPr>
          <w:p>
            <w:pPr>
              <w:spacing w:after="0"/>
              <w:jc w:val="left"/>
            </w:pPr>
            <w:r>
              <w:rPr>
                <w:sz w:val="16"/>
              </w:rPr>
              <w:t>Inland Flooding; Tornado</w:t>
            </w:r>
          </w:p>
        </w:tc>
        <w:tc>
          <w:tcPr>
            <w:tcW w:type="dxa" w:w="2479"/>
          </w:tcPr>
          <w:p>
            <w:pPr>
              <w:spacing w:after="0"/>
              <w:jc w:val="right"/>
            </w:pPr>
            <w:r>
              <w:rPr>
                <w:sz w:val="16"/>
              </w:rPr>
              <w:t>$1,508,939.58</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30"/>
          </w:tcPr>
          <w:p>
            <w:pPr>
              <w:spacing w:after="0"/>
              <w:jc w:val="left"/>
            </w:pPr>
            <w:r>
              <w:rPr>
                <w:sz w:val="16"/>
              </w:rPr>
              <w:t>Major disaster</w:t>
            </w:r>
          </w:p>
        </w:tc>
        <w:tc>
          <w:tcPr>
            <w:tcW w:type="dxa" w:w="1697"/>
          </w:tcPr>
          <w:p>
            <w:pPr>
              <w:spacing w:after="0"/>
              <w:jc w:val="left"/>
            </w:pPr>
            <w:r>
              <w:rPr>
                <w:sz w:val="16"/>
              </w:rPr>
              <w:t>Extreme Wildfire Threat</w:t>
            </w:r>
          </w:p>
        </w:tc>
        <w:tc>
          <w:tcPr>
            <w:tcW w:type="dxa" w:w="3880"/>
          </w:tcPr>
          <w:p>
            <w:pPr>
              <w:spacing w:after="0"/>
              <w:jc w:val="left"/>
            </w:pPr>
            <w:r>
              <w:rPr>
                <w:sz w:val="16"/>
              </w:rPr>
              <w:t>Wildfire</w:t>
            </w:r>
          </w:p>
        </w:tc>
        <w:tc>
          <w:tcPr>
            <w:tcW w:type="dxa" w:w="2479"/>
          </w:tcPr>
          <w:p>
            <w:pPr>
              <w:spacing w:after="0"/>
              <w:jc w:val="right"/>
            </w:pPr>
            <w:r>
              <w:rPr>
                <w:sz w:val="16"/>
              </w:rPr>
              <w:t>no Public Assistance recorded</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30"/>
          </w:tcPr>
          <w:p>
            <w:pPr>
              <w:spacing w:after="0"/>
              <w:jc w:val="left"/>
            </w:pPr>
            <w:r>
              <w:rPr>
                <w:sz w:val="16"/>
              </w:rPr>
              <w:t>Major disaster</w:t>
            </w:r>
          </w:p>
        </w:tc>
        <w:tc>
          <w:tcPr>
            <w:tcW w:type="dxa" w:w="1697"/>
          </w:tcPr>
          <w:p>
            <w:pPr>
              <w:spacing w:after="0"/>
              <w:jc w:val="left"/>
            </w:pPr>
            <w:r>
              <w:rPr>
                <w:sz w:val="16"/>
              </w:rPr>
              <w:t>Hurricane Rita</w:t>
            </w:r>
          </w:p>
        </w:tc>
        <w:tc>
          <w:tcPr>
            <w:tcW w:type="dxa" w:w="3880"/>
          </w:tcPr>
          <w:p>
            <w:pPr>
              <w:spacing w:after="0"/>
              <w:jc w:val="left"/>
            </w:pPr>
            <w:r>
              <w:rPr>
                <w:sz w:val="16"/>
              </w:rPr>
              <w:t>Hurricane: evacuation support (county designated for sheltering evacuees, no Individual Assistance), not a local hazard event; not counted</w:t>
            </w:r>
          </w:p>
        </w:tc>
        <w:tc>
          <w:tcPr>
            <w:tcW w:type="dxa" w:w="2479"/>
          </w:tcPr>
          <w:p>
            <w:pPr>
              <w:spacing w:after="0"/>
              <w:jc w:val="right"/>
            </w:pPr>
            <w:r>
              <w:rPr>
                <w:sz w:val="16"/>
              </w:rPr>
              <w:t>$163,524.81</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30"/>
          </w:tcPr>
          <w:p>
            <w:pPr>
              <w:spacing w:after="0"/>
              <w:jc w:val="left"/>
            </w:pPr>
            <w:r>
              <w:rPr>
                <w:sz w:val="16"/>
              </w:rPr>
              <w:t>Emergency</w:t>
            </w:r>
          </w:p>
        </w:tc>
        <w:tc>
          <w:tcPr>
            <w:tcW w:type="dxa" w:w="1697"/>
          </w:tcPr>
          <w:p>
            <w:pPr>
              <w:spacing w:after="0"/>
              <w:jc w:val="left"/>
            </w:pPr>
            <w:r>
              <w:rPr>
                <w:sz w:val="16"/>
              </w:rPr>
              <w:t>Hurricane Rita</w:t>
            </w:r>
          </w:p>
        </w:tc>
        <w:tc>
          <w:tcPr>
            <w:tcW w:type="dxa" w:w="3880"/>
          </w:tcPr>
          <w:p>
            <w:pPr>
              <w:spacing w:after="0"/>
              <w:jc w:val="left"/>
            </w:pPr>
            <w:r>
              <w:rPr>
                <w:sz w:val="16"/>
              </w:rPr>
              <w:t>Hurricane: evacuation support (county designated for sheltering evacuees, no Individual Assistance), not a local hazard event; not counted</w:t>
            </w:r>
          </w:p>
        </w:tc>
        <w:tc>
          <w:tcPr>
            <w:tcW w:type="dxa" w:w="2479"/>
          </w:tcPr>
          <w:p>
            <w:pPr>
              <w:spacing w:after="0"/>
              <w:jc w:val="right"/>
            </w:pPr>
            <w:r>
              <w:rPr>
                <w:sz w:val="16"/>
              </w:rPr>
              <w:t>$38,280.10</w:t>
            </w:r>
          </w:p>
        </w:tc>
        <w:tc>
          <w:tcPr>
            <w:tcW w:type="dxa" w:w="727"/>
          </w:tcPr>
          <w:p>
            <w:pPr>
              <w:spacing w:after="0"/>
              <w:jc w:val="left"/>
            </w:pPr>
          </w:p>
        </w:tc>
        <w:tc>
          <w:tcPr>
            <w:tcW w:type="dxa" w:w="888"/>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30"/>
          </w:tcPr>
          <w:p>
            <w:pPr>
              <w:spacing w:after="0"/>
              <w:jc w:val="left"/>
            </w:pPr>
            <w:r>
              <w:rPr>
                <w:sz w:val="16"/>
              </w:rPr>
              <w:t>Emergency</w:t>
            </w:r>
          </w:p>
        </w:tc>
        <w:tc>
          <w:tcPr>
            <w:tcW w:type="dxa" w:w="1697"/>
          </w:tcPr>
          <w:p>
            <w:pPr>
              <w:spacing w:after="0"/>
              <w:jc w:val="left"/>
            </w:pPr>
            <w:r>
              <w:rPr>
                <w:sz w:val="16"/>
              </w:rPr>
              <w:t>Hurricane Katrina Evacuation</w:t>
            </w:r>
          </w:p>
        </w:tc>
        <w:tc>
          <w:tcPr>
            <w:tcW w:type="dxa" w:w="3880"/>
          </w:tcPr>
          <w:p>
            <w:pPr>
              <w:spacing w:after="0"/>
              <w:jc w:val="left"/>
            </w:pPr>
            <w:r>
              <w:rPr>
                <w:sz w:val="16"/>
              </w:rPr>
              <w:t>Hurricane: evacuation support, not a local hazard event; not counted</w:t>
            </w:r>
          </w:p>
        </w:tc>
        <w:tc>
          <w:tcPr>
            <w:tcW w:type="dxa" w:w="2479"/>
          </w:tcPr>
          <w:p>
            <w:pPr>
              <w:spacing w:after="0"/>
              <w:jc w:val="right"/>
            </w:pPr>
            <w:r>
              <w:rPr>
                <w:sz w:val="16"/>
              </w:rPr>
              <w:t>$23,900</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2002-09-26</w:t>
            </w:r>
          </w:p>
        </w:tc>
        <w:tc>
          <w:tcPr>
            <w:tcW w:type="dxa" w:w="1037"/>
          </w:tcPr>
          <w:p>
            <w:pPr>
              <w:spacing w:after="0"/>
              <w:jc w:val="left"/>
            </w:pPr>
            <w:r>
              <w:rPr>
                <w:sz w:val="16"/>
              </w:rPr>
              <w:t>2002-09-06</w:t>
            </w:r>
          </w:p>
        </w:tc>
        <w:tc>
          <w:tcPr>
            <w:tcW w:type="dxa" w:w="1037"/>
          </w:tcPr>
          <w:p>
            <w:pPr>
              <w:spacing w:after="0"/>
              <w:jc w:val="left"/>
            </w:pPr>
            <w:r>
              <w:rPr>
                <w:sz w:val="16"/>
              </w:rPr>
              <w:t>DR-1434-TX</w:t>
            </w:r>
          </w:p>
        </w:tc>
        <w:tc>
          <w:tcPr>
            <w:tcW w:type="dxa" w:w="1330"/>
          </w:tcPr>
          <w:p>
            <w:pPr>
              <w:spacing w:after="0"/>
              <w:jc w:val="left"/>
            </w:pPr>
            <w:r>
              <w:rPr>
                <w:sz w:val="16"/>
              </w:rPr>
              <w:t>Major disaster</w:t>
            </w:r>
          </w:p>
        </w:tc>
        <w:tc>
          <w:tcPr>
            <w:tcW w:type="dxa" w:w="1697"/>
          </w:tcPr>
          <w:p>
            <w:pPr>
              <w:spacing w:after="0"/>
              <w:jc w:val="left"/>
            </w:pPr>
            <w:r>
              <w:rPr>
                <w:sz w:val="16"/>
              </w:rPr>
              <w:t>Tropical Storm Fay</w:t>
            </w:r>
          </w:p>
        </w:tc>
        <w:tc>
          <w:tcPr>
            <w:tcW w:type="dxa" w:w="3880"/>
          </w:tcPr>
          <w:p>
            <w:pPr>
              <w:spacing w:after="0"/>
              <w:jc w:val="left"/>
            </w:pPr>
            <w:r>
              <w:rPr>
                <w:sz w:val="16"/>
              </w:rPr>
              <w:t>Hurricane</w:t>
            </w:r>
          </w:p>
        </w:tc>
        <w:tc>
          <w:tcPr>
            <w:tcW w:type="dxa" w:w="2479"/>
          </w:tcPr>
          <w:p>
            <w:pPr>
              <w:spacing w:after="0"/>
              <w:jc w:val="right"/>
            </w:pPr>
            <w:r>
              <w:rPr>
                <w:sz w:val="16"/>
              </w:rPr>
              <w:t>PA not declared for this county</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1999-08-22</w:t>
            </w:r>
          </w:p>
        </w:tc>
        <w:tc>
          <w:tcPr>
            <w:tcW w:type="dxa" w:w="1037"/>
          </w:tcPr>
          <w:p>
            <w:pPr>
              <w:spacing w:after="0"/>
              <w:jc w:val="left"/>
            </w:pPr>
            <w:r>
              <w:rPr>
                <w:sz w:val="16"/>
              </w:rPr>
              <w:t>1999-08-21</w:t>
            </w:r>
          </w:p>
        </w:tc>
        <w:tc>
          <w:tcPr>
            <w:tcW w:type="dxa" w:w="1037"/>
          </w:tcPr>
          <w:p>
            <w:pPr>
              <w:spacing w:after="0"/>
              <w:jc w:val="left"/>
            </w:pPr>
            <w:r>
              <w:rPr>
                <w:sz w:val="16"/>
              </w:rPr>
              <w:t>DR-1287-TX</w:t>
            </w:r>
          </w:p>
        </w:tc>
        <w:tc>
          <w:tcPr>
            <w:tcW w:type="dxa" w:w="1330"/>
          </w:tcPr>
          <w:p>
            <w:pPr>
              <w:spacing w:after="0"/>
              <w:jc w:val="left"/>
            </w:pPr>
            <w:r>
              <w:rPr>
                <w:sz w:val="16"/>
              </w:rPr>
              <w:t>Major disaster</w:t>
            </w:r>
          </w:p>
        </w:tc>
        <w:tc>
          <w:tcPr>
            <w:tcW w:type="dxa" w:w="1697"/>
          </w:tcPr>
          <w:p>
            <w:pPr>
              <w:spacing w:after="0"/>
              <w:jc w:val="left"/>
            </w:pPr>
            <w:r>
              <w:rPr>
                <w:sz w:val="16"/>
              </w:rPr>
              <w:t>Hurricane Bret</w:t>
            </w:r>
          </w:p>
        </w:tc>
        <w:tc>
          <w:tcPr>
            <w:tcW w:type="dxa" w:w="3880"/>
          </w:tcPr>
          <w:p>
            <w:pPr>
              <w:spacing w:after="0"/>
              <w:jc w:val="left"/>
            </w:pPr>
            <w:r>
              <w:rPr>
                <w:sz w:val="16"/>
              </w:rPr>
              <w:t>Hurricane (primary); also designated: Inland Flooding</w:t>
            </w:r>
          </w:p>
        </w:tc>
        <w:tc>
          <w:tcPr>
            <w:tcW w:type="dxa" w:w="2479"/>
          </w:tcPr>
          <w:p>
            <w:pPr>
              <w:spacing w:after="0"/>
              <w:jc w:val="right"/>
            </w:pPr>
            <w:r>
              <w:rPr>
                <w:sz w:val="16"/>
              </w:rPr>
              <w:t>$70,113.32</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30"/>
          </w:tcPr>
          <w:p>
            <w:pPr>
              <w:spacing w:after="0"/>
              <w:jc w:val="left"/>
            </w:pPr>
            <w:r>
              <w:rPr>
                <w:sz w:val="16"/>
              </w:rPr>
              <w:t>Major disaster</w:t>
            </w:r>
          </w:p>
        </w:tc>
        <w:tc>
          <w:tcPr>
            <w:tcW w:type="dxa" w:w="1697"/>
          </w:tcPr>
          <w:p>
            <w:pPr>
              <w:spacing w:after="0"/>
              <w:jc w:val="left"/>
            </w:pPr>
            <w:r>
              <w:rPr>
                <w:sz w:val="16"/>
              </w:rPr>
              <w:t>Tropical Storm Charley</w:t>
            </w:r>
          </w:p>
        </w:tc>
        <w:tc>
          <w:tcPr>
            <w:tcW w:type="dxa" w:w="3880"/>
          </w:tcPr>
          <w:p>
            <w:pPr>
              <w:spacing w:after="0"/>
              <w:jc w:val="left"/>
            </w:pPr>
            <w:r>
              <w:rPr>
                <w:sz w:val="16"/>
              </w:rPr>
              <w:t>Hurricane; Inland Flooding</w:t>
            </w:r>
          </w:p>
        </w:tc>
        <w:tc>
          <w:tcPr>
            <w:tcW w:type="dxa" w:w="2479"/>
          </w:tcPr>
          <w:p>
            <w:pPr>
              <w:spacing w:after="0"/>
              <w:jc w:val="right"/>
            </w:pPr>
            <w:r>
              <w:rPr>
                <w:sz w:val="16"/>
              </w:rPr>
              <w:t>no Public Assistance recorded</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30"/>
          </w:tcPr>
          <w:p>
            <w:pPr>
              <w:spacing w:after="0"/>
              <w:jc w:val="left"/>
            </w:pPr>
            <w:r>
              <w:rPr>
                <w:sz w:val="16"/>
              </w:rPr>
              <w:t>Emergency</w:t>
            </w:r>
          </w:p>
        </w:tc>
        <w:tc>
          <w:tcPr>
            <w:tcW w:type="dxa" w:w="1697"/>
          </w:tcPr>
          <w:p>
            <w:pPr>
              <w:spacing w:after="0"/>
              <w:jc w:val="left"/>
            </w:pPr>
            <w:r>
              <w:rPr>
                <w:sz w:val="16"/>
              </w:rPr>
              <w:t>Extreme Fire Hazard</w:t>
            </w:r>
          </w:p>
        </w:tc>
        <w:tc>
          <w:tcPr>
            <w:tcW w:type="dxa" w:w="3880"/>
          </w:tcPr>
          <w:p>
            <w:pPr>
              <w:spacing w:after="0"/>
              <w:jc w:val="left"/>
            </w:pPr>
            <w:r>
              <w:rPr>
                <w:sz w:val="16"/>
              </w:rPr>
              <w:t>Drought (primary); also designated: Wildfire</w:t>
            </w:r>
          </w:p>
        </w:tc>
        <w:tc>
          <w:tcPr>
            <w:tcW w:type="dxa" w:w="2479"/>
          </w:tcPr>
          <w:p>
            <w:pPr>
              <w:spacing w:after="0"/>
              <w:jc w:val="right"/>
            </w:pPr>
            <w:r>
              <w:rPr>
                <w:sz w:val="16"/>
              </w:rPr>
              <w:t>no Public Assistance recorded</w:t>
            </w:r>
          </w:p>
        </w:tc>
        <w:tc>
          <w:tcPr>
            <w:tcW w:type="dxa" w:w="72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1972-05-20</w:t>
            </w:r>
          </w:p>
        </w:tc>
        <w:tc>
          <w:tcPr>
            <w:tcW w:type="dxa" w:w="1037"/>
          </w:tcPr>
          <w:p>
            <w:pPr>
              <w:spacing w:after="0"/>
              <w:jc w:val="left"/>
            </w:pPr>
            <w:r>
              <w:rPr>
                <w:sz w:val="16"/>
              </w:rPr>
              <w:t>1972-05-20</w:t>
            </w:r>
          </w:p>
        </w:tc>
        <w:tc>
          <w:tcPr>
            <w:tcW w:type="dxa" w:w="1037"/>
          </w:tcPr>
          <w:p>
            <w:pPr>
              <w:spacing w:after="0"/>
              <w:jc w:val="left"/>
            </w:pPr>
            <w:r>
              <w:rPr>
                <w:sz w:val="16"/>
              </w:rPr>
              <w:t>DR-333-TX</w:t>
            </w:r>
          </w:p>
        </w:tc>
        <w:tc>
          <w:tcPr>
            <w:tcW w:type="dxa" w:w="1330"/>
          </w:tcPr>
          <w:p>
            <w:pPr>
              <w:spacing w:after="0"/>
              <w:jc w:val="left"/>
            </w:pPr>
            <w:r>
              <w:rPr>
                <w:sz w:val="16"/>
              </w:rPr>
              <w:t>Major disaster</w:t>
            </w:r>
          </w:p>
        </w:tc>
        <w:tc>
          <w:tcPr>
            <w:tcW w:type="dxa" w:w="1697"/>
          </w:tcPr>
          <w:p>
            <w:pPr>
              <w:spacing w:after="0"/>
              <w:jc w:val="left"/>
            </w:pPr>
            <w:r>
              <w:rPr>
                <w:sz w:val="16"/>
              </w:rPr>
              <w:t>Severe Storms &amp; Flooding</w:t>
            </w:r>
          </w:p>
        </w:tc>
        <w:tc>
          <w:tcPr>
            <w:tcW w:type="dxa" w:w="3880"/>
          </w:tcPr>
          <w:p>
            <w:pPr>
              <w:spacing w:after="0"/>
              <w:jc w:val="left"/>
            </w:pPr>
            <w:r>
              <w:rPr>
                <w:sz w:val="16"/>
              </w:rPr>
              <w:t>Inland Flooding</w:t>
            </w:r>
          </w:p>
        </w:tc>
        <w:tc>
          <w:tcPr>
            <w:tcW w:type="dxa" w:w="2479"/>
          </w:tcPr>
          <w:p>
            <w:pPr>
              <w:spacing w:after="0"/>
              <w:jc w:val="right"/>
            </w:pPr>
            <w:r>
              <w:rPr>
                <w:sz w:val="16"/>
              </w:rPr>
              <w:t>no Public Assistance recorded</w:t>
            </w:r>
          </w:p>
        </w:tc>
        <w:tc>
          <w:tcPr>
            <w:tcW w:type="dxa" w:w="727"/>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13</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11</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048"/>
          </w:tcPr>
          <w:p>
            <w:pPr>
              <w:spacing w:after="0"/>
              <w:jc w:val="right"/>
            </w:pPr>
            <w:r>
              <w:rPr>
                <w:sz w:val="16"/>
              </w:rPr>
              <w:t>123</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34</w:t>
            </w:r>
          </w:p>
        </w:tc>
        <w:tc>
          <w:tcPr>
            <w:tcW w:type="dxa" w:w="1608"/>
          </w:tcPr>
          <w:p>
            <w:pPr>
              <w:spacing w:after="0"/>
              <w:jc w:val="right"/>
            </w:pPr>
            <w:r>
              <w:rPr>
                <w:sz w:val="16"/>
              </w:rPr>
              <w:t>1</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158</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26</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64</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62</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2</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1</w:t>
            </w:r>
          </w:p>
        </w:tc>
        <w:tc>
          <w:tcPr>
            <w:tcW w:type="dxa" w:w="1608"/>
          </w:tcPr>
          <w:p>
            <w:pPr>
              <w:spacing w:after="0"/>
              <w:jc w:val="right"/>
            </w:pPr>
            <w:r>
              <w:rPr>
                <w:sz w:val="16"/>
              </w:rPr>
              <w:t>8</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048"/>
          </w:tcPr>
          <w:p>
            <w:pPr>
              <w:spacing w:after="0"/>
              <w:jc w:val="right"/>
            </w:pPr>
            <w:r>
              <w:rPr>
                <w:sz w:val="16"/>
              </w:rPr>
              <w:t>2</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1</w:t>
            </w:r>
          </w:p>
        </w:tc>
        <w:tc>
          <w:tcPr>
            <w:tcW w:type="dxa" w:w="1608"/>
          </w:tcPr>
          <w:p>
            <w:pPr>
              <w:spacing w:after="0"/>
              <w:jc w:val="right"/>
            </w:pPr>
            <w:r>
              <w:rPr>
                <w:sz w:val="16"/>
              </w:rPr>
              <w:t>1</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118</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28</w:t>
            </w:r>
          </w:p>
        </w:tc>
        <w:tc>
          <w:tcPr>
            <w:tcW w:type="dxa" w:w="1608"/>
          </w:tcPr>
          <w:p>
            <w:pPr>
              <w:spacing w:after="0"/>
              <w:jc w:val="right"/>
            </w:pPr>
            <w:r>
              <w:rPr>
                <w:sz w:val="16"/>
              </w:rPr>
              <w:t>5</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1</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108</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11</w:t>
            </w:r>
          </w:p>
        </w:tc>
        <w:tc>
          <w:tcPr>
            <w:tcW w:type="dxa" w:w="1608"/>
          </w:tcPr>
          <w:p>
            <w:pPr>
              <w:spacing w:after="0"/>
              <w:jc w:val="right"/>
            </w:pPr>
            <w:r>
              <w:rPr>
                <w:sz w:val="16"/>
              </w:rPr>
              <w:t>1</w:t>
            </w:r>
          </w:p>
        </w:tc>
        <w:tc>
          <w:tcPr>
            <w:tcW w:type="dxa" w:w="1307"/>
          </w:tcPr>
          <w:p>
            <w:pPr>
              <w:spacing w:after="0"/>
              <w:jc w:val="right"/>
            </w:pPr>
          </w:p>
        </w:tc>
        <w:tc>
          <w:tcPr>
            <w:tcW w:type="dxa" w:w="1655"/>
          </w:tcPr>
          <w:p>
            <w:pPr>
              <w:spacing w:after="0"/>
              <w:jc w:val="left"/>
            </w:pPr>
            <w:r>
              <w:rPr>
                <w:sz w:val="16"/>
              </w:rPr>
              <w:t>1955 to 2026-06-30</w:t>
            </w:r>
          </w:p>
        </w:tc>
        <w:tc>
          <w:tcPr>
            <w:tcW w:type="dxa" w:w="2606"/>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48"/>
          </w:tcPr>
          <w:p>
            <w:pPr>
              <w:spacing w:after="0"/>
              <w:jc w:val="right"/>
            </w:pPr>
            <w:r>
              <w:rPr>
                <w:sz w:val="16"/>
              </w:rPr>
              <w:t>10</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0</w:t>
            </w:r>
          </w:p>
        </w:tc>
        <w:tc>
          <w:tcPr>
            <w:tcW w:type="dxa" w:w="1608"/>
          </w:tcPr>
          <w:p>
            <w:pPr>
              <w:spacing w:after="0"/>
              <w:jc w:val="right"/>
            </w:pPr>
            <w:r>
              <w:rPr>
                <w:sz w:val="16"/>
              </w:rPr>
              <w:t>2</w:t>
            </w:r>
          </w:p>
        </w:tc>
        <w:tc>
          <w:tcPr>
            <w:tcW w:type="dxa" w:w="1307"/>
          </w:tcPr>
          <w:p>
            <w:pPr>
              <w:spacing w:after="0"/>
              <w:jc w:val="right"/>
            </w:pP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4</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0</w:t>
            </w:r>
          </w:p>
        </w:tc>
        <w:tc>
          <w:tcPr>
            <w:tcW w:type="dxa" w:w="1608"/>
          </w:tcPr>
          <w:p>
            <w:pPr>
              <w:spacing w:after="0"/>
              <w:jc w:val="right"/>
            </w:pPr>
            <w:r>
              <w:rPr>
                <w:sz w:val="16"/>
              </w:rPr>
              <w:t>4</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4</w:t>
            </w:r>
          </w:p>
        </w:tc>
        <w:tc>
          <w:tcPr>
            <w:tcW w:type="dxa" w:w="1121"/>
          </w:tcPr>
          <w:p>
            <w:pPr>
              <w:spacing w:after="0"/>
              <w:jc w:val="right"/>
            </w:pPr>
          </w:p>
        </w:tc>
        <w:tc>
          <w:tcPr>
            <w:tcW w:type="dxa" w:w="1955"/>
          </w:tcPr>
          <w:p>
            <w:pPr>
              <w:spacing w:after="0"/>
              <w:jc w:val="right"/>
            </w:pP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5"/>
        <w:gridCol w:w="1380"/>
        <w:gridCol w:w="2931"/>
        <w:gridCol w:w="938"/>
        <w:gridCol w:w="2273"/>
        <w:gridCol w:w="1328"/>
        <w:gridCol w:w="2910"/>
      </w:tblGrid>
      <w:tr>
        <w:trPr>
          <w:cantSplit/>
          <w:tblHeader/>
        </w:trPr>
        <w:tc>
          <w:tcPr>
            <w:tcW w:type="dxa" w:w="1037"/>
            <w:shd w:val="clear" w:color="auto" w:fill="E8E8E8"/>
          </w:tcPr>
          <w:p>
            <w:pPr>
              <w:spacing w:after="0"/>
              <w:jc w:val="left"/>
            </w:pPr>
            <w:r>
              <w:rPr>
                <w:b/>
                <w:sz w:val="16"/>
              </w:rPr>
              <w:t>Date</w:t>
            </w:r>
          </w:p>
        </w:tc>
        <w:tc>
          <w:tcPr>
            <w:tcW w:type="dxa" w:w="1315"/>
            <w:shd w:val="clear" w:color="auto" w:fill="E8E8E8"/>
          </w:tcPr>
          <w:p>
            <w:pPr>
              <w:spacing w:after="0"/>
              <w:jc w:val="left"/>
            </w:pPr>
            <w:r>
              <w:rPr>
                <w:b/>
                <w:sz w:val="16"/>
              </w:rPr>
              <w:t>Event type</w:t>
            </w:r>
          </w:p>
        </w:tc>
        <w:tc>
          <w:tcPr>
            <w:tcW w:type="dxa" w:w="1380"/>
            <w:shd w:val="clear" w:color="auto" w:fill="E8E8E8"/>
          </w:tcPr>
          <w:p>
            <w:pPr>
              <w:spacing w:after="0"/>
              <w:jc w:val="left"/>
            </w:pPr>
            <w:r>
              <w:rPr>
                <w:b/>
                <w:sz w:val="16"/>
              </w:rPr>
              <w:t>Magnitude or extent</w:t>
            </w:r>
          </w:p>
        </w:tc>
        <w:tc>
          <w:tcPr>
            <w:tcW w:type="dxa" w:w="2931"/>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3"/>
            <w:shd w:val="clear" w:color="auto" w:fill="E8E8E8"/>
          </w:tcPr>
          <w:p>
            <w:pPr>
              <w:spacing w:after="0"/>
              <w:jc w:val="left"/>
            </w:pPr>
            <w:r>
              <w:rPr>
                <w:b/>
                <w:sz w:val="16"/>
              </w:rPr>
              <w:t>Location</w:t>
            </w:r>
          </w:p>
        </w:tc>
        <w:tc>
          <w:tcPr>
            <w:tcW w:type="dxa" w:w="1328"/>
            <w:shd w:val="clear" w:color="auto" w:fill="E8E8E8"/>
          </w:tcPr>
          <w:p>
            <w:pPr>
              <w:spacing w:after="0"/>
              <w:jc w:val="left"/>
            </w:pPr>
            <w:r>
              <w:rPr>
                <w:b/>
                <w:sz w:val="16"/>
              </w:rPr>
              <w:t>Flags</w:t>
            </w:r>
          </w:p>
        </w:tc>
        <w:tc>
          <w:tcPr>
            <w:tcW w:type="dxa" w:w="291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2024-09-14</w:t>
            </w:r>
          </w:p>
        </w:tc>
        <w:tc>
          <w:tcPr>
            <w:tcW w:type="dxa" w:w="1315"/>
          </w:tcPr>
          <w:p>
            <w:pPr>
              <w:spacing w:after="0"/>
              <w:jc w:val="left"/>
            </w:pPr>
            <w:r>
              <w:rPr>
                <w:sz w:val="16"/>
              </w:rPr>
              <w:t>Lightning</w:t>
            </w:r>
          </w:p>
        </w:tc>
        <w:tc>
          <w:tcPr>
            <w:tcW w:type="dxa" w:w="1380"/>
          </w:tcPr>
          <w:p>
            <w:pPr>
              <w:spacing w:after="0"/>
              <w:jc w:val="left"/>
            </w:pPr>
          </w:p>
        </w:tc>
        <w:tc>
          <w:tcPr>
            <w:tcW w:type="dxa" w:w="2931"/>
          </w:tcPr>
          <w:p>
            <w:pPr>
              <w:spacing w:after="0"/>
              <w:jc w:val="left"/>
            </w:pPr>
            <w:r>
              <w:rPr>
                <w:sz w:val="16"/>
              </w:rPr>
              <w:t>$10,000 property; $0 crops (2024 dollars)</w:t>
            </w:r>
          </w:p>
        </w:tc>
        <w:tc>
          <w:tcPr>
            <w:tcW w:type="dxa" w:w="938"/>
          </w:tcPr>
          <w:p>
            <w:pPr>
              <w:spacing w:after="0"/>
              <w:jc w:val="right"/>
            </w:pPr>
            <w:r>
              <w:rPr>
                <w:sz w:val="16"/>
              </w:rPr>
              <w:t>0, 0</w:t>
            </w:r>
          </w:p>
        </w:tc>
        <w:tc>
          <w:tcPr>
            <w:tcW w:type="dxa" w:w="2273"/>
          </w:tcPr>
          <w:p>
            <w:pPr>
              <w:spacing w:after="0"/>
              <w:jc w:val="left"/>
            </w:pPr>
            <w:r>
              <w:rPr>
                <w:sz w:val="16"/>
              </w:rPr>
              <w:t>(LRD)LAREDO INTL ARP</w:t>
            </w:r>
          </w:p>
        </w:tc>
        <w:tc>
          <w:tcPr>
            <w:tcW w:type="dxa" w:w="1328"/>
          </w:tcPr>
          <w:p>
            <w:pPr>
              <w:spacing w:after="0"/>
              <w:jc w:val="left"/>
            </w:pPr>
            <w:r>
              <w:rPr>
                <w:sz w:val="16"/>
              </w:rPr>
              <w:t>within last 5 years</w:t>
            </w:r>
          </w:p>
        </w:tc>
        <w:tc>
          <w:tcPr>
            <w:tcW w:type="dxa" w:w="2910"/>
          </w:tcPr>
          <w:p>
            <w:pPr>
              <w:spacing w:after="0"/>
              <w:jc w:val="left"/>
            </w:pPr>
            <w:r>
              <w:rPr>
                <w:sz w:val="16"/>
              </w:rPr>
              <w:t>B1-c worst recorded: Lightning</w:t>
            </w:r>
          </w:p>
        </w:tc>
      </w:tr>
      <w:tr>
        <w:trPr>
          <w:cantSplit/>
        </w:trPr>
        <w:tc>
          <w:tcPr>
            <w:tcW w:type="dxa" w:w="1037"/>
          </w:tcPr>
          <w:p>
            <w:pPr>
              <w:spacing w:after="0"/>
              <w:jc w:val="left"/>
            </w:pPr>
            <w:r>
              <w:rPr>
                <w:sz w:val="16"/>
              </w:rPr>
              <w:t>2023-08-22</w:t>
            </w:r>
          </w:p>
        </w:tc>
        <w:tc>
          <w:tcPr>
            <w:tcW w:type="dxa" w:w="1315"/>
          </w:tcPr>
          <w:p>
            <w:pPr>
              <w:spacing w:after="0"/>
              <w:jc w:val="left"/>
            </w:pPr>
            <w:r>
              <w:rPr>
                <w:sz w:val="16"/>
              </w:rPr>
              <w:t>Tropical Storm</w:t>
            </w:r>
          </w:p>
        </w:tc>
        <w:tc>
          <w:tcPr>
            <w:tcW w:type="dxa" w:w="1380"/>
          </w:tcPr>
          <w:p>
            <w:pPr>
              <w:spacing w:after="0"/>
              <w:jc w:val="left"/>
            </w:pPr>
          </w:p>
        </w:tc>
        <w:tc>
          <w:tcPr>
            <w:tcW w:type="dxa" w:w="2931"/>
          </w:tcPr>
          <w:p>
            <w:pPr>
              <w:spacing w:after="0"/>
              <w:jc w:val="left"/>
            </w:pPr>
            <w:r>
              <w:rPr>
                <w:sz w:val="16"/>
              </w:rPr>
              <w:t>$25,000 property; $0 crops (zone total, 2023 dollars)</w:t>
            </w:r>
          </w:p>
        </w:tc>
        <w:tc>
          <w:tcPr>
            <w:tcW w:type="dxa" w:w="938"/>
          </w:tcPr>
          <w:p>
            <w:pPr>
              <w:spacing w:after="0"/>
              <w:jc w:val="right"/>
            </w:pPr>
            <w:r>
              <w:rPr>
                <w:sz w:val="16"/>
              </w:rPr>
              <w:t>0, 0</w:t>
            </w:r>
          </w:p>
        </w:tc>
        <w:tc>
          <w:tcPr>
            <w:tcW w:type="dxa" w:w="2273"/>
          </w:tcPr>
          <w:p>
            <w:pPr>
              <w:spacing w:after="0"/>
              <w:jc w:val="left"/>
            </w:pPr>
            <w:r>
              <w:rPr>
                <w:sz w:val="16"/>
              </w:rPr>
              <w:t>NWS zone TXZ239 (WEBB), zone-level</w:t>
            </w:r>
          </w:p>
        </w:tc>
        <w:tc>
          <w:tcPr>
            <w:tcW w:type="dxa" w:w="1328"/>
          </w:tcPr>
          <w:p>
            <w:pPr>
              <w:spacing w:after="0"/>
              <w:jc w:val="left"/>
            </w:pPr>
            <w:r>
              <w:rPr>
                <w:sz w:val="16"/>
              </w:rPr>
              <w:t>within last 5 years</w:t>
            </w:r>
          </w:p>
        </w:tc>
        <w:tc>
          <w:tcPr>
            <w:tcW w:type="dxa" w:w="291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2023-06-23</w:t>
            </w:r>
          </w:p>
        </w:tc>
        <w:tc>
          <w:tcPr>
            <w:tcW w:type="dxa" w:w="1315"/>
          </w:tcPr>
          <w:p>
            <w:pPr>
              <w:spacing w:after="0"/>
              <w:jc w:val="left"/>
            </w:pPr>
            <w:r>
              <w:rPr>
                <w:sz w:val="16"/>
              </w:rPr>
              <w:t>Heat</w:t>
            </w:r>
          </w:p>
        </w:tc>
        <w:tc>
          <w:tcPr>
            <w:tcW w:type="dxa" w:w="1380"/>
          </w:tcPr>
          <w:p>
            <w:pPr>
              <w:spacing w:after="0"/>
              <w:jc w:val="left"/>
            </w:pPr>
          </w:p>
        </w:tc>
        <w:tc>
          <w:tcPr>
            <w:tcW w:type="dxa" w:w="2931"/>
          </w:tcPr>
          <w:p>
            <w:pPr>
              <w:spacing w:after="0"/>
              <w:jc w:val="left"/>
            </w:pPr>
            <w:r>
              <w:rPr>
                <w:sz w:val="16"/>
              </w:rPr>
              <w:t>$0 property; $0 crops (zone total, 2023 dollars)</w:t>
            </w:r>
          </w:p>
        </w:tc>
        <w:tc>
          <w:tcPr>
            <w:tcW w:type="dxa" w:w="938"/>
          </w:tcPr>
          <w:p>
            <w:pPr>
              <w:spacing w:after="0"/>
              <w:jc w:val="right"/>
            </w:pPr>
            <w:r>
              <w:rPr>
                <w:sz w:val="16"/>
              </w:rPr>
              <w:t>2, 0</w:t>
            </w:r>
          </w:p>
        </w:tc>
        <w:tc>
          <w:tcPr>
            <w:tcW w:type="dxa" w:w="2273"/>
          </w:tcPr>
          <w:p>
            <w:pPr>
              <w:spacing w:after="0"/>
              <w:jc w:val="left"/>
            </w:pPr>
            <w:r>
              <w:rPr>
                <w:sz w:val="16"/>
              </w:rPr>
              <w:t>NWS zone TXZ239 (WEBB), zone-level</w:t>
            </w:r>
          </w:p>
        </w:tc>
        <w:tc>
          <w:tcPr>
            <w:tcW w:type="dxa" w:w="1328"/>
          </w:tcPr>
          <w:p>
            <w:pPr>
              <w:spacing w:after="0"/>
              <w:jc w:val="left"/>
            </w:pPr>
            <w:r>
              <w:rPr>
                <w:sz w:val="16"/>
              </w:rPr>
              <w:t>within last 5 years</w:t>
            </w:r>
          </w:p>
        </w:tc>
        <w:tc>
          <w:tcPr>
            <w:tcW w:type="dxa" w:w="2910"/>
          </w:tcPr>
          <w:p>
            <w:pPr>
              <w:spacing w:after="0"/>
              <w:jc w:val="left"/>
            </w:pPr>
            <w:r>
              <w:rPr>
                <w:sz w:val="16"/>
              </w:rPr>
              <w:t>deaths or injuries recorded</w:t>
            </w:r>
          </w:p>
        </w:tc>
      </w:tr>
      <w:tr>
        <w:trPr>
          <w:cantSplit/>
        </w:trPr>
        <w:tc>
          <w:tcPr>
            <w:tcW w:type="dxa" w:w="1037"/>
          </w:tcPr>
          <w:p>
            <w:pPr>
              <w:spacing w:after="0"/>
              <w:jc w:val="left"/>
            </w:pPr>
            <w:r>
              <w:rPr>
                <w:sz w:val="16"/>
              </w:rPr>
              <w:t>2023-06-22</w:t>
            </w:r>
          </w:p>
        </w:tc>
        <w:tc>
          <w:tcPr>
            <w:tcW w:type="dxa" w:w="1315"/>
          </w:tcPr>
          <w:p>
            <w:pPr>
              <w:spacing w:after="0"/>
              <w:jc w:val="left"/>
            </w:pPr>
            <w:r>
              <w:rPr>
                <w:sz w:val="16"/>
              </w:rPr>
              <w:t>Excessive Heat</w:t>
            </w:r>
          </w:p>
        </w:tc>
        <w:tc>
          <w:tcPr>
            <w:tcW w:type="dxa" w:w="1380"/>
          </w:tcPr>
          <w:p>
            <w:pPr>
              <w:spacing w:after="0"/>
              <w:jc w:val="left"/>
            </w:pPr>
          </w:p>
        </w:tc>
        <w:tc>
          <w:tcPr>
            <w:tcW w:type="dxa" w:w="2931"/>
          </w:tcPr>
          <w:p>
            <w:pPr>
              <w:spacing w:after="0"/>
              <w:jc w:val="left"/>
            </w:pPr>
            <w:r>
              <w:rPr>
                <w:sz w:val="16"/>
              </w:rPr>
              <w:t>$0 property; $0 crops (zone total, 2023 dollars)</w:t>
            </w:r>
          </w:p>
        </w:tc>
        <w:tc>
          <w:tcPr>
            <w:tcW w:type="dxa" w:w="938"/>
          </w:tcPr>
          <w:p>
            <w:pPr>
              <w:spacing w:after="0"/>
              <w:jc w:val="right"/>
            </w:pPr>
            <w:r>
              <w:rPr>
                <w:sz w:val="16"/>
              </w:rPr>
              <w:t>2, 0</w:t>
            </w:r>
          </w:p>
        </w:tc>
        <w:tc>
          <w:tcPr>
            <w:tcW w:type="dxa" w:w="2273"/>
          </w:tcPr>
          <w:p>
            <w:pPr>
              <w:spacing w:after="0"/>
              <w:jc w:val="left"/>
            </w:pPr>
            <w:r>
              <w:rPr>
                <w:sz w:val="16"/>
              </w:rPr>
              <w:t>NWS zone TXZ239 (WEBB), zone-level</w:t>
            </w:r>
          </w:p>
        </w:tc>
        <w:tc>
          <w:tcPr>
            <w:tcW w:type="dxa" w:w="1328"/>
          </w:tcPr>
          <w:p>
            <w:pPr>
              <w:spacing w:after="0"/>
              <w:jc w:val="left"/>
            </w:pPr>
            <w:r>
              <w:rPr>
                <w:sz w:val="16"/>
              </w:rPr>
              <w:t>within last 5 years</w:t>
            </w:r>
          </w:p>
        </w:tc>
        <w:tc>
          <w:tcPr>
            <w:tcW w:type="dxa" w:w="2910"/>
          </w:tcPr>
          <w:p>
            <w:pPr>
              <w:spacing w:after="0"/>
              <w:jc w:val="left"/>
            </w:pPr>
            <w:r>
              <w:rPr>
                <w:sz w:val="16"/>
              </w:rPr>
              <w:t>deaths or injuries recorded</w:t>
            </w:r>
          </w:p>
        </w:tc>
      </w:tr>
      <w:tr>
        <w:trPr>
          <w:cantSplit/>
        </w:trPr>
        <w:tc>
          <w:tcPr>
            <w:tcW w:type="dxa" w:w="1037"/>
          </w:tcPr>
          <w:p>
            <w:pPr>
              <w:spacing w:after="0"/>
              <w:jc w:val="left"/>
            </w:pPr>
            <w:r>
              <w:rPr>
                <w:sz w:val="16"/>
              </w:rPr>
              <w:t>2023-06-21</w:t>
            </w:r>
          </w:p>
        </w:tc>
        <w:tc>
          <w:tcPr>
            <w:tcW w:type="dxa" w:w="1315"/>
          </w:tcPr>
          <w:p>
            <w:pPr>
              <w:spacing w:after="0"/>
              <w:jc w:val="left"/>
            </w:pPr>
            <w:r>
              <w:rPr>
                <w:sz w:val="16"/>
              </w:rPr>
              <w:t>Heat</w:t>
            </w:r>
          </w:p>
        </w:tc>
        <w:tc>
          <w:tcPr>
            <w:tcW w:type="dxa" w:w="1380"/>
          </w:tcPr>
          <w:p>
            <w:pPr>
              <w:spacing w:after="0"/>
              <w:jc w:val="left"/>
            </w:pPr>
          </w:p>
        </w:tc>
        <w:tc>
          <w:tcPr>
            <w:tcW w:type="dxa" w:w="2931"/>
          </w:tcPr>
          <w:p>
            <w:pPr>
              <w:spacing w:after="0"/>
              <w:jc w:val="left"/>
            </w:pPr>
            <w:r>
              <w:rPr>
                <w:sz w:val="16"/>
              </w:rPr>
              <w:t>$0 property; $0 crops (zone total, 2023 dollars)</w:t>
            </w:r>
          </w:p>
        </w:tc>
        <w:tc>
          <w:tcPr>
            <w:tcW w:type="dxa" w:w="938"/>
          </w:tcPr>
          <w:p>
            <w:pPr>
              <w:spacing w:after="0"/>
              <w:jc w:val="right"/>
            </w:pPr>
            <w:r>
              <w:rPr>
                <w:sz w:val="16"/>
              </w:rPr>
              <w:t>2, 0</w:t>
            </w:r>
          </w:p>
        </w:tc>
        <w:tc>
          <w:tcPr>
            <w:tcW w:type="dxa" w:w="2273"/>
          </w:tcPr>
          <w:p>
            <w:pPr>
              <w:spacing w:after="0"/>
              <w:jc w:val="left"/>
            </w:pPr>
            <w:r>
              <w:rPr>
                <w:sz w:val="16"/>
              </w:rPr>
              <w:t>NWS zone TXZ239 (WEBB), zone-level</w:t>
            </w:r>
          </w:p>
        </w:tc>
        <w:tc>
          <w:tcPr>
            <w:tcW w:type="dxa" w:w="1328"/>
          </w:tcPr>
          <w:p>
            <w:pPr>
              <w:spacing w:after="0"/>
              <w:jc w:val="left"/>
            </w:pPr>
            <w:r>
              <w:rPr>
                <w:sz w:val="16"/>
              </w:rPr>
              <w:t>within last 5 years</w:t>
            </w:r>
          </w:p>
        </w:tc>
        <w:tc>
          <w:tcPr>
            <w:tcW w:type="dxa" w:w="2910"/>
          </w:tcPr>
          <w:p>
            <w:pPr>
              <w:spacing w:after="0"/>
              <w:jc w:val="left"/>
            </w:pPr>
            <w:r>
              <w:rPr>
                <w:sz w:val="16"/>
              </w:rPr>
              <w:t>deaths or injuries recorded</w:t>
            </w:r>
          </w:p>
        </w:tc>
      </w:tr>
      <w:tr>
        <w:trPr>
          <w:cantSplit/>
        </w:trPr>
        <w:tc>
          <w:tcPr>
            <w:tcW w:type="dxa" w:w="1037"/>
          </w:tcPr>
          <w:p>
            <w:pPr>
              <w:spacing w:after="0"/>
              <w:jc w:val="left"/>
            </w:pPr>
            <w:r>
              <w:rPr>
                <w:sz w:val="16"/>
              </w:rPr>
              <w:t>2023-06-11</w:t>
            </w:r>
          </w:p>
        </w:tc>
        <w:tc>
          <w:tcPr>
            <w:tcW w:type="dxa" w:w="1315"/>
          </w:tcPr>
          <w:p>
            <w:pPr>
              <w:spacing w:after="0"/>
              <w:jc w:val="left"/>
            </w:pPr>
            <w:r>
              <w:rPr>
                <w:sz w:val="16"/>
              </w:rPr>
              <w:t>Heat</w:t>
            </w:r>
          </w:p>
        </w:tc>
        <w:tc>
          <w:tcPr>
            <w:tcW w:type="dxa" w:w="1380"/>
          </w:tcPr>
          <w:p>
            <w:pPr>
              <w:spacing w:after="0"/>
              <w:jc w:val="left"/>
            </w:pPr>
          </w:p>
        </w:tc>
        <w:tc>
          <w:tcPr>
            <w:tcW w:type="dxa" w:w="2931"/>
          </w:tcPr>
          <w:p>
            <w:pPr>
              <w:spacing w:after="0"/>
              <w:jc w:val="left"/>
            </w:pPr>
            <w:r>
              <w:rPr>
                <w:sz w:val="16"/>
              </w:rPr>
              <w:t>$0 property; $0 crops (zone total, 2023 dollars)</w:t>
            </w:r>
          </w:p>
        </w:tc>
        <w:tc>
          <w:tcPr>
            <w:tcW w:type="dxa" w:w="938"/>
          </w:tcPr>
          <w:p>
            <w:pPr>
              <w:spacing w:after="0"/>
              <w:jc w:val="right"/>
            </w:pPr>
            <w:r>
              <w:rPr>
                <w:sz w:val="16"/>
              </w:rPr>
              <w:t>0, 0</w:t>
            </w:r>
          </w:p>
        </w:tc>
        <w:tc>
          <w:tcPr>
            <w:tcW w:type="dxa" w:w="2273"/>
          </w:tcPr>
          <w:p>
            <w:pPr>
              <w:spacing w:after="0"/>
              <w:jc w:val="left"/>
            </w:pPr>
            <w:r>
              <w:rPr>
                <w:sz w:val="16"/>
              </w:rPr>
              <w:t>NWS zone TXZ239 (WEBB), zone-level</w:t>
            </w:r>
          </w:p>
        </w:tc>
        <w:tc>
          <w:tcPr>
            <w:tcW w:type="dxa" w:w="1328"/>
          </w:tcPr>
          <w:p>
            <w:pPr>
              <w:spacing w:after="0"/>
              <w:jc w:val="left"/>
            </w:pPr>
            <w:r>
              <w:rPr>
                <w:sz w:val="16"/>
              </w:rPr>
              <w:t>within last 5 years</w:t>
            </w:r>
          </w:p>
        </w:tc>
        <w:tc>
          <w:tcPr>
            <w:tcW w:type="dxa" w:w="2910"/>
          </w:tcPr>
          <w:p>
            <w:pPr>
              <w:spacing w:after="0"/>
              <w:jc w:val="left"/>
            </w:pPr>
            <w:r>
              <w:rPr>
                <w:sz w:val="16"/>
              </w:rPr>
              <w:t>B1-c worst recorded: Excessive Heat, Heat</w:t>
            </w:r>
          </w:p>
        </w:tc>
      </w:tr>
      <w:tr>
        <w:trPr>
          <w:cantSplit/>
        </w:trPr>
        <w:tc>
          <w:tcPr>
            <w:tcW w:type="dxa" w:w="1037"/>
          </w:tcPr>
          <w:p>
            <w:pPr>
              <w:spacing w:after="0"/>
              <w:jc w:val="left"/>
            </w:pPr>
            <w:r>
              <w:rPr>
                <w:sz w:val="16"/>
              </w:rPr>
              <w:t>2021-02-14</w:t>
            </w:r>
          </w:p>
        </w:tc>
        <w:tc>
          <w:tcPr>
            <w:tcW w:type="dxa" w:w="1315"/>
          </w:tcPr>
          <w:p>
            <w:pPr>
              <w:spacing w:after="0"/>
              <w:jc w:val="left"/>
            </w:pPr>
            <w:r>
              <w:rPr>
                <w:sz w:val="16"/>
              </w:rPr>
              <w:t>Cold/Wind Chill</w:t>
            </w:r>
          </w:p>
        </w:tc>
        <w:tc>
          <w:tcPr>
            <w:tcW w:type="dxa" w:w="1380"/>
          </w:tcPr>
          <w:p>
            <w:pPr>
              <w:spacing w:after="0"/>
              <w:jc w:val="left"/>
            </w:pPr>
          </w:p>
        </w:tc>
        <w:tc>
          <w:tcPr>
            <w:tcW w:type="dxa" w:w="2931"/>
          </w:tcPr>
          <w:p>
            <w:pPr>
              <w:spacing w:after="0"/>
              <w:jc w:val="left"/>
            </w:pPr>
            <w:r>
              <w:rPr>
                <w:sz w:val="16"/>
              </w:rPr>
              <w:t>$1,500,000 property; $0 crops (zone total, 2021 dollars)</w:t>
            </w:r>
          </w:p>
        </w:tc>
        <w:tc>
          <w:tcPr>
            <w:tcW w:type="dxa" w:w="938"/>
          </w:tcPr>
          <w:p>
            <w:pPr>
              <w:spacing w:after="0"/>
              <w:jc w:val="right"/>
            </w:pPr>
            <w:r>
              <w:rPr>
                <w:sz w:val="16"/>
              </w:rPr>
              <w:t>0, 0</w:t>
            </w:r>
          </w:p>
        </w:tc>
        <w:tc>
          <w:tcPr>
            <w:tcW w:type="dxa" w:w="2273"/>
          </w:tcPr>
          <w:p>
            <w:pPr>
              <w:spacing w:after="0"/>
              <w:jc w:val="left"/>
            </w:pPr>
            <w:r>
              <w:rPr>
                <w:sz w:val="16"/>
              </w:rPr>
              <w:t>NWS zone TXZ239 (WEBB), zone-level</w:t>
            </w:r>
          </w:p>
        </w:tc>
        <w:tc>
          <w:tcPr>
            <w:tcW w:type="dxa" w:w="1328"/>
          </w:tcPr>
          <w:p>
            <w:pPr>
              <w:spacing w:after="0"/>
              <w:jc w:val="left"/>
            </w:pPr>
          </w:p>
        </w:tc>
        <w:tc>
          <w:tcPr>
            <w:tcW w:type="dxa" w:w="291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2017-04-29</w:t>
            </w:r>
          </w:p>
        </w:tc>
        <w:tc>
          <w:tcPr>
            <w:tcW w:type="dxa" w:w="1315"/>
          </w:tcPr>
          <w:p>
            <w:pPr>
              <w:spacing w:after="0"/>
              <w:jc w:val="left"/>
            </w:pPr>
            <w:r>
              <w:rPr>
                <w:sz w:val="16"/>
              </w:rPr>
              <w:t>Strong Wind</w:t>
            </w:r>
          </w:p>
        </w:tc>
        <w:tc>
          <w:tcPr>
            <w:tcW w:type="dxa" w:w="1380"/>
          </w:tcPr>
          <w:p>
            <w:pPr>
              <w:spacing w:after="0"/>
              <w:jc w:val="left"/>
            </w:pPr>
            <w:r>
              <w:rPr>
                <w:sz w:val="16"/>
              </w:rPr>
              <w:t>45 kt (52 mph) estimated gust</w:t>
            </w:r>
          </w:p>
        </w:tc>
        <w:tc>
          <w:tcPr>
            <w:tcW w:type="dxa" w:w="2931"/>
          </w:tcPr>
          <w:p>
            <w:pPr>
              <w:spacing w:after="0"/>
              <w:jc w:val="left"/>
            </w:pPr>
            <w:r>
              <w:rPr>
                <w:sz w:val="16"/>
              </w:rPr>
              <w:t>$5,000 property; $0 crops (zone total, 2017 dollars)</w:t>
            </w:r>
          </w:p>
        </w:tc>
        <w:tc>
          <w:tcPr>
            <w:tcW w:type="dxa" w:w="938"/>
          </w:tcPr>
          <w:p>
            <w:pPr>
              <w:spacing w:after="0"/>
              <w:jc w:val="right"/>
            </w:pPr>
            <w:r>
              <w:rPr>
                <w:sz w:val="16"/>
              </w:rPr>
              <w:t>0, 0</w:t>
            </w:r>
          </w:p>
        </w:tc>
        <w:tc>
          <w:tcPr>
            <w:tcW w:type="dxa" w:w="2273"/>
          </w:tcPr>
          <w:p>
            <w:pPr>
              <w:spacing w:after="0"/>
              <w:jc w:val="left"/>
            </w:pPr>
            <w:r>
              <w:rPr>
                <w:sz w:val="16"/>
              </w:rPr>
              <w:t>NWS zone TXZ239 (WEBB), zone-level</w:t>
            </w:r>
          </w:p>
        </w:tc>
        <w:tc>
          <w:tcPr>
            <w:tcW w:type="dxa" w:w="1328"/>
          </w:tcPr>
          <w:p>
            <w:pPr>
              <w:spacing w:after="0"/>
              <w:jc w:val="left"/>
            </w:pPr>
          </w:p>
        </w:tc>
        <w:tc>
          <w:tcPr>
            <w:tcW w:type="dxa" w:w="2910"/>
          </w:tcPr>
          <w:p>
            <w:pPr>
              <w:spacing w:after="0"/>
              <w:jc w:val="left"/>
            </w:pPr>
            <w:r>
              <w:rPr>
                <w:sz w:val="16"/>
              </w:rPr>
              <w:t>B1-c worst recorded: High Wind and Strong Wind</w:t>
            </w:r>
          </w:p>
        </w:tc>
      </w:tr>
      <w:tr>
        <w:trPr>
          <w:cantSplit/>
        </w:trPr>
        <w:tc>
          <w:tcPr>
            <w:tcW w:type="dxa" w:w="1037"/>
          </w:tcPr>
          <w:p>
            <w:pPr>
              <w:spacing w:after="0"/>
              <w:jc w:val="left"/>
            </w:pPr>
            <w:r>
              <w:rPr>
                <w:sz w:val="16"/>
              </w:rPr>
              <w:t>2012-05-10</w:t>
            </w:r>
          </w:p>
        </w:tc>
        <w:tc>
          <w:tcPr>
            <w:tcW w:type="dxa" w:w="1315"/>
          </w:tcPr>
          <w:p>
            <w:pPr>
              <w:spacing w:after="0"/>
              <w:jc w:val="left"/>
            </w:pPr>
            <w:r>
              <w:rPr>
                <w:sz w:val="16"/>
              </w:rPr>
              <w:t>Hail</w:t>
            </w:r>
          </w:p>
        </w:tc>
        <w:tc>
          <w:tcPr>
            <w:tcW w:type="dxa" w:w="1380"/>
          </w:tcPr>
          <w:p>
            <w:pPr>
              <w:spacing w:after="0"/>
              <w:jc w:val="left"/>
            </w:pPr>
            <w:r>
              <w:rPr>
                <w:sz w:val="16"/>
              </w:rPr>
              <w:t>4.25 in</w:t>
            </w:r>
          </w:p>
        </w:tc>
        <w:tc>
          <w:tcPr>
            <w:tcW w:type="dxa" w:w="2931"/>
          </w:tcPr>
          <w:p>
            <w:pPr>
              <w:spacing w:after="0"/>
              <w:jc w:val="left"/>
            </w:pPr>
            <w:r>
              <w:rPr>
                <w:sz w:val="16"/>
              </w:rPr>
              <w:t>$250,000 property; $0 crops (2012 dollars)</w:t>
            </w:r>
          </w:p>
        </w:tc>
        <w:tc>
          <w:tcPr>
            <w:tcW w:type="dxa" w:w="938"/>
          </w:tcPr>
          <w:p>
            <w:pPr>
              <w:spacing w:after="0"/>
              <w:jc w:val="right"/>
            </w:pPr>
            <w:r>
              <w:rPr>
                <w:sz w:val="16"/>
              </w:rPr>
              <w:t>0, 0</w:t>
            </w:r>
          </w:p>
        </w:tc>
        <w:tc>
          <w:tcPr>
            <w:tcW w:type="dxa" w:w="2273"/>
          </w:tcPr>
          <w:p>
            <w:pPr>
              <w:spacing w:after="0"/>
              <w:jc w:val="left"/>
            </w:pPr>
            <w:r>
              <w:rPr>
                <w:sz w:val="16"/>
              </w:rPr>
              <w:t>CALLAGHAN</w:t>
            </w:r>
          </w:p>
        </w:tc>
        <w:tc>
          <w:tcPr>
            <w:tcW w:type="dxa" w:w="1328"/>
          </w:tcPr>
          <w:p>
            <w:pPr>
              <w:spacing w:after="0"/>
              <w:jc w:val="left"/>
            </w:pPr>
          </w:p>
        </w:tc>
        <w:tc>
          <w:tcPr>
            <w:tcW w:type="dxa" w:w="2910"/>
          </w:tcPr>
          <w:p>
            <w:pPr>
              <w:spacing w:after="0"/>
              <w:jc w:val="left"/>
            </w:pPr>
            <w:r>
              <w:rPr>
                <w:sz w:val="16"/>
              </w:rPr>
              <w:t>B1-c worst recorded: Hail</w:t>
            </w:r>
          </w:p>
        </w:tc>
      </w:tr>
      <w:tr>
        <w:trPr>
          <w:cantSplit/>
        </w:trPr>
        <w:tc>
          <w:tcPr>
            <w:tcW w:type="dxa" w:w="1037"/>
          </w:tcPr>
          <w:p>
            <w:pPr>
              <w:spacing w:after="0"/>
              <w:jc w:val="left"/>
            </w:pPr>
            <w:r>
              <w:rPr>
                <w:sz w:val="16"/>
              </w:rPr>
              <w:t>2010-07-08</w:t>
            </w:r>
          </w:p>
        </w:tc>
        <w:tc>
          <w:tcPr>
            <w:tcW w:type="dxa" w:w="1315"/>
          </w:tcPr>
          <w:p>
            <w:pPr>
              <w:spacing w:after="0"/>
              <w:jc w:val="left"/>
            </w:pPr>
            <w:r>
              <w:rPr>
                <w:sz w:val="16"/>
              </w:rPr>
              <w:t>Flood</w:t>
            </w:r>
          </w:p>
        </w:tc>
        <w:tc>
          <w:tcPr>
            <w:tcW w:type="dxa" w:w="1380"/>
          </w:tcPr>
          <w:p>
            <w:pPr>
              <w:spacing w:after="0"/>
              <w:jc w:val="left"/>
            </w:pPr>
          </w:p>
        </w:tc>
        <w:tc>
          <w:tcPr>
            <w:tcW w:type="dxa" w:w="2931"/>
          </w:tcPr>
          <w:p>
            <w:pPr>
              <w:spacing w:after="0"/>
              <w:jc w:val="left"/>
            </w:pPr>
            <w:r>
              <w:rPr>
                <w:sz w:val="16"/>
              </w:rPr>
              <w:t>$5,250,000 property; $0 crops (2010 dollars)</w:t>
            </w:r>
          </w:p>
        </w:tc>
        <w:tc>
          <w:tcPr>
            <w:tcW w:type="dxa" w:w="938"/>
          </w:tcPr>
          <w:p>
            <w:pPr>
              <w:spacing w:after="0"/>
              <w:jc w:val="right"/>
            </w:pPr>
            <w:r>
              <w:rPr>
                <w:sz w:val="16"/>
              </w:rPr>
              <w:t>0, 0</w:t>
            </w:r>
          </w:p>
        </w:tc>
        <w:tc>
          <w:tcPr>
            <w:tcW w:type="dxa" w:w="2273"/>
          </w:tcPr>
          <w:p>
            <w:pPr>
              <w:spacing w:after="0"/>
              <w:jc w:val="left"/>
            </w:pPr>
            <w:r>
              <w:rPr>
                <w:sz w:val="16"/>
              </w:rPr>
              <w:t>(LRD)LAREDO INTL ARP to LAREDO LINK ARPT</w:t>
            </w:r>
          </w:p>
        </w:tc>
        <w:tc>
          <w:tcPr>
            <w:tcW w:type="dxa" w:w="1328"/>
          </w:tcPr>
          <w:p>
            <w:pPr>
              <w:spacing w:after="0"/>
              <w:jc w:val="left"/>
            </w:pPr>
          </w:p>
        </w:tc>
        <w:tc>
          <w:tcPr>
            <w:tcW w:type="dxa" w:w="291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1977-05-22</w:t>
            </w:r>
          </w:p>
        </w:tc>
        <w:tc>
          <w:tcPr>
            <w:tcW w:type="dxa" w:w="1315"/>
          </w:tcPr>
          <w:p>
            <w:pPr>
              <w:spacing w:after="0"/>
              <w:jc w:val="left"/>
            </w:pPr>
            <w:r>
              <w:rPr>
                <w:sz w:val="16"/>
              </w:rPr>
              <w:t>Thunderstorm Wind</w:t>
            </w:r>
          </w:p>
        </w:tc>
        <w:tc>
          <w:tcPr>
            <w:tcW w:type="dxa" w:w="1380"/>
          </w:tcPr>
          <w:p>
            <w:pPr>
              <w:spacing w:after="0"/>
              <w:jc w:val="left"/>
            </w:pPr>
            <w:r>
              <w:rPr>
                <w:sz w:val="16"/>
              </w:rPr>
              <w:t>90 kt (104 mph), measurement type not recorded</w:t>
            </w:r>
          </w:p>
        </w:tc>
        <w:tc>
          <w:tcPr>
            <w:tcW w:type="dxa" w:w="2931"/>
          </w:tcPr>
          <w:p>
            <w:pPr>
              <w:spacing w:after="0"/>
              <w:jc w:val="left"/>
            </w:pPr>
            <w:r>
              <w:rPr>
                <w:sz w:val="16"/>
              </w:rPr>
              <w:t>damage not recorded (pre-1996 record)</w:t>
            </w:r>
          </w:p>
        </w:tc>
        <w:tc>
          <w:tcPr>
            <w:tcW w:type="dxa" w:w="938"/>
          </w:tcPr>
          <w:p>
            <w:pPr>
              <w:spacing w:after="0"/>
              <w:jc w:val="right"/>
            </w:pPr>
            <w:r>
              <w:rPr>
                <w:sz w:val="16"/>
              </w:rPr>
              <w:t>0, 0</w:t>
            </w:r>
          </w:p>
        </w:tc>
        <w:tc>
          <w:tcPr>
            <w:tcW w:type="dxa" w:w="2273"/>
          </w:tcPr>
          <w:p>
            <w:pPr>
              <w:spacing w:after="0"/>
              <w:jc w:val="left"/>
            </w:pPr>
            <w:r>
              <w:rPr>
                <w:sz w:val="16"/>
              </w:rPr>
              <w:t>location not recorded</w:t>
            </w:r>
          </w:p>
        </w:tc>
        <w:tc>
          <w:tcPr>
            <w:tcW w:type="dxa" w:w="1328"/>
          </w:tcPr>
          <w:p>
            <w:pPr>
              <w:spacing w:after="0"/>
              <w:jc w:val="left"/>
            </w:pPr>
          </w:p>
        </w:tc>
        <w:tc>
          <w:tcPr>
            <w:tcW w:type="dxa" w:w="2910"/>
          </w:tcPr>
          <w:p>
            <w:pPr>
              <w:spacing w:after="0"/>
              <w:jc w:val="left"/>
            </w:pPr>
            <w:r>
              <w:rPr>
                <w:sz w:val="16"/>
              </w:rPr>
              <w:t>B1-c worst recorded: Thunderstorm Wind</w:t>
            </w:r>
          </w:p>
        </w:tc>
      </w:tr>
      <w:tr>
        <w:trPr>
          <w:cantSplit/>
        </w:trPr>
        <w:tc>
          <w:tcPr>
            <w:tcW w:type="dxa" w:w="1037"/>
          </w:tcPr>
          <w:p>
            <w:pPr>
              <w:spacing w:after="0"/>
              <w:jc w:val="left"/>
            </w:pPr>
            <w:r>
              <w:rPr>
                <w:sz w:val="16"/>
              </w:rPr>
              <w:t>1959-05-25</w:t>
            </w:r>
          </w:p>
        </w:tc>
        <w:tc>
          <w:tcPr>
            <w:tcW w:type="dxa" w:w="1315"/>
          </w:tcPr>
          <w:p>
            <w:pPr>
              <w:spacing w:after="0"/>
              <w:jc w:val="left"/>
            </w:pPr>
            <w:r>
              <w:rPr>
                <w:sz w:val="16"/>
              </w:rPr>
              <w:t>Tornado</w:t>
            </w:r>
          </w:p>
        </w:tc>
        <w:tc>
          <w:tcPr>
            <w:tcW w:type="dxa" w:w="1380"/>
          </w:tcPr>
          <w:p>
            <w:pPr>
              <w:spacing w:after="0"/>
              <w:jc w:val="left"/>
            </w:pPr>
            <w:r>
              <w:rPr>
                <w:sz w:val="16"/>
              </w:rPr>
              <w:t>F3, 33 yd wide</w:t>
            </w:r>
          </w:p>
        </w:tc>
        <w:tc>
          <w:tcPr>
            <w:tcW w:type="dxa" w:w="2931"/>
          </w:tcPr>
          <w:p>
            <w:pPr>
              <w:spacing w:after="0"/>
              <w:jc w:val="left"/>
            </w:pPr>
            <w:r>
              <w:rPr>
                <w:sz w:val="16"/>
              </w:rPr>
              <w:t>$250 property; crops not recorded (1959 dollars)</w:t>
            </w:r>
          </w:p>
        </w:tc>
        <w:tc>
          <w:tcPr>
            <w:tcW w:type="dxa" w:w="938"/>
          </w:tcPr>
          <w:p>
            <w:pPr>
              <w:spacing w:after="0"/>
              <w:jc w:val="right"/>
            </w:pPr>
            <w:r>
              <w:rPr>
                <w:sz w:val="16"/>
              </w:rPr>
              <w:t>0, 0</w:t>
            </w:r>
          </w:p>
        </w:tc>
        <w:tc>
          <w:tcPr>
            <w:tcW w:type="dxa" w:w="2273"/>
          </w:tcPr>
          <w:p>
            <w:pPr>
              <w:spacing w:after="0"/>
              <w:jc w:val="left"/>
            </w:pPr>
            <w:r>
              <w:rPr>
                <w:sz w:val="16"/>
              </w:rPr>
              <w:t>location not recorded</w:t>
            </w:r>
          </w:p>
        </w:tc>
        <w:tc>
          <w:tcPr>
            <w:tcW w:type="dxa" w:w="1328"/>
          </w:tcPr>
          <w:p>
            <w:pPr>
              <w:spacing w:after="0"/>
              <w:jc w:val="left"/>
            </w:pPr>
          </w:p>
        </w:tc>
        <w:tc>
          <w:tcPr>
            <w:tcW w:type="dxa" w:w="291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(607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1.26</w:t>
            </w:r>
          </w:p>
        </w:tc>
        <w:tc>
          <w:tcPr>
            <w:tcW w:type="dxa" w:w="1334"/>
          </w:tcPr>
          <w:p>
            <w:pPr>
              <w:spacing w:after="0"/>
              <w:jc w:val="left"/>
            </w:pPr>
            <w:r>
              <w:rPr>
                <w:sz w:val="16"/>
              </w:rPr>
              <w:t>event-days per year</w:t>
            </w:r>
          </w:p>
        </w:tc>
        <w:tc>
          <w:tcPr>
            <w:tcW w:type="dxa" w:w="1723"/>
          </w:tcPr>
          <w:p>
            <w:pPr>
              <w:spacing w:after="0"/>
              <w:jc w:val="left"/>
            </w:pPr>
            <w:r>
              <w:rPr>
                <w:sz w:val="16"/>
              </w:rPr>
              <w:t>about 1.26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24</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104</w:t>
            </w:r>
          </w:p>
        </w:tc>
        <w:tc>
          <w:tcPr>
            <w:tcW w:type="dxa" w:w="1334"/>
          </w:tcPr>
          <w:p>
            <w:pPr>
              <w:spacing w:after="0"/>
              <w:jc w:val="left"/>
            </w:pPr>
            <w:r>
              <w:rPr>
                <w:sz w:val="16"/>
              </w:rPr>
              <w:t>event-days per year</w:t>
            </w:r>
          </w:p>
        </w:tc>
        <w:tc>
          <w:tcPr>
            <w:tcW w:type="dxa" w:w="1723"/>
          </w:tcPr>
          <w:p>
            <w:pPr>
              <w:spacing w:after="0"/>
              <w:jc w:val="left"/>
            </w:pPr>
            <w:r>
              <w:rPr>
                <w:sz w:val="16"/>
              </w:rPr>
              <w:t>about 104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15 of 30 years, 1996 to 2025 (50%)</w:t>
            </w:r>
          </w:p>
        </w:tc>
        <w:tc>
          <w:tcPr>
            <w:tcW w:type="dxa" w:w="1571"/>
          </w:tcPr>
          <w:p>
            <w:pPr>
              <w:spacing w:after="0"/>
              <w:jc w:val="right"/>
            </w:pPr>
            <w:r>
              <w:rPr>
                <w:sz w:val="16"/>
              </w:rPr>
              <w:t>3,290</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0.000189</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0.0189%</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0.662</w:t>
            </w:r>
          </w:p>
        </w:tc>
        <w:tc>
          <w:tcPr>
            <w:tcW w:type="dxa" w:w="1334"/>
          </w:tcPr>
          <w:p>
            <w:pPr>
              <w:spacing w:after="0"/>
              <w:jc w:val="left"/>
            </w:pPr>
            <w:r>
              <w:rPr>
                <w:sz w:val="16"/>
              </w:rPr>
              <w:t>events per year</w:t>
            </w:r>
          </w:p>
        </w:tc>
        <w:tc>
          <w:tcPr>
            <w:tcW w:type="dxa" w:w="1723"/>
          </w:tcPr>
          <w:p>
            <w:pPr>
              <w:spacing w:after="0"/>
              <w:jc w:val="left"/>
            </w:pPr>
            <w:r>
              <w:rPr>
                <w:sz w:val="16"/>
              </w:rPr>
              <w:t>about 0.66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25.2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10.3</w:t>
            </w:r>
          </w:p>
        </w:tc>
        <w:tc>
          <w:tcPr>
            <w:tcW w:type="dxa" w:w="1334"/>
          </w:tcPr>
          <w:p>
            <w:pPr>
              <w:spacing w:after="0"/>
              <w:jc w:val="left"/>
            </w:pPr>
            <w:r>
              <w:rPr>
                <w:sz w:val="16"/>
              </w:rPr>
              <w:t>event-days per year</w:t>
            </w:r>
          </w:p>
        </w:tc>
        <w:tc>
          <w:tcPr>
            <w:tcW w:type="dxa" w:w="1723"/>
          </w:tcPr>
          <w:p>
            <w:pPr>
              <w:spacing w:after="0"/>
              <w:jc w:val="left"/>
            </w:pPr>
            <w:r>
              <w:rPr>
                <w:sz w:val="16"/>
              </w:rPr>
              <w:t>about 10.3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194</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0.0625</w:t>
            </w:r>
          </w:p>
        </w:tc>
        <w:tc>
          <w:tcPr>
            <w:tcW w:type="dxa" w:w="1334"/>
          </w:tcPr>
          <w:p>
            <w:pPr>
              <w:spacing w:after="0"/>
              <w:jc w:val="left"/>
            </w:pPr>
            <w:r>
              <w:rPr>
                <w:sz w:val="16"/>
              </w:rPr>
              <w:t>events per year</w:t>
            </w:r>
          </w:p>
        </w:tc>
        <w:tc>
          <w:tcPr>
            <w:tcW w:type="dxa" w:w="1723"/>
          </w:tcPr>
          <w:p>
            <w:pPr>
              <w:spacing w:after="0"/>
              <w:jc w:val="left"/>
            </w:pPr>
            <w:r>
              <w:rPr>
                <w:sz w:val="16"/>
              </w:rPr>
              <w:t>about 1 in 16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29</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0.0793</w:t>
            </w:r>
          </w:p>
        </w:tc>
        <w:tc>
          <w:tcPr>
            <w:tcW w:type="dxa" w:w="1334"/>
          </w:tcPr>
          <w:p>
            <w:pPr>
              <w:spacing w:after="0"/>
              <w:jc w:val="left"/>
            </w:pPr>
            <w:r>
              <w:rPr>
                <w:sz w:val="16"/>
              </w:rPr>
              <w:t>event-days per year</w:t>
            </w:r>
          </w:p>
        </w:tc>
        <w:tc>
          <w:tcPr>
            <w:tcW w:type="dxa" w:w="1723"/>
          </w:tcPr>
          <w:p>
            <w:pPr>
              <w:spacing w:after="0"/>
              <w:jc w:val="left"/>
            </w:pPr>
            <w:r>
              <w:rPr>
                <w:sz w:val="16"/>
              </w:rPr>
              <w:t>about 0.0793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6</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2.64</w:t>
            </w:r>
          </w:p>
        </w:tc>
        <w:tc>
          <w:tcPr>
            <w:tcW w:type="dxa" w:w="1334"/>
          </w:tcPr>
          <w:p>
            <w:pPr>
              <w:spacing w:after="0"/>
              <w:jc w:val="left"/>
            </w:pPr>
            <w:r>
              <w:rPr>
                <w:sz w:val="16"/>
              </w:rPr>
              <w:t>event-days per year</w:t>
            </w:r>
          </w:p>
        </w:tc>
        <w:tc>
          <w:tcPr>
            <w:tcW w:type="dxa" w:w="1723"/>
          </w:tcPr>
          <w:p>
            <w:pPr>
              <w:spacing w:after="0"/>
              <w:jc w:val="left"/>
            </w:pPr>
            <w:r>
              <w:rPr>
                <w:sz w:val="16"/>
              </w:rPr>
              <w:t>about 2.64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26 of 30 years, 1996 to 2025 (86.7%)</w:t>
            </w:r>
          </w:p>
        </w:tc>
        <w:tc>
          <w:tcPr>
            <w:tcW w:type="dxa" w:w="1571"/>
          </w:tcPr>
          <w:p>
            <w:pPr>
              <w:spacing w:after="0"/>
              <w:jc w:val="right"/>
            </w:pPr>
            <w:r>
              <w:rPr>
                <w:sz w:val="16"/>
              </w:rPr>
              <w:t>74</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0.32</w:t>
            </w:r>
          </w:p>
        </w:tc>
        <w:tc>
          <w:tcPr>
            <w:tcW w:type="dxa" w:w="1334"/>
          </w:tcPr>
          <w:p>
            <w:pPr>
              <w:spacing w:after="0"/>
              <w:jc w:val="left"/>
            </w:pPr>
            <w:r>
              <w:rPr>
                <w:sz w:val="16"/>
              </w:rPr>
              <w:t>events per year (modeled)</w:t>
            </w:r>
          </w:p>
        </w:tc>
        <w:tc>
          <w:tcPr>
            <w:tcW w:type="dxa" w:w="1723"/>
          </w:tcPr>
          <w:p>
            <w:pPr>
              <w:spacing w:after="0"/>
              <w:jc w:val="left"/>
            </w:pPr>
            <w:r>
              <w:rPr>
                <w:sz w:val="16"/>
              </w:rPr>
              <w:t>about 1 in 3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35.8</w:t>
            </w:r>
          </w:p>
        </w:tc>
        <w:tc>
          <w:tcPr>
            <w:tcW w:type="dxa" w:w="1334"/>
          </w:tcPr>
          <w:p>
            <w:pPr>
              <w:spacing w:after="0"/>
              <w:jc w:val="left"/>
            </w:pPr>
            <w:r>
              <w:rPr>
                <w:sz w:val="16"/>
              </w:rPr>
              <w:t>days per year with a strike</w:t>
            </w:r>
          </w:p>
        </w:tc>
        <w:tc>
          <w:tcPr>
            <w:tcW w:type="dxa" w:w="1723"/>
          </w:tcPr>
          <w:p>
            <w:pPr>
              <w:spacing w:after="0"/>
              <w:jc w:val="left"/>
            </w:pPr>
            <w:r>
              <w:rPr>
                <w:sz w:val="16"/>
              </w:rPr>
              <w:t>about 35.8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0.288</w:t>
            </w:r>
          </w:p>
        </w:tc>
        <w:tc>
          <w:tcPr>
            <w:tcW w:type="dxa" w:w="1334"/>
          </w:tcPr>
          <w:p>
            <w:pPr>
              <w:spacing w:after="0"/>
              <w:jc w:val="left"/>
            </w:pPr>
            <w:r>
              <w:rPr>
                <w:sz w:val="16"/>
              </w:rPr>
              <w:t>events per year</w:t>
            </w:r>
          </w:p>
        </w:tc>
        <w:tc>
          <w:tcPr>
            <w:tcW w:type="dxa" w:w="1723"/>
          </w:tcPr>
          <w:p>
            <w:pPr>
              <w:spacing w:after="0"/>
              <w:jc w:val="left"/>
            </w:pPr>
            <w:r>
              <w:rPr>
                <w:sz w:val="16"/>
              </w:rPr>
              <w:t>about 1 in 3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11</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0.233</w:t>
            </w:r>
          </w:p>
        </w:tc>
        <w:tc>
          <w:tcPr>
            <w:tcW w:type="dxa" w:w="1334"/>
          </w:tcPr>
          <w:p>
            <w:pPr>
              <w:spacing w:after="0"/>
              <w:jc w:val="left"/>
            </w:pPr>
            <w:r>
              <w:rPr>
                <w:sz w:val="16"/>
              </w:rPr>
              <w:t>events per year</w:t>
            </w:r>
          </w:p>
        </w:tc>
        <w:tc>
          <w:tcPr>
            <w:tcW w:type="dxa" w:w="1723"/>
          </w:tcPr>
          <w:p>
            <w:pPr>
              <w:spacing w:after="0"/>
              <w:jc w:val="left"/>
            </w:pPr>
            <w:r>
              <w:rPr>
                <w:sz w:val="16"/>
              </w:rPr>
              <w:t>about 1 in 4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0.00126</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0.126%</w:t>
            </w:r>
          </w:p>
        </w:tc>
        <w:tc>
          <w:tcPr>
            <w:tcW w:type="dxa" w:w="1037"/>
          </w:tcPr>
          <w:p>
            <w:pPr>
              <w:spacing w:after="0"/>
              <w:jc w:val="left"/>
            </w:pPr>
            <w:r>
              <w:rPr>
                <w:sz w:val="16"/>
              </w:rPr>
              <w:t>Likely</w:t>
            </w:r>
          </w:p>
        </w:tc>
        <w:tc>
          <w:tcPr>
            <w:tcW w:type="dxa" w:w="1314"/>
          </w:tcPr>
          <w:p>
            <w:pPr>
              <w:spacing w:after="0"/>
              <w:jc w:val="left"/>
            </w:pPr>
            <w:r>
              <w:rPr>
                <w:sz w:val="16"/>
              </w:rPr>
              <w:t>Storm Events records in 4 of 30 years, 1996 to 2025 (13.3%)</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0.684</w:t>
            </w:r>
          </w:p>
        </w:tc>
        <w:tc>
          <w:tcPr>
            <w:tcW w:type="dxa" w:w="1334"/>
          </w:tcPr>
          <w:p>
            <w:pPr>
              <w:spacing w:after="0"/>
              <w:jc w:val="left"/>
            </w:pPr>
            <w:r>
              <w:rPr>
                <w:sz w:val="16"/>
              </w:rPr>
              <w:t>event-days per year</w:t>
            </w:r>
          </w:p>
        </w:tc>
        <w:tc>
          <w:tcPr>
            <w:tcW w:type="dxa" w:w="1723"/>
          </w:tcPr>
          <w:p>
            <w:pPr>
              <w:spacing w:after="0"/>
              <w:jc w:val="left"/>
            </w:pPr>
            <w:r>
              <w:rPr>
                <w:sz w:val="16"/>
              </w:rPr>
              <w:t>about 0.684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13</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88</w:t>
            </w:r>
          </w:p>
        </w:tc>
        <w:tc>
          <w:tcPr>
            <w:tcW w:type="dxa" w:w="1381"/>
          </w:tcPr>
          <w:p>
            <w:pPr>
              <w:spacing w:after="0"/>
              <w:jc w:val="right"/>
            </w:pPr>
            <w:r>
              <w:rPr>
                <w:sz w:val="16"/>
              </w:rPr>
              <w:t>30</w:t>
            </w:r>
          </w:p>
        </w:tc>
        <w:tc>
          <w:tcPr>
            <w:tcW w:type="dxa" w:w="1381"/>
          </w:tcPr>
          <w:p>
            <w:pPr>
              <w:spacing w:after="0"/>
              <w:jc w:val="right"/>
            </w:pPr>
            <w:r>
              <w:rPr>
                <w:sz w:val="16"/>
              </w:rPr>
              <w:t>2.93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59"/>
        <w:gridCol w:w="2036"/>
        <w:gridCol w:w="1537"/>
        <w:gridCol w:w="1612"/>
        <w:gridCol w:w="1537"/>
        <w:gridCol w:w="4930"/>
      </w:tblGrid>
      <w:tr>
        <w:trPr>
          <w:cantSplit/>
          <w:tblHeader/>
        </w:trPr>
        <w:tc>
          <w:tcPr>
            <w:tcW w:type="dxa" w:w="2459"/>
            <w:vMerge w:val="restart"/>
            <w:shd w:val="clear" w:color="auto" w:fill="E8E8E8"/>
          </w:tcPr>
          <w:p>
            <w:pPr>
              <w:spacing w:after="0"/>
              <w:jc w:val="left"/>
            </w:pPr>
            <w:r>
              <w:rPr>
                <w:b/>
                <w:sz w:val="16"/>
              </w:rPr>
              <w:t>Hazard</w:t>
            </w:r>
          </w:p>
        </w:tc>
        <w:tc>
          <w:tcPr>
            <w:tcW w:type="dxa" w:w="203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37"/>
            <w:shd w:val="clear" w:color="auto" w:fill="E8E8E8"/>
          </w:tcPr>
          <w:p>
            <w:pPr>
              <w:spacing w:after="0"/>
              <w:jc w:val="right"/>
            </w:pPr>
            <w:r>
              <w:rPr>
                <w:b/>
                <w:sz w:val="16"/>
              </w:rPr>
              <w:t>Min</w:t>
            </w:r>
          </w:p>
        </w:tc>
        <w:tc>
          <w:tcPr>
            <w:tcW w:type="dxa" w:w="1612"/>
            <w:shd w:val="clear" w:color="auto" w:fill="E8E8E8"/>
          </w:tcPr>
          <w:p>
            <w:pPr>
              <w:spacing w:after="0"/>
              <w:jc w:val="right"/>
            </w:pPr>
            <w:r>
              <w:rPr>
                <w:b/>
                <w:sz w:val="16"/>
              </w:rPr>
              <w:t>Median</w:t>
            </w:r>
          </w:p>
        </w:tc>
        <w:tc>
          <w:tcPr>
            <w:tcW w:type="dxa" w:w="1537"/>
            <w:shd w:val="clear" w:color="auto" w:fill="E8E8E8"/>
          </w:tcPr>
          <w:p>
            <w:pPr>
              <w:spacing w:after="0"/>
              <w:jc w:val="right"/>
            </w:pPr>
            <w:r>
              <w:rPr>
                <w:b/>
                <w:sz w:val="16"/>
              </w:rPr>
              <w:t>Max</w:t>
            </w:r>
          </w:p>
        </w:tc>
        <w:tc>
          <w:tcPr>
            <w:tcW w:type="dxa" w:w="2352"/>
            <w:vMerge/>
          </w:tcPr>
          <w:p/>
        </w:tc>
      </w:tr>
      <w:tr>
        <w:trPr>
          <w:cantSplit/>
        </w:trPr>
        <w:tc>
          <w:tcPr>
            <w:tcW w:type="dxa" w:w="2459"/>
          </w:tcPr>
          <w:p>
            <w:pPr>
              <w:spacing w:after="0"/>
              <w:jc w:val="left"/>
            </w:pPr>
            <w:r>
              <w:rPr>
                <w:sz w:val="16"/>
              </w:rPr>
              <w:t>Cold Wave</w:t>
            </w:r>
          </w:p>
        </w:tc>
        <w:tc>
          <w:tcPr>
            <w:tcW w:type="dxa" w:w="2036"/>
          </w:tcPr>
          <w:p>
            <w:pPr>
              <w:spacing w:after="0"/>
              <w:jc w:val="right"/>
            </w:pPr>
            <w:r>
              <w:rPr>
                <w:sz w:val="16"/>
              </w:rPr>
              <w:t>69 of 69</w:t>
            </w:r>
          </w:p>
        </w:tc>
        <w:tc>
          <w:tcPr>
            <w:tcW w:type="dxa" w:w="1537"/>
          </w:tcPr>
          <w:p>
            <w:pPr>
              <w:spacing w:after="0"/>
              <w:jc w:val="right"/>
            </w:pPr>
            <w:r>
              <w:rPr>
                <w:sz w:val="16"/>
              </w:rPr>
              <w:t>16.3</w:t>
            </w:r>
          </w:p>
        </w:tc>
        <w:tc>
          <w:tcPr>
            <w:tcW w:type="dxa" w:w="1612"/>
          </w:tcPr>
          <w:p>
            <w:pPr>
              <w:spacing w:after="0"/>
              <w:jc w:val="right"/>
            </w:pPr>
            <w:r>
              <w:rPr>
                <w:sz w:val="16"/>
              </w:rPr>
              <w:t>76.7</w:t>
            </w:r>
          </w:p>
        </w:tc>
        <w:tc>
          <w:tcPr>
            <w:tcW w:type="dxa" w:w="1537"/>
          </w:tcPr>
          <w:p>
            <w:pPr>
              <w:spacing w:after="0"/>
              <w:jc w:val="right"/>
            </w:pPr>
            <w:r>
              <w:rPr>
                <w:sz w:val="16"/>
              </w:rPr>
              <w:t>95.5</w:t>
            </w:r>
          </w:p>
        </w:tc>
        <w:tc>
          <w:tcPr>
            <w:tcW w:type="dxa" w:w="4930"/>
          </w:tcPr>
          <w:p>
            <w:pPr>
              <w:spacing w:after="0"/>
              <w:jc w:val="left"/>
            </w:pPr>
            <w:r>
              <w:rPr>
                <w:sz w:val="16"/>
              </w:rPr>
              <w:t>Very High 1, Relatively High 30, Relatively Moderate 36, Very Low 2</w:t>
            </w:r>
          </w:p>
        </w:tc>
      </w:tr>
      <w:tr>
        <w:trPr>
          <w:cantSplit/>
        </w:trPr>
        <w:tc>
          <w:tcPr>
            <w:tcW w:type="dxa" w:w="2459"/>
          </w:tcPr>
          <w:p>
            <w:pPr>
              <w:spacing w:after="0"/>
              <w:jc w:val="left"/>
            </w:pPr>
            <w:r>
              <w:rPr>
                <w:sz w:val="16"/>
              </w:rPr>
              <w:t>Drought</w:t>
            </w:r>
          </w:p>
        </w:tc>
        <w:tc>
          <w:tcPr>
            <w:tcW w:type="dxa" w:w="2036"/>
          </w:tcPr>
          <w:p>
            <w:pPr>
              <w:spacing w:after="0"/>
              <w:jc w:val="right"/>
            </w:pPr>
            <w:r>
              <w:rPr>
                <w:sz w:val="16"/>
              </w:rPr>
              <w:t>5 of 69</w:t>
            </w:r>
          </w:p>
        </w:tc>
        <w:tc>
          <w:tcPr>
            <w:tcW w:type="dxa" w:w="1537"/>
          </w:tcPr>
          <w:p>
            <w:pPr>
              <w:spacing w:after="0"/>
              <w:jc w:val="right"/>
            </w:pPr>
            <w:r>
              <w:rPr>
                <w:sz w:val="16"/>
              </w:rPr>
              <w:t>74.5</w:t>
            </w:r>
          </w:p>
        </w:tc>
        <w:tc>
          <w:tcPr>
            <w:tcW w:type="dxa" w:w="1612"/>
          </w:tcPr>
          <w:p>
            <w:pPr>
              <w:spacing w:after="0"/>
              <w:jc w:val="right"/>
            </w:pPr>
            <w:r>
              <w:rPr>
                <w:sz w:val="16"/>
              </w:rPr>
              <w:t>75.6</w:t>
            </w:r>
          </w:p>
        </w:tc>
        <w:tc>
          <w:tcPr>
            <w:tcW w:type="dxa" w:w="1537"/>
          </w:tcPr>
          <w:p>
            <w:pPr>
              <w:spacing w:after="0"/>
              <w:jc w:val="right"/>
            </w:pPr>
            <w:r>
              <w:rPr>
                <w:sz w:val="16"/>
              </w:rPr>
              <w:t>92.7</w:t>
            </w:r>
          </w:p>
        </w:tc>
        <w:tc>
          <w:tcPr>
            <w:tcW w:type="dxa" w:w="4930"/>
          </w:tcPr>
          <w:p>
            <w:pPr>
              <w:spacing w:after="0"/>
              <w:jc w:val="left"/>
            </w:pPr>
            <w:r>
              <w:rPr>
                <w:sz w:val="16"/>
              </w:rPr>
              <w:t>Relatively Moderate 1, Relatively Low 1, Very Low 3, No Rating 64</w:t>
            </w:r>
          </w:p>
        </w:tc>
      </w:tr>
      <w:tr>
        <w:trPr>
          <w:cantSplit/>
        </w:trPr>
        <w:tc>
          <w:tcPr>
            <w:tcW w:type="dxa" w:w="2459"/>
          </w:tcPr>
          <w:p>
            <w:pPr>
              <w:spacing w:after="0"/>
              <w:jc w:val="left"/>
            </w:pPr>
            <w:r>
              <w:rPr>
                <w:sz w:val="16"/>
              </w:rPr>
              <w:t>Earthquake</w:t>
            </w:r>
          </w:p>
        </w:tc>
        <w:tc>
          <w:tcPr>
            <w:tcW w:type="dxa" w:w="2036"/>
          </w:tcPr>
          <w:p>
            <w:pPr>
              <w:spacing w:after="0"/>
              <w:jc w:val="right"/>
            </w:pPr>
            <w:r>
              <w:rPr>
                <w:sz w:val="16"/>
              </w:rPr>
              <w:t>69 of 69</w:t>
            </w:r>
          </w:p>
        </w:tc>
        <w:tc>
          <w:tcPr>
            <w:tcW w:type="dxa" w:w="1537"/>
          </w:tcPr>
          <w:p>
            <w:pPr>
              <w:spacing w:after="0"/>
              <w:jc w:val="right"/>
            </w:pPr>
            <w:r>
              <w:rPr>
                <w:sz w:val="16"/>
              </w:rPr>
              <w:t>1.2</w:t>
            </w:r>
          </w:p>
        </w:tc>
        <w:tc>
          <w:tcPr>
            <w:tcW w:type="dxa" w:w="1612"/>
          </w:tcPr>
          <w:p>
            <w:pPr>
              <w:spacing w:after="0"/>
              <w:jc w:val="right"/>
            </w:pPr>
            <w:r>
              <w:rPr>
                <w:sz w:val="16"/>
              </w:rPr>
              <w:t>9.0</w:t>
            </w:r>
          </w:p>
        </w:tc>
        <w:tc>
          <w:tcPr>
            <w:tcW w:type="dxa" w:w="1537"/>
          </w:tcPr>
          <w:p>
            <w:pPr>
              <w:spacing w:after="0"/>
              <w:jc w:val="right"/>
            </w:pPr>
            <w:r>
              <w:rPr>
                <w:sz w:val="16"/>
              </w:rPr>
              <w:t>41.2</w:t>
            </w:r>
          </w:p>
        </w:tc>
        <w:tc>
          <w:tcPr>
            <w:tcW w:type="dxa" w:w="4930"/>
          </w:tcPr>
          <w:p>
            <w:pPr>
              <w:spacing w:after="0"/>
              <w:jc w:val="left"/>
            </w:pPr>
            <w:r>
              <w:rPr>
                <w:sz w:val="16"/>
              </w:rPr>
              <w:t>Relatively Low 1, Very Low 68</w:t>
            </w:r>
          </w:p>
        </w:tc>
      </w:tr>
      <w:tr>
        <w:trPr>
          <w:cantSplit/>
        </w:trPr>
        <w:tc>
          <w:tcPr>
            <w:tcW w:type="dxa" w:w="2459"/>
          </w:tcPr>
          <w:p>
            <w:pPr>
              <w:spacing w:after="0"/>
              <w:jc w:val="left"/>
            </w:pPr>
            <w:r>
              <w:rPr>
                <w:sz w:val="16"/>
              </w:rPr>
              <w:t>Hail</w:t>
            </w:r>
          </w:p>
        </w:tc>
        <w:tc>
          <w:tcPr>
            <w:tcW w:type="dxa" w:w="2036"/>
          </w:tcPr>
          <w:p>
            <w:pPr>
              <w:spacing w:after="0"/>
              <w:jc w:val="right"/>
            </w:pPr>
            <w:r>
              <w:rPr>
                <w:sz w:val="16"/>
              </w:rPr>
              <w:t>69 of 69</w:t>
            </w:r>
          </w:p>
        </w:tc>
        <w:tc>
          <w:tcPr>
            <w:tcW w:type="dxa" w:w="1537"/>
          </w:tcPr>
          <w:p>
            <w:pPr>
              <w:spacing w:after="0"/>
              <w:jc w:val="right"/>
            </w:pPr>
            <w:r>
              <w:rPr>
                <w:sz w:val="16"/>
              </w:rPr>
              <w:t>22.5</w:t>
            </w:r>
          </w:p>
        </w:tc>
        <w:tc>
          <w:tcPr>
            <w:tcW w:type="dxa" w:w="1612"/>
          </w:tcPr>
          <w:p>
            <w:pPr>
              <w:spacing w:after="0"/>
              <w:jc w:val="right"/>
            </w:pPr>
            <w:r>
              <w:rPr>
                <w:sz w:val="16"/>
              </w:rPr>
              <w:t>65.1</w:t>
            </w:r>
          </w:p>
        </w:tc>
        <w:tc>
          <w:tcPr>
            <w:tcW w:type="dxa" w:w="1537"/>
          </w:tcPr>
          <w:p>
            <w:pPr>
              <w:spacing w:after="0"/>
              <w:jc w:val="right"/>
            </w:pPr>
            <w:r>
              <w:rPr>
                <w:sz w:val="16"/>
              </w:rPr>
              <w:t>84.7</w:t>
            </w:r>
          </w:p>
        </w:tc>
        <w:tc>
          <w:tcPr>
            <w:tcW w:type="dxa" w:w="4930"/>
          </w:tcPr>
          <w:p>
            <w:pPr>
              <w:spacing w:after="0"/>
              <w:jc w:val="left"/>
            </w:pPr>
            <w:r>
              <w:rPr>
                <w:sz w:val="16"/>
              </w:rPr>
              <w:t>Relatively Moderate 24, Relatively Low 43, Very Low 2</w:t>
            </w:r>
          </w:p>
        </w:tc>
      </w:tr>
      <w:tr>
        <w:trPr>
          <w:cantSplit/>
        </w:trPr>
        <w:tc>
          <w:tcPr>
            <w:tcW w:type="dxa" w:w="2459"/>
          </w:tcPr>
          <w:p>
            <w:pPr>
              <w:spacing w:after="0"/>
              <w:jc w:val="left"/>
            </w:pPr>
            <w:r>
              <w:rPr>
                <w:sz w:val="16"/>
              </w:rPr>
              <w:t>Heat Wave</w:t>
            </w:r>
          </w:p>
        </w:tc>
        <w:tc>
          <w:tcPr>
            <w:tcW w:type="dxa" w:w="2036"/>
          </w:tcPr>
          <w:p>
            <w:pPr>
              <w:spacing w:after="0"/>
              <w:jc w:val="right"/>
            </w:pPr>
            <w:r>
              <w:rPr>
                <w:sz w:val="16"/>
              </w:rPr>
              <w:t>69 of 69</w:t>
            </w:r>
          </w:p>
        </w:tc>
        <w:tc>
          <w:tcPr>
            <w:tcW w:type="dxa" w:w="1537"/>
          </w:tcPr>
          <w:p>
            <w:pPr>
              <w:spacing w:after="0"/>
              <w:jc w:val="right"/>
            </w:pPr>
            <w:r>
              <w:rPr>
                <w:sz w:val="16"/>
              </w:rPr>
              <w:t>1.9</w:t>
            </w:r>
          </w:p>
        </w:tc>
        <w:tc>
          <w:tcPr>
            <w:tcW w:type="dxa" w:w="1612"/>
          </w:tcPr>
          <w:p>
            <w:pPr>
              <w:spacing w:after="0"/>
              <w:jc w:val="right"/>
            </w:pPr>
            <w:r>
              <w:rPr>
                <w:sz w:val="16"/>
              </w:rPr>
              <w:t>84.2</w:t>
            </w:r>
          </w:p>
        </w:tc>
        <w:tc>
          <w:tcPr>
            <w:tcW w:type="dxa" w:w="1537"/>
          </w:tcPr>
          <w:p>
            <w:pPr>
              <w:spacing w:after="0"/>
              <w:jc w:val="right"/>
            </w:pPr>
            <w:r>
              <w:rPr>
                <w:sz w:val="16"/>
              </w:rPr>
              <w:t>96.3</w:t>
            </w:r>
          </w:p>
        </w:tc>
        <w:tc>
          <w:tcPr>
            <w:tcW w:type="dxa" w:w="4930"/>
          </w:tcPr>
          <w:p>
            <w:pPr>
              <w:spacing w:after="0"/>
              <w:jc w:val="left"/>
            </w:pPr>
            <w:r>
              <w:rPr>
                <w:sz w:val="16"/>
              </w:rPr>
              <w:t>Relatively High 34, Relatively Moderate 30, Relatively Low 3, Very Low 2</w:t>
            </w:r>
          </w:p>
        </w:tc>
      </w:tr>
      <w:tr>
        <w:trPr>
          <w:cantSplit/>
        </w:trPr>
        <w:tc>
          <w:tcPr>
            <w:tcW w:type="dxa" w:w="2459"/>
          </w:tcPr>
          <w:p>
            <w:pPr>
              <w:spacing w:after="0"/>
              <w:jc w:val="left"/>
            </w:pPr>
            <w:r>
              <w:rPr>
                <w:sz w:val="16"/>
              </w:rPr>
              <w:t>Hurricane</w:t>
            </w:r>
          </w:p>
        </w:tc>
        <w:tc>
          <w:tcPr>
            <w:tcW w:type="dxa" w:w="2036"/>
          </w:tcPr>
          <w:p>
            <w:pPr>
              <w:spacing w:after="0"/>
              <w:jc w:val="right"/>
            </w:pPr>
            <w:r>
              <w:rPr>
                <w:sz w:val="16"/>
              </w:rPr>
              <w:t>69 of 69</w:t>
            </w:r>
          </w:p>
        </w:tc>
        <w:tc>
          <w:tcPr>
            <w:tcW w:type="dxa" w:w="1537"/>
          </w:tcPr>
          <w:p>
            <w:pPr>
              <w:spacing w:after="0"/>
              <w:jc w:val="right"/>
            </w:pPr>
            <w:r>
              <w:rPr>
                <w:sz w:val="16"/>
              </w:rPr>
              <w:t>48.6</w:t>
            </w:r>
          </w:p>
        </w:tc>
        <w:tc>
          <w:tcPr>
            <w:tcW w:type="dxa" w:w="1612"/>
          </w:tcPr>
          <w:p>
            <w:pPr>
              <w:spacing w:after="0"/>
              <w:jc w:val="right"/>
            </w:pPr>
            <w:r>
              <w:rPr>
                <w:sz w:val="16"/>
              </w:rPr>
              <w:t>62.9</w:t>
            </w:r>
          </w:p>
        </w:tc>
        <w:tc>
          <w:tcPr>
            <w:tcW w:type="dxa" w:w="1537"/>
          </w:tcPr>
          <w:p>
            <w:pPr>
              <w:spacing w:after="0"/>
              <w:jc w:val="right"/>
            </w:pPr>
            <w:r>
              <w:rPr>
                <w:sz w:val="16"/>
              </w:rPr>
              <w:t>85.1</w:t>
            </w:r>
          </w:p>
        </w:tc>
        <w:tc>
          <w:tcPr>
            <w:tcW w:type="dxa" w:w="4930"/>
          </w:tcPr>
          <w:p>
            <w:pPr>
              <w:spacing w:after="0"/>
              <w:jc w:val="left"/>
            </w:pPr>
            <w:r>
              <w:rPr>
                <w:sz w:val="16"/>
              </w:rPr>
              <w:t>Relatively Moderate 4, Relatively Low 63, Very Low 2</w:t>
            </w:r>
          </w:p>
        </w:tc>
      </w:tr>
      <w:tr>
        <w:trPr>
          <w:cantSplit/>
        </w:trPr>
        <w:tc>
          <w:tcPr>
            <w:tcW w:type="dxa" w:w="2459"/>
          </w:tcPr>
          <w:p>
            <w:pPr>
              <w:spacing w:after="0"/>
              <w:jc w:val="left"/>
            </w:pPr>
            <w:r>
              <w:rPr>
                <w:sz w:val="16"/>
              </w:rPr>
              <w:t>Ice Storm</w:t>
            </w:r>
          </w:p>
        </w:tc>
        <w:tc>
          <w:tcPr>
            <w:tcW w:type="dxa" w:w="2036"/>
          </w:tcPr>
          <w:p>
            <w:pPr>
              <w:spacing w:after="0"/>
              <w:jc w:val="right"/>
            </w:pPr>
            <w:r>
              <w:rPr>
                <w:sz w:val="16"/>
              </w:rPr>
              <w:t>69 of 69</w:t>
            </w:r>
          </w:p>
        </w:tc>
        <w:tc>
          <w:tcPr>
            <w:tcW w:type="dxa" w:w="1537"/>
          </w:tcPr>
          <w:p>
            <w:pPr>
              <w:spacing w:after="0"/>
              <w:jc w:val="right"/>
            </w:pPr>
            <w:r>
              <w:rPr>
                <w:sz w:val="16"/>
              </w:rPr>
              <w:t>2.0</w:t>
            </w:r>
          </w:p>
        </w:tc>
        <w:tc>
          <w:tcPr>
            <w:tcW w:type="dxa" w:w="1612"/>
          </w:tcPr>
          <w:p>
            <w:pPr>
              <w:spacing w:after="0"/>
              <w:jc w:val="right"/>
            </w:pPr>
            <w:r>
              <w:rPr>
                <w:sz w:val="16"/>
              </w:rPr>
              <w:t>11.8</w:t>
            </w:r>
          </w:p>
        </w:tc>
        <w:tc>
          <w:tcPr>
            <w:tcW w:type="dxa" w:w="1537"/>
          </w:tcPr>
          <w:p>
            <w:pPr>
              <w:spacing w:after="0"/>
              <w:jc w:val="right"/>
            </w:pPr>
            <w:r>
              <w:rPr>
                <w:sz w:val="16"/>
              </w:rPr>
              <w:t>81.2</w:t>
            </w:r>
          </w:p>
        </w:tc>
        <w:tc>
          <w:tcPr>
            <w:tcW w:type="dxa" w:w="4930"/>
          </w:tcPr>
          <w:p>
            <w:pPr>
              <w:spacing w:after="0"/>
              <w:jc w:val="left"/>
            </w:pPr>
            <w:r>
              <w:rPr>
                <w:sz w:val="16"/>
              </w:rPr>
              <w:t>Relatively Moderate 2, Relatively Low 12, Very Low 55</w:t>
            </w:r>
          </w:p>
        </w:tc>
      </w:tr>
      <w:tr>
        <w:trPr>
          <w:cantSplit/>
        </w:trPr>
        <w:tc>
          <w:tcPr>
            <w:tcW w:type="dxa" w:w="2459"/>
          </w:tcPr>
          <w:p>
            <w:pPr>
              <w:spacing w:after="0"/>
              <w:jc w:val="left"/>
            </w:pPr>
            <w:r>
              <w:rPr>
                <w:sz w:val="16"/>
              </w:rPr>
              <w:t>Inland Flooding</w:t>
            </w:r>
          </w:p>
        </w:tc>
        <w:tc>
          <w:tcPr>
            <w:tcW w:type="dxa" w:w="2036"/>
          </w:tcPr>
          <w:p>
            <w:pPr>
              <w:spacing w:after="0"/>
              <w:jc w:val="right"/>
            </w:pPr>
            <w:r>
              <w:rPr>
                <w:sz w:val="16"/>
              </w:rPr>
              <w:t>69 of 69</w:t>
            </w:r>
          </w:p>
        </w:tc>
        <w:tc>
          <w:tcPr>
            <w:tcW w:type="dxa" w:w="1537"/>
          </w:tcPr>
          <w:p>
            <w:pPr>
              <w:spacing w:after="0"/>
              <w:jc w:val="right"/>
            </w:pPr>
            <w:r>
              <w:rPr>
                <w:sz w:val="16"/>
              </w:rPr>
              <w:t>0.6</w:t>
            </w:r>
          </w:p>
        </w:tc>
        <w:tc>
          <w:tcPr>
            <w:tcW w:type="dxa" w:w="1612"/>
          </w:tcPr>
          <w:p>
            <w:pPr>
              <w:spacing w:after="0"/>
              <w:jc w:val="right"/>
            </w:pPr>
            <w:r>
              <w:rPr>
                <w:sz w:val="16"/>
              </w:rPr>
              <w:t>35.4</w:t>
            </w:r>
          </w:p>
        </w:tc>
        <w:tc>
          <w:tcPr>
            <w:tcW w:type="dxa" w:w="1537"/>
          </w:tcPr>
          <w:p>
            <w:pPr>
              <w:spacing w:after="0"/>
              <w:jc w:val="right"/>
            </w:pPr>
            <w:r>
              <w:rPr>
                <w:sz w:val="16"/>
              </w:rPr>
              <w:t>88.3</w:t>
            </w:r>
          </w:p>
        </w:tc>
        <w:tc>
          <w:tcPr>
            <w:tcW w:type="dxa" w:w="4930"/>
          </w:tcPr>
          <w:p>
            <w:pPr>
              <w:spacing w:after="0"/>
              <w:jc w:val="left"/>
            </w:pPr>
            <w:r>
              <w:rPr>
                <w:sz w:val="16"/>
              </w:rPr>
              <w:t>Relatively High 2, Relatively Moderate 23, Relatively Low 31, Very Low 13</w:t>
            </w:r>
          </w:p>
        </w:tc>
      </w:tr>
      <w:tr>
        <w:trPr>
          <w:cantSplit/>
        </w:trPr>
        <w:tc>
          <w:tcPr>
            <w:tcW w:type="dxa" w:w="2459"/>
          </w:tcPr>
          <w:p>
            <w:pPr>
              <w:spacing w:after="0"/>
              <w:jc w:val="left"/>
            </w:pPr>
            <w:r>
              <w:rPr>
                <w:sz w:val="16"/>
              </w:rPr>
              <w:t>Landslide</w:t>
            </w:r>
          </w:p>
        </w:tc>
        <w:tc>
          <w:tcPr>
            <w:tcW w:type="dxa" w:w="2036"/>
          </w:tcPr>
          <w:p>
            <w:pPr>
              <w:spacing w:after="0"/>
              <w:jc w:val="right"/>
            </w:pPr>
            <w:r>
              <w:rPr>
                <w:sz w:val="16"/>
              </w:rPr>
              <w:t>57 of 69</w:t>
            </w:r>
          </w:p>
        </w:tc>
        <w:tc>
          <w:tcPr>
            <w:tcW w:type="dxa" w:w="1537"/>
          </w:tcPr>
          <w:p>
            <w:pPr>
              <w:spacing w:after="0"/>
              <w:jc w:val="right"/>
            </w:pPr>
            <w:r>
              <w:rPr>
                <w:sz w:val="16"/>
              </w:rPr>
              <w:t>9.4</w:t>
            </w:r>
          </w:p>
        </w:tc>
        <w:tc>
          <w:tcPr>
            <w:tcW w:type="dxa" w:w="1612"/>
          </w:tcPr>
          <w:p>
            <w:pPr>
              <w:spacing w:after="0"/>
              <w:jc w:val="right"/>
            </w:pPr>
            <w:r>
              <w:rPr>
                <w:sz w:val="16"/>
              </w:rPr>
              <w:t>20.1</w:t>
            </w:r>
          </w:p>
        </w:tc>
        <w:tc>
          <w:tcPr>
            <w:tcW w:type="dxa" w:w="1537"/>
          </w:tcPr>
          <w:p>
            <w:pPr>
              <w:spacing w:after="0"/>
              <w:jc w:val="right"/>
            </w:pPr>
            <w:r>
              <w:rPr>
                <w:sz w:val="16"/>
              </w:rPr>
              <w:t>94.1</w:t>
            </w:r>
          </w:p>
        </w:tc>
        <w:tc>
          <w:tcPr>
            <w:tcW w:type="dxa" w:w="4930"/>
          </w:tcPr>
          <w:p>
            <w:pPr>
              <w:spacing w:after="0"/>
              <w:jc w:val="left"/>
            </w:pPr>
            <w:r>
              <w:rPr>
                <w:sz w:val="16"/>
              </w:rPr>
              <w:t>Relatively Low 1, Very Low 56, No Rating 12</w:t>
            </w:r>
          </w:p>
        </w:tc>
      </w:tr>
      <w:tr>
        <w:trPr>
          <w:cantSplit/>
        </w:trPr>
        <w:tc>
          <w:tcPr>
            <w:tcW w:type="dxa" w:w="2459"/>
          </w:tcPr>
          <w:p>
            <w:pPr>
              <w:spacing w:after="0"/>
              <w:jc w:val="left"/>
            </w:pPr>
            <w:r>
              <w:rPr>
                <w:sz w:val="16"/>
              </w:rPr>
              <w:t>Lightning</w:t>
            </w:r>
          </w:p>
        </w:tc>
        <w:tc>
          <w:tcPr>
            <w:tcW w:type="dxa" w:w="2036"/>
          </w:tcPr>
          <w:p>
            <w:pPr>
              <w:spacing w:after="0"/>
              <w:jc w:val="right"/>
            </w:pPr>
            <w:r>
              <w:rPr>
                <w:sz w:val="16"/>
              </w:rPr>
              <w:t>69 of 69</w:t>
            </w:r>
          </w:p>
        </w:tc>
        <w:tc>
          <w:tcPr>
            <w:tcW w:type="dxa" w:w="1537"/>
          </w:tcPr>
          <w:p>
            <w:pPr>
              <w:spacing w:after="0"/>
              <w:jc w:val="right"/>
            </w:pPr>
            <w:r>
              <w:rPr>
                <w:sz w:val="16"/>
              </w:rPr>
              <w:t>0.6</w:t>
            </w:r>
          </w:p>
        </w:tc>
        <w:tc>
          <w:tcPr>
            <w:tcW w:type="dxa" w:w="1612"/>
          </w:tcPr>
          <w:p>
            <w:pPr>
              <w:spacing w:after="0"/>
              <w:jc w:val="right"/>
            </w:pPr>
            <w:r>
              <w:rPr>
                <w:sz w:val="16"/>
              </w:rPr>
              <w:t>17.5</w:t>
            </w:r>
          </w:p>
        </w:tc>
        <w:tc>
          <w:tcPr>
            <w:tcW w:type="dxa" w:w="1537"/>
          </w:tcPr>
          <w:p>
            <w:pPr>
              <w:spacing w:after="0"/>
              <w:jc w:val="right"/>
            </w:pPr>
            <w:r>
              <w:rPr>
                <w:sz w:val="16"/>
              </w:rPr>
              <w:t>43.1</w:t>
            </w:r>
          </w:p>
        </w:tc>
        <w:tc>
          <w:tcPr>
            <w:tcW w:type="dxa" w:w="4930"/>
          </w:tcPr>
          <w:p>
            <w:pPr>
              <w:spacing w:after="0"/>
              <w:jc w:val="left"/>
            </w:pPr>
            <w:r>
              <w:rPr>
                <w:sz w:val="16"/>
              </w:rPr>
              <w:t>Relatively Low 28, Very Low 41</w:t>
            </w:r>
          </w:p>
        </w:tc>
      </w:tr>
      <w:tr>
        <w:trPr>
          <w:cantSplit/>
        </w:trPr>
        <w:tc>
          <w:tcPr>
            <w:tcW w:type="dxa" w:w="2459"/>
          </w:tcPr>
          <w:p>
            <w:pPr>
              <w:spacing w:after="0"/>
              <w:jc w:val="left"/>
            </w:pPr>
            <w:r>
              <w:rPr>
                <w:sz w:val="16"/>
              </w:rPr>
              <w:t>Strong Wind</w:t>
            </w:r>
          </w:p>
        </w:tc>
        <w:tc>
          <w:tcPr>
            <w:tcW w:type="dxa" w:w="2036"/>
          </w:tcPr>
          <w:p>
            <w:pPr>
              <w:spacing w:after="0"/>
              <w:jc w:val="right"/>
            </w:pPr>
            <w:r>
              <w:rPr>
                <w:sz w:val="16"/>
              </w:rPr>
              <w:t>69 of 69</w:t>
            </w:r>
          </w:p>
        </w:tc>
        <w:tc>
          <w:tcPr>
            <w:tcW w:type="dxa" w:w="1537"/>
          </w:tcPr>
          <w:p>
            <w:pPr>
              <w:spacing w:after="0"/>
              <w:jc w:val="right"/>
            </w:pPr>
            <w:r>
              <w:rPr>
                <w:sz w:val="16"/>
              </w:rPr>
              <w:t>7.4</w:t>
            </w:r>
          </w:p>
        </w:tc>
        <w:tc>
          <w:tcPr>
            <w:tcW w:type="dxa" w:w="1612"/>
          </w:tcPr>
          <w:p>
            <w:pPr>
              <w:spacing w:after="0"/>
              <w:jc w:val="right"/>
            </w:pPr>
            <w:r>
              <w:rPr>
                <w:sz w:val="16"/>
              </w:rPr>
              <w:t>23.7</w:t>
            </w:r>
          </w:p>
        </w:tc>
        <w:tc>
          <w:tcPr>
            <w:tcW w:type="dxa" w:w="1537"/>
          </w:tcPr>
          <w:p>
            <w:pPr>
              <w:spacing w:after="0"/>
              <w:jc w:val="right"/>
            </w:pPr>
            <w:r>
              <w:rPr>
                <w:sz w:val="16"/>
              </w:rPr>
              <w:t>67.3</w:t>
            </w:r>
          </w:p>
        </w:tc>
        <w:tc>
          <w:tcPr>
            <w:tcW w:type="dxa" w:w="4930"/>
          </w:tcPr>
          <w:p>
            <w:pPr>
              <w:spacing w:after="0"/>
              <w:jc w:val="left"/>
            </w:pPr>
            <w:r>
              <w:rPr>
                <w:sz w:val="16"/>
              </w:rPr>
              <w:t>Relatively Moderate 1, Relatively Low 50, Very Low 18</w:t>
            </w:r>
          </w:p>
        </w:tc>
      </w:tr>
      <w:tr>
        <w:trPr>
          <w:cantSplit/>
        </w:trPr>
        <w:tc>
          <w:tcPr>
            <w:tcW w:type="dxa" w:w="2459"/>
          </w:tcPr>
          <w:p>
            <w:pPr>
              <w:spacing w:after="0"/>
              <w:jc w:val="left"/>
            </w:pPr>
            <w:r>
              <w:rPr>
                <w:sz w:val="16"/>
              </w:rPr>
              <w:t>Tornado</w:t>
            </w:r>
          </w:p>
        </w:tc>
        <w:tc>
          <w:tcPr>
            <w:tcW w:type="dxa" w:w="2036"/>
          </w:tcPr>
          <w:p>
            <w:pPr>
              <w:spacing w:after="0"/>
              <w:jc w:val="right"/>
            </w:pPr>
            <w:r>
              <w:rPr>
                <w:sz w:val="16"/>
              </w:rPr>
              <w:t>69 of 69</w:t>
            </w:r>
          </w:p>
        </w:tc>
        <w:tc>
          <w:tcPr>
            <w:tcW w:type="dxa" w:w="1537"/>
          </w:tcPr>
          <w:p>
            <w:pPr>
              <w:spacing w:after="0"/>
              <w:jc w:val="right"/>
            </w:pPr>
            <w:r>
              <w:rPr>
                <w:sz w:val="16"/>
              </w:rPr>
              <w:t>2.7</w:t>
            </w:r>
          </w:p>
        </w:tc>
        <w:tc>
          <w:tcPr>
            <w:tcW w:type="dxa" w:w="1612"/>
          </w:tcPr>
          <w:p>
            <w:pPr>
              <w:spacing w:after="0"/>
              <w:jc w:val="right"/>
            </w:pPr>
            <w:r>
              <w:rPr>
                <w:sz w:val="16"/>
              </w:rPr>
              <w:t>39.6</w:t>
            </w:r>
          </w:p>
        </w:tc>
        <w:tc>
          <w:tcPr>
            <w:tcW w:type="dxa" w:w="1537"/>
          </w:tcPr>
          <w:p>
            <w:pPr>
              <w:spacing w:after="0"/>
              <w:jc w:val="right"/>
            </w:pPr>
            <w:r>
              <w:rPr>
                <w:sz w:val="16"/>
              </w:rPr>
              <w:t>61.7</w:t>
            </w:r>
          </w:p>
        </w:tc>
        <w:tc>
          <w:tcPr>
            <w:tcW w:type="dxa" w:w="4930"/>
          </w:tcPr>
          <w:p>
            <w:pPr>
              <w:spacing w:after="0"/>
              <w:jc w:val="left"/>
            </w:pPr>
            <w:r>
              <w:rPr>
                <w:sz w:val="16"/>
              </w:rPr>
              <w:t>Relatively Moderate 3, Relatively Low 62, Very Low 4</w:t>
            </w:r>
          </w:p>
        </w:tc>
      </w:tr>
      <w:tr>
        <w:trPr>
          <w:cantSplit/>
        </w:trPr>
        <w:tc>
          <w:tcPr>
            <w:tcW w:type="dxa" w:w="2459"/>
          </w:tcPr>
          <w:p>
            <w:pPr>
              <w:spacing w:after="0"/>
              <w:jc w:val="left"/>
            </w:pPr>
            <w:r>
              <w:rPr>
                <w:sz w:val="16"/>
              </w:rPr>
              <w:t>Wildfire</w:t>
            </w:r>
          </w:p>
        </w:tc>
        <w:tc>
          <w:tcPr>
            <w:tcW w:type="dxa" w:w="2036"/>
          </w:tcPr>
          <w:p>
            <w:pPr>
              <w:spacing w:after="0"/>
              <w:jc w:val="right"/>
            </w:pPr>
            <w:r>
              <w:rPr>
                <w:sz w:val="16"/>
              </w:rPr>
              <w:t>51 of 69</w:t>
            </w:r>
          </w:p>
        </w:tc>
        <w:tc>
          <w:tcPr>
            <w:tcW w:type="dxa" w:w="1537"/>
          </w:tcPr>
          <w:p>
            <w:pPr>
              <w:spacing w:after="0"/>
              <w:jc w:val="right"/>
            </w:pPr>
            <w:r>
              <w:rPr>
                <w:sz w:val="16"/>
              </w:rPr>
              <w:t>18.5</w:t>
            </w:r>
          </w:p>
        </w:tc>
        <w:tc>
          <w:tcPr>
            <w:tcW w:type="dxa" w:w="1612"/>
          </w:tcPr>
          <w:p>
            <w:pPr>
              <w:spacing w:after="0"/>
              <w:jc w:val="right"/>
            </w:pPr>
            <w:r>
              <w:rPr>
                <w:sz w:val="16"/>
              </w:rPr>
              <w:t>39.8</w:t>
            </w:r>
          </w:p>
        </w:tc>
        <w:tc>
          <w:tcPr>
            <w:tcW w:type="dxa" w:w="1537"/>
          </w:tcPr>
          <w:p>
            <w:pPr>
              <w:spacing w:after="0"/>
              <w:jc w:val="right"/>
            </w:pPr>
            <w:r>
              <w:rPr>
                <w:sz w:val="16"/>
              </w:rPr>
              <w:t>89.6</w:t>
            </w:r>
          </w:p>
        </w:tc>
        <w:tc>
          <w:tcPr>
            <w:tcW w:type="dxa" w:w="4930"/>
          </w:tcPr>
          <w:p>
            <w:pPr>
              <w:spacing w:after="0"/>
              <w:jc w:val="left"/>
            </w:pPr>
            <w:r>
              <w:rPr>
                <w:sz w:val="16"/>
              </w:rPr>
              <w:t>Relatively Moderate 2, Relatively Low 7, Very Low 42, No Rating 18</w:t>
            </w:r>
          </w:p>
        </w:tc>
      </w:tr>
      <w:tr>
        <w:trPr>
          <w:cantSplit/>
        </w:trPr>
        <w:tc>
          <w:tcPr>
            <w:tcW w:type="dxa" w:w="2459"/>
          </w:tcPr>
          <w:p>
            <w:pPr>
              <w:spacing w:after="0"/>
              <w:jc w:val="left"/>
            </w:pPr>
            <w:r>
              <w:rPr>
                <w:sz w:val="16"/>
              </w:rPr>
              <w:t>Winter Weather</w:t>
            </w:r>
          </w:p>
        </w:tc>
        <w:tc>
          <w:tcPr>
            <w:tcW w:type="dxa" w:w="2036"/>
          </w:tcPr>
          <w:p>
            <w:pPr>
              <w:spacing w:after="0"/>
              <w:jc w:val="right"/>
            </w:pPr>
            <w:r>
              <w:rPr>
                <w:sz w:val="16"/>
              </w:rPr>
              <w:t>69 of 69</w:t>
            </w:r>
          </w:p>
        </w:tc>
        <w:tc>
          <w:tcPr>
            <w:tcW w:type="dxa" w:w="1537"/>
          </w:tcPr>
          <w:p>
            <w:pPr>
              <w:spacing w:after="0"/>
              <w:jc w:val="right"/>
            </w:pPr>
            <w:r>
              <w:rPr>
                <w:sz w:val="16"/>
              </w:rPr>
              <w:t>14.1</w:t>
            </w:r>
          </w:p>
        </w:tc>
        <w:tc>
          <w:tcPr>
            <w:tcW w:type="dxa" w:w="1612"/>
          </w:tcPr>
          <w:p>
            <w:pPr>
              <w:spacing w:after="0"/>
              <w:jc w:val="right"/>
            </w:pPr>
            <w:r>
              <w:rPr>
                <w:sz w:val="16"/>
              </w:rPr>
              <w:t>45.0</w:t>
            </w:r>
          </w:p>
        </w:tc>
        <w:tc>
          <w:tcPr>
            <w:tcW w:type="dxa" w:w="1537"/>
          </w:tcPr>
          <w:p>
            <w:pPr>
              <w:spacing w:after="0"/>
              <w:jc w:val="right"/>
            </w:pPr>
            <w:r>
              <w:rPr>
                <w:sz w:val="16"/>
              </w:rPr>
              <w:t>73.1</w:t>
            </w:r>
          </w:p>
        </w:tc>
        <w:tc>
          <w:tcPr>
            <w:tcW w:type="dxa" w:w="4930"/>
          </w:tcPr>
          <w:p>
            <w:pPr>
              <w:spacing w:after="0"/>
              <w:jc w:val="left"/>
            </w:pPr>
            <w:r>
              <w:rPr>
                <w:sz w:val="16"/>
              </w:rPr>
              <w:t>Relatively Moderate 25, Relatively Low 42, Very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58"/>
        <w:gridCol w:w="703"/>
        <w:gridCol w:w="2551"/>
        <w:gridCol w:w="2181"/>
        <w:gridCol w:w="2255"/>
        <w:gridCol w:w="2459"/>
        <w:gridCol w:w="2705"/>
      </w:tblGrid>
      <w:tr>
        <w:trPr>
          <w:cantSplit/>
          <w:tblHeader/>
        </w:trPr>
        <w:tc>
          <w:tcPr>
            <w:tcW w:type="dxa" w:w="1258"/>
            <w:shd w:val="clear" w:color="auto" w:fill="E8E8E8"/>
          </w:tcPr>
          <w:p>
            <w:pPr>
              <w:spacing w:after="0"/>
              <w:jc w:val="left"/>
            </w:pPr>
            <w:r>
              <w:rPr>
                <w:b/>
                <w:sz w:val="16"/>
              </w:rPr>
              <w:t>Jurisdiction</w:t>
            </w:r>
          </w:p>
        </w:tc>
        <w:tc>
          <w:tcPr>
            <w:tcW w:type="dxa" w:w="703"/>
            <w:shd w:val="clear" w:color="auto" w:fill="E8E8E8"/>
          </w:tcPr>
          <w:p>
            <w:pPr>
              <w:spacing w:after="0"/>
              <w:jc w:val="left"/>
            </w:pPr>
            <w:r>
              <w:rPr>
                <w:b/>
                <w:sz w:val="16"/>
              </w:rPr>
              <w:t>Type</w:t>
            </w:r>
          </w:p>
        </w:tc>
        <w:tc>
          <w:tcPr>
            <w:tcW w:type="dxa" w:w="2551"/>
            <w:shd w:val="clear" w:color="auto" w:fill="E8E8E8"/>
          </w:tcPr>
          <w:p>
            <w:pPr>
              <w:spacing w:after="0"/>
              <w:jc w:val="left"/>
            </w:pPr>
            <w:r>
              <w:rPr>
                <w:b/>
                <w:sz w:val="16"/>
              </w:rPr>
              <w:t>Plan status</w:t>
            </w:r>
          </w:p>
        </w:tc>
        <w:tc>
          <w:tcPr>
            <w:tcW w:type="dxa" w:w="21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5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5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05"/>
            <w:shd w:val="clear" w:color="auto" w:fill="E8E8E8"/>
          </w:tcPr>
          <w:p>
            <w:pPr>
              <w:spacing w:after="0"/>
              <w:jc w:val="left"/>
            </w:pPr>
            <w:r>
              <w:rPr>
                <w:b/>
                <w:sz w:val="16"/>
              </w:rPr>
              <w:t>Notes</w:t>
            </w:r>
          </w:p>
        </w:tc>
      </w:tr>
      <w:tr>
        <w:trPr>
          <w:cantSplit/>
        </w:trPr>
        <w:tc>
          <w:tcPr>
            <w:tcW w:type="dxa" w:w="1258"/>
          </w:tcPr>
          <w:p>
            <w:pPr>
              <w:spacing w:after="0"/>
              <w:jc w:val="left"/>
            </w:pPr>
            <w:r>
              <w:rPr>
                <w:sz w:val="16"/>
              </w:rPr>
              <w:t>Webb County</w:t>
            </w:r>
          </w:p>
        </w:tc>
        <w:tc>
          <w:tcPr>
            <w:tcW w:type="dxa" w:w="703"/>
          </w:tcPr>
          <w:p>
            <w:pPr>
              <w:spacing w:after="0"/>
              <w:jc w:val="left"/>
            </w:pPr>
            <w:r>
              <w:rPr>
                <w:sz w:val="16"/>
              </w:rPr>
              <w:t>County</w:t>
            </w:r>
          </w:p>
        </w:tc>
        <w:tc>
          <w:tcPr>
            <w:tcW w:type="dxa" w:w="2551"/>
          </w:tcPr>
          <w:p>
            <w:pPr>
              <w:spacing w:after="0"/>
              <w:jc w:val="left"/>
            </w:pPr>
            <w:r>
              <w:rPr>
                <w:sz w:val="16"/>
              </w:rPr>
              <w:t>No approved plan on record</w:t>
            </w:r>
          </w:p>
        </w:tc>
        <w:tc>
          <w:tcPr>
            <w:tcW w:type="dxa" w:w="2181"/>
          </w:tcPr>
          <w:p>
            <w:pPr>
              <w:spacing w:after="0"/>
              <w:jc w:val="right"/>
            </w:pPr>
            <w:r>
              <w:rPr>
                <w:sz w:val="16"/>
              </w:rPr>
              <w:t>FMA RL 0, SRL 1; any 3</w:t>
            </w:r>
          </w:p>
        </w:tc>
        <w:tc>
          <w:tcPr>
            <w:tcW w:type="dxa" w:w="2255"/>
          </w:tcPr>
          <w:p>
            <w:pPr>
              <w:spacing w:after="0"/>
              <w:jc w:val="right"/>
            </w:pPr>
            <w:r>
              <w:rPr>
                <w:sz w:val="16"/>
              </w:rPr>
              <w:t>$1,442,185.72</w:t>
            </w:r>
          </w:p>
        </w:tc>
        <w:tc>
          <w:tcPr>
            <w:tcW w:type="dxa" w:w="2459"/>
          </w:tcPr>
          <w:p>
            <w:pPr>
              <w:spacing w:after="0"/>
              <w:jc w:val="right"/>
            </w:pPr>
            <w:r>
              <w:rPr>
                <w:sz w:val="16"/>
              </w:rPr>
              <w:t>0 total; no approved plan</w:t>
            </w:r>
          </w:p>
        </w:tc>
        <w:tc>
          <w:tcPr>
            <w:tcW w:type="dxa" w:w="2705"/>
          </w:tcPr>
          <w:p>
            <w:pPr>
              <w:spacing w:after="0"/>
              <w:jc w:val="left"/>
            </w:pPr>
            <w:r>
              <w:rPr>
                <w:sz w:val="16"/>
              </w:rPr>
              <w:t>Includes $368,596.33 for declarations not counted as hazard incidents (DR-4485-TX).</w:t>
            </w:r>
          </w:p>
        </w:tc>
      </w:tr>
      <w:tr>
        <w:trPr>
          <w:cantSplit/>
        </w:trPr>
        <w:tc>
          <w:tcPr>
            <w:tcW w:type="dxa" w:w="1258"/>
          </w:tcPr>
          <w:p>
            <w:pPr>
              <w:spacing w:after="0"/>
              <w:jc w:val="left"/>
            </w:pPr>
            <w:r>
              <w:rPr>
                <w:sz w:val="16"/>
              </w:rPr>
              <w:t>Laredo city</w:t>
            </w:r>
          </w:p>
        </w:tc>
        <w:tc>
          <w:tcPr>
            <w:tcW w:type="dxa" w:w="703"/>
          </w:tcPr>
          <w:p>
            <w:pPr>
              <w:spacing w:after="0"/>
              <w:jc w:val="left"/>
            </w:pPr>
            <w:r>
              <w:rPr>
                <w:sz w:val="16"/>
              </w:rPr>
              <w:t>City</w:t>
            </w:r>
          </w:p>
        </w:tc>
        <w:tc>
          <w:tcPr>
            <w:tcW w:type="dxa" w:w="2551"/>
          </w:tcPr>
          <w:p>
            <w:pPr>
              <w:spacing w:after="0"/>
              <w:jc w:val="left"/>
            </w:pPr>
            <w:r>
              <w:rPr>
                <w:sz w:val="16"/>
              </w:rPr>
              <w:t>Approved, expires 2029-12-10</w:t>
            </w:r>
          </w:p>
        </w:tc>
        <w:tc>
          <w:tcPr>
            <w:tcW w:type="dxa" w:w="2181"/>
          </w:tcPr>
          <w:p>
            <w:pPr>
              <w:spacing w:after="0"/>
              <w:jc w:val="right"/>
            </w:pPr>
            <w:r>
              <w:rPr>
                <w:sz w:val="16"/>
              </w:rPr>
              <w:t>FMA RL 1, SRL 3; any 21</w:t>
            </w:r>
          </w:p>
        </w:tc>
        <w:tc>
          <w:tcPr>
            <w:tcW w:type="dxa" w:w="2255"/>
          </w:tcPr>
          <w:p>
            <w:pPr>
              <w:spacing w:after="0"/>
              <w:jc w:val="right"/>
            </w:pPr>
            <w:r>
              <w:rPr>
                <w:sz w:val="16"/>
              </w:rPr>
              <w:t>$2,540,924.30</w:t>
            </w:r>
          </w:p>
        </w:tc>
        <w:tc>
          <w:tcPr>
            <w:tcW w:type="dxa" w:w="2459"/>
          </w:tcPr>
          <w:p>
            <w:pPr>
              <w:spacing w:after="0"/>
              <w:jc w:val="right"/>
            </w:pPr>
            <w:r>
              <w:rPr>
                <w:sz w:val="16"/>
              </w:rPr>
              <w:t>140 total; 5 since its plan</w:t>
            </w:r>
          </w:p>
        </w:tc>
        <w:tc>
          <w:tcPr>
            <w:tcW w:type="dxa" w:w="2705"/>
          </w:tcPr>
          <w:p>
            <w:pPr>
              <w:spacing w:after="0"/>
              <w:jc w:val="left"/>
            </w:pPr>
            <w:r>
              <w:rPr>
                <w:sz w:val="16"/>
              </w:rPr>
              <w:t>Includes $667,251.42 for declarations not counted as hazard incidents (DR-1606-TX, DR-4485-TX, EM-3216-TX, EM-3261-TX).</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11"/>
        <w:gridCol w:w="1305"/>
        <w:gridCol w:w="1154"/>
        <w:gridCol w:w="1080"/>
        <w:gridCol w:w="1080"/>
        <w:gridCol w:w="14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$41,877,811,844</w:t>
            </w:r>
          </w:p>
        </w:tc>
        <w:tc>
          <w:tcPr>
            <w:tcW w:type="dxa" w:w="1132"/>
          </w:tcPr>
          <w:p>
            <w:pPr>
              <w:spacing w:after="0"/>
              <w:jc w:val="right"/>
            </w:pPr>
            <w:r>
              <w:rPr>
                <w:sz w:val="16"/>
              </w:rPr>
              <w:t>$36,558,845</w:t>
            </w:r>
          </w:p>
        </w:tc>
        <w:tc>
          <w:tcPr>
            <w:tcW w:type="dxa" w:w="1042"/>
          </w:tcPr>
          <w:p>
            <w:pPr>
              <w:spacing w:after="0"/>
              <w:jc w:val="right"/>
            </w:pPr>
            <w:r>
              <w:rPr>
                <w:sz w:val="16"/>
              </w:rPr>
              <w:t>266,380</w:t>
            </w:r>
          </w:p>
        </w:tc>
        <w:tc>
          <w:tcPr>
            <w:tcW w:type="dxa" w:w="1126"/>
          </w:tcPr>
          <w:p>
            <w:pPr>
              <w:spacing w:after="0"/>
              <w:jc w:val="right"/>
            </w:pPr>
            <w:r>
              <w:rPr>
                <w:sz w:val="16"/>
              </w:rPr>
              <w:t>$64,870</w:t>
            </w:r>
          </w:p>
        </w:tc>
        <w:tc>
          <w:tcPr>
            <w:tcW w:type="dxa" w:w="1126"/>
          </w:tcPr>
          <w:p>
            <w:pPr>
              <w:spacing w:after="0"/>
              <w:jc w:val="right"/>
            </w:pPr>
            <w:r>
              <w:rPr>
                <w:sz w:val="16"/>
              </w:rPr>
              <w:t>$41,550</w:t>
            </w:r>
          </w:p>
        </w:tc>
        <w:tc>
          <w:tcPr>
            <w:tcW w:type="dxa" w:w="1111"/>
          </w:tcPr>
          <w:p>
            <w:pPr>
              <w:spacing w:after="0"/>
              <w:jc w:val="right"/>
            </w:pPr>
            <w:r>
              <w:rPr>
                <w:sz w:val="16"/>
              </w:rPr>
              <w:t>$7,816,238</w:t>
            </w:r>
          </w:p>
        </w:tc>
        <w:tc>
          <w:tcPr>
            <w:tcW w:type="dxa" w:w="1305"/>
          </w:tcPr>
          <w:p>
            <w:pPr>
              <w:spacing w:after="0"/>
              <w:jc w:val="right"/>
            </w:pPr>
            <w:r>
              <w:rPr>
                <w:sz w:val="16"/>
              </w:rPr>
              <w:t>0.000155%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$296,014</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$33,420</w:t>
            </w:r>
          </w:p>
        </w:tc>
        <w:tc>
          <w:tcPr>
            <w:tcW w:type="dxa" w:w="1111"/>
          </w:tcPr>
          <w:p>
            <w:pPr>
              <w:spacing w:after="0"/>
              <w:jc w:val="right"/>
            </w:pPr>
            <w:r>
              <w:rPr>
                <w:sz w:val="16"/>
              </w:rPr>
              <w:t>n/a</w:t>
            </w:r>
          </w:p>
        </w:tc>
        <w:tc>
          <w:tcPr>
            <w:tcW w:type="dxa" w:w="1305"/>
          </w:tcPr>
          <w:p>
            <w:pPr>
              <w:spacing w:after="0"/>
              <w:jc w:val="right"/>
            </w:pPr>
            <w:r>
              <w:rPr>
                <w:sz w:val="16"/>
              </w:rPr>
              <w:t>11.3% (agriculture)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$74,869,497,941</w:t>
            </w:r>
          </w:p>
        </w:tc>
        <w:tc>
          <w:tcPr>
            <w:tcW w:type="dxa" w:w="1132"/>
          </w:tcPr>
          <w:p>
            <w:pPr>
              <w:spacing w:after="0"/>
              <w:jc w:val="right"/>
            </w:pPr>
            <w:r>
              <w:rPr>
                <w:sz w:val="16"/>
              </w:rPr>
              <w:t>n/a</w:t>
            </w:r>
          </w:p>
        </w:tc>
        <w:tc>
          <w:tcPr>
            <w:tcW w:type="dxa" w:w="1042"/>
          </w:tcPr>
          <w:p>
            <w:pPr>
              <w:spacing w:after="0"/>
              <w:jc w:val="right"/>
            </w:pPr>
            <w:r>
              <w:rPr>
                <w:sz w:val="16"/>
              </w:rPr>
              <w:t>267,114</w:t>
            </w:r>
          </w:p>
        </w:tc>
        <w:tc>
          <w:tcPr>
            <w:tcW w:type="dxa" w:w="1126"/>
          </w:tcPr>
          <w:p>
            <w:pPr>
              <w:spacing w:after="0"/>
              <w:jc w:val="right"/>
            </w:pPr>
            <w:r>
              <w:rPr>
                <w:sz w:val="16"/>
              </w:rPr>
              <w:t>$84,743</w:t>
            </w:r>
          </w:p>
        </w:tc>
        <w:tc>
          <w:tcPr>
            <w:tcW w:type="dxa" w:w="1126"/>
          </w:tcPr>
          <w:p>
            <w:pPr>
              <w:spacing w:after="0"/>
              <w:jc w:val="right"/>
            </w:pPr>
            <w:r>
              <w:rPr>
                <w:sz w:val="16"/>
              </w:rPr>
              <w:t>n/a</w:t>
            </w:r>
          </w:p>
        </w:tc>
        <w:tc>
          <w:tcPr>
            <w:tcW w:type="dxa" w:w="1111"/>
          </w:tcPr>
          <w:p>
            <w:pPr>
              <w:spacing w:after="0"/>
              <w:jc w:val="right"/>
            </w:pPr>
            <w:r>
              <w:rPr>
                <w:sz w:val="16"/>
              </w:rPr>
              <w:t>$32,162</w:t>
            </w:r>
          </w:p>
        </w:tc>
        <w:tc>
          <w:tcPr>
            <w:tcW w:type="dxa" w:w="1305"/>
          </w:tcPr>
          <w:p>
            <w:pPr>
              <w:spacing w:after="0"/>
              <w:jc w:val="right"/>
            </w:pPr>
            <w:r>
              <w:rPr>
                <w:sz w:val="16"/>
              </w:rPr>
              <w:t>0.000113%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$41,877,811,844</w:t>
            </w:r>
          </w:p>
        </w:tc>
        <w:tc>
          <w:tcPr>
            <w:tcW w:type="dxa" w:w="1132"/>
          </w:tcPr>
          <w:p>
            <w:pPr>
              <w:spacing w:after="0"/>
              <w:jc w:val="right"/>
            </w:pPr>
            <w:r>
              <w:rPr>
                <w:sz w:val="16"/>
              </w:rPr>
              <w:t>$36,558,845</w:t>
            </w:r>
          </w:p>
        </w:tc>
        <w:tc>
          <w:tcPr>
            <w:tcW w:type="dxa" w:w="1042"/>
          </w:tcPr>
          <w:p>
            <w:pPr>
              <w:spacing w:after="0"/>
              <w:jc w:val="right"/>
            </w:pPr>
            <w:r>
              <w:rPr>
                <w:sz w:val="16"/>
              </w:rPr>
              <w:t>266,380</w:t>
            </w:r>
          </w:p>
        </w:tc>
        <w:tc>
          <w:tcPr>
            <w:tcW w:type="dxa" w:w="1126"/>
          </w:tcPr>
          <w:p>
            <w:pPr>
              <w:spacing w:after="0"/>
              <w:jc w:val="right"/>
            </w:pPr>
            <w:r>
              <w:rPr>
                <w:sz w:val="16"/>
              </w:rPr>
              <w:t>$491,877</w:t>
            </w:r>
          </w:p>
        </w:tc>
        <w:tc>
          <w:tcPr>
            <w:tcW w:type="dxa" w:w="1126"/>
          </w:tcPr>
          <w:p>
            <w:pPr>
              <w:spacing w:after="0"/>
              <w:jc w:val="right"/>
            </w:pPr>
            <w:r>
              <w:rPr>
                <w:sz w:val="16"/>
              </w:rPr>
              <w:t>$2,632</w:t>
            </w:r>
          </w:p>
        </w:tc>
        <w:tc>
          <w:tcPr>
            <w:tcW w:type="dxa" w:w="1111"/>
          </w:tcPr>
          <w:p>
            <w:pPr>
              <w:spacing w:after="0"/>
              <w:jc w:val="right"/>
            </w:pPr>
            <w:r>
              <w:rPr>
                <w:sz w:val="16"/>
              </w:rPr>
              <w:t>$489,299</w:t>
            </w:r>
          </w:p>
        </w:tc>
        <w:tc>
          <w:tcPr>
            <w:tcW w:type="dxa" w:w="1305"/>
          </w:tcPr>
          <w:p>
            <w:pPr>
              <w:spacing w:after="0"/>
              <w:jc w:val="right"/>
            </w:pPr>
            <w:r>
              <w:rPr>
                <w:sz w:val="16"/>
              </w:rPr>
              <w:t>0.00117%</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$41,877,811,844</w:t>
            </w:r>
          </w:p>
        </w:tc>
        <w:tc>
          <w:tcPr>
            <w:tcW w:type="dxa" w:w="1132"/>
          </w:tcPr>
          <w:p>
            <w:pPr>
              <w:spacing w:after="0"/>
              <w:jc w:val="right"/>
            </w:pPr>
            <w:r>
              <w:rPr>
                <w:sz w:val="16"/>
              </w:rPr>
              <w:t>$36,558,845</w:t>
            </w:r>
          </w:p>
        </w:tc>
        <w:tc>
          <w:tcPr>
            <w:tcW w:type="dxa" w:w="1042"/>
          </w:tcPr>
          <w:p>
            <w:pPr>
              <w:spacing w:after="0"/>
              <w:jc w:val="right"/>
            </w:pPr>
            <w:r>
              <w:rPr>
                <w:sz w:val="16"/>
              </w:rPr>
              <w:t>266,380</w:t>
            </w:r>
          </w:p>
        </w:tc>
        <w:tc>
          <w:tcPr>
            <w:tcW w:type="dxa" w:w="1126"/>
          </w:tcPr>
          <w:p>
            <w:pPr>
              <w:spacing w:after="0"/>
              <w:jc w:val="right"/>
            </w:pPr>
            <w:r>
              <w:rPr>
                <w:sz w:val="16"/>
              </w:rPr>
              <w:t>$290</w:t>
            </w:r>
          </w:p>
        </w:tc>
        <w:tc>
          <w:tcPr>
            <w:tcW w:type="dxa" w:w="1126"/>
          </w:tcPr>
          <w:p>
            <w:pPr>
              <w:spacing w:after="0"/>
              <w:jc w:val="right"/>
            </w:pPr>
            <w:r>
              <w:rPr>
                <w:sz w:val="16"/>
              </w:rPr>
              <w:t>$102</w:t>
            </w:r>
          </w:p>
        </w:tc>
        <w:tc>
          <w:tcPr>
            <w:tcW w:type="dxa" w:w="1111"/>
          </w:tcPr>
          <w:p>
            <w:pPr>
              <w:spacing w:after="0"/>
              <w:jc w:val="right"/>
            </w:pPr>
            <w:r>
              <w:rPr>
                <w:sz w:val="16"/>
              </w:rPr>
              <w:t>$6,714,701</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$41,862,459,866</w:t>
            </w:r>
          </w:p>
        </w:tc>
        <w:tc>
          <w:tcPr>
            <w:tcW w:type="dxa" w:w="1132"/>
          </w:tcPr>
          <w:p>
            <w:pPr>
              <w:spacing w:after="0"/>
              <w:jc w:val="right"/>
            </w:pPr>
            <w:r>
              <w:rPr>
                <w:sz w:val="16"/>
              </w:rPr>
              <w:t>$36,558,845</w:t>
            </w:r>
          </w:p>
        </w:tc>
        <w:tc>
          <w:tcPr>
            <w:tcW w:type="dxa" w:w="1042"/>
          </w:tcPr>
          <w:p>
            <w:pPr>
              <w:spacing w:after="0"/>
              <w:jc w:val="right"/>
            </w:pPr>
            <w:r>
              <w:rPr>
                <w:sz w:val="16"/>
              </w:rPr>
              <w:t>266,164</w:t>
            </w:r>
          </w:p>
        </w:tc>
        <w:tc>
          <w:tcPr>
            <w:tcW w:type="dxa" w:w="1126"/>
          </w:tcPr>
          <w:p>
            <w:pPr>
              <w:spacing w:after="0"/>
              <w:jc w:val="right"/>
            </w:pPr>
            <w:r>
              <w:rPr>
                <w:sz w:val="16"/>
              </w:rPr>
              <w:t>$2,262,882</w:t>
            </w:r>
          </w:p>
        </w:tc>
        <w:tc>
          <w:tcPr>
            <w:tcW w:type="dxa" w:w="1126"/>
          </w:tcPr>
          <w:p>
            <w:pPr>
              <w:spacing w:after="0"/>
              <w:jc w:val="right"/>
            </w:pPr>
            <w:r>
              <w:rPr>
                <w:sz w:val="16"/>
              </w:rPr>
              <w:t>$64,332</w:t>
            </w:r>
          </w:p>
        </w:tc>
        <w:tc>
          <w:tcPr>
            <w:tcW w:type="dxa" w:w="1111"/>
          </w:tcPr>
          <w:p>
            <w:pPr>
              <w:spacing w:after="0"/>
              <w:jc w:val="right"/>
            </w:pPr>
            <w:r>
              <w:rPr>
                <w:sz w:val="16"/>
              </w:rPr>
              <w:t>$145,405</w:t>
            </w:r>
          </w:p>
        </w:tc>
        <w:tc>
          <w:tcPr>
            <w:tcW w:type="dxa" w:w="1305"/>
          </w:tcPr>
          <w:p>
            <w:pPr>
              <w:spacing w:after="0"/>
              <w:jc w:val="right"/>
            </w:pPr>
            <w:r>
              <w:rPr>
                <w:sz w:val="16"/>
              </w:rPr>
              <w:t>0.00541%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$41,877,811,844</w:t>
            </w:r>
          </w:p>
        </w:tc>
        <w:tc>
          <w:tcPr>
            <w:tcW w:type="dxa" w:w="1132"/>
          </w:tcPr>
          <w:p>
            <w:pPr>
              <w:spacing w:after="0"/>
              <w:jc w:val="right"/>
            </w:pPr>
            <w:r>
              <w:rPr>
                <w:sz w:val="16"/>
              </w:rPr>
              <w:t>n/a</w:t>
            </w:r>
          </w:p>
        </w:tc>
        <w:tc>
          <w:tcPr>
            <w:tcW w:type="dxa" w:w="1042"/>
          </w:tcPr>
          <w:p>
            <w:pPr>
              <w:spacing w:after="0"/>
              <w:jc w:val="right"/>
            </w:pPr>
            <w:r>
              <w:rPr>
                <w:sz w:val="16"/>
              </w:rPr>
              <w:t>266,380</w:t>
            </w:r>
          </w:p>
        </w:tc>
        <w:tc>
          <w:tcPr>
            <w:tcW w:type="dxa" w:w="1126"/>
          </w:tcPr>
          <w:p>
            <w:pPr>
              <w:spacing w:after="0"/>
              <w:jc w:val="right"/>
            </w:pPr>
            <w:r>
              <w:rPr>
                <w:sz w:val="16"/>
              </w:rPr>
              <w:t>$96,181</w:t>
            </w:r>
          </w:p>
        </w:tc>
        <w:tc>
          <w:tcPr>
            <w:tcW w:type="dxa" w:w="1126"/>
          </w:tcPr>
          <w:p>
            <w:pPr>
              <w:spacing w:after="0"/>
              <w:jc w:val="right"/>
            </w:pPr>
            <w:r>
              <w:rPr>
                <w:sz w:val="16"/>
              </w:rPr>
              <w:t>n/a</w:t>
            </w:r>
          </w:p>
        </w:tc>
        <w:tc>
          <w:tcPr>
            <w:tcW w:type="dxa" w:w="1111"/>
          </w:tcPr>
          <w:p>
            <w:pPr>
              <w:spacing w:after="0"/>
              <w:jc w:val="right"/>
            </w:pPr>
            <w:r>
              <w:rPr>
                <w:sz w:val="16"/>
              </w:rPr>
              <w:t>$9,921</w:t>
            </w:r>
          </w:p>
        </w:tc>
        <w:tc>
          <w:tcPr>
            <w:tcW w:type="dxa" w:w="1305"/>
          </w:tcPr>
          <w:p>
            <w:pPr>
              <w:spacing w:after="0"/>
              <w:jc w:val="right"/>
            </w:pPr>
            <w:r>
              <w:rPr>
                <w:sz w:val="16"/>
              </w:rPr>
              <w:t>0.00023%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$41,867,437,057</w:t>
            </w:r>
          </w:p>
        </w:tc>
        <w:tc>
          <w:tcPr>
            <w:tcW w:type="dxa" w:w="1132"/>
          </w:tcPr>
          <w:p>
            <w:pPr>
              <w:spacing w:after="0"/>
              <w:jc w:val="right"/>
            </w:pPr>
            <w:r>
              <w:rPr>
                <w:sz w:val="16"/>
              </w:rPr>
              <w:t>$3,182,190</w:t>
            </w:r>
          </w:p>
        </w:tc>
        <w:tc>
          <w:tcPr>
            <w:tcW w:type="dxa" w:w="1042"/>
          </w:tcPr>
          <w:p>
            <w:pPr>
              <w:spacing w:after="0"/>
              <w:jc w:val="right"/>
            </w:pPr>
            <w:r>
              <w:rPr>
                <w:sz w:val="16"/>
              </w:rPr>
              <w:t>12,487</w:t>
            </w:r>
          </w:p>
        </w:tc>
        <w:tc>
          <w:tcPr>
            <w:tcW w:type="dxa" w:w="1126"/>
          </w:tcPr>
          <w:p>
            <w:pPr>
              <w:spacing w:after="0"/>
              <w:jc w:val="right"/>
            </w:pPr>
            <w:r>
              <w:rPr>
                <w:sz w:val="16"/>
              </w:rPr>
              <w:t>$24,747,591</w:t>
            </w:r>
          </w:p>
        </w:tc>
        <w:tc>
          <w:tcPr>
            <w:tcW w:type="dxa" w:w="1126"/>
          </w:tcPr>
          <w:p>
            <w:pPr>
              <w:spacing w:after="0"/>
              <w:jc w:val="right"/>
            </w:pPr>
            <w:r>
              <w:rPr>
                <w:sz w:val="16"/>
              </w:rPr>
              <w:t>$135,408</w:t>
            </w:r>
          </w:p>
        </w:tc>
        <w:tc>
          <w:tcPr>
            <w:tcW w:type="dxa" w:w="1111"/>
          </w:tcPr>
          <w:p>
            <w:pPr>
              <w:spacing w:after="0"/>
              <w:jc w:val="right"/>
            </w:pPr>
            <w:r>
              <w:rPr>
                <w:sz w:val="16"/>
              </w:rPr>
              <w:t>$536,397</w:t>
            </w:r>
          </w:p>
        </w:tc>
        <w:tc>
          <w:tcPr>
            <w:tcW w:type="dxa" w:w="1305"/>
          </w:tcPr>
          <w:p>
            <w:pPr>
              <w:spacing w:after="0"/>
              <w:jc w:val="right"/>
            </w:pPr>
            <w:r>
              <w:rPr>
                <w:sz w:val="16"/>
              </w:rPr>
              <w:t>n/a (see note)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$74,159,944</w:t>
            </w:r>
          </w:p>
        </w:tc>
        <w:tc>
          <w:tcPr>
            <w:tcW w:type="dxa" w:w="1132"/>
          </w:tcPr>
          <w:p>
            <w:pPr>
              <w:spacing w:after="0"/>
              <w:jc w:val="right"/>
            </w:pPr>
            <w:r>
              <w:rPr>
                <w:sz w:val="16"/>
              </w:rPr>
              <w:t>n/a</w:t>
            </w:r>
          </w:p>
        </w:tc>
        <w:tc>
          <w:tcPr>
            <w:tcW w:type="dxa" w:w="1042"/>
          </w:tcPr>
          <w:p>
            <w:pPr>
              <w:spacing w:after="0"/>
              <w:jc w:val="right"/>
            </w:pPr>
            <w:r>
              <w:rPr>
                <w:sz w:val="16"/>
              </w:rPr>
              <w:t>494</w:t>
            </w:r>
          </w:p>
        </w:tc>
        <w:tc>
          <w:tcPr>
            <w:tcW w:type="dxa" w:w="1126"/>
          </w:tcPr>
          <w:p>
            <w:pPr>
              <w:spacing w:after="0"/>
              <w:jc w:val="right"/>
            </w:pPr>
            <w:r>
              <w:rPr>
                <w:sz w:val="16"/>
              </w:rPr>
              <w:t>$1,297</w:t>
            </w:r>
          </w:p>
        </w:tc>
        <w:tc>
          <w:tcPr>
            <w:tcW w:type="dxa" w:w="1126"/>
          </w:tcPr>
          <w:p>
            <w:pPr>
              <w:spacing w:after="0"/>
              <w:jc w:val="right"/>
            </w:pPr>
            <w:r>
              <w:rPr>
                <w:sz w:val="16"/>
              </w:rPr>
              <w:t>n/a</w:t>
            </w:r>
          </w:p>
        </w:tc>
        <w:tc>
          <w:tcPr>
            <w:tcW w:type="dxa" w:w="1111"/>
          </w:tcPr>
          <w:p>
            <w:pPr>
              <w:spacing w:after="0"/>
              <w:jc w:val="right"/>
            </w:pPr>
            <w:r>
              <w:rPr>
                <w:sz w:val="16"/>
              </w:rPr>
              <w:t>$5</w:t>
            </w:r>
          </w:p>
        </w:tc>
        <w:tc>
          <w:tcPr>
            <w:tcW w:type="dxa" w:w="1305"/>
          </w:tcPr>
          <w:p>
            <w:pPr>
              <w:spacing w:after="0"/>
              <w:jc w:val="right"/>
            </w:pPr>
            <w:r>
              <w:rPr>
                <w:sz w:val="16"/>
              </w:rPr>
              <w:t>0.00175%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$41,877,811,844</w:t>
            </w:r>
          </w:p>
        </w:tc>
        <w:tc>
          <w:tcPr>
            <w:tcW w:type="dxa" w:w="1132"/>
          </w:tcPr>
          <w:p>
            <w:pPr>
              <w:spacing w:after="0"/>
              <w:jc w:val="right"/>
            </w:pPr>
            <w:r>
              <w:rPr>
                <w:sz w:val="16"/>
              </w:rPr>
              <w:t>n/a</w:t>
            </w:r>
          </w:p>
        </w:tc>
        <w:tc>
          <w:tcPr>
            <w:tcW w:type="dxa" w:w="1042"/>
          </w:tcPr>
          <w:p>
            <w:pPr>
              <w:spacing w:after="0"/>
              <w:jc w:val="right"/>
            </w:pPr>
            <w:r>
              <w:rPr>
                <w:sz w:val="16"/>
              </w:rPr>
              <w:t>266,380</w:t>
            </w:r>
          </w:p>
        </w:tc>
        <w:tc>
          <w:tcPr>
            <w:tcW w:type="dxa" w:w="1126"/>
          </w:tcPr>
          <w:p>
            <w:pPr>
              <w:spacing w:after="0"/>
              <w:jc w:val="right"/>
            </w:pPr>
            <w:r>
              <w:rPr>
                <w:sz w:val="16"/>
              </w:rPr>
              <w:t>$55,881</w:t>
            </w:r>
          </w:p>
        </w:tc>
        <w:tc>
          <w:tcPr>
            <w:tcW w:type="dxa" w:w="1126"/>
          </w:tcPr>
          <w:p>
            <w:pPr>
              <w:spacing w:after="0"/>
              <w:jc w:val="right"/>
            </w:pPr>
            <w:r>
              <w:rPr>
                <w:sz w:val="16"/>
              </w:rPr>
              <w:t>n/a</w:t>
            </w:r>
          </w:p>
        </w:tc>
        <w:tc>
          <w:tcPr>
            <w:tcW w:type="dxa" w:w="1111"/>
          </w:tcPr>
          <w:p>
            <w:pPr>
              <w:spacing w:after="0"/>
              <w:jc w:val="right"/>
            </w:pPr>
            <w:r>
              <w:rPr>
                <w:sz w:val="16"/>
              </w:rPr>
              <w:t>$112,277</w:t>
            </w:r>
          </w:p>
        </w:tc>
        <w:tc>
          <w:tcPr>
            <w:tcW w:type="dxa" w:w="1305"/>
          </w:tcPr>
          <w:p>
            <w:pPr>
              <w:spacing w:after="0"/>
              <w:jc w:val="right"/>
            </w:pPr>
            <w:r>
              <w:rPr>
                <w:sz w:val="16"/>
              </w:rPr>
              <w:t>0.000133%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$41,877,811,844</w:t>
            </w:r>
          </w:p>
        </w:tc>
        <w:tc>
          <w:tcPr>
            <w:tcW w:type="dxa" w:w="1132"/>
          </w:tcPr>
          <w:p>
            <w:pPr>
              <w:spacing w:after="0"/>
              <w:jc w:val="right"/>
            </w:pPr>
            <w:r>
              <w:rPr>
                <w:sz w:val="16"/>
              </w:rPr>
              <w:t>$36,558,845</w:t>
            </w:r>
          </w:p>
        </w:tc>
        <w:tc>
          <w:tcPr>
            <w:tcW w:type="dxa" w:w="1042"/>
          </w:tcPr>
          <w:p>
            <w:pPr>
              <w:spacing w:after="0"/>
              <w:jc w:val="right"/>
            </w:pPr>
            <w:r>
              <w:rPr>
                <w:sz w:val="16"/>
              </w:rPr>
              <w:t>266,380</w:t>
            </w:r>
          </w:p>
        </w:tc>
        <w:tc>
          <w:tcPr>
            <w:tcW w:type="dxa" w:w="1126"/>
          </w:tcPr>
          <w:p>
            <w:pPr>
              <w:spacing w:after="0"/>
              <w:jc w:val="right"/>
            </w:pPr>
            <w:r>
              <w:rPr>
                <w:sz w:val="16"/>
              </w:rPr>
              <w:t>$302,562</w:t>
            </w:r>
          </w:p>
        </w:tc>
        <w:tc>
          <w:tcPr>
            <w:tcW w:type="dxa" w:w="1126"/>
          </w:tcPr>
          <w:p>
            <w:pPr>
              <w:spacing w:after="0"/>
              <w:jc w:val="right"/>
            </w:pPr>
            <w:r>
              <w:rPr>
                <w:sz w:val="16"/>
              </w:rPr>
              <w:t>$653</w:t>
            </w:r>
          </w:p>
        </w:tc>
        <w:tc>
          <w:tcPr>
            <w:tcW w:type="dxa" w:w="1111"/>
          </w:tcPr>
          <w:p>
            <w:pPr>
              <w:spacing w:after="0"/>
              <w:jc w:val="right"/>
            </w:pPr>
            <w:r>
              <w:rPr>
                <w:sz w:val="16"/>
              </w:rPr>
              <w:t>$75,335</w:t>
            </w:r>
          </w:p>
        </w:tc>
        <w:tc>
          <w:tcPr>
            <w:tcW w:type="dxa" w:w="1305"/>
          </w:tcPr>
          <w:p>
            <w:pPr>
              <w:spacing w:after="0"/>
              <w:jc w:val="right"/>
            </w:pPr>
            <w:r>
              <w:rPr>
                <w:sz w:val="16"/>
              </w:rPr>
              <w:t>0.000722%</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$41,877,811,844</w:t>
            </w:r>
          </w:p>
        </w:tc>
        <w:tc>
          <w:tcPr>
            <w:tcW w:type="dxa" w:w="1132"/>
          </w:tcPr>
          <w:p>
            <w:pPr>
              <w:spacing w:after="0"/>
              <w:jc w:val="right"/>
            </w:pPr>
            <w:r>
              <w:rPr>
                <w:sz w:val="16"/>
              </w:rPr>
              <w:t>$36,558,845</w:t>
            </w:r>
          </w:p>
        </w:tc>
        <w:tc>
          <w:tcPr>
            <w:tcW w:type="dxa" w:w="1042"/>
          </w:tcPr>
          <w:p>
            <w:pPr>
              <w:spacing w:after="0"/>
              <w:jc w:val="right"/>
            </w:pPr>
            <w:r>
              <w:rPr>
                <w:sz w:val="16"/>
              </w:rPr>
              <w:t>266,380</w:t>
            </w:r>
          </w:p>
        </w:tc>
        <w:tc>
          <w:tcPr>
            <w:tcW w:type="dxa" w:w="1126"/>
          </w:tcPr>
          <w:p>
            <w:pPr>
              <w:spacing w:after="0"/>
              <w:jc w:val="right"/>
            </w:pPr>
            <w:r>
              <w:rPr>
                <w:sz w:val="16"/>
              </w:rPr>
              <w:t>$376,884</w:t>
            </w:r>
          </w:p>
        </w:tc>
        <w:tc>
          <w:tcPr>
            <w:tcW w:type="dxa" w:w="1126"/>
          </w:tcPr>
          <w:p>
            <w:pPr>
              <w:spacing w:after="0"/>
              <w:jc w:val="right"/>
            </w:pPr>
            <w:r>
              <w:rPr>
                <w:sz w:val="16"/>
              </w:rPr>
              <w:t>$446</w:t>
            </w:r>
          </w:p>
        </w:tc>
        <w:tc>
          <w:tcPr>
            <w:tcW w:type="dxa" w:w="1111"/>
          </w:tcPr>
          <w:p>
            <w:pPr>
              <w:spacing w:after="0"/>
              <w:jc w:val="right"/>
            </w:pPr>
            <w:r>
              <w:rPr>
                <w:sz w:val="16"/>
              </w:rPr>
              <w:t>$1,609,584</w:t>
            </w:r>
          </w:p>
        </w:tc>
        <w:tc>
          <w:tcPr>
            <w:tcW w:type="dxa" w:w="1305"/>
          </w:tcPr>
          <w:p>
            <w:pPr>
              <w:spacing w:after="0"/>
              <w:jc w:val="right"/>
            </w:pPr>
            <w:r>
              <w:rPr>
                <w:sz w:val="16"/>
              </w:rPr>
              <w:t>0.0009%</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$2,043,740,923</w:t>
            </w:r>
          </w:p>
        </w:tc>
        <w:tc>
          <w:tcPr>
            <w:tcW w:type="dxa" w:w="1132"/>
          </w:tcPr>
          <w:p>
            <w:pPr>
              <w:spacing w:after="0"/>
              <w:jc w:val="right"/>
            </w:pPr>
            <w:r>
              <w:rPr>
                <w:sz w:val="16"/>
              </w:rPr>
              <w:t>$15,615,570</w:t>
            </w:r>
          </w:p>
        </w:tc>
        <w:tc>
          <w:tcPr>
            <w:tcW w:type="dxa" w:w="1042"/>
          </w:tcPr>
          <w:p>
            <w:pPr>
              <w:spacing w:after="0"/>
              <w:jc w:val="right"/>
            </w:pPr>
            <w:r>
              <w:rPr>
                <w:sz w:val="16"/>
              </w:rPr>
              <w:t>17,132</w:t>
            </w:r>
          </w:p>
        </w:tc>
        <w:tc>
          <w:tcPr>
            <w:tcW w:type="dxa" w:w="1126"/>
          </w:tcPr>
          <w:p>
            <w:pPr>
              <w:spacing w:after="0"/>
              <w:jc w:val="right"/>
            </w:pPr>
            <w:r>
              <w:rPr>
                <w:sz w:val="16"/>
              </w:rPr>
              <w:t>$55,005</w:t>
            </w:r>
          </w:p>
        </w:tc>
        <w:tc>
          <w:tcPr>
            <w:tcW w:type="dxa" w:w="1126"/>
          </w:tcPr>
          <w:p>
            <w:pPr>
              <w:spacing w:after="0"/>
              <w:jc w:val="right"/>
            </w:pPr>
            <w:r>
              <w:rPr>
                <w:sz w:val="16"/>
              </w:rPr>
              <w:t>$156</w:t>
            </w:r>
          </w:p>
        </w:tc>
        <w:tc>
          <w:tcPr>
            <w:tcW w:type="dxa" w:w="1111"/>
          </w:tcPr>
          <w:p>
            <w:pPr>
              <w:spacing w:after="0"/>
              <w:jc w:val="right"/>
            </w:pPr>
            <w:r>
              <w:rPr>
                <w:sz w:val="16"/>
              </w:rPr>
              <w:t>$10,808</w:t>
            </w:r>
          </w:p>
        </w:tc>
        <w:tc>
          <w:tcPr>
            <w:tcW w:type="dxa" w:w="1305"/>
          </w:tcPr>
          <w:p>
            <w:pPr>
              <w:spacing w:after="0"/>
              <w:jc w:val="right"/>
            </w:pPr>
            <w:r>
              <w:rPr>
                <w:sz w:val="16"/>
              </w:rPr>
              <w:t>0.00269%</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$41,877,811,844</w:t>
            </w:r>
          </w:p>
        </w:tc>
        <w:tc>
          <w:tcPr>
            <w:tcW w:type="dxa" w:w="1132"/>
          </w:tcPr>
          <w:p>
            <w:pPr>
              <w:spacing w:after="0"/>
              <w:jc w:val="right"/>
            </w:pPr>
            <w:r>
              <w:rPr>
                <w:sz w:val="16"/>
              </w:rPr>
              <w:t>$36,558,845</w:t>
            </w:r>
          </w:p>
        </w:tc>
        <w:tc>
          <w:tcPr>
            <w:tcW w:type="dxa" w:w="1042"/>
          </w:tcPr>
          <w:p>
            <w:pPr>
              <w:spacing w:after="0"/>
              <w:jc w:val="right"/>
            </w:pPr>
            <w:r>
              <w:rPr>
                <w:sz w:val="16"/>
              </w:rPr>
              <w:t>266,380</w:t>
            </w:r>
          </w:p>
        </w:tc>
        <w:tc>
          <w:tcPr>
            <w:tcW w:type="dxa" w:w="1126"/>
          </w:tcPr>
          <w:p>
            <w:pPr>
              <w:spacing w:after="0"/>
              <w:jc w:val="right"/>
            </w:pPr>
            <w:r>
              <w:rPr>
                <w:sz w:val="16"/>
              </w:rPr>
              <w:t>$10,396</w:t>
            </w:r>
          </w:p>
        </w:tc>
        <w:tc>
          <w:tcPr>
            <w:tcW w:type="dxa" w:w="1126"/>
          </w:tcPr>
          <w:p>
            <w:pPr>
              <w:spacing w:after="0"/>
              <w:jc w:val="right"/>
            </w:pPr>
            <w:r>
              <w:rPr>
                <w:sz w:val="16"/>
              </w:rPr>
              <w:t>$13</w:t>
            </w:r>
          </w:p>
        </w:tc>
        <w:tc>
          <w:tcPr>
            <w:tcW w:type="dxa" w:w="1111"/>
          </w:tcPr>
          <w:p>
            <w:pPr>
              <w:spacing w:after="0"/>
              <w:jc w:val="right"/>
            </w:pPr>
            <w:r>
              <w:rPr>
                <w:sz w:val="16"/>
              </w:rPr>
              <w:t>$98,650</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266,380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$41,877,811,844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$36,558,845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$28,829,175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$17,650,781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23</w:t>
            </w:r>
          </w:p>
        </w:tc>
        <w:tc>
          <w:tcPr>
            <w:tcW w:type="dxa" w:w="1336"/>
          </w:tcPr>
          <w:p>
            <w:pPr>
              <w:spacing w:after="0"/>
              <w:jc w:val="right"/>
            </w:pPr>
            <w:r>
              <w:rPr>
                <w:sz w:val="16"/>
              </w:rPr>
              <w:t>3</w:t>
            </w:r>
          </w:p>
        </w:tc>
        <w:tc>
          <w:tcPr>
            <w:tcW w:type="dxa" w:w="1336"/>
          </w:tcPr>
          <w:p>
            <w:pPr>
              <w:spacing w:after="0"/>
              <w:jc w:val="right"/>
            </w:pPr>
            <w:r>
              <w:rPr>
                <w:sz w:val="16"/>
              </w:rPr>
              <w:t>24</w:t>
            </w:r>
          </w:p>
        </w:tc>
        <w:tc>
          <w:tcPr>
            <w:tcW w:type="dxa" w:w="1336"/>
          </w:tcPr>
          <w:p>
            <w:pPr>
              <w:spacing w:after="0"/>
              <w:jc w:val="right"/>
            </w:pPr>
            <w:r>
              <w:rPr>
                <w:sz w:val="16"/>
              </w:rPr>
              <w:t>0</w:t>
            </w:r>
          </w:p>
        </w:tc>
        <w:tc>
          <w:tcPr>
            <w:tcW w:type="dxa" w:w="1487"/>
          </w:tcPr>
          <w:p>
            <w:pPr>
              <w:spacing w:after="0"/>
              <w:jc w:val="right"/>
            </w:pPr>
            <w:r>
              <w:rPr>
                <w:sz w:val="16"/>
              </w:rPr>
              <w:t>7</w:t>
            </w:r>
          </w:p>
        </w:tc>
      </w:tr>
      <w:tr>
        <w:trPr>
          <w:cantSplit/>
        </w:trPr>
        <w:tc>
          <w:tcPr>
            <w:tcW w:type="dxa" w:w="4609"/>
          </w:tcPr>
          <w:p>
            <w:pPr>
              <w:spacing w:after="0"/>
              <w:jc w:val="left"/>
            </w:pPr>
            <w:r>
              <w:rPr>
                <w:sz w:val="16"/>
              </w:rPr>
              <w:t>of which: Laredo city</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20</w:t>
            </w:r>
          </w:p>
        </w:tc>
        <w:tc>
          <w:tcPr>
            <w:tcW w:type="dxa" w:w="1336"/>
          </w:tcPr>
          <w:p>
            <w:pPr>
              <w:spacing w:after="0"/>
              <w:jc w:val="right"/>
            </w:pPr>
            <w:r>
              <w:rPr>
                <w:sz w:val="16"/>
              </w:rPr>
              <w:t>2</w:t>
            </w:r>
          </w:p>
        </w:tc>
        <w:tc>
          <w:tcPr>
            <w:tcW w:type="dxa" w:w="1336"/>
          </w:tcPr>
          <w:p>
            <w:pPr>
              <w:spacing w:after="0"/>
              <w:jc w:val="right"/>
            </w:pPr>
            <w:r>
              <w:rPr>
                <w:sz w:val="16"/>
              </w:rPr>
              <w:t>21</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Webb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Webb County</w:t>
            </w:r>
          </w:p>
        </w:tc>
        <w:tc>
          <w:tcPr>
            <w:tcW w:type="dxa" w:w="1652"/>
          </w:tcPr>
          <w:p>
            <w:pPr>
              <w:spacing w:after="0"/>
              <w:jc w:val="left"/>
            </w:pPr>
            <w:r>
              <w:rPr>
                <w:sz w:val="16"/>
              </w:rPr>
              <w:t>481059</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3</w:t>
            </w:r>
          </w:p>
        </w:tc>
        <w:tc>
          <w:tcPr>
            <w:tcW w:type="dxa" w:w="1484"/>
          </w:tcPr>
          <w:p>
            <w:pPr>
              <w:spacing w:after="0"/>
              <w:jc w:val="right"/>
            </w:pPr>
            <w:r>
              <w:rPr>
                <w:sz w:val="16"/>
              </w:rPr>
              <w:t>1</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Laredo city</w:t>
            </w:r>
          </w:p>
        </w:tc>
        <w:tc>
          <w:tcPr>
            <w:tcW w:type="dxa" w:w="1652"/>
          </w:tcPr>
          <w:p>
            <w:pPr>
              <w:spacing w:after="0"/>
              <w:jc w:val="left"/>
            </w:pPr>
            <w:r>
              <w:rPr>
                <w:sz w:val="16"/>
              </w:rPr>
              <w:t>480651</w:t>
            </w:r>
          </w:p>
        </w:tc>
        <w:tc>
          <w:tcPr>
            <w:tcW w:type="dxa" w:w="1484"/>
          </w:tcPr>
          <w:p>
            <w:pPr>
              <w:spacing w:after="0"/>
              <w:jc w:val="right"/>
            </w:pPr>
            <w:r>
              <w:rPr>
                <w:sz w:val="16"/>
              </w:rPr>
              <w:t>1</w:t>
            </w:r>
          </w:p>
        </w:tc>
        <w:tc>
          <w:tcPr>
            <w:tcW w:type="dxa" w:w="1484"/>
          </w:tcPr>
          <w:p>
            <w:pPr>
              <w:spacing w:after="0"/>
              <w:jc w:val="right"/>
            </w:pPr>
            <w:r>
              <w:rPr>
                <w:sz w:val="16"/>
              </w:rPr>
              <w:t>3</w:t>
            </w:r>
          </w:p>
        </w:tc>
        <w:tc>
          <w:tcPr>
            <w:tcW w:type="dxa" w:w="1484"/>
          </w:tcPr>
          <w:p>
            <w:pPr>
              <w:spacing w:after="0"/>
              <w:jc w:val="right"/>
            </w:pPr>
            <w:r>
              <w:rPr>
                <w:sz w:val="16"/>
              </w:rPr>
              <w:t>20</w:t>
            </w:r>
          </w:p>
        </w:tc>
        <w:tc>
          <w:tcPr>
            <w:tcW w:type="dxa" w:w="1484"/>
          </w:tcPr>
          <w:p>
            <w:pPr>
              <w:spacing w:after="0"/>
              <w:jc w:val="right"/>
            </w:pPr>
            <w:r>
              <w:rPr>
                <w:sz w:val="16"/>
              </w:rPr>
              <w:t>2</w:t>
            </w:r>
          </w:p>
        </w:tc>
        <w:tc>
          <w:tcPr>
            <w:tcW w:type="dxa" w:w="1484"/>
          </w:tcPr>
          <w:p>
            <w:pPr>
              <w:spacing w:after="0"/>
              <w:jc w:val="right"/>
            </w:pPr>
            <w:r>
              <w:rPr>
                <w:sz w:val="16"/>
              </w:rPr>
              <w:t>21</w:t>
            </w:r>
          </w:p>
        </w:tc>
        <w:tc>
          <w:tcPr>
            <w:tcW w:type="dxa" w:w="1484"/>
          </w:tcPr>
          <w:p>
            <w:pPr>
              <w:spacing w:after="0"/>
              <w:jc w:val="right"/>
            </w:pPr>
            <w:r>
              <w:rPr>
                <w:sz w:val="16"/>
              </w:rPr>
              <w:t>0</w:t>
            </w:r>
          </w:p>
        </w:tc>
        <w:tc>
          <w:tcPr>
            <w:tcW w:type="dxa" w:w="1652"/>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21</w:t>
            </w:r>
          </w:p>
        </w:tc>
        <w:tc>
          <w:tcPr>
            <w:tcW w:type="dxa" w:w="1496"/>
          </w:tcPr>
          <w:p>
            <w:pPr>
              <w:spacing w:after="0"/>
              <w:jc w:val="right"/>
            </w:pPr>
            <w:r>
              <w:rPr>
                <w:sz w:val="16"/>
              </w:rPr>
              <w:t>3</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Webb County, TX: risk-assessment baseline packet, release 2026-10 (data as of 2026-09-30; County FIPS 48479). Automated baseline. </w:t>
      </w:r>
      <w:hyperlink r:id="rId15">
        <w:r>
          <w:rPr>
            <w:color w:val="1F4E99"/>
            <w:sz w:val="17"/>
            <w:u w:val="single"/>
          </w:rPr>
          <w:t>https://hazardplain.org/tx/48479/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Webb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Webb County, TX: Risk-assessment baseline packet</dc:title>
  <dc:subject>Hazard Plain release 2026-10, as of 2026-09-30. Automated baseline</dc:subject>
  <dc:creator>Hazard Plain</dc:creator>
  <cp:keywords>Hazard Plain; hazard mitigation; risk assessment; 48479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