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Victoria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Victoria County (FEMA plan 108720)</w:t>
      </w:r>
    </w:p>
    <w:p>
      <w:pPr>
        <w:keepNext/>
        <w:spacing w:after="40" w:before="0"/>
      </w:pPr>
      <w:r>
        <w:rPr>
          <w:b/>
        </w:rPr>
        <w:t xml:space="preserve">Approved: </w:t>
      </w:r>
      <w:r>
        <w:rPr/>
        <w:t>2023-03-13</w:t>
      </w:r>
    </w:p>
    <w:p>
      <w:pPr>
        <w:keepNext/>
        <w:spacing w:after="40" w:before="0"/>
      </w:pPr>
      <w:r>
        <w:rPr>
          <w:b/>
        </w:rPr>
        <w:t xml:space="preserve">Expires: </w:t>
      </w:r>
      <w:r>
        <w:rPr/>
        <w:t>2028-03-12</w:t>
      </w:r>
    </w:p>
    <w:p>
      <w:pPr>
        <w:keepNext/>
        <w:spacing w:after="40" w:before="0"/>
      </w:pPr>
      <w:r>
        <w:rPr>
          <w:b/>
        </w:rPr>
        <w:t xml:space="preserve">As of: </w:t>
      </w:r>
      <w:r>
        <w:rPr/>
        <w:t>2026-09-28</w:t>
      </w:r>
    </w:p>
    <w:p>
      <w:pPr>
        <w:keepNext/>
        <w:spacing w:after="40" w:before="0"/>
      </w:pPr>
      <w:r>
        <w:rPr>
          <w:b/>
        </w:rPr>
        <w:t xml:space="preserve">Days: </w:t>
      </w:r>
      <w:r>
        <w:rPr/>
        <w:t>531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16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775"/>
        <w:gridCol w:w="3016"/>
        <w:gridCol w:w="3627"/>
        <w:gridCol w:w="1183"/>
        <w:gridCol w:w="1183"/>
        <w:gridCol w:w="1020"/>
        <w:gridCol w:w="1081"/>
        <w:gridCol w:w="739"/>
      </w:tblGrid>
      <w:tr>
        <w:trPr>
          <w:cantSplit/>
          <w:tblHeader/>
        </w:trPr>
        <w:tc>
          <w:tcPr>
            <w:tcW w:type="dxa" w:w="1488"/>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627"/>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488"/>
          </w:tcPr>
          <w:p>
            <w:pPr>
              <w:spacing w:after="0"/>
              <w:jc w:val="left"/>
            </w:pPr>
            <w:r>
              <w:rPr>
                <w:sz w:val="16"/>
              </w:rPr>
              <w:t>Victoria County</w:t>
            </w:r>
          </w:p>
        </w:tc>
        <w:tc>
          <w:tcPr>
            <w:tcW w:type="dxa" w:w="775"/>
          </w:tcPr>
          <w:p>
            <w:pPr>
              <w:spacing w:after="0"/>
              <w:jc w:val="left"/>
            </w:pPr>
            <w:r>
              <w:rPr>
                <w:sz w:val="16"/>
              </w:rPr>
              <w:t>County</w:t>
            </w:r>
          </w:p>
        </w:tc>
        <w:tc>
          <w:tcPr>
            <w:tcW w:type="dxa" w:w="3016"/>
          </w:tcPr>
          <w:p>
            <w:pPr>
              <w:spacing w:after="0"/>
              <w:jc w:val="left"/>
            </w:pPr>
            <w:r>
              <w:rPr>
                <w:sz w:val="16"/>
              </w:rPr>
              <w:t>Approved, expires 2028-03-12</w:t>
            </w:r>
          </w:p>
        </w:tc>
        <w:tc>
          <w:tcPr>
            <w:tcW w:type="dxa" w:w="3627"/>
          </w:tcPr>
          <w:p>
            <w:pPr>
              <w:spacing w:after="0"/>
              <w:jc w:val="left"/>
            </w:pPr>
            <w:r>
              <w:rPr>
                <w:sz w:val="16"/>
              </w:rPr>
              <w:t>Victoria County (FEMA plan 108720)</w:t>
            </w:r>
          </w:p>
        </w:tc>
        <w:tc>
          <w:tcPr>
            <w:tcW w:type="dxa" w:w="1183"/>
          </w:tcPr>
          <w:p>
            <w:pPr>
              <w:spacing w:after="0"/>
              <w:jc w:val="left"/>
            </w:pPr>
            <w:r>
              <w:rPr>
                <w:sz w:val="16"/>
              </w:rPr>
              <w:t>2023-03-13</w:t>
            </w:r>
          </w:p>
        </w:tc>
        <w:tc>
          <w:tcPr>
            <w:tcW w:type="dxa" w:w="1183"/>
          </w:tcPr>
          <w:p>
            <w:pPr>
              <w:spacing w:after="0"/>
              <w:jc w:val="left"/>
            </w:pPr>
            <w:r>
              <w:rPr>
                <w:sz w:val="16"/>
              </w:rPr>
              <w:t>2028-03-12</w:t>
            </w:r>
          </w:p>
        </w:tc>
        <w:tc>
          <w:tcPr>
            <w:tcW w:type="dxa" w:w="1020"/>
          </w:tcPr>
          <w:p>
            <w:pPr>
              <w:spacing w:after="0"/>
              <w:jc w:val="right"/>
            </w:pPr>
            <w:r>
              <w:rPr>
                <w:sz w:val="16"/>
              </w:rPr>
              <w:t>531</w:t>
            </w:r>
          </w:p>
        </w:tc>
        <w:tc>
          <w:tcPr>
            <w:tcW w:type="dxa" w:w="1081"/>
          </w:tcPr>
          <w:p>
            <w:pPr>
              <w:spacing w:after="0"/>
              <w:jc w:val="left"/>
            </w:pPr>
          </w:p>
        </w:tc>
        <w:tc>
          <w:tcPr>
            <w:tcW w:type="dxa" w:w="739"/>
          </w:tcPr>
          <w:p>
            <w:pPr>
              <w:spacing w:after="0"/>
              <w:jc w:val="left"/>
            </w:pPr>
          </w:p>
        </w:tc>
      </w:tr>
      <w:tr>
        <w:trPr>
          <w:cantSplit/>
        </w:trPr>
        <w:tc>
          <w:tcPr>
            <w:tcW w:type="dxa" w:w="1488"/>
          </w:tcPr>
          <w:p>
            <w:pPr>
              <w:spacing w:after="0"/>
              <w:jc w:val="left"/>
            </w:pPr>
            <w:r>
              <w:rPr>
                <w:sz w:val="16"/>
              </w:rPr>
              <w:t>Victoria city</w:t>
            </w:r>
          </w:p>
        </w:tc>
        <w:tc>
          <w:tcPr>
            <w:tcW w:type="dxa" w:w="775"/>
          </w:tcPr>
          <w:p>
            <w:pPr>
              <w:spacing w:after="0"/>
              <w:jc w:val="left"/>
            </w:pPr>
            <w:r>
              <w:rPr>
                <w:sz w:val="16"/>
              </w:rPr>
              <w:t>City</w:t>
            </w:r>
          </w:p>
        </w:tc>
        <w:tc>
          <w:tcPr>
            <w:tcW w:type="dxa" w:w="3016"/>
          </w:tcPr>
          <w:p>
            <w:pPr>
              <w:spacing w:after="0"/>
              <w:jc w:val="left"/>
            </w:pPr>
            <w:r>
              <w:rPr>
                <w:sz w:val="16"/>
              </w:rPr>
              <w:t>Approved, expires 2028-03-12</w:t>
            </w:r>
          </w:p>
        </w:tc>
        <w:tc>
          <w:tcPr>
            <w:tcW w:type="dxa" w:w="3627"/>
          </w:tcPr>
          <w:p>
            <w:pPr>
              <w:spacing w:after="0"/>
              <w:jc w:val="left"/>
            </w:pPr>
            <w:r>
              <w:rPr>
                <w:sz w:val="16"/>
              </w:rPr>
              <w:t>Victoria County (FEMA plan 108720)</w:t>
            </w:r>
          </w:p>
        </w:tc>
        <w:tc>
          <w:tcPr>
            <w:tcW w:type="dxa" w:w="1183"/>
          </w:tcPr>
          <w:p>
            <w:pPr>
              <w:spacing w:after="0"/>
              <w:jc w:val="left"/>
            </w:pPr>
            <w:r>
              <w:rPr>
                <w:sz w:val="16"/>
              </w:rPr>
              <w:t>2023-03-13</w:t>
            </w:r>
          </w:p>
        </w:tc>
        <w:tc>
          <w:tcPr>
            <w:tcW w:type="dxa" w:w="1183"/>
          </w:tcPr>
          <w:p>
            <w:pPr>
              <w:spacing w:after="0"/>
              <w:jc w:val="left"/>
            </w:pPr>
            <w:r>
              <w:rPr>
                <w:sz w:val="16"/>
              </w:rPr>
              <w:t>2028-03-12</w:t>
            </w:r>
          </w:p>
        </w:tc>
        <w:tc>
          <w:tcPr>
            <w:tcW w:type="dxa" w:w="1020"/>
          </w:tcPr>
          <w:p>
            <w:pPr>
              <w:spacing w:after="0"/>
              <w:jc w:val="right"/>
            </w:pPr>
            <w:r>
              <w:rPr>
                <w:sz w:val="16"/>
              </w:rPr>
              <w:t>531</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82"/>
        <w:gridCol w:w="1315"/>
        <w:gridCol w:w="1126"/>
        <w:gridCol w:w="1126"/>
        <w:gridCol w:w="1280"/>
        <w:gridCol w:w="1159"/>
        <w:gridCol w:w="1156"/>
        <w:gridCol w:w="2067"/>
        <w:gridCol w:w="178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2"/>
            <w:shd w:val="clear" w:color="auto" w:fill="E8E8E8"/>
          </w:tcPr>
          <w:p>
            <w:pPr>
              <w:spacing w:after="0"/>
              <w:jc w:val="left"/>
            </w:pPr>
            <w:r>
              <w:rPr>
                <w:b/>
                <w:sz w:val="16"/>
              </w:rPr>
              <w:t>NRI risk rating</w:t>
            </w:r>
          </w:p>
        </w:tc>
        <w:tc>
          <w:tcPr>
            <w:tcW w:type="dxa" w:w="13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82"/>
          </w:tcPr>
          <w:p>
            <w:pPr>
              <w:spacing w:after="0"/>
              <w:jc w:val="left"/>
            </w:pPr>
            <w:r>
              <w:rPr>
                <w:sz w:val="16"/>
              </w:rPr>
              <w:t>Relatively High</w:t>
            </w:r>
          </w:p>
        </w:tc>
        <w:tc>
          <w:tcPr>
            <w:tcW w:type="dxa" w:w="1315"/>
          </w:tcPr>
          <w:p>
            <w:pPr>
              <w:spacing w:after="0"/>
              <w:jc w:val="left"/>
            </w:pPr>
            <w:r>
              <w:rPr>
                <w:sz w:val="16"/>
              </w:rPr>
              <w:t>Relatively High</w:t>
            </w:r>
          </w:p>
        </w:tc>
        <w:tc>
          <w:tcPr>
            <w:tcW w:type="dxa" w:w="1126"/>
          </w:tcPr>
          <w:p>
            <w:pPr>
              <w:spacing w:after="0"/>
              <w:jc w:val="right"/>
            </w:pPr>
            <w:r>
              <w:rPr>
                <w:sz w:val="16"/>
              </w:rPr>
              <w:t>$23,746,288</w:t>
            </w:r>
          </w:p>
        </w:tc>
        <w:tc>
          <w:tcPr>
            <w:tcW w:type="dxa" w:w="1126"/>
          </w:tcPr>
          <w:p>
            <w:pPr>
              <w:spacing w:after="0"/>
              <w:jc w:val="right"/>
            </w:pPr>
            <w:r>
              <w:rPr>
                <w:sz w:val="16"/>
              </w:rPr>
              <w:t>$409,679</w:t>
            </w:r>
          </w:p>
        </w:tc>
        <w:tc>
          <w:tcPr>
            <w:tcW w:type="dxa" w:w="1280"/>
          </w:tcPr>
          <w:p>
            <w:pPr>
              <w:spacing w:after="0"/>
              <w:jc w:val="right"/>
            </w:pPr>
            <w:r>
              <w:rPr>
                <w:sz w:val="16"/>
              </w:rPr>
              <w:t>$1,380,043</w:t>
            </w:r>
          </w:p>
        </w:tc>
        <w:tc>
          <w:tcPr>
            <w:tcW w:type="dxa" w:w="1159"/>
          </w:tcPr>
          <w:p>
            <w:pPr>
              <w:spacing w:after="0"/>
              <w:jc w:val="right"/>
            </w:pPr>
            <w:r>
              <w:rPr>
                <w:sz w:val="16"/>
              </w:rPr>
              <w:t>$25,536,009</w:t>
            </w:r>
          </w:p>
        </w:tc>
        <w:tc>
          <w:tcPr>
            <w:tcW w:type="dxa" w:w="1156"/>
          </w:tcPr>
          <w:p>
            <w:pPr>
              <w:spacing w:after="0"/>
              <w:jc w:val="right"/>
            </w:pPr>
            <w:r>
              <w:rPr>
                <w:sz w:val="16"/>
              </w:rPr>
              <w:t>3</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382"/>
          </w:tcPr>
          <w:p>
            <w:pPr>
              <w:spacing w:after="0"/>
              <w:jc w:val="left"/>
            </w:pPr>
            <w:r>
              <w:rPr>
                <w:sz w:val="16"/>
              </w:rPr>
              <w:t>Relatively Low</w:t>
            </w:r>
          </w:p>
        </w:tc>
        <w:tc>
          <w:tcPr>
            <w:tcW w:type="dxa" w:w="1315"/>
          </w:tcPr>
          <w:p>
            <w:pPr>
              <w:spacing w:after="0"/>
              <w:jc w:val="left"/>
            </w:pPr>
            <w:r>
              <w:rPr>
                <w:sz w:val="16"/>
              </w:rPr>
              <w:t>Relatively Low</w:t>
            </w:r>
          </w:p>
        </w:tc>
        <w:tc>
          <w:tcPr>
            <w:tcW w:type="dxa" w:w="1126"/>
          </w:tcPr>
          <w:p>
            <w:pPr>
              <w:spacing w:after="0"/>
              <w:jc w:val="right"/>
            </w:pPr>
            <w:r>
              <w:rPr>
                <w:sz w:val="16"/>
              </w:rPr>
              <w:t>$10,972,131</w:t>
            </w:r>
          </w:p>
        </w:tc>
        <w:tc>
          <w:tcPr>
            <w:tcW w:type="dxa" w:w="1126"/>
          </w:tcPr>
          <w:p>
            <w:pPr>
              <w:spacing w:after="0"/>
              <w:jc w:val="right"/>
            </w:pPr>
            <w:r>
              <w:rPr>
                <w:sz w:val="16"/>
              </w:rPr>
              <w:t>$309,693</w:t>
            </w:r>
          </w:p>
        </w:tc>
        <w:tc>
          <w:tcPr>
            <w:tcW w:type="dxa" w:w="1280"/>
          </w:tcPr>
          <w:p>
            <w:pPr>
              <w:spacing w:after="0"/>
              <w:jc w:val="right"/>
            </w:pPr>
            <w:r>
              <w:rPr>
                <w:sz w:val="16"/>
              </w:rPr>
              <w:t>$731,670</w:t>
            </w:r>
          </w:p>
        </w:tc>
        <w:tc>
          <w:tcPr>
            <w:tcW w:type="dxa" w:w="1159"/>
          </w:tcPr>
          <w:p>
            <w:pPr>
              <w:spacing w:after="0"/>
              <w:jc w:val="right"/>
            </w:pPr>
            <w:r>
              <w:rPr>
                <w:sz w:val="16"/>
              </w:rPr>
              <w:t>$12,013,493</w:t>
            </w:r>
          </w:p>
        </w:tc>
        <w:tc>
          <w:tcPr>
            <w:tcW w:type="dxa" w:w="1156"/>
          </w:tcPr>
          <w:p>
            <w:pPr>
              <w:spacing w:after="0"/>
              <w:jc w:val="right"/>
            </w:pPr>
            <w:r>
              <w:rPr>
                <w:sz w:val="16"/>
              </w:rPr>
              <w:t>74</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382"/>
          </w:tcPr>
          <w:p>
            <w:pPr>
              <w:spacing w:after="0"/>
              <w:jc w:val="left"/>
            </w:pPr>
            <w:r>
              <w:rPr>
                <w:sz w:val="16"/>
              </w:rPr>
              <w:t>Relatively High</w:t>
            </w:r>
          </w:p>
        </w:tc>
        <w:tc>
          <w:tcPr>
            <w:tcW w:type="dxa" w:w="1315"/>
          </w:tcPr>
          <w:p>
            <w:pPr>
              <w:spacing w:after="0"/>
              <w:jc w:val="left"/>
            </w:pPr>
            <w:r>
              <w:rPr>
                <w:sz w:val="16"/>
              </w:rPr>
              <w:t>Relatively High</w:t>
            </w:r>
          </w:p>
        </w:tc>
        <w:tc>
          <w:tcPr>
            <w:tcW w:type="dxa" w:w="1126"/>
          </w:tcPr>
          <w:p>
            <w:pPr>
              <w:spacing w:after="0"/>
              <w:jc w:val="right"/>
            </w:pPr>
            <w:r>
              <w:rPr>
                <w:sz w:val="16"/>
              </w:rPr>
              <w:t>$224,884</w:t>
            </w:r>
          </w:p>
        </w:tc>
        <w:tc>
          <w:tcPr>
            <w:tcW w:type="dxa" w:w="1126"/>
          </w:tcPr>
          <w:p>
            <w:pPr>
              <w:spacing w:after="0"/>
              <w:jc w:val="right"/>
            </w:pPr>
            <w:r>
              <w:rPr>
                <w:sz w:val="16"/>
              </w:rPr>
              <w:t>$160,068</w:t>
            </w:r>
          </w:p>
        </w:tc>
        <w:tc>
          <w:tcPr>
            <w:tcW w:type="dxa" w:w="1280"/>
          </w:tcPr>
          <w:p>
            <w:pPr>
              <w:spacing w:after="0"/>
              <w:jc w:val="right"/>
            </w:pPr>
            <w:r>
              <w:rPr>
                <w:sz w:val="16"/>
              </w:rPr>
              <w:t>$6,353,330</w:t>
            </w:r>
          </w:p>
        </w:tc>
        <w:tc>
          <w:tcPr>
            <w:tcW w:type="dxa" w:w="1159"/>
          </w:tcPr>
          <w:p>
            <w:pPr>
              <w:spacing w:after="0"/>
              <w:jc w:val="right"/>
            </w:pPr>
            <w:r>
              <w:rPr>
                <w:sz w:val="16"/>
              </w:rPr>
              <w:t>$6,738,283</w:t>
            </w:r>
          </w:p>
        </w:tc>
        <w:tc>
          <w:tcPr>
            <w:tcW w:type="dxa" w:w="1156"/>
          </w:tcPr>
          <w:p>
            <w:pPr>
              <w:spacing w:after="0"/>
              <w:jc w:val="right"/>
            </w:pPr>
            <w:r>
              <w:rPr>
                <w:sz w:val="16"/>
              </w:rPr>
              <w:t>23</w:t>
            </w:r>
          </w:p>
        </w:tc>
        <w:tc>
          <w:tcPr>
            <w:tcW w:type="dxa" w:w="2067"/>
          </w:tcPr>
          <w:p>
            <w:pPr>
              <w:spacing w:after="0"/>
              <w:jc w:val="left"/>
            </w:pPr>
          </w:p>
        </w:tc>
        <w:tc>
          <w:tcPr>
            <w:tcW w:type="dxa" w:w="1783"/>
          </w:tcPr>
          <w:p>
            <w:pPr>
              <w:spacing w:after="0"/>
              <w:jc w:val="left"/>
            </w:pPr>
            <w:r>
              <w:rPr>
                <w:sz w:val="16"/>
              </w:rPr>
              <w:t>Includes 9 Frost/Freeze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382"/>
          </w:tcPr>
          <w:p>
            <w:pPr>
              <w:spacing w:after="0"/>
              <w:jc w:val="left"/>
            </w:pPr>
            <w:r>
              <w:rPr>
                <w:sz w:val="16"/>
              </w:rPr>
              <w:t>Relatively Moderate</w:t>
            </w:r>
          </w:p>
        </w:tc>
        <w:tc>
          <w:tcPr>
            <w:tcW w:type="dxa" w:w="1315"/>
          </w:tcPr>
          <w:p>
            <w:pPr>
              <w:spacing w:after="0"/>
              <w:jc w:val="left"/>
            </w:pPr>
            <w:r>
              <w:rPr>
                <w:sz w:val="16"/>
              </w:rPr>
              <w:t>Relatively Moderate</w:t>
            </w:r>
          </w:p>
        </w:tc>
        <w:tc>
          <w:tcPr>
            <w:tcW w:type="dxa" w:w="1126"/>
          </w:tcPr>
          <w:p>
            <w:pPr>
              <w:spacing w:after="0"/>
              <w:jc w:val="right"/>
            </w:pPr>
            <w:r>
              <w:rPr>
                <w:sz w:val="16"/>
              </w:rPr>
              <w:t>$1,008,608</w:t>
            </w:r>
          </w:p>
        </w:tc>
        <w:tc>
          <w:tcPr>
            <w:tcW w:type="dxa" w:w="1126"/>
          </w:tcPr>
          <w:p>
            <w:pPr>
              <w:spacing w:after="0"/>
              <w:jc w:val="right"/>
            </w:pPr>
            <w:r>
              <w:rPr>
                <w:sz w:val="16"/>
              </w:rPr>
              <w:t>$727</w:t>
            </w:r>
          </w:p>
        </w:tc>
        <w:tc>
          <w:tcPr>
            <w:tcW w:type="dxa" w:w="1280"/>
          </w:tcPr>
          <w:p>
            <w:pPr>
              <w:spacing w:after="0"/>
              <w:jc w:val="right"/>
            </w:pPr>
            <w:r>
              <w:rPr>
                <w:sz w:val="16"/>
              </w:rPr>
              <w:t>$3,579,072</w:t>
            </w:r>
          </w:p>
        </w:tc>
        <w:tc>
          <w:tcPr>
            <w:tcW w:type="dxa" w:w="1159"/>
          </w:tcPr>
          <w:p>
            <w:pPr>
              <w:spacing w:after="0"/>
              <w:jc w:val="right"/>
            </w:pPr>
            <w:r>
              <w:rPr>
                <w:sz w:val="16"/>
              </w:rPr>
              <w:t>$4,588,407</w:t>
            </w:r>
          </w:p>
        </w:tc>
        <w:tc>
          <w:tcPr>
            <w:tcW w:type="dxa" w:w="1156"/>
          </w:tcPr>
          <w:p>
            <w:pPr>
              <w:spacing w:after="0"/>
              <w:jc w:val="right"/>
            </w:pPr>
            <w:r>
              <w:rPr>
                <w:sz w:val="16"/>
              </w:rPr>
              <w:t>8</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82"/>
          </w:tcPr>
          <w:p>
            <w:pPr>
              <w:spacing w:after="0"/>
              <w:jc w:val="left"/>
            </w:pPr>
            <w:r>
              <w:rPr>
                <w:sz w:val="16"/>
              </w:rPr>
              <w:t>Relatively Moderate</w:t>
            </w:r>
          </w:p>
        </w:tc>
        <w:tc>
          <w:tcPr>
            <w:tcW w:type="dxa" w:w="1315"/>
          </w:tcPr>
          <w:p>
            <w:pPr>
              <w:spacing w:after="0"/>
              <w:jc w:val="left"/>
            </w:pPr>
            <w:r>
              <w:rPr>
                <w:sz w:val="16"/>
              </w:rPr>
              <w:t>Relatively Low</w:t>
            </w:r>
          </w:p>
        </w:tc>
        <w:tc>
          <w:tcPr>
            <w:tcW w:type="dxa" w:w="1126"/>
          </w:tcPr>
          <w:p>
            <w:pPr>
              <w:spacing w:after="0"/>
              <w:jc w:val="right"/>
            </w:pPr>
            <w:r>
              <w:rPr>
                <w:sz w:val="16"/>
              </w:rPr>
              <w:t>$109</w:t>
            </w:r>
          </w:p>
        </w:tc>
        <w:tc>
          <w:tcPr>
            <w:tcW w:type="dxa" w:w="1126"/>
          </w:tcPr>
          <w:p>
            <w:pPr>
              <w:spacing w:after="0"/>
              <w:jc w:val="right"/>
            </w:pPr>
            <w:r>
              <w:rPr>
                <w:sz w:val="16"/>
              </w:rPr>
              <w:t>$180</w:t>
            </w:r>
          </w:p>
        </w:tc>
        <w:tc>
          <w:tcPr>
            <w:tcW w:type="dxa" w:w="1280"/>
          </w:tcPr>
          <w:p>
            <w:pPr>
              <w:spacing w:after="0"/>
              <w:jc w:val="right"/>
            </w:pPr>
            <w:r>
              <w:rPr>
                <w:sz w:val="16"/>
              </w:rPr>
              <w:t>$1,476,154</w:t>
            </w:r>
          </w:p>
        </w:tc>
        <w:tc>
          <w:tcPr>
            <w:tcW w:type="dxa" w:w="1159"/>
          </w:tcPr>
          <w:p>
            <w:pPr>
              <w:spacing w:after="0"/>
              <w:jc w:val="right"/>
            </w:pPr>
            <w:r>
              <w:rPr>
                <w:sz w:val="16"/>
              </w:rPr>
              <w:t>$1,476,443</w:t>
            </w:r>
          </w:p>
        </w:tc>
        <w:tc>
          <w:tcPr>
            <w:tcW w:type="dxa" w:w="1156"/>
          </w:tcPr>
          <w:p>
            <w:pPr>
              <w:spacing w:after="0"/>
              <w:jc w:val="right"/>
            </w:pPr>
            <w:r>
              <w:rPr>
                <w:sz w:val="16"/>
              </w:rPr>
              <w:t>66</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382"/>
          </w:tcPr>
          <w:p>
            <w:pPr>
              <w:spacing w:after="0"/>
              <w:jc w:val="left"/>
            </w:pPr>
            <w:r>
              <w:rPr>
                <w:sz w:val="16"/>
              </w:rPr>
              <w:t>Relatively Moderate</w:t>
            </w:r>
          </w:p>
        </w:tc>
        <w:tc>
          <w:tcPr>
            <w:tcW w:type="dxa" w:w="131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$1,449,708</w:t>
            </w:r>
          </w:p>
        </w:tc>
        <w:tc>
          <w:tcPr>
            <w:tcW w:type="dxa" w:w="1280"/>
          </w:tcPr>
          <w:p>
            <w:pPr>
              <w:spacing w:after="0"/>
              <w:jc w:val="right"/>
            </w:pPr>
          </w:p>
        </w:tc>
        <w:tc>
          <w:tcPr>
            <w:tcW w:type="dxa" w:w="1159"/>
          </w:tcPr>
          <w:p>
            <w:pPr>
              <w:spacing w:after="0"/>
              <w:jc w:val="right"/>
            </w:pPr>
            <w:r>
              <w:rPr>
                <w:sz w:val="16"/>
              </w:rPr>
              <w:t>$1,449,708</w:t>
            </w:r>
          </w:p>
        </w:tc>
        <w:tc>
          <w:tcPr>
            <w:tcW w:type="dxa" w:w="1156"/>
          </w:tcPr>
          <w:p>
            <w:pPr>
              <w:spacing w:after="0"/>
              <w:jc w:val="right"/>
            </w:pPr>
            <w:r>
              <w:rPr>
                <w:sz w:val="16"/>
              </w:rPr>
              <w:t>99</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82"/>
          </w:tcPr>
          <w:p>
            <w:pPr>
              <w:spacing w:after="0"/>
              <w:jc w:val="left"/>
            </w:pPr>
            <w:r>
              <w:rPr>
                <w:sz w:val="16"/>
              </w:rPr>
              <w:t>Relatively Moderate</w:t>
            </w:r>
          </w:p>
        </w:tc>
        <w:tc>
          <w:tcPr>
            <w:tcW w:type="dxa" w:w="1315"/>
          </w:tcPr>
          <w:p>
            <w:pPr>
              <w:spacing w:after="0"/>
              <w:jc w:val="left"/>
            </w:pPr>
            <w:r>
              <w:rPr>
                <w:sz w:val="16"/>
              </w:rPr>
              <w:t>Relatively Moderate</w:t>
            </w:r>
          </w:p>
        </w:tc>
        <w:tc>
          <w:tcPr>
            <w:tcW w:type="dxa" w:w="1126"/>
          </w:tcPr>
          <w:p>
            <w:pPr>
              <w:spacing w:after="0"/>
              <w:jc w:val="right"/>
            </w:pPr>
            <w:r>
              <w:rPr>
                <w:sz w:val="16"/>
              </w:rPr>
              <w:t>$43,098</w:t>
            </w:r>
          </w:p>
        </w:tc>
        <w:tc>
          <w:tcPr>
            <w:tcW w:type="dxa" w:w="1126"/>
          </w:tcPr>
          <w:p>
            <w:pPr>
              <w:spacing w:after="0"/>
              <w:jc w:val="right"/>
            </w:pPr>
          </w:p>
        </w:tc>
        <w:tc>
          <w:tcPr>
            <w:tcW w:type="dxa" w:w="1280"/>
          </w:tcPr>
          <w:p>
            <w:pPr>
              <w:spacing w:after="0"/>
              <w:jc w:val="right"/>
            </w:pPr>
            <w:r>
              <w:rPr>
                <w:sz w:val="16"/>
              </w:rPr>
              <w:t>$416,320</w:t>
            </w:r>
          </w:p>
        </w:tc>
        <w:tc>
          <w:tcPr>
            <w:tcW w:type="dxa" w:w="1159"/>
          </w:tcPr>
          <w:p>
            <w:pPr>
              <w:spacing w:after="0"/>
              <w:jc w:val="right"/>
            </w:pPr>
            <w:r>
              <w:rPr>
                <w:sz w:val="16"/>
              </w:rPr>
              <w:t>$459,418</w:t>
            </w:r>
          </w:p>
        </w:tc>
        <w:tc>
          <w:tcPr>
            <w:tcW w:type="dxa" w:w="1156"/>
          </w:tcPr>
          <w:p>
            <w:pPr>
              <w:spacing w:after="0"/>
              <w:jc w:val="right"/>
            </w:pPr>
            <w:r>
              <w:rPr>
                <w:sz w:val="16"/>
              </w:rPr>
              <w:t>6</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382"/>
          </w:tcPr>
          <w:p>
            <w:pPr>
              <w:spacing w:after="0"/>
              <w:jc w:val="left"/>
            </w:pPr>
            <w:r>
              <w:rPr>
                <w:sz w:val="16"/>
              </w:rPr>
              <w:t>Relatively Low</w:t>
            </w:r>
          </w:p>
        </w:tc>
        <w:tc>
          <w:tcPr>
            <w:tcW w:type="dxa" w:w="1315"/>
          </w:tcPr>
          <w:p>
            <w:pPr>
              <w:spacing w:after="0"/>
              <w:jc w:val="left"/>
            </w:pPr>
            <w:r>
              <w:rPr>
                <w:sz w:val="16"/>
              </w:rPr>
              <w:t>Relatively Low</w:t>
            </w:r>
          </w:p>
        </w:tc>
        <w:tc>
          <w:tcPr>
            <w:tcW w:type="dxa" w:w="1126"/>
          </w:tcPr>
          <w:p>
            <w:pPr>
              <w:spacing w:after="0"/>
              <w:jc w:val="right"/>
            </w:pPr>
            <w:r>
              <w:rPr>
                <w:sz w:val="16"/>
              </w:rPr>
              <w:t>$183,568</w:t>
            </w:r>
          </w:p>
        </w:tc>
        <w:tc>
          <w:tcPr>
            <w:tcW w:type="dxa" w:w="1126"/>
          </w:tcPr>
          <w:p>
            <w:pPr>
              <w:spacing w:after="0"/>
              <w:jc w:val="right"/>
            </w:pPr>
            <w:r>
              <w:rPr>
                <w:sz w:val="16"/>
              </w:rPr>
              <w:t>$5,267</w:t>
            </w:r>
          </w:p>
        </w:tc>
        <w:tc>
          <w:tcPr>
            <w:tcW w:type="dxa" w:w="1280"/>
          </w:tcPr>
          <w:p>
            <w:pPr>
              <w:spacing w:after="0"/>
              <w:jc w:val="right"/>
            </w:pPr>
            <w:r>
              <w:rPr>
                <w:sz w:val="16"/>
              </w:rPr>
              <w:t>$134,152</w:t>
            </w:r>
          </w:p>
        </w:tc>
        <w:tc>
          <w:tcPr>
            <w:tcW w:type="dxa" w:w="1159"/>
          </w:tcPr>
          <w:p>
            <w:pPr>
              <w:spacing w:after="0"/>
              <w:jc w:val="right"/>
            </w:pPr>
            <w:r>
              <w:rPr>
                <w:sz w:val="16"/>
              </w:rPr>
              <w:t>$322,986</w:t>
            </w:r>
          </w:p>
        </w:tc>
        <w:tc>
          <w:tcPr>
            <w:tcW w:type="dxa" w:w="1156"/>
          </w:tcPr>
          <w:p>
            <w:pPr>
              <w:spacing w:after="0"/>
              <w:jc w:val="right"/>
            </w:pPr>
            <w:r>
              <w:rPr>
                <w:sz w:val="16"/>
              </w:rPr>
              <w:t>120</w:t>
            </w:r>
          </w:p>
        </w:tc>
        <w:tc>
          <w:tcPr>
            <w:tcW w:type="dxa" w:w="2067"/>
          </w:tcPr>
          <w:p>
            <w:pPr>
              <w:spacing w:after="0"/>
              <w:jc w:val="left"/>
            </w:pPr>
          </w:p>
        </w:tc>
        <w:tc>
          <w:tcPr>
            <w:tcW w:type="dxa" w:w="1783"/>
          </w:tcPr>
          <w:p>
            <w:pPr>
              <w:spacing w:after="0"/>
              <w:jc w:val="left"/>
            </w:pPr>
            <w:r>
              <w:rPr>
                <w:sz w:val="16"/>
              </w:rPr>
              <w:t>Includes 2 High Wind records,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382"/>
          </w:tcPr>
          <w:p>
            <w:pPr>
              <w:spacing w:after="0"/>
              <w:jc w:val="left"/>
            </w:pPr>
            <w:r>
              <w:rPr>
                <w:sz w:val="16"/>
              </w:rPr>
              <w:t>Relatively Low</w:t>
            </w:r>
          </w:p>
        </w:tc>
        <w:tc>
          <w:tcPr>
            <w:tcW w:type="dxa" w:w="1315"/>
          </w:tcPr>
          <w:p>
            <w:pPr>
              <w:spacing w:after="0"/>
              <w:jc w:val="left"/>
            </w:pPr>
            <w:r>
              <w:rPr>
                <w:sz w:val="16"/>
              </w:rPr>
              <w:t>Relatively Low</w:t>
            </w:r>
          </w:p>
        </w:tc>
        <w:tc>
          <w:tcPr>
            <w:tcW w:type="dxa" w:w="1126"/>
          </w:tcPr>
          <w:p>
            <w:pPr>
              <w:spacing w:after="0"/>
              <w:jc w:val="right"/>
            </w:pPr>
            <w:r>
              <w:rPr>
                <w:sz w:val="16"/>
              </w:rPr>
              <w:t>$169,401</w:t>
            </w:r>
          </w:p>
        </w:tc>
        <w:tc>
          <w:tcPr>
            <w:tcW w:type="dxa" w:w="1126"/>
          </w:tcPr>
          <w:p>
            <w:pPr>
              <w:spacing w:after="0"/>
              <w:jc w:val="right"/>
            </w:pPr>
            <w:r>
              <w:rPr>
                <w:sz w:val="16"/>
              </w:rPr>
              <w:t>$32,110</w:t>
            </w:r>
          </w:p>
        </w:tc>
        <w:tc>
          <w:tcPr>
            <w:tcW w:type="dxa" w:w="1280"/>
          </w:tcPr>
          <w:p>
            <w:pPr>
              <w:spacing w:after="0"/>
              <w:jc w:val="right"/>
            </w:pPr>
            <w:r>
              <w:rPr>
                <w:sz w:val="16"/>
              </w:rPr>
              <w:t>$84,466</w:t>
            </w:r>
          </w:p>
        </w:tc>
        <w:tc>
          <w:tcPr>
            <w:tcW w:type="dxa" w:w="1159"/>
          </w:tcPr>
          <w:p>
            <w:pPr>
              <w:spacing w:after="0"/>
              <w:jc w:val="right"/>
            </w:pPr>
            <w:r>
              <w:rPr>
                <w:sz w:val="16"/>
              </w:rPr>
              <w:t>$285,978</w:t>
            </w:r>
          </w:p>
        </w:tc>
        <w:tc>
          <w:tcPr>
            <w:tcW w:type="dxa" w:w="1156"/>
          </w:tcPr>
          <w:p>
            <w:pPr>
              <w:spacing w:after="0"/>
              <w:jc w:val="right"/>
            </w:pPr>
            <w:r>
              <w:rPr>
                <w:sz w:val="16"/>
              </w:rPr>
              <w:t>75</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Wildfire</w:t>
            </w:r>
          </w:p>
        </w:tc>
        <w:tc>
          <w:tcPr>
            <w:tcW w:type="dxa" w:w="1382"/>
          </w:tcPr>
          <w:p>
            <w:pPr>
              <w:spacing w:after="0"/>
              <w:jc w:val="left"/>
            </w:pPr>
            <w:r>
              <w:rPr>
                <w:sz w:val="16"/>
              </w:rPr>
              <w:t>Relatively Low</w:t>
            </w:r>
          </w:p>
        </w:tc>
        <w:tc>
          <w:tcPr>
            <w:tcW w:type="dxa" w:w="1315"/>
          </w:tcPr>
          <w:p>
            <w:pPr>
              <w:spacing w:after="0"/>
              <w:jc w:val="left"/>
            </w:pPr>
            <w:r>
              <w:rPr>
                <w:sz w:val="16"/>
              </w:rPr>
              <w:t>Relatively Low</w:t>
            </w:r>
          </w:p>
        </w:tc>
        <w:tc>
          <w:tcPr>
            <w:tcW w:type="dxa" w:w="1126"/>
          </w:tcPr>
          <w:p>
            <w:pPr>
              <w:spacing w:after="0"/>
              <w:jc w:val="right"/>
            </w:pPr>
            <w:r>
              <w:rPr>
                <w:sz w:val="16"/>
              </w:rPr>
              <w:t>$202,028</w:t>
            </w:r>
          </w:p>
        </w:tc>
        <w:tc>
          <w:tcPr>
            <w:tcW w:type="dxa" w:w="1126"/>
          </w:tcPr>
          <w:p>
            <w:pPr>
              <w:spacing w:after="0"/>
              <w:jc w:val="right"/>
            </w:pPr>
            <w:r>
              <w:rPr>
                <w:sz w:val="16"/>
              </w:rPr>
              <w:t>$648</w:t>
            </w:r>
          </w:p>
        </w:tc>
        <w:tc>
          <w:tcPr>
            <w:tcW w:type="dxa" w:w="1280"/>
          </w:tcPr>
          <w:p>
            <w:pPr>
              <w:spacing w:after="0"/>
              <w:jc w:val="right"/>
            </w:pPr>
            <w:r>
              <w:rPr>
                <w:sz w:val="16"/>
              </w:rPr>
              <w:t>$58,699</w:t>
            </w:r>
          </w:p>
        </w:tc>
        <w:tc>
          <w:tcPr>
            <w:tcW w:type="dxa" w:w="1159"/>
          </w:tcPr>
          <w:p>
            <w:pPr>
              <w:spacing w:after="0"/>
              <w:jc w:val="right"/>
            </w:pPr>
            <w:r>
              <w:rPr>
                <w:sz w:val="16"/>
              </w:rPr>
              <w:t>$261,375</w:t>
            </w:r>
          </w:p>
        </w:tc>
        <w:tc>
          <w:tcPr>
            <w:tcW w:type="dxa" w:w="1156"/>
          </w:tcPr>
          <w:p>
            <w:pPr>
              <w:spacing w:after="0"/>
              <w:jc w:val="right"/>
            </w:pPr>
            <w:r>
              <w:rPr>
                <w:sz w:val="16"/>
              </w:rPr>
              <w:t>2</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382"/>
          </w:tcPr>
          <w:p>
            <w:pPr>
              <w:spacing w:after="0"/>
              <w:jc w:val="left"/>
            </w:pPr>
            <w:r>
              <w:rPr>
                <w:sz w:val="16"/>
              </w:rPr>
              <w:t>Relatively Moderate</w:t>
            </w:r>
          </w:p>
        </w:tc>
        <w:tc>
          <w:tcPr>
            <w:tcW w:type="dxa" w:w="1315"/>
          </w:tcPr>
          <w:p>
            <w:pPr>
              <w:spacing w:after="0"/>
              <w:jc w:val="left"/>
            </w:pPr>
            <w:r>
              <w:rPr>
                <w:sz w:val="16"/>
              </w:rPr>
              <w:t>Relatively Moderate</w:t>
            </w:r>
          </w:p>
        </w:tc>
        <w:tc>
          <w:tcPr>
            <w:tcW w:type="dxa" w:w="1126"/>
          </w:tcPr>
          <w:p>
            <w:pPr>
              <w:spacing w:after="0"/>
              <w:jc w:val="right"/>
            </w:pPr>
            <w:r>
              <w:rPr>
                <w:sz w:val="16"/>
              </w:rPr>
              <w:t>$13,512</w:t>
            </w:r>
          </w:p>
        </w:tc>
        <w:tc>
          <w:tcPr>
            <w:tcW w:type="dxa" w:w="1126"/>
          </w:tcPr>
          <w:p>
            <w:pPr>
              <w:spacing w:after="0"/>
              <w:jc w:val="right"/>
            </w:pPr>
          </w:p>
        </w:tc>
        <w:tc>
          <w:tcPr>
            <w:tcW w:type="dxa" w:w="1280"/>
          </w:tcPr>
          <w:p>
            <w:pPr>
              <w:spacing w:after="0"/>
              <w:jc w:val="right"/>
            </w:pPr>
            <w:r>
              <w:rPr>
                <w:sz w:val="16"/>
              </w:rPr>
              <w:t>$124,591</w:t>
            </w:r>
          </w:p>
        </w:tc>
        <w:tc>
          <w:tcPr>
            <w:tcW w:type="dxa" w:w="1159"/>
          </w:tcPr>
          <w:p>
            <w:pPr>
              <w:spacing w:after="0"/>
              <w:jc w:val="right"/>
            </w:pPr>
            <w:r>
              <w:rPr>
                <w:sz w:val="16"/>
              </w:rPr>
              <w:t>$138,103</w:t>
            </w:r>
          </w:p>
        </w:tc>
        <w:tc>
          <w:tcPr>
            <w:tcW w:type="dxa" w:w="1156"/>
          </w:tcPr>
          <w:p>
            <w:pPr>
              <w:spacing w:after="0"/>
              <w:jc w:val="right"/>
            </w:pPr>
            <w:r>
              <w:rPr>
                <w:sz w:val="16"/>
              </w:rPr>
              <w:t>7</w:t>
            </w:r>
          </w:p>
        </w:tc>
        <w:tc>
          <w:tcPr>
            <w:tcW w:type="dxa" w:w="2067"/>
          </w:tcPr>
          <w:p>
            <w:pPr>
              <w:spacing w:after="0"/>
              <w:jc w:val="left"/>
            </w:pPr>
          </w:p>
        </w:tc>
        <w:tc>
          <w:tcPr>
            <w:tcW w:type="dxa" w:w="178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82"/>
          </w:tcPr>
          <w:p>
            <w:pPr>
              <w:spacing w:after="0"/>
              <w:jc w:val="left"/>
            </w:pPr>
            <w:r>
              <w:rPr>
                <w:sz w:val="16"/>
              </w:rPr>
              <w:t>Relatively Low</w:t>
            </w:r>
          </w:p>
        </w:tc>
        <w:tc>
          <w:tcPr>
            <w:tcW w:type="dxa" w:w="1315"/>
          </w:tcPr>
          <w:p>
            <w:pPr>
              <w:spacing w:after="0"/>
              <w:jc w:val="left"/>
            </w:pPr>
            <w:r>
              <w:rPr>
                <w:sz w:val="16"/>
              </w:rPr>
              <w:t>Relatively Low</w:t>
            </w:r>
          </w:p>
        </w:tc>
        <w:tc>
          <w:tcPr>
            <w:tcW w:type="dxa" w:w="1126"/>
          </w:tcPr>
          <w:p>
            <w:pPr>
              <w:spacing w:after="0"/>
              <w:jc w:val="right"/>
            </w:pPr>
            <w:r>
              <w:rPr>
                <w:sz w:val="16"/>
              </w:rPr>
              <w:t>$4,639</w:t>
            </w:r>
          </w:p>
        </w:tc>
        <w:tc>
          <w:tcPr>
            <w:tcW w:type="dxa" w:w="1126"/>
          </w:tcPr>
          <w:p>
            <w:pPr>
              <w:spacing w:after="0"/>
              <w:jc w:val="right"/>
            </w:pPr>
            <w:r>
              <w:rPr>
                <w:sz w:val="16"/>
              </w:rPr>
              <w:t>$40</w:t>
            </w:r>
          </w:p>
        </w:tc>
        <w:tc>
          <w:tcPr>
            <w:tcW w:type="dxa" w:w="1280"/>
          </w:tcPr>
          <w:p>
            <w:pPr>
              <w:spacing w:after="0"/>
              <w:jc w:val="right"/>
            </w:pPr>
            <w:r>
              <w:rPr>
                <w:sz w:val="16"/>
              </w:rPr>
              <w:t>$54,570</w:t>
            </w:r>
          </w:p>
        </w:tc>
        <w:tc>
          <w:tcPr>
            <w:tcW w:type="dxa" w:w="1159"/>
          </w:tcPr>
          <w:p>
            <w:pPr>
              <w:spacing w:after="0"/>
              <w:jc w:val="right"/>
            </w:pPr>
            <w:r>
              <w:rPr>
                <w:sz w:val="16"/>
              </w:rPr>
              <w:t>$59,249</w:t>
            </w:r>
          </w:p>
        </w:tc>
        <w:tc>
          <w:tcPr>
            <w:tcW w:type="dxa" w:w="1156"/>
          </w:tcPr>
          <w:p>
            <w:pPr>
              <w:spacing w:after="0"/>
              <w:jc w:val="right"/>
            </w:pPr>
            <w:r>
              <w:rPr>
                <w:sz w:val="16"/>
              </w:rPr>
              <w:t>11</w:t>
            </w:r>
          </w:p>
        </w:tc>
        <w:tc>
          <w:tcPr>
            <w:tcW w:type="dxa" w:w="2067"/>
          </w:tcPr>
          <w:p>
            <w:pPr>
              <w:spacing w:after="0"/>
              <w:jc w:val="left"/>
            </w:pPr>
          </w:p>
        </w:tc>
        <w:tc>
          <w:tcPr>
            <w:tcW w:type="dxa" w:w="1783"/>
          </w:tcPr>
          <w:p>
            <w:pPr>
              <w:spacing w:after="0"/>
              <w:jc w:val="left"/>
            </w:pPr>
            <w:r>
              <w:rPr>
                <w:sz w:val="16"/>
              </w:rPr>
              <w:t>Includes 3 Sleet records, event types the NRI definition of this hazard leaves out.</w:t>
            </w:r>
          </w:p>
        </w:tc>
      </w:tr>
      <w:tr>
        <w:trPr>
          <w:cantSplit/>
        </w:trPr>
        <w:tc>
          <w:tcPr>
            <w:tcW w:type="dxa" w:w="680"/>
          </w:tcPr>
          <w:p>
            <w:pPr>
              <w:spacing w:after="0"/>
              <w:jc w:val="right"/>
            </w:pPr>
            <w:r>
              <w:rPr>
                <w:sz w:val="16"/>
              </w:rPr>
              <w:t>13</w:t>
            </w:r>
          </w:p>
        </w:tc>
        <w:tc>
          <w:tcPr>
            <w:tcW w:type="dxa" w:w="1037"/>
          </w:tcPr>
          <w:p>
            <w:pPr>
              <w:spacing w:after="0"/>
              <w:jc w:val="left"/>
            </w:pPr>
            <w:r>
              <w:rPr>
                <w:sz w:val="16"/>
              </w:rPr>
              <w:t>Earthquake</w:t>
            </w:r>
          </w:p>
        </w:tc>
        <w:tc>
          <w:tcPr>
            <w:tcW w:type="dxa" w:w="1382"/>
          </w:tcPr>
          <w:p>
            <w:pPr>
              <w:spacing w:after="0"/>
              <w:jc w:val="left"/>
            </w:pPr>
            <w:r>
              <w:rPr>
                <w:sz w:val="16"/>
              </w:rPr>
              <w:t>Very Low</w:t>
            </w:r>
          </w:p>
        </w:tc>
        <w:tc>
          <w:tcPr>
            <w:tcW w:type="dxa" w:w="1315"/>
          </w:tcPr>
          <w:p>
            <w:pPr>
              <w:spacing w:after="0"/>
              <w:jc w:val="left"/>
            </w:pPr>
            <w:r>
              <w:rPr>
                <w:sz w:val="16"/>
              </w:rPr>
              <w:t>Very Low</w:t>
            </w:r>
          </w:p>
        </w:tc>
        <w:tc>
          <w:tcPr>
            <w:tcW w:type="dxa" w:w="1126"/>
          </w:tcPr>
          <w:p>
            <w:pPr>
              <w:spacing w:after="0"/>
              <w:jc w:val="right"/>
            </w:pPr>
            <w:r>
              <w:rPr>
                <w:sz w:val="16"/>
              </w:rPr>
              <w:t>$33,780</w:t>
            </w:r>
          </w:p>
        </w:tc>
        <w:tc>
          <w:tcPr>
            <w:tcW w:type="dxa" w:w="1126"/>
          </w:tcPr>
          <w:p>
            <w:pPr>
              <w:spacing w:after="0"/>
              <w:jc w:val="right"/>
            </w:pPr>
          </w:p>
        </w:tc>
        <w:tc>
          <w:tcPr>
            <w:tcW w:type="dxa" w:w="1280"/>
          </w:tcPr>
          <w:p>
            <w:pPr>
              <w:spacing w:after="0"/>
              <w:jc w:val="right"/>
            </w:pPr>
            <w:r>
              <w:rPr>
                <w:sz w:val="16"/>
              </w:rPr>
              <w:t>$10,719</w:t>
            </w:r>
          </w:p>
        </w:tc>
        <w:tc>
          <w:tcPr>
            <w:tcW w:type="dxa" w:w="1159"/>
          </w:tcPr>
          <w:p>
            <w:pPr>
              <w:spacing w:after="0"/>
              <w:jc w:val="right"/>
            </w:pPr>
            <w:r>
              <w:rPr>
                <w:sz w:val="16"/>
              </w:rPr>
              <w:t>$44,499</w:t>
            </w:r>
          </w:p>
        </w:tc>
        <w:tc>
          <w:tcPr>
            <w:tcW w:type="dxa" w:w="1156"/>
          </w:tcPr>
          <w:p>
            <w:pPr>
              <w:spacing w:after="0"/>
              <w:jc w:val="right"/>
            </w:pPr>
          </w:p>
        </w:tc>
        <w:tc>
          <w:tcPr>
            <w:tcW w:type="dxa" w:w="2067"/>
          </w:tcPr>
          <w:p>
            <w:pPr>
              <w:spacing w:after="0"/>
              <w:jc w:val="left"/>
            </w:pPr>
          </w:p>
        </w:tc>
        <w:tc>
          <w:tcPr>
            <w:tcW w:type="dxa" w:w="178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Coastal Flooding</w:t>
            </w:r>
          </w:p>
        </w:tc>
        <w:tc>
          <w:tcPr>
            <w:tcW w:type="dxa" w:w="1382"/>
          </w:tcPr>
          <w:p>
            <w:pPr>
              <w:spacing w:after="0"/>
              <w:jc w:val="left"/>
            </w:pPr>
            <w:r>
              <w:rPr>
                <w:sz w:val="16"/>
              </w:rPr>
              <w:t>Very Low</w:t>
            </w:r>
          </w:p>
        </w:tc>
        <w:tc>
          <w:tcPr>
            <w:tcW w:type="dxa" w:w="1315"/>
          </w:tcPr>
          <w:p>
            <w:pPr>
              <w:spacing w:after="0"/>
              <w:jc w:val="left"/>
            </w:pPr>
            <w:r>
              <w:rPr>
                <w:sz w:val="16"/>
              </w:rPr>
              <w:t>Very Low</w:t>
            </w:r>
          </w:p>
        </w:tc>
        <w:tc>
          <w:tcPr>
            <w:tcW w:type="dxa" w:w="1126"/>
          </w:tcPr>
          <w:p>
            <w:pPr>
              <w:spacing w:after="0"/>
              <w:jc w:val="right"/>
            </w:pPr>
            <w:r>
              <w:rPr>
                <w:sz w:val="16"/>
              </w:rPr>
              <w:t>$2,346</w:t>
            </w:r>
          </w:p>
        </w:tc>
        <w:tc>
          <w:tcPr>
            <w:tcW w:type="dxa" w:w="1126"/>
          </w:tcPr>
          <w:p>
            <w:pPr>
              <w:spacing w:after="0"/>
              <w:jc w:val="right"/>
            </w:pPr>
          </w:p>
        </w:tc>
        <w:tc>
          <w:tcPr>
            <w:tcW w:type="dxa" w:w="1280"/>
          </w:tcPr>
          <w:p>
            <w:pPr>
              <w:spacing w:after="0"/>
              <w:jc w:val="right"/>
            </w:pPr>
            <w:r>
              <w:rPr>
                <w:sz w:val="16"/>
              </w:rPr>
              <w:t>$538</w:t>
            </w:r>
          </w:p>
        </w:tc>
        <w:tc>
          <w:tcPr>
            <w:tcW w:type="dxa" w:w="1159"/>
          </w:tcPr>
          <w:p>
            <w:pPr>
              <w:spacing w:after="0"/>
              <w:jc w:val="right"/>
            </w:pPr>
            <w:r>
              <w:rPr>
                <w:sz w:val="16"/>
              </w:rPr>
              <w:t>$2,884</w:t>
            </w:r>
          </w:p>
        </w:tc>
        <w:tc>
          <w:tcPr>
            <w:tcW w:type="dxa" w:w="1156"/>
          </w:tcPr>
          <w:p>
            <w:pPr>
              <w:spacing w:after="0"/>
              <w:jc w:val="right"/>
            </w:pPr>
            <w:r>
              <w:rPr>
                <w:sz w:val="16"/>
              </w:rPr>
              <w:t>0</w:t>
            </w:r>
          </w:p>
        </w:tc>
        <w:tc>
          <w:tcPr>
            <w:tcW w:type="dxa" w:w="2067"/>
          </w:tcPr>
          <w:p>
            <w:pPr>
              <w:spacing w:after="0"/>
              <w:jc w:val="left"/>
            </w:pPr>
          </w:p>
        </w:tc>
        <w:tc>
          <w:tcPr>
            <w:tcW w:type="dxa" w:w="178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382"/>
          </w:tcPr>
          <w:p>
            <w:pPr>
              <w:spacing w:after="0"/>
              <w:jc w:val="left"/>
            </w:pPr>
            <w:r>
              <w:rPr>
                <w:sz w:val="16"/>
              </w:rPr>
              <w:t>Very Low</w:t>
            </w:r>
          </w:p>
        </w:tc>
        <w:tc>
          <w:tcPr>
            <w:tcW w:type="dxa" w:w="1315"/>
          </w:tcPr>
          <w:p>
            <w:pPr>
              <w:spacing w:after="0"/>
              <w:jc w:val="left"/>
            </w:pPr>
            <w:r>
              <w:rPr>
                <w:sz w:val="16"/>
              </w:rPr>
              <w:t>Very Low</w:t>
            </w:r>
          </w:p>
        </w:tc>
        <w:tc>
          <w:tcPr>
            <w:tcW w:type="dxa" w:w="1126"/>
          </w:tcPr>
          <w:p>
            <w:pPr>
              <w:spacing w:after="0"/>
              <w:jc w:val="right"/>
            </w:pPr>
            <w:r>
              <w:rPr>
                <w:sz w:val="16"/>
              </w:rPr>
              <w:t>$20</w:t>
            </w:r>
          </w:p>
        </w:tc>
        <w:tc>
          <w:tcPr>
            <w:tcW w:type="dxa" w:w="1126"/>
          </w:tcPr>
          <w:p>
            <w:pPr>
              <w:spacing w:after="0"/>
              <w:jc w:val="right"/>
            </w:pPr>
          </w:p>
        </w:tc>
        <w:tc>
          <w:tcPr>
            <w:tcW w:type="dxa" w:w="1280"/>
          </w:tcPr>
          <w:p>
            <w:pPr>
              <w:spacing w:after="0"/>
              <w:jc w:val="right"/>
            </w:pPr>
            <w:r>
              <w:rPr>
                <w:sz w:val="16"/>
              </w:rPr>
              <w:t>$1</w:t>
            </w:r>
          </w:p>
        </w:tc>
        <w:tc>
          <w:tcPr>
            <w:tcW w:type="dxa" w:w="1159"/>
          </w:tcPr>
          <w:p>
            <w:pPr>
              <w:spacing w:after="0"/>
              <w:jc w:val="right"/>
            </w:pPr>
            <w:r>
              <w:rPr>
                <w:sz w:val="16"/>
              </w:rPr>
              <w:t>$21</w:t>
            </w:r>
          </w:p>
        </w:tc>
        <w:tc>
          <w:tcPr>
            <w:tcW w:type="dxa" w:w="1156"/>
          </w:tcPr>
          <w:p>
            <w:pPr>
              <w:spacing w:after="0"/>
              <w:jc w:val="right"/>
            </w:pPr>
            <w:r>
              <w:rPr>
                <w:sz w:val="16"/>
              </w:rPr>
              <w:t>0</w:t>
            </w:r>
          </w:p>
        </w:tc>
        <w:tc>
          <w:tcPr>
            <w:tcW w:type="dxa" w:w="2067"/>
          </w:tcPr>
          <w:p>
            <w:pPr>
              <w:spacing w:after="0"/>
              <w:jc w:val="left"/>
            </w:pPr>
          </w:p>
        </w:tc>
        <w:tc>
          <w:tcPr>
            <w:tcW w:type="dxa" w:w="17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82"/>
          </w:tcPr>
          <w:p>
            <w:pPr>
              <w:spacing w:after="0"/>
              <w:jc w:val="left"/>
            </w:pPr>
            <w:r>
              <w:rPr>
                <w:sz w:val="16"/>
              </w:rPr>
              <w:t>Not Applicable</w:t>
            </w:r>
          </w:p>
        </w:tc>
        <w:tc>
          <w:tcPr>
            <w:tcW w:type="dxa" w:w="13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7"/>
          </w:tcPr>
          <w:p>
            <w:pPr>
              <w:spacing w:after="0"/>
              <w:jc w:val="left"/>
            </w:pPr>
            <w:r>
              <w:rPr>
                <w:sz w:val="16"/>
              </w:rPr>
              <w:t>NRI rates avalanche Not Applicable for this county, and no federal declaration for this county names it.</w:t>
            </w:r>
          </w:p>
        </w:tc>
        <w:tc>
          <w:tcPr>
            <w:tcW w:type="dxa" w:w="178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82"/>
          </w:tcPr>
          <w:p>
            <w:pPr>
              <w:spacing w:after="0"/>
              <w:jc w:val="left"/>
            </w:pPr>
            <w:r>
              <w:rPr>
                <w:sz w:val="16"/>
              </w:rPr>
              <w:t>Insufficient Data</w:t>
            </w:r>
          </w:p>
        </w:tc>
        <w:tc>
          <w:tcPr>
            <w:tcW w:type="dxa" w:w="13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7"/>
          </w:tcPr>
          <w:p>
            <w:pPr>
              <w:spacing w:after="0"/>
              <w:jc w:val="left"/>
            </w:pPr>
          </w:p>
        </w:tc>
        <w:tc>
          <w:tcPr>
            <w:tcW w:type="dxa" w:w="17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82"/>
          </w:tcPr>
          <w:p>
            <w:pPr>
              <w:spacing w:after="0"/>
              <w:jc w:val="left"/>
            </w:pPr>
            <w:r>
              <w:rPr>
                <w:sz w:val="16"/>
              </w:rPr>
              <w:t>Not Applicable</w:t>
            </w:r>
          </w:p>
        </w:tc>
        <w:tc>
          <w:tcPr>
            <w:tcW w:type="dxa" w:w="13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0"/>
          </w:tcPr>
          <w:p>
            <w:pPr>
              <w:spacing w:after="0"/>
              <w:jc w:val="right"/>
            </w:pPr>
          </w:p>
        </w:tc>
        <w:tc>
          <w:tcPr>
            <w:tcW w:type="dxa" w:w="1159"/>
          </w:tcPr>
          <w:p>
            <w:pPr>
              <w:spacing w:after="0"/>
              <w:jc w:val="right"/>
            </w:pPr>
          </w:p>
        </w:tc>
        <w:tc>
          <w:tcPr>
            <w:tcW w:type="dxa" w:w="1156"/>
          </w:tcPr>
          <w:p>
            <w:pPr>
              <w:spacing w:after="0"/>
              <w:jc w:val="right"/>
            </w:pPr>
            <w:r>
              <w:rPr>
                <w:sz w:val="16"/>
              </w:rPr>
              <w:t>0</w:t>
            </w:r>
          </w:p>
        </w:tc>
        <w:tc>
          <w:tcPr>
            <w:tcW w:type="dxa" w:w="2067"/>
          </w:tcPr>
          <w:p>
            <w:pPr>
              <w:spacing w:after="0"/>
              <w:jc w:val="left"/>
            </w:pPr>
            <w:r>
              <w:rPr>
                <w:sz w:val="16"/>
              </w:rPr>
              <w:t>NRI rates volcanic activity Not Applicable for this county, and no federal declaration for this county names it.</w:t>
            </w:r>
          </w:p>
        </w:tc>
        <w:tc>
          <w:tcPr>
            <w:tcW w:type="dxa" w:w="17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899"/>
        <w:gridCol w:w="1810"/>
        <w:gridCol w:w="1674"/>
        <w:gridCol w:w="1594"/>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99"/>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14, 2021 to 2026 (14 zone-level)</w:t>
            </w:r>
          </w:p>
        </w:tc>
        <w:tc>
          <w:tcPr>
            <w:tcW w:type="dxa" w:w="1899"/>
          </w:tcPr>
          <w:p>
            <w:pPr>
              <w:spacing w:after="0"/>
              <w:jc w:val="left"/>
            </w:pPr>
            <w:r>
              <w:rPr>
                <w:sz w:val="16"/>
              </w:rPr>
              <w:t>1 day to 5 days (median 3.5 days); 8 with a recorded value</w:t>
            </w:r>
          </w:p>
        </w:tc>
        <w:tc>
          <w:tcPr>
            <w:tcW w:type="dxa" w:w="1810"/>
          </w:tcPr>
          <w:p>
            <w:pPr>
              <w:spacing w:after="0"/>
              <w:jc w:val="left"/>
            </w:pPr>
            <w:r>
              <w:rPr>
                <w:sz w:val="16"/>
              </w:rPr>
              <w:t>5 consecutive days, 2026-01-24 to 2026-01-28, zone-level</w:t>
            </w:r>
          </w:p>
        </w:tc>
        <w:tc>
          <w:tcPr>
            <w:tcW w:type="dxa" w:w="1674"/>
          </w:tcPr>
          <w:p>
            <w:pPr>
              <w:spacing w:after="0"/>
              <w:jc w:val="left"/>
            </w:pPr>
            <w:r>
              <w:rPr>
                <w:sz w:val="16"/>
              </w:rPr>
              <w:t>Cold/Wind Chill, 2021-02-14, $5,200,000 property; $0 crops, reported for the zone (2021 dollars)</w:t>
            </w: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9, 2010 to 2026 (9 zone-level)</w:t>
            </w:r>
          </w:p>
        </w:tc>
        <w:tc>
          <w:tcPr>
            <w:tcW w:type="dxa" w:w="1899"/>
          </w:tcPr>
          <w:p>
            <w:pPr>
              <w:spacing w:after="0"/>
              <w:jc w:val="left"/>
            </w:pPr>
          </w:p>
        </w:tc>
        <w:tc>
          <w:tcPr>
            <w:tcW w:type="dxa" w:w="1810"/>
          </w:tcPr>
          <w:p>
            <w:pPr>
              <w:spacing w:after="0"/>
              <w:jc w:val="left"/>
            </w:pPr>
            <w:r>
              <w:rPr>
                <w:sz w:val="16"/>
              </w:rPr>
              <w:t>No crop damage reported in 9 records.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99, 1996 to 2026 (99 zone-level)</w:t>
            </w:r>
          </w:p>
        </w:tc>
        <w:tc>
          <w:tcPr>
            <w:tcW w:type="dxa" w:w="1899"/>
          </w:tcPr>
          <w:p>
            <w:pPr>
              <w:spacing w:after="0"/>
              <w:jc w:val="left"/>
            </w:pPr>
            <w:r>
              <w:rPr>
                <w:sz w:val="16"/>
              </w:rPr>
              <w:t>4 days to 586 days (median 66 days); 23 with a recorded value</w:t>
            </w:r>
          </w:p>
        </w:tc>
        <w:tc>
          <w:tcPr>
            <w:tcW w:type="dxa" w:w="1810"/>
          </w:tcPr>
          <w:p>
            <w:pPr>
              <w:spacing w:after="0"/>
              <w:jc w:val="left"/>
            </w:pPr>
            <w:r>
              <w:rPr>
                <w:sz w:val="16"/>
              </w:rPr>
              <w:t>586 days (about 19.3 months), 2008-05-01 to 2009-12-07, a run of 20 consecutive Storm Events drought records, zone-level</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108, 1960 to 2026</w:t>
            </w:r>
          </w:p>
        </w:tc>
        <w:tc>
          <w:tcPr>
            <w:tcW w:type="dxa" w:w="1899"/>
          </w:tcPr>
          <w:p>
            <w:pPr>
              <w:spacing w:after="0"/>
              <w:jc w:val="left"/>
            </w:pPr>
            <w:r>
              <w:rPr>
                <w:sz w:val="16"/>
              </w:rPr>
              <w:t>0.75 in to 2.75 in (median 1 in); 108 with a recorded value</w:t>
            </w:r>
          </w:p>
        </w:tc>
        <w:tc>
          <w:tcPr>
            <w:tcW w:type="dxa" w:w="1810"/>
          </w:tcPr>
          <w:p>
            <w:pPr>
              <w:spacing w:after="0"/>
              <w:jc w:val="left"/>
            </w:pPr>
            <w:r>
              <w:rPr>
                <w:sz w:val="16"/>
              </w:rPr>
              <w:t>2.75 in hail, 1996-06-20; same size also recorded on 1969-04-12, 1993-10-12</w:t>
            </w:r>
          </w:p>
        </w:tc>
        <w:tc>
          <w:tcPr>
            <w:tcW w:type="dxa" w:w="1674"/>
          </w:tcPr>
          <w:p>
            <w:pPr>
              <w:spacing w:after="0"/>
              <w:jc w:val="left"/>
            </w:pPr>
            <w:r>
              <w:rPr>
                <w:sz w:val="16"/>
              </w:rPr>
              <w:t>Hail, 1994-04-15, $50,000 property; $50,000 crops (1994 dollars)</w:t>
            </w:r>
          </w:p>
        </w:tc>
        <w:tc>
          <w:tcPr>
            <w:tcW w:type="dxa" w:w="1594"/>
          </w:tcPr>
          <w:p>
            <w:pPr>
              <w:spacing w:after="0"/>
              <w:jc w:val="left"/>
            </w:pPr>
            <w:r>
              <w:rPr>
                <w:sz w:val="16"/>
              </w:rPr>
              <w:t>Event records naming member places: Victoria city (44 records).</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66, 2000 to 2024 (66 zone-level)</w:t>
            </w:r>
          </w:p>
        </w:tc>
        <w:tc>
          <w:tcPr>
            <w:tcW w:type="dxa" w:w="1899"/>
          </w:tcPr>
          <w:p>
            <w:pPr>
              <w:spacing w:after="0"/>
              <w:jc w:val="left"/>
            </w:pPr>
            <w:r>
              <w:rPr>
                <w:sz w:val="16"/>
              </w:rPr>
              <w:t>1 day to 10 days (median 1 day); 27 with a recorded value</w:t>
            </w:r>
          </w:p>
        </w:tc>
        <w:tc>
          <w:tcPr>
            <w:tcW w:type="dxa" w:w="1810"/>
          </w:tcPr>
          <w:p>
            <w:pPr>
              <w:spacing w:after="0"/>
              <w:jc w:val="left"/>
            </w:pPr>
            <w:r>
              <w:rPr>
                <w:sz w:val="16"/>
              </w:rPr>
              <w:t>10 consecutive days, 2023-08-05 to 2023-08-14, zone-level</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3, 2017 to 2021 (3 zone-level)</w:t>
            </w:r>
          </w:p>
        </w:tc>
        <w:tc>
          <w:tcPr>
            <w:tcW w:type="dxa" w:w="1899"/>
          </w:tcPr>
          <w:p>
            <w:pPr>
              <w:spacing w:after="0"/>
              <w:jc w:val="left"/>
            </w:pPr>
          </w:p>
        </w:tc>
        <w:tc>
          <w:tcPr>
            <w:tcW w:type="dxa" w:w="1810"/>
          </w:tcPr>
          <w:p>
            <w:pPr>
              <w:spacing w:after="0"/>
              <w:jc w:val="left"/>
            </w:pPr>
            <w:r>
              <w:rPr>
                <w:sz w:val="16"/>
              </w:rPr>
              <w:t>Strongest recorded (records with damage, a wind speed or direct casualties first, then storm type, category and wind): Hurricane (Typhoon) record, 2017-08-26, category 3, $140,000,000 property; $20,000,000 crops, reported for the zone (2017 dollars); NWS zone TXZ234 (VICTORIA), zone-level: may include parts of neighboring counties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7, 2011 to 2024 (7 zone-level)</w:t>
            </w:r>
          </w:p>
        </w:tc>
        <w:tc>
          <w:tcPr>
            <w:tcW w:type="dxa" w:w="1899"/>
          </w:tcPr>
          <w:p>
            <w:pPr>
              <w:spacing w:after="0"/>
              <w:jc w:val="left"/>
            </w:pPr>
          </w:p>
        </w:tc>
        <w:tc>
          <w:tcPr>
            <w:tcW w:type="dxa" w:w="1810"/>
          </w:tcPr>
          <w:p>
            <w:pPr>
              <w:spacing w:after="0"/>
              <w:jc w:val="left"/>
            </w:pPr>
            <w:r>
              <w:rPr>
                <w:sz w:val="16"/>
              </w:rPr>
              <w:t>Ice Storm, 2014-01-24, $50,000 property; $0 crops, reported for the zone (2014 dollars); NWS zone TXZ234 (VICTORIA), zone-level: may include parts of neighboring counties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74, 1997 to 2026 (1 zone-level)</w:t>
            </w:r>
          </w:p>
        </w:tc>
        <w:tc>
          <w:tcPr>
            <w:tcW w:type="dxa" w:w="1899"/>
          </w:tcPr>
          <w:p>
            <w:pPr>
              <w:spacing w:after="0"/>
              <w:jc w:val="left"/>
            </w:pPr>
          </w:p>
        </w:tc>
        <w:tc>
          <w:tcPr>
            <w:tcW w:type="dxa" w:w="1810"/>
          </w:tcPr>
          <w:p>
            <w:pPr>
              <w:spacing w:after="0"/>
              <w:jc w:val="left"/>
            </w:pPr>
            <w:r>
              <w:rPr>
                <w:sz w:val="16"/>
              </w:rPr>
              <w:t>Flood, 2017-08-27, $20,000,000 property; $0 crops (2017 dollars)</w:t>
            </w:r>
          </w:p>
        </w:tc>
        <w:tc>
          <w:tcPr>
            <w:tcW w:type="dxa" w:w="1674"/>
          </w:tcPr>
          <w:p>
            <w:pPr>
              <w:spacing w:after="0"/>
              <w:jc w:val="left"/>
            </w:pPr>
          </w:p>
        </w:tc>
        <w:tc>
          <w:tcPr>
            <w:tcW w:type="dxa" w:w="1594"/>
          </w:tcPr>
          <w:p>
            <w:pPr>
              <w:spacing w:after="0"/>
              <w:jc w:val="left"/>
            </w:pPr>
            <w:r>
              <w:rPr>
                <w:sz w:val="16"/>
              </w:rPr>
              <w:t>Event records naming member places: Victoria city (29 records). Zone-level records (1)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6, 2005 to 2014</w:t>
            </w:r>
          </w:p>
        </w:tc>
        <w:tc>
          <w:tcPr>
            <w:tcW w:type="dxa" w:w="1899"/>
          </w:tcPr>
          <w:p>
            <w:pPr>
              <w:spacing w:after="0"/>
              <w:jc w:val="left"/>
            </w:pPr>
          </w:p>
        </w:tc>
        <w:tc>
          <w:tcPr>
            <w:tcW w:type="dxa" w:w="1810"/>
          </w:tcPr>
          <w:p>
            <w:pPr>
              <w:spacing w:after="0"/>
              <w:jc w:val="left"/>
            </w:pPr>
            <w:r>
              <w:rPr>
                <w:sz w:val="16"/>
              </w:rPr>
              <w:t>Lightning, 2011-08-25, $20,000 property; $0 crops (2011 dollars)</w:t>
            </w:r>
          </w:p>
        </w:tc>
        <w:tc>
          <w:tcPr>
            <w:tcW w:type="dxa" w:w="1674"/>
          </w:tcPr>
          <w:p>
            <w:pPr>
              <w:spacing w:after="0"/>
              <w:jc w:val="left"/>
            </w:pPr>
          </w:p>
        </w:tc>
        <w:tc>
          <w:tcPr>
            <w:tcW w:type="dxa" w:w="1594"/>
          </w:tcPr>
          <w:p>
            <w:pPr>
              <w:spacing w:after="0"/>
              <w:jc w:val="left"/>
            </w:pPr>
            <w:r>
              <w:rPr>
                <w:sz w:val="16"/>
              </w:rPr>
              <w:t>Event records naming member places: Victoria city (4 records).</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2, 2003 to 2004 (2 zone-level)</w:t>
            </w:r>
          </w:p>
        </w:tc>
        <w:tc>
          <w:tcPr>
            <w:tcW w:type="dxa" w:w="1899"/>
          </w:tcPr>
          <w:p>
            <w:pPr>
              <w:spacing w:after="0"/>
              <w:jc w:val="left"/>
            </w:pPr>
            <w:r>
              <w:rPr>
                <w:sz w:val="16"/>
              </w:rPr>
              <w:t>40 kt (46 mph) to 72.17 kt (83 mph) (median 56.09 kt (65 mph)); 2 with a recorded value</w:t>
            </w:r>
          </w:p>
        </w:tc>
        <w:tc>
          <w:tcPr>
            <w:tcW w:type="dxa" w:w="1810"/>
          </w:tcPr>
          <w:p>
            <w:pPr>
              <w:spacing w:after="0"/>
              <w:jc w:val="left"/>
            </w:pPr>
            <w:r>
              <w:rPr>
                <w:sz w:val="16"/>
              </w:rPr>
              <w:t>72.17 kt (83 mph) measured gust, High Wind, 2003-07-15; NWS zone TXZ234 (VICTORIA), zone-level: may include parts of neighboring counties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179, 1955 to 2026</w:t>
            </w:r>
          </w:p>
        </w:tc>
        <w:tc>
          <w:tcPr>
            <w:tcW w:type="dxa" w:w="1899"/>
          </w:tcPr>
          <w:p>
            <w:pPr>
              <w:spacing w:after="0"/>
              <w:jc w:val="left"/>
            </w:pPr>
            <w:r>
              <w:rPr>
                <w:sz w:val="16"/>
              </w:rPr>
              <w:t>43 kt (49 mph) to 96 kt (110 mph) (median 56 kt (64 mph)); 147 with a recorded value</w:t>
            </w:r>
          </w:p>
        </w:tc>
        <w:tc>
          <w:tcPr>
            <w:tcW w:type="dxa" w:w="1810"/>
          </w:tcPr>
          <w:p>
            <w:pPr>
              <w:spacing w:after="0"/>
              <w:jc w:val="left"/>
            </w:pPr>
            <w:r>
              <w:rPr>
                <w:sz w:val="16"/>
              </w:rPr>
              <w:t>96 kt (110 mph) estimated gust, Thunderstorm Wind, 2026-05-01; same speed and measurement basis also recorded on 2026-05-01</w:t>
            </w:r>
          </w:p>
        </w:tc>
        <w:tc>
          <w:tcPr>
            <w:tcW w:type="dxa" w:w="1674"/>
          </w:tcPr>
          <w:p>
            <w:pPr>
              <w:spacing w:after="0"/>
              <w:jc w:val="left"/>
            </w:pPr>
            <w:r>
              <w:rPr>
                <w:sz w:val="16"/>
              </w:rPr>
              <w:t>Thunderstorm Wind, 2026-05-01, $1,000 property; $354,350 crops (2026 dollars)</w:t>
            </w:r>
          </w:p>
        </w:tc>
        <w:tc>
          <w:tcPr>
            <w:tcW w:type="dxa" w:w="1594"/>
          </w:tcPr>
          <w:p>
            <w:pPr>
              <w:spacing w:after="0"/>
              <w:jc w:val="left"/>
            </w:pPr>
            <w:r>
              <w:rPr>
                <w:sz w:val="16"/>
              </w:rPr>
              <w:t>Event records naming member places: Victoria city (38 records).</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37, 1954 to 2026</w:t>
            </w:r>
          </w:p>
        </w:tc>
        <w:tc>
          <w:tcPr>
            <w:tcW w:type="dxa" w:w="1899"/>
          </w:tcPr>
          <w:p>
            <w:pPr>
              <w:spacing w:after="0"/>
              <w:jc w:val="left"/>
            </w:pPr>
            <w:r>
              <w:rPr>
                <w:sz w:val="16"/>
              </w:rPr>
              <w:t>F/EF0 to F/EF3 (median F/EF0); 34 with a recorded value</w:t>
            </w:r>
          </w:p>
        </w:tc>
        <w:tc>
          <w:tcPr>
            <w:tcW w:type="dxa" w:w="1810"/>
          </w:tcPr>
          <w:p>
            <w:pPr>
              <w:spacing w:after="0"/>
              <w:jc w:val="left"/>
            </w:pPr>
            <w:r>
              <w:rPr>
                <w:sz w:val="16"/>
              </w:rPr>
              <w:t>F3 tornado, 1968-11-05, 14.4 mi path length (records before 1996 may include the whole path; rating and listing come from the county where the tornado began), 200 yd wide, $250,000 property; crops not recorded (1968 dollars), 2 direct injuries</w:t>
            </w:r>
          </w:p>
        </w:tc>
        <w:tc>
          <w:tcPr>
            <w:tcW w:type="dxa" w:w="1674"/>
          </w:tcPr>
          <w:p>
            <w:pPr>
              <w:spacing w:after="0"/>
              <w:jc w:val="left"/>
            </w:pPr>
            <w:r>
              <w:rPr>
                <w:sz w:val="16"/>
              </w:rPr>
              <w:t>Tornado, 2026-05-01, $500,000 property; crops not reported (2026 dollars)</w:t>
            </w:r>
          </w:p>
        </w:tc>
        <w:tc>
          <w:tcPr>
            <w:tcW w:type="dxa" w:w="1594"/>
          </w:tcPr>
          <w:p>
            <w:pPr>
              <w:spacing w:after="0"/>
              <w:jc w:val="left"/>
            </w:pPr>
            <w:r>
              <w:rPr>
                <w:sz w:val="16"/>
              </w:rPr>
              <w:t>Event records naming member places: Victoria city (2 records).</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99"/>
          </w:tcPr>
          <w:p>
            <w:pPr>
              <w:spacing w:after="0"/>
              <w:jc w:val="left"/>
            </w:pPr>
          </w:p>
        </w:tc>
        <w:tc>
          <w:tcPr>
            <w:tcW w:type="dxa" w:w="1810"/>
          </w:tcPr>
          <w:p>
            <w:pPr>
              <w:spacing w:after="0"/>
              <w:jc w:val="left"/>
            </w:pPr>
          </w:p>
        </w:tc>
        <w:tc>
          <w:tcPr>
            <w:tcW w:type="dxa" w:w="1674"/>
          </w:tcPr>
          <w:p>
            <w:pPr>
              <w:spacing w:after="0"/>
              <w:jc w:val="left"/>
            </w:pPr>
          </w:p>
        </w:tc>
        <w:tc>
          <w:tcPr>
            <w:tcW w:type="dxa" w:w="1594"/>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2, 2018 to 2022 (2 zone-level)</w:t>
            </w:r>
          </w:p>
        </w:tc>
        <w:tc>
          <w:tcPr>
            <w:tcW w:type="dxa" w:w="1899"/>
          </w:tcPr>
          <w:p>
            <w:pPr>
              <w:spacing w:after="0"/>
              <w:jc w:val="left"/>
            </w:pPr>
          </w:p>
        </w:tc>
        <w:tc>
          <w:tcPr>
            <w:tcW w:type="dxa" w:w="1810"/>
          </w:tcPr>
          <w:p>
            <w:pPr>
              <w:spacing w:after="0"/>
              <w:jc w:val="left"/>
            </w:pPr>
            <w:r>
              <w:rPr>
                <w:sz w:val="16"/>
              </w:rPr>
              <w:t>No damage reported in 2 records.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11, 2004 to 2026 (11 zone-level)</w:t>
            </w:r>
          </w:p>
        </w:tc>
        <w:tc>
          <w:tcPr>
            <w:tcW w:type="dxa" w:w="1899"/>
          </w:tcPr>
          <w:p>
            <w:pPr>
              <w:spacing w:after="0"/>
              <w:jc w:val="left"/>
            </w:pPr>
          </w:p>
        </w:tc>
        <w:tc>
          <w:tcPr>
            <w:tcW w:type="dxa" w:w="1810"/>
          </w:tcPr>
          <w:p>
            <w:pPr>
              <w:spacing w:after="0"/>
              <w:jc w:val="left"/>
            </w:pPr>
            <w:r>
              <w:rPr>
                <w:sz w:val="16"/>
              </w:rPr>
              <w:t>No damage reported in 11 records.</w:t>
            </w:r>
          </w:p>
        </w:tc>
        <w:tc>
          <w:tcPr>
            <w:tcW w:type="dxa" w:w="1674"/>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070"/>
        <w:gridCol w:w="3995"/>
        <w:gridCol w:w="1425"/>
        <w:gridCol w:w="1292"/>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070"/>
            <w:shd w:val="clear" w:color="auto" w:fill="E8E8E8"/>
          </w:tcPr>
          <w:p>
            <w:pPr>
              <w:spacing w:after="0"/>
              <w:jc w:val="left"/>
            </w:pPr>
            <w:r>
              <w:rPr>
                <w:b/>
                <w:sz w:val="16"/>
              </w:rPr>
              <w:t>Title</w:t>
            </w:r>
          </w:p>
        </w:tc>
        <w:tc>
          <w:tcPr>
            <w:tcW w:type="dxa" w:w="3995"/>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2"/>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30"/>
          </w:tcPr>
          <w:p>
            <w:pPr>
              <w:spacing w:after="0"/>
              <w:jc w:val="left"/>
            </w:pPr>
            <w:r>
              <w:rPr>
                <w:sz w:val="16"/>
              </w:rPr>
              <w:t>Major disaster</w:t>
            </w:r>
          </w:p>
        </w:tc>
        <w:tc>
          <w:tcPr>
            <w:tcW w:type="dxa" w:w="2070"/>
          </w:tcPr>
          <w:p>
            <w:pPr>
              <w:spacing w:after="0"/>
              <w:jc w:val="left"/>
            </w:pPr>
            <w:r>
              <w:rPr>
                <w:sz w:val="16"/>
              </w:rPr>
              <w:t>HURRICANE BERYL</w:t>
            </w:r>
          </w:p>
        </w:tc>
        <w:tc>
          <w:tcPr>
            <w:tcW w:type="dxa" w:w="3995"/>
          </w:tcPr>
          <w:p>
            <w:pPr>
              <w:spacing w:after="0"/>
              <w:jc w:val="left"/>
            </w:pPr>
            <w:r>
              <w:rPr>
                <w:sz w:val="16"/>
              </w:rPr>
              <w:t>Hurricane</w:t>
            </w:r>
          </w:p>
        </w:tc>
        <w:tc>
          <w:tcPr>
            <w:tcW w:type="dxa" w:w="1425"/>
          </w:tcPr>
          <w:p>
            <w:pPr>
              <w:spacing w:after="0"/>
              <w:jc w:val="right"/>
            </w:pPr>
            <w:r>
              <w:rPr>
                <w:sz w:val="16"/>
              </w:rPr>
              <w:t>$977,621.33</w:t>
            </w:r>
          </w:p>
        </w:tc>
        <w:tc>
          <w:tcPr>
            <w:tcW w:type="dxa" w:w="1292"/>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0"/>
          </w:tcPr>
          <w:p>
            <w:pPr>
              <w:spacing w:after="0"/>
              <w:jc w:val="left"/>
            </w:pPr>
            <w:r>
              <w:rPr>
                <w:sz w:val="16"/>
              </w:rPr>
              <w:t>Major disaster</w:t>
            </w:r>
          </w:p>
        </w:tc>
        <w:tc>
          <w:tcPr>
            <w:tcW w:type="dxa" w:w="2070"/>
          </w:tcPr>
          <w:p>
            <w:pPr>
              <w:spacing w:after="0"/>
              <w:jc w:val="left"/>
            </w:pPr>
            <w:r>
              <w:rPr>
                <w:sz w:val="16"/>
              </w:rPr>
              <w:t>SEVERE WINTER STORMS</w:t>
            </w:r>
          </w:p>
        </w:tc>
        <w:tc>
          <w:tcPr>
            <w:tcW w:type="dxa" w:w="3995"/>
          </w:tcPr>
          <w:p>
            <w:pPr>
              <w:spacing w:after="0"/>
              <w:jc w:val="left"/>
            </w:pPr>
            <w:r>
              <w:rPr>
                <w:sz w:val="16"/>
              </w:rPr>
              <w:t>Ice Storm</w:t>
            </w:r>
          </w:p>
        </w:tc>
        <w:tc>
          <w:tcPr>
            <w:tcW w:type="dxa" w:w="1425"/>
          </w:tcPr>
          <w:p>
            <w:pPr>
              <w:spacing w:after="0"/>
              <w:jc w:val="right"/>
            </w:pPr>
            <w:r>
              <w:rPr>
                <w:sz w:val="16"/>
              </w:rPr>
              <w:t>$127,008.39</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0"/>
          </w:tcPr>
          <w:p>
            <w:pPr>
              <w:spacing w:after="0"/>
              <w:jc w:val="left"/>
            </w:pPr>
            <w:r>
              <w:rPr>
                <w:sz w:val="16"/>
              </w:rPr>
              <w:t>Emergency</w:t>
            </w:r>
          </w:p>
        </w:tc>
        <w:tc>
          <w:tcPr>
            <w:tcW w:type="dxa" w:w="2070"/>
          </w:tcPr>
          <w:p>
            <w:pPr>
              <w:spacing w:after="0"/>
              <w:jc w:val="left"/>
            </w:pPr>
            <w:r>
              <w:rPr>
                <w:sz w:val="16"/>
              </w:rPr>
              <w:t>SEVERE WINTER STORM</w:t>
            </w:r>
          </w:p>
        </w:tc>
        <w:tc>
          <w:tcPr>
            <w:tcW w:type="dxa" w:w="3995"/>
          </w:tcPr>
          <w:p>
            <w:pPr>
              <w:spacing w:after="0"/>
              <w:jc w:val="left"/>
            </w:pPr>
            <w:r>
              <w:rPr>
                <w:sz w:val="16"/>
              </w:rPr>
              <w:t>Ice Storm</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30"/>
          </w:tcPr>
          <w:p>
            <w:pPr>
              <w:spacing w:after="0"/>
              <w:jc w:val="left"/>
            </w:pPr>
            <w:r>
              <w:rPr>
                <w:sz w:val="16"/>
              </w:rPr>
              <w:t>Emergency</w:t>
            </w:r>
          </w:p>
        </w:tc>
        <w:tc>
          <w:tcPr>
            <w:tcW w:type="dxa" w:w="2070"/>
          </w:tcPr>
          <w:p>
            <w:pPr>
              <w:spacing w:after="0"/>
              <w:jc w:val="left"/>
            </w:pPr>
            <w:r>
              <w:rPr>
                <w:sz w:val="16"/>
              </w:rPr>
              <w:t>TROPICAL STORMS MARCO AND LAURA</w:t>
            </w:r>
          </w:p>
        </w:tc>
        <w:tc>
          <w:tcPr>
            <w:tcW w:type="dxa" w:w="3995"/>
          </w:tcPr>
          <w:p>
            <w:pPr>
              <w:spacing w:after="0"/>
              <w:jc w:val="left"/>
            </w:pPr>
            <w:r>
              <w:rPr>
                <w:sz w:val="16"/>
              </w:rPr>
              <w:t>Hurricane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30"/>
          </w:tcPr>
          <w:p>
            <w:pPr>
              <w:spacing w:after="0"/>
              <w:jc w:val="left"/>
            </w:pPr>
            <w:r>
              <w:rPr>
                <w:sz w:val="16"/>
              </w:rPr>
              <w:t>Emergency</w:t>
            </w:r>
          </w:p>
        </w:tc>
        <w:tc>
          <w:tcPr>
            <w:tcW w:type="dxa" w:w="2070"/>
          </w:tcPr>
          <w:p>
            <w:pPr>
              <w:spacing w:after="0"/>
              <w:jc w:val="left"/>
            </w:pPr>
            <w:r>
              <w:rPr>
                <w:sz w:val="16"/>
              </w:rPr>
              <w:t>HURRICANE HANNA</w:t>
            </w:r>
          </w:p>
        </w:tc>
        <w:tc>
          <w:tcPr>
            <w:tcW w:type="dxa" w:w="3995"/>
          </w:tcPr>
          <w:p>
            <w:pPr>
              <w:spacing w:after="0"/>
              <w:jc w:val="left"/>
            </w:pPr>
            <w:r>
              <w:rPr>
                <w:sz w:val="16"/>
              </w:rPr>
              <w:t>Hurricane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0"/>
          </w:tcPr>
          <w:p>
            <w:pPr>
              <w:spacing w:after="0"/>
              <w:jc w:val="left"/>
            </w:pPr>
            <w:r>
              <w:rPr>
                <w:sz w:val="16"/>
              </w:rPr>
              <w:t>Major disaster</w:t>
            </w:r>
          </w:p>
        </w:tc>
        <w:tc>
          <w:tcPr>
            <w:tcW w:type="dxa" w:w="2070"/>
          </w:tcPr>
          <w:p>
            <w:pPr>
              <w:spacing w:after="0"/>
              <w:jc w:val="left"/>
            </w:pPr>
            <w:r>
              <w:rPr>
                <w:sz w:val="16"/>
              </w:rPr>
              <w:t>COVID-19 PANDEMIC</w:t>
            </w:r>
          </w:p>
        </w:tc>
        <w:tc>
          <w:tcPr>
            <w:tcW w:type="dxa" w:w="3995"/>
          </w:tcPr>
          <w:p>
            <w:pPr>
              <w:spacing w:after="0"/>
              <w:jc w:val="left"/>
            </w:pPr>
            <w:r>
              <w:rPr>
                <w:sz w:val="16"/>
              </w:rPr>
              <w:t>Non-natural, not counted</w:t>
            </w:r>
          </w:p>
        </w:tc>
        <w:tc>
          <w:tcPr>
            <w:tcW w:type="dxa" w:w="1425"/>
          </w:tcPr>
          <w:p>
            <w:pPr>
              <w:spacing w:after="0"/>
              <w:jc w:val="right"/>
            </w:pPr>
            <w:r>
              <w:rPr>
                <w:sz w:val="16"/>
              </w:rPr>
              <w:t>$447,075.46</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0"/>
          </w:tcPr>
          <w:p>
            <w:pPr>
              <w:spacing w:after="0"/>
              <w:jc w:val="left"/>
            </w:pPr>
            <w:r>
              <w:rPr>
                <w:sz w:val="16"/>
              </w:rPr>
              <w:t>Emergency</w:t>
            </w:r>
          </w:p>
        </w:tc>
        <w:tc>
          <w:tcPr>
            <w:tcW w:type="dxa" w:w="2070"/>
          </w:tcPr>
          <w:p>
            <w:pPr>
              <w:spacing w:after="0"/>
              <w:jc w:val="left"/>
            </w:pPr>
            <w:r>
              <w:rPr>
                <w:sz w:val="16"/>
              </w:rPr>
              <w:t>COVID-19</w:t>
            </w:r>
          </w:p>
        </w:tc>
        <w:tc>
          <w:tcPr>
            <w:tcW w:type="dxa" w:w="3995"/>
          </w:tcPr>
          <w:p>
            <w:pPr>
              <w:spacing w:after="0"/>
              <w:jc w:val="left"/>
            </w:pPr>
            <w:r>
              <w:rPr>
                <w:sz w:val="16"/>
              </w:rPr>
              <w:t>Non-natural, not counted</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30"/>
          </w:tcPr>
          <w:p>
            <w:pPr>
              <w:spacing w:after="0"/>
              <w:jc w:val="left"/>
            </w:pPr>
            <w:r>
              <w:rPr>
                <w:sz w:val="16"/>
              </w:rPr>
              <w:t>Major disaster</w:t>
            </w:r>
          </w:p>
        </w:tc>
        <w:tc>
          <w:tcPr>
            <w:tcW w:type="dxa" w:w="2070"/>
          </w:tcPr>
          <w:p>
            <w:pPr>
              <w:spacing w:after="0"/>
              <w:jc w:val="left"/>
            </w:pPr>
            <w:r>
              <w:rPr>
                <w:sz w:val="16"/>
              </w:rPr>
              <w:t>HURRICANE HARVEY</w:t>
            </w:r>
          </w:p>
        </w:tc>
        <w:tc>
          <w:tcPr>
            <w:tcW w:type="dxa" w:w="3995"/>
          </w:tcPr>
          <w:p>
            <w:pPr>
              <w:spacing w:after="0"/>
              <w:jc w:val="left"/>
            </w:pPr>
            <w:r>
              <w:rPr>
                <w:sz w:val="16"/>
              </w:rPr>
              <w:t>Hurricane</w:t>
            </w:r>
          </w:p>
        </w:tc>
        <w:tc>
          <w:tcPr>
            <w:tcW w:type="dxa" w:w="1425"/>
          </w:tcPr>
          <w:p>
            <w:pPr>
              <w:spacing w:after="0"/>
              <w:jc w:val="right"/>
            </w:pPr>
            <w:r>
              <w:rPr>
                <w:sz w:val="16"/>
              </w:rPr>
              <w:t>$24,455,429.83</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30"/>
          </w:tcPr>
          <w:p>
            <w:pPr>
              <w:spacing w:after="0"/>
              <w:jc w:val="left"/>
            </w:pPr>
            <w:r>
              <w:rPr>
                <w:sz w:val="16"/>
              </w:rPr>
              <w:t>Major disaster</w:t>
            </w:r>
          </w:p>
        </w:tc>
        <w:tc>
          <w:tcPr>
            <w:tcW w:type="dxa" w:w="2070"/>
          </w:tcPr>
          <w:p>
            <w:pPr>
              <w:spacing w:after="0"/>
              <w:jc w:val="left"/>
            </w:pPr>
            <w:r>
              <w:rPr>
                <w:sz w:val="16"/>
              </w:rPr>
              <w:t>SEVERE STORMS, TORNADOES, STRAIGHT-LINE WINDS AND FLOODING</w:t>
            </w:r>
          </w:p>
        </w:tc>
        <w:tc>
          <w:tcPr>
            <w:tcW w:type="dxa" w:w="3995"/>
          </w:tcPr>
          <w:p>
            <w:pPr>
              <w:spacing w:after="0"/>
              <w:jc w:val="left"/>
            </w:pPr>
            <w:r>
              <w:rPr>
                <w:sz w:val="16"/>
              </w:rPr>
              <w:t>Inland Flooding; Strong Wind; Tornado</w:t>
            </w:r>
          </w:p>
        </w:tc>
        <w:tc>
          <w:tcPr>
            <w:tcW w:type="dxa" w:w="1425"/>
          </w:tcPr>
          <w:p>
            <w:pPr>
              <w:spacing w:after="0"/>
              <w:jc w:val="right"/>
            </w:pPr>
            <w:r>
              <w:rPr>
                <w:sz w:val="16"/>
              </w:rPr>
              <w:t>$128,820.34</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0"/>
          </w:tcPr>
          <w:p>
            <w:pPr>
              <w:spacing w:after="0"/>
              <w:jc w:val="left"/>
            </w:pPr>
            <w:r>
              <w:rPr>
                <w:sz w:val="16"/>
              </w:rPr>
              <w:t>Emergency</w:t>
            </w:r>
          </w:p>
        </w:tc>
        <w:tc>
          <w:tcPr>
            <w:tcW w:type="dxa" w:w="2070"/>
          </w:tcPr>
          <w:p>
            <w:pPr>
              <w:spacing w:after="0"/>
              <w:jc w:val="left"/>
            </w:pPr>
            <w:r>
              <w:rPr>
                <w:sz w:val="16"/>
              </w:rPr>
              <w:t>HURRICANE IKE</w:t>
            </w:r>
          </w:p>
        </w:tc>
        <w:tc>
          <w:tcPr>
            <w:tcW w:type="dxa" w:w="3995"/>
          </w:tcPr>
          <w:p>
            <w:pPr>
              <w:spacing w:after="0"/>
              <w:jc w:val="left"/>
            </w:pPr>
            <w:r>
              <w:rPr>
                <w:sz w:val="16"/>
              </w:rPr>
              <w:t>Hurricane</w:t>
            </w:r>
          </w:p>
        </w:tc>
        <w:tc>
          <w:tcPr>
            <w:tcW w:type="dxa" w:w="1425"/>
          </w:tcPr>
          <w:p>
            <w:pPr>
              <w:spacing w:after="0"/>
              <w:jc w:val="right"/>
            </w:pPr>
            <w:r>
              <w:rPr>
                <w:sz w:val="16"/>
              </w:rPr>
              <w:t>$185,135.61</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0"/>
          </w:tcPr>
          <w:p>
            <w:pPr>
              <w:spacing w:after="0"/>
              <w:jc w:val="left"/>
            </w:pPr>
            <w:r>
              <w:rPr>
                <w:sz w:val="16"/>
              </w:rPr>
              <w:t>Emergency</w:t>
            </w:r>
          </w:p>
        </w:tc>
        <w:tc>
          <w:tcPr>
            <w:tcW w:type="dxa" w:w="2070"/>
          </w:tcPr>
          <w:p>
            <w:pPr>
              <w:spacing w:after="0"/>
              <w:jc w:val="left"/>
            </w:pPr>
            <w:r>
              <w:rPr>
                <w:sz w:val="16"/>
              </w:rPr>
              <w:t>HURRICANE GUSTAV</w:t>
            </w:r>
          </w:p>
        </w:tc>
        <w:tc>
          <w:tcPr>
            <w:tcW w:type="dxa" w:w="3995"/>
          </w:tcPr>
          <w:p>
            <w:pPr>
              <w:spacing w:after="0"/>
              <w:jc w:val="left"/>
            </w:pPr>
            <w:r>
              <w:rPr>
                <w:sz w:val="16"/>
              </w:rPr>
              <w:t>Hurricane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330"/>
          </w:tcPr>
          <w:p>
            <w:pPr>
              <w:spacing w:after="0"/>
              <w:jc w:val="left"/>
            </w:pPr>
            <w:r>
              <w:rPr>
                <w:sz w:val="16"/>
              </w:rPr>
              <w:t>Major disaster</w:t>
            </w:r>
          </w:p>
        </w:tc>
        <w:tc>
          <w:tcPr>
            <w:tcW w:type="dxa" w:w="2070"/>
          </w:tcPr>
          <w:p>
            <w:pPr>
              <w:spacing w:after="0"/>
              <w:jc w:val="left"/>
            </w:pPr>
            <w:r>
              <w:rPr>
                <w:sz w:val="16"/>
              </w:rPr>
              <w:t>HURRICANE DOLLY</w:t>
            </w:r>
          </w:p>
        </w:tc>
        <w:tc>
          <w:tcPr>
            <w:tcW w:type="dxa" w:w="3995"/>
          </w:tcPr>
          <w:p>
            <w:pPr>
              <w:spacing w:after="0"/>
              <w:jc w:val="left"/>
            </w:pPr>
            <w:r>
              <w:rPr>
                <w:sz w:val="16"/>
              </w:rPr>
              <w:t>Hurricane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30"/>
          </w:tcPr>
          <w:p>
            <w:pPr>
              <w:spacing w:after="0"/>
              <w:jc w:val="left"/>
            </w:pPr>
            <w:r>
              <w:rPr>
                <w:sz w:val="16"/>
              </w:rPr>
              <w:t>Emergency</w:t>
            </w:r>
          </w:p>
        </w:tc>
        <w:tc>
          <w:tcPr>
            <w:tcW w:type="dxa" w:w="2070"/>
          </w:tcPr>
          <w:p>
            <w:pPr>
              <w:spacing w:after="0"/>
              <w:jc w:val="left"/>
            </w:pPr>
            <w:r>
              <w:rPr>
                <w:sz w:val="16"/>
              </w:rPr>
              <w:t>HURRICANE DEAN</w:t>
            </w:r>
          </w:p>
        </w:tc>
        <w:tc>
          <w:tcPr>
            <w:tcW w:type="dxa" w:w="3995"/>
          </w:tcPr>
          <w:p>
            <w:pPr>
              <w:spacing w:after="0"/>
              <w:jc w:val="left"/>
            </w:pPr>
            <w:r>
              <w:rPr>
                <w:sz w:val="16"/>
              </w:rPr>
              <w:t>Hurricane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30"/>
          </w:tcPr>
          <w:p>
            <w:pPr>
              <w:spacing w:after="0"/>
              <w:jc w:val="left"/>
            </w:pPr>
            <w:r>
              <w:rPr>
                <w:sz w:val="16"/>
              </w:rPr>
              <w:t>Major disaster</w:t>
            </w:r>
          </w:p>
        </w:tc>
        <w:tc>
          <w:tcPr>
            <w:tcW w:type="dxa" w:w="2070"/>
          </w:tcPr>
          <w:p>
            <w:pPr>
              <w:spacing w:after="0"/>
              <w:jc w:val="left"/>
            </w:pPr>
            <w:r>
              <w:rPr>
                <w:sz w:val="16"/>
              </w:rPr>
              <w:t>SEVERE STORMS, TORNADOES, AND FLOODING</w:t>
            </w:r>
          </w:p>
        </w:tc>
        <w:tc>
          <w:tcPr>
            <w:tcW w:type="dxa" w:w="3995"/>
          </w:tcPr>
          <w:p>
            <w:pPr>
              <w:spacing w:after="0"/>
              <w:jc w:val="left"/>
            </w:pPr>
            <w:r>
              <w:rPr>
                <w:sz w:val="16"/>
              </w:rPr>
              <w:t>Inland Flooding; Tornado</w:t>
            </w:r>
          </w:p>
        </w:tc>
        <w:tc>
          <w:tcPr>
            <w:tcW w:type="dxa" w:w="1425"/>
          </w:tcPr>
          <w:p>
            <w:pPr>
              <w:spacing w:after="0"/>
              <w:jc w:val="right"/>
            </w:pPr>
            <w:r>
              <w:rPr>
                <w:sz w:val="16"/>
              </w:rPr>
              <w:t>$859,759.67</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0"/>
          </w:tcPr>
          <w:p>
            <w:pPr>
              <w:spacing w:after="0"/>
              <w:jc w:val="left"/>
            </w:pPr>
            <w:r>
              <w:rPr>
                <w:sz w:val="16"/>
              </w:rPr>
              <w:t>Major disaster</w:t>
            </w:r>
          </w:p>
        </w:tc>
        <w:tc>
          <w:tcPr>
            <w:tcW w:type="dxa" w:w="2070"/>
          </w:tcPr>
          <w:p>
            <w:pPr>
              <w:spacing w:after="0"/>
              <w:jc w:val="left"/>
            </w:pPr>
            <w:r>
              <w:rPr>
                <w:sz w:val="16"/>
              </w:rPr>
              <w:t>EXTREME WILDFIRE THREAT</w:t>
            </w:r>
          </w:p>
        </w:tc>
        <w:tc>
          <w:tcPr>
            <w:tcW w:type="dxa" w:w="3995"/>
          </w:tcPr>
          <w:p>
            <w:pPr>
              <w:spacing w:after="0"/>
              <w:jc w:val="left"/>
            </w:pPr>
            <w:r>
              <w:rPr>
                <w:sz w:val="16"/>
              </w:rPr>
              <w:t>Wildfire</w:t>
            </w:r>
          </w:p>
        </w:tc>
        <w:tc>
          <w:tcPr>
            <w:tcW w:type="dxa" w:w="1425"/>
          </w:tcPr>
          <w:p>
            <w:pPr>
              <w:spacing w:after="0"/>
              <w:jc w:val="right"/>
            </w:pPr>
            <w:r>
              <w:rPr>
                <w:sz w:val="16"/>
              </w:rPr>
              <w:t>$2,568.71</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0"/>
          </w:tcPr>
          <w:p>
            <w:pPr>
              <w:spacing w:after="0"/>
              <w:jc w:val="left"/>
            </w:pPr>
            <w:r>
              <w:rPr>
                <w:sz w:val="16"/>
              </w:rPr>
              <w:t>Major disaster</w:t>
            </w:r>
          </w:p>
        </w:tc>
        <w:tc>
          <w:tcPr>
            <w:tcW w:type="dxa" w:w="2070"/>
          </w:tcPr>
          <w:p>
            <w:pPr>
              <w:spacing w:after="0"/>
              <w:jc w:val="left"/>
            </w:pPr>
            <w:r>
              <w:rPr>
                <w:sz w:val="16"/>
              </w:rPr>
              <w:t>HURRICANE RITA</w:t>
            </w:r>
          </w:p>
        </w:tc>
        <w:tc>
          <w:tcPr>
            <w:tcW w:type="dxa" w:w="3995"/>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$24,791.21</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0"/>
          </w:tcPr>
          <w:p>
            <w:pPr>
              <w:spacing w:after="0"/>
              <w:jc w:val="left"/>
            </w:pPr>
            <w:r>
              <w:rPr>
                <w:sz w:val="16"/>
              </w:rPr>
              <w:t>Emergency</w:t>
            </w:r>
          </w:p>
        </w:tc>
        <w:tc>
          <w:tcPr>
            <w:tcW w:type="dxa" w:w="2070"/>
          </w:tcPr>
          <w:p>
            <w:pPr>
              <w:spacing w:after="0"/>
              <w:jc w:val="left"/>
            </w:pPr>
            <w:r>
              <w:rPr>
                <w:sz w:val="16"/>
              </w:rPr>
              <w:t>HURRICANE RITA</w:t>
            </w:r>
          </w:p>
        </w:tc>
        <w:tc>
          <w:tcPr>
            <w:tcW w:type="dxa" w:w="3995"/>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$26,379.06</w:t>
            </w:r>
          </w:p>
        </w:tc>
        <w:tc>
          <w:tcPr>
            <w:tcW w:type="dxa" w:w="1292"/>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0"/>
          </w:tcPr>
          <w:p>
            <w:pPr>
              <w:spacing w:after="0"/>
              <w:jc w:val="left"/>
            </w:pPr>
            <w:r>
              <w:rPr>
                <w:sz w:val="16"/>
              </w:rPr>
              <w:t>Emergency</w:t>
            </w:r>
          </w:p>
        </w:tc>
        <w:tc>
          <w:tcPr>
            <w:tcW w:type="dxa" w:w="2070"/>
          </w:tcPr>
          <w:p>
            <w:pPr>
              <w:spacing w:after="0"/>
              <w:jc w:val="left"/>
            </w:pPr>
            <w:r>
              <w:rPr>
                <w:sz w:val="16"/>
              </w:rPr>
              <w:t>HURRICANE KATRINA EVACUATION</w:t>
            </w:r>
          </w:p>
        </w:tc>
        <w:tc>
          <w:tcPr>
            <w:tcW w:type="dxa" w:w="3995"/>
          </w:tcPr>
          <w:p>
            <w:pPr>
              <w:spacing w:after="0"/>
              <w:jc w:val="left"/>
            </w:pPr>
            <w:r>
              <w:rPr>
                <w:sz w:val="16"/>
              </w:rPr>
              <w:t>Hurricane: evacuation support, not a local hazard event; not counted</w:t>
            </w:r>
          </w:p>
        </w:tc>
        <w:tc>
          <w:tcPr>
            <w:tcW w:type="dxa" w:w="1425"/>
          </w:tcPr>
          <w:p>
            <w:pPr>
              <w:spacing w:after="0"/>
              <w:jc w:val="right"/>
            </w:pPr>
            <w:r>
              <w:rPr>
                <w:sz w:val="16"/>
              </w:rPr>
              <w:t>$251,794.21</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30"/>
          </w:tcPr>
          <w:p>
            <w:pPr>
              <w:spacing w:after="0"/>
              <w:jc w:val="left"/>
            </w:pPr>
            <w:r>
              <w:rPr>
                <w:sz w:val="16"/>
              </w:rPr>
              <w:t>Major disaster</w:t>
            </w:r>
          </w:p>
        </w:tc>
        <w:tc>
          <w:tcPr>
            <w:tcW w:type="dxa" w:w="2070"/>
          </w:tcPr>
          <w:p>
            <w:pPr>
              <w:spacing w:after="0"/>
              <w:jc w:val="left"/>
            </w:pPr>
            <w:r>
              <w:rPr>
                <w:sz w:val="16"/>
              </w:rPr>
              <w:t>HURRICANE CLAUDETTE</w:t>
            </w:r>
          </w:p>
        </w:tc>
        <w:tc>
          <w:tcPr>
            <w:tcW w:type="dxa" w:w="3995"/>
          </w:tcPr>
          <w:p>
            <w:pPr>
              <w:spacing w:after="0"/>
              <w:jc w:val="left"/>
            </w:pPr>
            <w:r>
              <w:rPr>
                <w:sz w:val="16"/>
              </w:rPr>
              <w:t>Hurricane</w:t>
            </w:r>
          </w:p>
        </w:tc>
        <w:tc>
          <w:tcPr>
            <w:tcW w:type="dxa" w:w="1425"/>
          </w:tcPr>
          <w:p>
            <w:pPr>
              <w:spacing w:after="0"/>
              <w:jc w:val="right"/>
            </w:pPr>
            <w:r>
              <w:rPr>
                <w:sz w:val="16"/>
              </w:rPr>
              <w:t>$4,389,518.46</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30"/>
          </w:tcPr>
          <w:p>
            <w:pPr>
              <w:spacing w:after="0"/>
              <w:jc w:val="left"/>
            </w:pPr>
            <w:r>
              <w:rPr>
                <w:sz w:val="16"/>
              </w:rPr>
              <w:t>Major disaster</w:t>
            </w:r>
          </w:p>
        </w:tc>
        <w:tc>
          <w:tcPr>
            <w:tcW w:type="dxa" w:w="2070"/>
          </w:tcPr>
          <w:p>
            <w:pPr>
              <w:spacing w:after="0"/>
              <w:jc w:val="left"/>
            </w:pPr>
            <w:r>
              <w:rPr>
                <w:sz w:val="16"/>
              </w:rPr>
              <w:t>SEVERE STORMS AND FLOODING</w:t>
            </w:r>
          </w:p>
        </w:tc>
        <w:tc>
          <w:tcPr>
            <w:tcW w:type="dxa" w:w="3995"/>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0"/>
          </w:tcPr>
          <w:p>
            <w:pPr>
              <w:spacing w:after="0"/>
              <w:jc w:val="left"/>
            </w:pPr>
            <w:r>
              <w:rPr>
                <w:sz w:val="16"/>
              </w:rPr>
              <w:t>Emergency</w:t>
            </w:r>
          </w:p>
        </w:tc>
        <w:tc>
          <w:tcPr>
            <w:tcW w:type="dxa" w:w="2070"/>
          </w:tcPr>
          <w:p>
            <w:pPr>
              <w:spacing w:after="0"/>
              <w:jc w:val="left"/>
            </w:pPr>
            <w:r>
              <w:rPr>
                <w:sz w:val="16"/>
              </w:rPr>
              <w:t>EXTREME FIRE HAZARDS</w:t>
            </w:r>
          </w:p>
        </w:tc>
        <w:tc>
          <w:tcPr>
            <w:tcW w:type="dxa" w:w="3995"/>
          </w:tcPr>
          <w:p>
            <w:pPr>
              <w:spacing w:after="0"/>
              <w:jc w:val="left"/>
            </w:pPr>
            <w:r>
              <w:rPr>
                <w:sz w:val="16"/>
              </w:rPr>
              <w:t>Wildfire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30"/>
          </w:tcPr>
          <w:p>
            <w:pPr>
              <w:spacing w:after="0"/>
              <w:jc w:val="left"/>
            </w:pPr>
            <w:r>
              <w:rPr>
                <w:sz w:val="16"/>
              </w:rPr>
              <w:t>Major disaster</w:t>
            </w:r>
          </w:p>
        </w:tc>
        <w:tc>
          <w:tcPr>
            <w:tcW w:type="dxa" w:w="2070"/>
          </w:tcPr>
          <w:p>
            <w:pPr>
              <w:spacing w:after="0"/>
              <w:jc w:val="left"/>
            </w:pPr>
            <w:r>
              <w:rPr>
                <w:sz w:val="16"/>
              </w:rPr>
              <w:t>TX-FLOODING 10/18/98</w:t>
            </w:r>
          </w:p>
        </w:tc>
        <w:tc>
          <w:tcPr>
            <w:tcW w:type="dxa" w:w="3995"/>
          </w:tcPr>
          <w:p>
            <w:pPr>
              <w:spacing w:after="0"/>
              <w:jc w:val="left"/>
            </w:pPr>
            <w:r>
              <w:rPr>
                <w:sz w:val="16"/>
              </w:rPr>
              <w:t>Inland Flooding (primary); also designated: Tornado</w:t>
            </w:r>
          </w:p>
        </w:tc>
        <w:tc>
          <w:tcPr>
            <w:tcW w:type="dxa" w:w="1425"/>
          </w:tcPr>
          <w:p>
            <w:pPr>
              <w:spacing w:after="0"/>
              <w:jc w:val="right"/>
            </w:pPr>
            <w:r>
              <w:rPr>
                <w:sz w:val="16"/>
              </w:rPr>
              <w:t>$2,427,063.20</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0"/>
          </w:tcPr>
          <w:p>
            <w:pPr>
              <w:spacing w:after="0"/>
              <w:jc w:val="left"/>
            </w:pPr>
            <w:r>
              <w:rPr>
                <w:sz w:val="16"/>
              </w:rPr>
              <w:t>Major disaster</w:t>
            </w:r>
          </w:p>
        </w:tc>
        <w:tc>
          <w:tcPr>
            <w:tcW w:type="dxa" w:w="2070"/>
          </w:tcPr>
          <w:p>
            <w:pPr>
              <w:spacing w:after="0"/>
              <w:jc w:val="left"/>
            </w:pPr>
            <w:r>
              <w:rPr>
                <w:sz w:val="16"/>
              </w:rPr>
              <w:t>TROPICAL STORM CHARLEY</w:t>
            </w:r>
          </w:p>
        </w:tc>
        <w:tc>
          <w:tcPr>
            <w:tcW w:type="dxa" w:w="3995"/>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30"/>
          </w:tcPr>
          <w:p>
            <w:pPr>
              <w:spacing w:after="0"/>
              <w:jc w:val="left"/>
            </w:pPr>
            <w:r>
              <w:rPr>
                <w:sz w:val="16"/>
              </w:rPr>
              <w:t>Major disaster</w:t>
            </w:r>
          </w:p>
        </w:tc>
        <w:tc>
          <w:tcPr>
            <w:tcW w:type="dxa" w:w="2070"/>
          </w:tcPr>
          <w:p>
            <w:pPr>
              <w:spacing w:after="0"/>
              <w:jc w:val="left"/>
            </w:pPr>
            <w:r>
              <w:rPr>
                <w:sz w:val="16"/>
              </w:rPr>
              <w:t>SEVERE THUNDERSTORMS AND FLOODING</w:t>
            </w:r>
          </w:p>
        </w:tc>
        <w:tc>
          <w:tcPr>
            <w:tcW w:type="dxa" w:w="3995"/>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0"/>
          </w:tcPr>
          <w:p>
            <w:pPr>
              <w:spacing w:after="0"/>
              <w:jc w:val="left"/>
            </w:pPr>
            <w:r>
              <w:rPr>
                <w:sz w:val="16"/>
              </w:rPr>
              <w:t>Emergency</w:t>
            </w:r>
          </w:p>
        </w:tc>
        <w:tc>
          <w:tcPr>
            <w:tcW w:type="dxa" w:w="2070"/>
          </w:tcPr>
          <w:p>
            <w:pPr>
              <w:spacing w:after="0"/>
              <w:jc w:val="left"/>
            </w:pPr>
            <w:r>
              <w:rPr>
                <w:sz w:val="16"/>
              </w:rPr>
              <w:t>EXTREME FIRE HAZARD</w:t>
            </w:r>
          </w:p>
        </w:tc>
        <w:tc>
          <w:tcPr>
            <w:tcW w:type="dxa" w:w="3995"/>
          </w:tcPr>
          <w:p>
            <w:pPr>
              <w:spacing w:after="0"/>
              <w:jc w:val="left"/>
            </w:pPr>
            <w:r>
              <w:rPr>
                <w:sz w:val="16"/>
              </w:rPr>
              <w:t>Drought (primary); also designated: Wildfire</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30"/>
          </w:tcPr>
          <w:p>
            <w:pPr>
              <w:spacing w:after="0"/>
              <w:jc w:val="left"/>
            </w:pPr>
            <w:r>
              <w:rPr>
                <w:sz w:val="16"/>
              </w:rPr>
              <w:t>Major disaster</w:t>
            </w:r>
          </w:p>
        </w:tc>
        <w:tc>
          <w:tcPr>
            <w:tcW w:type="dxa" w:w="2070"/>
          </w:tcPr>
          <w:p>
            <w:pPr>
              <w:spacing w:after="0"/>
              <w:jc w:val="left"/>
            </w:pPr>
            <w:r>
              <w:rPr>
                <w:sz w:val="16"/>
              </w:rPr>
              <w:t>SEVERE THUNDERSTORMS</w:t>
            </w:r>
          </w:p>
        </w:tc>
        <w:tc>
          <w:tcPr>
            <w:tcW w:type="dxa" w:w="3995"/>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1991-04-12</w:t>
            </w:r>
          </w:p>
        </w:tc>
        <w:tc>
          <w:tcPr>
            <w:tcW w:type="dxa" w:w="1037"/>
          </w:tcPr>
          <w:p>
            <w:pPr>
              <w:spacing w:after="0"/>
              <w:jc w:val="left"/>
            </w:pPr>
            <w:r>
              <w:rPr>
                <w:sz w:val="16"/>
              </w:rPr>
              <w:t>1991-04-05</w:t>
            </w:r>
          </w:p>
        </w:tc>
        <w:tc>
          <w:tcPr>
            <w:tcW w:type="dxa" w:w="1037"/>
          </w:tcPr>
          <w:p>
            <w:pPr>
              <w:spacing w:after="0"/>
              <w:jc w:val="left"/>
            </w:pPr>
            <w:r>
              <w:rPr>
                <w:sz w:val="16"/>
              </w:rPr>
              <w:t>DR-900-TX</w:t>
            </w:r>
          </w:p>
        </w:tc>
        <w:tc>
          <w:tcPr>
            <w:tcW w:type="dxa" w:w="1330"/>
          </w:tcPr>
          <w:p>
            <w:pPr>
              <w:spacing w:after="0"/>
              <w:jc w:val="left"/>
            </w:pPr>
            <w:r>
              <w:rPr>
                <w:sz w:val="16"/>
              </w:rPr>
              <w:t>Major disaster</w:t>
            </w:r>
          </w:p>
        </w:tc>
        <w:tc>
          <w:tcPr>
            <w:tcW w:type="dxa" w:w="2070"/>
          </w:tcPr>
          <w:p>
            <w:pPr>
              <w:spacing w:after="0"/>
              <w:jc w:val="left"/>
            </w:pPr>
            <w:r>
              <w:rPr>
                <w:sz w:val="16"/>
              </w:rPr>
              <w:t>SEVERE STORMS, TORNADOES &amp; FLOODING</w:t>
            </w:r>
          </w:p>
        </w:tc>
        <w:tc>
          <w:tcPr>
            <w:tcW w:type="dxa" w:w="3995"/>
          </w:tcPr>
          <w:p>
            <w:pPr>
              <w:spacing w:after="0"/>
              <w:jc w:val="left"/>
            </w:pPr>
            <w:r>
              <w:rPr>
                <w:sz w:val="16"/>
              </w:rPr>
              <w:t>Inland Flooding; Tornado</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30"/>
          </w:tcPr>
          <w:p>
            <w:pPr>
              <w:spacing w:after="0"/>
              <w:jc w:val="left"/>
            </w:pPr>
            <w:r>
              <w:rPr>
                <w:sz w:val="16"/>
              </w:rPr>
              <w:t>Major disaster</w:t>
            </w:r>
          </w:p>
        </w:tc>
        <w:tc>
          <w:tcPr>
            <w:tcW w:type="dxa" w:w="2070"/>
          </w:tcPr>
          <w:p>
            <w:pPr>
              <w:spacing w:after="0"/>
              <w:jc w:val="left"/>
            </w:pPr>
            <w:r>
              <w:rPr>
                <w:sz w:val="16"/>
              </w:rPr>
              <w:t>HURRICANE BEULAH</w:t>
            </w:r>
          </w:p>
        </w:tc>
        <w:tc>
          <w:tcPr>
            <w:tcW w:type="dxa" w:w="3995"/>
          </w:tcPr>
          <w:p>
            <w:pPr>
              <w:spacing w:after="0"/>
              <w:jc w:val="left"/>
            </w:pPr>
            <w:r>
              <w:rPr>
                <w:sz w:val="16"/>
              </w:rPr>
              <w:t>Hurricane (primary); also designated: Inland Flooding</w:t>
            </w:r>
          </w:p>
        </w:tc>
        <w:tc>
          <w:tcPr>
            <w:tcW w:type="dxa" w:w="1425"/>
          </w:tcPr>
          <w:p>
            <w:pPr>
              <w:spacing w:after="0"/>
              <w:jc w:val="right"/>
            </w:pPr>
            <w:r>
              <w:rPr>
                <w:sz w:val="16"/>
              </w:rPr>
              <w:t>none found</w:t>
            </w:r>
          </w:p>
        </w:tc>
        <w:tc>
          <w:tcPr>
            <w:tcW w:type="dxa" w:w="1292"/>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99</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66</w:t>
            </w:r>
          </w:p>
        </w:tc>
        <w:tc>
          <w:tcPr>
            <w:tcW w:type="dxa" w:w="1422"/>
          </w:tcPr>
          <w:p>
            <w:pPr>
              <w:spacing w:after="0"/>
              <w:jc w:val="right"/>
            </w:pPr>
            <w:r>
              <w:rPr>
                <w:sz w:val="16"/>
              </w:rPr>
              <w:t>60</w:t>
            </w:r>
          </w:p>
        </w:tc>
        <w:tc>
          <w:tcPr>
            <w:tcW w:type="dxa" w:w="1356"/>
          </w:tcPr>
          <w:p>
            <w:pPr>
              <w:spacing w:after="0"/>
              <w:jc w:val="right"/>
            </w:pPr>
            <w:r>
              <w:rPr>
                <w:sz w:val="16"/>
              </w:rPr>
              <w:t>4</w:t>
            </w:r>
          </w:p>
        </w:tc>
        <w:tc>
          <w:tcPr>
            <w:tcW w:type="dxa" w:w="963"/>
          </w:tcPr>
          <w:p>
            <w:pPr>
              <w:spacing w:after="0"/>
              <w:jc w:val="right"/>
            </w:pPr>
            <w:r>
              <w:rPr>
                <w:sz w:val="16"/>
              </w:rPr>
              <w:t>64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46</w:t>
            </w:r>
          </w:p>
        </w:tc>
        <w:tc>
          <w:tcPr>
            <w:tcW w:type="dxa" w:w="1356"/>
          </w:tcPr>
          <w:p>
            <w:pPr>
              <w:spacing w:after="0"/>
              <w:jc w:val="right"/>
            </w:pPr>
            <w:r>
              <w:rPr>
                <w:sz w:val="16"/>
              </w:rPr>
              <w:t>8</w:t>
            </w:r>
          </w:p>
        </w:tc>
        <w:tc>
          <w:tcPr>
            <w:tcW w:type="dxa" w:w="963"/>
          </w:tcPr>
          <w:p>
            <w:pPr>
              <w:spacing w:after="0"/>
              <w:jc w:val="right"/>
            </w:pPr>
            <w:r>
              <w:rPr>
                <w:sz w:val="16"/>
              </w:rPr>
              <w:t>54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77"/>
        <w:gridCol w:w="2652"/>
        <w:gridCol w:w="1036"/>
        <w:gridCol w:w="1615"/>
        <w:gridCol w:w="1719"/>
        <w:gridCol w:w="2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77"/>
            <w:shd w:val="clear" w:color="auto" w:fill="E8E8E8"/>
          </w:tcPr>
          <w:p>
            <w:pPr>
              <w:spacing w:after="0"/>
              <w:jc w:val="left"/>
            </w:pPr>
            <w:r>
              <w:rPr>
                <w:b/>
                <w:sz w:val="16"/>
              </w:rPr>
              <w:t>Magnitude or extent</w:t>
            </w:r>
          </w:p>
        </w:tc>
        <w:tc>
          <w:tcPr>
            <w:tcW w:type="dxa" w:w="26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5"/>
            <w:shd w:val="clear" w:color="auto" w:fill="E8E8E8"/>
          </w:tcPr>
          <w:p>
            <w:pPr>
              <w:spacing w:after="0"/>
              <w:jc w:val="left"/>
            </w:pPr>
            <w:r>
              <w:rPr>
                <w:b/>
                <w:sz w:val="16"/>
              </w:rPr>
              <w:t>Location</w:t>
            </w:r>
          </w:p>
        </w:tc>
        <w:tc>
          <w:tcPr>
            <w:tcW w:type="dxa" w:w="1719"/>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Thunderstorm Wind</w:t>
            </w:r>
          </w:p>
        </w:tc>
        <w:tc>
          <w:tcPr>
            <w:tcW w:type="dxa" w:w="2277"/>
          </w:tcPr>
          <w:p>
            <w:pPr>
              <w:spacing w:after="0"/>
              <w:jc w:val="left"/>
            </w:pPr>
            <w:r>
              <w:rPr>
                <w:sz w:val="16"/>
              </w:rPr>
              <w:t>96 kt (110 mph) estimated gust</w:t>
            </w:r>
          </w:p>
        </w:tc>
        <w:tc>
          <w:tcPr>
            <w:tcW w:type="dxa" w:w="2652"/>
          </w:tcPr>
          <w:p>
            <w:pPr>
              <w:spacing w:after="0"/>
              <w:jc w:val="left"/>
            </w:pPr>
            <w:r>
              <w:rPr>
                <w:sz w:val="16"/>
              </w:rPr>
              <w:t>$35,000 property; crops not reported (2026 dollars)</w:t>
            </w:r>
          </w:p>
        </w:tc>
        <w:tc>
          <w:tcPr>
            <w:tcW w:type="dxa" w:w="1036"/>
          </w:tcPr>
          <w:p>
            <w:pPr>
              <w:spacing w:after="0"/>
              <w:jc w:val="right"/>
            </w:pPr>
            <w:r>
              <w:rPr>
                <w:sz w:val="16"/>
              </w:rPr>
              <w:t>0, 0</w:t>
            </w:r>
          </w:p>
        </w:tc>
        <w:tc>
          <w:tcPr>
            <w:tcW w:type="dxa" w:w="1615"/>
          </w:tcPr>
          <w:p>
            <w:pPr>
              <w:spacing w:after="0"/>
              <w:jc w:val="left"/>
            </w:pPr>
            <w:r>
              <w:rPr>
                <w:sz w:val="16"/>
              </w:rPr>
              <w:t>DERNAL</w:t>
            </w:r>
          </w:p>
        </w:tc>
        <w:tc>
          <w:tcPr>
            <w:tcW w:type="dxa" w:w="1719"/>
          </w:tcPr>
          <w:p>
            <w:pPr>
              <w:spacing w:after="0"/>
              <w:jc w:val="left"/>
            </w:pPr>
            <w:r>
              <w:rPr>
                <w:sz w:val="16"/>
              </w:rPr>
              <w:t>new since last plan; within last 5 years</w:t>
            </w: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277"/>
          </w:tcPr>
          <w:p>
            <w:pPr>
              <w:spacing w:after="0"/>
              <w:jc w:val="left"/>
            </w:pPr>
          </w:p>
        </w:tc>
        <w:tc>
          <w:tcPr>
            <w:tcW w:type="dxa" w:w="2652"/>
          </w:tcPr>
          <w:p>
            <w:pPr>
              <w:spacing w:after="0"/>
              <w:jc w:val="left"/>
            </w:pPr>
            <w:r>
              <w:rPr>
                <w:sz w:val="16"/>
              </w:rPr>
              <w:t>damage not reported</w:t>
            </w:r>
          </w:p>
        </w:tc>
        <w:tc>
          <w:tcPr>
            <w:tcW w:type="dxa" w:w="1036"/>
          </w:tcPr>
          <w:p>
            <w:pPr>
              <w:spacing w:after="0"/>
              <w:jc w:val="right"/>
            </w:pPr>
            <w:r>
              <w:rPr>
                <w:sz w:val="16"/>
              </w:rPr>
              <w:t>0, 0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r>
              <w:rPr>
                <w:sz w:val="16"/>
              </w:rPr>
              <w:t>new since last plan; within last 5 years</w:t>
            </w: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2024-08-21</w:t>
            </w:r>
          </w:p>
        </w:tc>
        <w:tc>
          <w:tcPr>
            <w:tcW w:type="dxa" w:w="1215"/>
          </w:tcPr>
          <w:p>
            <w:pPr>
              <w:spacing w:after="0"/>
              <w:jc w:val="left"/>
            </w:pPr>
            <w:r>
              <w:rPr>
                <w:sz w:val="16"/>
              </w:rPr>
              <w:t>Heat</w:t>
            </w:r>
          </w:p>
        </w:tc>
        <w:tc>
          <w:tcPr>
            <w:tcW w:type="dxa" w:w="2277"/>
          </w:tcPr>
          <w:p>
            <w:pPr>
              <w:spacing w:after="0"/>
              <w:jc w:val="left"/>
            </w:pPr>
          </w:p>
        </w:tc>
        <w:tc>
          <w:tcPr>
            <w:tcW w:type="dxa" w:w="2652"/>
          </w:tcPr>
          <w:p>
            <w:pPr>
              <w:spacing w:after="0"/>
              <w:jc w:val="left"/>
            </w:pPr>
            <w:r>
              <w:rPr>
                <w:sz w:val="16"/>
              </w:rPr>
              <w:t>$0 property; $0 crops, reported for the zone (2024 dollars)</w:t>
            </w:r>
          </w:p>
        </w:tc>
        <w:tc>
          <w:tcPr>
            <w:tcW w:type="dxa" w:w="1036"/>
          </w:tcPr>
          <w:p>
            <w:pPr>
              <w:spacing w:after="0"/>
              <w:jc w:val="right"/>
            </w:pPr>
            <w:r>
              <w:rPr>
                <w:sz w:val="16"/>
              </w:rPr>
              <w:t>1, 0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r>
              <w:rPr>
                <w:sz w:val="16"/>
              </w:rPr>
              <w:t>new since last plan; within last 5 years</w:t>
            </w: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2023-08-05</w:t>
            </w:r>
          </w:p>
        </w:tc>
        <w:tc>
          <w:tcPr>
            <w:tcW w:type="dxa" w:w="1215"/>
          </w:tcPr>
          <w:p>
            <w:pPr>
              <w:spacing w:after="0"/>
              <w:jc w:val="left"/>
            </w:pPr>
            <w:r>
              <w:rPr>
                <w:sz w:val="16"/>
              </w:rPr>
              <w:t>Heat</w:t>
            </w:r>
          </w:p>
        </w:tc>
        <w:tc>
          <w:tcPr>
            <w:tcW w:type="dxa" w:w="2277"/>
          </w:tcPr>
          <w:p>
            <w:pPr>
              <w:spacing w:after="0"/>
              <w:jc w:val="left"/>
            </w:pPr>
          </w:p>
        </w:tc>
        <w:tc>
          <w:tcPr>
            <w:tcW w:type="dxa" w:w="2652"/>
          </w:tcPr>
          <w:p>
            <w:pPr>
              <w:spacing w:after="0"/>
              <w:jc w:val="left"/>
            </w:pPr>
            <w:r>
              <w:rPr>
                <w:sz w:val="16"/>
              </w:rPr>
              <w:t>$0 property; $0 crops, reported for the zone (2023 dollars)</w:t>
            </w:r>
          </w:p>
        </w:tc>
        <w:tc>
          <w:tcPr>
            <w:tcW w:type="dxa" w:w="1036"/>
          </w:tcPr>
          <w:p>
            <w:pPr>
              <w:spacing w:after="0"/>
              <w:jc w:val="right"/>
            </w:pPr>
            <w:r>
              <w:rPr>
                <w:sz w:val="16"/>
              </w:rPr>
              <w:t>0, 0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r>
              <w:rPr>
                <w:sz w:val="16"/>
              </w:rPr>
              <w:t>new since last plan; within last 5 years</w:t>
            </w:r>
          </w:p>
        </w:tc>
        <w:tc>
          <w:tcPr>
            <w:tcW w:type="dxa" w:w="2560"/>
          </w:tcPr>
          <w:p>
            <w:pPr>
              <w:spacing w:after="0"/>
              <w:jc w:val="left"/>
            </w:pPr>
            <w:r>
              <w:rPr>
                <w:sz w:val="16"/>
              </w:rPr>
              <w:t>B1-c worst recorded: Excessive Heat, Heat</w:t>
            </w:r>
          </w:p>
        </w:tc>
      </w:tr>
      <w:tr>
        <w:trPr>
          <w:cantSplit/>
        </w:trPr>
        <w:tc>
          <w:tcPr>
            <w:tcW w:type="dxa" w:w="1037"/>
          </w:tcPr>
          <w:p>
            <w:pPr>
              <w:spacing w:after="0"/>
              <w:jc w:val="left"/>
            </w:pPr>
            <w:r>
              <w:rPr>
                <w:sz w:val="16"/>
              </w:rPr>
              <w:t>2021-05-16</w:t>
            </w:r>
          </w:p>
        </w:tc>
        <w:tc>
          <w:tcPr>
            <w:tcW w:type="dxa" w:w="1215"/>
          </w:tcPr>
          <w:p>
            <w:pPr>
              <w:spacing w:after="0"/>
              <w:jc w:val="left"/>
            </w:pPr>
            <w:r>
              <w:rPr>
                <w:sz w:val="16"/>
              </w:rPr>
              <w:t>Flood</w:t>
            </w:r>
          </w:p>
        </w:tc>
        <w:tc>
          <w:tcPr>
            <w:tcW w:type="dxa" w:w="2277"/>
          </w:tcPr>
          <w:p>
            <w:pPr>
              <w:spacing w:after="0"/>
              <w:jc w:val="left"/>
            </w:pPr>
          </w:p>
        </w:tc>
        <w:tc>
          <w:tcPr>
            <w:tcW w:type="dxa" w:w="2652"/>
          </w:tcPr>
          <w:p>
            <w:pPr>
              <w:spacing w:after="0"/>
              <w:jc w:val="left"/>
            </w:pPr>
            <w:r>
              <w:rPr>
                <w:sz w:val="16"/>
              </w:rPr>
              <w:t>$0 property; $0 crops (2021 dollars)</w:t>
            </w:r>
          </w:p>
        </w:tc>
        <w:tc>
          <w:tcPr>
            <w:tcW w:type="dxa" w:w="1036"/>
          </w:tcPr>
          <w:p>
            <w:pPr>
              <w:spacing w:after="0"/>
              <w:jc w:val="right"/>
            </w:pPr>
            <w:r>
              <w:rPr>
                <w:sz w:val="16"/>
              </w:rPr>
              <w:t>1, 1</w:t>
            </w:r>
          </w:p>
        </w:tc>
        <w:tc>
          <w:tcPr>
            <w:tcW w:type="dxa" w:w="1615"/>
          </w:tcPr>
          <w:p>
            <w:pPr>
              <w:spacing w:after="0"/>
              <w:jc w:val="left"/>
            </w:pPr>
            <w:r>
              <w:rPr>
                <w:sz w:val="16"/>
              </w:rPr>
              <w:t>SALEM</w:t>
            </w:r>
          </w:p>
        </w:tc>
        <w:tc>
          <w:tcPr>
            <w:tcW w:type="dxa" w:w="1719"/>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2017-08-27</w:t>
            </w:r>
          </w:p>
        </w:tc>
        <w:tc>
          <w:tcPr>
            <w:tcW w:type="dxa" w:w="1215"/>
          </w:tcPr>
          <w:p>
            <w:pPr>
              <w:spacing w:after="0"/>
              <w:jc w:val="left"/>
            </w:pPr>
            <w:r>
              <w:rPr>
                <w:sz w:val="16"/>
              </w:rPr>
              <w:t>Flood</w:t>
            </w:r>
          </w:p>
        </w:tc>
        <w:tc>
          <w:tcPr>
            <w:tcW w:type="dxa" w:w="2277"/>
          </w:tcPr>
          <w:p>
            <w:pPr>
              <w:spacing w:after="0"/>
              <w:jc w:val="left"/>
            </w:pPr>
          </w:p>
        </w:tc>
        <w:tc>
          <w:tcPr>
            <w:tcW w:type="dxa" w:w="2652"/>
          </w:tcPr>
          <w:p>
            <w:pPr>
              <w:spacing w:after="0"/>
              <w:jc w:val="left"/>
            </w:pPr>
            <w:r>
              <w:rPr>
                <w:sz w:val="16"/>
              </w:rPr>
              <w:t>$20,000,000 property; $0 crops (2017 dollars)</w:t>
            </w:r>
          </w:p>
        </w:tc>
        <w:tc>
          <w:tcPr>
            <w:tcW w:type="dxa" w:w="1036"/>
          </w:tcPr>
          <w:p>
            <w:pPr>
              <w:spacing w:after="0"/>
              <w:jc w:val="right"/>
            </w:pPr>
            <w:r>
              <w:rPr>
                <w:sz w:val="16"/>
              </w:rPr>
              <w:t>0, 0</w:t>
            </w:r>
          </w:p>
        </w:tc>
        <w:tc>
          <w:tcPr>
            <w:tcW w:type="dxa" w:w="1615"/>
          </w:tcPr>
          <w:p>
            <w:pPr>
              <w:spacing w:after="0"/>
              <w:jc w:val="left"/>
            </w:pPr>
            <w:r>
              <w:rPr>
                <w:sz w:val="16"/>
              </w:rPr>
              <w:t>MISSION VLY to MC FADDIN</w:t>
            </w:r>
          </w:p>
        </w:tc>
        <w:tc>
          <w:tcPr>
            <w:tcW w:type="dxa" w:w="1719"/>
          </w:tcPr>
          <w:p>
            <w:pPr>
              <w:spacing w:after="0"/>
              <w:jc w:val="left"/>
            </w:pP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2017-08-26</w:t>
            </w:r>
          </w:p>
        </w:tc>
        <w:tc>
          <w:tcPr>
            <w:tcW w:type="dxa" w:w="1215"/>
          </w:tcPr>
          <w:p>
            <w:pPr>
              <w:spacing w:after="0"/>
              <w:jc w:val="left"/>
            </w:pPr>
            <w:r>
              <w:rPr>
                <w:sz w:val="16"/>
              </w:rPr>
              <w:t>Hurricane (Typhoon)</w:t>
            </w:r>
          </w:p>
        </w:tc>
        <w:tc>
          <w:tcPr>
            <w:tcW w:type="dxa" w:w="2277"/>
          </w:tcPr>
          <w:p>
            <w:pPr>
              <w:spacing w:after="0"/>
              <w:jc w:val="left"/>
            </w:pPr>
            <w:r>
              <w:rPr>
                <w:sz w:val="16"/>
              </w:rPr>
              <w:t>category 3</w:t>
            </w:r>
          </w:p>
        </w:tc>
        <w:tc>
          <w:tcPr>
            <w:tcW w:type="dxa" w:w="2652"/>
          </w:tcPr>
          <w:p>
            <w:pPr>
              <w:spacing w:after="0"/>
              <w:jc w:val="left"/>
            </w:pPr>
            <w:r>
              <w:rPr>
                <w:sz w:val="16"/>
              </w:rPr>
              <w:t>$140,000,000 property; $20,000,000 crops, reported for the zone (2017 dollars)</w:t>
            </w:r>
          </w:p>
        </w:tc>
        <w:tc>
          <w:tcPr>
            <w:tcW w:type="dxa" w:w="1036"/>
          </w:tcPr>
          <w:p>
            <w:pPr>
              <w:spacing w:after="0"/>
              <w:jc w:val="right"/>
            </w:pPr>
            <w:r>
              <w:rPr>
                <w:sz w:val="16"/>
              </w:rPr>
              <w:t>0, 0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p>
        </w:tc>
        <w:tc>
          <w:tcPr>
            <w:tcW w:type="dxa" w:w="25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2011-08-25</w:t>
            </w:r>
          </w:p>
        </w:tc>
        <w:tc>
          <w:tcPr>
            <w:tcW w:type="dxa" w:w="1215"/>
          </w:tcPr>
          <w:p>
            <w:pPr>
              <w:spacing w:after="0"/>
              <w:jc w:val="left"/>
            </w:pPr>
            <w:r>
              <w:rPr>
                <w:sz w:val="16"/>
              </w:rPr>
              <w:t>Lightning</w:t>
            </w:r>
          </w:p>
        </w:tc>
        <w:tc>
          <w:tcPr>
            <w:tcW w:type="dxa" w:w="2277"/>
          </w:tcPr>
          <w:p>
            <w:pPr>
              <w:spacing w:after="0"/>
              <w:jc w:val="left"/>
            </w:pPr>
          </w:p>
        </w:tc>
        <w:tc>
          <w:tcPr>
            <w:tcW w:type="dxa" w:w="2652"/>
          </w:tcPr>
          <w:p>
            <w:pPr>
              <w:spacing w:after="0"/>
              <w:jc w:val="left"/>
            </w:pPr>
            <w:r>
              <w:rPr>
                <w:sz w:val="16"/>
              </w:rPr>
              <w:t>$20,000 property; $0 crops (2011 dollars)</w:t>
            </w:r>
          </w:p>
        </w:tc>
        <w:tc>
          <w:tcPr>
            <w:tcW w:type="dxa" w:w="1036"/>
          </w:tcPr>
          <w:p>
            <w:pPr>
              <w:spacing w:after="0"/>
              <w:jc w:val="right"/>
            </w:pPr>
            <w:r>
              <w:rPr>
                <w:sz w:val="16"/>
              </w:rPr>
              <w:t>0, 0</w:t>
            </w:r>
          </w:p>
        </w:tc>
        <w:tc>
          <w:tcPr>
            <w:tcW w:type="dxa" w:w="1615"/>
          </w:tcPr>
          <w:p>
            <w:pPr>
              <w:spacing w:after="0"/>
              <w:jc w:val="left"/>
            </w:pPr>
            <w:r>
              <w:rPr>
                <w:sz w:val="16"/>
              </w:rPr>
              <w:t>VICTORIA</w:t>
            </w:r>
          </w:p>
        </w:tc>
        <w:tc>
          <w:tcPr>
            <w:tcW w:type="dxa" w:w="1719"/>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2008-05-01</w:t>
            </w:r>
          </w:p>
        </w:tc>
        <w:tc>
          <w:tcPr>
            <w:tcW w:type="dxa" w:w="1215"/>
          </w:tcPr>
          <w:p>
            <w:pPr>
              <w:spacing w:after="0"/>
              <w:jc w:val="left"/>
            </w:pPr>
            <w:r>
              <w:rPr>
                <w:sz w:val="16"/>
              </w:rPr>
              <w:t>Drought</w:t>
            </w:r>
          </w:p>
        </w:tc>
        <w:tc>
          <w:tcPr>
            <w:tcW w:type="dxa" w:w="2277"/>
          </w:tcPr>
          <w:p>
            <w:pPr>
              <w:spacing w:after="0"/>
              <w:jc w:val="left"/>
            </w:pPr>
          </w:p>
        </w:tc>
        <w:tc>
          <w:tcPr>
            <w:tcW w:type="dxa" w:w="2652"/>
          </w:tcPr>
          <w:p>
            <w:pPr>
              <w:spacing w:after="0"/>
              <w:jc w:val="left"/>
            </w:pPr>
            <w:r>
              <w:rPr>
                <w:sz w:val="16"/>
              </w:rPr>
              <w:t>$0 property; $0 crops, reported for the zone (2008 dollars)</w:t>
            </w:r>
          </w:p>
        </w:tc>
        <w:tc>
          <w:tcPr>
            <w:tcW w:type="dxa" w:w="1036"/>
          </w:tcPr>
          <w:p>
            <w:pPr>
              <w:spacing w:after="0"/>
              <w:jc w:val="right"/>
            </w:pPr>
            <w:r>
              <w:rPr>
                <w:sz w:val="16"/>
              </w:rPr>
              <w:t>0, 0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p>
        </w:tc>
        <w:tc>
          <w:tcPr>
            <w:tcW w:type="dxa" w:w="2560"/>
          </w:tcPr>
          <w:p>
            <w:pPr>
              <w:spacing w:after="0"/>
              <w:jc w:val="left"/>
            </w:pPr>
            <w:r>
              <w:rPr>
                <w:sz w:val="16"/>
              </w:rPr>
              <w:t>B1-c worst recorded: Drought</w:t>
            </w:r>
          </w:p>
        </w:tc>
      </w:tr>
      <w:tr>
        <w:trPr>
          <w:cantSplit/>
        </w:trPr>
        <w:tc>
          <w:tcPr>
            <w:tcW w:type="dxa" w:w="1037"/>
          </w:tcPr>
          <w:p>
            <w:pPr>
              <w:spacing w:after="0"/>
              <w:jc w:val="left"/>
            </w:pPr>
            <w:r>
              <w:rPr>
                <w:sz w:val="16"/>
              </w:rPr>
              <w:t>2003-07-15</w:t>
            </w:r>
          </w:p>
        </w:tc>
        <w:tc>
          <w:tcPr>
            <w:tcW w:type="dxa" w:w="1215"/>
          </w:tcPr>
          <w:p>
            <w:pPr>
              <w:spacing w:after="0"/>
              <w:jc w:val="left"/>
            </w:pPr>
            <w:r>
              <w:rPr>
                <w:sz w:val="16"/>
              </w:rPr>
              <w:t>High Wind</w:t>
            </w:r>
          </w:p>
        </w:tc>
        <w:tc>
          <w:tcPr>
            <w:tcW w:type="dxa" w:w="2277"/>
          </w:tcPr>
          <w:p>
            <w:pPr>
              <w:spacing w:after="0"/>
              <w:jc w:val="left"/>
            </w:pPr>
            <w:r>
              <w:rPr>
                <w:sz w:val="16"/>
              </w:rPr>
              <w:t>72.17 kt (83 mph) measured gust</w:t>
            </w:r>
          </w:p>
        </w:tc>
        <w:tc>
          <w:tcPr>
            <w:tcW w:type="dxa" w:w="2652"/>
          </w:tcPr>
          <w:p>
            <w:pPr>
              <w:spacing w:after="0"/>
              <w:jc w:val="left"/>
            </w:pPr>
            <w:r>
              <w:rPr>
                <w:sz w:val="16"/>
              </w:rPr>
              <w:t>damage not reported</w:t>
            </w:r>
          </w:p>
        </w:tc>
        <w:tc>
          <w:tcPr>
            <w:tcW w:type="dxa" w:w="1036"/>
          </w:tcPr>
          <w:p>
            <w:pPr>
              <w:spacing w:after="0"/>
              <w:jc w:val="right"/>
            </w:pPr>
            <w:r>
              <w:rPr>
                <w:sz w:val="16"/>
              </w:rPr>
              <w:t>0, 0</w:t>
            </w:r>
          </w:p>
        </w:tc>
        <w:tc>
          <w:tcPr>
            <w:tcW w:type="dxa" w:w="1615"/>
          </w:tcPr>
          <w:p>
            <w:pPr>
              <w:spacing w:after="0"/>
              <w:jc w:val="left"/>
            </w:pPr>
            <w:r>
              <w:rPr>
                <w:sz w:val="16"/>
              </w:rPr>
              <w:t>NWS zone TXZ234 (VICTORIA), zone-level: may include parts of neighboring counties</w:t>
            </w:r>
          </w:p>
        </w:tc>
        <w:tc>
          <w:tcPr>
            <w:tcW w:type="dxa" w:w="1719"/>
          </w:tcPr>
          <w:p>
            <w:pPr>
              <w:spacing w:after="0"/>
              <w:jc w:val="left"/>
            </w:pPr>
          </w:p>
        </w:tc>
        <w:tc>
          <w:tcPr>
            <w:tcW w:type="dxa" w:w="25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1996-06-20</w:t>
            </w:r>
          </w:p>
        </w:tc>
        <w:tc>
          <w:tcPr>
            <w:tcW w:type="dxa" w:w="1215"/>
          </w:tcPr>
          <w:p>
            <w:pPr>
              <w:spacing w:after="0"/>
              <w:jc w:val="left"/>
            </w:pPr>
            <w:r>
              <w:rPr>
                <w:sz w:val="16"/>
              </w:rPr>
              <w:t>Hail</w:t>
            </w:r>
          </w:p>
        </w:tc>
        <w:tc>
          <w:tcPr>
            <w:tcW w:type="dxa" w:w="2277"/>
          </w:tcPr>
          <w:p>
            <w:pPr>
              <w:spacing w:after="0"/>
              <w:jc w:val="left"/>
            </w:pPr>
            <w:r>
              <w:rPr>
                <w:sz w:val="16"/>
              </w:rPr>
              <w:t>2.75 in</w:t>
            </w:r>
          </w:p>
        </w:tc>
        <w:tc>
          <w:tcPr>
            <w:tcW w:type="dxa" w:w="2652"/>
          </w:tcPr>
          <w:p>
            <w:pPr>
              <w:spacing w:after="0"/>
              <w:jc w:val="left"/>
            </w:pPr>
            <w:r>
              <w:rPr>
                <w:sz w:val="16"/>
              </w:rPr>
              <w:t>damage not reported</w:t>
            </w:r>
          </w:p>
        </w:tc>
        <w:tc>
          <w:tcPr>
            <w:tcW w:type="dxa" w:w="1036"/>
          </w:tcPr>
          <w:p>
            <w:pPr>
              <w:spacing w:after="0"/>
              <w:jc w:val="right"/>
            </w:pPr>
            <w:r>
              <w:rPr>
                <w:sz w:val="16"/>
              </w:rPr>
              <w:t>0, 0</w:t>
            </w:r>
          </w:p>
        </w:tc>
        <w:tc>
          <w:tcPr>
            <w:tcW w:type="dxa" w:w="1615"/>
          </w:tcPr>
          <w:p>
            <w:pPr>
              <w:spacing w:after="0"/>
              <w:jc w:val="left"/>
            </w:pPr>
            <w:r>
              <w:rPr>
                <w:sz w:val="16"/>
              </w:rPr>
              <w:t>NURSERY</w:t>
            </w:r>
          </w:p>
        </w:tc>
        <w:tc>
          <w:tcPr>
            <w:tcW w:type="dxa" w:w="1719"/>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1968-11-05</w:t>
            </w:r>
          </w:p>
        </w:tc>
        <w:tc>
          <w:tcPr>
            <w:tcW w:type="dxa" w:w="1215"/>
          </w:tcPr>
          <w:p>
            <w:pPr>
              <w:spacing w:after="0"/>
              <w:jc w:val="left"/>
            </w:pPr>
            <w:r>
              <w:rPr>
                <w:sz w:val="16"/>
              </w:rPr>
              <w:t>Tornado</w:t>
            </w:r>
          </w:p>
        </w:tc>
        <w:tc>
          <w:tcPr>
            <w:tcW w:type="dxa" w:w="2277"/>
          </w:tcPr>
          <w:p>
            <w:pPr>
              <w:spacing w:after="0"/>
              <w:jc w:val="left"/>
            </w:pPr>
            <w:r>
              <w:rPr>
                <w:sz w:val="16"/>
              </w:rPr>
              <w:t>F3, 14.4 mi path length (records before 1996 may include the whole path; rating and listing come from the county where the tornado began), 200 yd wide</w:t>
            </w:r>
          </w:p>
        </w:tc>
        <w:tc>
          <w:tcPr>
            <w:tcW w:type="dxa" w:w="2652"/>
          </w:tcPr>
          <w:p>
            <w:pPr>
              <w:spacing w:after="0"/>
              <w:jc w:val="left"/>
            </w:pPr>
            <w:r>
              <w:rPr>
                <w:sz w:val="16"/>
              </w:rPr>
              <w:t>$250,000 property; crops not recorded (1968 dollars)</w:t>
            </w:r>
          </w:p>
        </w:tc>
        <w:tc>
          <w:tcPr>
            <w:tcW w:type="dxa" w:w="1036"/>
          </w:tcPr>
          <w:p>
            <w:pPr>
              <w:spacing w:after="0"/>
              <w:jc w:val="right"/>
            </w:pPr>
            <w:r>
              <w:rPr>
                <w:sz w:val="16"/>
              </w:rPr>
              <w:t>0, 2</w:t>
            </w:r>
          </w:p>
        </w:tc>
        <w:tc>
          <w:tcPr>
            <w:tcW w:type="dxa" w:w="1615"/>
          </w:tcPr>
          <w:p>
            <w:pPr>
              <w:spacing w:after="0"/>
              <w:jc w:val="left"/>
            </w:pPr>
            <w:r>
              <w:rPr>
                <w:sz w:val="16"/>
              </w:rPr>
              <w:t>location not recorded</w:t>
            </w:r>
          </w:p>
        </w:tc>
        <w:tc>
          <w:tcPr>
            <w:tcW w:type="dxa" w:w="1719"/>
          </w:tcPr>
          <w:p>
            <w:pPr>
              <w:spacing w:after="0"/>
              <w:jc w:val="left"/>
            </w:pPr>
          </w:p>
        </w:tc>
        <w:tc>
          <w:tcPr>
            <w:tcW w:type="dxa" w:w="25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3.69</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2.74</w:t>
            </w:r>
          </w:p>
        </w:tc>
        <w:tc>
          <w:tcPr>
            <w:tcW w:type="dxa" w:w="1446"/>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52.1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2.74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47.6</w:t>
            </w:r>
          </w:p>
        </w:tc>
        <w:tc>
          <w:tcPr>
            <w:tcW w:type="dxa" w:w="1446"/>
          </w:tcPr>
          <w:p>
            <w:pPr>
              <w:spacing w:after="0"/>
              <w:jc w:val="left"/>
            </w:pPr>
            <w:r>
              <w:rPr>
                <w:sz w:val="16"/>
              </w:rPr>
              <w:t>event-days per year</w:t>
            </w:r>
          </w:p>
        </w:tc>
        <w:tc>
          <w:tcPr>
            <w:tcW w:type="dxa" w:w="1575"/>
          </w:tcPr>
          <w:p>
            <w:pPr>
              <w:spacing w:after="0"/>
              <w:jc w:val="left"/>
            </w:pPr>
            <w:r>
              <w:rPr>
                <w:sz w:val="16"/>
              </w:rPr>
              <w:t>about 47.6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1,666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0.000359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0.0359%</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1.15</w:t>
            </w:r>
          </w:p>
        </w:tc>
        <w:tc>
          <w:tcPr>
            <w:tcW w:type="dxa" w:w="1446"/>
          </w:tcPr>
          <w:p>
            <w:pPr>
              <w:spacing w:after="0"/>
              <w:jc w:val="left"/>
            </w:pPr>
            <w:r>
              <w:rPr>
                <w:sz w:val="16"/>
              </w:rPr>
              <w:t>events per year</w:t>
            </w:r>
          </w:p>
        </w:tc>
        <w:tc>
          <w:tcPr>
            <w:tcW w:type="dxa" w:w="1575"/>
          </w:tcPr>
          <w:p>
            <w:pPr>
              <w:spacing w:after="0"/>
              <w:jc w:val="left"/>
            </w:pPr>
            <w:r>
              <w:rPr>
                <w:sz w:val="16"/>
              </w:rPr>
              <w:t>about 1.15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43.6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8.8</w:t>
            </w:r>
          </w:p>
        </w:tc>
        <w:tc>
          <w:tcPr>
            <w:tcW w:type="dxa" w:w="1446"/>
          </w:tcPr>
          <w:p>
            <w:pPr>
              <w:spacing w:after="0"/>
              <w:jc w:val="left"/>
            </w:pPr>
            <w:r>
              <w:rPr>
                <w:sz w:val="16"/>
              </w:rPr>
              <w:t>event-days per year</w:t>
            </w:r>
          </w:p>
        </w:tc>
        <w:tc>
          <w:tcPr>
            <w:tcW w:type="dxa" w:w="1575"/>
          </w:tcPr>
          <w:p>
            <w:pPr>
              <w:spacing w:after="0"/>
              <w:jc w:val="left"/>
            </w:pPr>
            <w:r>
              <w:rPr>
                <w:sz w:val="16"/>
              </w:rPr>
              <w:t>about 8.8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155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8.8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0.133</w:t>
            </w:r>
          </w:p>
        </w:tc>
        <w:tc>
          <w:tcPr>
            <w:tcW w:type="dxa" w:w="144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48</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0.456</w:t>
            </w:r>
          </w:p>
        </w:tc>
        <w:tc>
          <w:tcPr>
            <w:tcW w:type="dxa" w:w="1446"/>
          </w:tcPr>
          <w:p>
            <w:pPr>
              <w:spacing w:after="0"/>
              <w:jc w:val="left"/>
            </w:pPr>
            <w:r>
              <w:rPr>
                <w:sz w:val="16"/>
              </w:rPr>
              <w:t>event-days per year</w:t>
            </w:r>
          </w:p>
        </w:tc>
        <w:tc>
          <w:tcPr>
            <w:tcW w:type="dxa" w:w="1575"/>
          </w:tcPr>
          <w:p>
            <w:pPr>
              <w:spacing w:after="0"/>
              <w:jc w:val="left"/>
            </w:pPr>
            <w:r>
              <w:rPr>
                <w:sz w:val="16"/>
              </w:rPr>
              <w:t>about 0.456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31</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1.93</w:t>
            </w:r>
          </w:p>
        </w:tc>
        <w:tc>
          <w:tcPr>
            <w:tcW w:type="dxa" w:w="1446"/>
          </w:tcPr>
          <w:p>
            <w:pPr>
              <w:spacing w:after="0"/>
              <w:jc w:val="left"/>
            </w:pPr>
            <w:r>
              <w:rPr>
                <w:sz w:val="16"/>
              </w:rPr>
              <w:t>event-days per year</w:t>
            </w:r>
          </w:p>
        </w:tc>
        <w:tc>
          <w:tcPr>
            <w:tcW w:type="dxa" w:w="1575"/>
          </w:tcPr>
          <w:p>
            <w:pPr>
              <w:spacing w:after="0"/>
              <w:jc w:val="left"/>
            </w:pPr>
            <w:r>
              <w:rPr>
                <w:sz w:val="16"/>
              </w:rPr>
              <w:t>about 1.93 days per year</w:t>
            </w:r>
          </w:p>
        </w:tc>
        <w:tc>
          <w:tcPr>
            <w:tcW w:type="dxa" w:w="1037"/>
          </w:tcPr>
          <w:p>
            <w:pPr>
              <w:spacing w:after="0"/>
              <w:jc w:val="left"/>
            </w:pPr>
            <w:r>
              <w:rPr>
                <w:sz w:val="16"/>
              </w:rPr>
              <w:t>Likely</w:t>
            </w:r>
          </w:p>
        </w:tc>
        <w:tc>
          <w:tcPr>
            <w:tcW w:type="dxa" w:w="1756"/>
          </w:tcPr>
          <w:p>
            <w:pPr>
              <w:spacing w:after="0"/>
              <w:jc w:val="left"/>
            </w:pPr>
            <w:r>
              <w:rPr>
                <w:sz w:val="16"/>
              </w:rPr>
              <w:t>event-days in 21 of 30 years, 1996 to 2025 (70%)</w:t>
            </w:r>
          </w:p>
        </w:tc>
        <w:tc>
          <w:tcPr>
            <w:tcW w:type="dxa" w:w="1519"/>
          </w:tcPr>
          <w:p>
            <w:pPr>
              <w:spacing w:after="0"/>
              <w:jc w:val="right"/>
            </w:pPr>
            <w:r>
              <w:rPr>
                <w:sz w:val="16"/>
              </w:rPr>
              <w:t>54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0.0851</w:t>
            </w:r>
          </w:p>
        </w:tc>
        <w:tc>
          <w:tcPr>
            <w:tcW w:type="dxa" w:w="1446"/>
          </w:tcPr>
          <w:p>
            <w:pPr>
              <w:spacing w:after="0"/>
              <w:jc w:val="left"/>
            </w:pPr>
            <w:r>
              <w:rPr>
                <w:sz w:val="16"/>
              </w:rPr>
              <w:t>events per year (modeled)</w:t>
            </w:r>
          </w:p>
        </w:tc>
        <w:tc>
          <w:tcPr>
            <w:tcW w:type="dxa" w:w="1575"/>
          </w:tcPr>
          <w:p>
            <w:pPr>
              <w:spacing w:after="0"/>
              <w:jc w:val="left"/>
            </w:pPr>
            <w:r>
              <w:rPr>
                <w:sz w:val="16"/>
              </w:rPr>
              <w:t>about 1 in 12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w:t>
            </w:r>
          </w:p>
        </w:tc>
        <w:tc>
          <w:tcPr>
            <w:tcW w:type="dxa" w:w="1446"/>
          </w:tcPr>
          <w:p>
            <w:pPr>
              <w:spacing w:after="0"/>
              <w:jc w:val="left"/>
            </w:pPr>
            <w:r>
              <w:rPr>
                <w:sz w:val="16"/>
              </w:rPr>
              <w:t>days per year with a strike</w:t>
            </w:r>
          </w:p>
        </w:tc>
        <w:tc>
          <w:tcPr>
            <w:tcW w:type="dxa" w:w="1575"/>
          </w:tcPr>
          <w:p>
            <w:pPr>
              <w:spacing w:after="0"/>
              <w:jc w:val="left"/>
            </w:pPr>
            <w:r>
              <w:rPr>
                <w:sz w:val="16"/>
              </w:rPr>
              <w:t>about 58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0.703</w:t>
            </w:r>
          </w:p>
        </w:tc>
        <w:tc>
          <w:tcPr>
            <w:tcW w:type="dxa" w:w="1446"/>
          </w:tcPr>
          <w:p>
            <w:pPr>
              <w:spacing w:after="0"/>
              <w:jc w:val="left"/>
            </w:pPr>
            <w:r>
              <w:rPr>
                <w:sz w:val="16"/>
              </w:rPr>
              <w:t>events per year</w:t>
            </w:r>
          </w:p>
        </w:tc>
        <w:tc>
          <w:tcPr>
            <w:tcW w:type="dxa" w:w="1575"/>
          </w:tcPr>
          <w:p>
            <w:pPr>
              <w:spacing w:after="0"/>
              <w:jc w:val="left"/>
            </w:pPr>
            <w:r>
              <w:rPr>
                <w:sz w:val="16"/>
              </w:rPr>
              <w:t>about 0.7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0.369</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0.00384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0.384%</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1.11</w:t>
            </w:r>
          </w:p>
        </w:tc>
        <w:tc>
          <w:tcPr>
            <w:tcW w:type="dxa" w:w="144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21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1.11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25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25</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3 of 25</w:t>
            </w:r>
          </w:p>
        </w:tc>
        <w:tc>
          <w:tcPr>
            <w:tcW w:type="dxa" w:w="849"/>
          </w:tcPr>
          <w:p>
            <w:pPr>
              <w:spacing w:after="0"/>
              <w:jc w:val="right"/>
            </w:pPr>
            <w:r>
              <w:rPr>
                <w:sz w:val="16"/>
              </w:rPr>
              <w:t>75.0</w:t>
            </w:r>
          </w:p>
        </w:tc>
        <w:tc>
          <w:tcPr>
            <w:tcW w:type="dxa" w:w="680"/>
          </w:tcPr>
          <w:p>
            <w:pPr>
              <w:spacing w:after="0"/>
              <w:jc w:val="right"/>
            </w:pPr>
            <w:r>
              <w:rPr>
                <w:sz w:val="16"/>
              </w:rPr>
              <w:t>75.8</w:t>
            </w:r>
          </w:p>
        </w:tc>
        <w:tc>
          <w:tcPr>
            <w:tcW w:type="dxa" w:w="648"/>
          </w:tcPr>
          <w:p>
            <w:pPr>
              <w:spacing w:after="0"/>
              <w:jc w:val="right"/>
            </w:pPr>
            <w:r>
              <w:rPr>
                <w:sz w:val="16"/>
              </w:rPr>
              <w:t>80.3</w:t>
            </w:r>
          </w:p>
        </w:tc>
        <w:tc>
          <w:tcPr>
            <w:tcW w:type="dxa" w:w="4206"/>
          </w:tcPr>
          <w:p>
            <w:pPr>
              <w:spacing w:after="0"/>
              <w:jc w:val="left"/>
            </w:pPr>
            <w:r>
              <w:rPr>
                <w:sz w:val="16"/>
              </w:rPr>
              <w:t>Relatively Low 1, Very Low 2, No Rating 22</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25 of 25</w:t>
            </w:r>
          </w:p>
        </w:tc>
        <w:tc>
          <w:tcPr>
            <w:tcW w:type="dxa" w:w="849"/>
          </w:tcPr>
          <w:p>
            <w:pPr>
              <w:spacing w:after="0"/>
              <w:jc w:val="right"/>
            </w:pPr>
            <w:r>
              <w:rPr>
                <w:sz w:val="16"/>
              </w:rPr>
              <w:t>16.3</w:t>
            </w:r>
          </w:p>
        </w:tc>
        <w:tc>
          <w:tcPr>
            <w:tcW w:type="dxa" w:w="680"/>
          </w:tcPr>
          <w:p>
            <w:pPr>
              <w:spacing w:after="0"/>
              <w:jc w:val="right"/>
            </w:pPr>
            <w:r>
              <w:rPr>
                <w:sz w:val="16"/>
              </w:rPr>
              <w:t>88.9</w:t>
            </w:r>
          </w:p>
        </w:tc>
        <w:tc>
          <w:tcPr>
            <w:tcW w:type="dxa" w:w="648"/>
          </w:tcPr>
          <w:p>
            <w:pPr>
              <w:spacing w:after="0"/>
              <w:jc w:val="right"/>
            </w:pPr>
            <w:r>
              <w:rPr>
                <w:sz w:val="16"/>
              </w:rPr>
              <w:t>96.8</w:t>
            </w:r>
          </w:p>
        </w:tc>
        <w:tc>
          <w:tcPr>
            <w:tcW w:type="dxa" w:w="4206"/>
          </w:tcPr>
          <w:p>
            <w:pPr>
              <w:spacing w:after="0"/>
              <w:jc w:val="left"/>
            </w:pPr>
            <w:r>
              <w:rPr>
                <w:sz w:val="16"/>
              </w:rPr>
              <w:t>Very High 3, Relatively High 21,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13 of 25</w:t>
            </w:r>
          </w:p>
        </w:tc>
        <w:tc>
          <w:tcPr>
            <w:tcW w:type="dxa" w:w="849"/>
          </w:tcPr>
          <w:p>
            <w:pPr>
              <w:spacing w:after="0"/>
              <w:jc w:val="right"/>
            </w:pPr>
            <w:r>
              <w:rPr>
                <w:sz w:val="16"/>
              </w:rPr>
              <w:t>68.5</w:t>
            </w:r>
          </w:p>
        </w:tc>
        <w:tc>
          <w:tcPr>
            <w:tcW w:type="dxa" w:w="680"/>
          </w:tcPr>
          <w:p>
            <w:pPr>
              <w:spacing w:after="0"/>
              <w:jc w:val="right"/>
            </w:pPr>
            <w:r>
              <w:rPr>
                <w:sz w:val="16"/>
              </w:rPr>
              <w:t>87.4</w:t>
            </w:r>
          </w:p>
        </w:tc>
        <w:tc>
          <w:tcPr>
            <w:tcW w:type="dxa" w:w="648"/>
          </w:tcPr>
          <w:p>
            <w:pPr>
              <w:spacing w:after="0"/>
              <w:jc w:val="right"/>
            </w:pPr>
            <w:r>
              <w:rPr>
                <w:sz w:val="16"/>
              </w:rPr>
              <w:t>98.8</w:t>
            </w:r>
          </w:p>
        </w:tc>
        <w:tc>
          <w:tcPr>
            <w:tcW w:type="dxa" w:w="4206"/>
          </w:tcPr>
          <w:p>
            <w:pPr>
              <w:spacing w:after="0"/>
              <w:jc w:val="left"/>
            </w:pPr>
            <w:r>
              <w:rPr>
                <w:sz w:val="16"/>
              </w:rPr>
              <w:t>Relatively High 3, Relatively Moderate 2, Relatively Low 3, Very Low 5, No Rating 12</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25 of 25</w:t>
            </w:r>
          </w:p>
        </w:tc>
        <w:tc>
          <w:tcPr>
            <w:tcW w:type="dxa" w:w="849"/>
          </w:tcPr>
          <w:p>
            <w:pPr>
              <w:spacing w:after="0"/>
              <w:jc w:val="right"/>
            </w:pPr>
            <w:r>
              <w:rPr>
                <w:sz w:val="16"/>
              </w:rPr>
              <w:t>0.4</w:t>
            </w:r>
          </w:p>
        </w:tc>
        <w:tc>
          <w:tcPr>
            <w:tcW w:type="dxa" w:w="680"/>
          </w:tcPr>
          <w:p>
            <w:pPr>
              <w:spacing w:after="0"/>
              <w:jc w:val="right"/>
            </w:pPr>
            <w:r>
              <w:rPr>
                <w:sz w:val="16"/>
              </w:rPr>
              <w:t>8.4</w:t>
            </w:r>
          </w:p>
        </w:tc>
        <w:tc>
          <w:tcPr>
            <w:tcW w:type="dxa" w:w="648"/>
          </w:tcPr>
          <w:p>
            <w:pPr>
              <w:spacing w:after="0"/>
              <w:jc w:val="right"/>
            </w:pPr>
            <w:r>
              <w:rPr>
                <w:sz w:val="16"/>
              </w:rPr>
              <w:t>27.7</w:t>
            </w:r>
          </w:p>
        </w:tc>
        <w:tc>
          <w:tcPr>
            <w:tcW w:type="dxa" w:w="4206"/>
          </w:tcPr>
          <w:p>
            <w:pPr>
              <w:spacing w:after="0"/>
              <w:jc w:val="left"/>
            </w:pPr>
            <w:r>
              <w:rPr>
                <w:sz w:val="16"/>
              </w:rPr>
              <w:t>Very Low 25</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25 of 25</w:t>
            </w:r>
          </w:p>
        </w:tc>
        <w:tc>
          <w:tcPr>
            <w:tcW w:type="dxa" w:w="849"/>
          </w:tcPr>
          <w:p>
            <w:pPr>
              <w:spacing w:after="0"/>
              <w:jc w:val="right"/>
            </w:pPr>
            <w:r>
              <w:rPr>
                <w:sz w:val="16"/>
              </w:rPr>
              <w:t>8.4</w:t>
            </w:r>
          </w:p>
        </w:tc>
        <w:tc>
          <w:tcPr>
            <w:tcW w:type="dxa" w:w="680"/>
          </w:tcPr>
          <w:p>
            <w:pPr>
              <w:spacing w:after="0"/>
              <w:jc w:val="right"/>
            </w:pPr>
            <w:r>
              <w:rPr>
                <w:sz w:val="16"/>
              </w:rPr>
              <w:t>58.6</w:t>
            </w:r>
          </w:p>
        </w:tc>
        <w:tc>
          <w:tcPr>
            <w:tcW w:type="dxa" w:w="648"/>
          </w:tcPr>
          <w:p>
            <w:pPr>
              <w:spacing w:after="0"/>
              <w:jc w:val="right"/>
            </w:pPr>
            <w:r>
              <w:rPr>
                <w:sz w:val="16"/>
              </w:rPr>
              <w:t>71.7</w:t>
            </w:r>
          </w:p>
        </w:tc>
        <w:tc>
          <w:tcPr>
            <w:tcW w:type="dxa" w:w="4206"/>
          </w:tcPr>
          <w:p>
            <w:pPr>
              <w:spacing w:after="0"/>
              <w:jc w:val="left"/>
            </w:pPr>
            <w:r>
              <w:rPr>
                <w:sz w:val="16"/>
              </w:rPr>
              <w:t>Relatively Moderate 2, Relatively Low 22,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25 of 25</w:t>
            </w:r>
          </w:p>
        </w:tc>
        <w:tc>
          <w:tcPr>
            <w:tcW w:type="dxa" w:w="849"/>
          </w:tcPr>
          <w:p>
            <w:pPr>
              <w:spacing w:after="0"/>
              <w:jc w:val="right"/>
            </w:pPr>
            <w:r>
              <w:rPr>
                <w:sz w:val="16"/>
              </w:rPr>
              <w:t>1.4</w:t>
            </w:r>
          </w:p>
        </w:tc>
        <w:tc>
          <w:tcPr>
            <w:tcW w:type="dxa" w:w="680"/>
          </w:tcPr>
          <w:p>
            <w:pPr>
              <w:spacing w:after="0"/>
              <w:jc w:val="right"/>
            </w:pPr>
            <w:r>
              <w:rPr>
                <w:sz w:val="16"/>
              </w:rPr>
              <w:t>65.6</w:t>
            </w:r>
          </w:p>
        </w:tc>
        <w:tc>
          <w:tcPr>
            <w:tcW w:type="dxa" w:w="648"/>
          </w:tcPr>
          <w:p>
            <w:pPr>
              <w:spacing w:after="0"/>
              <w:jc w:val="right"/>
            </w:pPr>
            <w:r>
              <w:rPr>
                <w:sz w:val="16"/>
              </w:rPr>
              <w:t>85.5</w:t>
            </w:r>
          </w:p>
        </w:tc>
        <w:tc>
          <w:tcPr>
            <w:tcW w:type="dxa" w:w="4206"/>
          </w:tcPr>
          <w:p>
            <w:pPr>
              <w:spacing w:after="0"/>
              <w:jc w:val="left"/>
            </w:pPr>
            <w:r>
              <w:rPr>
                <w:sz w:val="16"/>
              </w:rPr>
              <w:t>Relatively High 1, Relatively Moderate 17, Relatively Low 6,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25 of 25</w:t>
            </w:r>
          </w:p>
        </w:tc>
        <w:tc>
          <w:tcPr>
            <w:tcW w:type="dxa" w:w="849"/>
          </w:tcPr>
          <w:p>
            <w:pPr>
              <w:spacing w:after="0"/>
              <w:jc w:val="right"/>
            </w:pPr>
            <w:r>
              <w:rPr>
                <w:sz w:val="16"/>
              </w:rPr>
              <w:t>65.4</w:t>
            </w:r>
          </w:p>
        </w:tc>
        <w:tc>
          <w:tcPr>
            <w:tcW w:type="dxa" w:w="680"/>
          </w:tcPr>
          <w:p>
            <w:pPr>
              <w:spacing w:after="0"/>
              <w:jc w:val="right"/>
            </w:pPr>
            <w:r>
              <w:rPr>
                <w:sz w:val="16"/>
              </w:rPr>
              <w:t>95.5</w:t>
            </w:r>
          </w:p>
        </w:tc>
        <w:tc>
          <w:tcPr>
            <w:tcW w:type="dxa" w:w="648"/>
          </w:tcPr>
          <w:p>
            <w:pPr>
              <w:spacing w:after="0"/>
              <w:jc w:val="right"/>
            </w:pPr>
            <w:r>
              <w:rPr>
                <w:sz w:val="16"/>
              </w:rPr>
              <w:t>98.4</w:t>
            </w:r>
          </w:p>
        </w:tc>
        <w:tc>
          <w:tcPr>
            <w:tcW w:type="dxa" w:w="4206"/>
          </w:tcPr>
          <w:p>
            <w:pPr>
              <w:spacing w:after="0"/>
              <w:jc w:val="left"/>
            </w:pPr>
            <w:r>
              <w:rPr>
                <w:sz w:val="16"/>
              </w:rPr>
              <w:t>Very High 4, Relatively High 20, Relatively Low 1</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25 of 25</w:t>
            </w:r>
          </w:p>
        </w:tc>
        <w:tc>
          <w:tcPr>
            <w:tcW w:type="dxa" w:w="849"/>
          </w:tcPr>
          <w:p>
            <w:pPr>
              <w:spacing w:after="0"/>
              <w:jc w:val="right"/>
            </w:pPr>
            <w:r>
              <w:rPr>
                <w:sz w:val="16"/>
              </w:rPr>
              <w:t>0.5</w:t>
            </w:r>
          </w:p>
        </w:tc>
        <w:tc>
          <w:tcPr>
            <w:tcW w:type="dxa" w:w="680"/>
          </w:tcPr>
          <w:p>
            <w:pPr>
              <w:spacing w:after="0"/>
              <w:jc w:val="right"/>
            </w:pPr>
            <w:r>
              <w:rPr>
                <w:sz w:val="16"/>
              </w:rPr>
              <w:t>55.6</w:t>
            </w:r>
          </w:p>
        </w:tc>
        <w:tc>
          <w:tcPr>
            <w:tcW w:type="dxa" w:w="648"/>
          </w:tcPr>
          <w:p>
            <w:pPr>
              <w:spacing w:after="0"/>
              <w:jc w:val="right"/>
            </w:pPr>
            <w:r>
              <w:rPr>
                <w:sz w:val="16"/>
              </w:rPr>
              <w:t>76.2</w:t>
            </w:r>
          </w:p>
        </w:tc>
        <w:tc>
          <w:tcPr>
            <w:tcW w:type="dxa" w:w="4206"/>
          </w:tcPr>
          <w:p>
            <w:pPr>
              <w:spacing w:after="0"/>
              <w:jc w:val="left"/>
            </w:pPr>
            <w:r>
              <w:rPr>
                <w:sz w:val="16"/>
              </w:rPr>
              <w:t>Relatively Moderate 2, Relatively Low 22,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25 of 25</w:t>
            </w:r>
          </w:p>
        </w:tc>
        <w:tc>
          <w:tcPr>
            <w:tcW w:type="dxa" w:w="849"/>
          </w:tcPr>
          <w:p>
            <w:pPr>
              <w:spacing w:after="0"/>
              <w:jc w:val="right"/>
            </w:pPr>
            <w:r>
              <w:rPr>
                <w:sz w:val="16"/>
              </w:rPr>
              <w:t>0.3</w:t>
            </w:r>
          </w:p>
        </w:tc>
        <w:tc>
          <w:tcPr>
            <w:tcW w:type="dxa" w:w="680"/>
          </w:tcPr>
          <w:p>
            <w:pPr>
              <w:spacing w:after="0"/>
              <w:jc w:val="right"/>
            </w:pPr>
            <w:r>
              <w:rPr>
                <w:sz w:val="16"/>
              </w:rPr>
              <w:t>45.5</w:t>
            </w:r>
          </w:p>
        </w:tc>
        <w:tc>
          <w:tcPr>
            <w:tcW w:type="dxa" w:w="648"/>
          </w:tcPr>
          <w:p>
            <w:pPr>
              <w:spacing w:after="0"/>
              <w:jc w:val="right"/>
            </w:pPr>
            <w:r>
              <w:rPr>
                <w:sz w:val="16"/>
              </w:rPr>
              <w:t>77.3</w:t>
            </w:r>
          </w:p>
        </w:tc>
        <w:tc>
          <w:tcPr>
            <w:tcW w:type="dxa" w:w="4206"/>
          </w:tcPr>
          <w:p>
            <w:pPr>
              <w:spacing w:after="0"/>
              <w:jc w:val="left"/>
            </w:pPr>
            <w:r>
              <w:rPr>
                <w:sz w:val="16"/>
              </w:rPr>
              <w:t>Relatively Moderate 8, Relatively Low 14, Very Low 3</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14 of 25</w:t>
            </w:r>
          </w:p>
        </w:tc>
        <w:tc>
          <w:tcPr>
            <w:tcW w:type="dxa" w:w="849"/>
          </w:tcPr>
          <w:p>
            <w:pPr>
              <w:spacing w:after="0"/>
              <w:jc w:val="right"/>
            </w:pPr>
            <w:r>
              <w:rPr>
                <w:sz w:val="16"/>
              </w:rPr>
              <w:t>11.2</w:t>
            </w:r>
          </w:p>
        </w:tc>
        <w:tc>
          <w:tcPr>
            <w:tcW w:type="dxa" w:w="680"/>
          </w:tcPr>
          <w:p>
            <w:pPr>
              <w:spacing w:after="0"/>
              <w:jc w:val="right"/>
            </w:pPr>
            <w:r>
              <w:rPr>
                <w:sz w:val="16"/>
              </w:rPr>
              <w:t>28.7</w:t>
            </w:r>
          </w:p>
        </w:tc>
        <w:tc>
          <w:tcPr>
            <w:tcW w:type="dxa" w:w="648"/>
          </w:tcPr>
          <w:p>
            <w:pPr>
              <w:spacing w:after="0"/>
              <w:jc w:val="right"/>
            </w:pPr>
            <w:r>
              <w:rPr>
                <w:sz w:val="16"/>
              </w:rPr>
              <w:t>57.2</w:t>
            </w:r>
          </w:p>
        </w:tc>
        <w:tc>
          <w:tcPr>
            <w:tcW w:type="dxa" w:w="4206"/>
          </w:tcPr>
          <w:p>
            <w:pPr>
              <w:spacing w:after="0"/>
              <w:jc w:val="left"/>
            </w:pPr>
            <w:r>
              <w:rPr>
                <w:sz w:val="16"/>
              </w:rPr>
              <w:t>Very Low 14, No Rating 11</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25 of 25</w:t>
            </w:r>
          </w:p>
        </w:tc>
        <w:tc>
          <w:tcPr>
            <w:tcW w:type="dxa" w:w="849"/>
          </w:tcPr>
          <w:p>
            <w:pPr>
              <w:spacing w:after="0"/>
              <w:jc w:val="right"/>
            </w:pPr>
            <w:r>
              <w:rPr>
                <w:sz w:val="16"/>
              </w:rPr>
              <w:t>0.5</w:t>
            </w:r>
          </w:p>
        </w:tc>
        <w:tc>
          <w:tcPr>
            <w:tcW w:type="dxa" w:w="680"/>
          </w:tcPr>
          <w:p>
            <w:pPr>
              <w:spacing w:after="0"/>
              <w:jc w:val="right"/>
            </w:pPr>
            <w:r>
              <w:rPr>
                <w:sz w:val="16"/>
              </w:rPr>
              <w:t>66.6</w:t>
            </w:r>
          </w:p>
        </w:tc>
        <w:tc>
          <w:tcPr>
            <w:tcW w:type="dxa" w:w="648"/>
          </w:tcPr>
          <w:p>
            <w:pPr>
              <w:spacing w:after="0"/>
              <w:jc w:val="right"/>
            </w:pPr>
            <w:r>
              <w:rPr>
                <w:sz w:val="16"/>
              </w:rPr>
              <w:t>88.2</w:t>
            </w:r>
          </w:p>
        </w:tc>
        <w:tc>
          <w:tcPr>
            <w:tcW w:type="dxa" w:w="4206"/>
          </w:tcPr>
          <w:p>
            <w:pPr>
              <w:spacing w:after="0"/>
              <w:jc w:val="left"/>
            </w:pPr>
            <w:r>
              <w:rPr>
                <w:sz w:val="16"/>
              </w:rPr>
              <w:t>Relatively High 4, Relatively Moderate 18, Relatively Low 2,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25 of 25</w:t>
            </w:r>
          </w:p>
        </w:tc>
        <w:tc>
          <w:tcPr>
            <w:tcW w:type="dxa" w:w="849"/>
          </w:tcPr>
          <w:p>
            <w:pPr>
              <w:spacing w:after="0"/>
              <w:jc w:val="right"/>
            </w:pPr>
            <w:r>
              <w:rPr>
                <w:sz w:val="16"/>
              </w:rPr>
              <w:t>4.3</w:t>
            </w:r>
          </w:p>
        </w:tc>
        <w:tc>
          <w:tcPr>
            <w:tcW w:type="dxa" w:w="680"/>
          </w:tcPr>
          <w:p>
            <w:pPr>
              <w:spacing w:after="0"/>
              <w:jc w:val="right"/>
            </w:pPr>
            <w:r>
              <w:rPr>
                <w:sz w:val="16"/>
              </w:rPr>
              <w:t>45.0</w:t>
            </w:r>
          </w:p>
        </w:tc>
        <w:tc>
          <w:tcPr>
            <w:tcW w:type="dxa" w:w="648"/>
          </w:tcPr>
          <w:p>
            <w:pPr>
              <w:spacing w:after="0"/>
              <w:jc w:val="right"/>
            </w:pPr>
            <w:r>
              <w:rPr>
                <w:sz w:val="16"/>
              </w:rPr>
              <w:t>61.5</w:t>
            </w:r>
          </w:p>
        </w:tc>
        <w:tc>
          <w:tcPr>
            <w:tcW w:type="dxa" w:w="4206"/>
          </w:tcPr>
          <w:p>
            <w:pPr>
              <w:spacing w:after="0"/>
              <w:jc w:val="left"/>
            </w:pPr>
            <w:r>
              <w:rPr>
                <w:sz w:val="16"/>
              </w:rPr>
              <w:t>Relatively Moderate 5, Relatively Low 19,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25 of 25</w:t>
            </w:r>
          </w:p>
        </w:tc>
        <w:tc>
          <w:tcPr>
            <w:tcW w:type="dxa" w:w="849"/>
          </w:tcPr>
          <w:p>
            <w:pPr>
              <w:spacing w:after="0"/>
              <w:jc w:val="right"/>
            </w:pPr>
            <w:r>
              <w:rPr>
                <w:sz w:val="16"/>
              </w:rPr>
              <w:t>4.3</w:t>
            </w:r>
          </w:p>
        </w:tc>
        <w:tc>
          <w:tcPr>
            <w:tcW w:type="dxa" w:w="680"/>
          </w:tcPr>
          <w:p>
            <w:pPr>
              <w:spacing w:after="0"/>
              <w:jc w:val="right"/>
            </w:pPr>
            <w:r>
              <w:rPr>
                <w:sz w:val="16"/>
              </w:rPr>
              <w:t>73.3</w:t>
            </w:r>
          </w:p>
        </w:tc>
        <w:tc>
          <w:tcPr>
            <w:tcW w:type="dxa" w:w="648"/>
          </w:tcPr>
          <w:p>
            <w:pPr>
              <w:spacing w:after="0"/>
              <w:jc w:val="right"/>
            </w:pPr>
            <w:r>
              <w:rPr>
                <w:sz w:val="16"/>
              </w:rPr>
              <w:t>90.5</w:t>
            </w:r>
          </w:p>
        </w:tc>
        <w:tc>
          <w:tcPr>
            <w:tcW w:type="dxa" w:w="4206"/>
          </w:tcPr>
          <w:p>
            <w:pPr>
              <w:spacing w:after="0"/>
              <w:jc w:val="left"/>
            </w:pPr>
            <w:r>
              <w:rPr>
                <w:sz w:val="16"/>
              </w:rPr>
              <w:t>Relatively High 11, Relatively Moderate 13, Very Low 1</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25</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25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25</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23 of 25</w:t>
            </w:r>
          </w:p>
        </w:tc>
        <w:tc>
          <w:tcPr>
            <w:tcW w:type="dxa" w:w="849"/>
          </w:tcPr>
          <w:p>
            <w:pPr>
              <w:spacing w:after="0"/>
              <w:jc w:val="right"/>
            </w:pPr>
            <w:r>
              <w:rPr>
                <w:sz w:val="16"/>
              </w:rPr>
              <w:t>26.2</w:t>
            </w:r>
          </w:p>
        </w:tc>
        <w:tc>
          <w:tcPr>
            <w:tcW w:type="dxa" w:w="680"/>
          </w:tcPr>
          <w:p>
            <w:pPr>
              <w:spacing w:after="0"/>
              <w:jc w:val="right"/>
            </w:pPr>
            <w:r>
              <w:rPr>
                <w:sz w:val="16"/>
              </w:rPr>
              <w:t>74.6</w:t>
            </w:r>
          </w:p>
        </w:tc>
        <w:tc>
          <w:tcPr>
            <w:tcW w:type="dxa" w:w="648"/>
          </w:tcPr>
          <w:p>
            <w:pPr>
              <w:spacing w:after="0"/>
              <w:jc w:val="right"/>
            </w:pPr>
            <w:r>
              <w:rPr>
                <w:sz w:val="16"/>
              </w:rPr>
              <w:t>93.3</w:t>
            </w:r>
          </w:p>
        </w:tc>
        <w:tc>
          <w:tcPr>
            <w:tcW w:type="dxa" w:w="4206"/>
          </w:tcPr>
          <w:p>
            <w:pPr>
              <w:spacing w:after="0"/>
              <w:jc w:val="left"/>
            </w:pPr>
            <w:r>
              <w:rPr>
                <w:sz w:val="16"/>
              </w:rPr>
              <w:t>Relatively Moderate 5, Relatively Low 7, Very Low 11, No Rating 2</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25 of 25</w:t>
            </w:r>
          </w:p>
        </w:tc>
        <w:tc>
          <w:tcPr>
            <w:tcW w:type="dxa" w:w="849"/>
          </w:tcPr>
          <w:p>
            <w:pPr>
              <w:spacing w:after="0"/>
              <w:jc w:val="right"/>
            </w:pPr>
            <w:r>
              <w:rPr>
                <w:sz w:val="16"/>
              </w:rPr>
              <w:t>11.2</w:t>
            </w:r>
          </w:p>
        </w:tc>
        <w:tc>
          <w:tcPr>
            <w:tcW w:type="dxa" w:w="680"/>
          </w:tcPr>
          <w:p>
            <w:pPr>
              <w:spacing w:after="0"/>
              <w:jc w:val="right"/>
            </w:pPr>
            <w:r>
              <w:rPr>
                <w:sz w:val="16"/>
              </w:rPr>
              <w:t>49.0</w:t>
            </w:r>
          </w:p>
        </w:tc>
        <w:tc>
          <w:tcPr>
            <w:tcW w:type="dxa" w:w="648"/>
          </w:tcPr>
          <w:p>
            <w:pPr>
              <w:spacing w:after="0"/>
              <w:jc w:val="right"/>
            </w:pPr>
            <w:r>
              <w:rPr>
                <w:sz w:val="16"/>
              </w:rPr>
              <w:t>67.7</w:t>
            </w:r>
          </w:p>
        </w:tc>
        <w:tc>
          <w:tcPr>
            <w:tcW w:type="dxa" w:w="4206"/>
          </w:tcPr>
          <w:p>
            <w:pPr>
              <w:spacing w:after="0"/>
              <w:jc w:val="left"/>
            </w:pPr>
            <w:r>
              <w:rPr>
                <w:sz w:val="16"/>
              </w:rPr>
              <w:t>Relatively Moderate 14, Relatively Low 10,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7"/>
        <w:gridCol w:w="733"/>
        <w:gridCol w:w="2851"/>
        <w:gridCol w:w="2370"/>
        <w:gridCol w:w="1600"/>
        <w:gridCol w:w="1946"/>
        <w:gridCol w:w="3204"/>
      </w:tblGrid>
      <w:tr>
        <w:trPr>
          <w:cantSplit/>
          <w:tblHeader/>
        </w:trPr>
        <w:tc>
          <w:tcPr>
            <w:tcW w:type="dxa" w:w="1407"/>
            <w:shd w:val="clear" w:color="auto" w:fill="E8E8E8"/>
          </w:tcPr>
          <w:p>
            <w:pPr>
              <w:spacing w:after="0"/>
              <w:jc w:val="left"/>
            </w:pPr>
            <w:r>
              <w:rPr>
                <w:b/>
                <w:sz w:val="16"/>
              </w:rPr>
              <w:t>Member</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Plan status</w:t>
            </w:r>
          </w:p>
        </w:tc>
        <w:tc>
          <w:tcPr>
            <w:tcW w:type="dxa" w:w="23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04"/>
            <w:shd w:val="clear" w:color="auto" w:fill="E8E8E8"/>
          </w:tcPr>
          <w:p>
            <w:pPr>
              <w:spacing w:after="0"/>
              <w:jc w:val="left"/>
            </w:pPr>
            <w:r>
              <w:rPr>
                <w:b/>
                <w:sz w:val="16"/>
              </w:rPr>
              <w:t>Notes</w:t>
            </w:r>
          </w:p>
        </w:tc>
      </w:tr>
      <w:tr>
        <w:trPr>
          <w:cantSplit/>
        </w:trPr>
        <w:tc>
          <w:tcPr>
            <w:tcW w:type="dxa" w:w="1407"/>
          </w:tcPr>
          <w:p>
            <w:pPr>
              <w:spacing w:after="0"/>
              <w:jc w:val="left"/>
            </w:pPr>
            <w:r>
              <w:rPr>
                <w:sz w:val="16"/>
              </w:rPr>
              <w:t>Victoria County</w:t>
            </w:r>
          </w:p>
        </w:tc>
        <w:tc>
          <w:tcPr>
            <w:tcW w:type="dxa" w:w="733"/>
          </w:tcPr>
          <w:p>
            <w:pPr>
              <w:spacing w:after="0"/>
              <w:jc w:val="left"/>
            </w:pPr>
            <w:r>
              <w:rPr>
                <w:sz w:val="16"/>
              </w:rPr>
              <w:t>County</w:t>
            </w:r>
          </w:p>
        </w:tc>
        <w:tc>
          <w:tcPr>
            <w:tcW w:type="dxa" w:w="2851"/>
          </w:tcPr>
          <w:p>
            <w:pPr>
              <w:spacing w:after="0"/>
              <w:jc w:val="left"/>
            </w:pPr>
            <w:r>
              <w:rPr>
                <w:sz w:val="16"/>
              </w:rPr>
              <w:t>Approved, expires 2028-03-12</w:t>
            </w:r>
          </w:p>
        </w:tc>
        <w:tc>
          <w:tcPr>
            <w:tcW w:type="dxa" w:w="2370"/>
          </w:tcPr>
          <w:p>
            <w:pPr>
              <w:spacing w:after="0"/>
              <w:jc w:val="right"/>
            </w:pPr>
            <w:r>
              <w:rPr>
                <w:sz w:val="16"/>
              </w:rPr>
              <w:t>FMA RL 5, SRL 8; any 23</w:t>
            </w:r>
          </w:p>
        </w:tc>
        <w:tc>
          <w:tcPr>
            <w:tcW w:type="dxa" w:w="1600"/>
          </w:tcPr>
          <w:p>
            <w:pPr>
              <w:spacing w:after="0"/>
              <w:jc w:val="right"/>
            </w:pPr>
            <w:r>
              <w:rPr>
                <w:sz w:val="16"/>
              </w:rPr>
              <w:t>$5,648,405.86</w:t>
            </w:r>
          </w:p>
        </w:tc>
        <w:tc>
          <w:tcPr>
            <w:tcW w:type="dxa" w:w="1946"/>
          </w:tcPr>
          <w:p>
            <w:pPr>
              <w:spacing w:after="0"/>
              <w:jc w:val="right"/>
            </w:pPr>
            <w:r>
              <w:rPr>
                <w:sz w:val="16"/>
              </w:rPr>
              <w:t>0; 0</w:t>
            </w:r>
          </w:p>
        </w:tc>
        <w:tc>
          <w:tcPr>
            <w:tcW w:type="dxa" w:w="3204"/>
          </w:tcPr>
          <w:p>
            <w:pPr>
              <w:spacing w:after="0"/>
              <w:jc w:val="left"/>
            </w:pPr>
            <w:r>
              <w:rPr>
                <w:sz w:val="16"/>
              </w:rPr>
              <w:t>Includes $270,884.62 for declarations not counted as hazard incidents (DR-4485-TX, EM-3216-TX).</w:t>
            </w:r>
          </w:p>
        </w:tc>
      </w:tr>
      <w:tr>
        <w:trPr>
          <w:cantSplit/>
        </w:trPr>
        <w:tc>
          <w:tcPr>
            <w:tcW w:type="dxa" w:w="1407"/>
          </w:tcPr>
          <w:p>
            <w:pPr>
              <w:spacing w:after="0"/>
              <w:jc w:val="left"/>
            </w:pPr>
            <w:r>
              <w:rPr>
                <w:sz w:val="16"/>
              </w:rPr>
              <w:t>Victoria city</w:t>
            </w:r>
          </w:p>
        </w:tc>
        <w:tc>
          <w:tcPr>
            <w:tcW w:type="dxa" w:w="733"/>
          </w:tcPr>
          <w:p>
            <w:pPr>
              <w:spacing w:after="0"/>
              <w:jc w:val="left"/>
            </w:pPr>
            <w:r>
              <w:rPr>
                <w:sz w:val="16"/>
              </w:rPr>
              <w:t>City</w:t>
            </w:r>
          </w:p>
        </w:tc>
        <w:tc>
          <w:tcPr>
            <w:tcW w:type="dxa" w:w="2851"/>
          </w:tcPr>
          <w:p>
            <w:pPr>
              <w:spacing w:after="0"/>
              <w:jc w:val="left"/>
            </w:pPr>
            <w:r>
              <w:rPr>
                <w:sz w:val="16"/>
              </w:rPr>
              <w:t>Approved, expires 2028-03-12</w:t>
            </w:r>
          </w:p>
        </w:tc>
        <w:tc>
          <w:tcPr>
            <w:tcW w:type="dxa" w:w="2370"/>
          </w:tcPr>
          <w:p>
            <w:pPr>
              <w:spacing w:after="0"/>
              <w:jc w:val="right"/>
            </w:pPr>
            <w:r>
              <w:rPr>
                <w:sz w:val="16"/>
              </w:rPr>
              <w:t>FMA RL 4, SRL 8; any 38</w:t>
            </w:r>
          </w:p>
        </w:tc>
        <w:tc>
          <w:tcPr>
            <w:tcW w:type="dxa" w:w="1600"/>
          </w:tcPr>
          <w:p>
            <w:pPr>
              <w:spacing w:after="0"/>
              <w:jc w:val="right"/>
            </w:pPr>
            <w:r>
              <w:rPr>
                <w:sz w:val="16"/>
              </w:rPr>
              <w:t>$12,033,677.67</w:t>
            </w:r>
          </w:p>
        </w:tc>
        <w:tc>
          <w:tcPr>
            <w:tcW w:type="dxa" w:w="1946"/>
          </w:tcPr>
          <w:p>
            <w:pPr>
              <w:spacing w:after="0"/>
              <w:jc w:val="right"/>
            </w:pPr>
            <w:r>
              <w:rPr>
                <w:sz w:val="16"/>
              </w:rPr>
              <w:t>117; 12</w:t>
            </w:r>
          </w:p>
        </w:tc>
        <w:tc>
          <w:tcPr>
            <w:tcW w:type="dxa" w:w="3204"/>
          </w:tcPr>
          <w:p>
            <w:pPr>
              <w:spacing w:after="0"/>
              <w:jc w:val="left"/>
            </w:pPr>
            <w:r>
              <w:rPr>
                <w:sz w:val="16"/>
              </w:rPr>
              <w:t>Includes $357,480.85 for declarations not counted as hazard incidents (DR-1606-TX, DR-4485-TX, EM-3216-TX, EM-3261-TX).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$1,040,716,670</w:t>
            </w:r>
          </w:p>
        </w:tc>
        <w:tc>
          <w:tcPr>
            <w:tcW w:type="dxa" w:w="1134"/>
          </w:tcPr>
          <w:p>
            <w:pPr>
              <w:spacing w:after="0"/>
              <w:jc w:val="right"/>
            </w:pPr>
          </w:p>
        </w:tc>
        <w:tc>
          <w:tcPr>
            <w:tcW w:type="dxa" w:w="1043"/>
          </w:tcPr>
          <w:p>
            <w:pPr>
              <w:spacing w:after="0"/>
              <w:jc w:val="right"/>
            </w:pPr>
            <w:r>
              <w:rPr>
                <w:sz w:val="16"/>
              </w:rPr>
              <w:t>5,674</w:t>
            </w:r>
          </w:p>
        </w:tc>
        <w:tc>
          <w:tcPr>
            <w:tcW w:type="dxa" w:w="1126"/>
          </w:tcPr>
          <w:p>
            <w:pPr>
              <w:spacing w:after="0"/>
              <w:jc w:val="right"/>
            </w:pPr>
            <w:r>
              <w:rPr>
                <w:sz w:val="16"/>
              </w:rPr>
              <w:t>$2,346</w:t>
            </w:r>
          </w:p>
        </w:tc>
        <w:tc>
          <w:tcPr>
            <w:tcW w:type="dxa" w:w="1126"/>
          </w:tcPr>
          <w:p>
            <w:pPr>
              <w:spacing w:after="0"/>
              <w:jc w:val="right"/>
            </w:pPr>
          </w:p>
        </w:tc>
        <w:tc>
          <w:tcPr>
            <w:tcW w:type="dxa" w:w="1165"/>
          </w:tcPr>
          <w:p>
            <w:pPr>
              <w:spacing w:after="0"/>
              <w:jc w:val="right"/>
            </w:pPr>
            <w:r>
              <w:rPr>
                <w:sz w:val="16"/>
              </w:rPr>
              <w:t>$538</w:t>
            </w:r>
          </w:p>
        </w:tc>
        <w:tc>
          <w:tcPr>
            <w:tcW w:type="dxa" w:w="1305"/>
          </w:tcPr>
          <w:p>
            <w:pPr>
              <w:spacing w:after="0"/>
              <w:jc w:val="right"/>
            </w:pPr>
            <w:r>
              <w:rPr>
                <w:sz w:val="16"/>
              </w:rPr>
              <w:t>0.000225%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$224,884</w:t>
            </w:r>
          </w:p>
        </w:tc>
        <w:tc>
          <w:tcPr>
            <w:tcW w:type="dxa" w:w="1126"/>
          </w:tcPr>
          <w:p>
            <w:pPr>
              <w:spacing w:after="0"/>
              <w:jc w:val="right"/>
            </w:pPr>
            <w:r>
              <w:rPr>
                <w:sz w:val="16"/>
              </w:rPr>
              <w:t>$160,068</w:t>
            </w:r>
          </w:p>
        </w:tc>
        <w:tc>
          <w:tcPr>
            <w:tcW w:type="dxa" w:w="1165"/>
          </w:tcPr>
          <w:p>
            <w:pPr>
              <w:spacing w:after="0"/>
              <w:jc w:val="right"/>
            </w:pPr>
            <w:r>
              <w:rPr>
                <w:sz w:val="16"/>
              </w:rPr>
              <w:t>$6,353,330</w:t>
            </w:r>
          </w:p>
        </w:tc>
        <w:tc>
          <w:tcPr>
            <w:tcW w:type="dxa" w:w="1305"/>
          </w:tcPr>
          <w:p>
            <w:pPr>
              <w:spacing w:after="0"/>
              <w:jc w:val="right"/>
            </w:pPr>
            <w:r>
              <w:rPr>
                <w:sz w:val="16"/>
              </w:rPr>
              <w:t>0.00122%</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$35,422,899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$1,449,708</w:t>
            </w:r>
          </w:p>
        </w:tc>
        <w:tc>
          <w:tcPr>
            <w:tcW w:type="dxa" w:w="1165"/>
          </w:tcPr>
          <w:p>
            <w:pPr>
              <w:spacing w:after="0"/>
              <w:jc w:val="right"/>
            </w:pPr>
          </w:p>
        </w:tc>
        <w:tc>
          <w:tcPr>
            <w:tcW w:type="dxa" w:w="1305"/>
          </w:tcPr>
          <w:p>
            <w:pPr>
              <w:spacing w:after="0"/>
              <w:jc w:val="right"/>
            </w:pPr>
            <w:r>
              <w:rPr>
                <w:sz w:val="16"/>
              </w:rPr>
              <w:t>4.09%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$33,419,627,050</w:t>
            </w:r>
          </w:p>
        </w:tc>
        <w:tc>
          <w:tcPr>
            <w:tcW w:type="dxa" w:w="1134"/>
          </w:tcPr>
          <w:p>
            <w:pPr>
              <w:spacing w:after="0"/>
              <w:jc w:val="right"/>
            </w:pPr>
          </w:p>
        </w:tc>
        <w:tc>
          <w:tcPr>
            <w:tcW w:type="dxa" w:w="1043"/>
          </w:tcPr>
          <w:p>
            <w:pPr>
              <w:spacing w:after="0"/>
              <w:jc w:val="right"/>
            </w:pPr>
            <w:r>
              <w:rPr>
                <w:sz w:val="16"/>
              </w:rPr>
              <w:t>91,319</w:t>
            </w:r>
          </w:p>
        </w:tc>
        <w:tc>
          <w:tcPr>
            <w:tcW w:type="dxa" w:w="1126"/>
          </w:tcPr>
          <w:p>
            <w:pPr>
              <w:spacing w:after="0"/>
              <w:jc w:val="right"/>
            </w:pPr>
            <w:r>
              <w:rPr>
                <w:sz w:val="16"/>
              </w:rPr>
              <w:t>$33,780</w:t>
            </w:r>
          </w:p>
        </w:tc>
        <w:tc>
          <w:tcPr>
            <w:tcW w:type="dxa" w:w="1126"/>
          </w:tcPr>
          <w:p>
            <w:pPr>
              <w:spacing w:after="0"/>
              <w:jc w:val="right"/>
            </w:pPr>
          </w:p>
        </w:tc>
        <w:tc>
          <w:tcPr>
            <w:tcW w:type="dxa" w:w="1165"/>
          </w:tcPr>
          <w:p>
            <w:pPr>
              <w:spacing w:after="0"/>
              <w:jc w:val="right"/>
            </w:pPr>
            <w:r>
              <w:rPr>
                <w:sz w:val="16"/>
              </w:rPr>
              <w:t>$10,719</w:t>
            </w:r>
          </w:p>
        </w:tc>
        <w:tc>
          <w:tcPr>
            <w:tcW w:type="dxa" w:w="1305"/>
          </w:tcPr>
          <w:p>
            <w:pPr>
              <w:spacing w:after="0"/>
              <w:jc w:val="right"/>
            </w:pPr>
            <w:r>
              <w:rPr>
                <w:sz w:val="16"/>
              </w:rPr>
              <w:t>0.000101%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$169,401</w:t>
            </w:r>
          </w:p>
        </w:tc>
        <w:tc>
          <w:tcPr>
            <w:tcW w:type="dxa" w:w="1126"/>
          </w:tcPr>
          <w:p>
            <w:pPr>
              <w:spacing w:after="0"/>
              <w:jc w:val="right"/>
            </w:pPr>
            <w:r>
              <w:rPr>
                <w:sz w:val="16"/>
              </w:rPr>
              <w:t>$32,110</w:t>
            </w:r>
          </w:p>
        </w:tc>
        <w:tc>
          <w:tcPr>
            <w:tcW w:type="dxa" w:w="1165"/>
          </w:tcPr>
          <w:p>
            <w:pPr>
              <w:spacing w:after="0"/>
              <w:jc w:val="right"/>
            </w:pPr>
            <w:r>
              <w:rPr>
                <w:sz w:val="16"/>
              </w:rPr>
              <w:t>$84,466</w:t>
            </w:r>
          </w:p>
        </w:tc>
        <w:tc>
          <w:tcPr>
            <w:tcW w:type="dxa" w:w="1305"/>
          </w:tcPr>
          <w:p>
            <w:pPr>
              <w:spacing w:after="0"/>
              <w:jc w:val="right"/>
            </w:pPr>
            <w:r>
              <w:rPr>
                <w:sz w:val="16"/>
              </w:rPr>
              <w:t>0.000922%</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$109</w:t>
            </w:r>
          </w:p>
        </w:tc>
        <w:tc>
          <w:tcPr>
            <w:tcW w:type="dxa" w:w="1126"/>
          </w:tcPr>
          <w:p>
            <w:pPr>
              <w:spacing w:after="0"/>
              <w:jc w:val="right"/>
            </w:pPr>
            <w:r>
              <w:rPr>
                <w:sz w:val="16"/>
              </w:rPr>
              <w:t>$180</w:t>
            </w:r>
          </w:p>
        </w:tc>
        <w:tc>
          <w:tcPr>
            <w:tcW w:type="dxa" w:w="1165"/>
          </w:tcPr>
          <w:p>
            <w:pPr>
              <w:spacing w:after="0"/>
              <w:jc w:val="right"/>
            </w:pPr>
            <w:r>
              <w:rPr>
                <w:sz w:val="16"/>
              </w:rPr>
              <w:t>$1,476,154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$18,368,537,468</w:t>
            </w:r>
          </w:p>
        </w:tc>
        <w:tc>
          <w:tcPr>
            <w:tcW w:type="dxa" w:w="1134"/>
          </w:tcPr>
          <w:p>
            <w:pPr>
              <w:spacing w:after="0"/>
              <w:jc w:val="right"/>
            </w:pPr>
            <w:r>
              <w:rPr>
                <w:sz w:val="16"/>
              </w:rPr>
              <w:t>$74,958,611</w:t>
            </w:r>
          </w:p>
        </w:tc>
        <w:tc>
          <w:tcPr>
            <w:tcW w:type="dxa" w:w="1043"/>
          </w:tcPr>
          <w:p>
            <w:pPr>
              <w:spacing w:after="0"/>
              <w:jc w:val="right"/>
            </w:pPr>
            <w:r>
              <w:rPr>
                <w:sz w:val="16"/>
              </w:rPr>
              <w:t>91,214</w:t>
            </w:r>
          </w:p>
        </w:tc>
        <w:tc>
          <w:tcPr>
            <w:tcW w:type="dxa" w:w="1126"/>
          </w:tcPr>
          <w:p>
            <w:pPr>
              <w:spacing w:after="0"/>
              <w:jc w:val="right"/>
            </w:pPr>
            <w:r>
              <w:rPr>
                <w:sz w:val="16"/>
              </w:rPr>
              <w:t>$23,746,288</w:t>
            </w:r>
          </w:p>
        </w:tc>
        <w:tc>
          <w:tcPr>
            <w:tcW w:type="dxa" w:w="1126"/>
          </w:tcPr>
          <w:p>
            <w:pPr>
              <w:spacing w:after="0"/>
              <w:jc w:val="right"/>
            </w:pPr>
            <w:r>
              <w:rPr>
                <w:sz w:val="16"/>
              </w:rPr>
              <w:t>$409,679</w:t>
            </w:r>
          </w:p>
        </w:tc>
        <w:tc>
          <w:tcPr>
            <w:tcW w:type="dxa" w:w="1165"/>
          </w:tcPr>
          <w:p>
            <w:pPr>
              <w:spacing w:after="0"/>
              <w:jc w:val="right"/>
            </w:pPr>
            <w:r>
              <w:rPr>
                <w:sz w:val="16"/>
              </w:rPr>
              <w:t>$1,380,043</w:t>
            </w:r>
          </w:p>
        </w:tc>
        <w:tc>
          <w:tcPr>
            <w:tcW w:type="dxa" w:w="1305"/>
          </w:tcPr>
          <w:p>
            <w:pPr>
              <w:spacing w:after="0"/>
              <w:jc w:val="right"/>
            </w:pPr>
            <w:r>
              <w:rPr>
                <w:sz w:val="16"/>
              </w:rPr>
              <w:t>0.129%</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$977,621.33</w:t>
            </w: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$18,360,395,383</w:t>
            </w:r>
          </w:p>
        </w:tc>
        <w:tc>
          <w:tcPr>
            <w:tcW w:type="dxa" w:w="1134"/>
          </w:tcPr>
          <w:p>
            <w:pPr>
              <w:spacing w:after="0"/>
              <w:jc w:val="right"/>
            </w:pPr>
          </w:p>
        </w:tc>
        <w:tc>
          <w:tcPr>
            <w:tcW w:type="dxa" w:w="1043"/>
          </w:tcPr>
          <w:p>
            <w:pPr>
              <w:spacing w:after="0"/>
              <w:jc w:val="right"/>
            </w:pPr>
            <w:r>
              <w:rPr>
                <w:sz w:val="16"/>
              </w:rPr>
              <w:t>91,184</w:t>
            </w:r>
          </w:p>
        </w:tc>
        <w:tc>
          <w:tcPr>
            <w:tcW w:type="dxa" w:w="1126"/>
          </w:tcPr>
          <w:p>
            <w:pPr>
              <w:spacing w:after="0"/>
              <w:jc w:val="right"/>
            </w:pPr>
            <w:r>
              <w:rPr>
                <w:sz w:val="16"/>
              </w:rPr>
              <w:t>$13,512</w:t>
            </w:r>
          </w:p>
        </w:tc>
        <w:tc>
          <w:tcPr>
            <w:tcW w:type="dxa" w:w="1126"/>
          </w:tcPr>
          <w:p>
            <w:pPr>
              <w:spacing w:after="0"/>
              <w:jc w:val="right"/>
            </w:pPr>
          </w:p>
        </w:tc>
        <w:tc>
          <w:tcPr>
            <w:tcW w:type="dxa" w:w="1165"/>
          </w:tcPr>
          <w:p>
            <w:pPr>
              <w:spacing w:after="0"/>
              <w:jc w:val="right"/>
            </w:pPr>
            <w:r>
              <w:rPr>
                <w:sz w:val="16"/>
              </w:rPr>
              <w:t>$124,591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$18,366,830,545</w:t>
            </w:r>
          </w:p>
        </w:tc>
        <w:tc>
          <w:tcPr>
            <w:tcW w:type="dxa" w:w="1134"/>
          </w:tcPr>
          <w:p>
            <w:pPr>
              <w:spacing w:after="0"/>
              <w:jc w:val="right"/>
            </w:pPr>
            <w:r>
              <w:rPr>
                <w:sz w:val="16"/>
              </w:rPr>
              <w:t>$13,581,372</w:t>
            </w:r>
          </w:p>
        </w:tc>
        <w:tc>
          <w:tcPr>
            <w:tcW w:type="dxa" w:w="1043"/>
          </w:tcPr>
          <w:p>
            <w:pPr>
              <w:spacing w:after="0"/>
              <w:jc w:val="right"/>
            </w:pPr>
            <w:r>
              <w:rPr>
                <w:sz w:val="16"/>
              </w:rPr>
              <w:t>3,880</w:t>
            </w:r>
          </w:p>
        </w:tc>
        <w:tc>
          <w:tcPr>
            <w:tcW w:type="dxa" w:w="1126"/>
          </w:tcPr>
          <w:p>
            <w:pPr>
              <w:spacing w:after="0"/>
              <w:jc w:val="right"/>
            </w:pPr>
            <w:r>
              <w:rPr>
                <w:sz w:val="16"/>
              </w:rPr>
              <w:t>$10,972,131</w:t>
            </w:r>
          </w:p>
        </w:tc>
        <w:tc>
          <w:tcPr>
            <w:tcW w:type="dxa" w:w="1126"/>
          </w:tcPr>
          <w:p>
            <w:pPr>
              <w:spacing w:after="0"/>
              <w:jc w:val="right"/>
            </w:pPr>
            <w:r>
              <w:rPr>
                <w:sz w:val="16"/>
              </w:rPr>
              <w:t>$309,693</w:t>
            </w:r>
          </w:p>
        </w:tc>
        <w:tc>
          <w:tcPr>
            <w:tcW w:type="dxa" w:w="1165"/>
          </w:tcPr>
          <w:p>
            <w:pPr>
              <w:spacing w:after="0"/>
              <w:jc w:val="right"/>
            </w:pPr>
            <w:r>
              <w:rPr>
                <w:sz w:val="16"/>
              </w:rPr>
              <w:t>$731,670</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$4,392,796</w:t>
            </w:r>
          </w:p>
        </w:tc>
        <w:tc>
          <w:tcPr>
            <w:tcW w:type="dxa" w:w="1134"/>
          </w:tcPr>
          <w:p>
            <w:pPr>
              <w:spacing w:after="0"/>
              <w:jc w:val="right"/>
            </w:pPr>
          </w:p>
        </w:tc>
        <w:tc>
          <w:tcPr>
            <w:tcW w:type="dxa" w:w="1043"/>
          </w:tcPr>
          <w:p>
            <w:pPr>
              <w:spacing w:after="0"/>
              <w:jc w:val="right"/>
            </w:pPr>
            <w:r>
              <w:rPr>
                <w:sz w:val="16"/>
              </w:rPr>
              <w:t>18</w:t>
            </w:r>
          </w:p>
        </w:tc>
        <w:tc>
          <w:tcPr>
            <w:tcW w:type="dxa" w:w="1126"/>
          </w:tcPr>
          <w:p>
            <w:pPr>
              <w:spacing w:after="0"/>
              <w:jc w:val="right"/>
            </w:pPr>
            <w:r>
              <w:rPr>
                <w:sz w:val="16"/>
              </w:rPr>
              <w:t>$20</w:t>
            </w:r>
          </w:p>
        </w:tc>
        <w:tc>
          <w:tcPr>
            <w:tcW w:type="dxa" w:w="1126"/>
          </w:tcPr>
          <w:p>
            <w:pPr>
              <w:spacing w:after="0"/>
              <w:jc w:val="right"/>
            </w:pPr>
          </w:p>
        </w:tc>
        <w:tc>
          <w:tcPr>
            <w:tcW w:type="dxa" w:w="1165"/>
          </w:tcPr>
          <w:p>
            <w:pPr>
              <w:spacing w:after="0"/>
              <w:jc w:val="right"/>
            </w:pPr>
            <w:r>
              <w:rPr>
                <w:sz w:val="16"/>
              </w:rPr>
              <w:t>$1</w:t>
            </w:r>
          </w:p>
        </w:tc>
        <w:tc>
          <w:tcPr>
            <w:tcW w:type="dxa" w:w="1305"/>
          </w:tcPr>
          <w:p>
            <w:pPr>
              <w:spacing w:after="0"/>
              <w:jc w:val="right"/>
            </w:pPr>
            <w:r>
              <w:rPr>
                <w:sz w:val="16"/>
              </w:rPr>
              <w:t>0.000465%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$18,368,862,190</w:t>
            </w:r>
          </w:p>
        </w:tc>
        <w:tc>
          <w:tcPr>
            <w:tcW w:type="dxa" w:w="1134"/>
          </w:tcPr>
          <w:p>
            <w:pPr>
              <w:spacing w:after="0"/>
              <w:jc w:val="right"/>
            </w:pPr>
          </w:p>
        </w:tc>
        <w:tc>
          <w:tcPr>
            <w:tcW w:type="dxa" w:w="1043"/>
          </w:tcPr>
          <w:p>
            <w:pPr>
              <w:spacing w:after="0"/>
              <w:jc w:val="right"/>
            </w:pPr>
            <w:r>
              <w:rPr>
                <w:sz w:val="16"/>
              </w:rPr>
              <w:t>91,218</w:t>
            </w:r>
          </w:p>
        </w:tc>
        <w:tc>
          <w:tcPr>
            <w:tcW w:type="dxa" w:w="1126"/>
          </w:tcPr>
          <w:p>
            <w:pPr>
              <w:spacing w:after="0"/>
              <w:jc w:val="right"/>
            </w:pPr>
            <w:r>
              <w:rPr>
                <w:sz w:val="16"/>
              </w:rPr>
              <w:t>$43,098</w:t>
            </w:r>
          </w:p>
        </w:tc>
        <w:tc>
          <w:tcPr>
            <w:tcW w:type="dxa" w:w="1126"/>
          </w:tcPr>
          <w:p>
            <w:pPr>
              <w:spacing w:after="0"/>
              <w:jc w:val="right"/>
            </w:pPr>
          </w:p>
        </w:tc>
        <w:tc>
          <w:tcPr>
            <w:tcW w:type="dxa" w:w="1165"/>
          </w:tcPr>
          <w:p>
            <w:pPr>
              <w:spacing w:after="0"/>
              <w:jc w:val="right"/>
            </w:pPr>
            <w:r>
              <w:rPr>
                <w:sz w:val="16"/>
              </w:rPr>
              <w:t>$416,320</w:t>
            </w:r>
          </w:p>
        </w:tc>
        <w:tc>
          <w:tcPr>
            <w:tcW w:type="dxa" w:w="1305"/>
          </w:tcPr>
          <w:p>
            <w:pPr>
              <w:spacing w:after="0"/>
              <w:jc w:val="right"/>
            </w:pPr>
            <w:r>
              <w:rPr>
                <w:sz w:val="16"/>
              </w:rPr>
              <w:t>0.000235%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$183,568</w:t>
            </w:r>
          </w:p>
        </w:tc>
        <w:tc>
          <w:tcPr>
            <w:tcW w:type="dxa" w:w="1126"/>
          </w:tcPr>
          <w:p>
            <w:pPr>
              <w:spacing w:after="0"/>
              <w:jc w:val="right"/>
            </w:pPr>
            <w:r>
              <w:rPr>
                <w:sz w:val="16"/>
              </w:rPr>
              <w:t>$5,267</w:t>
            </w:r>
          </w:p>
        </w:tc>
        <w:tc>
          <w:tcPr>
            <w:tcW w:type="dxa" w:w="1165"/>
          </w:tcPr>
          <w:p>
            <w:pPr>
              <w:spacing w:after="0"/>
              <w:jc w:val="right"/>
            </w:pPr>
            <w:r>
              <w:rPr>
                <w:sz w:val="16"/>
              </w:rPr>
              <w:t>$134,152</w:t>
            </w:r>
          </w:p>
        </w:tc>
        <w:tc>
          <w:tcPr>
            <w:tcW w:type="dxa" w:w="1305"/>
          </w:tcPr>
          <w:p>
            <w:pPr>
              <w:spacing w:after="0"/>
              <w:jc w:val="right"/>
            </w:pPr>
            <w:r>
              <w:rPr>
                <w:sz w:val="16"/>
              </w:rPr>
              <w:t>0.000999%</w:t>
            </w:r>
          </w:p>
        </w:tc>
        <w:tc>
          <w:tcPr>
            <w:tcW w:type="dxa" w:w="1199"/>
          </w:tcPr>
          <w:p>
            <w:pPr>
              <w:spacing w:after="0"/>
              <w:jc w:val="right"/>
            </w:pPr>
            <w:r>
              <w:rPr>
                <w:sz w:val="16"/>
              </w:rPr>
              <w:t>$1,462,250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$1,008,608</w:t>
            </w:r>
          </w:p>
        </w:tc>
        <w:tc>
          <w:tcPr>
            <w:tcW w:type="dxa" w:w="1126"/>
          </w:tcPr>
          <w:p>
            <w:pPr>
              <w:spacing w:after="0"/>
              <w:jc w:val="right"/>
            </w:pPr>
            <w:r>
              <w:rPr>
                <w:sz w:val="16"/>
              </w:rPr>
              <w:t>$727</w:t>
            </w:r>
          </w:p>
        </w:tc>
        <w:tc>
          <w:tcPr>
            <w:tcW w:type="dxa" w:w="1165"/>
          </w:tcPr>
          <w:p>
            <w:pPr>
              <w:spacing w:after="0"/>
              <w:jc w:val="right"/>
            </w:pPr>
            <w:r>
              <w:rPr>
                <w:sz w:val="16"/>
              </w:rPr>
              <w:t>$3,579,072</w:t>
            </w:r>
          </w:p>
        </w:tc>
        <w:tc>
          <w:tcPr>
            <w:tcW w:type="dxa" w:w="1305"/>
          </w:tcPr>
          <w:p>
            <w:pPr>
              <w:spacing w:after="0"/>
              <w:jc w:val="right"/>
            </w:pPr>
            <w:r>
              <w:rPr>
                <w:sz w:val="16"/>
              </w:rPr>
              <w:t>0.00549%</w:t>
            </w:r>
          </w:p>
        </w:tc>
        <w:tc>
          <w:tcPr>
            <w:tcW w:type="dxa" w:w="1199"/>
          </w:tcPr>
          <w:p>
            <w:pPr>
              <w:spacing w:after="0"/>
              <w:jc w:val="right"/>
            </w:pPr>
            <w:r>
              <w:rPr>
                <w:sz w:val="16"/>
              </w:rPr>
              <w:t>$500,000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$1,433,468,758</w:t>
            </w:r>
          </w:p>
        </w:tc>
        <w:tc>
          <w:tcPr>
            <w:tcW w:type="dxa" w:w="1134"/>
          </w:tcPr>
          <w:p>
            <w:pPr>
              <w:spacing w:after="0"/>
              <w:jc w:val="right"/>
            </w:pPr>
            <w:r>
              <w:rPr>
                <w:sz w:val="16"/>
              </w:rPr>
              <w:t>$24,729,310</w:t>
            </w:r>
          </w:p>
        </w:tc>
        <w:tc>
          <w:tcPr>
            <w:tcW w:type="dxa" w:w="1043"/>
          </w:tcPr>
          <w:p>
            <w:pPr>
              <w:spacing w:after="0"/>
              <w:jc w:val="right"/>
            </w:pPr>
            <w:r>
              <w:rPr>
                <w:sz w:val="16"/>
              </w:rPr>
              <w:t>14,934</w:t>
            </w:r>
          </w:p>
        </w:tc>
        <w:tc>
          <w:tcPr>
            <w:tcW w:type="dxa" w:w="1126"/>
          </w:tcPr>
          <w:p>
            <w:pPr>
              <w:spacing w:after="0"/>
              <w:jc w:val="right"/>
            </w:pPr>
            <w:r>
              <w:rPr>
                <w:sz w:val="16"/>
              </w:rPr>
              <w:t>$202,028</w:t>
            </w:r>
          </w:p>
        </w:tc>
        <w:tc>
          <w:tcPr>
            <w:tcW w:type="dxa" w:w="1126"/>
          </w:tcPr>
          <w:p>
            <w:pPr>
              <w:spacing w:after="0"/>
              <w:jc w:val="right"/>
            </w:pPr>
            <w:r>
              <w:rPr>
                <w:sz w:val="16"/>
              </w:rPr>
              <w:t>$648</w:t>
            </w:r>
          </w:p>
        </w:tc>
        <w:tc>
          <w:tcPr>
            <w:tcW w:type="dxa" w:w="1165"/>
          </w:tcPr>
          <w:p>
            <w:pPr>
              <w:spacing w:after="0"/>
              <w:jc w:val="right"/>
            </w:pPr>
            <w:r>
              <w:rPr>
                <w:sz w:val="16"/>
              </w:rPr>
              <w:t>$58,699</w:t>
            </w:r>
          </w:p>
        </w:tc>
        <w:tc>
          <w:tcPr>
            <w:tcW w:type="dxa" w:w="1305"/>
          </w:tcPr>
          <w:p>
            <w:pPr>
              <w:spacing w:after="0"/>
              <w:jc w:val="right"/>
            </w:pPr>
            <w:r>
              <w:rPr>
                <w:sz w:val="16"/>
              </w:rPr>
              <w:t>0.0141%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$18,368,862,190</w:t>
            </w:r>
          </w:p>
        </w:tc>
        <w:tc>
          <w:tcPr>
            <w:tcW w:type="dxa" w:w="1134"/>
          </w:tcPr>
          <w:p>
            <w:pPr>
              <w:spacing w:after="0"/>
              <w:jc w:val="right"/>
            </w:pPr>
            <w:r>
              <w:rPr>
                <w:sz w:val="16"/>
              </w:rPr>
              <w:t>$75,117,964</w:t>
            </w:r>
          </w:p>
        </w:tc>
        <w:tc>
          <w:tcPr>
            <w:tcW w:type="dxa" w:w="1043"/>
          </w:tcPr>
          <w:p>
            <w:pPr>
              <w:spacing w:after="0"/>
              <w:jc w:val="right"/>
            </w:pPr>
            <w:r>
              <w:rPr>
                <w:sz w:val="16"/>
              </w:rPr>
              <w:t>91,218</w:t>
            </w:r>
          </w:p>
        </w:tc>
        <w:tc>
          <w:tcPr>
            <w:tcW w:type="dxa" w:w="1126"/>
          </w:tcPr>
          <w:p>
            <w:pPr>
              <w:spacing w:after="0"/>
              <w:jc w:val="right"/>
            </w:pPr>
            <w:r>
              <w:rPr>
                <w:sz w:val="16"/>
              </w:rPr>
              <w:t>$4,639</w:t>
            </w:r>
          </w:p>
        </w:tc>
        <w:tc>
          <w:tcPr>
            <w:tcW w:type="dxa" w:w="1126"/>
          </w:tcPr>
          <w:p>
            <w:pPr>
              <w:spacing w:after="0"/>
              <w:jc w:val="right"/>
            </w:pPr>
            <w:r>
              <w:rPr>
                <w:sz w:val="16"/>
              </w:rPr>
              <w:t>$40</w:t>
            </w:r>
          </w:p>
        </w:tc>
        <w:tc>
          <w:tcPr>
            <w:tcW w:type="dxa" w:w="1165"/>
          </w:tcPr>
          <w:p>
            <w:pPr>
              <w:spacing w:after="0"/>
              <w:jc w:val="right"/>
            </w:pPr>
            <w:r>
              <w:rPr>
                <w:sz w:val="16"/>
              </w:rPr>
              <w:t>$54,570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bl>
    <w:p>
      <w:pPr>
        <w:spacing w:after="40" w:before="60"/>
      </w:pPr>
      <w:r>
        <w:rPr>
          <w:sz w:val="15"/>
        </w:rPr>
        <w:t>Totals since 2023-03-13 (Storm Events through 2026-06-30): 62 county-coded records, 45 with a damage value recorded (including $0), $1,962,250; 102 zone-level records, 81 with a damage value recorded (including $0), $0 reported for the zone; Public Assistance on counted declarations $977,621.33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91,218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$18,368,862,190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$75,117,964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$38,972,533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$14,404,324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9</w:t>
            </w:r>
          </w:p>
        </w:tc>
        <w:tc>
          <w:tcPr>
            <w:tcW w:type="dxa" w:w="1572"/>
          </w:tcPr>
          <w:p>
            <w:pPr>
              <w:spacing w:after="0"/>
              <w:jc w:val="right"/>
            </w:pPr>
            <w:r>
              <w:rPr>
                <w:sz w:val="16"/>
              </w:rPr>
              <w:t>16</w:t>
            </w:r>
          </w:p>
        </w:tc>
        <w:tc>
          <w:tcPr>
            <w:tcW w:type="dxa" w:w="1572"/>
          </w:tcPr>
          <w:p>
            <w:pPr>
              <w:spacing w:after="0"/>
              <w:jc w:val="right"/>
            </w:pPr>
            <w:r>
              <w:rPr>
                <w:sz w:val="16"/>
              </w:rPr>
              <w:t>57</w:t>
            </w:r>
          </w:p>
        </w:tc>
        <w:tc>
          <w:tcPr>
            <w:tcW w:type="dxa" w:w="1572"/>
          </w:tcPr>
          <w:p>
            <w:pPr>
              <w:spacing w:after="0"/>
              <w:jc w:val="right"/>
            </w:pPr>
            <w:r>
              <w:rPr>
                <w:sz w:val="16"/>
              </w:rPr>
              <w:t>14</w:t>
            </w:r>
          </w:p>
        </w:tc>
        <w:tc>
          <w:tcPr>
            <w:tcW w:type="dxa" w:w="1572"/>
          </w:tcPr>
          <w:p>
            <w:pPr>
              <w:spacing w:after="0"/>
              <w:jc w:val="right"/>
            </w:pPr>
            <w:r>
              <w:rPr>
                <w:sz w:val="16"/>
              </w:rPr>
              <w:t>61</w:t>
            </w:r>
          </w:p>
        </w:tc>
        <w:tc>
          <w:tcPr>
            <w:tcW w:type="dxa" w:w="1572"/>
          </w:tcPr>
          <w:p>
            <w:pPr>
              <w:spacing w:after="0"/>
              <w:jc w:val="right"/>
            </w:pPr>
            <w:r>
              <w:rPr>
                <w:sz w:val="16"/>
              </w:rPr>
              <w:t>1</w:t>
            </w:r>
          </w:p>
        </w:tc>
        <w:tc>
          <w:tcPr>
            <w:tcW w:type="dxa" w:w="1749"/>
          </w:tcPr>
          <w:p>
            <w:pPr>
              <w:spacing w:after="0"/>
              <w:jc w:val="right"/>
            </w:pPr>
            <w:r>
              <w:rPr>
                <w:sz w:val="16"/>
              </w:rPr>
              <w:t>10</w:t>
            </w:r>
          </w:p>
        </w:tc>
      </w:tr>
      <w:tr>
        <w:trPr>
          <w:cantSplit/>
        </w:trPr>
        <w:tc>
          <w:tcPr>
            <w:tcW w:type="dxa" w:w="2934"/>
          </w:tcPr>
          <w:p>
            <w:pPr>
              <w:spacing w:after="0"/>
              <w:jc w:val="left"/>
            </w:pPr>
            <w:r>
              <w:rPr>
                <w:sz w:val="16"/>
              </w:rPr>
              <w:t>VICTORIA COUNTY*</w:t>
            </w:r>
          </w:p>
        </w:tc>
        <w:tc>
          <w:tcPr>
            <w:tcW w:type="dxa" w:w="1572"/>
          </w:tcPr>
          <w:p>
            <w:pPr>
              <w:spacing w:after="0"/>
              <w:jc w:val="right"/>
            </w:pPr>
            <w:r>
              <w:rPr>
                <w:sz w:val="16"/>
              </w:rPr>
              <w:t>5</w:t>
            </w:r>
          </w:p>
        </w:tc>
        <w:tc>
          <w:tcPr>
            <w:tcW w:type="dxa" w:w="1572"/>
          </w:tcPr>
          <w:p>
            <w:pPr>
              <w:spacing w:after="0"/>
              <w:jc w:val="right"/>
            </w:pPr>
            <w:r>
              <w:rPr>
                <w:sz w:val="16"/>
              </w:rPr>
              <w:t>8</w:t>
            </w:r>
          </w:p>
        </w:tc>
        <w:tc>
          <w:tcPr>
            <w:tcW w:type="dxa" w:w="1572"/>
          </w:tcPr>
          <w:p>
            <w:pPr>
              <w:spacing w:after="0"/>
              <w:jc w:val="right"/>
            </w:pPr>
            <w:r>
              <w:rPr>
                <w:sz w:val="16"/>
              </w:rPr>
              <w:t>23</w:t>
            </w:r>
          </w:p>
        </w:tc>
        <w:tc>
          <w:tcPr>
            <w:tcW w:type="dxa" w:w="1572"/>
          </w:tcPr>
          <w:p>
            <w:pPr>
              <w:spacing w:after="0"/>
              <w:jc w:val="right"/>
            </w:pPr>
            <w:r>
              <w:rPr>
                <w:sz w:val="16"/>
              </w:rPr>
              <w:t>8</w:t>
            </w:r>
          </w:p>
        </w:tc>
        <w:tc>
          <w:tcPr>
            <w:tcW w:type="dxa" w:w="1572"/>
          </w:tcPr>
          <w:p>
            <w:pPr>
              <w:spacing w:after="0"/>
              <w:jc w:val="right"/>
            </w:pPr>
            <w:r>
              <w:rPr>
                <w:sz w:val="16"/>
              </w:rPr>
              <w:t>23</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VICTORIA, CITY OF</w:t>
            </w:r>
          </w:p>
        </w:tc>
        <w:tc>
          <w:tcPr>
            <w:tcW w:type="dxa" w:w="1572"/>
          </w:tcPr>
          <w:p>
            <w:pPr>
              <w:spacing w:after="0"/>
              <w:jc w:val="right"/>
            </w:pPr>
            <w:r>
              <w:rPr>
                <w:sz w:val="16"/>
              </w:rPr>
              <w:t>4</w:t>
            </w:r>
          </w:p>
        </w:tc>
        <w:tc>
          <w:tcPr>
            <w:tcW w:type="dxa" w:w="1572"/>
          </w:tcPr>
          <w:p>
            <w:pPr>
              <w:spacing w:after="0"/>
              <w:jc w:val="right"/>
            </w:pPr>
            <w:r>
              <w:rPr>
                <w:sz w:val="16"/>
              </w:rPr>
              <w:t>8</w:t>
            </w:r>
          </w:p>
        </w:tc>
        <w:tc>
          <w:tcPr>
            <w:tcW w:type="dxa" w:w="1572"/>
          </w:tcPr>
          <w:p>
            <w:pPr>
              <w:spacing w:after="0"/>
              <w:jc w:val="right"/>
            </w:pPr>
            <w:r>
              <w:rPr>
                <w:sz w:val="16"/>
              </w:rPr>
              <w:t>34</w:t>
            </w:r>
          </w:p>
        </w:tc>
        <w:tc>
          <w:tcPr>
            <w:tcW w:type="dxa" w:w="1572"/>
          </w:tcPr>
          <w:p>
            <w:pPr>
              <w:spacing w:after="0"/>
              <w:jc w:val="right"/>
            </w:pPr>
            <w:r>
              <w:rPr>
                <w:sz w:val="16"/>
              </w:rPr>
              <w:t>6</w:t>
            </w:r>
          </w:p>
        </w:tc>
        <w:tc>
          <w:tcPr>
            <w:tcW w:type="dxa" w:w="1572"/>
          </w:tcPr>
          <w:p>
            <w:pPr>
              <w:spacing w:after="0"/>
              <w:jc w:val="right"/>
            </w:pPr>
            <w:r>
              <w:rPr>
                <w:sz w:val="16"/>
              </w:rPr>
              <w:t>38</w:t>
            </w:r>
          </w:p>
        </w:tc>
        <w:tc>
          <w:tcPr>
            <w:tcW w:type="dxa" w:w="1572"/>
          </w:tcPr>
          <w:p>
            <w:pPr>
              <w:spacing w:after="0"/>
              <w:jc w:val="right"/>
            </w:pPr>
            <w:r>
              <w:rPr>
                <w:sz w:val="16"/>
              </w:rPr>
              <w:t>1</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Victoria County</w:t>
            </w:r>
          </w:p>
        </w:tc>
        <w:tc>
          <w:tcPr>
            <w:tcW w:type="dxa" w:w="1527"/>
          </w:tcPr>
          <w:p>
            <w:pPr>
              <w:spacing w:after="0"/>
              <w:jc w:val="left"/>
            </w:pPr>
            <w:r>
              <w:rPr>
                <w:sz w:val="16"/>
              </w:rPr>
              <w:t>480637</w:t>
            </w:r>
          </w:p>
        </w:tc>
        <w:tc>
          <w:tcPr>
            <w:tcW w:type="dxa" w:w="1372"/>
          </w:tcPr>
          <w:p>
            <w:pPr>
              <w:spacing w:after="0"/>
              <w:jc w:val="right"/>
            </w:pPr>
            <w:r>
              <w:rPr>
                <w:sz w:val="16"/>
              </w:rPr>
              <w:t>5</w:t>
            </w:r>
          </w:p>
        </w:tc>
        <w:tc>
          <w:tcPr>
            <w:tcW w:type="dxa" w:w="1372"/>
          </w:tcPr>
          <w:p>
            <w:pPr>
              <w:spacing w:after="0"/>
              <w:jc w:val="right"/>
            </w:pPr>
            <w:r>
              <w:rPr>
                <w:sz w:val="16"/>
              </w:rPr>
              <w:t>8</w:t>
            </w:r>
          </w:p>
        </w:tc>
        <w:tc>
          <w:tcPr>
            <w:tcW w:type="dxa" w:w="1372"/>
          </w:tcPr>
          <w:p>
            <w:pPr>
              <w:spacing w:after="0"/>
              <w:jc w:val="right"/>
            </w:pPr>
            <w:r>
              <w:rPr>
                <w:sz w:val="16"/>
              </w:rPr>
              <w:t>23</w:t>
            </w:r>
          </w:p>
        </w:tc>
        <w:tc>
          <w:tcPr>
            <w:tcW w:type="dxa" w:w="1372"/>
          </w:tcPr>
          <w:p>
            <w:pPr>
              <w:spacing w:after="0"/>
              <w:jc w:val="right"/>
            </w:pPr>
            <w:r>
              <w:rPr>
                <w:sz w:val="16"/>
              </w:rPr>
              <w:t>8</w:t>
            </w:r>
          </w:p>
        </w:tc>
        <w:tc>
          <w:tcPr>
            <w:tcW w:type="dxa" w:w="1372"/>
          </w:tcPr>
          <w:p>
            <w:pPr>
              <w:spacing w:after="0"/>
              <w:jc w:val="right"/>
            </w:pPr>
            <w:r>
              <w:rPr>
                <w:sz w:val="16"/>
              </w:rPr>
              <w:t>23</w:t>
            </w:r>
          </w:p>
        </w:tc>
        <w:tc>
          <w:tcPr>
            <w:tcW w:type="dxa" w:w="1372"/>
          </w:tcPr>
          <w:p>
            <w:pPr>
              <w:spacing w:after="0"/>
              <w:jc w:val="right"/>
            </w:pPr>
            <w:r>
              <w:rPr>
                <w:sz w:val="16"/>
              </w:rPr>
              <w:t>0</w:t>
            </w:r>
          </w:p>
        </w:tc>
        <w:tc>
          <w:tcPr>
            <w:tcW w:type="dxa" w:w="1527"/>
          </w:tcPr>
          <w:p>
            <w:pPr>
              <w:spacing w:after="0"/>
              <w:jc w:val="right"/>
            </w:pPr>
            <w:r>
              <w:rPr>
                <w:sz w:val="16"/>
              </w:rPr>
              <w:t>5</w:t>
            </w:r>
          </w:p>
        </w:tc>
        <w:tc>
          <w:tcPr>
            <w:tcW w:type="dxa" w:w="938"/>
          </w:tcPr>
          <w:p>
            <w:pPr>
              <w:spacing w:after="0"/>
              <w:jc w:val="left"/>
            </w:pPr>
          </w:p>
        </w:tc>
      </w:tr>
      <w:tr>
        <w:trPr>
          <w:cantSplit/>
        </w:trPr>
        <w:tc>
          <w:tcPr>
            <w:tcW w:type="dxa" w:w="1889"/>
          </w:tcPr>
          <w:p>
            <w:pPr>
              <w:spacing w:after="0"/>
              <w:jc w:val="left"/>
            </w:pPr>
            <w:r>
              <w:rPr>
                <w:sz w:val="16"/>
              </w:rPr>
              <w:t>Victoria city</w:t>
            </w:r>
          </w:p>
        </w:tc>
        <w:tc>
          <w:tcPr>
            <w:tcW w:type="dxa" w:w="1527"/>
          </w:tcPr>
          <w:p>
            <w:pPr>
              <w:spacing w:after="0"/>
              <w:jc w:val="left"/>
            </w:pPr>
            <w:r>
              <w:rPr>
                <w:sz w:val="16"/>
              </w:rPr>
              <w:t>480638</w:t>
            </w:r>
          </w:p>
        </w:tc>
        <w:tc>
          <w:tcPr>
            <w:tcW w:type="dxa" w:w="1372"/>
          </w:tcPr>
          <w:p>
            <w:pPr>
              <w:spacing w:after="0"/>
              <w:jc w:val="right"/>
            </w:pPr>
            <w:r>
              <w:rPr>
                <w:sz w:val="16"/>
              </w:rPr>
              <w:t>4</w:t>
            </w:r>
          </w:p>
        </w:tc>
        <w:tc>
          <w:tcPr>
            <w:tcW w:type="dxa" w:w="1372"/>
          </w:tcPr>
          <w:p>
            <w:pPr>
              <w:spacing w:after="0"/>
              <w:jc w:val="right"/>
            </w:pPr>
            <w:r>
              <w:rPr>
                <w:sz w:val="16"/>
              </w:rPr>
              <w:t>8</w:t>
            </w:r>
          </w:p>
        </w:tc>
        <w:tc>
          <w:tcPr>
            <w:tcW w:type="dxa" w:w="1372"/>
          </w:tcPr>
          <w:p>
            <w:pPr>
              <w:spacing w:after="0"/>
              <w:jc w:val="right"/>
            </w:pPr>
            <w:r>
              <w:rPr>
                <w:sz w:val="16"/>
              </w:rPr>
              <w:t>34</w:t>
            </w:r>
          </w:p>
        </w:tc>
        <w:tc>
          <w:tcPr>
            <w:tcW w:type="dxa" w:w="1372"/>
          </w:tcPr>
          <w:p>
            <w:pPr>
              <w:spacing w:after="0"/>
              <w:jc w:val="right"/>
            </w:pPr>
            <w:r>
              <w:rPr>
                <w:sz w:val="16"/>
              </w:rPr>
              <w:t>6</w:t>
            </w:r>
          </w:p>
        </w:tc>
        <w:tc>
          <w:tcPr>
            <w:tcW w:type="dxa" w:w="1372"/>
          </w:tcPr>
          <w:p>
            <w:pPr>
              <w:spacing w:after="0"/>
              <w:jc w:val="right"/>
            </w:pPr>
            <w:r>
              <w:rPr>
                <w:sz w:val="16"/>
              </w:rPr>
              <w:t>38</w:t>
            </w:r>
          </w:p>
        </w:tc>
        <w:tc>
          <w:tcPr>
            <w:tcW w:type="dxa" w:w="1372"/>
          </w:tcPr>
          <w:p>
            <w:pPr>
              <w:spacing w:after="0"/>
              <w:jc w:val="right"/>
            </w:pPr>
            <w:r>
              <w:rPr>
                <w:sz w:val="16"/>
              </w:rPr>
              <w:t>1</w:t>
            </w:r>
          </w:p>
        </w:tc>
        <w:tc>
          <w:tcPr>
            <w:tcW w:type="dxa" w:w="1527"/>
          </w:tcPr>
          <w:p>
            <w:pPr>
              <w:spacing w:after="0"/>
              <w:jc w:val="right"/>
            </w:pPr>
            <w:r>
              <w:rPr>
                <w:sz w:val="16"/>
              </w:rPr>
              <w:t>5</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14</w:t>
            </w:r>
          </w:p>
        </w:tc>
        <w:tc>
          <w:tcPr>
            <w:tcW w:type="dxa" w:w="1496"/>
          </w:tcPr>
          <w:p>
            <w:pPr>
              <w:spacing w:after="0"/>
              <w:jc w:val="right"/>
            </w:pPr>
            <w:r>
              <w:rPr>
                <w:sz w:val="16"/>
              </w:rPr>
              <w:t>52</w:t>
            </w:r>
          </w:p>
        </w:tc>
        <w:tc>
          <w:tcPr>
            <w:tcW w:type="dxa" w:w="1496"/>
          </w:tcPr>
          <w:p>
            <w:pPr>
              <w:spacing w:after="0"/>
              <w:jc w:val="right"/>
            </w:pPr>
            <w:r>
              <w:rPr>
                <w:sz w:val="16"/>
              </w:rPr>
              <w:t>12</w:t>
            </w:r>
          </w:p>
        </w:tc>
        <w:tc>
          <w:tcPr>
            <w:tcW w:type="dxa" w:w="1496"/>
          </w:tcPr>
          <w:p>
            <w:pPr>
              <w:spacing w:after="0"/>
              <w:jc w:val="right"/>
            </w:pPr>
            <w:r>
              <w:rPr>
                <w:sz w:val="16"/>
              </w:rPr>
              <w:t>56</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Victoria County, TX: risk-assessment baseline packet, release 2026-10 (data as of 2026-09-28; County area 48469).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Victoria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 County, TX: Risk-assessment baseline packet</dc:title>
  <dc:subject>Hazard Plain release 2026-10, as of 2026-09-28. Preview: automated baseline</dc:subject>
  <dc:creator>Hazard Plain</dc:creator>
  <cp:keywords>Hazard Plain; hazard mitigation; risk assessment; 48469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