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Trinity County, TX</w:t>
      </w:r>
    </w:p>
    <w:p>
      <w:pPr>
        <w:spacing w:after="120" w:before="0"/>
      </w:pPr>
      <w:r>
        <w:rPr>
          <w:color w:val="555555"/>
          <w:sz w:val="24"/>
        </w:rPr>
        <w:t>Risk-assessment baseline packet</w:t>
      </w:r>
    </w:p>
    <w:p>
      <w:pPr>
        <w:spacing w:after="120" w:before="0"/>
      </w:pPr>
      <w:r>
        <w:rPr>
          <w:b/>
          <w:sz w:val="18"/>
        </w:rPr>
        <w:t xml:space="preserve">County FIPS: </w:t>
      </w:r>
      <w:r>
        <w:rPr>
          <w:sz w:val="18"/>
        </w:rPr>
        <w:t>48455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2025-03-03. Plan: Trinity County (FEMA plan 104905), approved 2020-03-04.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2020-03-04: 5 new hazard declarations (4 incidents) and 51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($4,885,372 a year), Inland Flooding ($2,938,296) and Hurricane ($1,940,171).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2025-03-03</w:t>
      </w:r>
    </w:p>
    <w:p>
      <w:pPr>
        <w:keepNext/>
        <w:spacing w:after="40" w:before="0"/>
      </w:pPr>
      <w:r>
        <w:rPr>
          <w:b/>
        </w:rPr>
        <w:t xml:space="preserve">Plan: </w:t>
      </w:r>
      <w:r>
        <w:rPr/>
        <w:t>Trinity County (FEMA plan 104905)</w:t>
      </w:r>
    </w:p>
    <w:p>
      <w:pPr>
        <w:keepNext/>
        <w:spacing w:after="40" w:before="0"/>
      </w:pPr>
      <w:r>
        <w:rPr>
          <w:b/>
        </w:rPr>
        <w:t xml:space="preserve">Approved: </w:t>
      </w:r>
      <w:r>
        <w:rPr/>
        <w:t>2020-03-04</w:t>
      </w:r>
    </w:p>
    <w:p>
      <w:pPr>
        <w:keepNext/>
        <w:spacing w:after="40" w:before="0"/>
      </w:pPr>
      <w:r>
        <w:rPr>
          <w:b/>
        </w:rPr>
        <w:t xml:space="preserve">Days since expiry: </w:t>
      </w:r>
      <w:r>
        <w:rPr/>
        <w:t>576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2020-03-04)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EM-3540-TX (Tropical Storms Marco and Laura), EM-3554-TX (Severe Winter Storm), DR-4586-TX (Severe Winter Storms), DR-4781-TX (Severe Storms, Straight-Line Winds, Tornadoes, and Flooding), DR-4798-TX (Hurricane Beryl);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4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0"/>
        <w:gridCol w:w="953"/>
        <w:gridCol w:w="2832"/>
        <w:gridCol w:w="4335"/>
        <w:gridCol w:w="1454"/>
        <w:gridCol w:w="1454"/>
        <w:gridCol w:w="1254"/>
      </w:tblGrid>
      <w:tr>
        <w:trPr>
          <w:cantSplit/>
          <w:tblHeader/>
        </w:trPr>
        <w:tc>
          <w:tcPr>
            <w:tcW w:type="dxa" w:w="1830"/>
            <w:shd w:val="clear" w:color="auto" w:fill="E8E8E8"/>
          </w:tcPr>
          <w:p>
            <w:pPr>
              <w:spacing w:after="0"/>
              <w:jc w:val="left"/>
            </w:pPr>
            <w:r>
              <w:rPr>
                <w:b/>
                <w:sz w:val="16"/>
              </w:rPr>
              <w:t>Jurisdiction</w:t>
            </w:r>
          </w:p>
        </w:tc>
        <w:tc>
          <w:tcPr>
            <w:tcW w:type="dxa" w:w="953"/>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4335"/>
            <w:shd w:val="clear" w:color="auto" w:fill="E8E8E8"/>
          </w:tcPr>
          <w:p>
            <w:pPr>
              <w:spacing w:after="0"/>
              <w:jc w:val="left"/>
            </w:pPr>
            <w:r>
              <w:rPr>
                <w:b/>
                <w:sz w:val="16"/>
              </w:rPr>
              <w:t>Plan</w:t>
            </w:r>
          </w:p>
        </w:tc>
        <w:tc>
          <w:tcPr>
            <w:tcW w:type="dxa" w:w="1454"/>
            <w:shd w:val="clear" w:color="auto" w:fill="E8E8E8"/>
          </w:tcPr>
          <w:p>
            <w:pPr>
              <w:spacing w:after="0"/>
              <w:jc w:val="left"/>
            </w:pPr>
            <w:r>
              <w:rPr>
                <w:b/>
                <w:sz w:val="16"/>
              </w:rPr>
              <w:t>Approved</w:t>
            </w:r>
          </w:p>
        </w:tc>
        <w:tc>
          <w:tcPr>
            <w:tcW w:type="dxa" w:w="1454"/>
            <w:shd w:val="clear" w:color="auto" w:fill="E8E8E8"/>
          </w:tcPr>
          <w:p>
            <w:pPr>
              <w:spacing w:after="0"/>
              <w:jc w:val="left"/>
            </w:pPr>
            <w:r>
              <w:rPr>
                <w:b/>
                <w:sz w:val="16"/>
              </w:rPr>
              <w:t>Expires</w:t>
            </w:r>
          </w:p>
        </w:tc>
        <w:tc>
          <w:tcPr>
            <w:tcW w:type="dxa" w:w="125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30"/>
          </w:tcPr>
          <w:p>
            <w:pPr>
              <w:spacing w:after="0"/>
              <w:jc w:val="left"/>
            </w:pPr>
            <w:r>
              <w:rPr>
                <w:sz w:val="16"/>
              </w:rPr>
              <w:t>Trinity County</w:t>
            </w:r>
          </w:p>
        </w:tc>
        <w:tc>
          <w:tcPr>
            <w:tcW w:type="dxa" w:w="953"/>
          </w:tcPr>
          <w:p>
            <w:pPr>
              <w:spacing w:after="0"/>
              <w:jc w:val="left"/>
            </w:pPr>
            <w:r>
              <w:rPr>
                <w:sz w:val="16"/>
              </w:rPr>
              <w:t>County</w:t>
            </w:r>
          </w:p>
        </w:tc>
        <w:tc>
          <w:tcPr>
            <w:tcW w:type="dxa" w:w="2832"/>
          </w:tcPr>
          <w:p>
            <w:pPr>
              <w:spacing w:after="0"/>
              <w:jc w:val="left"/>
            </w:pPr>
            <w:r>
              <w:rPr>
                <w:sz w:val="16"/>
              </w:rPr>
              <w:t>Expired on 2025-03-03</w:t>
            </w:r>
          </w:p>
        </w:tc>
        <w:tc>
          <w:tcPr>
            <w:tcW w:type="dxa" w:w="4335"/>
          </w:tcPr>
          <w:p>
            <w:pPr>
              <w:spacing w:after="0"/>
              <w:jc w:val="left"/>
            </w:pPr>
            <w:r>
              <w:rPr>
                <w:sz w:val="16"/>
              </w:rPr>
              <w:t>Trinity County (FEMA plan 104905)</w:t>
            </w:r>
          </w:p>
        </w:tc>
        <w:tc>
          <w:tcPr>
            <w:tcW w:type="dxa" w:w="1454"/>
          </w:tcPr>
          <w:p>
            <w:pPr>
              <w:spacing w:after="0"/>
              <w:jc w:val="left"/>
            </w:pPr>
            <w:r>
              <w:rPr>
                <w:sz w:val="16"/>
              </w:rPr>
              <w:t>2020-03-04</w:t>
            </w:r>
          </w:p>
        </w:tc>
        <w:tc>
          <w:tcPr>
            <w:tcW w:type="dxa" w:w="1454"/>
          </w:tcPr>
          <w:p>
            <w:pPr>
              <w:spacing w:after="0"/>
              <w:jc w:val="left"/>
            </w:pPr>
            <w:r>
              <w:rPr>
                <w:sz w:val="16"/>
              </w:rPr>
              <w:t>2025-03-03</w:t>
            </w:r>
          </w:p>
        </w:tc>
        <w:tc>
          <w:tcPr>
            <w:tcW w:type="dxa" w:w="1254"/>
          </w:tcPr>
          <w:p>
            <w:pPr>
              <w:spacing w:after="0"/>
              <w:jc w:val="right"/>
            </w:pPr>
            <w:r>
              <w:rPr>
                <w:sz w:val="16"/>
              </w:rPr>
              <w:t>-576</w:t>
            </w:r>
          </w:p>
        </w:tc>
      </w:tr>
      <w:tr>
        <w:trPr>
          <w:cantSplit/>
        </w:trPr>
        <w:tc>
          <w:tcPr>
            <w:tcW w:type="dxa" w:w="1830"/>
          </w:tcPr>
          <w:p>
            <w:pPr>
              <w:spacing w:after="0"/>
              <w:jc w:val="left"/>
            </w:pPr>
            <w:r>
              <w:rPr>
                <w:sz w:val="16"/>
              </w:rPr>
              <w:t>Groveton city</w:t>
            </w:r>
          </w:p>
        </w:tc>
        <w:tc>
          <w:tcPr>
            <w:tcW w:type="dxa" w:w="953"/>
          </w:tcPr>
          <w:p>
            <w:pPr>
              <w:spacing w:after="0"/>
              <w:jc w:val="left"/>
            </w:pPr>
            <w:r>
              <w:rPr>
                <w:sz w:val="16"/>
              </w:rPr>
              <w:t>City</w:t>
            </w:r>
          </w:p>
        </w:tc>
        <w:tc>
          <w:tcPr>
            <w:tcW w:type="dxa" w:w="2832"/>
          </w:tcPr>
          <w:p>
            <w:pPr>
              <w:spacing w:after="0"/>
              <w:jc w:val="left"/>
            </w:pPr>
            <w:r>
              <w:rPr>
                <w:sz w:val="16"/>
              </w:rPr>
              <w:t>Expired on 2025-03-03</w:t>
            </w:r>
          </w:p>
        </w:tc>
        <w:tc>
          <w:tcPr>
            <w:tcW w:type="dxa" w:w="4335"/>
          </w:tcPr>
          <w:p>
            <w:pPr>
              <w:spacing w:after="0"/>
              <w:jc w:val="left"/>
            </w:pPr>
            <w:r>
              <w:rPr>
                <w:sz w:val="16"/>
              </w:rPr>
              <w:t>Trinity County (FEMA plan 104905)</w:t>
            </w:r>
          </w:p>
        </w:tc>
        <w:tc>
          <w:tcPr>
            <w:tcW w:type="dxa" w:w="1454"/>
          </w:tcPr>
          <w:p>
            <w:pPr>
              <w:spacing w:after="0"/>
              <w:jc w:val="left"/>
            </w:pPr>
            <w:r>
              <w:rPr>
                <w:sz w:val="16"/>
              </w:rPr>
              <w:t>2020-03-04</w:t>
            </w:r>
          </w:p>
        </w:tc>
        <w:tc>
          <w:tcPr>
            <w:tcW w:type="dxa" w:w="1454"/>
          </w:tcPr>
          <w:p>
            <w:pPr>
              <w:spacing w:after="0"/>
              <w:jc w:val="left"/>
            </w:pPr>
            <w:r>
              <w:rPr>
                <w:sz w:val="16"/>
              </w:rPr>
              <w:t>2025-03-03</w:t>
            </w:r>
          </w:p>
        </w:tc>
        <w:tc>
          <w:tcPr>
            <w:tcW w:type="dxa" w:w="1254"/>
          </w:tcPr>
          <w:p>
            <w:pPr>
              <w:spacing w:after="0"/>
              <w:jc w:val="right"/>
            </w:pPr>
            <w:r>
              <w:rPr>
                <w:sz w:val="16"/>
              </w:rPr>
              <w:t>-576</w:t>
            </w:r>
          </w:p>
        </w:tc>
      </w:tr>
      <w:tr>
        <w:trPr>
          <w:cantSplit/>
        </w:trPr>
        <w:tc>
          <w:tcPr>
            <w:tcW w:type="dxa" w:w="1830"/>
          </w:tcPr>
          <w:p>
            <w:pPr>
              <w:spacing w:after="0"/>
              <w:jc w:val="left"/>
            </w:pPr>
            <w:r>
              <w:rPr>
                <w:sz w:val="16"/>
              </w:rPr>
              <w:t>Trinity city</w:t>
            </w:r>
          </w:p>
        </w:tc>
        <w:tc>
          <w:tcPr>
            <w:tcW w:type="dxa" w:w="953"/>
          </w:tcPr>
          <w:p>
            <w:pPr>
              <w:spacing w:after="0"/>
              <w:jc w:val="left"/>
            </w:pPr>
            <w:r>
              <w:rPr>
                <w:sz w:val="16"/>
              </w:rPr>
              <w:t>City</w:t>
            </w:r>
          </w:p>
        </w:tc>
        <w:tc>
          <w:tcPr>
            <w:tcW w:type="dxa" w:w="2832"/>
          </w:tcPr>
          <w:p>
            <w:pPr>
              <w:spacing w:after="0"/>
              <w:jc w:val="left"/>
            </w:pPr>
            <w:r>
              <w:rPr>
                <w:sz w:val="16"/>
              </w:rPr>
              <w:t>Expired on 2025-03-03</w:t>
            </w:r>
          </w:p>
        </w:tc>
        <w:tc>
          <w:tcPr>
            <w:tcW w:type="dxa" w:w="4335"/>
          </w:tcPr>
          <w:p>
            <w:pPr>
              <w:spacing w:after="0"/>
              <w:jc w:val="left"/>
            </w:pPr>
            <w:r>
              <w:rPr>
                <w:sz w:val="16"/>
              </w:rPr>
              <w:t>Trinity County (FEMA plan 104905)</w:t>
            </w:r>
          </w:p>
        </w:tc>
        <w:tc>
          <w:tcPr>
            <w:tcW w:type="dxa" w:w="1454"/>
          </w:tcPr>
          <w:p>
            <w:pPr>
              <w:spacing w:after="0"/>
              <w:jc w:val="left"/>
            </w:pPr>
            <w:r>
              <w:rPr>
                <w:sz w:val="16"/>
              </w:rPr>
              <w:t>2020-03-04</w:t>
            </w:r>
          </w:p>
        </w:tc>
        <w:tc>
          <w:tcPr>
            <w:tcW w:type="dxa" w:w="1454"/>
          </w:tcPr>
          <w:p>
            <w:pPr>
              <w:spacing w:after="0"/>
              <w:jc w:val="left"/>
            </w:pPr>
            <w:r>
              <w:rPr>
                <w:sz w:val="16"/>
              </w:rPr>
              <w:t>2025-03-03</w:t>
            </w:r>
          </w:p>
        </w:tc>
        <w:tc>
          <w:tcPr>
            <w:tcW w:type="dxa" w:w="1254"/>
          </w:tcPr>
          <w:p>
            <w:pPr>
              <w:spacing w:after="0"/>
              <w:jc w:val="right"/>
            </w:pPr>
            <w:r>
              <w:rPr>
                <w:sz w:val="16"/>
              </w:rPr>
              <w:t>-576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334"/>
        <w:gridCol w:w="1334"/>
        <w:gridCol w:w="1037"/>
        <w:gridCol w:w="1126"/>
        <w:gridCol w:w="1727"/>
        <w:gridCol w:w="1156"/>
        <w:gridCol w:w="1870"/>
        <w:gridCol w:w="2786"/>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4"/>
            <w:shd w:val="clear" w:color="auto" w:fill="E8E8E8"/>
          </w:tcPr>
          <w:p>
            <w:pPr>
              <w:spacing w:after="0"/>
              <w:jc w:val="left"/>
            </w:pPr>
            <w:r>
              <w:rPr>
                <w:b/>
                <w:sz w:val="16"/>
              </w:rPr>
              <w:t>NRI risk rating</w:t>
            </w:r>
          </w:p>
        </w:tc>
        <w:tc>
          <w:tcPr>
            <w:tcW w:type="dxa" w:w="133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2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86"/>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Cold Wave</w:t>
            </w:r>
          </w:p>
        </w:tc>
        <w:tc>
          <w:tcPr>
            <w:tcW w:type="dxa" w:w="1334"/>
          </w:tcPr>
          <w:p>
            <w:pPr>
              <w:spacing w:after="0"/>
              <w:jc w:val="left"/>
            </w:pPr>
            <w:r>
              <w:rPr>
                <w:sz w:val="16"/>
              </w:rPr>
              <w:t>Relatively High</w:t>
            </w:r>
          </w:p>
        </w:tc>
        <w:tc>
          <w:tcPr>
            <w:tcW w:type="dxa" w:w="1334"/>
          </w:tcPr>
          <w:p>
            <w:pPr>
              <w:spacing w:after="0"/>
              <w:jc w:val="left"/>
            </w:pPr>
            <w:r>
              <w:rPr>
                <w:sz w:val="16"/>
              </w:rPr>
              <w:t>Relatively High</w:t>
            </w:r>
          </w:p>
        </w:tc>
        <w:tc>
          <w:tcPr>
            <w:tcW w:type="dxa" w:w="1037"/>
          </w:tcPr>
          <w:p>
            <w:pPr>
              <w:spacing w:after="0"/>
              <w:jc w:val="right"/>
            </w:pPr>
            <w:r>
              <w:rPr>
                <w:sz w:val="16"/>
              </w:rPr>
              <w:t>$11,071</w:t>
            </w:r>
          </w:p>
        </w:tc>
        <w:tc>
          <w:tcPr>
            <w:tcW w:type="dxa" w:w="1126"/>
          </w:tcPr>
          <w:p>
            <w:pPr>
              <w:spacing w:after="0"/>
              <w:jc w:val="right"/>
            </w:pPr>
            <w:r>
              <w:rPr>
                <w:sz w:val="16"/>
              </w:rPr>
              <w:t>$6,947</w:t>
            </w:r>
          </w:p>
        </w:tc>
        <w:tc>
          <w:tcPr>
            <w:tcW w:type="dxa" w:w="1727"/>
          </w:tcPr>
          <w:p>
            <w:pPr>
              <w:spacing w:after="0"/>
              <w:jc w:val="right"/>
            </w:pPr>
            <w:r>
              <w:rPr>
                <w:sz w:val="16"/>
              </w:rPr>
              <w:t>$4,867,354</w:t>
            </w:r>
          </w:p>
        </w:tc>
        <w:tc>
          <w:tcPr>
            <w:tcW w:type="dxa" w:w="1156"/>
          </w:tcPr>
          <w:p>
            <w:pPr>
              <w:spacing w:after="0"/>
              <w:jc w:val="right"/>
            </w:pPr>
            <w:r>
              <w:rPr>
                <w:sz w:val="16"/>
              </w:rPr>
              <w:t>$4,885,372</w:t>
            </w:r>
          </w:p>
        </w:tc>
        <w:tc>
          <w:tcPr>
            <w:tcW w:type="dxa" w:w="1870"/>
          </w:tcPr>
          <w:p>
            <w:pPr>
              <w:spacing w:after="0"/>
              <w:jc w:val="right"/>
            </w:pPr>
            <w:r>
              <w:rPr>
                <w:sz w:val="16"/>
              </w:rPr>
              <w:t>1</w:t>
            </w:r>
          </w:p>
        </w:tc>
        <w:tc>
          <w:tcPr>
            <w:tcW w:type="dxa" w:w="2786"/>
          </w:tcPr>
          <w:p>
            <w:pPr>
              <w:spacing w:after="0"/>
              <w:jc w:val="left"/>
            </w:pPr>
          </w:p>
        </w:tc>
      </w:tr>
      <w:tr>
        <w:trPr>
          <w:cantSplit/>
        </w:trPr>
        <w:tc>
          <w:tcPr>
            <w:tcW w:type="dxa" w:w="705"/>
          </w:tcPr>
          <w:p>
            <w:pPr>
              <w:spacing w:after="0"/>
              <w:jc w:val="right"/>
            </w:pPr>
            <w:r>
              <w:rPr>
                <w:sz w:val="16"/>
              </w:rPr>
              <w:t>2</w:t>
            </w:r>
          </w:p>
        </w:tc>
        <w:tc>
          <w:tcPr>
            <w:tcW w:type="dxa" w:w="1037"/>
          </w:tcPr>
          <w:p>
            <w:pPr>
              <w:spacing w:after="0"/>
              <w:jc w:val="left"/>
            </w:pPr>
            <w:r>
              <w:rPr>
                <w:sz w:val="16"/>
              </w:rPr>
              <w:t>Inland Flooding</w:t>
            </w:r>
          </w:p>
        </w:tc>
        <w:tc>
          <w:tcPr>
            <w:tcW w:type="dxa" w:w="1334"/>
          </w:tcPr>
          <w:p>
            <w:pPr>
              <w:spacing w:after="0"/>
              <w:jc w:val="left"/>
            </w:pPr>
            <w:r>
              <w:rPr>
                <w:sz w:val="16"/>
              </w:rPr>
              <w:t>Relatively Low</w:t>
            </w:r>
          </w:p>
        </w:tc>
        <w:tc>
          <w:tcPr>
            <w:tcW w:type="dxa" w:w="1334"/>
          </w:tcPr>
          <w:p>
            <w:pPr>
              <w:spacing w:after="0"/>
              <w:jc w:val="left"/>
            </w:pPr>
            <w:r>
              <w:rPr>
                <w:sz w:val="16"/>
              </w:rPr>
              <w:t>Very Low</w:t>
            </w:r>
          </w:p>
        </w:tc>
        <w:tc>
          <w:tcPr>
            <w:tcW w:type="dxa" w:w="1037"/>
          </w:tcPr>
          <w:p>
            <w:pPr>
              <w:spacing w:after="0"/>
              <w:jc w:val="right"/>
            </w:pPr>
            <w:r>
              <w:rPr>
                <w:sz w:val="16"/>
              </w:rPr>
              <w:t>$2,934,388</w:t>
            </w:r>
          </w:p>
        </w:tc>
        <w:tc>
          <w:tcPr>
            <w:tcW w:type="dxa" w:w="1126"/>
          </w:tcPr>
          <w:p>
            <w:pPr>
              <w:spacing w:after="0"/>
              <w:jc w:val="right"/>
            </w:pPr>
            <w:r>
              <w:rPr>
                <w:sz w:val="16"/>
              </w:rPr>
              <w:t>$1</w:t>
            </w:r>
          </w:p>
        </w:tc>
        <w:tc>
          <w:tcPr>
            <w:tcW w:type="dxa" w:w="1727"/>
          </w:tcPr>
          <w:p>
            <w:pPr>
              <w:spacing w:after="0"/>
              <w:jc w:val="right"/>
            </w:pPr>
            <w:r>
              <w:rPr>
                <w:sz w:val="16"/>
              </w:rPr>
              <w:t>$3,906</w:t>
            </w:r>
          </w:p>
        </w:tc>
        <w:tc>
          <w:tcPr>
            <w:tcW w:type="dxa" w:w="1156"/>
          </w:tcPr>
          <w:p>
            <w:pPr>
              <w:spacing w:after="0"/>
              <w:jc w:val="right"/>
            </w:pPr>
            <w:r>
              <w:rPr>
                <w:sz w:val="16"/>
              </w:rPr>
              <w:t>$2,938,296</w:t>
            </w:r>
          </w:p>
        </w:tc>
        <w:tc>
          <w:tcPr>
            <w:tcW w:type="dxa" w:w="1870"/>
          </w:tcPr>
          <w:p>
            <w:pPr>
              <w:spacing w:after="0"/>
              <w:jc w:val="right"/>
            </w:pPr>
            <w:r>
              <w:rPr>
                <w:sz w:val="16"/>
              </w:rPr>
              <w:t>42</w:t>
            </w:r>
          </w:p>
        </w:tc>
        <w:tc>
          <w:tcPr>
            <w:tcW w:type="dxa" w:w="2786"/>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Hurricane</w:t>
            </w:r>
          </w:p>
        </w:tc>
        <w:tc>
          <w:tcPr>
            <w:tcW w:type="dxa" w:w="1334"/>
          </w:tcPr>
          <w:p>
            <w:pPr>
              <w:spacing w:after="0"/>
              <w:jc w:val="left"/>
            </w:pPr>
            <w:r>
              <w:rPr>
                <w:sz w:val="16"/>
              </w:rPr>
              <w:t>Relatively Moderate</w:t>
            </w:r>
          </w:p>
        </w:tc>
        <w:tc>
          <w:tcPr>
            <w:tcW w:type="dxa" w:w="1334"/>
          </w:tcPr>
          <w:p>
            <w:pPr>
              <w:spacing w:after="0"/>
              <w:jc w:val="left"/>
            </w:pPr>
            <w:r>
              <w:rPr>
                <w:sz w:val="16"/>
              </w:rPr>
              <w:t>Relatively Moderate</w:t>
            </w:r>
          </w:p>
        </w:tc>
        <w:tc>
          <w:tcPr>
            <w:tcW w:type="dxa" w:w="1037"/>
          </w:tcPr>
          <w:p>
            <w:pPr>
              <w:spacing w:after="0"/>
              <w:jc w:val="right"/>
            </w:pPr>
            <w:r>
              <w:rPr>
                <w:sz w:val="16"/>
              </w:rPr>
              <w:t>$1,878,877</w:t>
            </w:r>
          </w:p>
        </w:tc>
        <w:tc>
          <w:tcPr>
            <w:tcW w:type="dxa" w:w="1126"/>
          </w:tcPr>
          <w:p>
            <w:pPr>
              <w:spacing w:after="0"/>
              <w:jc w:val="right"/>
            </w:pPr>
            <w:r>
              <w:rPr>
                <w:sz w:val="16"/>
              </w:rPr>
              <w:t>$20,933</w:t>
            </w:r>
          </w:p>
        </w:tc>
        <w:tc>
          <w:tcPr>
            <w:tcW w:type="dxa" w:w="1727"/>
          </w:tcPr>
          <w:p>
            <w:pPr>
              <w:spacing w:after="0"/>
              <w:jc w:val="right"/>
            </w:pPr>
            <w:r>
              <w:rPr>
                <w:sz w:val="16"/>
              </w:rPr>
              <w:t>$40,361</w:t>
            </w:r>
          </w:p>
        </w:tc>
        <w:tc>
          <w:tcPr>
            <w:tcW w:type="dxa" w:w="1156"/>
          </w:tcPr>
          <w:p>
            <w:pPr>
              <w:spacing w:after="0"/>
              <w:jc w:val="right"/>
            </w:pPr>
            <w:r>
              <w:rPr>
                <w:sz w:val="16"/>
              </w:rPr>
              <w:t>$1,940,171</w:t>
            </w:r>
          </w:p>
        </w:tc>
        <w:tc>
          <w:tcPr>
            <w:tcW w:type="dxa" w:w="1870"/>
          </w:tcPr>
          <w:p>
            <w:pPr>
              <w:spacing w:after="0"/>
              <w:jc w:val="right"/>
            </w:pPr>
            <w:r>
              <w:rPr>
                <w:sz w:val="16"/>
              </w:rPr>
              <w:t>5</w:t>
            </w:r>
          </w:p>
        </w:tc>
        <w:tc>
          <w:tcPr>
            <w:tcW w:type="dxa" w:w="2786"/>
          </w:tcPr>
          <w:p>
            <w:pPr>
              <w:spacing w:after="0"/>
              <w:jc w:val="left"/>
            </w:pPr>
          </w:p>
        </w:tc>
      </w:tr>
      <w:tr>
        <w:trPr>
          <w:cantSplit/>
        </w:trPr>
        <w:tc>
          <w:tcPr>
            <w:tcW w:type="dxa" w:w="705"/>
          </w:tcPr>
          <w:p>
            <w:pPr>
              <w:spacing w:after="0"/>
              <w:jc w:val="right"/>
            </w:pPr>
            <w:r>
              <w:rPr>
                <w:sz w:val="16"/>
              </w:rPr>
              <w:t>4</w:t>
            </w:r>
          </w:p>
        </w:tc>
        <w:tc>
          <w:tcPr>
            <w:tcW w:type="dxa" w:w="1037"/>
          </w:tcPr>
          <w:p>
            <w:pPr>
              <w:spacing w:after="0"/>
              <w:jc w:val="left"/>
            </w:pPr>
            <w:r>
              <w:rPr>
                <w:sz w:val="16"/>
              </w:rPr>
              <w:t>Tornado</w:t>
            </w:r>
          </w:p>
        </w:tc>
        <w:tc>
          <w:tcPr>
            <w:tcW w:type="dxa" w:w="1334"/>
          </w:tcPr>
          <w:p>
            <w:pPr>
              <w:spacing w:after="0"/>
              <w:jc w:val="left"/>
            </w:pPr>
            <w:r>
              <w:rPr>
                <w:sz w:val="16"/>
              </w:rPr>
              <w:t>Relatively Low</w:t>
            </w:r>
          </w:p>
        </w:tc>
        <w:tc>
          <w:tcPr>
            <w:tcW w:type="dxa" w:w="1334"/>
          </w:tcPr>
          <w:p>
            <w:pPr>
              <w:spacing w:after="0"/>
              <w:jc w:val="left"/>
            </w:pPr>
            <w:r>
              <w:rPr>
                <w:sz w:val="16"/>
              </w:rPr>
              <w:t>Relatively Low</w:t>
            </w:r>
          </w:p>
        </w:tc>
        <w:tc>
          <w:tcPr>
            <w:tcW w:type="dxa" w:w="1037"/>
          </w:tcPr>
          <w:p>
            <w:pPr>
              <w:spacing w:after="0"/>
              <w:jc w:val="right"/>
            </w:pPr>
            <w:r>
              <w:rPr>
                <w:sz w:val="16"/>
              </w:rPr>
              <w:t>$430,563</w:t>
            </w:r>
          </w:p>
        </w:tc>
        <w:tc>
          <w:tcPr>
            <w:tcW w:type="dxa" w:w="1126"/>
          </w:tcPr>
          <w:p>
            <w:pPr>
              <w:spacing w:after="0"/>
              <w:jc w:val="right"/>
            </w:pPr>
            <w:r>
              <w:rPr>
                <w:sz w:val="16"/>
              </w:rPr>
              <w:t>$160</w:t>
            </w:r>
          </w:p>
        </w:tc>
        <w:tc>
          <w:tcPr>
            <w:tcW w:type="dxa" w:w="1727"/>
          </w:tcPr>
          <w:p>
            <w:pPr>
              <w:spacing w:after="0"/>
              <w:jc w:val="right"/>
            </w:pPr>
            <w:r>
              <w:rPr>
                <w:sz w:val="16"/>
              </w:rPr>
              <w:t>$771,531</w:t>
            </w:r>
          </w:p>
        </w:tc>
        <w:tc>
          <w:tcPr>
            <w:tcW w:type="dxa" w:w="1156"/>
          </w:tcPr>
          <w:p>
            <w:pPr>
              <w:spacing w:after="0"/>
              <w:jc w:val="right"/>
            </w:pPr>
            <w:r>
              <w:rPr>
                <w:sz w:val="16"/>
              </w:rPr>
              <w:t>$1,202,255</w:t>
            </w:r>
          </w:p>
        </w:tc>
        <w:tc>
          <w:tcPr>
            <w:tcW w:type="dxa" w:w="1870"/>
          </w:tcPr>
          <w:p>
            <w:pPr>
              <w:spacing w:after="0"/>
              <w:jc w:val="right"/>
            </w:pPr>
            <w:r>
              <w:rPr>
                <w:sz w:val="16"/>
              </w:rPr>
              <w:t>11</w:t>
            </w:r>
          </w:p>
        </w:tc>
        <w:tc>
          <w:tcPr>
            <w:tcW w:type="dxa" w:w="2786"/>
          </w:tcPr>
          <w:p>
            <w:pPr>
              <w:spacing w:after="0"/>
              <w:jc w:val="left"/>
            </w:pPr>
          </w:p>
        </w:tc>
      </w:tr>
      <w:tr>
        <w:trPr>
          <w:cantSplit/>
        </w:trPr>
        <w:tc>
          <w:tcPr>
            <w:tcW w:type="dxa" w:w="705"/>
          </w:tcPr>
          <w:p>
            <w:pPr>
              <w:spacing w:after="0"/>
              <w:jc w:val="right"/>
            </w:pPr>
            <w:r>
              <w:rPr>
                <w:sz w:val="16"/>
              </w:rPr>
              <w:t>5</w:t>
            </w:r>
          </w:p>
        </w:tc>
        <w:tc>
          <w:tcPr>
            <w:tcW w:type="dxa" w:w="1037"/>
          </w:tcPr>
          <w:p>
            <w:pPr>
              <w:spacing w:after="0"/>
              <w:jc w:val="left"/>
            </w:pPr>
            <w:r>
              <w:rPr>
                <w:sz w:val="16"/>
              </w:rPr>
              <w:t>Strong Wind</w:t>
            </w:r>
          </w:p>
        </w:tc>
        <w:tc>
          <w:tcPr>
            <w:tcW w:type="dxa" w:w="1334"/>
          </w:tcPr>
          <w:p>
            <w:pPr>
              <w:spacing w:after="0"/>
              <w:jc w:val="left"/>
            </w:pPr>
            <w:r>
              <w:rPr>
                <w:sz w:val="16"/>
              </w:rPr>
              <w:t>Relatively Moderate</w:t>
            </w:r>
          </w:p>
        </w:tc>
        <w:tc>
          <w:tcPr>
            <w:tcW w:type="dxa" w:w="1334"/>
          </w:tcPr>
          <w:p>
            <w:pPr>
              <w:spacing w:after="0"/>
              <w:jc w:val="left"/>
            </w:pPr>
            <w:r>
              <w:rPr>
                <w:sz w:val="16"/>
              </w:rPr>
              <w:t>Relatively Moderate</w:t>
            </w:r>
          </w:p>
        </w:tc>
        <w:tc>
          <w:tcPr>
            <w:tcW w:type="dxa" w:w="1037"/>
          </w:tcPr>
          <w:p>
            <w:pPr>
              <w:spacing w:after="0"/>
              <w:jc w:val="right"/>
            </w:pPr>
            <w:r>
              <w:rPr>
                <w:sz w:val="16"/>
              </w:rPr>
              <w:t>$124,658</w:t>
            </w:r>
          </w:p>
        </w:tc>
        <w:tc>
          <w:tcPr>
            <w:tcW w:type="dxa" w:w="1126"/>
          </w:tcPr>
          <w:p>
            <w:pPr>
              <w:spacing w:after="0"/>
              <w:jc w:val="right"/>
            </w:pPr>
            <w:r>
              <w:rPr>
                <w:sz w:val="16"/>
              </w:rPr>
              <w:t>$51,718</w:t>
            </w:r>
          </w:p>
        </w:tc>
        <w:tc>
          <w:tcPr>
            <w:tcW w:type="dxa" w:w="1727"/>
          </w:tcPr>
          <w:p>
            <w:pPr>
              <w:spacing w:after="0"/>
              <w:jc w:val="right"/>
            </w:pPr>
            <w:r>
              <w:rPr>
                <w:sz w:val="16"/>
              </w:rPr>
              <w:t>$708,672</w:t>
            </w:r>
          </w:p>
        </w:tc>
        <w:tc>
          <w:tcPr>
            <w:tcW w:type="dxa" w:w="1156"/>
          </w:tcPr>
          <w:p>
            <w:pPr>
              <w:spacing w:after="0"/>
              <w:jc w:val="right"/>
            </w:pPr>
            <w:r>
              <w:rPr>
                <w:sz w:val="16"/>
              </w:rPr>
              <w:t>$885,048</w:t>
            </w:r>
          </w:p>
        </w:tc>
        <w:tc>
          <w:tcPr>
            <w:tcW w:type="dxa" w:w="1870"/>
          </w:tcPr>
          <w:p>
            <w:pPr>
              <w:spacing w:after="0"/>
              <w:jc w:val="right"/>
            </w:pPr>
            <w:r>
              <w:rPr>
                <w:sz w:val="16"/>
              </w:rPr>
              <w:t>85</w:t>
            </w:r>
          </w:p>
        </w:tc>
        <w:tc>
          <w:tcPr>
            <w:tcW w:type="dxa" w:w="2786"/>
          </w:tcPr>
          <w:p>
            <w:pPr>
              <w:spacing w:after="0"/>
              <w:jc w:val="left"/>
            </w:pPr>
            <w:r>
              <w:rPr>
                <w:sz w:val="16"/>
              </w:rPr>
              <w:t>Includes 1 Strong Wind record (a NOAA non-thunderstorm wind type, outside NRI's Strong Wind definition).</w:t>
            </w:r>
          </w:p>
        </w:tc>
      </w:tr>
      <w:tr>
        <w:trPr>
          <w:cantSplit/>
        </w:trPr>
        <w:tc>
          <w:tcPr>
            <w:tcW w:type="dxa" w:w="705"/>
          </w:tcPr>
          <w:p>
            <w:pPr>
              <w:spacing w:after="0"/>
              <w:jc w:val="right"/>
            </w:pPr>
            <w:r>
              <w:rPr>
                <w:sz w:val="16"/>
              </w:rPr>
              <w:t>6</w:t>
            </w:r>
          </w:p>
        </w:tc>
        <w:tc>
          <w:tcPr>
            <w:tcW w:type="dxa" w:w="1037"/>
          </w:tcPr>
          <w:p>
            <w:pPr>
              <w:spacing w:after="0"/>
              <w:jc w:val="left"/>
            </w:pPr>
            <w:r>
              <w:rPr>
                <w:sz w:val="16"/>
              </w:rPr>
              <w:t>Lightning</w:t>
            </w:r>
          </w:p>
        </w:tc>
        <w:tc>
          <w:tcPr>
            <w:tcW w:type="dxa" w:w="1334"/>
          </w:tcPr>
          <w:p>
            <w:pPr>
              <w:spacing w:after="0"/>
              <w:jc w:val="left"/>
            </w:pPr>
            <w:r>
              <w:rPr>
                <w:sz w:val="16"/>
              </w:rPr>
              <w:t>Relatively High</w:t>
            </w:r>
          </w:p>
        </w:tc>
        <w:tc>
          <w:tcPr>
            <w:tcW w:type="dxa" w:w="1334"/>
          </w:tcPr>
          <w:p>
            <w:pPr>
              <w:spacing w:after="0"/>
              <w:jc w:val="left"/>
            </w:pPr>
            <w:r>
              <w:rPr>
                <w:sz w:val="16"/>
              </w:rPr>
              <w:t>Relatively Moderate</w:t>
            </w:r>
          </w:p>
        </w:tc>
        <w:tc>
          <w:tcPr>
            <w:tcW w:type="dxa" w:w="1037"/>
          </w:tcPr>
          <w:p>
            <w:pPr>
              <w:spacing w:after="0"/>
              <w:jc w:val="right"/>
            </w:pPr>
            <w:r>
              <w:rPr>
                <w:sz w:val="16"/>
              </w:rPr>
              <w:t>$6,026</w:t>
            </w:r>
          </w:p>
        </w:tc>
        <w:tc>
          <w:tcPr>
            <w:tcW w:type="dxa" w:w="1126"/>
          </w:tcPr>
          <w:p>
            <w:pPr>
              <w:spacing w:after="0"/>
              <w:jc w:val="right"/>
            </w:pPr>
            <w:r>
              <w:rPr>
                <w:sz w:val="16"/>
              </w:rPr>
              <w:t>n/a</w:t>
            </w:r>
          </w:p>
        </w:tc>
        <w:tc>
          <w:tcPr>
            <w:tcW w:type="dxa" w:w="1727"/>
          </w:tcPr>
          <w:p>
            <w:pPr>
              <w:spacing w:after="0"/>
              <w:jc w:val="right"/>
            </w:pPr>
            <w:r>
              <w:rPr>
                <w:sz w:val="16"/>
              </w:rPr>
              <w:t>$489,286</w:t>
            </w:r>
          </w:p>
        </w:tc>
        <w:tc>
          <w:tcPr>
            <w:tcW w:type="dxa" w:w="1156"/>
          </w:tcPr>
          <w:p>
            <w:pPr>
              <w:spacing w:after="0"/>
              <w:jc w:val="right"/>
            </w:pPr>
            <w:r>
              <w:rPr>
                <w:sz w:val="16"/>
              </w:rPr>
              <w:t>$495,312</w:t>
            </w:r>
          </w:p>
        </w:tc>
        <w:tc>
          <w:tcPr>
            <w:tcW w:type="dxa" w:w="1870"/>
          </w:tcPr>
          <w:p>
            <w:pPr>
              <w:spacing w:after="0"/>
              <w:jc w:val="right"/>
            </w:pPr>
            <w:r>
              <w:rPr>
                <w:sz w:val="16"/>
              </w:rPr>
              <w:t>1</w:t>
            </w:r>
          </w:p>
        </w:tc>
        <w:tc>
          <w:tcPr>
            <w:tcW w:type="dxa" w:w="2786"/>
          </w:tcPr>
          <w:p>
            <w:pPr>
              <w:spacing w:after="0"/>
              <w:jc w:val="left"/>
            </w:pPr>
          </w:p>
        </w:tc>
      </w:tr>
      <w:tr>
        <w:trPr>
          <w:cantSplit/>
        </w:trPr>
        <w:tc>
          <w:tcPr>
            <w:tcW w:type="dxa" w:w="705"/>
          </w:tcPr>
          <w:p>
            <w:pPr>
              <w:spacing w:after="0"/>
              <w:jc w:val="right"/>
            </w:pPr>
            <w:r>
              <w:rPr>
                <w:sz w:val="16"/>
              </w:rPr>
              <w:t>7</w:t>
            </w:r>
          </w:p>
        </w:tc>
        <w:tc>
          <w:tcPr>
            <w:tcW w:type="dxa" w:w="1037"/>
          </w:tcPr>
          <w:p>
            <w:pPr>
              <w:spacing w:after="0"/>
              <w:jc w:val="left"/>
            </w:pPr>
            <w:r>
              <w:rPr>
                <w:sz w:val="16"/>
              </w:rPr>
              <w:t>Heat Wave</w:t>
            </w:r>
          </w:p>
        </w:tc>
        <w:tc>
          <w:tcPr>
            <w:tcW w:type="dxa" w:w="1334"/>
          </w:tcPr>
          <w:p>
            <w:pPr>
              <w:spacing w:after="0"/>
              <w:jc w:val="left"/>
            </w:pPr>
            <w:r>
              <w:rPr>
                <w:sz w:val="16"/>
              </w:rPr>
              <w:t>Relatively Low</w:t>
            </w:r>
          </w:p>
        </w:tc>
        <w:tc>
          <w:tcPr>
            <w:tcW w:type="dxa" w:w="1334"/>
          </w:tcPr>
          <w:p>
            <w:pPr>
              <w:spacing w:after="0"/>
              <w:jc w:val="left"/>
            </w:pPr>
            <w:r>
              <w:rPr>
                <w:sz w:val="16"/>
              </w:rPr>
              <w:t>Relatively Low</w:t>
            </w:r>
          </w:p>
        </w:tc>
        <w:tc>
          <w:tcPr>
            <w:tcW w:type="dxa" w:w="1037"/>
          </w:tcPr>
          <w:p>
            <w:pPr>
              <w:spacing w:after="0"/>
              <w:jc w:val="right"/>
            </w:pPr>
            <w:r>
              <w:rPr>
                <w:sz w:val="16"/>
              </w:rPr>
              <w:t>$190</w:t>
            </w:r>
          </w:p>
        </w:tc>
        <w:tc>
          <w:tcPr>
            <w:tcW w:type="dxa" w:w="1126"/>
          </w:tcPr>
          <w:p>
            <w:pPr>
              <w:spacing w:after="0"/>
              <w:jc w:val="right"/>
            </w:pPr>
            <w:r>
              <w:rPr>
                <w:sz w:val="16"/>
              </w:rPr>
              <w:t>$34</w:t>
            </w:r>
          </w:p>
        </w:tc>
        <w:tc>
          <w:tcPr>
            <w:tcW w:type="dxa" w:w="1727"/>
          </w:tcPr>
          <w:p>
            <w:pPr>
              <w:spacing w:after="0"/>
              <w:jc w:val="right"/>
            </w:pPr>
            <w:r>
              <w:rPr>
                <w:sz w:val="16"/>
              </w:rPr>
              <w:t>$263,779</w:t>
            </w:r>
          </w:p>
        </w:tc>
        <w:tc>
          <w:tcPr>
            <w:tcW w:type="dxa" w:w="1156"/>
          </w:tcPr>
          <w:p>
            <w:pPr>
              <w:spacing w:after="0"/>
              <w:jc w:val="right"/>
            </w:pPr>
            <w:r>
              <w:rPr>
                <w:sz w:val="16"/>
              </w:rPr>
              <w:t>$264,003</w:t>
            </w:r>
          </w:p>
        </w:tc>
        <w:tc>
          <w:tcPr>
            <w:tcW w:type="dxa" w:w="1870"/>
          </w:tcPr>
          <w:p>
            <w:pPr>
              <w:spacing w:after="0"/>
              <w:jc w:val="right"/>
            </w:pPr>
            <w:r>
              <w:rPr>
                <w:sz w:val="16"/>
              </w:rPr>
              <w:t>12</w:t>
            </w:r>
          </w:p>
        </w:tc>
        <w:tc>
          <w:tcPr>
            <w:tcW w:type="dxa" w:w="2786"/>
          </w:tcPr>
          <w:p>
            <w:pPr>
              <w:spacing w:after="0"/>
              <w:jc w:val="left"/>
            </w:pPr>
          </w:p>
        </w:tc>
      </w:tr>
      <w:tr>
        <w:trPr>
          <w:cantSplit/>
        </w:trPr>
        <w:tc>
          <w:tcPr>
            <w:tcW w:type="dxa" w:w="705"/>
          </w:tcPr>
          <w:p>
            <w:pPr>
              <w:spacing w:after="0"/>
              <w:jc w:val="right"/>
            </w:pPr>
            <w:r>
              <w:rPr>
                <w:sz w:val="16"/>
              </w:rPr>
              <w:t>8</w:t>
            </w:r>
          </w:p>
        </w:tc>
        <w:tc>
          <w:tcPr>
            <w:tcW w:type="dxa" w:w="1037"/>
          </w:tcPr>
          <w:p>
            <w:pPr>
              <w:spacing w:after="0"/>
              <w:jc w:val="left"/>
            </w:pPr>
            <w:r>
              <w:rPr>
                <w:sz w:val="16"/>
              </w:rPr>
              <w:t>Ice Storm</w:t>
            </w:r>
          </w:p>
        </w:tc>
        <w:tc>
          <w:tcPr>
            <w:tcW w:type="dxa" w:w="1334"/>
          </w:tcPr>
          <w:p>
            <w:pPr>
              <w:spacing w:after="0"/>
              <w:jc w:val="left"/>
            </w:pPr>
            <w:r>
              <w:rPr>
                <w:sz w:val="16"/>
              </w:rPr>
              <w:t>Relatively Moderate</w:t>
            </w:r>
          </w:p>
        </w:tc>
        <w:tc>
          <w:tcPr>
            <w:tcW w:type="dxa" w:w="1334"/>
          </w:tcPr>
          <w:p>
            <w:pPr>
              <w:spacing w:after="0"/>
              <w:jc w:val="left"/>
            </w:pPr>
            <w:r>
              <w:rPr>
                <w:sz w:val="16"/>
              </w:rPr>
              <w:t>Relatively Low</w:t>
            </w:r>
          </w:p>
        </w:tc>
        <w:tc>
          <w:tcPr>
            <w:tcW w:type="dxa" w:w="1037"/>
          </w:tcPr>
          <w:p>
            <w:pPr>
              <w:spacing w:after="0"/>
              <w:jc w:val="right"/>
            </w:pPr>
            <w:r>
              <w:rPr>
                <w:sz w:val="16"/>
              </w:rPr>
              <w:t>$31,486</w:t>
            </w:r>
          </w:p>
        </w:tc>
        <w:tc>
          <w:tcPr>
            <w:tcW w:type="dxa" w:w="1126"/>
          </w:tcPr>
          <w:p>
            <w:pPr>
              <w:spacing w:after="0"/>
              <w:jc w:val="right"/>
            </w:pPr>
            <w:r>
              <w:rPr>
                <w:sz w:val="16"/>
              </w:rPr>
              <w:t>n/a</w:t>
            </w:r>
          </w:p>
        </w:tc>
        <w:tc>
          <w:tcPr>
            <w:tcW w:type="dxa" w:w="1727"/>
          </w:tcPr>
          <w:p>
            <w:pPr>
              <w:spacing w:after="0"/>
              <w:jc w:val="right"/>
            </w:pPr>
            <w:r>
              <w:rPr>
                <w:sz w:val="16"/>
              </w:rPr>
              <w:t>$78,181</w:t>
            </w:r>
          </w:p>
        </w:tc>
        <w:tc>
          <w:tcPr>
            <w:tcW w:type="dxa" w:w="1156"/>
          </w:tcPr>
          <w:p>
            <w:pPr>
              <w:spacing w:after="0"/>
              <w:jc w:val="right"/>
            </w:pPr>
            <w:r>
              <w:rPr>
                <w:sz w:val="16"/>
              </w:rPr>
              <w:t>$109,667</w:t>
            </w:r>
          </w:p>
        </w:tc>
        <w:tc>
          <w:tcPr>
            <w:tcW w:type="dxa" w:w="1870"/>
          </w:tcPr>
          <w:p>
            <w:pPr>
              <w:spacing w:after="0"/>
              <w:jc w:val="right"/>
            </w:pPr>
            <w:r>
              <w:rPr>
                <w:sz w:val="16"/>
              </w:rPr>
              <w:t>4</w:t>
            </w:r>
          </w:p>
        </w:tc>
        <w:tc>
          <w:tcPr>
            <w:tcW w:type="dxa" w:w="2786"/>
          </w:tcPr>
          <w:p>
            <w:pPr>
              <w:spacing w:after="0"/>
              <w:jc w:val="left"/>
            </w:pPr>
          </w:p>
        </w:tc>
      </w:tr>
      <w:tr>
        <w:trPr>
          <w:cantSplit/>
        </w:trPr>
        <w:tc>
          <w:tcPr>
            <w:tcW w:type="dxa" w:w="705"/>
          </w:tcPr>
          <w:p>
            <w:pPr>
              <w:spacing w:after="0"/>
              <w:jc w:val="right"/>
            </w:pPr>
            <w:r>
              <w:rPr>
                <w:sz w:val="16"/>
              </w:rPr>
              <w:t>9</w:t>
            </w:r>
          </w:p>
        </w:tc>
        <w:tc>
          <w:tcPr>
            <w:tcW w:type="dxa" w:w="1037"/>
          </w:tcPr>
          <w:p>
            <w:pPr>
              <w:spacing w:after="0"/>
              <w:jc w:val="left"/>
            </w:pPr>
            <w:r>
              <w:rPr>
                <w:sz w:val="16"/>
              </w:rPr>
              <w:t>Wildfire</w:t>
            </w:r>
          </w:p>
        </w:tc>
        <w:tc>
          <w:tcPr>
            <w:tcW w:type="dxa" w:w="1334"/>
          </w:tcPr>
          <w:p>
            <w:pPr>
              <w:spacing w:after="0"/>
              <w:jc w:val="left"/>
            </w:pPr>
            <w:r>
              <w:rPr>
                <w:sz w:val="16"/>
              </w:rPr>
              <w:t>Relatively Low</w:t>
            </w:r>
          </w:p>
        </w:tc>
        <w:tc>
          <w:tcPr>
            <w:tcW w:type="dxa" w:w="1334"/>
          </w:tcPr>
          <w:p>
            <w:pPr>
              <w:spacing w:after="0"/>
              <w:jc w:val="left"/>
            </w:pPr>
            <w:r>
              <w:rPr>
                <w:sz w:val="16"/>
              </w:rPr>
              <w:t>Relatively Low</w:t>
            </w:r>
          </w:p>
        </w:tc>
        <w:tc>
          <w:tcPr>
            <w:tcW w:type="dxa" w:w="1037"/>
          </w:tcPr>
          <w:p>
            <w:pPr>
              <w:spacing w:after="0"/>
              <w:jc w:val="right"/>
            </w:pPr>
            <w:r>
              <w:rPr>
                <w:sz w:val="16"/>
              </w:rPr>
              <w:t>$93,223</w:t>
            </w:r>
          </w:p>
        </w:tc>
        <w:tc>
          <w:tcPr>
            <w:tcW w:type="dxa" w:w="1126"/>
          </w:tcPr>
          <w:p>
            <w:pPr>
              <w:spacing w:after="0"/>
              <w:jc w:val="right"/>
            </w:pPr>
            <w:r>
              <w:rPr>
                <w:sz w:val="16"/>
              </w:rPr>
              <w:t>$100</w:t>
            </w:r>
          </w:p>
        </w:tc>
        <w:tc>
          <w:tcPr>
            <w:tcW w:type="dxa" w:w="1727"/>
          </w:tcPr>
          <w:p>
            <w:pPr>
              <w:spacing w:after="0"/>
              <w:jc w:val="right"/>
            </w:pPr>
            <w:r>
              <w:rPr>
                <w:sz w:val="16"/>
              </w:rPr>
              <w:t>$10,973</w:t>
            </w:r>
          </w:p>
        </w:tc>
        <w:tc>
          <w:tcPr>
            <w:tcW w:type="dxa" w:w="1156"/>
          </w:tcPr>
          <w:p>
            <w:pPr>
              <w:spacing w:after="0"/>
              <w:jc w:val="right"/>
            </w:pPr>
            <w:r>
              <w:rPr>
                <w:sz w:val="16"/>
              </w:rPr>
              <w:t>$104,296</w:t>
            </w:r>
          </w:p>
        </w:tc>
        <w:tc>
          <w:tcPr>
            <w:tcW w:type="dxa" w:w="1870"/>
          </w:tcPr>
          <w:p>
            <w:pPr>
              <w:spacing w:after="0"/>
              <w:jc w:val="right"/>
            </w:pPr>
            <w:r>
              <w:rPr>
                <w:sz w:val="16"/>
              </w:rPr>
              <w:t>0</w:t>
            </w:r>
          </w:p>
        </w:tc>
        <w:tc>
          <w:tcPr>
            <w:tcW w:type="dxa" w:w="2786"/>
          </w:tcPr>
          <w:p>
            <w:pPr>
              <w:spacing w:after="0"/>
              <w:jc w:val="left"/>
            </w:pPr>
            <w:r>
              <w:rPr>
                <w:sz w:val="16"/>
              </w:rPr>
              <w:t>Declared 4 times; no Storm Events record of this type.</w:t>
            </w:r>
          </w:p>
        </w:tc>
      </w:tr>
      <w:tr>
        <w:trPr>
          <w:cantSplit/>
        </w:trPr>
        <w:tc>
          <w:tcPr>
            <w:tcW w:type="dxa" w:w="705"/>
          </w:tcPr>
          <w:p>
            <w:pPr>
              <w:spacing w:after="0"/>
              <w:jc w:val="right"/>
            </w:pPr>
            <w:r>
              <w:rPr>
                <w:sz w:val="16"/>
              </w:rPr>
              <w:t>10</w:t>
            </w:r>
          </w:p>
        </w:tc>
        <w:tc>
          <w:tcPr>
            <w:tcW w:type="dxa" w:w="1037"/>
          </w:tcPr>
          <w:p>
            <w:pPr>
              <w:spacing w:after="0"/>
              <w:jc w:val="left"/>
            </w:pPr>
            <w:r>
              <w:rPr>
                <w:sz w:val="16"/>
              </w:rPr>
              <w:t>Hail</w:t>
            </w:r>
          </w:p>
        </w:tc>
        <w:tc>
          <w:tcPr>
            <w:tcW w:type="dxa" w:w="1334"/>
          </w:tcPr>
          <w:p>
            <w:pPr>
              <w:spacing w:after="0"/>
              <w:jc w:val="left"/>
            </w:pPr>
            <w:r>
              <w:rPr>
                <w:sz w:val="16"/>
              </w:rPr>
              <w:t>Very Low</w:t>
            </w:r>
          </w:p>
        </w:tc>
        <w:tc>
          <w:tcPr>
            <w:tcW w:type="dxa" w:w="1334"/>
          </w:tcPr>
          <w:p>
            <w:pPr>
              <w:spacing w:after="0"/>
              <w:jc w:val="left"/>
            </w:pPr>
            <w:r>
              <w:rPr>
                <w:sz w:val="16"/>
              </w:rPr>
              <w:t>Very Low</w:t>
            </w:r>
          </w:p>
        </w:tc>
        <w:tc>
          <w:tcPr>
            <w:tcW w:type="dxa" w:w="1037"/>
          </w:tcPr>
          <w:p>
            <w:pPr>
              <w:spacing w:after="0"/>
              <w:jc w:val="right"/>
            </w:pPr>
            <w:r>
              <w:rPr>
                <w:sz w:val="16"/>
              </w:rPr>
              <w:t>$47,532</w:t>
            </w:r>
          </w:p>
        </w:tc>
        <w:tc>
          <w:tcPr>
            <w:tcW w:type="dxa" w:w="1126"/>
          </w:tcPr>
          <w:p>
            <w:pPr>
              <w:spacing w:after="0"/>
              <w:jc w:val="right"/>
            </w:pPr>
            <w:r>
              <w:rPr>
                <w:sz w:val="16"/>
              </w:rPr>
              <w:t>$384</w:t>
            </w:r>
          </w:p>
        </w:tc>
        <w:tc>
          <w:tcPr>
            <w:tcW w:type="dxa" w:w="1727"/>
          </w:tcPr>
          <w:p>
            <w:pPr>
              <w:spacing w:after="0"/>
              <w:jc w:val="right"/>
            </w:pPr>
            <w:r>
              <w:rPr>
                <w:sz w:val="16"/>
              </w:rPr>
              <w:t>$354</w:t>
            </w:r>
          </w:p>
        </w:tc>
        <w:tc>
          <w:tcPr>
            <w:tcW w:type="dxa" w:w="1156"/>
          </w:tcPr>
          <w:p>
            <w:pPr>
              <w:spacing w:after="0"/>
              <w:jc w:val="right"/>
            </w:pPr>
            <w:r>
              <w:rPr>
                <w:sz w:val="16"/>
              </w:rPr>
              <w:t>$48,271</w:t>
            </w:r>
          </w:p>
        </w:tc>
        <w:tc>
          <w:tcPr>
            <w:tcW w:type="dxa" w:w="1870"/>
          </w:tcPr>
          <w:p>
            <w:pPr>
              <w:spacing w:after="0"/>
              <w:jc w:val="right"/>
            </w:pPr>
            <w:r>
              <w:rPr>
                <w:sz w:val="16"/>
              </w:rPr>
              <w:t>45</w:t>
            </w:r>
          </w:p>
        </w:tc>
        <w:tc>
          <w:tcPr>
            <w:tcW w:type="dxa" w:w="2786"/>
          </w:tcPr>
          <w:p>
            <w:pPr>
              <w:spacing w:after="0"/>
              <w:jc w:val="left"/>
            </w:pPr>
          </w:p>
        </w:tc>
      </w:tr>
      <w:tr>
        <w:trPr>
          <w:cantSplit/>
        </w:trPr>
        <w:tc>
          <w:tcPr>
            <w:tcW w:type="dxa" w:w="705"/>
          </w:tcPr>
          <w:p>
            <w:pPr>
              <w:spacing w:after="0"/>
              <w:jc w:val="right"/>
            </w:pPr>
            <w:r>
              <w:rPr>
                <w:sz w:val="16"/>
              </w:rPr>
              <w:t>11</w:t>
            </w:r>
          </w:p>
        </w:tc>
        <w:tc>
          <w:tcPr>
            <w:tcW w:type="dxa" w:w="1037"/>
          </w:tcPr>
          <w:p>
            <w:pPr>
              <w:spacing w:after="0"/>
              <w:jc w:val="left"/>
            </w:pPr>
            <w:r>
              <w:rPr>
                <w:sz w:val="16"/>
              </w:rPr>
              <w:t>Earthquake</w:t>
            </w:r>
          </w:p>
        </w:tc>
        <w:tc>
          <w:tcPr>
            <w:tcW w:type="dxa" w:w="1334"/>
          </w:tcPr>
          <w:p>
            <w:pPr>
              <w:spacing w:after="0"/>
              <w:jc w:val="left"/>
            </w:pPr>
            <w:r>
              <w:rPr>
                <w:sz w:val="16"/>
              </w:rPr>
              <w:t>Very Low</w:t>
            </w:r>
          </w:p>
        </w:tc>
        <w:tc>
          <w:tcPr>
            <w:tcW w:type="dxa" w:w="1334"/>
          </w:tcPr>
          <w:p>
            <w:pPr>
              <w:spacing w:after="0"/>
              <w:jc w:val="left"/>
            </w:pPr>
            <w:r>
              <w:rPr>
                <w:sz w:val="16"/>
              </w:rPr>
              <w:t>Very Low</w:t>
            </w:r>
          </w:p>
        </w:tc>
        <w:tc>
          <w:tcPr>
            <w:tcW w:type="dxa" w:w="1037"/>
          </w:tcPr>
          <w:p>
            <w:pPr>
              <w:spacing w:after="0"/>
              <w:jc w:val="right"/>
            </w:pPr>
            <w:r>
              <w:rPr>
                <w:sz w:val="16"/>
              </w:rPr>
              <w:t>$30,570</w:t>
            </w:r>
          </w:p>
        </w:tc>
        <w:tc>
          <w:tcPr>
            <w:tcW w:type="dxa" w:w="1126"/>
          </w:tcPr>
          <w:p>
            <w:pPr>
              <w:spacing w:after="0"/>
              <w:jc w:val="right"/>
            </w:pPr>
            <w:r>
              <w:rPr>
                <w:sz w:val="16"/>
              </w:rPr>
              <w:t>n/a</w:t>
            </w:r>
          </w:p>
        </w:tc>
        <w:tc>
          <w:tcPr>
            <w:tcW w:type="dxa" w:w="1727"/>
          </w:tcPr>
          <w:p>
            <w:pPr>
              <w:spacing w:after="0"/>
              <w:jc w:val="right"/>
            </w:pPr>
            <w:r>
              <w:rPr>
                <w:sz w:val="16"/>
              </w:rPr>
              <w:t>$9,900</w:t>
            </w:r>
          </w:p>
        </w:tc>
        <w:tc>
          <w:tcPr>
            <w:tcW w:type="dxa" w:w="1156"/>
          </w:tcPr>
          <w:p>
            <w:pPr>
              <w:spacing w:after="0"/>
              <w:jc w:val="right"/>
            </w:pPr>
            <w:r>
              <w:rPr>
                <w:sz w:val="16"/>
              </w:rPr>
              <w:t>$40,469</w:t>
            </w:r>
          </w:p>
        </w:tc>
        <w:tc>
          <w:tcPr>
            <w:tcW w:type="dxa" w:w="1870"/>
          </w:tcPr>
          <w:p>
            <w:pPr>
              <w:spacing w:after="0"/>
              <w:jc w:val="right"/>
            </w:pPr>
          </w:p>
        </w:tc>
        <w:tc>
          <w:tcPr>
            <w:tcW w:type="dxa" w:w="2786"/>
          </w:tcPr>
          <w:p>
            <w:pPr>
              <w:spacing w:after="0"/>
              <w:jc w:val="left"/>
            </w:pPr>
            <w:r>
              <w:rPr>
                <w:sz w:val="16"/>
              </w:rPr>
              <w:t>Storm Events does not record earthquakes.</w:t>
            </w:r>
          </w:p>
        </w:tc>
      </w:tr>
      <w:tr>
        <w:trPr>
          <w:cantSplit/>
        </w:trPr>
        <w:tc>
          <w:tcPr>
            <w:tcW w:type="dxa" w:w="705"/>
          </w:tcPr>
          <w:p>
            <w:pPr>
              <w:spacing w:after="0"/>
              <w:jc w:val="right"/>
            </w:pPr>
            <w:r>
              <w:rPr>
                <w:sz w:val="16"/>
              </w:rPr>
              <w:t>12</w:t>
            </w:r>
          </w:p>
        </w:tc>
        <w:tc>
          <w:tcPr>
            <w:tcW w:type="dxa" w:w="1037"/>
          </w:tcPr>
          <w:p>
            <w:pPr>
              <w:spacing w:after="0"/>
              <w:jc w:val="left"/>
            </w:pPr>
            <w:r>
              <w:rPr>
                <w:sz w:val="16"/>
              </w:rPr>
              <w:t>Winter Weather</w:t>
            </w:r>
          </w:p>
        </w:tc>
        <w:tc>
          <w:tcPr>
            <w:tcW w:type="dxa" w:w="1334"/>
          </w:tcPr>
          <w:p>
            <w:pPr>
              <w:spacing w:after="0"/>
              <w:jc w:val="left"/>
            </w:pPr>
            <w:r>
              <w:rPr>
                <w:sz w:val="16"/>
              </w:rPr>
              <w:t>Relatively Low</w:t>
            </w:r>
          </w:p>
        </w:tc>
        <w:tc>
          <w:tcPr>
            <w:tcW w:type="dxa" w:w="1334"/>
          </w:tcPr>
          <w:p>
            <w:pPr>
              <w:spacing w:after="0"/>
              <w:jc w:val="left"/>
            </w:pPr>
            <w:r>
              <w:rPr>
                <w:sz w:val="16"/>
              </w:rPr>
              <w:t>Relatively Low</w:t>
            </w:r>
          </w:p>
        </w:tc>
        <w:tc>
          <w:tcPr>
            <w:tcW w:type="dxa" w:w="1037"/>
          </w:tcPr>
          <w:p>
            <w:pPr>
              <w:spacing w:after="0"/>
              <w:jc w:val="right"/>
            </w:pPr>
            <w:r>
              <w:rPr>
                <w:sz w:val="16"/>
              </w:rPr>
              <w:t>$17,827</w:t>
            </w:r>
          </w:p>
        </w:tc>
        <w:tc>
          <w:tcPr>
            <w:tcW w:type="dxa" w:w="1126"/>
          </w:tcPr>
          <w:p>
            <w:pPr>
              <w:spacing w:after="0"/>
              <w:jc w:val="right"/>
            </w:pPr>
            <w:r>
              <w:rPr>
                <w:sz w:val="16"/>
              </w:rPr>
              <w:t>$1</w:t>
            </w:r>
          </w:p>
        </w:tc>
        <w:tc>
          <w:tcPr>
            <w:tcW w:type="dxa" w:w="1727"/>
          </w:tcPr>
          <w:p>
            <w:pPr>
              <w:spacing w:after="0"/>
              <w:jc w:val="right"/>
            </w:pPr>
            <w:r>
              <w:rPr>
                <w:sz w:val="16"/>
              </w:rPr>
              <w:t>$2,580</w:t>
            </w:r>
          </w:p>
        </w:tc>
        <w:tc>
          <w:tcPr>
            <w:tcW w:type="dxa" w:w="1156"/>
          </w:tcPr>
          <w:p>
            <w:pPr>
              <w:spacing w:after="0"/>
              <w:jc w:val="right"/>
            </w:pPr>
            <w:r>
              <w:rPr>
                <w:sz w:val="16"/>
              </w:rPr>
              <w:t>$20,408</w:t>
            </w:r>
          </w:p>
        </w:tc>
        <w:tc>
          <w:tcPr>
            <w:tcW w:type="dxa" w:w="1870"/>
          </w:tcPr>
          <w:p>
            <w:pPr>
              <w:spacing w:after="0"/>
              <w:jc w:val="right"/>
            </w:pPr>
            <w:r>
              <w:rPr>
                <w:sz w:val="16"/>
              </w:rPr>
              <w:t>7</w:t>
            </w:r>
          </w:p>
        </w:tc>
        <w:tc>
          <w:tcPr>
            <w:tcW w:type="dxa" w:w="2786"/>
          </w:tcPr>
          <w:p>
            <w:pPr>
              <w:spacing w:after="0"/>
              <w:jc w:val="left"/>
            </w:pPr>
          </w:p>
        </w:tc>
      </w:tr>
      <w:tr>
        <w:trPr>
          <w:cantSplit/>
        </w:trPr>
        <w:tc>
          <w:tcPr>
            <w:tcW w:type="dxa" w:w="705"/>
          </w:tcPr>
          <w:p>
            <w:pPr>
              <w:spacing w:after="0"/>
              <w:jc w:val="right"/>
            </w:pPr>
            <w:r>
              <w:rPr>
                <w:sz w:val="16"/>
              </w:rPr>
              <w:t>13</w:t>
            </w:r>
          </w:p>
        </w:tc>
        <w:tc>
          <w:tcPr>
            <w:tcW w:type="dxa" w:w="1037"/>
          </w:tcPr>
          <w:p>
            <w:pPr>
              <w:spacing w:after="0"/>
              <w:jc w:val="left"/>
            </w:pPr>
            <w:r>
              <w:rPr>
                <w:sz w:val="16"/>
              </w:rPr>
              <w:t>Landslide</w:t>
            </w:r>
          </w:p>
        </w:tc>
        <w:tc>
          <w:tcPr>
            <w:tcW w:type="dxa" w:w="1334"/>
          </w:tcPr>
          <w:p>
            <w:pPr>
              <w:spacing w:after="0"/>
              <w:jc w:val="left"/>
            </w:pPr>
            <w:r>
              <w:rPr>
                <w:sz w:val="16"/>
              </w:rPr>
              <w:t>Very Low</w:t>
            </w:r>
          </w:p>
        </w:tc>
        <w:tc>
          <w:tcPr>
            <w:tcW w:type="dxa" w:w="1334"/>
          </w:tcPr>
          <w:p>
            <w:pPr>
              <w:spacing w:after="0"/>
              <w:jc w:val="left"/>
            </w:pPr>
            <w:r>
              <w:rPr>
                <w:sz w:val="16"/>
              </w:rPr>
              <w:t>Very Low</w:t>
            </w:r>
          </w:p>
        </w:tc>
        <w:tc>
          <w:tcPr>
            <w:tcW w:type="dxa" w:w="1037"/>
          </w:tcPr>
          <w:p>
            <w:pPr>
              <w:spacing w:after="0"/>
              <w:jc w:val="right"/>
            </w:pPr>
            <w:r>
              <w:rPr>
                <w:sz w:val="16"/>
              </w:rPr>
              <w:t>$97</w:t>
            </w:r>
          </w:p>
        </w:tc>
        <w:tc>
          <w:tcPr>
            <w:tcW w:type="dxa" w:w="1126"/>
          </w:tcPr>
          <w:p>
            <w:pPr>
              <w:spacing w:after="0"/>
              <w:jc w:val="right"/>
            </w:pPr>
            <w:r>
              <w:rPr>
                <w:sz w:val="16"/>
              </w:rPr>
              <w:t>n/a</w:t>
            </w:r>
          </w:p>
        </w:tc>
        <w:tc>
          <w:tcPr>
            <w:tcW w:type="dxa" w:w="1727"/>
          </w:tcPr>
          <w:p>
            <w:pPr>
              <w:spacing w:after="0"/>
              <w:jc w:val="right"/>
            </w:pPr>
            <w:r>
              <w:rPr>
                <w:sz w:val="16"/>
              </w:rPr>
              <w:t>$5</w:t>
            </w:r>
          </w:p>
        </w:tc>
        <w:tc>
          <w:tcPr>
            <w:tcW w:type="dxa" w:w="1156"/>
          </w:tcPr>
          <w:p>
            <w:pPr>
              <w:spacing w:after="0"/>
              <w:jc w:val="right"/>
            </w:pPr>
            <w:r>
              <w:rPr>
                <w:sz w:val="16"/>
              </w:rPr>
              <w:t>$102</w:t>
            </w:r>
          </w:p>
        </w:tc>
        <w:tc>
          <w:tcPr>
            <w:tcW w:type="dxa" w:w="1870"/>
          </w:tcPr>
          <w:p>
            <w:pPr>
              <w:spacing w:after="0"/>
              <w:jc w:val="right"/>
            </w:pPr>
            <w:r>
              <w:rPr>
                <w:sz w:val="16"/>
              </w:rPr>
              <w:t>0</w:t>
            </w:r>
          </w:p>
        </w:tc>
        <w:tc>
          <w:tcPr>
            <w:tcW w:type="dxa" w:w="2786"/>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14</w:t>
            </w:r>
          </w:p>
        </w:tc>
        <w:tc>
          <w:tcPr>
            <w:tcW w:type="dxa" w:w="1037"/>
          </w:tcPr>
          <w:p>
            <w:pPr>
              <w:spacing w:after="0"/>
              <w:jc w:val="left"/>
            </w:pPr>
            <w:r>
              <w:rPr>
                <w:sz w:val="16"/>
              </w:rPr>
              <w:t>Drought</w:t>
            </w:r>
          </w:p>
        </w:tc>
        <w:tc>
          <w:tcPr>
            <w:tcW w:type="dxa" w:w="1334"/>
          </w:tcPr>
          <w:p>
            <w:pPr>
              <w:spacing w:after="0"/>
              <w:jc w:val="left"/>
            </w:pPr>
            <w:r>
              <w:rPr>
                <w:sz w:val="16"/>
              </w:rPr>
              <w:t>No Rating</w:t>
            </w:r>
          </w:p>
        </w:tc>
        <w:tc>
          <w:tcPr>
            <w:tcW w:type="dxa" w:w="133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727"/>
          </w:tcPr>
          <w:p>
            <w:pPr>
              <w:spacing w:after="0"/>
              <w:jc w:val="right"/>
            </w:pPr>
            <w:r>
              <w:rPr>
                <w:sz w:val="16"/>
              </w:rPr>
              <w:t>n/a</w:t>
            </w:r>
          </w:p>
        </w:tc>
        <w:tc>
          <w:tcPr>
            <w:tcW w:type="dxa" w:w="1156"/>
          </w:tcPr>
          <w:p>
            <w:pPr>
              <w:spacing w:after="0"/>
              <w:jc w:val="right"/>
            </w:pPr>
            <w:r>
              <w:rPr>
                <w:sz w:val="16"/>
              </w:rPr>
              <w:t>$0</w:t>
            </w:r>
          </w:p>
        </w:tc>
        <w:tc>
          <w:tcPr>
            <w:tcW w:type="dxa" w:w="1870"/>
          </w:tcPr>
          <w:p>
            <w:pPr>
              <w:spacing w:after="0"/>
              <w:jc w:val="right"/>
            </w:pPr>
            <w:r>
              <w:rPr>
                <w:sz w:val="16"/>
              </w:rPr>
              <w:t>14</w:t>
            </w:r>
          </w:p>
        </w:tc>
        <w:tc>
          <w:tcPr>
            <w:tcW w:type="dxa" w:w="278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9502 (Very Low, 39.6); tract 9501 (Very Low, 35.7); tract 9505 (Very Low, 30.4)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9502 (Relatively High, 92.9); tract 9504 (Relatively High, 91.8); tract 9505 (Relatively High, 91.5)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9502 (Very Low, 78.3); tract 9501 (Very Low, 74.4); tract 9503 (Very Low, 71.2)</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9502 (Very High, 94.8); tract 9504 (Very High, 94.0); tract 9501 (Relatively High, 88.4)</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9501 (Relatively Moderate, 93.8); tract 9502 (Relatively Moderate, 91.2); tract 9504 (Relatively Low, 87.9)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863"/>
        <w:gridCol w:w="1730"/>
        <w:gridCol w:w="1909"/>
        <w:gridCol w:w="1625"/>
        <w:gridCol w:w="1461"/>
        <w:gridCol w:w="2109"/>
        <w:gridCol w:w="1573"/>
      </w:tblGrid>
      <w:tr>
        <w:trPr>
          <w:cantSplit/>
          <w:tblHeader/>
        </w:trPr>
        <w:tc>
          <w:tcPr>
            <w:tcW w:type="dxa" w:w="1841"/>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3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9"/>
            <w:shd w:val="clear" w:color="auto" w:fill="E8E8E8"/>
          </w:tcPr>
          <w:p>
            <w:pPr>
              <w:spacing w:after="0"/>
              <w:jc w:val="left"/>
            </w:pPr>
            <w:r>
              <w:rPr>
                <w:b/>
                <w:sz w:val="16"/>
              </w:rPr>
              <w:t>Observed range</w:t>
            </w:r>
          </w:p>
        </w:tc>
        <w:tc>
          <w:tcPr>
            <w:tcW w:type="dxa" w:w="1625"/>
            <w:shd w:val="clear" w:color="auto" w:fill="E8E8E8"/>
          </w:tcPr>
          <w:p>
            <w:pPr>
              <w:spacing w:after="0"/>
              <w:jc w:val="left"/>
            </w:pPr>
            <w:r>
              <w:rPr>
                <w:b/>
                <w:sz w:val="16"/>
              </w:rPr>
              <w:t>Worst recorded event</w:t>
            </w:r>
          </w:p>
        </w:tc>
        <w:tc>
          <w:tcPr>
            <w:tcW w:type="dxa" w:w="1461"/>
            <w:shd w:val="clear" w:color="auto" w:fill="E8E8E8"/>
          </w:tcPr>
          <w:p>
            <w:pPr>
              <w:spacing w:after="0"/>
              <w:jc w:val="left"/>
            </w:pPr>
            <w:r>
              <w:rPr>
                <w:b/>
                <w:sz w:val="16"/>
              </w:rPr>
              <w:t>Most damaging (when different)</w:t>
            </w:r>
          </w:p>
        </w:tc>
        <w:tc>
          <w:tcPr>
            <w:tcW w:type="dxa" w:w="2109"/>
            <w:shd w:val="clear" w:color="auto" w:fill="E8E8E8"/>
          </w:tcPr>
          <w:p>
            <w:pPr>
              <w:spacing w:after="0"/>
              <w:jc w:val="left"/>
            </w:pPr>
            <w:r>
              <w:rPr>
                <w:b/>
                <w:sz w:val="16"/>
              </w:rPr>
              <w:t>How it applies to jurisdictions</w:t>
            </w:r>
          </w:p>
        </w:tc>
        <w:tc>
          <w:tcPr>
            <w:tcW w:type="dxa" w:w="1573"/>
            <w:shd w:val="clear" w:color="auto" w:fill="E8E8E8"/>
          </w:tcPr>
          <w:p>
            <w:pPr>
              <w:spacing w:after="0"/>
              <w:jc w:val="left"/>
            </w:pPr>
            <w:r>
              <w:rPr>
                <w:b/>
                <w:sz w:val="16"/>
              </w:rPr>
              <w:t>Note</w:t>
            </w:r>
          </w:p>
        </w:tc>
      </w:tr>
      <w:tr>
        <w:trPr>
          <w:cantSplit/>
        </w:trPr>
        <w:tc>
          <w:tcPr>
            <w:tcW w:type="dxa" w:w="1841"/>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30"/>
          </w:tcPr>
          <w:p>
            <w:pPr>
              <w:spacing w:after="0"/>
              <w:jc w:val="right"/>
            </w:pPr>
            <w:r>
              <w:rPr>
                <w:sz w:val="16"/>
              </w:rPr>
              <w:t>1 record, 2021 (1 zone-level)</w:t>
            </w:r>
          </w:p>
        </w:tc>
        <w:tc>
          <w:tcPr>
            <w:tcW w:type="dxa" w:w="1909"/>
          </w:tcPr>
          <w:p>
            <w:pPr>
              <w:spacing w:after="0"/>
              <w:jc w:val="left"/>
            </w:pPr>
            <w:r>
              <w:rPr>
                <w:sz w:val="16"/>
              </w:rPr>
              <w:t>2 days; 1 with a recorded value</w:t>
            </w:r>
          </w:p>
        </w:tc>
        <w:tc>
          <w:tcPr>
            <w:tcW w:type="dxa" w:w="1625"/>
          </w:tcPr>
          <w:p>
            <w:pPr>
              <w:spacing w:after="0"/>
              <w:jc w:val="left"/>
            </w:pPr>
            <w:r>
              <w:rPr>
                <w:sz w:val="16"/>
              </w:rPr>
              <w:t>2 consecutive days, 2021-02-15 to 2021-02-16, 1 direct death, zone-level</w:t>
            </w:r>
          </w:p>
        </w:tc>
        <w:tc>
          <w:tcPr>
            <w:tcW w:type="dxa" w:w="1461"/>
          </w:tcPr>
          <w:p>
            <w:pPr>
              <w:spacing w:after="0"/>
              <w:jc w:val="left"/>
            </w:pPr>
          </w:p>
        </w:tc>
        <w:tc>
          <w:tcPr>
            <w:tcW w:type="dxa" w:w="2109"/>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30"/>
          </w:tcPr>
          <w:p>
            <w:pPr>
              <w:spacing w:after="0"/>
              <w:jc w:val="right"/>
            </w:pPr>
            <w:r>
              <w:rPr>
                <w:sz w:val="16"/>
              </w:rPr>
              <w:t>0</w:t>
            </w:r>
          </w:p>
        </w:tc>
        <w:tc>
          <w:tcPr>
            <w:tcW w:type="dxa" w:w="1909"/>
          </w:tcPr>
          <w:p>
            <w:pPr>
              <w:spacing w:after="0"/>
              <w:jc w:val="left"/>
            </w:pPr>
          </w:p>
        </w:tc>
        <w:tc>
          <w:tcPr>
            <w:tcW w:type="dxa" w:w="1625"/>
          </w:tcPr>
          <w:p>
            <w:pPr>
              <w:spacing w:after="0"/>
              <w:jc w:val="left"/>
            </w:pPr>
          </w:p>
        </w:tc>
        <w:tc>
          <w:tcPr>
            <w:tcW w:type="dxa" w:w="1461"/>
          </w:tcPr>
          <w:p>
            <w:pPr>
              <w:spacing w:after="0"/>
              <w:jc w:val="left"/>
            </w:pPr>
          </w:p>
        </w:tc>
        <w:tc>
          <w:tcPr>
            <w:tcW w:type="dxa" w:w="2109"/>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Drought</w:t>
            </w:r>
          </w:p>
        </w:tc>
        <w:tc>
          <w:tcPr>
            <w:tcW w:type="dxa" w:w="1863"/>
          </w:tcPr>
          <w:p>
            <w:pPr>
              <w:spacing w:after="0"/>
              <w:jc w:val="left"/>
            </w:pPr>
            <w:r>
              <w:rPr>
                <w:sz w:val="16"/>
              </w:rPr>
              <w:t>U.S. Drought Monitor scale (D0 to D4)</w:t>
            </w:r>
          </w:p>
        </w:tc>
        <w:tc>
          <w:tcPr>
            <w:tcW w:type="dxa" w:w="1730"/>
          </w:tcPr>
          <w:p>
            <w:pPr>
              <w:spacing w:after="0"/>
              <w:jc w:val="right"/>
            </w:pPr>
            <w:r>
              <w:rPr>
                <w:sz w:val="16"/>
              </w:rPr>
              <w:t>14 records, 1996 to 2023 (14 zone-level)</w:t>
            </w:r>
          </w:p>
        </w:tc>
        <w:tc>
          <w:tcPr>
            <w:tcW w:type="dxa" w:w="1909"/>
          </w:tcPr>
          <w:p>
            <w:pPr>
              <w:spacing w:after="0"/>
              <w:jc w:val="left"/>
            </w:pPr>
            <w:r>
              <w:rPr>
                <w:sz w:val="16"/>
              </w:rPr>
              <w:t>17 days to 123 days (median 61 days); 6 with a recorded value</w:t>
            </w:r>
          </w:p>
        </w:tc>
        <w:tc>
          <w:tcPr>
            <w:tcW w:type="dxa" w:w="1625"/>
          </w:tcPr>
          <w:p>
            <w:pPr>
              <w:spacing w:after="0"/>
              <w:jc w:val="left"/>
            </w:pPr>
            <w:r>
              <w:rPr>
                <w:sz w:val="16"/>
              </w:rPr>
              <w:t>123 days (4 months), 1998-05-01 to 1998-08-31, a run of 4 consecutive Storm Events drought records, zone-level</w:t>
            </w:r>
          </w:p>
        </w:tc>
        <w:tc>
          <w:tcPr>
            <w:tcW w:type="dxa" w:w="1461"/>
          </w:tcPr>
          <w:p>
            <w:pPr>
              <w:spacing w:after="0"/>
              <w:jc w:val="left"/>
            </w:pPr>
            <w:r>
              <w:rPr>
                <w:sz w:val="16"/>
              </w:rPr>
              <w:t>Drought, 1998-08-01, $1,000,000 property; $7,300,000 crops (zone total, 1998 dollars)</w:t>
            </w:r>
          </w:p>
        </w:tc>
        <w:tc>
          <w:tcPr>
            <w:tcW w:type="dxa" w:w="2109"/>
          </w:tcPr>
          <w:p>
            <w:pPr>
              <w:spacing w:after="0"/>
              <w:jc w:val="left"/>
            </w:pPr>
            <w:r>
              <w:rPr>
                <w:sz w:val="16"/>
              </w:rPr>
              <w:t>Countywide (zone-level records).</w:t>
            </w:r>
          </w:p>
        </w:tc>
        <w:tc>
          <w:tcPr>
            <w:tcW w:type="dxa" w:w="15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863"/>
          </w:tcPr>
          <w:p>
            <w:pPr>
              <w:spacing w:after="0"/>
              <w:jc w:val="left"/>
            </w:pPr>
            <w:r>
              <w:rPr>
                <w:sz w:val="16"/>
              </w:rPr>
              <w:t>Modified Mercalli (local data)</w:t>
            </w:r>
          </w:p>
        </w:tc>
        <w:tc>
          <w:tcPr>
            <w:tcW w:type="dxa" w:w="1730"/>
          </w:tcPr>
          <w:p>
            <w:pPr>
              <w:spacing w:after="0"/>
              <w:jc w:val="right"/>
            </w:pPr>
            <w:r>
              <w:rPr>
                <w:sz w:val="16"/>
              </w:rPr>
              <w:t>0</w:t>
            </w:r>
          </w:p>
        </w:tc>
        <w:tc>
          <w:tcPr>
            <w:tcW w:type="dxa" w:w="1909"/>
          </w:tcPr>
          <w:p>
            <w:pPr>
              <w:spacing w:after="0"/>
              <w:jc w:val="left"/>
            </w:pPr>
          </w:p>
        </w:tc>
        <w:tc>
          <w:tcPr>
            <w:tcW w:type="dxa" w:w="1625"/>
          </w:tcPr>
          <w:p>
            <w:pPr>
              <w:spacing w:after="0"/>
              <w:jc w:val="left"/>
            </w:pPr>
          </w:p>
        </w:tc>
        <w:tc>
          <w:tcPr>
            <w:tcW w:type="dxa" w:w="1461"/>
          </w:tcPr>
          <w:p>
            <w:pPr>
              <w:spacing w:after="0"/>
              <w:jc w:val="left"/>
            </w:pPr>
          </w:p>
        </w:tc>
        <w:tc>
          <w:tcPr>
            <w:tcW w:type="dxa" w:w="2109"/>
          </w:tcPr>
          <w:p>
            <w:pPr>
              <w:spacing w:after="0"/>
              <w:jc w:val="left"/>
            </w:pPr>
          </w:p>
        </w:tc>
        <w:tc>
          <w:tcPr>
            <w:tcW w:type="dxa" w:w="1573"/>
          </w:tcPr>
          <w:p>
            <w:pPr>
              <w:spacing w:after="0"/>
              <w:jc w:val="left"/>
            </w:pPr>
            <w:r>
              <w:rPr>
                <w:sz w:val="16"/>
              </w:rPr>
              <w:t>Storm Events does not record earthquakes; the USGS earthquake catalog is the source.</w:t>
            </w:r>
          </w:p>
        </w:tc>
      </w:tr>
      <w:tr>
        <w:trPr>
          <w:cantSplit/>
        </w:trPr>
        <w:tc>
          <w:tcPr>
            <w:tcW w:type="dxa" w:w="1841"/>
          </w:tcPr>
          <w:p>
            <w:pPr>
              <w:spacing w:after="0"/>
              <w:jc w:val="left"/>
            </w:pPr>
            <w:r>
              <w:rPr>
                <w:sz w:val="16"/>
              </w:rPr>
              <w:t>Hail</w:t>
            </w:r>
          </w:p>
        </w:tc>
        <w:tc>
          <w:tcPr>
            <w:tcW w:type="dxa" w:w="1863"/>
          </w:tcPr>
          <w:p>
            <w:pPr>
              <w:spacing w:after="0"/>
              <w:jc w:val="left"/>
            </w:pPr>
            <w:r>
              <w:rPr>
                <w:sz w:val="16"/>
              </w:rPr>
              <w:t>hail size (inches)</w:t>
            </w:r>
          </w:p>
        </w:tc>
        <w:tc>
          <w:tcPr>
            <w:tcW w:type="dxa" w:w="1730"/>
          </w:tcPr>
          <w:p>
            <w:pPr>
              <w:spacing w:after="0"/>
              <w:jc w:val="right"/>
            </w:pPr>
            <w:r>
              <w:rPr>
                <w:sz w:val="16"/>
              </w:rPr>
              <w:t>55 records, 1985 to 2024</w:t>
            </w:r>
          </w:p>
        </w:tc>
        <w:tc>
          <w:tcPr>
            <w:tcW w:type="dxa" w:w="1909"/>
          </w:tcPr>
          <w:p>
            <w:pPr>
              <w:spacing w:after="0"/>
              <w:jc w:val="left"/>
            </w:pPr>
            <w:r>
              <w:rPr>
                <w:sz w:val="16"/>
              </w:rPr>
              <w:t>0.75 in to 3 in (median 1 in); 55 with a recorded value</w:t>
            </w:r>
          </w:p>
        </w:tc>
        <w:tc>
          <w:tcPr>
            <w:tcW w:type="dxa" w:w="1625"/>
          </w:tcPr>
          <w:p>
            <w:pPr>
              <w:spacing w:after="0"/>
              <w:jc w:val="left"/>
            </w:pPr>
            <w:r>
              <w:rPr>
                <w:sz w:val="16"/>
              </w:rPr>
              <w:t>3 in hail, 2020-04-18</w:t>
            </w:r>
          </w:p>
        </w:tc>
        <w:tc>
          <w:tcPr>
            <w:tcW w:type="dxa" w:w="1461"/>
          </w:tcPr>
          <w:p>
            <w:pPr>
              <w:spacing w:after="0"/>
              <w:jc w:val="left"/>
            </w:pPr>
            <w:r>
              <w:rPr>
                <w:sz w:val="16"/>
              </w:rPr>
              <w:t>Hail, 1999-05-02, $40,000 property; crops not reported (1999 dollars)</w:t>
            </w:r>
          </w:p>
        </w:tc>
        <w:tc>
          <w:tcPr>
            <w:tcW w:type="dxa" w:w="2109"/>
          </w:tcPr>
          <w:p>
            <w:pPr>
              <w:spacing w:after="0"/>
              <w:jc w:val="left"/>
            </w:pPr>
            <w:r>
              <w:rPr>
                <w:sz w:val="16"/>
              </w:rPr>
              <w:t>Event records naming jurisdictions in the plan: Trinity city (12 records), Groveton city (11 records).</w:t>
            </w:r>
          </w:p>
        </w:tc>
        <w:tc>
          <w:tcPr>
            <w:tcW w:type="dxa" w:w="1573"/>
          </w:tcPr>
          <w:p>
            <w:pPr>
              <w:spacing w:after="0"/>
              <w:jc w:val="left"/>
            </w:pPr>
          </w:p>
        </w:tc>
      </w:tr>
      <w:tr>
        <w:trPr>
          <w:cantSplit/>
        </w:trPr>
        <w:tc>
          <w:tcPr>
            <w:tcW w:type="dxa" w:w="1841"/>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30"/>
          </w:tcPr>
          <w:p>
            <w:pPr>
              <w:spacing w:after="0"/>
              <w:jc w:val="right"/>
            </w:pPr>
            <w:r>
              <w:rPr>
                <w:sz w:val="16"/>
              </w:rPr>
              <w:t>12 records, 1999 to 2023 (12 zone-level)</w:t>
            </w:r>
          </w:p>
        </w:tc>
        <w:tc>
          <w:tcPr>
            <w:tcW w:type="dxa" w:w="1909"/>
          </w:tcPr>
          <w:p>
            <w:pPr>
              <w:spacing w:after="0"/>
              <w:jc w:val="left"/>
            </w:pPr>
            <w:r>
              <w:rPr>
                <w:sz w:val="16"/>
              </w:rPr>
              <w:t>1 day to 31 days (median 5 days); 11 with a recorded value</w:t>
            </w:r>
          </w:p>
        </w:tc>
        <w:tc>
          <w:tcPr>
            <w:tcW w:type="dxa" w:w="1625"/>
          </w:tcPr>
          <w:p>
            <w:pPr>
              <w:spacing w:after="0"/>
              <w:jc w:val="left"/>
            </w:pPr>
            <w:r>
              <w:rPr>
                <w:sz w:val="16"/>
              </w:rPr>
              <w:t>August 1999 (1 monthly summary record), zone-level</w:t>
            </w:r>
          </w:p>
        </w:tc>
        <w:tc>
          <w:tcPr>
            <w:tcW w:type="dxa" w:w="1461"/>
          </w:tcPr>
          <w:p>
            <w:pPr>
              <w:spacing w:after="0"/>
              <w:jc w:val="left"/>
            </w:pPr>
          </w:p>
        </w:tc>
        <w:tc>
          <w:tcPr>
            <w:tcW w:type="dxa" w:w="2109"/>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30"/>
          </w:tcPr>
          <w:p>
            <w:pPr>
              <w:spacing w:after="0"/>
              <w:jc w:val="right"/>
            </w:pPr>
            <w:r>
              <w:rPr>
                <w:sz w:val="16"/>
              </w:rPr>
              <w:t>5 records, 1998 to 2008 (5 zone-level)</w:t>
            </w:r>
          </w:p>
        </w:tc>
        <w:tc>
          <w:tcPr>
            <w:tcW w:type="dxa" w:w="1909"/>
          </w:tcPr>
          <w:p>
            <w:pPr>
              <w:spacing w:after="0"/>
              <w:jc w:val="left"/>
            </w:pPr>
          </w:p>
        </w:tc>
        <w:tc>
          <w:tcPr>
            <w:tcW w:type="dxa" w:w="1625"/>
          </w:tcPr>
          <w:p>
            <w:pPr>
              <w:spacing w:after="0"/>
              <w:jc w:val="left"/>
            </w:pPr>
            <w:r>
              <w:rPr>
                <w:sz w:val="16"/>
              </w:rPr>
              <w:t>Strongest recorded: Hurricane record (NOAA event type 'Hurricane (Typhoon)'), 2008-09-12 to 2008-09-13, category 1, $15,000,000 property; crops not reported (2008 dollars), 1 direct injury (reported for the zone); NWS zone TXZ164</w:t>
            </w:r>
          </w:p>
        </w:tc>
        <w:tc>
          <w:tcPr>
            <w:tcW w:type="dxa" w:w="1461"/>
          </w:tcPr>
          <w:p>
            <w:pPr>
              <w:spacing w:after="0"/>
              <w:jc w:val="left"/>
            </w:pPr>
            <w:r>
              <w:rPr>
                <w:sz w:val="16"/>
              </w:rPr>
              <w:t>Most damaging recorded: Tropical Storm, 2001-06-06, $20,500,000 property; crops not reported (zone total, 2001 dollars)</w:t>
            </w:r>
          </w:p>
        </w:tc>
        <w:tc>
          <w:tcPr>
            <w:tcW w:type="dxa" w:w="2109"/>
          </w:tcPr>
          <w:p>
            <w:pPr>
              <w:spacing w:after="0"/>
              <w:jc w:val="left"/>
            </w:pPr>
            <w:r>
              <w:rPr>
                <w:sz w:val="16"/>
              </w:rPr>
              <w:t>Countywide (zone-level records).</w:t>
            </w:r>
          </w:p>
        </w:tc>
        <w:tc>
          <w:tcPr>
            <w:tcW w:type="dxa" w:w="15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1"/>
          </w:tcPr>
          <w:p>
            <w:pPr>
              <w:spacing w:after="0"/>
              <w:jc w:val="left"/>
            </w:pPr>
            <w:r>
              <w:rPr>
                <w:sz w:val="16"/>
              </w:rPr>
              <w:t>Ice Storm</w:t>
            </w:r>
          </w:p>
        </w:tc>
        <w:tc>
          <w:tcPr>
            <w:tcW w:type="dxa" w:w="1863"/>
          </w:tcPr>
          <w:p>
            <w:pPr>
              <w:spacing w:after="0"/>
              <w:jc w:val="left"/>
            </w:pPr>
            <w:r>
              <w:rPr>
                <w:sz w:val="16"/>
              </w:rPr>
              <w:t>Sperry-Piltz ice scale (local data)</w:t>
            </w:r>
          </w:p>
        </w:tc>
        <w:tc>
          <w:tcPr>
            <w:tcW w:type="dxa" w:w="1730"/>
          </w:tcPr>
          <w:p>
            <w:pPr>
              <w:spacing w:after="0"/>
              <w:jc w:val="right"/>
            </w:pPr>
            <w:r>
              <w:rPr>
                <w:sz w:val="16"/>
              </w:rPr>
              <w:t>4 records, 1997 to 2021 (4 zone-level)</w:t>
            </w:r>
          </w:p>
        </w:tc>
        <w:tc>
          <w:tcPr>
            <w:tcW w:type="dxa" w:w="1909"/>
          </w:tcPr>
          <w:p>
            <w:pPr>
              <w:spacing w:after="0"/>
              <w:jc w:val="left"/>
            </w:pPr>
          </w:p>
        </w:tc>
        <w:tc>
          <w:tcPr>
            <w:tcW w:type="dxa" w:w="1625"/>
          </w:tcPr>
          <w:p>
            <w:pPr>
              <w:spacing w:after="0"/>
              <w:jc w:val="left"/>
            </w:pPr>
            <w:r>
              <w:rPr>
                <w:sz w:val="16"/>
              </w:rPr>
              <w:t>Ice Storm, 2000-12-13, $50,000 property; crops not reported (2000 dollars); NWS zone TXZ164</w:t>
            </w:r>
          </w:p>
        </w:tc>
        <w:tc>
          <w:tcPr>
            <w:tcW w:type="dxa" w:w="1461"/>
          </w:tcPr>
          <w:p>
            <w:pPr>
              <w:spacing w:after="0"/>
              <w:jc w:val="left"/>
            </w:pPr>
          </w:p>
        </w:tc>
        <w:tc>
          <w:tcPr>
            <w:tcW w:type="dxa" w:w="2109"/>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30"/>
          </w:tcPr>
          <w:p>
            <w:pPr>
              <w:spacing w:after="0"/>
              <w:jc w:val="right"/>
            </w:pPr>
            <w:r>
              <w:rPr>
                <w:sz w:val="16"/>
              </w:rPr>
              <w:t>42 records, 1996 to 2024</w:t>
            </w:r>
          </w:p>
        </w:tc>
        <w:tc>
          <w:tcPr>
            <w:tcW w:type="dxa" w:w="1909"/>
          </w:tcPr>
          <w:p>
            <w:pPr>
              <w:spacing w:after="0"/>
              <w:jc w:val="left"/>
            </w:pPr>
          </w:p>
        </w:tc>
        <w:tc>
          <w:tcPr>
            <w:tcW w:type="dxa" w:w="1625"/>
          </w:tcPr>
          <w:p>
            <w:pPr>
              <w:spacing w:after="0"/>
              <w:jc w:val="left"/>
            </w:pPr>
            <w:r>
              <w:rPr>
                <w:sz w:val="16"/>
              </w:rPr>
              <w:t>Flood, 2024-05-01, $2,700,000 property; $0 crops (2024 dollars)</w:t>
            </w:r>
          </w:p>
        </w:tc>
        <w:tc>
          <w:tcPr>
            <w:tcW w:type="dxa" w:w="1461"/>
          </w:tcPr>
          <w:p>
            <w:pPr>
              <w:spacing w:after="0"/>
              <w:jc w:val="left"/>
            </w:pPr>
          </w:p>
        </w:tc>
        <w:tc>
          <w:tcPr>
            <w:tcW w:type="dxa" w:w="2109"/>
          </w:tcPr>
          <w:p>
            <w:pPr>
              <w:spacing w:after="0"/>
              <w:jc w:val="left"/>
            </w:pPr>
            <w:r>
              <w:rPr>
                <w:sz w:val="16"/>
              </w:rPr>
              <w:t>Event records naming jurisdictions in the plan: Trinity city (12 records), Groveton city (5 records).</w:t>
            </w:r>
          </w:p>
        </w:tc>
        <w:tc>
          <w:tcPr>
            <w:tcW w:type="dxa" w:w="15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1"/>
          </w:tcPr>
          <w:p>
            <w:pPr>
              <w:spacing w:after="0"/>
              <w:jc w:val="left"/>
            </w:pPr>
            <w:r>
              <w:rPr>
                <w:sz w:val="16"/>
              </w:rPr>
              <w:t>Debris Flow</w:t>
            </w:r>
          </w:p>
        </w:tc>
        <w:tc>
          <w:tcPr>
            <w:tcW w:type="dxa" w:w="1863"/>
          </w:tcPr>
          <w:p>
            <w:pPr>
              <w:spacing w:after="0"/>
              <w:jc w:val="left"/>
            </w:pPr>
            <w:r>
              <w:rPr>
                <w:sz w:val="16"/>
              </w:rPr>
              <w:t>none (count and damage only)</w:t>
            </w:r>
          </w:p>
        </w:tc>
        <w:tc>
          <w:tcPr>
            <w:tcW w:type="dxa" w:w="1730"/>
          </w:tcPr>
          <w:p>
            <w:pPr>
              <w:spacing w:after="0"/>
              <w:jc w:val="right"/>
            </w:pPr>
            <w:r>
              <w:rPr>
                <w:sz w:val="16"/>
              </w:rPr>
              <w:t>0</w:t>
            </w:r>
          </w:p>
        </w:tc>
        <w:tc>
          <w:tcPr>
            <w:tcW w:type="dxa" w:w="1909"/>
          </w:tcPr>
          <w:p>
            <w:pPr>
              <w:spacing w:after="0"/>
              <w:jc w:val="left"/>
            </w:pPr>
          </w:p>
        </w:tc>
        <w:tc>
          <w:tcPr>
            <w:tcW w:type="dxa" w:w="1625"/>
          </w:tcPr>
          <w:p>
            <w:pPr>
              <w:spacing w:after="0"/>
              <w:jc w:val="left"/>
            </w:pPr>
          </w:p>
        </w:tc>
        <w:tc>
          <w:tcPr>
            <w:tcW w:type="dxa" w:w="1461"/>
          </w:tcPr>
          <w:p>
            <w:pPr>
              <w:spacing w:after="0"/>
              <w:jc w:val="left"/>
            </w:pPr>
          </w:p>
        </w:tc>
        <w:tc>
          <w:tcPr>
            <w:tcW w:type="dxa" w:w="2109"/>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30"/>
          </w:tcPr>
          <w:p>
            <w:pPr>
              <w:spacing w:after="0"/>
              <w:jc w:val="right"/>
            </w:pPr>
            <w:r>
              <w:rPr>
                <w:sz w:val="16"/>
              </w:rPr>
              <w:t>1 record, 1996</w:t>
            </w:r>
          </w:p>
        </w:tc>
        <w:tc>
          <w:tcPr>
            <w:tcW w:type="dxa" w:w="1909"/>
          </w:tcPr>
          <w:p>
            <w:pPr>
              <w:spacing w:after="0"/>
              <w:jc w:val="left"/>
            </w:pPr>
          </w:p>
        </w:tc>
        <w:tc>
          <w:tcPr>
            <w:tcW w:type="dxa" w:w="1625"/>
          </w:tcPr>
          <w:p>
            <w:pPr>
              <w:spacing w:after="0"/>
              <w:jc w:val="left"/>
            </w:pPr>
            <w:r>
              <w:rPr>
                <w:sz w:val="16"/>
              </w:rPr>
              <w:t>Lightning, 1996-08-20, damage not reported, 1 direct death</w:t>
            </w:r>
          </w:p>
        </w:tc>
        <w:tc>
          <w:tcPr>
            <w:tcW w:type="dxa" w:w="1461"/>
          </w:tcPr>
          <w:p>
            <w:pPr>
              <w:spacing w:after="0"/>
              <w:jc w:val="left"/>
            </w:pPr>
          </w:p>
        </w:tc>
        <w:tc>
          <w:tcPr>
            <w:tcW w:type="dxa" w:w="2109"/>
          </w:tcPr>
          <w:p>
            <w:pPr>
              <w:spacing w:after="0"/>
              <w:jc w:val="left"/>
            </w:pPr>
            <w:r>
              <w:rPr>
                <w:sz w:val="16"/>
              </w:rPr>
              <w:t>No event record names a jurisdiction in the plan.</w:t>
            </w:r>
          </w:p>
        </w:tc>
        <w:tc>
          <w:tcPr>
            <w:tcW w:type="dxa" w:w="1573"/>
          </w:tcPr>
          <w:p>
            <w:pPr>
              <w:spacing w:after="0"/>
              <w:jc w:val="left"/>
            </w:pPr>
            <w:r>
              <w:rPr>
                <w:sz w:val="16"/>
              </w:rPr>
              <w:t>Storm Events lists lightning with damage or casualties.</w:t>
            </w:r>
          </w:p>
        </w:tc>
      </w:tr>
      <w:tr>
        <w:trPr>
          <w:cantSplit/>
        </w:trPr>
        <w:tc>
          <w:tcPr>
            <w:tcW w:type="dxa" w:w="1841"/>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30"/>
          </w:tcPr>
          <w:p>
            <w:pPr>
              <w:spacing w:after="0"/>
              <w:jc w:val="right"/>
            </w:pPr>
            <w:r>
              <w:rPr>
                <w:sz w:val="16"/>
              </w:rPr>
              <w:t>1 record, 2017 (1 zone-level)</w:t>
            </w:r>
          </w:p>
        </w:tc>
        <w:tc>
          <w:tcPr>
            <w:tcW w:type="dxa" w:w="1909"/>
          </w:tcPr>
          <w:p>
            <w:pPr>
              <w:spacing w:after="0"/>
              <w:jc w:val="left"/>
            </w:pPr>
            <w:r>
              <w:rPr>
                <w:sz w:val="16"/>
              </w:rPr>
              <w:t>39 kt (45 mph); 1 with a recorded value</w:t>
            </w:r>
          </w:p>
        </w:tc>
        <w:tc>
          <w:tcPr>
            <w:tcW w:type="dxa" w:w="1625"/>
          </w:tcPr>
          <w:p>
            <w:pPr>
              <w:spacing w:after="0"/>
              <w:jc w:val="left"/>
            </w:pPr>
            <w:r>
              <w:rPr>
                <w:sz w:val="16"/>
              </w:rPr>
              <w:t>39 kt (45 mph) estimated gust, Strong Wind, 2017-01-22, 1 direct injury (reported for the zone); NWS zone TXZ164</w:t>
            </w:r>
          </w:p>
        </w:tc>
        <w:tc>
          <w:tcPr>
            <w:tcW w:type="dxa" w:w="1461"/>
          </w:tcPr>
          <w:p>
            <w:pPr>
              <w:spacing w:after="0"/>
              <w:jc w:val="left"/>
            </w:pPr>
          </w:p>
        </w:tc>
        <w:tc>
          <w:tcPr>
            <w:tcW w:type="dxa" w:w="2109"/>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Thunderstorm Wind</w:t>
            </w:r>
          </w:p>
        </w:tc>
        <w:tc>
          <w:tcPr>
            <w:tcW w:type="dxa" w:w="1863"/>
          </w:tcPr>
          <w:p>
            <w:pPr>
              <w:spacing w:after="0"/>
              <w:jc w:val="left"/>
            </w:pPr>
            <w:r>
              <w:rPr>
                <w:sz w:val="16"/>
              </w:rPr>
              <w:t>wind speed (kt and mph)</w:t>
            </w:r>
          </w:p>
        </w:tc>
        <w:tc>
          <w:tcPr>
            <w:tcW w:type="dxa" w:w="1730"/>
          </w:tcPr>
          <w:p>
            <w:pPr>
              <w:spacing w:after="0"/>
              <w:jc w:val="right"/>
            </w:pPr>
            <w:r>
              <w:rPr>
                <w:sz w:val="16"/>
              </w:rPr>
              <w:t>105 records, 1981 to 2024</w:t>
            </w:r>
          </w:p>
        </w:tc>
        <w:tc>
          <w:tcPr>
            <w:tcW w:type="dxa" w:w="1909"/>
          </w:tcPr>
          <w:p>
            <w:pPr>
              <w:spacing w:after="0"/>
              <w:jc w:val="left"/>
            </w:pPr>
            <w:r>
              <w:rPr>
                <w:sz w:val="16"/>
              </w:rPr>
              <w:t>50 kt (58 mph) to 69 kt (79 mph) (median 54 kt (62 mph)); 56 with a recorded value</w:t>
            </w:r>
          </w:p>
        </w:tc>
        <w:tc>
          <w:tcPr>
            <w:tcW w:type="dxa" w:w="1625"/>
          </w:tcPr>
          <w:p>
            <w:pPr>
              <w:spacing w:after="0"/>
              <w:jc w:val="left"/>
            </w:pPr>
            <w:r>
              <w:rPr>
                <w:sz w:val="16"/>
              </w:rPr>
              <w:t>69 kt (79 mph), measurement type not recorded, Thunderstorm Wind, 1995-06-11</w:t>
            </w:r>
          </w:p>
        </w:tc>
        <w:tc>
          <w:tcPr>
            <w:tcW w:type="dxa" w:w="1461"/>
          </w:tcPr>
          <w:p>
            <w:pPr>
              <w:spacing w:after="0"/>
              <w:jc w:val="left"/>
            </w:pPr>
            <w:r>
              <w:rPr>
                <w:sz w:val="16"/>
              </w:rPr>
              <w:t>Thunderstorm Wind, 2000-09-03, $1,000,000 property; crops not reported (2000 dollars)</w:t>
            </w:r>
          </w:p>
        </w:tc>
        <w:tc>
          <w:tcPr>
            <w:tcW w:type="dxa" w:w="2109"/>
          </w:tcPr>
          <w:p>
            <w:pPr>
              <w:spacing w:after="0"/>
              <w:jc w:val="left"/>
            </w:pPr>
            <w:r>
              <w:rPr>
                <w:sz w:val="16"/>
              </w:rPr>
              <w:t>Event records naming jurisdictions in the plan: Trinity city (26 records), Groveton city (24 records).</w:t>
            </w:r>
          </w:p>
        </w:tc>
        <w:tc>
          <w:tcPr>
            <w:tcW w:type="dxa" w:w="1573"/>
          </w:tcPr>
          <w:p>
            <w:pPr>
              <w:spacing w:after="0"/>
              <w:jc w:val="left"/>
            </w:pPr>
          </w:p>
        </w:tc>
      </w:tr>
      <w:tr>
        <w:trPr>
          <w:cantSplit/>
        </w:trPr>
        <w:tc>
          <w:tcPr>
            <w:tcW w:type="dxa" w:w="1841"/>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30"/>
          </w:tcPr>
          <w:p>
            <w:pPr>
              <w:spacing w:after="0"/>
              <w:jc w:val="right"/>
            </w:pPr>
            <w:r>
              <w:rPr>
                <w:sz w:val="16"/>
              </w:rPr>
              <w:t>25 records, 1952 to 2024</w:t>
            </w:r>
          </w:p>
        </w:tc>
        <w:tc>
          <w:tcPr>
            <w:tcW w:type="dxa" w:w="1909"/>
          </w:tcPr>
          <w:p>
            <w:pPr>
              <w:spacing w:after="0"/>
              <w:jc w:val="left"/>
            </w:pPr>
            <w:r>
              <w:rPr>
                <w:sz w:val="16"/>
              </w:rPr>
              <w:t>F/EF0 to F/EF3 (median F/EF1); 25 with a recorded value</w:t>
            </w:r>
          </w:p>
        </w:tc>
        <w:tc>
          <w:tcPr>
            <w:tcW w:type="dxa" w:w="1625"/>
          </w:tcPr>
          <w:p>
            <w:pPr>
              <w:spacing w:after="0"/>
              <w:jc w:val="left"/>
            </w:pPr>
            <w:r>
              <w:rPr>
                <w:sz w:val="16"/>
              </w:rPr>
              <w:t>F3 tornado, 1990-01-19, 5 mi path length (whole path, pre-1996), 100 yd wide, $2,500,000 property; crops not recorded (1990 dollars)</w:t>
            </w:r>
          </w:p>
        </w:tc>
        <w:tc>
          <w:tcPr>
            <w:tcW w:type="dxa" w:w="1461"/>
          </w:tcPr>
          <w:p>
            <w:pPr>
              <w:spacing w:after="0"/>
              <w:jc w:val="left"/>
            </w:pPr>
            <w:r>
              <w:rPr>
                <w:sz w:val="16"/>
              </w:rPr>
              <w:t>Tornado, 1989-05-17, $2,500,000 property; crops not recorded (1989 dollars)</w:t>
            </w:r>
          </w:p>
        </w:tc>
        <w:tc>
          <w:tcPr>
            <w:tcW w:type="dxa" w:w="2109"/>
          </w:tcPr>
          <w:p>
            <w:pPr>
              <w:spacing w:after="0"/>
              <w:jc w:val="left"/>
            </w:pPr>
            <w:r>
              <w:rPr>
                <w:sz w:val="16"/>
              </w:rPr>
              <w:t>Event records naming jurisdictions in the plan: Groveton city (3 records), Trinity city (3 records).</w:t>
            </w:r>
          </w:p>
        </w:tc>
        <w:tc>
          <w:tcPr>
            <w:tcW w:type="dxa" w:w="15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1"/>
          </w:tcPr>
          <w:p>
            <w:pPr>
              <w:spacing w:after="0"/>
              <w:jc w:val="left"/>
            </w:pPr>
            <w:r>
              <w:rPr>
                <w:sz w:val="16"/>
              </w:rPr>
              <w:t>Wildfire</w:t>
            </w:r>
          </w:p>
        </w:tc>
        <w:tc>
          <w:tcPr>
            <w:tcW w:type="dxa" w:w="1863"/>
          </w:tcPr>
          <w:p>
            <w:pPr>
              <w:spacing w:after="0"/>
              <w:jc w:val="left"/>
            </w:pPr>
            <w:r>
              <w:rPr>
                <w:sz w:val="16"/>
              </w:rPr>
              <w:t>acres burned (local data)</w:t>
            </w:r>
          </w:p>
        </w:tc>
        <w:tc>
          <w:tcPr>
            <w:tcW w:type="dxa" w:w="1730"/>
          </w:tcPr>
          <w:p>
            <w:pPr>
              <w:spacing w:after="0"/>
              <w:jc w:val="right"/>
            </w:pPr>
            <w:r>
              <w:rPr>
                <w:sz w:val="16"/>
              </w:rPr>
              <w:t>0</w:t>
            </w:r>
          </w:p>
        </w:tc>
        <w:tc>
          <w:tcPr>
            <w:tcW w:type="dxa" w:w="1909"/>
          </w:tcPr>
          <w:p>
            <w:pPr>
              <w:spacing w:after="0"/>
              <w:jc w:val="left"/>
            </w:pPr>
          </w:p>
        </w:tc>
        <w:tc>
          <w:tcPr>
            <w:tcW w:type="dxa" w:w="1625"/>
          </w:tcPr>
          <w:p>
            <w:pPr>
              <w:spacing w:after="0"/>
              <w:jc w:val="left"/>
            </w:pPr>
          </w:p>
        </w:tc>
        <w:tc>
          <w:tcPr>
            <w:tcW w:type="dxa" w:w="1461"/>
          </w:tcPr>
          <w:p>
            <w:pPr>
              <w:spacing w:after="0"/>
              <w:jc w:val="left"/>
            </w:pPr>
          </w:p>
        </w:tc>
        <w:tc>
          <w:tcPr>
            <w:tcW w:type="dxa" w:w="2109"/>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30"/>
          </w:tcPr>
          <w:p>
            <w:pPr>
              <w:spacing w:after="0"/>
              <w:jc w:val="right"/>
            </w:pPr>
            <w:r>
              <w:rPr>
                <w:sz w:val="16"/>
              </w:rPr>
              <w:t>7 records, 2011 to 2026 (7 zone-level)</w:t>
            </w:r>
          </w:p>
        </w:tc>
        <w:tc>
          <w:tcPr>
            <w:tcW w:type="dxa" w:w="1909"/>
          </w:tcPr>
          <w:p>
            <w:pPr>
              <w:spacing w:after="0"/>
              <w:jc w:val="left"/>
            </w:pPr>
          </w:p>
        </w:tc>
        <w:tc>
          <w:tcPr>
            <w:tcW w:type="dxa" w:w="1625"/>
          </w:tcPr>
          <w:p>
            <w:pPr>
              <w:spacing w:after="0"/>
              <w:jc w:val="left"/>
            </w:pPr>
            <w:r>
              <w:rPr>
                <w:sz w:val="16"/>
              </w:rPr>
              <w:t>No damage reported in 7 records.</w:t>
            </w:r>
          </w:p>
        </w:tc>
        <w:tc>
          <w:tcPr>
            <w:tcW w:type="dxa" w:w="1461"/>
          </w:tcPr>
          <w:p>
            <w:pPr>
              <w:spacing w:after="0"/>
              <w:jc w:val="left"/>
            </w:pPr>
          </w:p>
        </w:tc>
        <w:tc>
          <w:tcPr>
            <w:tcW w:type="dxa" w:w="2109"/>
          </w:tcPr>
          <w:p>
            <w:pPr>
              <w:spacing w:after="0"/>
              <w:jc w:val="left"/>
            </w:pPr>
            <w:r>
              <w:rPr>
                <w:sz w:val="16"/>
              </w:rPr>
              <w:t>Countywide (zone-level records).</w:t>
            </w:r>
          </w:p>
        </w:tc>
        <w:tc>
          <w:tcPr>
            <w:tcW w:type="dxa" w:w="15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9"/>
        <w:gridCol w:w="2565"/>
        <w:gridCol w:w="3052"/>
        <w:gridCol w:w="2173"/>
        <w:gridCol w:w="1114"/>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9"/>
            <w:shd w:val="clear" w:color="auto" w:fill="E8E8E8"/>
          </w:tcPr>
          <w:p>
            <w:pPr>
              <w:spacing w:after="0"/>
              <w:jc w:val="left"/>
            </w:pPr>
            <w:r>
              <w:rPr>
                <w:b/>
                <w:sz w:val="16"/>
              </w:rPr>
              <w:t>Type</w:t>
            </w:r>
          </w:p>
        </w:tc>
        <w:tc>
          <w:tcPr>
            <w:tcW w:type="dxa" w:w="2565"/>
            <w:shd w:val="clear" w:color="auto" w:fill="E8E8E8"/>
          </w:tcPr>
          <w:p>
            <w:pPr>
              <w:spacing w:after="0"/>
              <w:jc w:val="left"/>
            </w:pPr>
            <w:r>
              <w:rPr>
                <w:b/>
                <w:sz w:val="16"/>
              </w:rPr>
              <w:t>Title</w:t>
            </w:r>
          </w:p>
        </w:tc>
        <w:tc>
          <w:tcPr>
            <w:tcW w:type="dxa" w:w="3052"/>
            <w:shd w:val="clear" w:color="auto" w:fill="E8E8E8"/>
          </w:tcPr>
          <w:p>
            <w:pPr>
              <w:spacing w:after="0"/>
              <w:jc w:val="left"/>
            </w:pPr>
            <w:r>
              <w:rPr>
                <w:b/>
                <w:sz w:val="16"/>
              </w:rPr>
              <w:t>Mapped hazard</w:t>
            </w:r>
          </w:p>
        </w:tc>
        <w:tc>
          <w:tcPr>
            <w:tcW w:type="dxa" w:w="21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14"/>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19"/>
          </w:tcPr>
          <w:p>
            <w:pPr>
              <w:spacing w:after="0"/>
              <w:jc w:val="left"/>
            </w:pPr>
            <w:r>
              <w:rPr>
                <w:sz w:val="16"/>
              </w:rPr>
              <w:t>Major disaster</w:t>
            </w:r>
          </w:p>
        </w:tc>
        <w:tc>
          <w:tcPr>
            <w:tcW w:type="dxa" w:w="2565"/>
          </w:tcPr>
          <w:p>
            <w:pPr>
              <w:spacing w:after="0"/>
              <w:jc w:val="left"/>
            </w:pPr>
            <w:r>
              <w:rPr>
                <w:sz w:val="16"/>
              </w:rPr>
              <w:t>Hurricane Beryl</w:t>
            </w:r>
          </w:p>
        </w:tc>
        <w:tc>
          <w:tcPr>
            <w:tcW w:type="dxa" w:w="3052"/>
          </w:tcPr>
          <w:p>
            <w:pPr>
              <w:spacing w:after="0"/>
              <w:jc w:val="left"/>
            </w:pPr>
            <w:r>
              <w:rPr>
                <w:sz w:val="16"/>
              </w:rPr>
              <w:t>Hurricane</w:t>
            </w:r>
          </w:p>
        </w:tc>
        <w:tc>
          <w:tcPr>
            <w:tcW w:type="dxa" w:w="2173"/>
          </w:tcPr>
          <w:p>
            <w:pPr>
              <w:spacing w:after="0"/>
              <w:jc w:val="right"/>
            </w:pPr>
            <w:r>
              <w:rPr>
                <w:sz w:val="16"/>
              </w:rPr>
              <w:t>$151,787.91</w:t>
            </w:r>
          </w:p>
        </w:tc>
        <w:tc>
          <w:tcPr>
            <w:tcW w:type="dxa" w:w="1114"/>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19"/>
          </w:tcPr>
          <w:p>
            <w:pPr>
              <w:spacing w:after="0"/>
              <w:jc w:val="left"/>
            </w:pPr>
            <w:r>
              <w:rPr>
                <w:sz w:val="16"/>
              </w:rPr>
              <w:t>Major disaster</w:t>
            </w:r>
          </w:p>
        </w:tc>
        <w:tc>
          <w:tcPr>
            <w:tcW w:type="dxa" w:w="2565"/>
          </w:tcPr>
          <w:p>
            <w:pPr>
              <w:spacing w:after="0"/>
              <w:jc w:val="left"/>
            </w:pPr>
            <w:r>
              <w:rPr>
                <w:sz w:val="16"/>
              </w:rPr>
              <w:t>Severe Storms, Straight-Line Winds, Tornadoes, and Flooding</w:t>
            </w:r>
          </w:p>
        </w:tc>
        <w:tc>
          <w:tcPr>
            <w:tcW w:type="dxa" w:w="3052"/>
          </w:tcPr>
          <w:p>
            <w:pPr>
              <w:spacing w:after="0"/>
              <w:jc w:val="left"/>
            </w:pPr>
            <w:r>
              <w:rPr>
                <w:sz w:val="16"/>
              </w:rPr>
              <w:t>Inland Flooding (primary); also designated: Strong Wind, Tornado</w:t>
            </w:r>
          </w:p>
        </w:tc>
        <w:tc>
          <w:tcPr>
            <w:tcW w:type="dxa" w:w="2173"/>
          </w:tcPr>
          <w:p>
            <w:pPr>
              <w:spacing w:after="0"/>
              <w:jc w:val="right"/>
            </w:pPr>
            <w:r>
              <w:rPr>
                <w:sz w:val="16"/>
              </w:rPr>
              <w:t>$1,677,387.27</w:t>
            </w:r>
          </w:p>
        </w:tc>
        <w:tc>
          <w:tcPr>
            <w:tcW w:type="dxa" w:w="1114"/>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19"/>
          </w:tcPr>
          <w:p>
            <w:pPr>
              <w:spacing w:after="0"/>
              <w:jc w:val="left"/>
            </w:pPr>
            <w:r>
              <w:rPr>
                <w:sz w:val="16"/>
              </w:rPr>
              <w:t>Major disaster</w:t>
            </w:r>
          </w:p>
        </w:tc>
        <w:tc>
          <w:tcPr>
            <w:tcW w:type="dxa" w:w="2565"/>
          </w:tcPr>
          <w:p>
            <w:pPr>
              <w:spacing w:after="0"/>
              <w:jc w:val="left"/>
            </w:pPr>
            <w:r>
              <w:rPr>
                <w:sz w:val="16"/>
              </w:rPr>
              <w:t>Severe Winter Storms</w:t>
            </w:r>
          </w:p>
        </w:tc>
        <w:tc>
          <w:tcPr>
            <w:tcW w:type="dxa" w:w="3052"/>
          </w:tcPr>
          <w:p>
            <w:pPr>
              <w:spacing w:after="0"/>
              <w:jc w:val="left"/>
            </w:pPr>
            <w:r>
              <w:rPr>
                <w:sz w:val="16"/>
              </w:rPr>
              <w:t>Ice Storm</w:t>
            </w:r>
          </w:p>
        </w:tc>
        <w:tc>
          <w:tcPr>
            <w:tcW w:type="dxa" w:w="2173"/>
          </w:tcPr>
          <w:p>
            <w:pPr>
              <w:spacing w:after="0"/>
              <w:jc w:val="right"/>
            </w:pPr>
            <w:r>
              <w:rPr>
                <w:sz w:val="16"/>
              </w:rPr>
              <w:t>no Public Assistance recorded</w:t>
            </w:r>
          </w:p>
        </w:tc>
        <w:tc>
          <w:tcPr>
            <w:tcW w:type="dxa" w:w="1114"/>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19"/>
          </w:tcPr>
          <w:p>
            <w:pPr>
              <w:spacing w:after="0"/>
              <w:jc w:val="left"/>
            </w:pPr>
            <w:r>
              <w:rPr>
                <w:sz w:val="16"/>
              </w:rPr>
              <w:t>Emergency</w:t>
            </w:r>
          </w:p>
        </w:tc>
        <w:tc>
          <w:tcPr>
            <w:tcW w:type="dxa" w:w="2565"/>
          </w:tcPr>
          <w:p>
            <w:pPr>
              <w:spacing w:after="0"/>
              <w:jc w:val="left"/>
            </w:pPr>
            <w:r>
              <w:rPr>
                <w:sz w:val="16"/>
              </w:rPr>
              <w:t>Severe Winter Storm</w:t>
            </w:r>
          </w:p>
        </w:tc>
        <w:tc>
          <w:tcPr>
            <w:tcW w:type="dxa" w:w="3052"/>
          </w:tcPr>
          <w:p>
            <w:pPr>
              <w:spacing w:after="0"/>
              <w:jc w:val="left"/>
            </w:pPr>
            <w:r>
              <w:rPr>
                <w:sz w:val="16"/>
              </w:rPr>
              <w:t>Ice Storm</w:t>
            </w:r>
          </w:p>
        </w:tc>
        <w:tc>
          <w:tcPr>
            <w:tcW w:type="dxa" w:w="2173"/>
          </w:tcPr>
          <w:p>
            <w:pPr>
              <w:spacing w:after="0"/>
              <w:jc w:val="right"/>
            </w:pPr>
            <w:r>
              <w:rPr>
                <w:sz w:val="16"/>
              </w:rPr>
              <w:t>no Public Assistance recorded</w:t>
            </w:r>
          </w:p>
        </w:tc>
        <w:tc>
          <w:tcPr>
            <w:tcW w:type="dxa" w:w="1114"/>
          </w:tcPr>
          <w:p>
            <w:pPr>
              <w:spacing w:after="0"/>
              <w:jc w:val="left"/>
            </w:pPr>
            <w:r>
              <w:rPr>
                <w:sz w:val="16"/>
              </w:rPr>
              <w:t>new since last plan</w:t>
            </w: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19"/>
          </w:tcPr>
          <w:p>
            <w:pPr>
              <w:spacing w:after="0"/>
              <w:jc w:val="left"/>
            </w:pPr>
            <w:r>
              <w:rPr>
                <w:sz w:val="16"/>
              </w:rPr>
              <w:t>Emergency</w:t>
            </w:r>
          </w:p>
        </w:tc>
        <w:tc>
          <w:tcPr>
            <w:tcW w:type="dxa" w:w="2565"/>
          </w:tcPr>
          <w:p>
            <w:pPr>
              <w:spacing w:after="0"/>
              <w:jc w:val="left"/>
            </w:pPr>
            <w:r>
              <w:rPr>
                <w:sz w:val="16"/>
              </w:rPr>
              <w:t>Tropical Storms Marco and Laura</w:t>
            </w:r>
          </w:p>
        </w:tc>
        <w:tc>
          <w:tcPr>
            <w:tcW w:type="dxa" w:w="3052"/>
          </w:tcPr>
          <w:p>
            <w:pPr>
              <w:spacing w:after="0"/>
              <w:jc w:val="left"/>
            </w:pPr>
            <w:r>
              <w:rPr>
                <w:sz w:val="16"/>
              </w:rPr>
              <w:t>Hurricane</w:t>
            </w:r>
          </w:p>
        </w:tc>
        <w:tc>
          <w:tcPr>
            <w:tcW w:type="dxa" w:w="2173"/>
          </w:tcPr>
          <w:p>
            <w:pPr>
              <w:spacing w:after="0"/>
              <w:jc w:val="right"/>
            </w:pPr>
            <w:r>
              <w:rPr>
                <w:sz w:val="16"/>
              </w:rPr>
              <w:t>no Public Assistance recorded</w:t>
            </w:r>
          </w:p>
        </w:tc>
        <w:tc>
          <w:tcPr>
            <w:tcW w:type="dxa" w:w="1114"/>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19"/>
          </w:tcPr>
          <w:p>
            <w:pPr>
              <w:spacing w:after="0"/>
              <w:jc w:val="left"/>
            </w:pPr>
            <w:r>
              <w:rPr>
                <w:sz w:val="16"/>
              </w:rPr>
              <w:t>Major disaster</w:t>
            </w:r>
          </w:p>
        </w:tc>
        <w:tc>
          <w:tcPr>
            <w:tcW w:type="dxa" w:w="2565"/>
          </w:tcPr>
          <w:p>
            <w:pPr>
              <w:spacing w:after="0"/>
              <w:jc w:val="left"/>
            </w:pPr>
            <w:r>
              <w:rPr>
                <w:sz w:val="16"/>
              </w:rPr>
              <w:t>COVID-19 Pandemic</w:t>
            </w:r>
          </w:p>
        </w:tc>
        <w:tc>
          <w:tcPr>
            <w:tcW w:type="dxa" w:w="3052"/>
          </w:tcPr>
          <w:p>
            <w:pPr>
              <w:spacing w:after="0"/>
              <w:jc w:val="left"/>
            </w:pPr>
            <w:r>
              <w:rPr>
                <w:sz w:val="16"/>
              </w:rPr>
              <w:t>Non-natural, not counted</w:t>
            </w:r>
          </w:p>
        </w:tc>
        <w:tc>
          <w:tcPr>
            <w:tcW w:type="dxa" w:w="2173"/>
          </w:tcPr>
          <w:p>
            <w:pPr>
              <w:spacing w:after="0"/>
              <w:jc w:val="right"/>
            </w:pPr>
            <w:r>
              <w:rPr>
                <w:sz w:val="16"/>
              </w:rPr>
              <w:t>no Public Assistance recorded</w:t>
            </w:r>
          </w:p>
        </w:tc>
        <w:tc>
          <w:tcPr>
            <w:tcW w:type="dxa" w:w="1114"/>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19"/>
          </w:tcPr>
          <w:p>
            <w:pPr>
              <w:spacing w:after="0"/>
              <w:jc w:val="left"/>
            </w:pPr>
            <w:r>
              <w:rPr>
                <w:sz w:val="16"/>
              </w:rPr>
              <w:t>Emergency</w:t>
            </w:r>
          </w:p>
        </w:tc>
        <w:tc>
          <w:tcPr>
            <w:tcW w:type="dxa" w:w="2565"/>
          </w:tcPr>
          <w:p>
            <w:pPr>
              <w:spacing w:after="0"/>
              <w:jc w:val="left"/>
            </w:pPr>
            <w:r>
              <w:rPr>
                <w:sz w:val="16"/>
              </w:rPr>
              <w:t>COVID-19</w:t>
            </w:r>
          </w:p>
        </w:tc>
        <w:tc>
          <w:tcPr>
            <w:tcW w:type="dxa" w:w="3052"/>
          </w:tcPr>
          <w:p>
            <w:pPr>
              <w:spacing w:after="0"/>
              <w:jc w:val="left"/>
            </w:pPr>
            <w:r>
              <w:rPr>
                <w:sz w:val="16"/>
              </w:rPr>
              <w:t>Non-natural, not counted</w:t>
            </w:r>
          </w:p>
        </w:tc>
        <w:tc>
          <w:tcPr>
            <w:tcW w:type="dxa" w:w="2173"/>
          </w:tcPr>
          <w:p>
            <w:pPr>
              <w:spacing w:after="0"/>
              <w:jc w:val="right"/>
            </w:pPr>
            <w:r>
              <w:rPr>
                <w:sz w:val="16"/>
              </w:rPr>
              <w:t>no Public Assistance recorded</w:t>
            </w:r>
          </w:p>
        </w:tc>
        <w:tc>
          <w:tcPr>
            <w:tcW w:type="dxa" w:w="1114"/>
          </w:tcPr>
          <w:p>
            <w:pPr>
              <w:spacing w:after="0"/>
              <w:jc w:val="left"/>
            </w:pPr>
            <w:r>
              <w:rPr>
                <w:sz w:val="16"/>
              </w:rPr>
              <w:t>new since last plan</w:t>
            </w: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19"/>
          </w:tcPr>
          <w:p>
            <w:pPr>
              <w:spacing w:after="0"/>
              <w:jc w:val="left"/>
            </w:pPr>
            <w:r>
              <w:rPr>
                <w:sz w:val="16"/>
              </w:rPr>
              <w:t>Major disaster</w:t>
            </w:r>
          </w:p>
        </w:tc>
        <w:tc>
          <w:tcPr>
            <w:tcW w:type="dxa" w:w="2565"/>
          </w:tcPr>
          <w:p>
            <w:pPr>
              <w:spacing w:after="0"/>
              <w:jc w:val="left"/>
            </w:pPr>
            <w:r>
              <w:rPr>
                <w:sz w:val="16"/>
              </w:rPr>
              <w:t>Severe Storms and Flooding</w:t>
            </w:r>
          </w:p>
        </w:tc>
        <w:tc>
          <w:tcPr>
            <w:tcW w:type="dxa" w:w="3052"/>
          </w:tcPr>
          <w:p>
            <w:pPr>
              <w:spacing w:after="0"/>
              <w:jc w:val="left"/>
            </w:pPr>
            <w:r>
              <w:rPr>
                <w:sz w:val="16"/>
              </w:rPr>
              <w:t>Inland Flooding</w:t>
            </w:r>
          </w:p>
        </w:tc>
        <w:tc>
          <w:tcPr>
            <w:tcW w:type="dxa" w:w="2173"/>
          </w:tcPr>
          <w:p>
            <w:pPr>
              <w:spacing w:after="0"/>
              <w:jc w:val="right"/>
            </w:pPr>
            <w:r>
              <w:rPr>
                <w:sz w:val="16"/>
              </w:rPr>
              <w:t>$204,847.85</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19"/>
          </w:tcPr>
          <w:p>
            <w:pPr>
              <w:spacing w:after="0"/>
              <w:jc w:val="left"/>
            </w:pPr>
            <w:r>
              <w:rPr>
                <w:sz w:val="16"/>
              </w:rPr>
              <w:t>Major disaster</w:t>
            </w:r>
          </w:p>
        </w:tc>
        <w:tc>
          <w:tcPr>
            <w:tcW w:type="dxa" w:w="2565"/>
          </w:tcPr>
          <w:p>
            <w:pPr>
              <w:spacing w:after="0"/>
              <w:jc w:val="left"/>
            </w:pPr>
            <w:r>
              <w:rPr>
                <w:sz w:val="16"/>
              </w:rPr>
              <w:t>Severe Winter Storms, Tornadoes, Straight-Line Winds, and Flooding</w:t>
            </w:r>
          </w:p>
        </w:tc>
        <w:tc>
          <w:tcPr>
            <w:tcW w:type="dxa" w:w="3052"/>
          </w:tcPr>
          <w:p>
            <w:pPr>
              <w:spacing w:after="0"/>
              <w:jc w:val="left"/>
            </w:pPr>
            <w:r>
              <w:rPr>
                <w:sz w:val="16"/>
              </w:rPr>
              <w:t>Inland Flooding; Strong Wind; Tornado; Winter Weather</w:t>
            </w:r>
          </w:p>
        </w:tc>
        <w:tc>
          <w:tcPr>
            <w:tcW w:type="dxa" w:w="2173"/>
          </w:tcPr>
          <w:p>
            <w:pPr>
              <w:spacing w:after="0"/>
              <w:jc w:val="right"/>
            </w:pPr>
            <w:r>
              <w:rPr>
                <w:sz w:val="16"/>
              </w:rPr>
              <w:t>$50,216.20</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19"/>
          </w:tcPr>
          <w:p>
            <w:pPr>
              <w:spacing w:after="0"/>
              <w:jc w:val="left"/>
            </w:pPr>
            <w:r>
              <w:rPr>
                <w:sz w:val="16"/>
              </w:rPr>
              <w:t>Major disaster</w:t>
            </w:r>
          </w:p>
        </w:tc>
        <w:tc>
          <w:tcPr>
            <w:tcW w:type="dxa" w:w="2565"/>
          </w:tcPr>
          <w:p>
            <w:pPr>
              <w:spacing w:after="0"/>
              <w:jc w:val="left"/>
            </w:pPr>
            <w:r>
              <w:rPr>
                <w:sz w:val="16"/>
              </w:rPr>
              <w:t>Severe Storms, Tornadoes, Straight-Line Winds and Flooding</w:t>
            </w:r>
          </w:p>
        </w:tc>
        <w:tc>
          <w:tcPr>
            <w:tcW w:type="dxa" w:w="3052"/>
          </w:tcPr>
          <w:p>
            <w:pPr>
              <w:spacing w:after="0"/>
              <w:jc w:val="left"/>
            </w:pPr>
            <w:r>
              <w:rPr>
                <w:sz w:val="16"/>
              </w:rPr>
              <w:t>Inland Flooding; Strong Wind; Tornado</w:t>
            </w:r>
          </w:p>
        </w:tc>
        <w:tc>
          <w:tcPr>
            <w:tcW w:type="dxa" w:w="2173"/>
          </w:tcPr>
          <w:p>
            <w:pPr>
              <w:spacing w:after="0"/>
              <w:jc w:val="right"/>
            </w:pPr>
            <w:r>
              <w:rPr>
                <w:sz w:val="16"/>
              </w:rPr>
              <w:t>$238,993.49</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19"/>
          </w:tcPr>
          <w:p>
            <w:pPr>
              <w:spacing w:after="0"/>
              <w:jc w:val="left"/>
            </w:pPr>
            <w:r>
              <w:rPr>
                <w:sz w:val="16"/>
              </w:rPr>
              <w:t>Major disaster</w:t>
            </w:r>
          </w:p>
        </w:tc>
        <w:tc>
          <w:tcPr>
            <w:tcW w:type="dxa" w:w="2565"/>
          </w:tcPr>
          <w:p>
            <w:pPr>
              <w:spacing w:after="0"/>
              <w:jc w:val="left"/>
            </w:pPr>
            <w:r>
              <w:rPr>
                <w:sz w:val="16"/>
              </w:rPr>
              <w:t>Wildfires</w:t>
            </w:r>
          </w:p>
        </w:tc>
        <w:tc>
          <w:tcPr>
            <w:tcW w:type="dxa" w:w="3052"/>
          </w:tcPr>
          <w:p>
            <w:pPr>
              <w:spacing w:after="0"/>
              <w:jc w:val="left"/>
            </w:pPr>
            <w:r>
              <w:rPr>
                <w:sz w:val="16"/>
              </w:rPr>
              <w:t>Wildfire</w:t>
            </w:r>
          </w:p>
        </w:tc>
        <w:tc>
          <w:tcPr>
            <w:tcW w:type="dxa" w:w="2173"/>
          </w:tcPr>
          <w:p>
            <w:pPr>
              <w:spacing w:after="0"/>
              <w:jc w:val="right"/>
            </w:pPr>
            <w:r>
              <w:rPr>
                <w:sz w:val="16"/>
              </w:rPr>
              <w:t>$137,111.38</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19"/>
          </w:tcPr>
          <w:p>
            <w:pPr>
              <w:spacing w:after="0"/>
              <w:jc w:val="left"/>
            </w:pPr>
            <w:r>
              <w:rPr>
                <w:sz w:val="16"/>
              </w:rPr>
              <w:t>Major disaster</w:t>
            </w:r>
          </w:p>
        </w:tc>
        <w:tc>
          <w:tcPr>
            <w:tcW w:type="dxa" w:w="2565"/>
          </w:tcPr>
          <w:p>
            <w:pPr>
              <w:spacing w:after="0"/>
              <w:jc w:val="left"/>
            </w:pPr>
            <w:r>
              <w:rPr>
                <w:sz w:val="16"/>
              </w:rPr>
              <w:t>Hurricane Ike</w:t>
            </w:r>
          </w:p>
        </w:tc>
        <w:tc>
          <w:tcPr>
            <w:tcW w:type="dxa" w:w="3052"/>
          </w:tcPr>
          <w:p>
            <w:pPr>
              <w:spacing w:after="0"/>
              <w:jc w:val="left"/>
            </w:pPr>
            <w:r>
              <w:rPr>
                <w:sz w:val="16"/>
              </w:rPr>
              <w:t>Hurricane (primary); also designated: Inland Flooding</w:t>
            </w:r>
          </w:p>
        </w:tc>
        <w:tc>
          <w:tcPr>
            <w:tcW w:type="dxa" w:w="2173"/>
          </w:tcPr>
          <w:p>
            <w:pPr>
              <w:spacing w:after="0"/>
              <w:jc w:val="right"/>
            </w:pPr>
            <w:r>
              <w:rPr>
                <w:sz w:val="16"/>
              </w:rPr>
              <w:t>$553,103.03</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19"/>
          </w:tcPr>
          <w:p>
            <w:pPr>
              <w:spacing w:after="0"/>
              <w:jc w:val="left"/>
            </w:pPr>
            <w:r>
              <w:rPr>
                <w:sz w:val="16"/>
              </w:rPr>
              <w:t>Emergency</w:t>
            </w:r>
          </w:p>
        </w:tc>
        <w:tc>
          <w:tcPr>
            <w:tcW w:type="dxa" w:w="2565"/>
          </w:tcPr>
          <w:p>
            <w:pPr>
              <w:spacing w:after="0"/>
              <w:jc w:val="left"/>
            </w:pPr>
            <w:r>
              <w:rPr>
                <w:sz w:val="16"/>
              </w:rPr>
              <w:t>Hurricane Ike</w:t>
            </w:r>
          </w:p>
        </w:tc>
        <w:tc>
          <w:tcPr>
            <w:tcW w:type="dxa" w:w="3052"/>
          </w:tcPr>
          <w:p>
            <w:pPr>
              <w:spacing w:after="0"/>
              <w:jc w:val="left"/>
            </w:pPr>
            <w:r>
              <w:rPr>
                <w:sz w:val="16"/>
              </w:rPr>
              <w:t>Hurricane</w:t>
            </w:r>
          </w:p>
        </w:tc>
        <w:tc>
          <w:tcPr>
            <w:tcW w:type="dxa" w:w="2173"/>
          </w:tcPr>
          <w:p>
            <w:pPr>
              <w:spacing w:after="0"/>
              <w:jc w:val="right"/>
            </w:pPr>
            <w:r>
              <w:rPr>
                <w:sz w:val="16"/>
              </w:rPr>
              <w:t>no Public Assistance recorded</w:t>
            </w:r>
          </w:p>
        </w:tc>
        <w:tc>
          <w:tcPr>
            <w:tcW w:type="dxa" w:w="1114"/>
          </w:tcPr>
          <w:p>
            <w:pPr>
              <w:spacing w:after="0"/>
              <w:jc w:val="left"/>
            </w:pPr>
          </w:p>
        </w:tc>
        <w:tc>
          <w:tcPr>
            <w:tcW w:type="dxa" w:w="880"/>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19"/>
          </w:tcPr>
          <w:p>
            <w:pPr>
              <w:spacing w:after="0"/>
              <w:jc w:val="left"/>
            </w:pPr>
            <w:r>
              <w:rPr>
                <w:sz w:val="16"/>
              </w:rPr>
              <w:t>Emergency</w:t>
            </w:r>
          </w:p>
        </w:tc>
        <w:tc>
          <w:tcPr>
            <w:tcW w:type="dxa" w:w="2565"/>
          </w:tcPr>
          <w:p>
            <w:pPr>
              <w:spacing w:after="0"/>
              <w:jc w:val="left"/>
            </w:pPr>
            <w:r>
              <w:rPr>
                <w:sz w:val="16"/>
              </w:rPr>
              <w:t>Hurricane Gustav</w:t>
            </w:r>
          </w:p>
        </w:tc>
        <w:tc>
          <w:tcPr>
            <w:tcW w:type="dxa" w:w="3052"/>
          </w:tcPr>
          <w:p>
            <w:pPr>
              <w:spacing w:after="0"/>
              <w:jc w:val="left"/>
            </w:pPr>
            <w:r>
              <w:rPr>
                <w:sz w:val="16"/>
              </w:rPr>
              <w:t>Hurricane</w:t>
            </w:r>
          </w:p>
        </w:tc>
        <w:tc>
          <w:tcPr>
            <w:tcW w:type="dxa" w:w="2173"/>
          </w:tcPr>
          <w:p>
            <w:pPr>
              <w:spacing w:after="0"/>
              <w:jc w:val="right"/>
            </w:pPr>
            <w:r>
              <w:rPr>
                <w:sz w:val="16"/>
              </w:rPr>
              <w:t>no Public Assistance recorded</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19"/>
          </w:tcPr>
          <w:p>
            <w:pPr>
              <w:spacing w:after="0"/>
              <w:jc w:val="left"/>
            </w:pPr>
            <w:r>
              <w:rPr>
                <w:sz w:val="16"/>
              </w:rPr>
              <w:t>Major disaster</w:t>
            </w:r>
          </w:p>
        </w:tc>
        <w:tc>
          <w:tcPr>
            <w:tcW w:type="dxa" w:w="2565"/>
          </w:tcPr>
          <w:p>
            <w:pPr>
              <w:spacing w:after="0"/>
              <w:jc w:val="left"/>
            </w:pPr>
            <w:r>
              <w:rPr>
                <w:sz w:val="16"/>
              </w:rPr>
              <w:t>Extreme Wildfire Threat</w:t>
            </w:r>
          </w:p>
        </w:tc>
        <w:tc>
          <w:tcPr>
            <w:tcW w:type="dxa" w:w="3052"/>
          </w:tcPr>
          <w:p>
            <w:pPr>
              <w:spacing w:after="0"/>
              <w:jc w:val="left"/>
            </w:pPr>
            <w:r>
              <w:rPr>
                <w:sz w:val="16"/>
              </w:rPr>
              <w:t>Wildfire</w:t>
            </w:r>
          </w:p>
        </w:tc>
        <w:tc>
          <w:tcPr>
            <w:tcW w:type="dxa" w:w="2173"/>
          </w:tcPr>
          <w:p>
            <w:pPr>
              <w:spacing w:after="0"/>
              <w:jc w:val="right"/>
            </w:pPr>
            <w:r>
              <w:rPr>
                <w:sz w:val="16"/>
              </w:rPr>
              <w:t>no Public Assistance recorded</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19"/>
          </w:tcPr>
          <w:p>
            <w:pPr>
              <w:spacing w:after="0"/>
              <w:jc w:val="left"/>
            </w:pPr>
            <w:r>
              <w:rPr>
                <w:sz w:val="16"/>
              </w:rPr>
              <w:t>Major disaster</w:t>
            </w:r>
          </w:p>
        </w:tc>
        <w:tc>
          <w:tcPr>
            <w:tcW w:type="dxa" w:w="2565"/>
          </w:tcPr>
          <w:p>
            <w:pPr>
              <w:spacing w:after="0"/>
              <w:jc w:val="left"/>
            </w:pPr>
            <w:r>
              <w:rPr>
                <w:sz w:val="16"/>
              </w:rPr>
              <w:t>Hurricane Rita</w:t>
            </w:r>
          </w:p>
        </w:tc>
        <w:tc>
          <w:tcPr>
            <w:tcW w:type="dxa" w:w="3052"/>
          </w:tcPr>
          <w:p>
            <w:pPr>
              <w:spacing w:after="0"/>
              <w:jc w:val="left"/>
            </w:pPr>
            <w:r>
              <w:rPr>
                <w:sz w:val="16"/>
              </w:rPr>
              <w:t>Hurricane</w:t>
            </w:r>
          </w:p>
        </w:tc>
        <w:tc>
          <w:tcPr>
            <w:tcW w:type="dxa" w:w="2173"/>
          </w:tcPr>
          <w:p>
            <w:pPr>
              <w:spacing w:after="0"/>
              <w:jc w:val="right"/>
            </w:pPr>
            <w:r>
              <w:rPr>
                <w:sz w:val="16"/>
              </w:rPr>
              <w:t>$151,095.58</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19"/>
          </w:tcPr>
          <w:p>
            <w:pPr>
              <w:spacing w:after="0"/>
              <w:jc w:val="left"/>
            </w:pPr>
            <w:r>
              <w:rPr>
                <w:sz w:val="16"/>
              </w:rPr>
              <w:t>Emergency</w:t>
            </w:r>
          </w:p>
        </w:tc>
        <w:tc>
          <w:tcPr>
            <w:tcW w:type="dxa" w:w="2565"/>
          </w:tcPr>
          <w:p>
            <w:pPr>
              <w:spacing w:after="0"/>
              <w:jc w:val="left"/>
            </w:pPr>
            <w:r>
              <w:rPr>
                <w:sz w:val="16"/>
              </w:rPr>
              <w:t>Hurricane Rita</w:t>
            </w:r>
          </w:p>
        </w:tc>
        <w:tc>
          <w:tcPr>
            <w:tcW w:type="dxa" w:w="3052"/>
          </w:tcPr>
          <w:p>
            <w:pPr>
              <w:spacing w:after="0"/>
              <w:jc w:val="left"/>
            </w:pPr>
            <w:r>
              <w:rPr>
                <w:sz w:val="16"/>
              </w:rPr>
              <w:t>Hurricane</w:t>
            </w:r>
          </w:p>
        </w:tc>
        <w:tc>
          <w:tcPr>
            <w:tcW w:type="dxa" w:w="2173"/>
          </w:tcPr>
          <w:p>
            <w:pPr>
              <w:spacing w:after="0"/>
              <w:jc w:val="right"/>
            </w:pPr>
            <w:r>
              <w:rPr>
                <w:sz w:val="16"/>
              </w:rPr>
              <w:t>no Public Assistance recorded</w:t>
            </w:r>
          </w:p>
        </w:tc>
        <w:tc>
          <w:tcPr>
            <w:tcW w:type="dxa" w:w="1114"/>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19"/>
          </w:tcPr>
          <w:p>
            <w:pPr>
              <w:spacing w:after="0"/>
              <w:jc w:val="left"/>
            </w:pPr>
            <w:r>
              <w:rPr>
                <w:sz w:val="16"/>
              </w:rPr>
              <w:t>Emergency</w:t>
            </w:r>
          </w:p>
        </w:tc>
        <w:tc>
          <w:tcPr>
            <w:tcW w:type="dxa" w:w="2565"/>
          </w:tcPr>
          <w:p>
            <w:pPr>
              <w:spacing w:after="0"/>
              <w:jc w:val="left"/>
            </w:pPr>
            <w:r>
              <w:rPr>
                <w:sz w:val="16"/>
              </w:rPr>
              <w:t>Hurricane Katrina Evacuation</w:t>
            </w:r>
          </w:p>
        </w:tc>
        <w:tc>
          <w:tcPr>
            <w:tcW w:type="dxa" w:w="3052"/>
          </w:tcPr>
          <w:p>
            <w:pPr>
              <w:spacing w:after="0"/>
              <w:jc w:val="left"/>
            </w:pPr>
            <w:r>
              <w:rPr>
                <w:sz w:val="16"/>
              </w:rPr>
              <w:t>Hurricane: evacuation support, not a local hazard event; not counted</w:t>
            </w:r>
          </w:p>
        </w:tc>
        <w:tc>
          <w:tcPr>
            <w:tcW w:type="dxa" w:w="2173"/>
          </w:tcPr>
          <w:p>
            <w:pPr>
              <w:spacing w:after="0"/>
              <w:jc w:val="right"/>
            </w:pPr>
            <w:r>
              <w:rPr>
                <w:sz w:val="16"/>
              </w:rPr>
              <w:t>no Public Assistance recorded</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19"/>
          </w:tcPr>
          <w:p>
            <w:pPr>
              <w:spacing w:after="0"/>
              <w:jc w:val="left"/>
            </w:pPr>
            <w:r>
              <w:rPr>
                <w:sz w:val="16"/>
              </w:rPr>
              <w:t>Emergency</w:t>
            </w:r>
          </w:p>
        </w:tc>
        <w:tc>
          <w:tcPr>
            <w:tcW w:type="dxa" w:w="2565"/>
          </w:tcPr>
          <w:p>
            <w:pPr>
              <w:spacing w:after="0"/>
              <w:jc w:val="left"/>
            </w:pPr>
            <w:r>
              <w:rPr>
                <w:sz w:val="16"/>
              </w:rPr>
              <w:t>Loss of the Space Shuttle Columbia</w:t>
            </w:r>
          </w:p>
        </w:tc>
        <w:tc>
          <w:tcPr>
            <w:tcW w:type="dxa" w:w="3052"/>
          </w:tcPr>
          <w:p>
            <w:pPr>
              <w:spacing w:after="0"/>
              <w:jc w:val="left"/>
            </w:pPr>
            <w:r>
              <w:rPr>
                <w:sz w:val="16"/>
              </w:rPr>
              <w:t>Non-natural, not counted</w:t>
            </w:r>
          </w:p>
        </w:tc>
        <w:tc>
          <w:tcPr>
            <w:tcW w:type="dxa" w:w="2173"/>
          </w:tcPr>
          <w:p>
            <w:pPr>
              <w:spacing w:after="0"/>
              <w:jc w:val="right"/>
            </w:pPr>
            <w:r>
              <w:rPr>
                <w:sz w:val="16"/>
              </w:rPr>
              <w:t>no Public Assistance recorded</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19"/>
          </w:tcPr>
          <w:p>
            <w:pPr>
              <w:spacing w:after="0"/>
              <w:jc w:val="left"/>
            </w:pPr>
            <w:r>
              <w:rPr>
                <w:sz w:val="16"/>
              </w:rPr>
              <w:t>Major disaster</w:t>
            </w:r>
          </w:p>
        </w:tc>
        <w:tc>
          <w:tcPr>
            <w:tcW w:type="dxa" w:w="2565"/>
          </w:tcPr>
          <w:p>
            <w:pPr>
              <w:spacing w:after="0"/>
              <w:jc w:val="left"/>
            </w:pPr>
            <w:r>
              <w:rPr>
                <w:sz w:val="16"/>
              </w:rPr>
              <w:t>Tx-Tropical Storm Allison-06-06-2001</w:t>
            </w:r>
          </w:p>
        </w:tc>
        <w:tc>
          <w:tcPr>
            <w:tcW w:type="dxa" w:w="3052"/>
          </w:tcPr>
          <w:p>
            <w:pPr>
              <w:spacing w:after="0"/>
              <w:jc w:val="left"/>
            </w:pPr>
            <w:r>
              <w:rPr>
                <w:sz w:val="16"/>
              </w:rPr>
              <w:t>Hurricane</w:t>
            </w:r>
          </w:p>
        </w:tc>
        <w:tc>
          <w:tcPr>
            <w:tcW w:type="dxa" w:w="2173"/>
          </w:tcPr>
          <w:p>
            <w:pPr>
              <w:spacing w:after="0"/>
              <w:jc w:val="right"/>
            </w:pPr>
            <w:r>
              <w:rPr>
                <w:sz w:val="16"/>
              </w:rPr>
              <w:t>$148,020.77</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19"/>
          </w:tcPr>
          <w:p>
            <w:pPr>
              <w:spacing w:after="0"/>
              <w:jc w:val="left"/>
            </w:pPr>
            <w:r>
              <w:rPr>
                <w:sz w:val="16"/>
              </w:rPr>
              <w:t>Emergency</w:t>
            </w:r>
          </w:p>
        </w:tc>
        <w:tc>
          <w:tcPr>
            <w:tcW w:type="dxa" w:w="2565"/>
          </w:tcPr>
          <w:p>
            <w:pPr>
              <w:spacing w:after="0"/>
              <w:jc w:val="left"/>
            </w:pPr>
            <w:r>
              <w:rPr>
                <w:sz w:val="16"/>
              </w:rPr>
              <w:t>Extreme Fire Hazards</w:t>
            </w:r>
          </w:p>
        </w:tc>
        <w:tc>
          <w:tcPr>
            <w:tcW w:type="dxa" w:w="3052"/>
          </w:tcPr>
          <w:p>
            <w:pPr>
              <w:spacing w:after="0"/>
              <w:jc w:val="left"/>
            </w:pPr>
            <w:r>
              <w:rPr>
                <w:sz w:val="16"/>
              </w:rPr>
              <w:t>Wildfire</w:t>
            </w:r>
          </w:p>
        </w:tc>
        <w:tc>
          <w:tcPr>
            <w:tcW w:type="dxa" w:w="2173"/>
          </w:tcPr>
          <w:p>
            <w:pPr>
              <w:spacing w:after="0"/>
              <w:jc w:val="right"/>
            </w:pPr>
            <w:r>
              <w:rPr>
                <w:sz w:val="16"/>
              </w:rPr>
              <w:t>no Public Assistance recorded</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19"/>
          </w:tcPr>
          <w:p>
            <w:pPr>
              <w:spacing w:after="0"/>
              <w:jc w:val="left"/>
            </w:pPr>
            <w:r>
              <w:rPr>
                <w:sz w:val="16"/>
              </w:rPr>
              <w:t>Major disaster</w:t>
            </w:r>
          </w:p>
        </w:tc>
        <w:tc>
          <w:tcPr>
            <w:tcW w:type="dxa" w:w="2565"/>
          </w:tcPr>
          <w:p>
            <w:pPr>
              <w:spacing w:after="0"/>
              <w:jc w:val="left"/>
            </w:pPr>
            <w:r>
              <w:rPr>
                <w:sz w:val="16"/>
              </w:rPr>
              <w:t>Tx-Flooding 10/18/98</w:t>
            </w:r>
          </w:p>
        </w:tc>
        <w:tc>
          <w:tcPr>
            <w:tcW w:type="dxa" w:w="3052"/>
          </w:tcPr>
          <w:p>
            <w:pPr>
              <w:spacing w:after="0"/>
              <w:jc w:val="left"/>
            </w:pPr>
            <w:r>
              <w:rPr>
                <w:sz w:val="16"/>
              </w:rPr>
              <w:t>Inland Flooding (primary); also designated: Tornado</w:t>
            </w:r>
          </w:p>
        </w:tc>
        <w:tc>
          <w:tcPr>
            <w:tcW w:type="dxa" w:w="2173"/>
          </w:tcPr>
          <w:p>
            <w:pPr>
              <w:spacing w:after="0"/>
              <w:jc w:val="right"/>
            </w:pPr>
            <w:r>
              <w:rPr>
                <w:sz w:val="16"/>
              </w:rPr>
              <w:t>$412,195.76</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19"/>
          </w:tcPr>
          <w:p>
            <w:pPr>
              <w:spacing w:after="0"/>
              <w:jc w:val="left"/>
            </w:pPr>
            <w:r>
              <w:rPr>
                <w:sz w:val="16"/>
              </w:rPr>
              <w:t>Major disaster</w:t>
            </w:r>
          </w:p>
        </w:tc>
        <w:tc>
          <w:tcPr>
            <w:tcW w:type="dxa" w:w="2565"/>
          </w:tcPr>
          <w:p>
            <w:pPr>
              <w:spacing w:after="0"/>
              <w:jc w:val="left"/>
            </w:pPr>
            <w:r>
              <w:rPr>
                <w:sz w:val="16"/>
              </w:rPr>
              <w:t>Tropical Storm Charley</w:t>
            </w:r>
          </w:p>
        </w:tc>
        <w:tc>
          <w:tcPr>
            <w:tcW w:type="dxa" w:w="3052"/>
          </w:tcPr>
          <w:p>
            <w:pPr>
              <w:spacing w:after="0"/>
              <w:jc w:val="left"/>
            </w:pPr>
            <w:r>
              <w:rPr>
                <w:sz w:val="16"/>
              </w:rPr>
              <w:t>Hurricane; Inland Flooding: designated for Hazard Mitigation only (no Public or Individual Assistance for this county); not counted</w:t>
            </w:r>
          </w:p>
        </w:tc>
        <w:tc>
          <w:tcPr>
            <w:tcW w:type="dxa" w:w="2173"/>
          </w:tcPr>
          <w:p>
            <w:pPr>
              <w:spacing w:after="0"/>
              <w:jc w:val="right"/>
            </w:pPr>
            <w:r>
              <w:rPr>
                <w:sz w:val="16"/>
              </w:rPr>
              <w:t>PA not declared for this county</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19"/>
          </w:tcPr>
          <w:p>
            <w:pPr>
              <w:spacing w:after="0"/>
              <w:jc w:val="left"/>
            </w:pPr>
            <w:r>
              <w:rPr>
                <w:sz w:val="16"/>
              </w:rPr>
              <w:t>Emergency</w:t>
            </w:r>
          </w:p>
        </w:tc>
        <w:tc>
          <w:tcPr>
            <w:tcW w:type="dxa" w:w="2565"/>
          </w:tcPr>
          <w:p>
            <w:pPr>
              <w:spacing w:after="0"/>
              <w:jc w:val="left"/>
            </w:pPr>
            <w:r>
              <w:rPr>
                <w:sz w:val="16"/>
              </w:rPr>
              <w:t>Extreme  Fire Hazard</w:t>
            </w:r>
          </w:p>
        </w:tc>
        <w:tc>
          <w:tcPr>
            <w:tcW w:type="dxa" w:w="3052"/>
          </w:tcPr>
          <w:p>
            <w:pPr>
              <w:spacing w:after="0"/>
              <w:jc w:val="left"/>
            </w:pPr>
            <w:r>
              <w:rPr>
                <w:sz w:val="16"/>
              </w:rPr>
              <w:t>Wildfire</w:t>
            </w:r>
          </w:p>
        </w:tc>
        <w:tc>
          <w:tcPr>
            <w:tcW w:type="dxa" w:w="2173"/>
          </w:tcPr>
          <w:p>
            <w:pPr>
              <w:spacing w:after="0"/>
              <w:jc w:val="right"/>
            </w:pPr>
            <w:r>
              <w:rPr>
                <w:sz w:val="16"/>
              </w:rPr>
              <w:t>no Public Assistance recorded</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19"/>
          </w:tcPr>
          <w:p>
            <w:pPr>
              <w:spacing w:after="0"/>
              <w:jc w:val="left"/>
            </w:pPr>
            <w:r>
              <w:rPr>
                <w:sz w:val="16"/>
              </w:rPr>
              <w:t>Major disaster</w:t>
            </w:r>
          </w:p>
        </w:tc>
        <w:tc>
          <w:tcPr>
            <w:tcW w:type="dxa" w:w="2565"/>
          </w:tcPr>
          <w:p>
            <w:pPr>
              <w:spacing w:after="0"/>
              <w:jc w:val="left"/>
            </w:pPr>
            <w:r>
              <w:rPr>
                <w:sz w:val="16"/>
              </w:rPr>
              <w:t>Severe Thunderstorms and Flooding</w:t>
            </w:r>
          </w:p>
        </w:tc>
        <w:tc>
          <w:tcPr>
            <w:tcW w:type="dxa" w:w="3052"/>
          </w:tcPr>
          <w:p>
            <w:pPr>
              <w:spacing w:after="0"/>
              <w:jc w:val="left"/>
            </w:pPr>
            <w:r>
              <w:rPr>
                <w:sz w:val="16"/>
              </w:rPr>
              <w:t>Inland Flooding</w:t>
            </w:r>
          </w:p>
        </w:tc>
        <w:tc>
          <w:tcPr>
            <w:tcW w:type="dxa" w:w="2173"/>
          </w:tcPr>
          <w:p>
            <w:pPr>
              <w:spacing w:after="0"/>
              <w:jc w:val="right"/>
            </w:pPr>
            <w:r>
              <w:rPr>
                <w:sz w:val="16"/>
              </w:rPr>
              <w:t>no Public Assistance recorded</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19"/>
          </w:tcPr>
          <w:p>
            <w:pPr>
              <w:spacing w:after="0"/>
              <w:jc w:val="left"/>
            </w:pPr>
            <w:r>
              <w:rPr>
                <w:sz w:val="16"/>
              </w:rPr>
              <w:t>Major disaster</w:t>
            </w:r>
          </w:p>
        </w:tc>
        <w:tc>
          <w:tcPr>
            <w:tcW w:type="dxa" w:w="2565"/>
          </w:tcPr>
          <w:p>
            <w:pPr>
              <w:spacing w:after="0"/>
              <w:jc w:val="left"/>
            </w:pPr>
            <w:r>
              <w:rPr>
                <w:sz w:val="16"/>
              </w:rPr>
              <w:t>Severe Thunderstorms</w:t>
            </w:r>
          </w:p>
        </w:tc>
        <w:tc>
          <w:tcPr>
            <w:tcW w:type="dxa" w:w="3052"/>
          </w:tcPr>
          <w:p>
            <w:pPr>
              <w:spacing w:after="0"/>
              <w:jc w:val="left"/>
            </w:pPr>
            <w:r>
              <w:rPr>
                <w:sz w:val="16"/>
              </w:rPr>
              <w:t>Inland Flooding</w:t>
            </w:r>
          </w:p>
        </w:tc>
        <w:tc>
          <w:tcPr>
            <w:tcW w:type="dxa" w:w="2173"/>
          </w:tcPr>
          <w:p>
            <w:pPr>
              <w:spacing w:after="0"/>
              <w:jc w:val="right"/>
            </w:pPr>
            <w:r>
              <w:rPr>
                <w:sz w:val="16"/>
              </w:rPr>
              <w:t>no Public Assistance recorded</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19"/>
          </w:tcPr>
          <w:p>
            <w:pPr>
              <w:spacing w:after="0"/>
              <w:jc w:val="left"/>
            </w:pPr>
            <w:r>
              <w:rPr>
                <w:sz w:val="16"/>
              </w:rPr>
              <w:t>Major disaster</w:t>
            </w:r>
          </w:p>
        </w:tc>
        <w:tc>
          <w:tcPr>
            <w:tcW w:type="dxa" w:w="2565"/>
          </w:tcPr>
          <w:p>
            <w:pPr>
              <w:spacing w:after="0"/>
              <w:jc w:val="left"/>
            </w:pPr>
            <w:r>
              <w:rPr>
                <w:sz w:val="16"/>
              </w:rPr>
              <w:t>Severe Storms, Tornadoes &amp; Flooding</w:t>
            </w:r>
          </w:p>
        </w:tc>
        <w:tc>
          <w:tcPr>
            <w:tcW w:type="dxa" w:w="3052"/>
          </w:tcPr>
          <w:p>
            <w:pPr>
              <w:spacing w:after="0"/>
              <w:jc w:val="left"/>
            </w:pPr>
            <w:r>
              <w:rPr>
                <w:sz w:val="16"/>
              </w:rPr>
              <w:t>Inland Flooding; Tornado</w:t>
            </w:r>
          </w:p>
        </w:tc>
        <w:tc>
          <w:tcPr>
            <w:tcW w:type="dxa" w:w="2173"/>
          </w:tcPr>
          <w:p>
            <w:pPr>
              <w:spacing w:after="0"/>
              <w:jc w:val="right"/>
            </w:pPr>
            <w:r>
              <w:rPr>
                <w:sz w:val="16"/>
              </w:rPr>
              <w:t>PA not declared for this county</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19"/>
          </w:tcPr>
          <w:p>
            <w:pPr>
              <w:spacing w:after="0"/>
              <w:jc w:val="left"/>
            </w:pPr>
            <w:r>
              <w:rPr>
                <w:sz w:val="16"/>
              </w:rPr>
              <w:t>Major disaster</w:t>
            </w:r>
          </w:p>
        </w:tc>
        <w:tc>
          <w:tcPr>
            <w:tcW w:type="dxa" w:w="2565"/>
          </w:tcPr>
          <w:p>
            <w:pPr>
              <w:spacing w:after="0"/>
              <w:jc w:val="left"/>
            </w:pPr>
            <w:r>
              <w:rPr>
                <w:sz w:val="16"/>
              </w:rPr>
              <w:t>Severe Storms, Tornadoes &amp; Flooding</w:t>
            </w:r>
          </w:p>
        </w:tc>
        <w:tc>
          <w:tcPr>
            <w:tcW w:type="dxa" w:w="3052"/>
          </w:tcPr>
          <w:p>
            <w:pPr>
              <w:spacing w:after="0"/>
              <w:jc w:val="left"/>
            </w:pPr>
            <w:r>
              <w:rPr>
                <w:sz w:val="16"/>
              </w:rPr>
              <w:t>Inland Flooding; Tornado</w:t>
            </w:r>
          </w:p>
        </w:tc>
        <w:tc>
          <w:tcPr>
            <w:tcW w:type="dxa" w:w="2173"/>
          </w:tcPr>
          <w:p>
            <w:pPr>
              <w:spacing w:after="0"/>
              <w:jc w:val="right"/>
            </w:pPr>
            <w:r>
              <w:rPr>
                <w:sz w:val="16"/>
              </w:rPr>
              <w:t>PA not declared for this county</w:t>
            </w:r>
          </w:p>
        </w:tc>
        <w:tc>
          <w:tcPr>
            <w:tcW w:type="dxa" w:w="1114"/>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1</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14</w:t>
            </w:r>
          </w:p>
        </w:tc>
        <w:tc>
          <w:tcPr>
            <w:tcW w:type="dxa" w:w="1114"/>
          </w:tcPr>
          <w:p>
            <w:pPr>
              <w:spacing w:after="0"/>
              <w:jc w:val="right"/>
            </w:pPr>
            <w:r>
              <w:rPr>
                <w:sz w:val="16"/>
              </w:rPr>
              <w:t>5</w:t>
            </w:r>
          </w:p>
        </w:tc>
        <w:tc>
          <w:tcPr>
            <w:tcW w:type="dxa" w:w="1928"/>
          </w:tcPr>
          <w:p>
            <w:pPr>
              <w:spacing w:after="0"/>
              <w:jc w:val="right"/>
            </w:pPr>
            <w:r>
              <w:rPr>
                <w:sz w:val="16"/>
              </w:rPr>
              <w:t>0</w:t>
            </w:r>
          </w:p>
        </w:tc>
        <w:tc>
          <w:tcPr>
            <w:tcW w:type="dxa" w:w="774"/>
          </w:tcPr>
          <w:p>
            <w:pPr>
              <w:spacing w:after="0"/>
              <w:jc w:val="right"/>
            </w:pPr>
            <w:r>
              <w:rPr>
                <w:sz w:val="16"/>
              </w:rPr>
              <w:t>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55</w:t>
            </w:r>
          </w:p>
        </w:tc>
        <w:tc>
          <w:tcPr>
            <w:tcW w:type="dxa" w:w="1114"/>
          </w:tcPr>
          <w:p>
            <w:pPr>
              <w:spacing w:after="0"/>
              <w:jc w:val="right"/>
            </w:pPr>
            <w:r>
              <w:rPr>
                <w:sz w:val="16"/>
              </w:rPr>
              <w:t>14</w:t>
            </w:r>
          </w:p>
        </w:tc>
        <w:tc>
          <w:tcPr>
            <w:tcW w:type="dxa" w:w="1928"/>
          </w:tcPr>
          <w:p>
            <w:pPr>
              <w:spacing w:after="0"/>
              <w:jc w:val="right"/>
            </w:pPr>
            <w:r>
              <w:rPr>
                <w:sz w:val="16"/>
              </w:rPr>
              <w:t>0</w:t>
            </w:r>
          </w:p>
        </w:tc>
        <w:tc>
          <w:tcPr>
            <w:tcW w:type="dxa" w:w="774"/>
          </w:tcPr>
          <w:p>
            <w:pPr>
              <w:spacing w:after="0"/>
              <w:jc w:val="right"/>
            </w:pPr>
            <w:r>
              <w:rPr>
                <w:sz w:val="16"/>
              </w:rPr>
              <w:t>7</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12</w:t>
            </w:r>
          </w:p>
        </w:tc>
        <w:tc>
          <w:tcPr>
            <w:tcW w:type="dxa" w:w="1114"/>
          </w:tcPr>
          <w:p>
            <w:pPr>
              <w:spacing w:after="0"/>
              <w:jc w:val="right"/>
            </w:pPr>
            <w:r>
              <w:rPr>
                <w:sz w:val="16"/>
              </w:rPr>
              <w:t>6</w:t>
            </w:r>
          </w:p>
        </w:tc>
        <w:tc>
          <w:tcPr>
            <w:tcW w:type="dxa" w:w="1928"/>
          </w:tcPr>
          <w:p>
            <w:pPr>
              <w:spacing w:after="0"/>
              <w:jc w:val="right"/>
            </w:pPr>
            <w:r>
              <w:rPr>
                <w:sz w:val="16"/>
              </w:rPr>
              <w:t>0</w:t>
            </w:r>
          </w:p>
        </w:tc>
        <w:tc>
          <w:tcPr>
            <w:tcW w:type="dxa" w:w="774"/>
          </w:tcPr>
          <w:p>
            <w:pPr>
              <w:spacing w:after="0"/>
              <w:jc w:val="right"/>
            </w:pPr>
            <w:r>
              <w:rPr>
                <w:sz w:val="16"/>
              </w:rPr>
              <w:t>6</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5</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6</w:t>
            </w:r>
          </w:p>
        </w:tc>
        <w:tc>
          <w:tcPr>
            <w:tcW w:type="dxa" w:w="1297"/>
          </w:tcPr>
          <w:p>
            <w:pPr>
              <w:spacing w:after="0"/>
              <w:jc w:val="right"/>
            </w:pPr>
            <w:r>
              <w:rPr>
                <w:sz w:val="16"/>
              </w:rPr>
              <w:t>2</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4</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42</w:t>
            </w:r>
          </w:p>
        </w:tc>
        <w:tc>
          <w:tcPr>
            <w:tcW w:type="dxa" w:w="1114"/>
          </w:tcPr>
          <w:p>
            <w:pPr>
              <w:spacing w:after="0"/>
              <w:jc w:val="right"/>
            </w:pPr>
            <w:r>
              <w:rPr>
                <w:sz w:val="16"/>
              </w:rPr>
              <w:t>14</w:t>
            </w:r>
          </w:p>
        </w:tc>
        <w:tc>
          <w:tcPr>
            <w:tcW w:type="dxa" w:w="1928"/>
          </w:tcPr>
          <w:p>
            <w:pPr>
              <w:spacing w:after="0"/>
              <w:jc w:val="right"/>
            </w:pPr>
            <w:r>
              <w:rPr>
                <w:sz w:val="16"/>
              </w:rPr>
              <w:t>0</w:t>
            </w:r>
          </w:p>
        </w:tc>
        <w:tc>
          <w:tcPr>
            <w:tcW w:type="dxa" w:w="774"/>
          </w:tcPr>
          <w:p>
            <w:pPr>
              <w:spacing w:after="0"/>
              <w:jc w:val="right"/>
            </w:pPr>
            <w:r>
              <w:rPr>
                <w:sz w:val="16"/>
              </w:rPr>
              <w:t>14</w:t>
            </w:r>
          </w:p>
        </w:tc>
        <w:tc>
          <w:tcPr>
            <w:tcW w:type="dxa" w:w="1594"/>
          </w:tcPr>
          <w:p>
            <w:pPr>
              <w:spacing w:after="0"/>
              <w:jc w:val="right"/>
            </w:pPr>
            <w:r>
              <w:rPr>
                <w:sz w:val="16"/>
              </w:rPr>
              <w:t>10</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106</w:t>
            </w:r>
          </w:p>
        </w:tc>
        <w:tc>
          <w:tcPr>
            <w:tcW w:type="dxa" w:w="1114"/>
          </w:tcPr>
          <w:p>
            <w:pPr>
              <w:spacing w:after="0"/>
              <w:jc w:val="right"/>
            </w:pPr>
            <w:r>
              <w:rPr>
                <w:sz w:val="16"/>
              </w:rPr>
              <w:t>5</w:t>
            </w:r>
          </w:p>
        </w:tc>
        <w:tc>
          <w:tcPr>
            <w:tcW w:type="dxa" w:w="1928"/>
          </w:tcPr>
          <w:p>
            <w:pPr>
              <w:spacing w:after="0"/>
              <w:jc w:val="right"/>
            </w:pPr>
            <w:r>
              <w:rPr>
                <w:sz w:val="16"/>
              </w:rPr>
              <w:t>2</w:t>
            </w:r>
          </w:p>
        </w:tc>
        <w:tc>
          <w:tcPr>
            <w:tcW w:type="dxa" w:w="774"/>
          </w:tcPr>
          <w:p>
            <w:pPr>
              <w:spacing w:after="0"/>
              <w:jc w:val="right"/>
            </w:pPr>
            <w:r>
              <w:rPr>
                <w:sz w:val="16"/>
              </w:rPr>
              <w:t>5</w:t>
            </w:r>
          </w:p>
        </w:tc>
        <w:tc>
          <w:tcPr>
            <w:tcW w:type="dxa" w:w="1594"/>
          </w:tcPr>
          <w:p>
            <w:pPr>
              <w:spacing w:after="0"/>
              <w:jc w:val="right"/>
            </w:pPr>
            <w:r>
              <w:rPr>
                <w:sz w:val="16"/>
              </w:rPr>
              <w:t>3</w:t>
            </w:r>
          </w:p>
        </w:tc>
        <w:tc>
          <w:tcPr>
            <w:tcW w:type="dxa" w:w="1297"/>
          </w:tcPr>
          <w:p>
            <w:pPr>
              <w:spacing w:after="0"/>
              <w:jc w:val="right"/>
            </w:pPr>
            <w:r>
              <w:rPr>
                <w:sz w:val="16"/>
              </w:rPr>
              <w:t>1</w:t>
            </w:r>
          </w:p>
        </w:tc>
        <w:tc>
          <w:tcPr>
            <w:tcW w:type="dxa" w:w="1639"/>
          </w:tcPr>
          <w:p>
            <w:pPr>
              <w:spacing w:after="0"/>
              <w:jc w:val="left"/>
            </w:pPr>
            <w:r>
              <w:rPr>
                <w:sz w:val="16"/>
              </w:rPr>
              <w:t>1955 to 2026-06-30</w:t>
            </w:r>
          </w:p>
        </w:tc>
        <w:tc>
          <w:tcPr>
            <w:tcW w:type="dxa" w:w="2711"/>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18"/>
          </w:tcPr>
          <w:p>
            <w:pPr>
              <w:spacing w:after="0"/>
              <w:jc w:val="right"/>
            </w:pPr>
            <w:r>
              <w:rPr>
                <w:sz w:val="16"/>
              </w:rPr>
              <w:t>25</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6</w:t>
            </w:r>
          </w:p>
        </w:tc>
        <w:tc>
          <w:tcPr>
            <w:tcW w:type="dxa" w:w="1297"/>
          </w:tcPr>
          <w:p>
            <w:pPr>
              <w:spacing w:after="0"/>
              <w:jc w:val="right"/>
            </w:pPr>
            <w:r>
              <w:rPr>
                <w:sz w:val="16"/>
              </w:rPr>
              <w:t>1</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7</w:t>
            </w:r>
          </w:p>
        </w:tc>
        <w:tc>
          <w:tcPr>
            <w:tcW w:type="dxa" w:w="1114"/>
          </w:tcPr>
          <w:p>
            <w:pPr>
              <w:spacing w:after="0"/>
              <w:jc w:val="right"/>
            </w:pPr>
            <w:r>
              <w:rPr>
                <w:sz w:val="16"/>
              </w:rPr>
              <w:t>4</w:t>
            </w:r>
          </w:p>
        </w:tc>
        <w:tc>
          <w:tcPr>
            <w:tcW w:type="dxa" w:w="1928"/>
          </w:tcPr>
          <w:p>
            <w:pPr>
              <w:spacing w:after="0"/>
              <w:jc w:val="right"/>
            </w:pPr>
            <w:r>
              <w:rPr>
                <w:sz w:val="16"/>
              </w:rPr>
              <w:t>0</w:t>
            </w:r>
          </w:p>
        </w:tc>
        <w:tc>
          <w:tcPr>
            <w:tcW w:type="dxa" w:w="774"/>
          </w:tcPr>
          <w:p>
            <w:pPr>
              <w:spacing w:after="0"/>
              <w:jc w:val="right"/>
            </w:pPr>
            <w:r>
              <w:rPr>
                <w:sz w:val="16"/>
              </w:rPr>
              <w:t>2</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7"/>
        <w:gridCol w:w="1865"/>
        <w:gridCol w:w="2891"/>
        <w:gridCol w:w="924"/>
        <w:gridCol w:w="2145"/>
        <w:gridCol w:w="1213"/>
        <w:gridCol w:w="2611"/>
      </w:tblGrid>
      <w:tr>
        <w:trPr>
          <w:cantSplit/>
          <w:tblHeader/>
        </w:trPr>
        <w:tc>
          <w:tcPr>
            <w:tcW w:type="dxa" w:w="1037"/>
            <w:shd w:val="clear" w:color="auto" w:fill="E8E8E8"/>
          </w:tcPr>
          <w:p>
            <w:pPr>
              <w:spacing w:after="0"/>
              <w:jc w:val="left"/>
            </w:pPr>
            <w:r>
              <w:rPr>
                <w:b/>
                <w:sz w:val="16"/>
              </w:rPr>
              <w:t>Date</w:t>
            </w:r>
          </w:p>
        </w:tc>
        <w:tc>
          <w:tcPr>
            <w:tcW w:type="dxa" w:w="1427"/>
            <w:shd w:val="clear" w:color="auto" w:fill="E8E8E8"/>
          </w:tcPr>
          <w:p>
            <w:pPr>
              <w:spacing w:after="0"/>
              <w:jc w:val="left"/>
            </w:pPr>
            <w:r>
              <w:rPr>
                <w:b/>
                <w:sz w:val="16"/>
              </w:rPr>
              <w:t>Event type</w:t>
            </w:r>
          </w:p>
        </w:tc>
        <w:tc>
          <w:tcPr>
            <w:tcW w:type="dxa" w:w="1865"/>
            <w:shd w:val="clear" w:color="auto" w:fill="E8E8E8"/>
          </w:tcPr>
          <w:p>
            <w:pPr>
              <w:spacing w:after="0"/>
              <w:jc w:val="left"/>
            </w:pPr>
            <w:r>
              <w:rPr>
                <w:b/>
                <w:sz w:val="16"/>
              </w:rPr>
              <w:t>Magnitude or extent</w:t>
            </w:r>
          </w:p>
        </w:tc>
        <w:tc>
          <w:tcPr>
            <w:tcW w:type="dxa" w:w="2891"/>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45"/>
            <w:shd w:val="clear" w:color="auto" w:fill="E8E8E8"/>
          </w:tcPr>
          <w:p>
            <w:pPr>
              <w:spacing w:after="0"/>
              <w:jc w:val="left"/>
            </w:pPr>
            <w:r>
              <w:rPr>
                <w:b/>
                <w:sz w:val="16"/>
              </w:rPr>
              <w:t>Location</w:t>
            </w:r>
          </w:p>
        </w:tc>
        <w:tc>
          <w:tcPr>
            <w:tcW w:type="dxa" w:w="1213"/>
            <w:shd w:val="clear" w:color="auto" w:fill="E8E8E8"/>
          </w:tcPr>
          <w:p>
            <w:pPr>
              <w:spacing w:after="0"/>
              <w:jc w:val="left"/>
            </w:pPr>
            <w:r>
              <w:rPr>
                <w:b/>
                <w:sz w:val="16"/>
              </w:rPr>
              <w:t>Flags</w:t>
            </w:r>
          </w:p>
        </w:tc>
        <w:tc>
          <w:tcPr>
            <w:tcW w:type="dxa" w:w="26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2024-05-01</w:t>
            </w:r>
          </w:p>
        </w:tc>
        <w:tc>
          <w:tcPr>
            <w:tcW w:type="dxa" w:w="1427"/>
          </w:tcPr>
          <w:p>
            <w:pPr>
              <w:spacing w:after="0"/>
              <w:jc w:val="left"/>
            </w:pPr>
            <w:r>
              <w:rPr>
                <w:sz w:val="16"/>
              </w:rPr>
              <w:t>Flood</w:t>
            </w:r>
          </w:p>
        </w:tc>
        <w:tc>
          <w:tcPr>
            <w:tcW w:type="dxa" w:w="1865"/>
          </w:tcPr>
          <w:p>
            <w:pPr>
              <w:spacing w:after="0"/>
              <w:jc w:val="left"/>
            </w:pPr>
          </w:p>
        </w:tc>
        <w:tc>
          <w:tcPr>
            <w:tcW w:type="dxa" w:w="2891"/>
          </w:tcPr>
          <w:p>
            <w:pPr>
              <w:spacing w:after="0"/>
              <w:jc w:val="left"/>
            </w:pPr>
            <w:r>
              <w:rPr>
                <w:sz w:val="16"/>
              </w:rPr>
              <w:t>$2,700,000 property; $0 crops (2024 dollars)</w:t>
            </w:r>
          </w:p>
        </w:tc>
        <w:tc>
          <w:tcPr>
            <w:tcW w:type="dxa" w:w="924"/>
          </w:tcPr>
          <w:p>
            <w:pPr>
              <w:spacing w:after="0"/>
              <w:jc w:val="right"/>
            </w:pPr>
            <w:r>
              <w:rPr>
                <w:sz w:val="16"/>
              </w:rPr>
              <w:t>0, 0</w:t>
            </w:r>
          </w:p>
        </w:tc>
        <w:tc>
          <w:tcPr>
            <w:tcW w:type="dxa" w:w="2145"/>
          </w:tcPr>
          <w:p>
            <w:pPr>
              <w:spacing w:after="0"/>
              <w:jc w:val="left"/>
            </w:pPr>
            <w:r>
              <w:rPr>
                <w:sz w:val="16"/>
              </w:rPr>
              <w:t>CARLISLE to GLENDALE</w:t>
            </w:r>
          </w:p>
        </w:tc>
        <w:tc>
          <w:tcPr>
            <w:tcW w:type="dxa" w:w="1213"/>
          </w:tcPr>
          <w:p>
            <w:pPr>
              <w:spacing w:after="0"/>
              <w:jc w:val="left"/>
            </w:pPr>
            <w:r>
              <w:rPr>
                <w:sz w:val="16"/>
              </w:rPr>
              <w:t>new since last plan; within last 5 years</w:t>
            </w:r>
          </w:p>
        </w:tc>
        <w:tc>
          <w:tcPr>
            <w:tcW w:type="dxa" w:w="26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2024-04-28</w:t>
            </w:r>
          </w:p>
        </w:tc>
        <w:tc>
          <w:tcPr>
            <w:tcW w:type="dxa" w:w="1427"/>
          </w:tcPr>
          <w:p>
            <w:pPr>
              <w:spacing w:after="0"/>
              <w:jc w:val="left"/>
            </w:pPr>
            <w:r>
              <w:rPr>
                <w:sz w:val="16"/>
              </w:rPr>
              <w:t>Tornado</w:t>
            </w:r>
          </w:p>
        </w:tc>
        <w:tc>
          <w:tcPr>
            <w:tcW w:type="dxa" w:w="1865"/>
          </w:tcPr>
          <w:p>
            <w:pPr>
              <w:spacing w:after="0"/>
              <w:jc w:val="left"/>
            </w:pPr>
            <w:r>
              <w:rPr>
                <w:sz w:val="16"/>
              </w:rPr>
              <w:t>EF1, 0.29 mi within this county, 200 yd wide</w:t>
            </w:r>
          </w:p>
        </w:tc>
        <w:tc>
          <w:tcPr>
            <w:tcW w:type="dxa" w:w="2891"/>
          </w:tcPr>
          <w:p>
            <w:pPr>
              <w:spacing w:after="0"/>
              <w:jc w:val="left"/>
            </w:pPr>
            <w:r>
              <w:rPr>
                <w:sz w:val="16"/>
              </w:rPr>
              <w:t>$100,000 property; crops not reported (2024 dollars)</w:t>
            </w:r>
          </w:p>
        </w:tc>
        <w:tc>
          <w:tcPr>
            <w:tcW w:type="dxa" w:w="924"/>
          </w:tcPr>
          <w:p>
            <w:pPr>
              <w:spacing w:after="0"/>
              <w:jc w:val="right"/>
            </w:pPr>
            <w:r>
              <w:rPr>
                <w:sz w:val="16"/>
              </w:rPr>
              <w:t>1, 1</w:t>
            </w:r>
          </w:p>
        </w:tc>
        <w:tc>
          <w:tcPr>
            <w:tcW w:type="dxa" w:w="2145"/>
          </w:tcPr>
          <w:p>
            <w:pPr>
              <w:spacing w:after="0"/>
              <w:jc w:val="left"/>
            </w:pPr>
            <w:r>
              <w:rPr>
                <w:sz w:val="16"/>
              </w:rPr>
              <w:t>PAGODA</w:t>
            </w:r>
          </w:p>
        </w:tc>
        <w:tc>
          <w:tcPr>
            <w:tcW w:type="dxa" w:w="1213"/>
          </w:tcPr>
          <w:p>
            <w:pPr>
              <w:spacing w:after="0"/>
              <w:jc w:val="left"/>
            </w:pPr>
            <w:r>
              <w:rPr>
                <w:sz w:val="16"/>
              </w:rPr>
              <w:t>new since last plan; within last 5 years</w:t>
            </w:r>
          </w:p>
        </w:tc>
        <w:tc>
          <w:tcPr>
            <w:tcW w:type="dxa" w:w="2611"/>
          </w:tcPr>
          <w:p>
            <w:pPr>
              <w:spacing w:after="0"/>
              <w:jc w:val="left"/>
            </w:pPr>
            <w:r>
              <w:rPr>
                <w:sz w:val="16"/>
              </w:rPr>
              <w:t>deaths or injuries recorded</w:t>
            </w:r>
          </w:p>
        </w:tc>
      </w:tr>
      <w:tr>
        <w:trPr>
          <w:cantSplit/>
        </w:trPr>
        <w:tc>
          <w:tcPr>
            <w:tcW w:type="dxa" w:w="1037"/>
          </w:tcPr>
          <w:p>
            <w:pPr>
              <w:spacing w:after="0"/>
              <w:jc w:val="left"/>
            </w:pPr>
            <w:r>
              <w:rPr>
                <w:sz w:val="16"/>
              </w:rPr>
              <w:t>2024-01-24</w:t>
            </w:r>
          </w:p>
        </w:tc>
        <w:tc>
          <w:tcPr>
            <w:tcW w:type="dxa" w:w="1427"/>
          </w:tcPr>
          <w:p>
            <w:pPr>
              <w:spacing w:after="0"/>
              <w:jc w:val="left"/>
            </w:pPr>
            <w:r>
              <w:rPr>
                <w:sz w:val="16"/>
              </w:rPr>
              <w:t>Flash Flood</w:t>
            </w:r>
          </w:p>
        </w:tc>
        <w:tc>
          <w:tcPr>
            <w:tcW w:type="dxa" w:w="1865"/>
          </w:tcPr>
          <w:p>
            <w:pPr>
              <w:spacing w:after="0"/>
              <w:jc w:val="left"/>
            </w:pPr>
          </w:p>
        </w:tc>
        <w:tc>
          <w:tcPr>
            <w:tcW w:type="dxa" w:w="2891"/>
          </w:tcPr>
          <w:p>
            <w:pPr>
              <w:spacing w:after="0"/>
              <w:jc w:val="left"/>
            </w:pPr>
            <w:r>
              <w:rPr>
                <w:sz w:val="16"/>
              </w:rPr>
              <w:t>$0 property; $0 crops (2024 dollars)</w:t>
            </w:r>
          </w:p>
        </w:tc>
        <w:tc>
          <w:tcPr>
            <w:tcW w:type="dxa" w:w="924"/>
          </w:tcPr>
          <w:p>
            <w:pPr>
              <w:spacing w:after="0"/>
              <w:jc w:val="right"/>
            </w:pPr>
            <w:r>
              <w:rPr>
                <w:sz w:val="16"/>
              </w:rPr>
              <w:t>1, 0</w:t>
            </w:r>
          </w:p>
        </w:tc>
        <w:tc>
          <w:tcPr>
            <w:tcW w:type="dxa" w:w="2145"/>
          </w:tcPr>
          <w:p>
            <w:pPr>
              <w:spacing w:after="0"/>
              <w:jc w:val="left"/>
            </w:pPr>
            <w:r>
              <w:rPr>
                <w:sz w:val="16"/>
              </w:rPr>
              <w:t>WOODLAKE</w:t>
            </w:r>
          </w:p>
        </w:tc>
        <w:tc>
          <w:tcPr>
            <w:tcW w:type="dxa" w:w="1213"/>
          </w:tcPr>
          <w:p>
            <w:pPr>
              <w:spacing w:after="0"/>
              <w:jc w:val="left"/>
            </w:pPr>
            <w:r>
              <w:rPr>
                <w:sz w:val="16"/>
              </w:rPr>
              <w:t>new since last plan; within last 5 years</w:t>
            </w:r>
          </w:p>
        </w:tc>
        <w:tc>
          <w:tcPr>
            <w:tcW w:type="dxa" w:w="2611"/>
          </w:tcPr>
          <w:p>
            <w:pPr>
              <w:spacing w:after="0"/>
              <w:jc w:val="left"/>
            </w:pPr>
            <w:r>
              <w:rPr>
                <w:sz w:val="16"/>
              </w:rPr>
              <w:t>deaths or injuries recorded</w:t>
            </w:r>
          </w:p>
        </w:tc>
      </w:tr>
      <w:tr>
        <w:trPr>
          <w:cantSplit/>
        </w:trPr>
        <w:tc>
          <w:tcPr>
            <w:tcW w:type="dxa" w:w="1037"/>
          </w:tcPr>
          <w:p>
            <w:pPr>
              <w:spacing w:after="0"/>
              <w:jc w:val="left"/>
            </w:pPr>
            <w:r>
              <w:rPr>
                <w:sz w:val="16"/>
              </w:rPr>
              <w:t>2021-02-15</w:t>
            </w:r>
          </w:p>
        </w:tc>
        <w:tc>
          <w:tcPr>
            <w:tcW w:type="dxa" w:w="1427"/>
          </w:tcPr>
          <w:p>
            <w:pPr>
              <w:spacing w:after="0"/>
              <w:jc w:val="left"/>
            </w:pPr>
            <w:r>
              <w:rPr>
                <w:sz w:val="16"/>
              </w:rPr>
              <w:t>Extreme Cold/Wind Chill</w:t>
            </w:r>
          </w:p>
        </w:tc>
        <w:tc>
          <w:tcPr>
            <w:tcW w:type="dxa" w:w="1865"/>
          </w:tcPr>
          <w:p>
            <w:pPr>
              <w:spacing w:after="0"/>
              <w:jc w:val="left"/>
            </w:pPr>
          </w:p>
        </w:tc>
        <w:tc>
          <w:tcPr>
            <w:tcW w:type="dxa" w:w="2891"/>
          </w:tcPr>
          <w:p>
            <w:pPr>
              <w:spacing w:after="0"/>
              <w:jc w:val="left"/>
            </w:pPr>
            <w:r>
              <w:rPr>
                <w:sz w:val="16"/>
              </w:rPr>
              <w:t>$256,000 property; crops not reported (zone total, 2021 dollars)</w:t>
            </w:r>
          </w:p>
        </w:tc>
        <w:tc>
          <w:tcPr>
            <w:tcW w:type="dxa" w:w="924"/>
          </w:tcPr>
          <w:p>
            <w:pPr>
              <w:spacing w:after="0"/>
              <w:jc w:val="right"/>
            </w:pPr>
            <w:r>
              <w:rPr>
                <w:sz w:val="16"/>
              </w:rPr>
              <w:t>1, 0</w:t>
            </w:r>
          </w:p>
        </w:tc>
        <w:tc>
          <w:tcPr>
            <w:tcW w:type="dxa" w:w="2145"/>
          </w:tcPr>
          <w:p>
            <w:pPr>
              <w:spacing w:after="0"/>
              <w:jc w:val="left"/>
            </w:pPr>
            <w:r>
              <w:rPr>
                <w:sz w:val="16"/>
              </w:rPr>
              <w:t>NWS zone TXZ164 (TRINITY), zone-level</w:t>
            </w:r>
          </w:p>
        </w:tc>
        <w:tc>
          <w:tcPr>
            <w:tcW w:type="dxa" w:w="1213"/>
          </w:tcPr>
          <w:p>
            <w:pPr>
              <w:spacing w:after="0"/>
              <w:jc w:val="left"/>
            </w:pPr>
            <w:r>
              <w:rPr>
                <w:sz w:val="16"/>
              </w:rPr>
              <w:t>new since last plan</w:t>
            </w:r>
          </w:p>
        </w:tc>
        <w:tc>
          <w:tcPr>
            <w:tcW w:type="dxa" w:w="26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2017-01-22</w:t>
            </w:r>
          </w:p>
        </w:tc>
        <w:tc>
          <w:tcPr>
            <w:tcW w:type="dxa" w:w="1427"/>
          </w:tcPr>
          <w:p>
            <w:pPr>
              <w:spacing w:after="0"/>
              <w:jc w:val="left"/>
            </w:pPr>
            <w:r>
              <w:rPr>
                <w:sz w:val="16"/>
              </w:rPr>
              <w:t>Strong Wind</w:t>
            </w:r>
          </w:p>
        </w:tc>
        <w:tc>
          <w:tcPr>
            <w:tcW w:type="dxa" w:w="1865"/>
          </w:tcPr>
          <w:p>
            <w:pPr>
              <w:spacing w:after="0"/>
              <w:jc w:val="left"/>
            </w:pPr>
            <w:r>
              <w:rPr>
                <w:sz w:val="16"/>
              </w:rPr>
              <w:t>39 kt (45 mph) estimated gust</w:t>
            </w:r>
          </w:p>
        </w:tc>
        <w:tc>
          <w:tcPr>
            <w:tcW w:type="dxa" w:w="2891"/>
          </w:tcPr>
          <w:p>
            <w:pPr>
              <w:spacing w:after="0"/>
              <w:jc w:val="left"/>
            </w:pPr>
            <w:r>
              <w:rPr>
                <w:sz w:val="16"/>
              </w:rPr>
              <w:t>$3,000 property; $0 crops (zone total, 2017 dollars)</w:t>
            </w:r>
          </w:p>
        </w:tc>
        <w:tc>
          <w:tcPr>
            <w:tcW w:type="dxa" w:w="924"/>
          </w:tcPr>
          <w:p>
            <w:pPr>
              <w:spacing w:after="0"/>
              <w:jc w:val="right"/>
            </w:pPr>
            <w:r>
              <w:rPr>
                <w:sz w:val="16"/>
              </w:rPr>
              <w:t>0, 1</w:t>
            </w:r>
          </w:p>
        </w:tc>
        <w:tc>
          <w:tcPr>
            <w:tcW w:type="dxa" w:w="2145"/>
          </w:tcPr>
          <w:p>
            <w:pPr>
              <w:spacing w:after="0"/>
              <w:jc w:val="left"/>
            </w:pPr>
            <w:r>
              <w:rPr>
                <w:sz w:val="16"/>
              </w:rPr>
              <w:t>NWS zone TXZ164 (TRINITY), zone-level</w:t>
            </w:r>
          </w:p>
        </w:tc>
        <w:tc>
          <w:tcPr>
            <w:tcW w:type="dxa" w:w="1213"/>
          </w:tcPr>
          <w:p>
            <w:pPr>
              <w:spacing w:after="0"/>
              <w:jc w:val="left"/>
            </w:pPr>
          </w:p>
        </w:tc>
        <w:tc>
          <w:tcPr>
            <w:tcW w:type="dxa" w:w="2611"/>
          </w:tcPr>
          <w:p>
            <w:pPr>
              <w:spacing w:after="0"/>
              <w:jc w:val="left"/>
            </w:pPr>
            <w:r>
              <w:rPr>
                <w:sz w:val="16"/>
              </w:rPr>
              <w:t>B1-c worst recorded: High Wind and Strong Wind</w:t>
            </w:r>
          </w:p>
        </w:tc>
      </w:tr>
      <w:tr>
        <w:trPr>
          <w:cantSplit/>
        </w:trPr>
        <w:tc>
          <w:tcPr>
            <w:tcW w:type="dxa" w:w="1037"/>
          </w:tcPr>
          <w:p>
            <w:pPr>
              <w:spacing w:after="0"/>
              <w:jc w:val="left"/>
            </w:pPr>
            <w:r>
              <w:rPr>
                <w:sz w:val="16"/>
              </w:rPr>
              <w:t>2008-09-12</w:t>
            </w:r>
          </w:p>
        </w:tc>
        <w:tc>
          <w:tcPr>
            <w:tcW w:type="dxa" w:w="1427"/>
          </w:tcPr>
          <w:p>
            <w:pPr>
              <w:spacing w:after="0"/>
              <w:jc w:val="left"/>
            </w:pPr>
            <w:r>
              <w:rPr>
                <w:sz w:val="16"/>
              </w:rPr>
              <w:t>Hurricane (NOAA event type 'Hurricane (Typhoon)')</w:t>
            </w:r>
          </w:p>
        </w:tc>
        <w:tc>
          <w:tcPr>
            <w:tcW w:type="dxa" w:w="1865"/>
          </w:tcPr>
          <w:p>
            <w:pPr>
              <w:spacing w:after="0"/>
              <w:jc w:val="left"/>
            </w:pPr>
            <w:r>
              <w:rPr>
                <w:sz w:val="16"/>
              </w:rPr>
              <w:t>category 1</w:t>
            </w:r>
          </w:p>
        </w:tc>
        <w:tc>
          <w:tcPr>
            <w:tcW w:type="dxa" w:w="2891"/>
          </w:tcPr>
          <w:p>
            <w:pPr>
              <w:spacing w:after="0"/>
              <w:jc w:val="left"/>
            </w:pPr>
            <w:r>
              <w:rPr>
                <w:sz w:val="16"/>
              </w:rPr>
              <w:t>$15,000,000 property; crops not reported (zone total, 2008 dollars)</w:t>
            </w:r>
          </w:p>
        </w:tc>
        <w:tc>
          <w:tcPr>
            <w:tcW w:type="dxa" w:w="924"/>
          </w:tcPr>
          <w:p>
            <w:pPr>
              <w:spacing w:after="0"/>
              <w:jc w:val="right"/>
            </w:pPr>
            <w:r>
              <w:rPr>
                <w:sz w:val="16"/>
              </w:rPr>
              <w:t>0, 1</w:t>
            </w:r>
          </w:p>
        </w:tc>
        <w:tc>
          <w:tcPr>
            <w:tcW w:type="dxa" w:w="2145"/>
          </w:tcPr>
          <w:p>
            <w:pPr>
              <w:spacing w:after="0"/>
              <w:jc w:val="left"/>
            </w:pPr>
            <w:r>
              <w:rPr>
                <w:sz w:val="16"/>
              </w:rPr>
              <w:t>NWS zone TXZ164 (TRINITY), zone-level</w:t>
            </w:r>
          </w:p>
        </w:tc>
        <w:tc>
          <w:tcPr>
            <w:tcW w:type="dxa" w:w="1213"/>
          </w:tcPr>
          <w:p>
            <w:pPr>
              <w:spacing w:after="0"/>
              <w:jc w:val="left"/>
            </w:pPr>
          </w:p>
        </w:tc>
        <w:tc>
          <w:tcPr>
            <w:tcW w:type="dxa" w:w="261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2000-12-13</w:t>
            </w:r>
          </w:p>
        </w:tc>
        <w:tc>
          <w:tcPr>
            <w:tcW w:type="dxa" w:w="1427"/>
          </w:tcPr>
          <w:p>
            <w:pPr>
              <w:spacing w:after="0"/>
              <w:jc w:val="left"/>
            </w:pPr>
            <w:r>
              <w:rPr>
                <w:sz w:val="16"/>
              </w:rPr>
              <w:t>Ice Storm</w:t>
            </w:r>
          </w:p>
        </w:tc>
        <w:tc>
          <w:tcPr>
            <w:tcW w:type="dxa" w:w="1865"/>
          </w:tcPr>
          <w:p>
            <w:pPr>
              <w:spacing w:after="0"/>
              <w:jc w:val="left"/>
            </w:pPr>
          </w:p>
        </w:tc>
        <w:tc>
          <w:tcPr>
            <w:tcW w:type="dxa" w:w="2891"/>
          </w:tcPr>
          <w:p>
            <w:pPr>
              <w:spacing w:after="0"/>
              <w:jc w:val="left"/>
            </w:pPr>
            <w:r>
              <w:rPr>
                <w:sz w:val="16"/>
              </w:rPr>
              <w:t>$50,000 property; crops not reported (zone total, 2000 dollars)</w:t>
            </w:r>
          </w:p>
        </w:tc>
        <w:tc>
          <w:tcPr>
            <w:tcW w:type="dxa" w:w="924"/>
          </w:tcPr>
          <w:p>
            <w:pPr>
              <w:spacing w:after="0"/>
              <w:jc w:val="right"/>
            </w:pPr>
            <w:r>
              <w:rPr>
                <w:sz w:val="16"/>
              </w:rPr>
              <w:t>0, 0</w:t>
            </w:r>
          </w:p>
        </w:tc>
        <w:tc>
          <w:tcPr>
            <w:tcW w:type="dxa" w:w="2145"/>
          </w:tcPr>
          <w:p>
            <w:pPr>
              <w:spacing w:after="0"/>
              <w:jc w:val="left"/>
            </w:pPr>
            <w:r>
              <w:rPr>
                <w:sz w:val="16"/>
              </w:rPr>
              <w:t>NWS zone TXZ164 (TRINITY), zone-level</w:t>
            </w:r>
          </w:p>
        </w:tc>
        <w:tc>
          <w:tcPr>
            <w:tcW w:type="dxa" w:w="1213"/>
          </w:tcPr>
          <w:p>
            <w:pPr>
              <w:spacing w:after="0"/>
              <w:jc w:val="left"/>
            </w:pPr>
          </w:p>
        </w:tc>
        <w:tc>
          <w:tcPr>
            <w:tcW w:type="dxa" w:w="2611"/>
          </w:tcPr>
          <w:p>
            <w:pPr>
              <w:spacing w:after="0"/>
              <w:jc w:val="left"/>
            </w:pPr>
            <w:r>
              <w:rPr>
                <w:sz w:val="16"/>
              </w:rPr>
              <w:t>B1-c worst recorded: Ice Storm</w:t>
            </w:r>
          </w:p>
        </w:tc>
      </w:tr>
      <w:tr>
        <w:trPr>
          <w:cantSplit/>
        </w:trPr>
        <w:tc>
          <w:tcPr>
            <w:tcW w:type="dxa" w:w="1037"/>
          </w:tcPr>
          <w:p>
            <w:pPr>
              <w:spacing w:after="0"/>
              <w:jc w:val="left"/>
            </w:pPr>
            <w:r>
              <w:rPr>
                <w:sz w:val="16"/>
              </w:rPr>
              <w:t>2000-09-03</w:t>
            </w:r>
          </w:p>
        </w:tc>
        <w:tc>
          <w:tcPr>
            <w:tcW w:type="dxa" w:w="1427"/>
          </w:tcPr>
          <w:p>
            <w:pPr>
              <w:spacing w:after="0"/>
              <w:jc w:val="left"/>
            </w:pPr>
            <w:r>
              <w:rPr>
                <w:sz w:val="16"/>
              </w:rPr>
              <w:t>Thunderstorm Wind</w:t>
            </w:r>
          </w:p>
        </w:tc>
        <w:tc>
          <w:tcPr>
            <w:tcW w:type="dxa" w:w="1865"/>
          </w:tcPr>
          <w:p>
            <w:pPr>
              <w:spacing w:after="0"/>
              <w:jc w:val="left"/>
            </w:pPr>
            <w:r>
              <w:rPr>
                <w:sz w:val="16"/>
              </w:rPr>
              <w:t>speed not recorded</w:t>
            </w:r>
          </w:p>
        </w:tc>
        <w:tc>
          <w:tcPr>
            <w:tcW w:type="dxa" w:w="2891"/>
          </w:tcPr>
          <w:p>
            <w:pPr>
              <w:spacing w:after="0"/>
              <w:jc w:val="left"/>
            </w:pPr>
            <w:r>
              <w:rPr>
                <w:sz w:val="16"/>
              </w:rPr>
              <w:t>$1,000,000 property; crops not reported (2000 dollars)</w:t>
            </w:r>
          </w:p>
        </w:tc>
        <w:tc>
          <w:tcPr>
            <w:tcW w:type="dxa" w:w="924"/>
          </w:tcPr>
          <w:p>
            <w:pPr>
              <w:spacing w:after="0"/>
              <w:jc w:val="right"/>
            </w:pPr>
            <w:r>
              <w:rPr>
                <w:sz w:val="16"/>
              </w:rPr>
              <w:t>1, 2</w:t>
            </w:r>
          </w:p>
        </w:tc>
        <w:tc>
          <w:tcPr>
            <w:tcW w:type="dxa" w:w="2145"/>
          </w:tcPr>
          <w:p>
            <w:pPr>
              <w:spacing w:after="0"/>
              <w:jc w:val="left"/>
            </w:pPr>
            <w:r>
              <w:rPr>
                <w:sz w:val="16"/>
              </w:rPr>
              <w:t>SEBASTOPOL</w:t>
            </w:r>
          </w:p>
        </w:tc>
        <w:tc>
          <w:tcPr>
            <w:tcW w:type="dxa" w:w="1213"/>
          </w:tcPr>
          <w:p>
            <w:pPr>
              <w:spacing w:after="0"/>
              <w:jc w:val="left"/>
            </w:pPr>
          </w:p>
        </w:tc>
        <w:tc>
          <w:tcPr>
            <w:tcW w:type="dxa" w:w="2611"/>
          </w:tcPr>
          <w:p>
            <w:pPr>
              <w:spacing w:after="0"/>
              <w:jc w:val="left"/>
            </w:pPr>
            <w:r>
              <w:rPr>
                <w:sz w:val="16"/>
              </w:rPr>
              <w:t>deaths or injuries recorded</w:t>
            </w:r>
          </w:p>
        </w:tc>
      </w:tr>
      <w:tr>
        <w:trPr>
          <w:cantSplit/>
        </w:trPr>
        <w:tc>
          <w:tcPr>
            <w:tcW w:type="dxa" w:w="1037"/>
          </w:tcPr>
          <w:p>
            <w:pPr>
              <w:spacing w:after="0"/>
              <w:jc w:val="left"/>
            </w:pPr>
            <w:r>
              <w:rPr>
                <w:sz w:val="16"/>
              </w:rPr>
              <w:t>1999-08-01</w:t>
            </w:r>
          </w:p>
        </w:tc>
        <w:tc>
          <w:tcPr>
            <w:tcW w:type="dxa" w:w="1427"/>
          </w:tcPr>
          <w:p>
            <w:pPr>
              <w:spacing w:after="0"/>
              <w:jc w:val="left"/>
            </w:pPr>
            <w:r>
              <w:rPr>
                <w:sz w:val="16"/>
              </w:rPr>
              <w:t>Heat</w:t>
            </w:r>
          </w:p>
        </w:tc>
        <w:tc>
          <w:tcPr>
            <w:tcW w:type="dxa" w:w="1865"/>
          </w:tcPr>
          <w:p>
            <w:pPr>
              <w:spacing w:after="0"/>
              <w:jc w:val="left"/>
            </w:pPr>
          </w:p>
        </w:tc>
        <w:tc>
          <w:tcPr>
            <w:tcW w:type="dxa" w:w="2891"/>
          </w:tcPr>
          <w:p>
            <w:pPr>
              <w:spacing w:after="0"/>
              <w:jc w:val="left"/>
            </w:pPr>
            <w:r>
              <w:rPr>
                <w:sz w:val="16"/>
              </w:rPr>
              <w:t>damage not reported</w:t>
            </w:r>
          </w:p>
        </w:tc>
        <w:tc>
          <w:tcPr>
            <w:tcW w:type="dxa" w:w="924"/>
          </w:tcPr>
          <w:p>
            <w:pPr>
              <w:spacing w:after="0"/>
              <w:jc w:val="right"/>
            </w:pPr>
            <w:r>
              <w:rPr>
                <w:sz w:val="16"/>
              </w:rPr>
              <w:t>0, 0</w:t>
            </w:r>
          </w:p>
        </w:tc>
        <w:tc>
          <w:tcPr>
            <w:tcW w:type="dxa" w:w="2145"/>
          </w:tcPr>
          <w:p>
            <w:pPr>
              <w:spacing w:after="0"/>
              <w:jc w:val="left"/>
            </w:pPr>
            <w:r>
              <w:rPr>
                <w:sz w:val="16"/>
              </w:rPr>
              <w:t>NWS zone TXZ164 (TRINITY), zone-level</w:t>
            </w:r>
          </w:p>
        </w:tc>
        <w:tc>
          <w:tcPr>
            <w:tcW w:type="dxa" w:w="1213"/>
          </w:tcPr>
          <w:p>
            <w:pPr>
              <w:spacing w:after="0"/>
              <w:jc w:val="left"/>
            </w:pPr>
          </w:p>
        </w:tc>
        <w:tc>
          <w:tcPr>
            <w:tcW w:type="dxa" w:w="2611"/>
          </w:tcPr>
          <w:p>
            <w:pPr>
              <w:spacing w:after="0"/>
              <w:jc w:val="left"/>
            </w:pPr>
            <w:r>
              <w:rPr>
                <w:sz w:val="16"/>
              </w:rPr>
              <w:t>B1-c worst recorded: Excessive Heat, Heat</w:t>
            </w:r>
          </w:p>
        </w:tc>
      </w:tr>
      <w:tr>
        <w:trPr>
          <w:cantSplit/>
        </w:trPr>
        <w:tc>
          <w:tcPr>
            <w:tcW w:type="dxa" w:w="1037"/>
          </w:tcPr>
          <w:p>
            <w:pPr>
              <w:spacing w:after="0"/>
              <w:jc w:val="left"/>
            </w:pPr>
            <w:r>
              <w:rPr>
                <w:sz w:val="16"/>
              </w:rPr>
              <w:t>1996-08-20</w:t>
            </w:r>
          </w:p>
        </w:tc>
        <w:tc>
          <w:tcPr>
            <w:tcW w:type="dxa" w:w="1427"/>
          </w:tcPr>
          <w:p>
            <w:pPr>
              <w:spacing w:after="0"/>
              <w:jc w:val="left"/>
            </w:pPr>
            <w:r>
              <w:rPr>
                <w:sz w:val="16"/>
              </w:rPr>
              <w:t>Lightning</w:t>
            </w:r>
          </w:p>
        </w:tc>
        <w:tc>
          <w:tcPr>
            <w:tcW w:type="dxa" w:w="1865"/>
          </w:tcPr>
          <w:p>
            <w:pPr>
              <w:spacing w:after="0"/>
              <w:jc w:val="left"/>
            </w:pPr>
          </w:p>
        </w:tc>
        <w:tc>
          <w:tcPr>
            <w:tcW w:type="dxa" w:w="2891"/>
          </w:tcPr>
          <w:p>
            <w:pPr>
              <w:spacing w:after="0"/>
              <w:jc w:val="left"/>
            </w:pPr>
            <w:r>
              <w:rPr>
                <w:sz w:val="16"/>
              </w:rPr>
              <w:t>damage not reported</w:t>
            </w:r>
          </w:p>
        </w:tc>
        <w:tc>
          <w:tcPr>
            <w:tcW w:type="dxa" w:w="924"/>
          </w:tcPr>
          <w:p>
            <w:pPr>
              <w:spacing w:after="0"/>
              <w:jc w:val="right"/>
            </w:pPr>
            <w:r>
              <w:rPr>
                <w:sz w:val="16"/>
              </w:rPr>
              <w:t>1, 0</w:t>
            </w:r>
          </w:p>
        </w:tc>
        <w:tc>
          <w:tcPr>
            <w:tcW w:type="dxa" w:w="2145"/>
          </w:tcPr>
          <w:p>
            <w:pPr>
              <w:spacing w:after="0"/>
              <w:jc w:val="left"/>
            </w:pPr>
            <w:r>
              <w:rPr>
                <w:sz w:val="16"/>
              </w:rPr>
              <w:t>LAKE LIVINGSTON</w:t>
            </w:r>
          </w:p>
        </w:tc>
        <w:tc>
          <w:tcPr>
            <w:tcW w:type="dxa" w:w="1213"/>
          </w:tcPr>
          <w:p>
            <w:pPr>
              <w:spacing w:after="0"/>
              <w:jc w:val="left"/>
            </w:pPr>
          </w:p>
        </w:tc>
        <w:tc>
          <w:tcPr>
            <w:tcW w:type="dxa" w:w="2611"/>
          </w:tcPr>
          <w:p>
            <w:pPr>
              <w:spacing w:after="0"/>
              <w:jc w:val="left"/>
            </w:pPr>
            <w:r>
              <w:rPr>
                <w:sz w:val="16"/>
              </w:rPr>
              <w:t>B1-c worst recorded: Lightning</w:t>
            </w:r>
          </w:p>
        </w:tc>
      </w:tr>
      <w:tr>
        <w:trPr>
          <w:cantSplit/>
        </w:trPr>
        <w:tc>
          <w:tcPr>
            <w:tcW w:type="dxa" w:w="1037"/>
          </w:tcPr>
          <w:p>
            <w:pPr>
              <w:spacing w:after="0"/>
              <w:jc w:val="left"/>
            </w:pPr>
            <w:r>
              <w:rPr>
                <w:sz w:val="16"/>
              </w:rPr>
              <w:t>1995-06-11</w:t>
            </w:r>
          </w:p>
        </w:tc>
        <w:tc>
          <w:tcPr>
            <w:tcW w:type="dxa" w:w="1427"/>
          </w:tcPr>
          <w:p>
            <w:pPr>
              <w:spacing w:after="0"/>
              <w:jc w:val="left"/>
            </w:pPr>
            <w:r>
              <w:rPr>
                <w:sz w:val="16"/>
              </w:rPr>
              <w:t>Thunderstorm Wind</w:t>
            </w:r>
          </w:p>
        </w:tc>
        <w:tc>
          <w:tcPr>
            <w:tcW w:type="dxa" w:w="1865"/>
          </w:tcPr>
          <w:p>
            <w:pPr>
              <w:spacing w:after="0"/>
              <w:jc w:val="left"/>
            </w:pPr>
            <w:r>
              <w:rPr>
                <w:sz w:val="16"/>
              </w:rPr>
              <w:t>69 kt (79 mph), measurement type not recorded</w:t>
            </w:r>
          </w:p>
        </w:tc>
        <w:tc>
          <w:tcPr>
            <w:tcW w:type="dxa" w:w="2891"/>
          </w:tcPr>
          <w:p>
            <w:pPr>
              <w:spacing w:after="0"/>
              <w:jc w:val="left"/>
            </w:pPr>
            <w:r>
              <w:rPr>
                <w:sz w:val="16"/>
              </w:rPr>
              <w:t>$20,000 property; crops not recorded (1995 dollars)</w:t>
            </w:r>
          </w:p>
        </w:tc>
        <w:tc>
          <w:tcPr>
            <w:tcW w:type="dxa" w:w="924"/>
          </w:tcPr>
          <w:p>
            <w:pPr>
              <w:spacing w:after="0"/>
              <w:jc w:val="right"/>
            </w:pPr>
            <w:r>
              <w:rPr>
                <w:sz w:val="16"/>
              </w:rPr>
              <w:t>0, 0</w:t>
            </w:r>
          </w:p>
        </w:tc>
        <w:tc>
          <w:tcPr>
            <w:tcW w:type="dxa" w:w="2145"/>
          </w:tcPr>
          <w:p>
            <w:pPr>
              <w:spacing w:after="0"/>
              <w:jc w:val="left"/>
            </w:pPr>
            <w:r>
              <w:rPr>
                <w:sz w:val="16"/>
              </w:rPr>
              <w:t>Lake Livingston</w:t>
            </w:r>
          </w:p>
        </w:tc>
        <w:tc>
          <w:tcPr>
            <w:tcW w:type="dxa" w:w="1213"/>
          </w:tcPr>
          <w:p>
            <w:pPr>
              <w:spacing w:after="0"/>
              <w:jc w:val="left"/>
            </w:pPr>
          </w:p>
        </w:tc>
        <w:tc>
          <w:tcPr>
            <w:tcW w:type="dxa" w:w="2611"/>
          </w:tcPr>
          <w:p>
            <w:pPr>
              <w:spacing w:after="0"/>
              <w:jc w:val="left"/>
            </w:pPr>
            <w:r>
              <w:rPr>
                <w:sz w:val="16"/>
              </w:rPr>
              <w:t>B1-c worst recorded: Thunderstorm Wind</w:t>
            </w:r>
          </w:p>
        </w:tc>
      </w:tr>
      <w:tr>
        <w:trPr>
          <w:cantSplit/>
        </w:trPr>
        <w:tc>
          <w:tcPr>
            <w:tcW w:type="dxa" w:w="1037"/>
          </w:tcPr>
          <w:p>
            <w:pPr>
              <w:spacing w:after="0"/>
              <w:jc w:val="left"/>
            </w:pPr>
            <w:r>
              <w:rPr>
                <w:sz w:val="16"/>
              </w:rPr>
              <w:t>1990-01-19</w:t>
            </w:r>
          </w:p>
        </w:tc>
        <w:tc>
          <w:tcPr>
            <w:tcW w:type="dxa" w:w="1427"/>
          </w:tcPr>
          <w:p>
            <w:pPr>
              <w:spacing w:after="0"/>
              <w:jc w:val="left"/>
            </w:pPr>
            <w:r>
              <w:rPr>
                <w:sz w:val="16"/>
              </w:rPr>
              <w:t>Tornado</w:t>
            </w:r>
          </w:p>
        </w:tc>
        <w:tc>
          <w:tcPr>
            <w:tcW w:type="dxa" w:w="1865"/>
          </w:tcPr>
          <w:p>
            <w:pPr>
              <w:spacing w:after="0"/>
              <w:jc w:val="left"/>
            </w:pPr>
            <w:r>
              <w:rPr>
                <w:sz w:val="16"/>
              </w:rPr>
              <w:t>F3, 5 mi path length (whole path, pre-1996), 100 yd wide</w:t>
            </w:r>
          </w:p>
        </w:tc>
        <w:tc>
          <w:tcPr>
            <w:tcW w:type="dxa" w:w="2891"/>
          </w:tcPr>
          <w:p>
            <w:pPr>
              <w:spacing w:after="0"/>
              <w:jc w:val="left"/>
            </w:pPr>
            <w:r>
              <w:rPr>
                <w:sz w:val="16"/>
              </w:rPr>
              <w:t>$2,500,000 property; crops not recorded (1990 dollars)</w:t>
            </w:r>
          </w:p>
        </w:tc>
        <w:tc>
          <w:tcPr>
            <w:tcW w:type="dxa" w:w="924"/>
          </w:tcPr>
          <w:p>
            <w:pPr>
              <w:spacing w:after="0"/>
              <w:jc w:val="right"/>
            </w:pPr>
            <w:r>
              <w:rPr>
                <w:sz w:val="16"/>
              </w:rPr>
              <w:t>0, 0</w:t>
            </w:r>
          </w:p>
        </w:tc>
        <w:tc>
          <w:tcPr>
            <w:tcW w:type="dxa" w:w="2145"/>
          </w:tcPr>
          <w:p>
            <w:pPr>
              <w:spacing w:after="0"/>
              <w:jc w:val="left"/>
            </w:pPr>
            <w:r>
              <w:rPr>
                <w:sz w:val="16"/>
              </w:rPr>
              <w:t>location not recorded</w:t>
            </w:r>
          </w:p>
        </w:tc>
        <w:tc>
          <w:tcPr>
            <w:tcW w:type="dxa" w:w="1213"/>
          </w:tcPr>
          <w:p>
            <w:pPr>
              <w:spacing w:after="0"/>
              <w:jc w:val="left"/>
            </w:pPr>
          </w:p>
        </w:tc>
        <w:tc>
          <w:tcPr>
            <w:tcW w:type="dxa" w:w="261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0.842</w:t>
            </w:r>
          </w:p>
        </w:tc>
        <w:tc>
          <w:tcPr>
            <w:tcW w:type="dxa" w:w="1334"/>
          </w:tcPr>
          <w:p>
            <w:pPr>
              <w:spacing w:after="0"/>
              <w:jc w:val="left"/>
            </w:pPr>
            <w:r>
              <w:rPr>
                <w:sz w:val="16"/>
              </w:rPr>
              <w:t>event-days per year</w:t>
            </w:r>
          </w:p>
        </w:tc>
        <w:tc>
          <w:tcPr>
            <w:tcW w:type="dxa" w:w="1723"/>
          </w:tcPr>
          <w:p>
            <w:pPr>
              <w:spacing w:after="0"/>
              <w:jc w:val="left"/>
            </w:pPr>
            <w:r>
              <w:rPr>
                <w:sz w:val="16"/>
              </w:rPr>
              <w:t>about 0.842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16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27.9</w:t>
            </w:r>
          </w:p>
        </w:tc>
        <w:tc>
          <w:tcPr>
            <w:tcW w:type="dxa" w:w="1334"/>
          </w:tcPr>
          <w:p>
            <w:pPr>
              <w:spacing w:after="0"/>
              <w:jc w:val="left"/>
            </w:pPr>
            <w:r>
              <w:rPr>
                <w:sz w:val="16"/>
              </w:rPr>
              <w:t>event-days per year</w:t>
            </w:r>
          </w:p>
        </w:tc>
        <w:tc>
          <w:tcPr>
            <w:tcW w:type="dxa" w:w="1723"/>
          </w:tcPr>
          <w:p>
            <w:pPr>
              <w:spacing w:after="0"/>
              <w:jc w:val="left"/>
            </w:pPr>
            <w:r>
              <w:rPr>
                <w:sz w:val="16"/>
              </w:rPr>
              <w:t>about 27.9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812</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0.000666</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0.0666%</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2.39</w:t>
            </w:r>
          </w:p>
        </w:tc>
        <w:tc>
          <w:tcPr>
            <w:tcW w:type="dxa" w:w="1334"/>
          </w:tcPr>
          <w:p>
            <w:pPr>
              <w:spacing w:after="0"/>
              <w:jc w:val="left"/>
            </w:pPr>
            <w:r>
              <w:rPr>
                <w:sz w:val="16"/>
              </w:rPr>
              <w:t>events per year</w:t>
            </w:r>
          </w:p>
        </w:tc>
        <w:tc>
          <w:tcPr>
            <w:tcW w:type="dxa" w:w="1723"/>
          </w:tcPr>
          <w:p>
            <w:pPr>
              <w:spacing w:after="0"/>
              <w:jc w:val="left"/>
            </w:pPr>
            <w:r>
              <w:rPr>
                <w:sz w:val="16"/>
              </w:rPr>
              <w:t>about 2.39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90.7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11.7</w:t>
            </w:r>
          </w:p>
        </w:tc>
        <w:tc>
          <w:tcPr>
            <w:tcW w:type="dxa" w:w="1334"/>
          </w:tcPr>
          <w:p>
            <w:pPr>
              <w:spacing w:after="0"/>
              <w:jc w:val="left"/>
            </w:pPr>
            <w:r>
              <w:rPr>
                <w:sz w:val="16"/>
              </w:rPr>
              <w:t>event-days per year</w:t>
            </w:r>
          </w:p>
        </w:tc>
        <w:tc>
          <w:tcPr>
            <w:tcW w:type="dxa" w:w="1723"/>
          </w:tcPr>
          <w:p>
            <w:pPr>
              <w:spacing w:after="0"/>
              <w:jc w:val="left"/>
            </w:pPr>
            <w:r>
              <w:rPr>
                <w:sz w:val="16"/>
              </w:rPr>
              <w:t>about 11.7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195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0.0821</w:t>
            </w:r>
          </w:p>
        </w:tc>
        <w:tc>
          <w:tcPr>
            <w:tcW w:type="dxa" w:w="1334"/>
          </w:tcPr>
          <w:p>
            <w:pPr>
              <w:spacing w:after="0"/>
              <w:jc w:val="left"/>
            </w:pPr>
            <w:r>
              <w:rPr>
                <w:sz w:val="16"/>
              </w:rPr>
              <w:t>events per year</w:t>
            </w:r>
          </w:p>
        </w:tc>
        <w:tc>
          <w:tcPr>
            <w:tcW w:type="dxa" w:w="1723"/>
          </w:tcPr>
          <w:p>
            <w:pPr>
              <w:spacing w:after="0"/>
              <w:jc w:val="left"/>
            </w:pPr>
            <w:r>
              <w:rPr>
                <w:sz w:val="16"/>
              </w:rPr>
              <w:t>about 1 in 12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23</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0.853</w:t>
            </w:r>
          </w:p>
        </w:tc>
        <w:tc>
          <w:tcPr>
            <w:tcW w:type="dxa" w:w="1334"/>
          </w:tcPr>
          <w:p>
            <w:pPr>
              <w:spacing w:after="0"/>
              <w:jc w:val="left"/>
            </w:pPr>
            <w:r>
              <w:rPr>
                <w:sz w:val="16"/>
              </w:rPr>
              <w:t>event-days per year</w:t>
            </w:r>
          </w:p>
        </w:tc>
        <w:tc>
          <w:tcPr>
            <w:tcW w:type="dxa" w:w="1723"/>
          </w:tcPr>
          <w:p>
            <w:pPr>
              <w:spacing w:after="0"/>
              <w:jc w:val="left"/>
            </w:pPr>
            <w:r>
              <w:rPr>
                <w:sz w:val="16"/>
              </w:rPr>
              <w:t>about 0.853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58</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0.893</w:t>
            </w:r>
          </w:p>
        </w:tc>
        <w:tc>
          <w:tcPr>
            <w:tcW w:type="dxa" w:w="1334"/>
          </w:tcPr>
          <w:p>
            <w:pPr>
              <w:spacing w:after="0"/>
              <w:jc w:val="left"/>
            </w:pPr>
            <w:r>
              <w:rPr>
                <w:sz w:val="16"/>
              </w:rPr>
              <w:t>event-days per year</w:t>
            </w:r>
          </w:p>
        </w:tc>
        <w:tc>
          <w:tcPr>
            <w:tcW w:type="dxa" w:w="1723"/>
          </w:tcPr>
          <w:p>
            <w:pPr>
              <w:spacing w:after="0"/>
              <w:jc w:val="left"/>
            </w:pPr>
            <w:r>
              <w:rPr>
                <w:sz w:val="16"/>
              </w:rPr>
              <w:t>about 0.893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15 of 30 years, 1996 to 2025 (50%)</w:t>
            </w:r>
          </w:p>
        </w:tc>
        <w:tc>
          <w:tcPr>
            <w:tcW w:type="dxa" w:w="1571"/>
          </w:tcPr>
          <w:p>
            <w:pPr>
              <w:spacing w:after="0"/>
              <w:jc w:val="right"/>
            </w:pPr>
            <w:r>
              <w:rPr>
                <w:sz w:val="16"/>
              </w:rPr>
              <w:t>25</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0.112</w:t>
            </w:r>
          </w:p>
        </w:tc>
        <w:tc>
          <w:tcPr>
            <w:tcW w:type="dxa" w:w="1334"/>
          </w:tcPr>
          <w:p>
            <w:pPr>
              <w:spacing w:after="0"/>
              <w:jc w:val="left"/>
            </w:pPr>
            <w:r>
              <w:rPr>
                <w:sz w:val="16"/>
              </w:rPr>
              <w:t>events per year (modeled)</w:t>
            </w:r>
          </w:p>
        </w:tc>
        <w:tc>
          <w:tcPr>
            <w:tcW w:type="dxa" w:w="1723"/>
          </w:tcPr>
          <w:p>
            <w:pPr>
              <w:spacing w:after="0"/>
              <w:jc w:val="left"/>
            </w:pPr>
            <w:r>
              <w:rPr>
                <w:sz w:val="16"/>
              </w:rPr>
              <w:t>about 1 in 9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66.6</w:t>
            </w:r>
          </w:p>
        </w:tc>
        <w:tc>
          <w:tcPr>
            <w:tcW w:type="dxa" w:w="1334"/>
          </w:tcPr>
          <w:p>
            <w:pPr>
              <w:spacing w:after="0"/>
              <w:jc w:val="left"/>
            </w:pPr>
            <w:r>
              <w:rPr>
                <w:sz w:val="16"/>
              </w:rPr>
              <w:t>days per year with a strike</w:t>
            </w:r>
          </w:p>
        </w:tc>
        <w:tc>
          <w:tcPr>
            <w:tcW w:type="dxa" w:w="1723"/>
          </w:tcPr>
          <w:p>
            <w:pPr>
              <w:spacing w:after="0"/>
              <w:jc w:val="left"/>
            </w:pPr>
            <w:r>
              <w:rPr>
                <w:sz w:val="16"/>
              </w:rPr>
              <w:t>about 66.6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2.06</w:t>
            </w:r>
          </w:p>
        </w:tc>
        <w:tc>
          <w:tcPr>
            <w:tcW w:type="dxa" w:w="1334"/>
          </w:tcPr>
          <w:p>
            <w:pPr>
              <w:spacing w:after="0"/>
              <w:jc w:val="left"/>
            </w:pPr>
            <w:r>
              <w:rPr>
                <w:sz w:val="16"/>
              </w:rPr>
              <w:t>events per year</w:t>
            </w:r>
          </w:p>
        </w:tc>
        <w:tc>
          <w:tcPr>
            <w:tcW w:type="dxa" w:w="1723"/>
          </w:tcPr>
          <w:p>
            <w:pPr>
              <w:spacing w:after="0"/>
              <w:jc w:val="left"/>
            </w:pPr>
            <w:r>
              <w:rPr>
                <w:sz w:val="16"/>
              </w:rPr>
              <w:t>about 2.06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78</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0.407</w:t>
            </w:r>
          </w:p>
        </w:tc>
        <w:tc>
          <w:tcPr>
            <w:tcW w:type="dxa" w:w="1334"/>
          </w:tcPr>
          <w:p>
            <w:pPr>
              <w:spacing w:after="0"/>
              <w:jc w:val="left"/>
            </w:pPr>
            <w:r>
              <w:rPr>
                <w:sz w:val="16"/>
              </w:rPr>
              <w:t>events per year</w:t>
            </w:r>
          </w:p>
        </w:tc>
        <w:tc>
          <w:tcPr>
            <w:tcW w:type="dxa" w:w="1723"/>
          </w:tcPr>
          <w:p>
            <w:pPr>
              <w:spacing w:after="0"/>
              <w:jc w:val="left"/>
            </w:pPr>
            <w:r>
              <w:rPr>
                <w:sz w:val="16"/>
              </w:rPr>
              <w:t>about 1 in 2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0.00183</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0.183%</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1.74</w:t>
            </w:r>
          </w:p>
        </w:tc>
        <w:tc>
          <w:tcPr>
            <w:tcW w:type="dxa" w:w="1334"/>
          </w:tcPr>
          <w:p>
            <w:pPr>
              <w:spacing w:after="0"/>
              <w:jc w:val="left"/>
            </w:pPr>
            <w:r>
              <w:rPr>
                <w:sz w:val="16"/>
              </w:rPr>
              <w:t>event-days per year</w:t>
            </w:r>
          </w:p>
        </w:tc>
        <w:tc>
          <w:tcPr>
            <w:tcW w:type="dxa" w:w="1723"/>
          </w:tcPr>
          <w:p>
            <w:pPr>
              <w:spacing w:after="0"/>
              <w:jc w:val="left"/>
            </w:pPr>
            <w:r>
              <w:rPr>
                <w:sz w:val="16"/>
              </w:rPr>
              <w:t>about 1.74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33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97.9</w:t>
            </w:r>
          </w:p>
        </w:tc>
        <w:tc>
          <w:tcPr>
            <w:tcW w:type="dxa" w:w="1295"/>
          </w:tcPr>
          <w:p>
            <w:pPr>
              <w:spacing w:after="0"/>
              <w:jc w:val="right"/>
            </w:pPr>
            <w:r>
              <w:rPr>
                <w:sz w:val="16"/>
              </w:rPr>
              <w:t>99.4</w:t>
            </w:r>
          </w:p>
        </w:tc>
        <w:tc>
          <w:tcPr>
            <w:tcW w:type="dxa" w:w="1235"/>
          </w:tcPr>
          <w:p>
            <w:pPr>
              <w:spacing w:after="0"/>
              <w:jc w:val="right"/>
            </w:pPr>
            <w:r>
              <w:rPr>
                <w:sz w:val="16"/>
              </w:rPr>
              <w:t>99.8</w:t>
            </w:r>
          </w:p>
        </w:tc>
        <w:tc>
          <w:tcPr>
            <w:tcW w:type="dxa" w:w="7078"/>
          </w:tcPr>
          <w:p>
            <w:pPr>
              <w:spacing w:after="0"/>
              <w:jc w:val="left"/>
            </w:pPr>
            <w:r>
              <w:rPr>
                <w:sz w:val="16"/>
              </w:rPr>
              <w:t>Very High 5</w:t>
            </w:r>
          </w:p>
        </w:tc>
      </w:tr>
      <w:tr>
        <w:trPr>
          <w:cantSplit/>
        </w:trPr>
        <w:tc>
          <w:tcPr>
            <w:tcW w:type="dxa" w:w="1975"/>
          </w:tcPr>
          <w:p>
            <w:pPr>
              <w:spacing w:after="0"/>
              <w:jc w:val="left"/>
            </w:pPr>
            <w:r>
              <w:rPr>
                <w:sz w:val="16"/>
              </w:rPr>
              <w:t>Drought</w:t>
            </w:r>
          </w:p>
        </w:tc>
        <w:tc>
          <w:tcPr>
            <w:tcW w:type="dxa" w:w="1295"/>
          </w:tcPr>
          <w:p>
            <w:pPr>
              <w:spacing w:after="0"/>
              <w:jc w:val="right"/>
            </w:pPr>
            <w:r>
              <w:rPr>
                <w:sz w:val="16"/>
              </w:rPr>
              <w:t>0 of 5</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5</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22.1</w:t>
            </w:r>
          </w:p>
        </w:tc>
        <w:tc>
          <w:tcPr>
            <w:tcW w:type="dxa" w:w="1295"/>
          </w:tcPr>
          <w:p>
            <w:pPr>
              <w:spacing w:after="0"/>
              <w:jc w:val="right"/>
            </w:pPr>
            <w:r>
              <w:rPr>
                <w:sz w:val="16"/>
              </w:rPr>
              <w:t>30.4</w:t>
            </w:r>
          </w:p>
        </w:tc>
        <w:tc>
          <w:tcPr>
            <w:tcW w:type="dxa" w:w="1235"/>
          </w:tcPr>
          <w:p>
            <w:pPr>
              <w:spacing w:after="0"/>
              <w:jc w:val="right"/>
            </w:pPr>
            <w:r>
              <w:rPr>
                <w:sz w:val="16"/>
              </w:rPr>
              <w:t>39.6</w:t>
            </w:r>
          </w:p>
        </w:tc>
        <w:tc>
          <w:tcPr>
            <w:tcW w:type="dxa" w:w="7078"/>
          </w:tcPr>
          <w:p>
            <w:pPr>
              <w:spacing w:after="0"/>
              <w:jc w:val="left"/>
            </w:pPr>
            <w:r>
              <w:rPr>
                <w:sz w:val="16"/>
              </w:rPr>
              <w:t>Very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53.6</w:t>
            </w:r>
          </w:p>
        </w:tc>
        <w:tc>
          <w:tcPr>
            <w:tcW w:type="dxa" w:w="1295"/>
          </w:tcPr>
          <w:p>
            <w:pPr>
              <w:spacing w:after="0"/>
              <w:jc w:val="right"/>
            </w:pPr>
            <w:r>
              <w:rPr>
                <w:sz w:val="16"/>
              </w:rPr>
              <w:t>61.0</w:t>
            </w:r>
          </w:p>
        </w:tc>
        <w:tc>
          <w:tcPr>
            <w:tcW w:type="dxa" w:w="1235"/>
          </w:tcPr>
          <w:p>
            <w:pPr>
              <w:spacing w:after="0"/>
              <w:jc w:val="right"/>
            </w:pPr>
            <w:r>
              <w:rPr>
                <w:sz w:val="16"/>
              </w:rPr>
              <w:t>69.5</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52.0</w:t>
            </w:r>
          </w:p>
        </w:tc>
        <w:tc>
          <w:tcPr>
            <w:tcW w:type="dxa" w:w="1295"/>
          </w:tcPr>
          <w:p>
            <w:pPr>
              <w:spacing w:after="0"/>
              <w:jc w:val="right"/>
            </w:pPr>
            <w:r>
              <w:rPr>
                <w:sz w:val="16"/>
              </w:rPr>
              <w:t>69.5</w:t>
            </w:r>
          </w:p>
        </w:tc>
        <w:tc>
          <w:tcPr>
            <w:tcW w:type="dxa" w:w="1235"/>
          </w:tcPr>
          <w:p>
            <w:pPr>
              <w:spacing w:after="0"/>
              <w:jc w:val="right"/>
            </w:pPr>
            <w:r>
              <w:rPr>
                <w:sz w:val="16"/>
              </w:rPr>
              <w:t>82.6</w:t>
            </w:r>
          </w:p>
        </w:tc>
        <w:tc>
          <w:tcPr>
            <w:tcW w:type="dxa" w:w="7078"/>
          </w:tcPr>
          <w:p>
            <w:pPr>
              <w:spacing w:after="0"/>
              <w:jc w:val="left"/>
            </w:pPr>
            <w:r>
              <w:rPr>
                <w:sz w:val="16"/>
              </w:rPr>
              <w:t>Relatively Moderate 4, Relatively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87.9</w:t>
            </w:r>
          </w:p>
        </w:tc>
        <w:tc>
          <w:tcPr>
            <w:tcW w:type="dxa" w:w="1295"/>
          </w:tcPr>
          <w:p>
            <w:pPr>
              <w:spacing w:after="0"/>
              <w:jc w:val="right"/>
            </w:pPr>
            <w:r>
              <w:rPr>
                <w:sz w:val="16"/>
              </w:rPr>
              <w:t>91.5</w:t>
            </w:r>
          </w:p>
        </w:tc>
        <w:tc>
          <w:tcPr>
            <w:tcW w:type="dxa" w:w="1235"/>
          </w:tcPr>
          <w:p>
            <w:pPr>
              <w:spacing w:after="0"/>
              <w:jc w:val="right"/>
            </w:pPr>
            <w:r>
              <w:rPr>
                <w:sz w:val="16"/>
              </w:rPr>
              <w:t>92.9</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82.0</w:t>
            </w:r>
          </w:p>
        </w:tc>
        <w:tc>
          <w:tcPr>
            <w:tcW w:type="dxa" w:w="1295"/>
          </w:tcPr>
          <w:p>
            <w:pPr>
              <w:spacing w:after="0"/>
              <w:jc w:val="right"/>
            </w:pPr>
            <w:r>
              <w:rPr>
                <w:sz w:val="16"/>
              </w:rPr>
              <w:t>89.5</w:t>
            </w:r>
          </w:p>
        </w:tc>
        <w:tc>
          <w:tcPr>
            <w:tcW w:type="dxa" w:w="1235"/>
          </w:tcPr>
          <w:p>
            <w:pPr>
              <w:spacing w:after="0"/>
              <w:jc w:val="right"/>
            </w:pPr>
            <w:r>
              <w:rPr>
                <w:sz w:val="16"/>
              </w:rPr>
              <w:t>93.1</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43.0</w:t>
            </w:r>
          </w:p>
        </w:tc>
        <w:tc>
          <w:tcPr>
            <w:tcW w:type="dxa" w:w="1295"/>
          </w:tcPr>
          <w:p>
            <w:pPr>
              <w:spacing w:after="0"/>
              <w:jc w:val="right"/>
            </w:pPr>
            <w:r>
              <w:rPr>
                <w:sz w:val="16"/>
              </w:rPr>
              <w:t>66.9</w:t>
            </w:r>
          </w:p>
        </w:tc>
        <w:tc>
          <w:tcPr>
            <w:tcW w:type="dxa" w:w="1235"/>
          </w:tcPr>
          <w:p>
            <w:pPr>
              <w:spacing w:after="0"/>
              <w:jc w:val="right"/>
            </w:pPr>
            <w:r>
              <w:rPr>
                <w:sz w:val="16"/>
              </w:rPr>
              <w:t>83.8</w:t>
            </w:r>
          </w:p>
        </w:tc>
        <w:tc>
          <w:tcPr>
            <w:tcW w:type="dxa" w:w="7078"/>
          </w:tcPr>
          <w:p>
            <w:pPr>
              <w:spacing w:after="0"/>
              <w:jc w:val="left"/>
            </w:pPr>
            <w:r>
              <w:rPr>
                <w:sz w:val="16"/>
              </w:rPr>
              <w:t>Relatively High 2, Relatively Moderate 2,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14.3</w:t>
            </w:r>
          </w:p>
        </w:tc>
        <w:tc>
          <w:tcPr>
            <w:tcW w:type="dxa" w:w="1295"/>
          </w:tcPr>
          <w:p>
            <w:pPr>
              <w:spacing w:after="0"/>
              <w:jc w:val="right"/>
            </w:pPr>
            <w:r>
              <w:rPr>
                <w:sz w:val="16"/>
              </w:rPr>
              <w:t>71.2</w:t>
            </w:r>
          </w:p>
        </w:tc>
        <w:tc>
          <w:tcPr>
            <w:tcW w:type="dxa" w:w="1235"/>
          </w:tcPr>
          <w:p>
            <w:pPr>
              <w:spacing w:after="0"/>
              <w:jc w:val="right"/>
            </w:pPr>
            <w:r>
              <w:rPr>
                <w:sz w:val="16"/>
              </w:rPr>
              <w:t>78.3</w:t>
            </w:r>
          </w:p>
        </w:tc>
        <w:tc>
          <w:tcPr>
            <w:tcW w:type="dxa" w:w="7078"/>
          </w:tcPr>
          <w:p>
            <w:pPr>
              <w:spacing w:after="0"/>
              <w:jc w:val="left"/>
            </w:pPr>
            <w:r>
              <w:rPr>
                <w:sz w:val="16"/>
              </w:rPr>
              <w:t>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96.6</w:t>
            </w:r>
          </w:p>
        </w:tc>
        <w:tc>
          <w:tcPr>
            <w:tcW w:type="dxa" w:w="1295"/>
          </w:tcPr>
          <w:p>
            <w:pPr>
              <w:spacing w:after="0"/>
              <w:jc w:val="right"/>
            </w:pPr>
            <w:r>
              <w:rPr>
                <w:sz w:val="16"/>
              </w:rPr>
              <w:t>99.1</w:t>
            </w:r>
          </w:p>
        </w:tc>
        <w:tc>
          <w:tcPr>
            <w:tcW w:type="dxa" w:w="1235"/>
          </w:tcPr>
          <w:p>
            <w:pPr>
              <w:spacing w:after="0"/>
              <w:jc w:val="right"/>
            </w:pPr>
            <w:r>
              <w:rPr>
                <w:sz w:val="16"/>
              </w:rPr>
              <w:t>99.7</w:t>
            </w:r>
          </w:p>
        </w:tc>
        <w:tc>
          <w:tcPr>
            <w:tcW w:type="dxa" w:w="7078"/>
          </w:tcPr>
          <w:p>
            <w:pPr>
              <w:spacing w:after="0"/>
              <w:jc w:val="left"/>
            </w:pPr>
            <w:r>
              <w:rPr>
                <w:sz w:val="16"/>
              </w:rPr>
              <w:t>Very High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94.7</w:t>
            </w:r>
          </w:p>
        </w:tc>
        <w:tc>
          <w:tcPr>
            <w:tcW w:type="dxa" w:w="1295"/>
          </w:tcPr>
          <w:p>
            <w:pPr>
              <w:spacing w:after="0"/>
              <w:jc w:val="right"/>
            </w:pPr>
            <w:r>
              <w:rPr>
                <w:sz w:val="16"/>
              </w:rPr>
              <w:t>98.9</w:t>
            </w:r>
          </w:p>
        </w:tc>
        <w:tc>
          <w:tcPr>
            <w:tcW w:type="dxa" w:w="1235"/>
          </w:tcPr>
          <w:p>
            <w:pPr>
              <w:spacing w:after="0"/>
              <w:jc w:val="right"/>
            </w:pPr>
            <w:r>
              <w:rPr>
                <w:sz w:val="16"/>
              </w:rPr>
              <w:t>99.3</w:t>
            </w:r>
          </w:p>
        </w:tc>
        <w:tc>
          <w:tcPr>
            <w:tcW w:type="dxa" w:w="7078"/>
          </w:tcPr>
          <w:p>
            <w:pPr>
              <w:spacing w:after="0"/>
              <w:jc w:val="left"/>
            </w:pPr>
            <w:r>
              <w:rPr>
                <w:sz w:val="16"/>
              </w:rPr>
              <w:t>Very High 3, Relatively High 2</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74.0</w:t>
            </w:r>
          </w:p>
        </w:tc>
        <w:tc>
          <w:tcPr>
            <w:tcW w:type="dxa" w:w="1295"/>
          </w:tcPr>
          <w:p>
            <w:pPr>
              <w:spacing w:after="0"/>
              <w:jc w:val="right"/>
            </w:pPr>
            <w:r>
              <w:rPr>
                <w:sz w:val="16"/>
              </w:rPr>
              <w:t>88.4</w:t>
            </w:r>
          </w:p>
        </w:tc>
        <w:tc>
          <w:tcPr>
            <w:tcW w:type="dxa" w:w="1235"/>
          </w:tcPr>
          <w:p>
            <w:pPr>
              <w:spacing w:after="0"/>
              <w:jc w:val="right"/>
            </w:pPr>
            <w:r>
              <w:rPr>
                <w:sz w:val="16"/>
              </w:rPr>
              <w:t>94.8</w:t>
            </w:r>
          </w:p>
        </w:tc>
        <w:tc>
          <w:tcPr>
            <w:tcW w:type="dxa" w:w="7078"/>
          </w:tcPr>
          <w:p>
            <w:pPr>
              <w:spacing w:after="0"/>
              <w:jc w:val="left"/>
            </w:pPr>
            <w:r>
              <w:rPr>
                <w:sz w:val="16"/>
              </w:rPr>
              <w:t>Very High 2, Relatively High 2,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59.0</w:t>
            </w:r>
          </w:p>
        </w:tc>
        <w:tc>
          <w:tcPr>
            <w:tcW w:type="dxa" w:w="1295"/>
          </w:tcPr>
          <w:p>
            <w:pPr>
              <w:spacing w:after="0"/>
              <w:jc w:val="right"/>
            </w:pPr>
            <w:r>
              <w:rPr>
                <w:sz w:val="16"/>
              </w:rPr>
              <w:t>87.9</w:t>
            </w:r>
          </w:p>
        </w:tc>
        <w:tc>
          <w:tcPr>
            <w:tcW w:type="dxa" w:w="1235"/>
          </w:tcPr>
          <w:p>
            <w:pPr>
              <w:spacing w:after="0"/>
              <w:jc w:val="right"/>
            </w:pPr>
            <w:r>
              <w:rPr>
                <w:sz w:val="16"/>
              </w:rPr>
              <w:t>93.8</w:t>
            </w:r>
          </w:p>
        </w:tc>
        <w:tc>
          <w:tcPr>
            <w:tcW w:type="dxa" w:w="7078"/>
          </w:tcPr>
          <w:p>
            <w:pPr>
              <w:spacing w:after="0"/>
              <w:jc w:val="left"/>
            </w:pPr>
            <w:r>
              <w:rPr>
                <w:sz w:val="16"/>
              </w:rPr>
              <w:t>Relatively Moderate 2, Relatively Low 2,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58.0</w:t>
            </w:r>
          </w:p>
        </w:tc>
        <w:tc>
          <w:tcPr>
            <w:tcW w:type="dxa" w:w="1295"/>
          </w:tcPr>
          <w:p>
            <w:pPr>
              <w:spacing w:after="0"/>
              <w:jc w:val="right"/>
            </w:pPr>
            <w:r>
              <w:rPr>
                <w:sz w:val="16"/>
              </w:rPr>
              <w:t>70.9</w:t>
            </w:r>
          </w:p>
        </w:tc>
        <w:tc>
          <w:tcPr>
            <w:tcW w:type="dxa" w:w="1235"/>
          </w:tcPr>
          <w:p>
            <w:pPr>
              <w:spacing w:after="0"/>
              <w:jc w:val="right"/>
            </w:pPr>
            <w:r>
              <w:rPr>
                <w:sz w:val="16"/>
              </w:rPr>
              <w:t>78.4</w:t>
            </w:r>
          </w:p>
        </w:tc>
        <w:tc>
          <w:tcPr>
            <w:tcW w:type="dxa" w:w="7078"/>
          </w:tcPr>
          <w:p>
            <w:pPr>
              <w:spacing w:after="0"/>
              <w:jc w:val="left"/>
            </w:pPr>
            <w:r>
              <w:rPr>
                <w:sz w:val="16"/>
              </w:rPr>
              <w:t>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2"/>
        <w:gridCol w:w="892"/>
        <w:gridCol w:w="2649"/>
        <w:gridCol w:w="2766"/>
        <w:gridCol w:w="2860"/>
        <w:gridCol w:w="3234"/>
      </w:tblGrid>
      <w:tr>
        <w:trPr>
          <w:cantSplit/>
          <w:tblHeader/>
        </w:trPr>
        <w:tc>
          <w:tcPr>
            <w:tcW w:type="dxa" w:w="1712"/>
            <w:shd w:val="clear" w:color="auto" w:fill="E8E8E8"/>
          </w:tcPr>
          <w:p>
            <w:pPr>
              <w:spacing w:after="0"/>
              <w:jc w:val="left"/>
            </w:pPr>
            <w:r>
              <w:rPr>
                <w:b/>
                <w:sz w:val="16"/>
              </w:rPr>
              <w:t>Jurisdiction</w:t>
            </w:r>
          </w:p>
        </w:tc>
        <w:tc>
          <w:tcPr>
            <w:tcW w:type="dxa" w:w="892"/>
            <w:shd w:val="clear" w:color="auto" w:fill="E8E8E8"/>
          </w:tcPr>
          <w:p>
            <w:pPr>
              <w:spacing w:after="0"/>
              <w:jc w:val="left"/>
            </w:pPr>
            <w:r>
              <w:rPr>
                <w:b/>
                <w:sz w:val="16"/>
              </w:rPr>
              <w:t>Type</w:t>
            </w:r>
          </w:p>
        </w:tc>
        <w:tc>
          <w:tcPr>
            <w:tcW w:type="dxa" w:w="2649"/>
            <w:shd w:val="clear" w:color="auto" w:fill="E8E8E8"/>
          </w:tcPr>
          <w:p>
            <w:pPr>
              <w:spacing w:after="0"/>
              <w:jc w:val="left"/>
            </w:pPr>
            <w:r>
              <w:rPr>
                <w:b/>
                <w:sz w:val="16"/>
              </w:rPr>
              <w:t>Plan status</w:t>
            </w:r>
          </w:p>
        </w:tc>
        <w:tc>
          <w:tcPr>
            <w:tcW w:type="dxa" w:w="27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6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2"/>
          </w:tcPr>
          <w:p>
            <w:pPr>
              <w:spacing w:after="0"/>
              <w:jc w:val="left"/>
            </w:pPr>
            <w:r>
              <w:rPr>
                <w:sz w:val="16"/>
              </w:rPr>
              <w:t>Trinity County</w:t>
            </w:r>
          </w:p>
        </w:tc>
        <w:tc>
          <w:tcPr>
            <w:tcW w:type="dxa" w:w="892"/>
          </w:tcPr>
          <w:p>
            <w:pPr>
              <w:spacing w:after="0"/>
              <w:jc w:val="left"/>
            </w:pPr>
            <w:r>
              <w:rPr>
                <w:sz w:val="16"/>
              </w:rPr>
              <w:t>County</w:t>
            </w:r>
          </w:p>
        </w:tc>
        <w:tc>
          <w:tcPr>
            <w:tcW w:type="dxa" w:w="2649"/>
          </w:tcPr>
          <w:p>
            <w:pPr>
              <w:spacing w:after="0"/>
              <w:jc w:val="left"/>
            </w:pPr>
            <w:r>
              <w:rPr>
                <w:sz w:val="16"/>
              </w:rPr>
              <w:t>Expired on 2025-03-03</w:t>
            </w:r>
          </w:p>
        </w:tc>
        <w:tc>
          <w:tcPr>
            <w:tcW w:type="dxa" w:w="2766"/>
          </w:tcPr>
          <w:p>
            <w:pPr>
              <w:spacing w:after="0"/>
              <w:jc w:val="right"/>
            </w:pPr>
            <w:r>
              <w:rPr>
                <w:sz w:val="16"/>
              </w:rPr>
              <w:t>FMA RL 0, SRL 3; any 12</w:t>
            </w:r>
          </w:p>
        </w:tc>
        <w:tc>
          <w:tcPr>
            <w:tcW w:type="dxa" w:w="2860"/>
          </w:tcPr>
          <w:p>
            <w:pPr>
              <w:spacing w:after="0"/>
              <w:jc w:val="right"/>
            </w:pPr>
            <w:r>
              <w:rPr>
                <w:sz w:val="16"/>
              </w:rPr>
              <w:t>$2,789,241</w:t>
            </w:r>
          </w:p>
        </w:tc>
        <w:tc>
          <w:tcPr>
            <w:tcW w:type="dxa" w:w="3234"/>
          </w:tcPr>
          <w:p>
            <w:pPr>
              <w:spacing w:after="0"/>
              <w:jc w:val="right"/>
            </w:pPr>
            <w:r>
              <w:rPr>
                <w:sz w:val="16"/>
              </w:rPr>
              <w:t>0 total; 0 since its plan</w:t>
            </w:r>
          </w:p>
        </w:tc>
      </w:tr>
      <w:tr>
        <w:trPr>
          <w:cantSplit/>
        </w:trPr>
        <w:tc>
          <w:tcPr>
            <w:tcW w:type="dxa" w:w="1712"/>
          </w:tcPr>
          <w:p>
            <w:pPr>
              <w:spacing w:after="0"/>
              <w:jc w:val="left"/>
            </w:pPr>
            <w:r>
              <w:rPr>
                <w:sz w:val="16"/>
              </w:rPr>
              <w:t>Groveton city</w:t>
            </w:r>
          </w:p>
        </w:tc>
        <w:tc>
          <w:tcPr>
            <w:tcW w:type="dxa" w:w="892"/>
          </w:tcPr>
          <w:p>
            <w:pPr>
              <w:spacing w:after="0"/>
              <w:jc w:val="left"/>
            </w:pPr>
            <w:r>
              <w:rPr>
                <w:sz w:val="16"/>
              </w:rPr>
              <w:t>City</w:t>
            </w:r>
          </w:p>
        </w:tc>
        <w:tc>
          <w:tcPr>
            <w:tcW w:type="dxa" w:w="2649"/>
          </w:tcPr>
          <w:p>
            <w:pPr>
              <w:spacing w:after="0"/>
              <w:jc w:val="left"/>
            </w:pPr>
            <w:r>
              <w:rPr>
                <w:sz w:val="16"/>
              </w:rPr>
              <w:t>Expired on 2025-03-03</w:t>
            </w:r>
          </w:p>
        </w:tc>
        <w:tc>
          <w:tcPr>
            <w:tcW w:type="dxa" w:w="2766"/>
          </w:tcPr>
          <w:p>
            <w:pPr>
              <w:spacing w:after="0"/>
              <w:jc w:val="right"/>
            </w:pPr>
            <w:r>
              <w:rPr>
                <w:sz w:val="16"/>
              </w:rPr>
              <w:t>FMA RL 0, SRL 0; any 0</w:t>
            </w:r>
          </w:p>
        </w:tc>
        <w:tc>
          <w:tcPr>
            <w:tcW w:type="dxa" w:w="2860"/>
          </w:tcPr>
          <w:p>
            <w:pPr>
              <w:spacing w:after="0"/>
              <w:jc w:val="right"/>
            </w:pPr>
            <w:r>
              <w:rPr>
                <w:sz w:val="16"/>
              </w:rPr>
              <w:t>$90,243.62</w:t>
            </w:r>
          </w:p>
        </w:tc>
        <w:tc>
          <w:tcPr>
            <w:tcW w:type="dxa" w:w="3234"/>
          </w:tcPr>
          <w:p>
            <w:pPr>
              <w:spacing w:after="0"/>
              <w:jc w:val="right"/>
            </w:pPr>
            <w:r>
              <w:rPr>
                <w:sz w:val="16"/>
              </w:rPr>
              <w:t>43 total; 3 since its plan</w:t>
            </w:r>
          </w:p>
        </w:tc>
      </w:tr>
      <w:tr>
        <w:trPr>
          <w:cantSplit/>
        </w:trPr>
        <w:tc>
          <w:tcPr>
            <w:tcW w:type="dxa" w:w="1712"/>
          </w:tcPr>
          <w:p>
            <w:pPr>
              <w:spacing w:after="0"/>
              <w:jc w:val="left"/>
            </w:pPr>
            <w:r>
              <w:rPr>
                <w:sz w:val="16"/>
              </w:rPr>
              <w:t>Trinity city</w:t>
            </w:r>
          </w:p>
        </w:tc>
        <w:tc>
          <w:tcPr>
            <w:tcW w:type="dxa" w:w="892"/>
          </w:tcPr>
          <w:p>
            <w:pPr>
              <w:spacing w:after="0"/>
              <w:jc w:val="left"/>
            </w:pPr>
            <w:r>
              <w:rPr>
                <w:sz w:val="16"/>
              </w:rPr>
              <w:t>City</w:t>
            </w:r>
          </w:p>
        </w:tc>
        <w:tc>
          <w:tcPr>
            <w:tcW w:type="dxa" w:w="2649"/>
          </w:tcPr>
          <w:p>
            <w:pPr>
              <w:spacing w:after="0"/>
              <w:jc w:val="left"/>
            </w:pPr>
            <w:r>
              <w:rPr>
                <w:sz w:val="16"/>
              </w:rPr>
              <w:t>Expired on 2025-03-03</w:t>
            </w:r>
          </w:p>
        </w:tc>
        <w:tc>
          <w:tcPr>
            <w:tcW w:type="dxa" w:w="2766"/>
          </w:tcPr>
          <w:p>
            <w:pPr>
              <w:spacing w:after="0"/>
              <w:jc w:val="right"/>
            </w:pPr>
            <w:r>
              <w:rPr>
                <w:sz w:val="16"/>
              </w:rPr>
              <w:t>FMA RL 0, SRL 0; any 0</w:t>
            </w:r>
          </w:p>
        </w:tc>
        <w:tc>
          <w:tcPr>
            <w:tcW w:type="dxa" w:w="2860"/>
          </w:tcPr>
          <w:p>
            <w:pPr>
              <w:spacing w:after="0"/>
              <w:jc w:val="right"/>
            </w:pPr>
            <w:r>
              <w:rPr>
                <w:sz w:val="16"/>
              </w:rPr>
              <w:t>$256,495.82</w:t>
            </w:r>
          </w:p>
        </w:tc>
        <w:tc>
          <w:tcPr>
            <w:tcW w:type="dxa" w:w="3234"/>
          </w:tcPr>
          <w:p>
            <w:pPr>
              <w:spacing w:after="0"/>
              <w:jc w:val="right"/>
            </w:pPr>
            <w:r>
              <w:rPr>
                <w:sz w:val="16"/>
              </w:rPr>
              <w:t>53 total; 8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4"/>
        <w:gridCol w:w="1037"/>
        <w:gridCol w:w="1126"/>
        <w:gridCol w:w="1134"/>
        <w:gridCol w:w="1046"/>
        <w:gridCol w:w="1199"/>
        <w:gridCol w:w="1094"/>
        <w:gridCol w:w="1337"/>
        <w:gridCol w:w="15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2020-03-04</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$4,509,491,918</w:t>
            </w:r>
          </w:p>
        </w:tc>
        <w:tc>
          <w:tcPr>
            <w:tcW w:type="dxa" w:w="1134"/>
          </w:tcPr>
          <w:p>
            <w:pPr>
              <w:spacing w:after="0"/>
              <w:jc w:val="right"/>
            </w:pPr>
            <w:r>
              <w:rPr>
                <w:sz w:val="16"/>
              </w:rPr>
              <w:t>$10,599,700</w:t>
            </w:r>
          </w:p>
        </w:tc>
        <w:tc>
          <w:tcPr>
            <w:tcW w:type="dxa" w:w="1044"/>
          </w:tcPr>
          <w:p>
            <w:pPr>
              <w:spacing w:after="0"/>
              <w:jc w:val="right"/>
            </w:pPr>
            <w:r>
              <w:rPr>
                <w:sz w:val="16"/>
              </w:rPr>
              <w:t>13,573</w:t>
            </w:r>
          </w:p>
        </w:tc>
        <w:tc>
          <w:tcPr>
            <w:tcW w:type="dxa" w:w="1037"/>
          </w:tcPr>
          <w:p>
            <w:pPr>
              <w:spacing w:after="0"/>
              <w:jc w:val="right"/>
            </w:pPr>
            <w:r>
              <w:rPr>
                <w:sz w:val="16"/>
              </w:rPr>
              <w:t>$11,071</w:t>
            </w:r>
          </w:p>
        </w:tc>
        <w:tc>
          <w:tcPr>
            <w:tcW w:type="dxa" w:w="1126"/>
          </w:tcPr>
          <w:p>
            <w:pPr>
              <w:spacing w:after="0"/>
              <w:jc w:val="right"/>
            </w:pPr>
            <w:r>
              <w:rPr>
                <w:sz w:val="16"/>
              </w:rPr>
              <w:t>$6,947</w:t>
            </w:r>
          </w:p>
        </w:tc>
        <w:tc>
          <w:tcPr>
            <w:tcW w:type="dxa" w:w="1134"/>
          </w:tcPr>
          <w:p>
            <w:pPr>
              <w:spacing w:after="0"/>
              <w:jc w:val="right"/>
            </w:pPr>
            <w:r>
              <w:rPr>
                <w:sz w:val="16"/>
              </w:rPr>
              <w:t>$4,867,354</w:t>
            </w:r>
          </w:p>
        </w:tc>
        <w:tc>
          <w:tcPr>
            <w:tcW w:type="dxa" w:w="1046"/>
          </w:tcPr>
          <w:p>
            <w:pPr>
              <w:spacing w:after="0"/>
              <w:jc w:val="right"/>
            </w:pPr>
            <w:r>
              <w:rPr>
                <w:sz w:val="16"/>
              </w:rPr>
              <w:t>0.000246%</w:t>
            </w:r>
          </w:p>
        </w:tc>
        <w:tc>
          <w:tcPr>
            <w:tcW w:type="dxa" w:w="1199"/>
          </w:tcPr>
          <w:p>
            <w:pPr>
              <w:spacing w:after="0"/>
              <w:jc w:val="right"/>
            </w:pPr>
          </w:p>
        </w:tc>
        <w:tc>
          <w:tcPr>
            <w:tcW w:type="dxa" w:w="1094"/>
          </w:tcPr>
          <w:p>
            <w:pPr>
              <w:spacing w:after="0"/>
              <w:jc w:val="right"/>
            </w:pPr>
            <w:r>
              <w:rPr>
                <w:sz w:val="16"/>
              </w:rPr>
              <w:t>$256,000</w:t>
            </w: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34"/>
          </w:tcPr>
          <w:p>
            <w:pPr>
              <w:spacing w:after="0"/>
              <w:jc w:val="right"/>
            </w:pPr>
            <w:r>
              <w:rPr>
                <w:sz w:val="16"/>
              </w:rPr>
              <w:t>n/a</w:t>
            </w:r>
          </w:p>
        </w:tc>
        <w:tc>
          <w:tcPr>
            <w:tcW w:type="dxa" w:w="1046"/>
          </w:tcPr>
          <w:p>
            <w:pPr>
              <w:spacing w:after="0"/>
              <w:jc w:val="right"/>
            </w:pPr>
          </w:p>
        </w:tc>
        <w:tc>
          <w:tcPr>
            <w:tcW w:type="dxa" w:w="1199"/>
          </w:tcPr>
          <w:p>
            <w:pPr>
              <w:spacing w:after="0"/>
              <w:jc w:val="right"/>
            </w:pPr>
          </w:p>
        </w:tc>
        <w:tc>
          <w:tcPr>
            <w:tcW w:type="dxa" w:w="1094"/>
          </w:tcPr>
          <w:p>
            <w:pPr>
              <w:spacing w:after="0"/>
              <w:jc w:val="right"/>
            </w:pPr>
            <w:r>
              <w:rPr>
                <w:sz w:val="16"/>
              </w:rPr>
              <w:t>$0</w:t>
            </w:r>
          </w:p>
        </w:tc>
        <w:tc>
          <w:tcPr>
            <w:tcW w:type="dxa" w:w="1337"/>
          </w:tcPr>
          <w:p>
            <w:pPr>
              <w:spacing w:after="0"/>
              <w:jc w:val="right"/>
            </w:pPr>
          </w:p>
        </w:tc>
        <w:tc>
          <w:tcPr>
            <w:tcW w:type="dxa" w:w="153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$7,501,234,909</w:t>
            </w:r>
          </w:p>
        </w:tc>
        <w:tc>
          <w:tcPr>
            <w:tcW w:type="dxa" w:w="1134"/>
          </w:tcPr>
          <w:p>
            <w:pPr>
              <w:spacing w:after="0"/>
              <w:jc w:val="right"/>
            </w:pPr>
            <w:r>
              <w:rPr>
                <w:sz w:val="16"/>
              </w:rPr>
              <w:t>n/a</w:t>
            </w:r>
          </w:p>
        </w:tc>
        <w:tc>
          <w:tcPr>
            <w:tcW w:type="dxa" w:w="1044"/>
          </w:tcPr>
          <w:p>
            <w:pPr>
              <w:spacing w:after="0"/>
              <w:jc w:val="right"/>
            </w:pPr>
            <w:r>
              <w:rPr>
                <w:sz w:val="16"/>
              </w:rPr>
              <w:t>13,602</w:t>
            </w:r>
          </w:p>
        </w:tc>
        <w:tc>
          <w:tcPr>
            <w:tcW w:type="dxa" w:w="1037"/>
          </w:tcPr>
          <w:p>
            <w:pPr>
              <w:spacing w:after="0"/>
              <w:jc w:val="right"/>
            </w:pPr>
            <w:r>
              <w:rPr>
                <w:sz w:val="16"/>
              </w:rPr>
              <w:t>$30,570</w:t>
            </w:r>
          </w:p>
        </w:tc>
        <w:tc>
          <w:tcPr>
            <w:tcW w:type="dxa" w:w="1126"/>
          </w:tcPr>
          <w:p>
            <w:pPr>
              <w:spacing w:after="0"/>
              <w:jc w:val="right"/>
            </w:pPr>
            <w:r>
              <w:rPr>
                <w:sz w:val="16"/>
              </w:rPr>
              <w:t>n/a</w:t>
            </w:r>
          </w:p>
        </w:tc>
        <w:tc>
          <w:tcPr>
            <w:tcW w:type="dxa" w:w="1134"/>
          </w:tcPr>
          <w:p>
            <w:pPr>
              <w:spacing w:after="0"/>
              <w:jc w:val="right"/>
            </w:pPr>
            <w:r>
              <w:rPr>
                <w:sz w:val="16"/>
              </w:rPr>
              <w:t>$9,900</w:t>
            </w:r>
          </w:p>
        </w:tc>
        <w:tc>
          <w:tcPr>
            <w:tcW w:type="dxa" w:w="1046"/>
          </w:tcPr>
          <w:p>
            <w:pPr>
              <w:spacing w:after="0"/>
              <w:jc w:val="right"/>
            </w:pPr>
            <w:r>
              <w:rPr>
                <w:sz w:val="16"/>
              </w:rPr>
              <w:t>0.000408%</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$4,509,502,523</w:t>
            </w:r>
          </w:p>
        </w:tc>
        <w:tc>
          <w:tcPr>
            <w:tcW w:type="dxa" w:w="1134"/>
          </w:tcPr>
          <w:p>
            <w:pPr>
              <w:spacing w:after="0"/>
              <w:jc w:val="right"/>
            </w:pPr>
            <w:r>
              <w:rPr>
                <w:sz w:val="16"/>
              </w:rPr>
              <w:t>$10,599,700</w:t>
            </w:r>
          </w:p>
        </w:tc>
        <w:tc>
          <w:tcPr>
            <w:tcW w:type="dxa" w:w="1044"/>
          </w:tcPr>
          <w:p>
            <w:pPr>
              <w:spacing w:after="0"/>
              <w:jc w:val="right"/>
            </w:pPr>
            <w:r>
              <w:rPr>
                <w:sz w:val="16"/>
              </w:rPr>
              <w:t>13,573</w:t>
            </w:r>
          </w:p>
        </w:tc>
        <w:tc>
          <w:tcPr>
            <w:tcW w:type="dxa" w:w="1037"/>
          </w:tcPr>
          <w:p>
            <w:pPr>
              <w:spacing w:after="0"/>
              <w:jc w:val="right"/>
            </w:pPr>
            <w:r>
              <w:rPr>
                <w:sz w:val="16"/>
              </w:rPr>
              <w:t>$47,532</w:t>
            </w:r>
          </w:p>
        </w:tc>
        <w:tc>
          <w:tcPr>
            <w:tcW w:type="dxa" w:w="1126"/>
          </w:tcPr>
          <w:p>
            <w:pPr>
              <w:spacing w:after="0"/>
              <w:jc w:val="right"/>
            </w:pPr>
            <w:r>
              <w:rPr>
                <w:sz w:val="16"/>
              </w:rPr>
              <w:t>$384</w:t>
            </w:r>
          </w:p>
        </w:tc>
        <w:tc>
          <w:tcPr>
            <w:tcW w:type="dxa" w:w="1134"/>
          </w:tcPr>
          <w:p>
            <w:pPr>
              <w:spacing w:after="0"/>
              <w:jc w:val="right"/>
            </w:pPr>
            <w:r>
              <w:rPr>
                <w:sz w:val="16"/>
              </w:rPr>
              <w:t>$354</w:t>
            </w:r>
          </w:p>
        </w:tc>
        <w:tc>
          <w:tcPr>
            <w:tcW w:type="dxa" w:w="1046"/>
          </w:tcPr>
          <w:p>
            <w:pPr>
              <w:spacing w:after="0"/>
              <w:jc w:val="right"/>
            </w:pPr>
            <w:r>
              <w:rPr>
                <w:sz w:val="16"/>
              </w:rPr>
              <w:t>0.00105%</w:t>
            </w:r>
          </w:p>
        </w:tc>
        <w:tc>
          <w:tcPr>
            <w:tcW w:type="dxa" w:w="1199"/>
          </w:tcPr>
          <w:p>
            <w:pPr>
              <w:spacing w:after="0"/>
              <w:jc w:val="right"/>
            </w:pPr>
            <w:r>
              <w:rPr>
                <w:sz w:val="16"/>
              </w:rPr>
              <w:t>$56,000</w:t>
            </w: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$4,509,491,918</w:t>
            </w:r>
          </w:p>
        </w:tc>
        <w:tc>
          <w:tcPr>
            <w:tcW w:type="dxa" w:w="1134"/>
          </w:tcPr>
          <w:p>
            <w:pPr>
              <w:spacing w:after="0"/>
              <w:jc w:val="right"/>
            </w:pPr>
            <w:r>
              <w:rPr>
                <w:sz w:val="16"/>
              </w:rPr>
              <w:t>$10,599,700</w:t>
            </w:r>
          </w:p>
        </w:tc>
        <w:tc>
          <w:tcPr>
            <w:tcW w:type="dxa" w:w="1044"/>
          </w:tcPr>
          <w:p>
            <w:pPr>
              <w:spacing w:after="0"/>
              <w:jc w:val="right"/>
            </w:pPr>
            <w:r>
              <w:rPr>
                <w:sz w:val="16"/>
              </w:rPr>
              <w:t>13,573</w:t>
            </w:r>
          </w:p>
        </w:tc>
        <w:tc>
          <w:tcPr>
            <w:tcW w:type="dxa" w:w="1037"/>
          </w:tcPr>
          <w:p>
            <w:pPr>
              <w:spacing w:after="0"/>
              <w:jc w:val="right"/>
            </w:pPr>
            <w:r>
              <w:rPr>
                <w:sz w:val="16"/>
              </w:rPr>
              <w:t>$190</w:t>
            </w:r>
          </w:p>
        </w:tc>
        <w:tc>
          <w:tcPr>
            <w:tcW w:type="dxa" w:w="1126"/>
          </w:tcPr>
          <w:p>
            <w:pPr>
              <w:spacing w:after="0"/>
              <w:jc w:val="right"/>
            </w:pPr>
            <w:r>
              <w:rPr>
                <w:sz w:val="16"/>
              </w:rPr>
              <w:t>$34</w:t>
            </w:r>
          </w:p>
        </w:tc>
        <w:tc>
          <w:tcPr>
            <w:tcW w:type="dxa" w:w="1134"/>
          </w:tcPr>
          <w:p>
            <w:pPr>
              <w:spacing w:after="0"/>
              <w:jc w:val="right"/>
            </w:pPr>
            <w:r>
              <w:rPr>
                <w:sz w:val="16"/>
              </w:rPr>
              <w:t>$263,779</w:t>
            </w:r>
          </w:p>
        </w:tc>
        <w:tc>
          <w:tcPr>
            <w:tcW w:type="dxa" w:w="1046"/>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$4,509,491,918</w:t>
            </w:r>
          </w:p>
        </w:tc>
        <w:tc>
          <w:tcPr>
            <w:tcW w:type="dxa" w:w="1134"/>
          </w:tcPr>
          <w:p>
            <w:pPr>
              <w:spacing w:after="0"/>
              <w:jc w:val="right"/>
            </w:pPr>
            <w:r>
              <w:rPr>
                <w:sz w:val="16"/>
              </w:rPr>
              <w:t>$10,590,153</w:t>
            </w:r>
          </w:p>
        </w:tc>
        <w:tc>
          <w:tcPr>
            <w:tcW w:type="dxa" w:w="1044"/>
          </w:tcPr>
          <w:p>
            <w:pPr>
              <w:spacing w:after="0"/>
              <w:jc w:val="right"/>
            </w:pPr>
            <w:r>
              <w:rPr>
                <w:sz w:val="16"/>
              </w:rPr>
              <w:t>13,573</w:t>
            </w:r>
          </w:p>
        </w:tc>
        <w:tc>
          <w:tcPr>
            <w:tcW w:type="dxa" w:w="1037"/>
          </w:tcPr>
          <w:p>
            <w:pPr>
              <w:spacing w:after="0"/>
              <w:jc w:val="right"/>
            </w:pPr>
            <w:r>
              <w:rPr>
                <w:sz w:val="16"/>
              </w:rPr>
              <w:t>$1,878,877</w:t>
            </w:r>
          </w:p>
        </w:tc>
        <w:tc>
          <w:tcPr>
            <w:tcW w:type="dxa" w:w="1126"/>
          </w:tcPr>
          <w:p>
            <w:pPr>
              <w:spacing w:after="0"/>
              <w:jc w:val="right"/>
            </w:pPr>
            <w:r>
              <w:rPr>
                <w:sz w:val="16"/>
              </w:rPr>
              <w:t>$20,933</w:t>
            </w:r>
          </w:p>
        </w:tc>
        <w:tc>
          <w:tcPr>
            <w:tcW w:type="dxa" w:w="1134"/>
          </w:tcPr>
          <w:p>
            <w:pPr>
              <w:spacing w:after="0"/>
              <w:jc w:val="right"/>
            </w:pPr>
            <w:r>
              <w:rPr>
                <w:sz w:val="16"/>
              </w:rPr>
              <w:t>$40,361</w:t>
            </w:r>
          </w:p>
        </w:tc>
        <w:tc>
          <w:tcPr>
            <w:tcW w:type="dxa" w:w="1046"/>
          </w:tcPr>
          <w:p>
            <w:pPr>
              <w:spacing w:after="0"/>
              <w:jc w:val="right"/>
            </w:pPr>
            <w:r>
              <w:rPr>
                <w:sz w:val="16"/>
              </w:rPr>
              <w:t>0.0417%</w:t>
            </w:r>
          </w:p>
        </w:tc>
        <w:tc>
          <w:tcPr>
            <w:tcW w:type="dxa" w:w="1199"/>
          </w:tcPr>
          <w:p>
            <w:pPr>
              <w:spacing w:after="0"/>
              <w:jc w:val="right"/>
            </w:pPr>
          </w:p>
        </w:tc>
        <w:tc>
          <w:tcPr>
            <w:tcW w:type="dxa" w:w="1094"/>
          </w:tcPr>
          <w:p>
            <w:pPr>
              <w:spacing w:after="0"/>
              <w:jc w:val="right"/>
            </w:pPr>
          </w:p>
        </w:tc>
        <w:tc>
          <w:tcPr>
            <w:tcW w:type="dxa" w:w="1337"/>
          </w:tcPr>
          <w:p>
            <w:pPr>
              <w:spacing w:after="0"/>
              <w:jc w:val="right"/>
            </w:pPr>
            <w:r>
              <w:rPr>
                <w:sz w:val="16"/>
              </w:rPr>
              <w:t>$151,787.91</w:t>
            </w:r>
          </w:p>
        </w:tc>
        <w:tc>
          <w:tcPr>
            <w:tcW w:type="dxa" w:w="15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$4,509,491,918</w:t>
            </w:r>
          </w:p>
        </w:tc>
        <w:tc>
          <w:tcPr>
            <w:tcW w:type="dxa" w:w="1134"/>
          </w:tcPr>
          <w:p>
            <w:pPr>
              <w:spacing w:after="0"/>
              <w:jc w:val="right"/>
            </w:pPr>
            <w:r>
              <w:rPr>
                <w:sz w:val="16"/>
              </w:rPr>
              <w:t>n/a</w:t>
            </w:r>
          </w:p>
        </w:tc>
        <w:tc>
          <w:tcPr>
            <w:tcW w:type="dxa" w:w="1044"/>
          </w:tcPr>
          <w:p>
            <w:pPr>
              <w:spacing w:after="0"/>
              <w:jc w:val="right"/>
            </w:pPr>
            <w:r>
              <w:rPr>
                <w:sz w:val="16"/>
              </w:rPr>
              <w:t>13,573</w:t>
            </w:r>
          </w:p>
        </w:tc>
        <w:tc>
          <w:tcPr>
            <w:tcW w:type="dxa" w:w="1037"/>
          </w:tcPr>
          <w:p>
            <w:pPr>
              <w:spacing w:after="0"/>
              <w:jc w:val="right"/>
            </w:pPr>
            <w:r>
              <w:rPr>
                <w:sz w:val="16"/>
              </w:rPr>
              <w:t>$31,486</w:t>
            </w:r>
          </w:p>
        </w:tc>
        <w:tc>
          <w:tcPr>
            <w:tcW w:type="dxa" w:w="1126"/>
          </w:tcPr>
          <w:p>
            <w:pPr>
              <w:spacing w:after="0"/>
              <w:jc w:val="right"/>
            </w:pPr>
            <w:r>
              <w:rPr>
                <w:sz w:val="16"/>
              </w:rPr>
              <w:t>n/a</w:t>
            </w:r>
          </w:p>
        </w:tc>
        <w:tc>
          <w:tcPr>
            <w:tcW w:type="dxa" w:w="1134"/>
          </w:tcPr>
          <w:p>
            <w:pPr>
              <w:spacing w:after="0"/>
              <w:jc w:val="right"/>
            </w:pPr>
            <w:r>
              <w:rPr>
                <w:sz w:val="16"/>
              </w:rPr>
              <w:t>$78,181</w:t>
            </w:r>
          </w:p>
        </w:tc>
        <w:tc>
          <w:tcPr>
            <w:tcW w:type="dxa" w:w="1046"/>
          </w:tcPr>
          <w:p>
            <w:pPr>
              <w:spacing w:after="0"/>
              <w:jc w:val="right"/>
            </w:pPr>
            <w:r>
              <w:rPr>
                <w:sz w:val="16"/>
              </w:rPr>
              <w:t>0.000698%</w:t>
            </w:r>
          </w:p>
        </w:tc>
        <w:tc>
          <w:tcPr>
            <w:tcW w:type="dxa" w:w="1199"/>
          </w:tcPr>
          <w:p>
            <w:pPr>
              <w:spacing w:after="0"/>
              <w:jc w:val="right"/>
            </w:pPr>
          </w:p>
        </w:tc>
        <w:tc>
          <w:tcPr>
            <w:tcW w:type="dxa" w:w="1094"/>
          </w:tcPr>
          <w:p>
            <w:pPr>
              <w:spacing w:after="0"/>
              <w:jc w:val="right"/>
            </w:pPr>
          </w:p>
        </w:tc>
        <w:tc>
          <w:tcPr>
            <w:tcW w:type="dxa" w:w="1337"/>
          </w:tcPr>
          <w:p>
            <w:pPr>
              <w:spacing w:after="0"/>
              <w:jc w:val="right"/>
            </w:pPr>
            <w:r>
              <w:rPr>
                <w:sz w:val="16"/>
              </w:rPr>
              <w:t>no Public Assistance recorded (2 declarations)</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$4,503,338,341</w:t>
            </w:r>
          </w:p>
        </w:tc>
        <w:tc>
          <w:tcPr>
            <w:tcW w:type="dxa" w:w="1134"/>
          </w:tcPr>
          <w:p>
            <w:pPr>
              <w:spacing w:after="0"/>
              <w:jc w:val="right"/>
            </w:pPr>
            <w:r>
              <w:rPr>
                <w:sz w:val="16"/>
              </w:rPr>
              <w:t>$7,344</w:t>
            </w:r>
          </w:p>
        </w:tc>
        <w:tc>
          <w:tcPr>
            <w:tcW w:type="dxa" w:w="1044"/>
          </w:tcPr>
          <w:p>
            <w:pPr>
              <w:spacing w:after="0"/>
              <w:jc w:val="right"/>
            </w:pPr>
            <w:r>
              <w:rPr>
                <w:sz w:val="16"/>
              </w:rPr>
              <w:t>66</w:t>
            </w:r>
          </w:p>
        </w:tc>
        <w:tc>
          <w:tcPr>
            <w:tcW w:type="dxa" w:w="1037"/>
          </w:tcPr>
          <w:p>
            <w:pPr>
              <w:spacing w:after="0"/>
              <w:jc w:val="right"/>
            </w:pPr>
            <w:r>
              <w:rPr>
                <w:sz w:val="16"/>
              </w:rPr>
              <w:t>$2,934,388</w:t>
            </w:r>
          </w:p>
        </w:tc>
        <w:tc>
          <w:tcPr>
            <w:tcW w:type="dxa" w:w="1126"/>
          </w:tcPr>
          <w:p>
            <w:pPr>
              <w:spacing w:after="0"/>
              <w:jc w:val="right"/>
            </w:pPr>
            <w:r>
              <w:rPr>
                <w:sz w:val="16"/>
              </w:rPr>
              <w:t>$1</w:t>
            </w:r>
          </w:p>
        </w:tc>
        <w:tc>
          <w:tcPr>
            <w:tcW w:type="dxa" w:w="1134"/>
          </w:tcPr>
          <w:p>
            <w:pPr>
              <w:spacing w:after="0"/>
              <w:jc w:val="right"/>
            </w:pPr>
            <w:r>
              <w:rPr>
                <w:sz w:val="16"/>
              </w:rPr>
              <w:t>$3,906</w:t>
            </w:r>
          </w:p>
        </w:tc>
        <w:tc>
          <w:tcPr>
            <w:tcW w:type="dxa" w:w="1046"/>
          </w:tcPr>
          <w:p>
            <w:pPr>
              <w:spacing w:after="0"/>
              <w:jc w:val="right"/>
            </w:pPr>
            <w:r>
              <w:rPr>
                <w:sz w:val="16"/>
              </w:rPr>
              <w:t>n/a (see note)</w:t>
            </w:r>
          </w:p>
        </w:tc>
        <w:tc>
          <w:tcPr>
            <w:tcW w:type="dxa" w:w="1199"/>
          </w:tcPr>
          <w:p>
            <w:pPr>
              <w:spacing w:after="0"/>
              <w:jc w:val="right"/>
            </w:pPr>
            <w:r>
              <w:rPr>
                <w:sz w:val="16"/>
              </w:rPr>
              <w:t>$2,700,000</w:t>
            </w:r>
          </w:p>
        </w:tc>
        <w:tc>
          <w:tcPr>
            <w:tcW w:type="dxa" w:w="1094"/>
          </w:tcPr>
          <w:p>
            <w:pPr>
              <w:spacing w:after="0"/>
              <w:jc w:val="right"/>
            </w:pPr>
          </w:p>
        </w:tc>
        <w:tc>
          <w:tcPr>
            <w:tcW w:type="dxa" w:w="1337"/>
          </w:tcPr>
          <w:p>
            <w:pPr>
              <w:spacing w:after="0"/>
              <w:jc w:val="right"/>
            </w:pPr>
            <w:r>
              <w:rPr>
                <w:sz w:val="16"/>
              </w:rPr>
              <w:t>$1,677,387.27</w:t>
            </w:r>
          </w:p>
        </w:tc>
        <w:tc>
          <w:tcPr>
            <w:tcW w:type="dxa" w:w="15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$15,884,358</w:t>
            </w:r>
          </w:p>
        </w:tc>
        <w:tc>
          <w:tcPr>
            <w:tcW w:type="dxa" w:w="1134"/>
          </w:tcPr>
          <w:p>
            <w:pPr>
              <w:spacing w:after="0"/>
              <w:jc w:val="right"/>
            </w:pPr>
            <w:r>
              <w:rPr>
                <w:sz w:val="16"/>
              </w:rPr>
              <w:t>n/a</w:t>
            </w:r>
          </w:p>
        </w:tc>
        <w:tc>
          <w:tcPr>
            <w:tcW w:type="dxa" w:w="1044"/>
          </w:tcPr>
          <w:p>
            <w:pPr>
              <w:spacing w:after="0"/>
              <w:jc w:val="right"/>
            </w:pPr>
            <w:r>
              <w:rPr>
                <w:sz w:val="16"/>
              </w:rPr>
              <w:t>65</w:t>
            </w:r>
          </w:p>
        </w:tc>
        <w:tc>
          <w:tcPr>
            <w:tcW w:type="dxa" w:w="1037"/>
          </w:tcPr>
          <w:p>
            <w:pPr>
              <w:spacing w:after="0"/>
              <w:jc w:val="right"/>
            </w:pPr>
            <w:r>
              <w:rPr>
                <w:sz w:val="16"/>
              </w:rPr>
              <w:t>$97</w:t>
            </w:r>
          </w:p>
        </w:tc>
        <w:tc>
          <w:tcPr>
            <w:tcW w:type="dxa" w:w="1126"/>
          </w:tcPr>
          <w:p>
            <w:pPr>
              <w:spacing w:after="0"/>
              <w:jc w:val="right"/>
            </w:pPr>
            <w:r>
              <w:rPr>
                <w:sz w:val="16"/>
              </w:rPr>
              <w:t>n/a</w:t>
            </w:r>
          </w:p>
        </w:tc>
        <w:tc>
          <w:tcPr>
            <w:tcW w:type="dxa" w:w="1134"/>
          </w:tcPr>
          <w:p>
            <w:pPr>
              <w:spacing w:after="0"/>
              <w:jc w:val="right"/>
            </w:pPr>
            <w:r>
              <w:rPr>
                <w:sz w:val="16"/>
              </w:rPr>
              <w:t>$5</w:t>
            </w:r>
          </w:p>
        </w:tc>
        <w:tc>
          <w:tcPr>
            <w:tcW w:type="dxa" w:w="1046"/>
          </w:tcPr>
          <w:p>
            <w:pPr>
              <w:spacing w:after="0"/>
              <w:jc w:val="right"/>
            </w:pPr>
            <w:r>
              <w:rPr>
                <w:sz w:val="16"/>
              </w:rPr>
              <w:t>0.000611%</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$4,509,502,523</w:t>
            </w:r>
          </w:p>
        </w:tc>
        <w:tc>
          <w:tcPr>
            <w:tcW w:type="dxa" w:w="1134"/>
          </w:tcPr>
          <w:p>
            <w:pPr>
              <w:spacing w:after="0"/>
              <w:jc w:val="right"/>
            </w:pPr>
            <w:r>
              <w:rPr>
                <w:sz w:val="16"/>
              </w:rPr>
              <w:t>n/a</w:t>
            </w:r>
          </w:p>
        </w:tc>
        <w:tc>
          <w:tcPr>
            <w:tcW w:type="dxa" w:w="1044"/>
          </w:tcPr>
          <w:p>
            <w:pPr>
              <w:spacing w:after="0"/>
              <w:jc w:val="right"/>
            </w:pPr>
            <w:r>
              <w:rPr>
                <w:sz w:val="16"/>
              </w:rPr>
              <w:t>13,573</w:t>
            </w:r>
          </w:p>
        </w:tc>
        <w:tc>
          <w:tcPr>
            <w:tcW w:type="dxa" w:w="1037"/>
          </w:tcPr>
          <w:p>
            <w:pPr>
              <w:spacing w:after="0"/>
              <w:jc w:val="right"/>
            </w:pPr>
            <w:r>
              <w:rPr>
                <w:sz w:val="16"/>
              </w:rPr>
              <w:t>$6,026</w:t>
            </w:r>
          </w:p>
        </w:tc>
        <w:tc>
          <w:tcPr>
            <w:tcW w:type="dxa" w:w="1126"/>
          </w:tcPr>
          <w:p>
            <w:pPr>
              <w:spacing w:after="0"/>
              <w:jc w:val="right"/>
            </w:pPr>
            <w:r>
              <w:rPr>
                <w:sz w:val="16"/>
              </w:rPr>
              <w:t>n/a</w:t>
            </w:r>
          </w:p>
        </w:tc>
        <w:tc>
          <w:tcPr>
            <w:tcW w:type="dxa" w:w="1134"/>
          </w:tcPr>
          <w:p>
            <w:pPr>
              <w:spacing w:after="0"/>
              <w:jc w:val="right"/>
            </w:pPr>
            <w:r>
              <w:rPr>
                <w:sz w:val="16"/>
              </w:rPr>
              <w:t>$489,286</w:t>
            </w:r>
          </w:p>
        </w:tc>
        <w:tc>
          <w:tcPr>
            <w:tcW w:type="dxa" w:w="1046"/>
          </w:tcPr>
          <w:p>
            <w:pPr>
              <w:spacing w:after="0"/>
              <w:jc w:val="right"/>
            </w:pPr>
            <w:r>
              <w:rPr>
                <w:sz w:val="16"/>
              </w:rPr>
              <w:t>0.000134%</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$4,509,502,523</w:t>
            </w:r>
          </w:p>
        </w:tc>
        <w:tc>
          <w:tcPr>
            <w:tcW w:type="dxa" w:w="1134"/>
          </w:tcPr>
          <w:p>
            <w:pPr>
              <w:spacing w:after="0"/>
              <w:jc w:val="right"/>
            </w:pPr>
            <w:r>
              <w:rPr>
                <w:sz w:val="16"/>
              </w:rPr>
              <w:t>$10,599,700</w:t>
            </w:r>
          </w:p>
        </w:tc>
        <w:tc>
          <w:tcPr>
            <w:tcW w:type="dxa" w:w="1044"/>
          </w:tcPr>
          <w:p>
            <w:pPr>
              <w:spacing w:after="0"/>
              <w:jc w:val="right"/>
            </w:pPr>
            <w:r>
              <w:rPr>
                <w:sz w:val="16"/>
              </w:rPr>
              <w:t>13,573</w:t>
            </w:r>
          </w:p>
        </w:tc>
        <w:tc>
          <w:tcPr>
            <w:tcW w:type="dxa" w:w="1037"/>
          </w:tcPr>
          <w:p>
            <w:pPr>
              <w:spacing w:after="0"/>
              <w:jc w:val="right"/>
            </w:pPr>
            <w:r>
              <w:rPr>
                <w:sz w:val="16"/>
              </w:rPr>
              <w:t>$124,658</w:t>
            </w:r>
          </w:p>
        </w:tc>
        <w:tc>
          <w:tcPr>
            <w:tcW w:type="dxa" w:w="1126"/>
          </w:tcPr>
          <w:p>
            <w:pPr>
              <w:spacing w:after="0"/>
              <w:jc w:val="right"/>
            </w:pPr>
            <w:r>
              <w:rPr>
                <w:sz w:val="16"/>
              </w:rPr>
              <w:t>$51,718</w:t>
            </w:r>
          </w:p>
        </w:tc>
        <w:tc>
          <w:tcPr>
            <w:tcW w:type="dxa" w:w="1134"/>
          </w:tcPr>
          <w:p>
            <w:pPr>
              <w:spacing w:after="0"/>
              <w:jc w:val="right"/>
            </w:pPr>
            <w:r>
              <w:rPr>
                <w:sz w:val="16"/>
              </w:rPr>
              <w:t>$708,672</w:t>
            </w:r>
          </w:p>
        </w:tc>
        <w:tc>
          <w:tcPr>
            <w:tcW w:type="dxa" w:w="1046"/>
          </w:tcPr>
          <w:p>
            <w:pPr>
              <w:spacing w:after="0"/>
              <w:jc w:val="right"/>
            </w:pPr>
            <w:r>
              <w:rPr>
                <w:sz w:val="16"/>
              </w:rPr>
              <w:t>0.00276%</w:t>
            </w:r>
          </w:p>
        </w:tc>
        <w:tc>
          <w:tcPr>
            <w:tcW w:type="dxa" w:w="1199"/>
          </w:tcPr>
          <w:p>
            <w:pPr>
              <w:spacing w:after="0"/>
              <w:jc w:val="right"/>
            </w:pPr>
            <w:r>
              <w:rPr>
                <w:sz w:val="16"/>
              </w:rPr>
              <w:t>$5,000</w:t>
            </w:r>
          </w:p>
        </w:tc>
        <w:tc>
          <w:tcPr>
            <w:tcW w:type="dxa" w:w="1094"/>
          </w:tcPr>
          <w:p>
            <w:pPr>
              <w:spacing w:after="0"/>
              <w:jc w:val="right"/>
            </w:pPr>
          </w:p>
        </w:tc>
        <w:tc>
          <w:tcPr>
            <w:tcW w:type="dxa" w:w="1337"/>
          </w:tcPr>
          <w:p>
            <w:pPr>
              <w:spacing w:after="0"/>
              <w:jc w:val="right"/>
            </w:pPr>
            <w:r>
              <w:rPr>
                <w:sz w:val="16"/>
              </w:rPr>
              <w:t>$1,677,387.27</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$4,509,502,523</w:t>
            </w:r>
          </w:p>
        </w:tc>
        <w:tc>
          <w:tcPr>
            <w:tcW w:type="dxa" w:w="1134"/>
          </w:tcPr>
          <w:p>
            <w:pPr>
              <w:spacing w:after="0"/>
              <w:jc w:val="right"/>
            </w:pPr>
            <w:r>
              <w:rPr>
                <w:sz w:val="16"/>
              </w:rPr>
              <w:t>$10,599,700</w:t>
            </w:r>
          </w:p>
        </w:tc>
        <w:tc>
          <w:tcPr>
            <w:tcW w:type="dxa" w:w="1044"/>
          </w:tcPr>
          <w:p>
            <w:pPr>
              <w:spacing w:after="0"/>
              <w:jc w:val="right"/>
            </w:pPr>
            <w:r>
              <w:rPr>
                <w:sz w:val="16"/>
              </w:rPr>
              <w:t>13,573</w:t>
            </w:r>
          </w:p>
        </w:tc>
        <w:tc>
          <w:tcPr>
            <w:tcW w:type="dxa" w:w="1037"/>
          </w:tcPr>
          <w:p>
            <w:pPr>
              <w:spacing w:after="0"/>
              <w:jc w:val="right"/>
            </w:pPr>
            <w:r>
              <w:rPr>
                <w:sz w:val="16"/>
              </w:rPr>
              <w:t>$430,563</w:t>
            </w:r>
          </w:p>
        </w:tc>
        <w:tc>
          <w:tcPr>
            <w:tcW w:type="dxa" w:w="1126"/>
          </w:tcPr>
          <w:p>
            <w:pPr>
              <w:spacing w:after="0"/>
              <w:jc w:val="right"/>
            </w:pPr>
            <w:r>
              <w:rPr>
                <w:sz w:val="16"/>
              </w:rPr>
              <w:t>$160</w:t>
            </w:r>
          </w:p>
        </w:tc>
        <w:tc>
          <w:tcPr>
            <w:tcW w:type="dxa" w:w="1134"/>
          </w:tcPr>
          <w:p>
            <w:pPr>
              <w:spacing w:after="0"/>
              <w:jc w:val="right"/>
            </w:pPr>
            <w:r>
              <w:rPr>
                <w:sz w:val="16"/>
              </w:rPr>
              <w:t>$771,531</w:t>
            </w:r>
          </w:p>
        </w:tc>
        <w:tc>
          <w:tcPr>
            <w:tcW w:type="dxa" w:w="1046"/>
          </w:tcPr>
          <w:p>
            <w:pPr>
              <w:spacing w:after="0"/>
              <w:jc w:val="right"/>
            </w:pPr>
            <w:r>
              <w:rPr>
                <w:sz w:val="16"/>
              </w:rPr>
              <w:t>0.00955%</w:t>
            </w:r>
          </w:p>
        </w:tc>
        <w:tc>
          <w:tcPr>
            <w:tcW w:type="dxa" w:w="1199"/>
          </w:tcPr>
          <w:p>
            <w:pPr>
              <w:spacing w:after="0"/>
              <w:jc w:val="right"/>
            </w:pPr>
            <w:r>
              <w:rPr>
                <w:sz w:val="16"/>
              </w:rPr>
              <w:t>$100,000</w:t>
            </w:r>
          </w:p>
        </w:tc>
        <w:tc>
          <w:tcPr>
            <w:tcW w:type="dxa" w:w="1094"/>
          </w:tcPr>
          <w:p>
            <w:pPr>
              <w:spacing w:after="0"/>
              <w:jc w:val="right"/>
            </w:pPr>
          </w:p>
        </w:tc>
        <w:tc>
          <w:tcPr>
            <w:tcW w:type="dxa" w:w="1337"/>
          </w:tcPr>
          <w:p>
            <w:pPr>
              <w:spacing w:after="0"/>
              <w:jc w:val="right"/>
            </w:pPr>
            <w:r>
              <w:rPr>
                <w:sz w:val="16"/>
              </w:rPr>
              <w:t>$1,677,387.27</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$578,576,514</w:t>
            </w:r>
          </w:p>
        </w:tc>
        <w:tc>
          <w:tcPr>
            <w:tcW w:type="dxa" w:w="1134"/>
          </w:tcPr>
          <w:p>
            <w:pPr>
              <w:spacing w:after="0"/>
              <w:jc w:val="right"/>
            </w:pPr>
            <w:r>
              <w:rPr>
                <w:sz w:val="16"/>
              </w:rPr>
              <w:t>$7,621,689</w:t>
            </w:r>
          </w:p>
        </w:tc>
        <w:tc>
          <w:tcPr>
            <w:tcW w:type="dxa" w:w="1044"/>
          </w:tcPr>
          <w:p>
            <w:pPr>
              <w:spacing w:after="0"/>
              <w:jc w:val="right"/>
            </w:pPr>
            <w:r>
              <w:rPr>
                <w:sz w:val="16"/>
              </w:rPr>
              <w:t>4,372</w:t>
            </w:r>
          </w:p>
        </w:tc>
        <w:tc>
          <w:tcPr>
            <w:tcW w:type="dxa" w:w="1037"/>
          </w:tcPr>
          <w:p>
            <w:pPr>
              <w:spacing w:after="0"/>
              <w:jc w:val="right"/>
            </w:pPr>
            <w:r>
              <w:rPr>
                <w:sz w:val="16"/>
              </w:rPr>
              <w:t>$93,223</w:t>
            </w:r>
          </w:p>
        </w:tc>
        <w:tc>
          <w:tcPr>
            <w:tcW w:type="dxa" w:w="1126"/>
          </w:tcPr>
          <w:p>
            <w:pPr>
              <w:spacing w:after="0"/>
              <w:jc w:val="right"/>
            </w:pPr>
            <w:r>
              <w:rPr>
                <w:sz w:val="16"/>
              </w:rPr>
              <w:t>$100</w:t>
            </w:r>
          </w:p>
        </w:tc>
        <w:tc>
          <w:tcPr>
            <w:tcW w:type="dxa" w:w="1134"/>
          </w:tcPr>
          <w:p>
            <w:pPr>
              <w:spacing w:after="0"/>
              <w:jc w:val="right"/>
            </w:pPr>
            <w:r>
              <w:rPr>
                <w:sz w:val="16"/>
              </w:rPr>
              <w:t>$10,973</w:t>
            </w:r>
          </w:p>
        </w:tc>
        <w:tc>
          <w:tcPr>
            <w:tcW w:type="dxa" w:w="1046"/>
          </w:tcPr>
          <w:p>
            <w:pPr>
              <w:spacing w:after="0"/>
              <w:jc w:val="right"/>
            </w:pPr>
            <w:r>
              <w:rPr>
                <w:sz w:val="16"/>
              </w:rPr>
              <w:t>0.0161%</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$4,509,491,918</w:t>
            </w:r>
          </w:p>
        </w:tc>
        <w:tc>
          <w:tcPr>
            <w:tcW w:type="dxa" w:w="1134"/>
          </w:tcPr>
          <w:p>
            <w:pPr>
              <w:spacing w:after="0"/>
              <w:jc w:val="right"/>
            </w:pPr>
            <w:r>
              <w:rPr>
                <w:sz w:val="16"/>
              </w:rPr>
              <w:t>$10,599,700</w:t>
            </w:r>
          </w:p>
        </w:tc>
        <w:tc>
          <w:tcPr>
            <w:tcW w:type="dxa" w:w="1044"/>
          </w:tcPr>
          <w:p>
            <w:pPr>
              <w:spacing w:after="0"/>
              <w:jc w:val="right"/>
            </w:pPr>
            <w:r>
              <w:rPr>
                <w:sz w:val="16"/>
              </w:rPr>
              <w:t>13,573</w:t>
            </w:r>
          </w:p>
        </w:tc>
        <w:tc>
          <w:tcPr>
            <w:tcW w:type="dxa" w:w="1037"/>
          </w:tcPr>
          <w:p>
            <w:pPr>
              <w:spacing w:after="0"/>
              <w:jc w:val="right"/>
            </w:pPr>
            <w:r>
              <w:rPr>
                <w:sz w:val="16"/>
              </w:rPr>
              <w:t>$17,827</w:t>
            </w:r>
          </w:p>
        </w:tc>
        <w:tc>
          <w:tcPr>
            <w:tcW w:type="dxa" w:w="1126"/>
          </w:tcPr>
          <w:p>
            <w:pPr>
              <w:spacing w:after="0"/>
              <w:jc w:val="right"/>
            </w:pPr>
            <w:r>
              <w:rPr>
                <w:sz w:val="16"/>
              </w:rPr>
              <w:t>$1</w:t>
            </w:r>
          </w:p>
        </w:tc>
        <w:tc>
          <w:tcPr>
            <w:tcW w:type="dxa" w:w="1134"/>
          </w:tcPr>
          <w:p>
            <w:pPr>
              <w:spacing w:after="0"/>
              <w:jc w:val="right"/>
            </w:pPr>
            <w:r>
              <w:rPr>
                <w:sz w:val="16"/>
              </w:rPr>
              <w:t>$2,580</w:t>
            </w:r>
          </w:p>
        </w:tc>
        <w:tc>
          <w:tcPr>
            <w:tcW w:type="dxa" w:w="1046"/>
          </w:tcPr>
          <w:p>
            <w:pPr>
              <w:spacing w:after="0"/>
              <w:jc w:val="right"/>
            </w:pPr>
            <w:r>
              <w:rPr>
                <w:sz w:val="16"/>
              </w:rPr>
              <w:t>0.000395%</w:t>
            </w:r>
          </w:p>
        </w:tc>
        <w:tc>
          <w:tcPr>
            <w:tcW w:type="dxa" w:w="1199"/>
          </w:tcPr>
          <w:p>
            <w:pPr>
              <w:spacing w:after="0"/>
              <w:jc w:val="right"/>
            </w:pPr>
          </w:p>
        </w:tc>
        <w:tc>
          <w:tcPr>
            <w:tcW w:type="dxa" w:w="1094"/>
          </w:tcPr>
          <w:p>
            <w:pPr>
              <w:spacing w:after="0"/>
              <w:jc w:val="right"/>
            </w:pPr>
            <w:r>
              <w:rPr>
                <w:sz w:val="16"/>
              </w:rPr>
              <w:t>$0</w:t>
            </w:r>
          </w:p>
        </w:tc>
        <w:tc>
          <w:tcPr>
            <w:tcW w:type="dxa" w:w="1337"/>
          </w:tcPr>
          <w:p>
            <w:pPr>
              <w:spacing w:after="0"/>
              <w:jc w:val="right"/>
            </w:pPr>
          </w:p>
        </w:tc>
        <w:tc>
          <w:tcPr>
            <w:tcW w:type="dxa" w:w="15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2020-03-04 (Storm Events through 2026-06-30): 34 county-coded records, 30 with a damage value recorded (including $0), $2,861,000; 17 zone-level records, 6 with a damage value recorded (including $0), $256,000 reported for the zone; Public Assistance: $1,829,175.18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13,573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$4,509,502,523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$10,599,700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$5,686,787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$7,246,882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458"/>
        <w:gridCol w:w="1217"/>
        <w:gridCol w:w="1217"/>
        <w:gridCol w:w="1217"/>
        <w:gridCol w:w="1217"/>
        <w:gridCol w:w="1217"/>
        <w:gridCol w:w="1217"/>
        <w:gridCol w:w="1354"/>
      </w:tblGrid>
      <w:tr>
        <w:trPr>
          <w:cantSplit/>
          <w:tblHeader/>
        </w:trPr>
        <w:tc>
          <w:tcPr>
            <w:tcW w:type="dxa" w:w="5458"/>
            <w:shd w:val="clear" w:color="auto" w:fill="E8E8E8"/>
          </w:tcPr>
          <w:p>
            <w:pPr>
              <w:spacing w:after="0"/>
              <w:jc w:val="left"/>
            </w:pPr>
            <w:r>
              <w:rPr>
                <w:b/>
                <w:sz w:val="16"/>
              </w:rPr>
              <w:t>Scope</w:t>
            </w:r>
          </w:p>
        </w:tc>
        <w:tc>
          <w:tcPr>
            <w:tcW w:type="dxa" w:w="1217"/>
            <w:shd w:val="clear" w:color="auto" w:fill="E8E8E8"/>
          </w:tcPr>
          <w:p>
            <w:pPr>
              <w:spacing w:after="0"/>
              <w:jc w:val="right"/>
            </w:pPr>
            <w:r>
              <w:rPr>
                <w:b/>
                <w:sz w:val="16"/>
              </w:rPr>
              <w:t>RL, FMA</w:t>
            </w:r>
          </w:p>
          <w:p>
            <w:pPr>
              <w:spacing w:after="0"/>
              <w:jc w:val="right"/>
            </w:pPr>
            <w:r>
              <w:rPr>
                <w:i/>
                <w:color w:val="555555"/>
                <w:sz w:val="14"/>
              </w:rPr>
              <w:t>properties</w:t>
            </w:r>
          </w:p>
        </w:tc>
        <w:tc>
          <w:tcPr>
            <w:tcW w:type="dxa" w:w="1217"/>
            <w:shd w:val="clear" w:color="auto" w:fill="E8E8E8"/>
          </w:tcPr>
          <w:p>
            <w:pPr>
              <w:spacing w:after="0"/>
              <w:jc w:val="right"/>
            </w:pPr>
            <w:r>
              <w:rPr>
                <w:b/>
                <w:sz w:val="16"/>
              </w:rPr>
              <w:t>SRL, FMA</w:t>
            </w:r>
          </w:p>
          <w:p>
            <w:pPr>
              <w:spacing w:after="0"/>
              <w:jc w:val="right"/>
            </w:pPr>
            <w:r>
              <w:rPr>
                <w:i/>
                <w:color w:val="555555"/>
                <w:sz w:val="14"/>
              </w:rPr>
              <w:t>properties</w:t>
            </w:r>
          </w:p>
        </w:tc>
        <w:tc>
          <w:tcPr>
            <w:tcW w:type="dxa" w:w="1217"/>
            <w:shd w:val="clear" w:color="auto" w:fill="E8E8E8"/>
          </w:tcPr>
          <w:p>
            <w:pPr>
              <w:spacing w:after="0"/>
              <w:jc w:val="right"/>
            </w:pPr>
            <w:r>
              <w:rPr>
                <w:b/>
                <w:sz w:val="16"/>
              </w:rPr>
              <w:t>RL, NFIP</w:t>
            </w:r>
          </w:p>
          <w:p>
            <w:pPr>
              <w:spacing w:after="0"/>
              <w:jc w:val="right"/>
            </w:pPr>
            <w:r>
              <w:rPr>
                <w:i/>
                <w:color w:val="555555"/>
                <w:sz w:val="14"/>
              </w:rPr>
              <w:t>properties</w:t>
            </w:r>
          </w:p>
        </w:tc>
        <w:tc>
          <w:tcPr>
            <w:tcW w:type="dxa" w:w="1217"/>
            <w:shd w:val="clear" w:color="auto" w:fill="E8E8E8"/>
          </w:tcPr>
          <w:p>
            <w:pPr>
              <w:spacing w:after="0"/>
              <w:jc w:val="right"/>
            </w:pPr>
            <w:r>
              <w:rPr>
                <w:b/>
                <w:sz w:val="16"/>
              </w:rPr>
              <w:t>SRL, NFIP</w:t>
            </w:r>
          </w:p>
          <w:p>
            <w:pPr>
              <w:spacing w:after="0"/>
              <w:jc w:val="right"/>
            </w:pPr>
            <w:r>
              <w:rPr>
                <w:i/>
                <w:color w:val="555555"/>
                <w:sz w:val="14"/>
              </w:rPr>
              <w:t>properties</w:t>
            </w:r>
          </w:p>
        </w:tc>
        <w:tc>
          <w:tcPr>
            <w:tcW w:type="dxa" w:w="12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17"/>
            <w:shd w:val="clear" w:color="auto" w:fill="E8E8E8"/>
          </w:tcPr>
          <w:p>
            <w:pPr>
              <w:spacing w:after="0"/>
              <w:jc w:val="right"/>
            </w:pPr>
            <w:r>
              <w:rPr>
                <w:b/>
                <w:sz w:val="16"/>
              </w:rPr>
              <w:t>Mitigated</w:t>
            </w:r>
          </w:p>
          <w:p>
            <w:pPr>
              <w:spacing w:after="0"/>
              <w:jc w:val="right"/>
            </w:pPr>
            <w:r>
              <w:rPr>
                <w:i/>
                <w:color w:val="555555"/>
                <w:sz w:val="14"/>
              </w:rPr>
              <w:t>properties</w:t>
            </w:r>
          </w:p>
        </w:tc>
        <w:tc>
          <w:tcPr>
            <w:tcW w:type="dxa" w:w="135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458"/>
          </w:tcPr>
          <w:p>
            <w:pPr>
              <w:spacing w:after="0"/>
              <w:jc w:val="left"/>
            </w:pPr>
            <w:r>
              <w:rPr>
                <w:sz w:val="16"/>
              </w:rPr>
              <w:t>County total</w:t>
            </w:r>
          </w:p>
        </w:tc>
        <w:tc>
          <w:tcPr>
            <w:tcW w:type="dxa" w:w="1217"/>
          </w:tcPr>
          <w:p>
            <w:pPr>
              <w:spacing w:after="0"/>
              <w:jc w:val="right"/>
            </w:pPr>
            <w:r>
              <w:rPr>
                <w:sz w:val="16"/>
              </w:rPr>
              <w:t>0</w:t>
            </w:r>
          </w:p>
        </w:tc>
        <w:tc>
          <w:tcPr>
            <w:tcW w:type="dxa" w:w="1217"/>
          </w:tcPr>
          <w:p>
            <w:pPr>
              <w:spacing w:after="0"/>
              <w:jc w:val="right"/>
            </w:pPr>
            <w:r>
              <w:rPr>
                <w:sz w:val="16"/>
              </w:rPr>
              <w:t>4</w:t>
            </w:r>
          </w:p>
        </w:tc>
        <w:tc>
          <w:tcPr>
            <w:tcW w:type="dxa" w:w="1217"/>
          </w:tcPr>
          <w:p>
            <w:pPr>
              <w:spacing w:after="0"/>
              <w:jc w:val="right"/>
            </w:pPr>
            <w:r>
              <w:rPr>
                <w:sz w:val="16"/>
              </w:rPr>
              <w:t>12</w:t>
            </w:r>
          </w:p>
        </w:tc>
        <w:tc>
          <w:tcPr>
            <w:tcW w:type="dxa" w:w="1217"/>
          </w:tcPr>
          <w:p>
            <w:pPr>
              <w:spacing w:after="0"/>
              <w:jc w:val="right"/>
            </w:pPr>
            <w:r>
              <w:rPr>
                <w:sz w:val="16"/>
              </w:rPr>
              <w:t>3</w:t>
            </w:r>
          </w:p>
        </w:tc>
        <w:tc>
          <w:tcPr>
            <w:tcW w:type="dxa" w:w="1217"/>
          </w:tcPr>
          <w:p>
            <w:pPr>
              <w:spacing w:after="0"/>
              <w:jc w:val="right"/>
            </w:pPr>
            <w:r>
              <w:rPr>
                <w:sz w:val="16"/>
              </w:rPr>
              <w:t>13</w:t>
            </w:r>
          </w:p>
        </w:tc>
        <w:tc>
          <w:tcPr>
            <w:tcW w:type="dxa" w:w="1217"/>
          </w:tcPr>
          <w:p>
            <w:pPr>
              <w:spacing w:after="0"/>
              <w:jc w:val="right"/>
            </w:pPr>
            <w:r>
              <w:rPr>
                <w:sz w:val="16"/>
              </w:rPr>
              <w:t>1</w:t>
            </w:r>
          </w:p>
        </w:tc>
        <w:tc>
          <w:tcPr>
            <w:tcW w:type="dxa" w:w="1354"/>
          </w:tcPr>
          <w:p>
            <w:pPr>
              <w:spacing w:after="0"/>
              <w:jc w:val="right"/>
            </w:pPr>
            <w:r>
              <w:rPr>
                <w:sz w:val="16"/>
              </w:rPr>
              <w:t>2</w:t>
            </w:r>
          </w:p>
        </w:tc>
      </w:tr>
      <w:tr>
        <w:trPr>
          <w:cantSplit/>
        </w:trPr>
        <w:tc>
          <w:tcPr>
            <w:tcW w:type="dxa" w:w="5458"/>
          </w:tcPr>
          <w:p>
            <w:pPr>
              <w:spacing w:after="0"/>
              <w:jc w:val="left"/>
            </w:pPr>
            <w:r>
              <w:rPr>
                <w:sz w:val="16"/>
              </w:rPr>
              <w:t>of which: Houston city (plan jurisdiction listed on the Fort Bend County and Harris County and Montgomery County page)</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1</w:t>
            </w:r>
          </w:p>
        </w:tc>
        <w:tc>
          <w:tcPr>
            <w:tcW w:type="dxa" w:w="1354"/>
          </w:tcPr>
          <w:p>
            <w:pPr>
              <w:spacing w:after="0"/>
              <w:jc w:val="right"/>
            </w:pPr>
            <w:r>
              <w:rPr>
                <w:sz w:val="16"/>
              </w:rPr>
              <w:t>0</w:t>
            </w:r>
          </w:p>
        </w:tc>
      </w:tr>
      <w:tr>
        <w:trPr>
          <w:cantSplit/>
        </w:trPr>
        <w:tc>
          <w:tcPr>
            <w:tcW w:type="dxa" w:w="5458"/>
          </w:tcPr>
          <w:p>
            <w:pPr>
              <w:spacing w:after="0"/>
              <w:jc w:val="left"/>
            </w:pPr>
            <w:r>
              <w:rPr>
                <w:sz w:val="16"/>
              </w:rPr>
              <w:t>of which: Trinity County (unincorporated area)</w:t>
            </w:r>
          </w:p>
        </w:tc>
        <w:tc>
          <w:tcPr>
            <w:tcW w:type="dxa" w:w="1217"/>
          </w:tcPr>
          <w:p>
            <w:pPr>
              <w:spacing w:after="0"/>
              <w:jc w:val="right"/>
            </w:pPr>
            <w:r>
              <w:rPr>
                <w:sz w:val="16"/>
              </w:rPr>
              <w:t>0</w:t>
            </w:r>
          </w:p>
        </w:tc>
        <w:tc>
          <w:tcPr>
            <w:tcW w:type="dxa" w:w="1217"/>
          </w:tcPr>
          <w:p>
            <w:pPr>
              <w:spacing w:after="0"/>
              <w:jc w:val="right"/>
            </w:pPr>
            <w:r>
              <w:rPr>
                <w:sz w:val="16"/>
              </w:rPr>
              <w:t>3</w:t>
            </w:r>
          </w:p>
        </w:tc>
        <w:tc>
          <w:tcPr>
            <w:tcW w:type="dxa" w:w="1217"/>
          </w:tcPr>
          <w:p>
            <w:pPr>
              <w:spacing w:after="0"/>
              <w:jc w:val="right"/>
            </w:pPr>
            <w:r>
              <w:rPr>
                <w:sz w:val="16"/>
              </w:rPr>
              <w:t>12</w:t>
            </w:r>
          </w:p>
        </w:tc>
        <w:tc>
          <w:tcPr>
            <w:tcW w:type="dxa" w:w="1217"/>
          </w:tcPr>
          <w:p>
            <w:pPr>
              <w:spacing w:after="0"/>
              <w:jc w:val="right"/>
            </w:pPr>
            <w:r>
              <w:rPr>
                <w:sz w:val="16"/>
              </w:rPr>
              <w:t>3</w:t>
            </w:r>
          </w:p>
        </w:tc>
        <w:tc>
          <w:tcPr>
            <w:tcW w:type="dxa" w:w="1217"/>
          </w:tcPr>
          <w:p>
            <w:pPr>
              <w:spacing w:after="0"/>
              <w:jc w:val="right"/>
            </w:pPr>
            <w:r>
              <w:rPr>
                <w:sz w:val="16"/>
              </w:rPr>
              <w:t>12</w:t>
            </w:r>
          </w:p>
        </w:tc>
        <w:tc>
          <w:tcPr>
            <w:tcW w:type="dxa" w:w="1217"/>
          </w:tcPr>
          <w:p>
            <w:pPr>
              <w:spacing w:after="0"/>
              <w:jc w:val="right"/>
            </w:pPr>
            <w:r>
              <w:rPr>
                <w:sz w:val="16"/>
              </w:rPr>
              <w:t>0</w:t>
            </w:r>
          </w:p>
        </w:tc>
        <w:tc>
          <w:tcPr>
            <w:tcW w:type="dxa" w:w="1354"/>
          </w:tcPr>
          <w:p>
            <w:pPr>
              <w:spacing w:after="0"/>
              <w:jc w:val="right"/>
            </w:pPr>
            <w:r>
              <w:rPr>
                <w:sz w:val="16"/>
              </w:rPr>
              <w:t>2</w:t>
            </w:r>
          </w:p>
        </w:tc>
      </w:tr>
      <w:tr>
        <w:trPr>
          <w:cantSplit/>
        </w:trPr>
        <w:tc>
          <w:tcPr>
            <w:tcW w:type="dxa" w:w="5458"/>
          </w:tcPr>
          <w:p>
            <w:pPr>
              <w:spacing w:after="0"/>
              <w:jc w:val="left"/>
            </w:pPr>
            <w:r>
              <w:rPr>
                <w:sz w:val="16"/>
              </w:rPr>
              <w:t>Statewide, no county in FEMA's file</w:t>
            </w:r>
          </w:p>
        </w:tc>
        <w:tc>
          <w:tcPr>
            <w:tcW w:type="dxa" w:w="1217"/>
          </w:tcPr>
          <w:p>
            <w:pPr>
              <w:spacing w:after="0"/>
              <w:jc w:val="right"/>
            </w:pPr>
            <w:r>
              <w:rPr>
                <w:sz w:val="16"/>
              </w:rPr>
              <w:t>3</w:t>
            </w:r>
          </w:p>
        </w:tc>
        <w:tc>
          <w:tcPr>
            <w:tcW w:type="dxa" w:w="1217"/>
          </w:tcPr>
          <w:p>
            <w:pPr>
              <w:spacing w:after="0"/>
              <w:jc w:val="right"/>
            </w:pPr>
            <w:r>
              <w:rPr>
                <w:sz w:val="16"/>
              </w:rPr>
              <w:t>8</w:t>
            </w:r>
          </w:p>
        </w:tc>
        <w:tc>
          <w:tcPr>
            <w:tcW w:type="dxa" w:w="1217"/>
          </w:tcPr>
          <w:p>
            <w:pPr>
              <w:spacing w:after="0"/>
              <w:jc w:val="right"/>
            </w:pPr>
            <w:r>
              <w:rPr>
                <w:sz w:val="16"/>
              </w:rPr>
              <w:t>12</w:t>
            </w:r>
          </w:p>
        </w:tc>
        <w:tc>
          <w:tcPr>
            <w:tcW w:type="dxa" w:w="1217"/>
          </w:tcPr>
          <w:p>
            <w:pPr>
              <w:spacing w:after="0"/>
              <w:jc w:val="right"/>
            </w:pPr>
            <w:r>
              <w:rPr>
                <w:sz w:val="16"/>
              </w:rPr>
              <w:t>7</w:t>
            </w:r>
          </w:p>
        </w:tc>
        <w:tc>
          <w:tcPr>
            <w:tcW w:type="dxa" w:w="1217"/>
          </w:tcPr>
          <w:p>
            <w:pPr>
              <w:spacing w:after="0"/>
              <w:jc w:val="right"/>
            </w:pPr>
            <w:r>
              <w:rPr>
                <w:sz w:val="16"/>
              </w:rPr>
              <w:t>13</w:t>
            </w:r>
          </w:p>
        </w:tc>
        <w:tc>
          <w:tcPr>
            <w:tcW w:type="dxa" w:w="1217"/>
          </w:tcPr>
          <w:p>
            <w:pPr>
              <w:spacing w:after="0"/>
              <w:jc w:val="right"/>
            </w:pPr>
            <w:r>
              <w:rPr>
                <w:sz w:val="16"/>
              </w:rPr>
              <w:t>1</w:t>
            </w:r>
          </w:p>
        </w:tc>
        <w:tc>
          <w:tcPr>
            <w:tcW w:type="dxa" w:w="1354"/>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1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Trinity County</w:t>
            </w:r>
          </w:p>
        </w:tc>
        <w:tc>
          <w:tcPr>
            <w:tcW w:type="dxa" w:w="1636"/>
          </w:tcPr>
          <w:p>
            <w:pPr>
              <w:spacing w:after="0"/>
              <w:jc w:val="left"/>
            </w:pPr>
            <w:r>
              <w:rPr>
                <w:sz w:val="16"/>
              </w:rPr>
              <w:t>481031</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12</w:t>
            </w:r>
          </w:p>
        </w:tc>
        <w:tc>
          <w:tcPr>
            <w:tcW w:type="dxa" w:w="1470"/>
          </w:tcPr>
          <w:p>
            <w:pPr>
              <w:spacing w:after="0"/>
              <w:jc w:val="right"/>
            </w:pPr>
            <w:r>
              <w:rPr>
                <w:sz w:val="16"/>
              </w:rPr>
              <w:t>3</w:t>
            </w:r>
          </w:p>
        </w:tc>
        <w:tc>
          <w:tcPr>
            <w:tcW w:type="dxa" w:w="1470"/>
          </w:tcPr>
          <w:p>
            <w:pPr>
              <w:spacing w:after="0"/>
              <w:jc w:val="right"/>
            </w:pPr>
            <w:r>
              <w:rPr>
                <w:sz w:val="16"/>
              </w:rPr>
              <w:t>12</w:t>
            </w:r>
          </w:p>
        </w:tc>
        <w:tc>
          <w:tcPr>
            <w:tcW w:type="dxa" w:w="1470"/>
          </w:tcPr>
          <w:p>
            <w:pPr>
              <w:spacing w:after="0"/>
              <w:jc w:val="right"/>
            </w:pPr>
            <w:r>
              <w:rPr>
                <w:sz w:val="16"/>
              </w:rPr>
              <w:t>0</w:t>
            </w:r>
          </w:p>
        </w:tc>
        <w:tc>
          <w:tcPr>
            <w:tcW w:type="dxa" w:w="1636"/>
          </w:tcPr>
          <w:p>
            <w:pPr>
              <w:spacing w:after="0"/>
              <w:jc w:val="right"/>
            </w:pPr>
            <w:r>
              <w:rPr>
                <w:sz w:val="16"/>
              </w:rPr>
              <w:t>2</w:t>
            </w:r>
          </w:p>
        </w:tc>
      </w:tr>
      <w:tr>
        <w:trPr>
          <w:cantSplit/>
        </w:trPr>
        <w:tc>
          <w:tcPr>
            <w:tcW w:type="dxa" w:w="2023"/>
          </w:tcPr>
          <w:p>
            <w:pPr>
              <w:spacing w:after="0"/>
              <w:jc w:val="left"/>
            </w:pPr>
            <w:r>
              <w:rPr>
                <w:sz w:val="16"/>
              </w:rPr>
              <w:t>Groveton city</w:t>
            </w:r>
          </w:p>
        </w:tc>
        <w:tc>
          <w:tcPr>
            <w:tcW w:type="dxa" w:w="1636"/>
          </w:tcPr>
          <w:p>
            <w:pPr>
              <w:spacing w:after="0"/>
              <w:jc w:val="left"/>
            </w:pPr>
            <w:r>
              <w:rPr>
                <w:sz w:val="16"/>
              </w:rPr>
              <w:t>481032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Trinity city</w:t>
            </w:r>
          </w:p>
        </w:tc>
        <w:tc>
          <w:tcPr>
            <w:tcW w:type="dxa" w:w="1636"/>
          </w:tcPr>
          <w:p>
            <w:pPr>
              <w:spacing w:after="0"/>
              <w:jc w:val="left"/>
            </w:pPr>
            <w:r>
              <w:rPr>
                <w:sz w:val="16"/>
              </w:rPr>
              <w:t>481033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12</w:t>
            </w:r>
          </w:p>
        </w:tc>
        <w:tc>
          <w:tcPr>
            <w:tcW w:type="dxa" w:w="1496"/>
          </w:tcPr>
          <w:p>
            <w:pPr>
              <w:spacing w:after="0"/>
              <w:jc w:val="right"/>
            </w:pPr>
            <w:r>
              <w:rPr>
                <w:sz w:val="16"/>
              </w:rPr>
              <w:t>3</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Trinity County, TX: risk-assessment baseline packet, release 2026-10 (data as of 2026-09-30; County FIPS 48455). Automated baseline. </w:t>
      </w:r>
      <w:hyperlink r:id="rId15">
        <w:r>
          <w:rPr>
            <w:color w:val="1F4E99"/>
            <w:sz w:val="17"/>
            <w:u w:val="single"/>
          </w:rPr>
          <w:t>https://hazardplain.org/tx/48455/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Trinity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Trinity County, TX: Risk-assessment baseline packet</dc:title>
  <dc:subject>Hazard Plain release 2026-10, as of 2026-09-30. Automated baseline</dc:subject>
  <dc:creator>Hazard Plain</dc:creator>
  <cp:keywords>Hazard Plain; hazard mitigation; risk assessment; 48455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