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Tom Green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2018-02-27</w:t>
      </w:r>
    </w:p>
    <w:p>
      <w:pPr>
        <w:keepNext/>
        <w:spacing w:after="40" w:before="0"/>
      </w:pPr>
      <w:r>
        <w:rPr>
          <w:b/>
        </w:rPr>
        <w:t xml:space="preserve">Plan: </w:t>
      </w:r>
      <w:r>
        <w:rPr/>
        <w:t>Concho Valley Council of Governments (FEMA plan 61936)</w:t>
      </w:r>
    </w:p>
    <w:p>
      <w:pPr>
        <w:keepNext/>
        <w:spacing w:after="40" w:before="0"/>
      </w:pPr>
      <w:r>
        <w:rPr>
          <w:b/>
        </w:rPr>
        <w:t xml:space="preserve">Approved: </w:t>
      </w:r>
      <w:r>
        <w:rPr/>
        <w:t>2013-02-27</w:t>
      </w:r>
    </w:p>
    <w:p>
      <w:pPr>
        <w:keepNext/>
        <w:spacing w:after="40" w:before="0"/>
      </w:pPr>
      <w:r>
        <w:rPr>
          <w:b/>
        </w:rPr>
        <w:t xml:space="preserve">Expires: </w:t>
      </w:r>
      <w:r>
        <w:rPr/>
        <w:t>2018-02-27</w:t>
      </w:r>
    </w:p>
    <w:p>
      <w:pPr>
        <w:keepNext/>
        <w:spacing w:after="40" w:before="0"/>
      </w:pPr>
      <w:r>
        <w:rPr>
          <w:b/>
        </w:rPr>
        <w:t xml:space="preserve">As of: </w:t>
      </w:r>
      <w:r>
        <w:rPr/>
        <w:t>2026-09-28</w:t>
      </w:r>
    </w:p>
    <w:p>
      <w:pPr>
        <w:keepNext/>
        <w:spacing w:after="40" w:before="0"/>
      </w:pPr>
      <w:r>
        <w:rPr>
          <w:b/>
        </w:rPr>
        <w:t xml:space="preserve">Days: </w:t>
      </w:r>
      <w:r>
        <w:rPr/>
        <w:t>3,135 days since expiry</w:t>
      </w:r>
    </w:p>
    <w:p>
      <w:pPr>
        <w:keepNext/>
        <w:spacing w:after="40" w:before="0"/>
      </w:pPr>
      <w:r>
        <w:rPr>
          <w:b/>
        </w:rPr>
        <w:t xml:space="preserve">Update underway: </w:t>
      </w:r>
      <w:r>
        <w:rPr/>
        <w:t>FEMA tracker shows a plan approvable pending adoption</w:t>
      </w:r>
    </w:p>
    <w:p>
      <w:pPr>
        <w:spacing w:after="80" w:before="0"/>
      </w:pPr>
      <w:r>
        <w:rPr/>
        <w:t>Generally not eligible for FEMA mitigation project grants (HMGP, FMA) until a new plan is approved, barring a 44 CFR 201.6(a)(3) exception. Planning grants are not affected.</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DR-4223-TX, EM-3458-TX (non-natural, not counted), DR-4485-TX (non-natural, not counted), EM-3554-TX, DR-4586-TX, DR-4879-TX (6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8"/>
        <w:gridCol w:w="1546"/>
        <w:gridCol w:w="1519"/>
        <w:gridCol w:w="2278"/>
        <w:gridCol w:w="1037"/>
        <w:gridCol w:w="1037"/>
        <w:gridCol w:w="819"/>
        <w:gridCol w:w="2188"/>
        <w:gridCol w:w="1831"/>
      </w:tblGrid>
      <w:tr>
        <w:trPr>
          <w:cantSplit/>
          <w:tblHeader/>
        </w:trPr>
        <w:tc>
          <w:tcPr>
            <w:tcW w:type="dxa" w:w="1858"/>
            <w:shd w:val="clear" w:color="auto" w:fill="E8E8E8"/>
          </w:tcPr>
          <w:p>
            <w:pPr>
              <w:spacing w:after="0"/>
              <w:jc w:val="left"/>
            </w:pPr>
            <w:r>
              <w:rPr>
                <w:b/>
                <w:sz w:val="16"/>
              </w:rPr>
              <w:t>Jurisdiction</w:t>
            </w:r>
          </w:p>
        </w:tc>
        <w:tc>
          <w:tcPr>
            <w:tcW w:type="dxa" w:w="1546"/>
            <w:shd w:val="clear" w:color="auto" w:fill="E8E8E8"/>
          </w:tcPr>
          <w:p>
            <w:pPr>
              <w:spacing w:after="0"/>
              <w:jc w:val="left"/>
            </w:pPr>
            <w:r>
              <w:rPr>
                <w:b/>
                <w:sz w:val="16"/>
              </w:rPr>
              <w:t>Type</w:t>
            </w:r>
          </w:p>
        </w:tc>
        <w:tc>
          <w:tcPr>
            <w:tcW w:type="dxa" w:w="1519"/>
            <w:shd w:val="clear" w:color="auto" w:fill="E8E8E8"/>
          </w:tcPr>
          <w:p>
            <w:pPr>
              <w:spacing w:after="0"/>
              <w:jc w:val="left"/>
            </w:pPr>
            <w:r>
              <w:rPr>
                <w:b/>
                <w:sz w:val="16"/>
              </w:rPr>
              <w:t>Status</w:t>
            </w:r>
          </w:p>
        </w:tc>
        <w:tc>
          <w:tcPr>
            <w:tcW w:type="dxa" w:w="22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88"/>
            <w:shd w:val="clear" w:color="auto" w:fill="E8E8E8"/>
          </w:tcPr>
          <w:p>
            <w:pPr>
              <w:spacing w:after="0"/>
              <w:jc w:val="left"/>
            </w:pPr>
            <w:r>
              <w:rPr>
                <w:b/>
                <w:sz w:val="16"/>
              </w:rPr>
              <w:t>Update underway</w:t>
            </w:r>
          </w:p>
        </w:tc>
        <w:tc>
          <w:tcPr>
            <w:tcW w:type="dxa" w:w="1831"/>
            <w:shd w:val="clear" w:color="auto" w:fill="E8E8E8"/>
          </w:tcPr>
          <w:p>
            <w:pPr>
              <w:spacing w:after="0"/>
              <w:jc w:val="left"/>
            </w:pPr>
            <w:r>
              <w:rPr>
                <w:b/>
                <w:sz w:val="16"/>
              </w:rPr>
              <w:t>Notes</w:t>
            </w:r>
          </w:p>
        </w:tc>
      </w:tr>
      <w:tr>
        <w:trPr>
          <w:cantSplit/>
        </w:trPr>
        <w:tc>
          <w:tcPr>
            <w:tcW w:type="dxa" w:w="1858"/>
          </w:tcPr>
          <w:p>
            <w:pPr>
              <w:spacing w:after="0"/>
              <w:jc w:val="left"/>
            </w:pPr>
            <w:r>
              <w:rPr>
                <w:sz w:val="16"/>
              </w:rPr>
              <w:t>Tom Green County</w:t>
            </w:r>
          </w:p>
        </w:tc>
        <w:tc>
          <w:tcPr>
            <w:tcW w:type="dxa" w:w="1546"/>
          </w:tcPr>
          <w:p>
            <w:pPr>
              <w:spacing w:after="0"/>
              <w:jc w:val="left"/>
            </w:pPr>
            <w:r>
              <w:rPr>
                <w:sz w:val="16"/>
              </w:rPr>
              <w:t>County</w:t>
            </w:r>
          </w:p>
        </w:tc>
        <w:tc>
          <w:tcPr>
            <w:tcW w:type="dxa" w:w="1519"/>
          </w:tcPr>
          <w:p>
            <w:pPr>
              <w:spacing w:after="0"/>
              <w:jc w:val="left"/>
            </w:pPr>
            <w:r>
              <w:rPr>
                <w:sz w:val="16"/>
              </w:rPr>
              <w:t>Expired on 2018-02-27</w:t>
            </w:r>
          </w:p>
        </w:tc>
        <w:tc>
          <w:tcPr>
            <w:tcW w:type="dxa" w:w="2278"/>
          </w:tcPr>
          <w:p>
            <w:pPr>
              <w:spacing w:after="0"/>
              <w:jc w:val="left"/>
            </w:pPr>
            <w:r>
              <w:rPr>
                <w:sz w:val="16"/>
              </w:rPr>
              <w:t>Concho Valley Council of Governments (FEMA plan 61936)</w:t>
            </w:r>
          </w:p>
        </w:tc>
        <w:tc>
          <w:tcPr>
            <w:tcW w:type="dxa" w:w="1037"/>
          </w:tcPr>
          <w:p>
            <w:pPr>
              <w:spacing w:after="0"/>
              <w:jc w:val="left"/>
            </w:pPr>
            <w:r>
              <w:rPr>
                <w:sz w:val="16"/>
              </w:rPr>
              <w:t>2013-02-27</w:t>
            </w:r>
          </w:p>
        </w:tc>
        <w:tc>
          <w:tcPr>
            <w:tcW w:type="dxa" w:w="1037"/>
          </w:tcPr>
          <w:p>
            <w:pPr>
              <w:spacing w:after="0"/>
              <w:jc w:val="left"/>
            </w:pPr>
            <w:r>
              <w:rPr>
                <w:sz w:val="16"/>
              </w:rPr>
              <w:t>2018-02-27</w:t>
            </w:r>
          </w:p>
        </w:tc>
        <w:tc>
          <w:tcPr>
            <w:tcW w:type="dxa" w:w="819"/>
          </w:tcPr>
          <w:p>
            <w:pPr>
              <w:spacing w:after="0"/>
              <w:jc w:val="right"/>
            </w:pPr>
            <w:r>
              <w:rPr>
                <w:sz w:val="16"/>
              </w:rPr>
              <w:t>-3,135</w:t>
            </w:r>
          </w:p>
        </w:tc>
        <w:tc>
          <w:tcPr>
            <w:tcW w:type="dxa" w:w="2188"/>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858"/>
          </w:tcPr>
          <w:p>
            <w:pPr>
              <w:spacing w:after="0"/>
              <w:jc w:val="left"/>
            </w:pPr>
            <w:r>
              <w:rPr>
                <w:sz w:val="16"/>
              </w:rPr>
              <w:t>San Angelo city</w:t>
            </w:r>
          </w:p>
        </w:tc>
        <w:tc>
          <w:tcPr>
            <w:tcW w:type="dxa" w:w="1546"/>
          </w:tcPr>
          <w:p>
            <w:pPr>
              <w:spacing w:after="0"/>
              <w:jc w:val="left"/>
            </w:pPr>
            <w:r>
              <w:rPr>
                <w:sz w:val="16"/>
              </w:rPr>
              <w:t>City</w:t>
            </w:r>
          </w:p>
        </w:tc>
        <w:tc>
          <w:tcPr>
            <w:tcW w:type="dxa" w:w="1519"/>
          </w:tcPr>
          <w:p>
            <w:pPr>
              <w:spacing w:after="0"/>
              <w:jc w:val="left"/>
            </w:pPr>
            <w:r>
              <w:rPr>
                <w:sz w:val="16"/>
              </w:rPr>
              <w:t>Expired on 2018-02-27</w:t>
            </w:r>
          </w:p>
        </w:tc>
        <w:tc>
          <w:tcPr>
            <w:tcW w:type="dxa" w:w="2278"/>
          </w:tcPr>
          <w:p>
            <w:pPr>
              <w:spacing w:after="0"/>
              <w:jc w:val="left"/>
            </w:pPr>
            <w:r>
              <w:rPr>
                <w:sz w:val="16"/>
              </w:rPr>
              <w:t>Concho Valley Council of Governments (FEMA plan 61936)</w:t>
            </w:r>
          </w:p>
        </w:tc>
        <w:tc>
          <w:tcPr>
            <w:tcW w:type="dxa" w:w="1037"/>
          </w:tcPr>
          <w:p>
            <w:pPr>
              <w:spacing w:after="0"/>
              <w:jc w:val="left"/>
            </w:pPr>
            <w:r>
              <w:rPr>
                <w:sz w:val="16"/>
              </w:rPr>
              <w:t>2013-02-27</w:t>
            </w:r>
          </w:p>
        </w:tc>
        <w:tc>
          <w:tcPr>
            <w:tcW w:type="dxa" w:w="1037"/>
          </w:tcPr>
          <w:p>
            <w:pPr>
              <w:spacing w:after="0"/>
              <w:jc w:val="left"/>
            </w:pPr>
            <w:r>
              <w:rPr>
                <w:sz w:val="16"/>
              </w:rPr>
              <w:t>2018-02-27</w:t>
            </w:r>
          </w:p>
        </w:tc>
        <w:tc>
          <w:tcPr>
            <w:tcW w:type="dxa" w:w="819"/>
          </w:tcPr>
          <w:p>
            <w:pPr>
              <w:spacing w:after="0"/>
              <w:jc w:val="right"/>
            </w:pPr>
            <w:r>
              <w:rPr>
                <w:sz w:val="16"/>
              </w:rPr>
              <w:t>-3,135</w:t>
            </w:r>
          </w:p>
        </w:tc>
        <w:tc>
          <w:tcPr>
            <w:tcW w:type="dxa" w:w="2188"/>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858"/>
          </w:tcPr>
          <w:p>
            <w:pPr>
              <w:spacing w:after="0"/>
              <w:jc w:val="left"/>
            </w:pPr>
            <w:r>
              <w:rPr>
                <w:sz w:val="16"/>
              </w:rPr>
              <w:t>Miles Independent School District</w:t>
            </w:r>
          </w:p>
        </w:tc>
        <w:tc>
          <w:tcPr>
            <w:tcW w:type="dxa" w:w="1546"/>
          </w:tcPr>
          <w:p>
            <w:pPr>
              <w:spacing w:after="0"/>
              <w:jc w:val="left"/>
            </w:pPr>
            <w:r>
              <w:rPr>
                <w:sz w:val="16"/>
              </w:rPr>
              <w:t>School/School District</w:t>
            </w:r>
          </w:p>
        </w:tc>
        <w:tc>
          <w:tcPr>
            <w:tcW w:type="dxa" w:w="1519"/>
          </w:tcPr>
          <w:p>
            <w:pPr>
              <w:spacing w:after="0"/>
              <w:jc w:val="left"/>
            </w:pPr>
            <w:r>
              <w:rPr>
                <w:sz w:val="16"/>
              </w:rPr>
              <w:t>Approved, expires 2031-01-22</w:t>
            </w:r>
          </w:p>
        </w:tc>
        <w:tc>
          <w:tcPr>
            <w:tcW w:type="dxa" w:w="2278"/>
          </w:tcPr>
          <w:p>
            <w:pPr>
              <w:spacing w:after="0"/>
              <w:jc w:val="left"/>
            </w:pPr>
            <w:r>
              <w:rPr>
                <w:sz w:val="16"/>
              </w:rPr>
              <w:t>Runnels County (FEMA plan 110875)</w:t>
            </w:r>
          </w:p>
        </w:tc>
        <w:tc>
          <w:tcPr>
            <w:tcW w:type="dxa" w:w="1037"/>
          </w:tcPr>
          <w:p>
            <w:pPr>
              <w:spacing w:after="0"/>
              <w:jc w:val="left"/>
            </w:pPr>
            <w:r>
              <w:rPr>
                <w:sz w:val="16"/>
              </w:rPr>
              <w:t>2026-01-23</w:t>
            </w:r>
          </w:p>
        </w:tc>
        <w:tc>
          <w:tcPr>
            <w:tcW w:type="dxa" w:w="1037"/>
          </w:tcPr>
          <w:p>
            <w:pPr>
              <w:spacing w:after="0"/>
              <w:jc w:val="left"/>
            </w:pPr>
            <w:r>
              <w:rPr>
                <w:sz w:val="16"/>
              </w:rPr>
              <w:t>2031-01-22</w:t>
            </w:r>
          </w:p>
        </w:tc>
        <w:tc>
          <w:tcPr>
            <w:tcW w:type="dxa" w:w="819"/>
          </w:tcPr>
          <w:p>
            <w:pPr>
              <w:spacing w:after="0"/>
              <w:jc w:val="right"/>
            </w:pPr>
            <w:r>
              <w:rPr>
                <w:sz w:val="16"/>
              </w:rPr>
              <w:t>1,577</w:t>
            </w:r>
          </w:p>
        </w:tc>
        <w:tc>
          <w:tcPr>
            <w:tcW w:type="dxa" w:w="2188"/>
          </w:tcPr>
          <w:p>
            <w:pPr>
              <w:spacing w:after="0"/>
              <w:jc w:val="left"/>
            </w:pPr>
          </w:p>
        </w:tc>
        <w:tc>
          <w:tcPr>
            <w:tcW w:type="dxa" w:w="1831"/>
          </w:tcPr>
          <w:p>
            <w:pPr>
              <w:spacing w:after="0"/>
              <w:jc w:val="left"/>
            </w:pPr>
          </w:p>
        </w:tc>
      </w:tr>
      <w:tr>
        <w:trPr>
          <w:cantSplit/>
        </w:trPr>
        <w:tc>
          <w:tcPr>
            <w:tcW w:type="dxa" w:w="1858"/>
          </w:tcPr>
          <w:p>
            <w:pPr>
              <w:spacing w:after="0"/>
              <w:jc w:val="left"/>
            </w:pPr>
            <w:r>
              <w:rPr>
                <w:sz w:val="16"/>
              </w:rPr>
              <w:t>San Angelo Independent School District</w:t>
            </w:r>
          </w:p>
        </w:tc>
        <w:tc>
          <w:tcPr>
            <w:tcW w:type="dxa" w:w="1546"/>
          </w:tcPr>
          <w:p>
            <w:pPr>
              <w:spacing w:after="0"/>
              <w:jc w:val="left"/>
            </w:pPr>
            <w:r>
              <w:rPr>
                <w:sz w:val="16"/>
              </w:rPr>
              <w:t>School/School District</w:t>
            </w:r>
          </w:p>
        </w:tc>
        <w:tc>
          <w:tcPr>
            <w:tcW w:type="dxa" w:w="1519"/>
          </w:tcPr>
          <w:p>
            <w:pPr>
              <w:spacing w:after="0"/>
              <w:jc w:val="left"/>
            </w:pPr>
            <w:r>
              <w:rPr>
                <w:sz w:val="16"/>
              </w:rPr>
              <w:t>No approved plan on record. Approvable pending adoption, not yet eligible</w:t>
            </w:r>
          </w:p>
        </w:tc>
        <w:tc>
          <w:tcPr>
            <w:tcW w:type="dxa" w:w="227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19"/>
          </w:tcPr>
          <w:p>
            <w:pPr>
              <w:spacing w:after="0"/>
              <w:jc w:val="right"/>
            </w:pPr>
          </w:p>
        </w:tc>
        <w:tc>
          <w:tcPr>
            <w:tcW w:type="dxa" w:w="2188"/>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858"/>
          </w:tcPr>
          <w:p>
            <w:pPr>
              <w:spacing w:after="0"/>
              <w:jc w:val="left"/>
            </w:pPr>
            <w:r>
              <w:rPr>
                <w:sz w:val="16"/>
              </w:rPr>
              <w:t>Concho Valley Council of Governments</w:t>
            </w:r>
          </w:p>
        </w:tc>
        <w:tc>
          <w:tcPr>
            <w:tcW w:type="dxa" w:w="1546"/>
          </w:tcPr>
          <w:p>
            <w:pPr>
              <w:spacing w:after="0"/>
              <w:jc w:val="left"/>
            </w:pPr>
            <w:r>
              <w:rPr>
                <w:sz w:val="16"/>
              </w:rPr>
              <w:t>Regional Planning Agency</w:t>
            </w:r>
          </w:p>
        </w:tc>
        <w:tc>
          <w:tcPr>
            <w:tcW w:type="dxa" w:w="1519"/>
          </w:tcPr>
          <w:p>
            <w:pPr>
              <w:spacing w:after="0"/>
              <w:jc w:val="left"/>
            </w:pPr>
            <w:r>
              <w:rPr>
                <w:sz w:val="16"/>
              </w:rPr>
              <w:t>Expired on 2018-02-27</w:t>
            </w:r>
          </w:p>
        </w:tc>
        <w:tc>
          <w:tcPr>
            <w:tcW w:type="dxa" w:w="2278"/>
          </w:tcPr>
          <w:p>
            <w:pPr>
              <w:spacing w:after="0"/>
              <w:jc w:val="left"/>
            </w:pPr>
            <w:r>
              <w:rPr>
                <w:sz w:val="16"/>
              </w:rPr>
              <w:t>Concho Valley Council of Governments (FEMA plan 61936)</w:t>
            </w:r>
          </w:p>
        </w:tc>
        <w:tc>
          <w:tcPr>
            <w:tcW w:type="dxa" w:w="1037"/>
          </w:tcPr>
          <w:p>
            <w:pPr>
              <w:spacing w:after="0"/>
              <w:jc w:val="left"/>
            </w:pPr>
            <w:r>
              <w:rPr>
                <w:sz w:val="16"/>
              </w:rPr>
              <w:t>2013-02-27</w:t>
            </w:r>
          </w:p>
        </w:tc>
        <w:tc>
          <w:tcPr>
            <w:tcW w:type="dxa" w:w="1037"/>
          </w:tcPr>
          <w:p>
            <w:pPr>
              <w:spacing w:after="0"/>
              <w:jc w:val="left"/>
            </w:pPr>
            <w:r>
              <w:rPr>
                <w:sz w:val="16"/>
              </w:rPr>
              <w:t>2018-02-27</w:t>
            </w:r>
          </w:p>
        </w:tc>
        <w:tc>
          <w:tcPr>
            <w:tcW w:type="dxa" w:w="819"/>
          </w:tcPr>
          <w:p>
            <w:pPr>
              <w:spacing w:after="0"/>
              <w:jc w:val="right"/>
            </w:pPr>
            <w:r>
              <w:rPr>
                <w:sz w:val="16"/>
              </w:rPr>
              <w:t>-3,135</w:t>
            </w:r>
          </w:p>
        </w:tc>
        <w:tc>
          <w:tcPr>
            <w:tcW w:type="dxa" w:w="2188"/>
          </w:tcPr>
          <w:p>
            <w:pPr>
              <w:spacing w:after="0"/>
              <w:jc w:val="left"/>
            </w:pPr>
          </w:p>
        </w:tc>
        <w:tc>
          <w:tcPr>
            <w:tcW w:type="dxa" w:w="1831"/>
          </w:tcPr>
          <w:p>
            <w:pPr>
              <w:spacing w:after="0"/>
              <w:jc w:val="left"/>
            </w:pPr>
          </w:p>
        </w:tc>
      </w:tr>
    </w:tbl>
    <w:p>
      <w:pPr>
        <w:spacing w:after="40" w:before="60"/>
      </w:pPr>
      <w:r>
        <w:rPr>
          <w:sz w:val="15"/>
        </w:rPr>
        <w:t>Plan 61936 also lists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1"/>
        <w:gridCol w:w="1221"/>
        <w:gridCol w:w="1126"/>
        <w:gridCol w:w="1126"/>
        <w:gridCol w:w="1296"/>
        <w:gridCol w:w="1163"/>
        <w:gridCol w:w="1196"/>
        <w:gridCol w:w="2165"/>
        <w:gridCol w:w="187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1"/>
            <w:shd w:val="clear" w:color="auto" w:fill="E8E8E8"/>
          </w:tcPr>
          <w:p>
            <w:pPr>
              <w:spacing w:after="0"/>
              <w:jc w:val="left"/>
            </w:pPr>
            <w:r>
              <w:rPr>
                <w:b/>
                <w:sz w:val="16"/>
              </w:rPr>
              <w:t>NRI risk rating</w:t>
            </w:r>
          </w:p>
        </w:tc>
        <w:tc>
          <w:tcPr>
            <w:tcW w:type="dxa" w:w="122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21"/>
          </w:tcPr>
          <w:p>
            <w:pPr>
              <w:spacing w:after="0"/>
              <w:jc w:val="left"/>
            </w:pPr>
            <w:r>
              <w:rPr>
                <w:sz w:val="16"/>
              </w:rPr>
              <w:t>Relatively Moderate</w:t>
            </w:r>
          </w:p>
        </w:tc>
        <w:tc>
          <w:tcPr>
            <w:tcW w:type="dxa" w:w="1221"/>
          </w:tcPr>
          <w:p>
            <w:pPr>
              <w:spacing w:after="0"/>
              <w:jc w:val="left"/>
            </w:pPr>
            <w:r>
              <w:rPr>
                <w:sz w:val="16"/>
              </w:rPr>
              <w:t>Relatively Low</w:t>
            </w:r>
          </w:p>
        </w:tc>
        <w:tc>
          <w:tcPr>
            <w:tcW w:type="dxa" w:w="1126"/>
          </w:tcPr>
          <w:p>
            <w:pPr>
              <w:spacing w:after="0"/>
              <w:jc w:val="right"/>
            </w:pPr>
            <w:r>
              <w:rPr>
                <w:sz w:val="16"/>
              </w:rPr>
              <w:t>$12,102,049</w:t>
            </w:r>
          </w:p>
        </w:tc>
        <w:tc>
          <w:tcPr>
            <w:tcW w:type="dxa" w:w="1126"/>
          </w:tcPr>
          <w:p>
            <w:pPr>
              <w:spacing w:after="0"/>
              <w:jc w:val="right"/>
            </w:pPr>
            <w:r>
              <w:rPr>
                <w:sz w:val="16"/>
              </w:rPr>
              <w:t>$1,188,408</w:t>
            </w:r>
          </w:p>
        </w:tc>
        <w:tc>
          <w:tcPr>
            <w:tcW w:type="dxa" w:w="1296"/>
          </w:tcPr>
          <w:p>
            <w:pPr>
              <w:spacing w:after="0"/>
              <w:jc w:val="right"/>
            </w:pPr>
            <w:r>
              <w:rPr>
                <w:sz w:val="16"/>
              </w:rPr>
              <w:t>$910,319</w:t>
            </w:r>
          </w:p>
        </w:tc>
        <w:tc>
          <w:tcPr>
            <w:tcW w:type="dxa" w:w="1163"/>
          </w:tcPr>
          <w:p>
            <w:pPr>
              <w:spacing w:after="0"/>
              <w:jc w:val="right"/>
            </w:pPr>
            <w:r>
              <w:rPr>
                <w:sz w:val="16"/>
              </w:rPr>
              <w:t>$14,200,775</w:t>
            </w:r>
          </w:p>
        </w:tc>
        <w:tc>
          <w:tcPr>
            <w:tcW w:type="dxa" w:w="1196"/>
          </w:tcPr>
          <w:p>
            <w:pPr>
              <w:spacing w:after="0"/>
              <w:jc w:val="right"/>
            </w:pPr>
            <w:r>
              <w:rPr>
                <w:sz w:val="16"/>
              </w:rPr>
              <w:t>158</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$3,328,016</w:t>
            </w:r>
          </w:p>
        </w:tc>
        <w:tc>
          <w:tcPr>
            <w:tcW w:type="dxa" w:w="1296"/>
          </w:tcPr>
          <w:p>
            <w:pPr>
              <w:spacing w:after="0"/>
              <w:jc w:val="right"/>
            </w:pPr>
          </w:p>
        </w:tc>
        <w:tc>
          <w:tcPr>
            <w:tcW w:type="dxa" w:w="1163"/>
          </w:tcPr>
          <w:p>
            <w:pPr>
              <w:spacing w:after="0"/>
              <w:jc w:val="right"/>
            </w:pPr>
            <w:r>
              <w:rPr>
                <w:sz w:val="16"/>
              </w:rPr>
              <w:t>$3,328,016</w:t>
            </w:r>
          </w:p>
        </w:tc>
        <w:tc>
          <w:tcPr>
            <w:tcW w:type="dxa" w:w="1196"/>
          </w:tcPr>
          <w:p>
            <w:pPr>
              <w:spacing w:after="0"/>
              <w:jc w:val="right"/>
            </w:pPr>
            <w:r>
              <w:rPr>
                <w:sz w:val="16"/>
              </w:rPr>
              <w:t>57</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Hail</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$2,615,475</w:t>
            </w:r>
          </w:p>
        </w:tc>
        <w:tc>
          <w:tcPr>
            <w:tcW w:type="dxa" w:w="1126"/>
          </w:tcPr>
          <w:p>
            <w:pPr>
              <w:spacing w:after="0"/>
              <w:jc w:val="right"/>
            </w:pPr>
            <w:r>
              <w:rPr>
                <w:sz w:val="16"/>
              </w:rPr>
              <w:t>$158,919</w:t>
            </w:r>
          </w:p>
        </w:tc>
        <w:tc>
          <w:tcPr>
            <w:tcW w:type="dxa" w:w="1296"/>
          </w:tcPr>
          <w:p>
            <w:pPr>
              <w:spacing w:after="0"/>
              <w:jc w:val="right"/>
            </w:pPr>
            <w:r>
              <w:rPr>
                <w:sz w:val="16"/>
              </w:rPr>
              <w:t>$189,421</w:t>
            </w:r>
          </w:p>
        </w:tc>
        <w:tc>
          <w:tcPr>
            <w:tcW w:type="dxa" w:w="1163"/>
          </w:tcPr>
          <w:p>
            <w:pPr>
              <w:spacing w:after="0"/>
              <w:jc w:val="right"/>
            </w:pPr>
            <w:r>
              <w:rPr>
                <w:sz w:val="16"/>
              </w:rPr>
              <w:t>$2,963,815</w:t>
            </w:r>
          </w:p>
        </w:tc>
        <w:tc>
          <w:tcPr>
            <w:tcW w:type="dxa" w:w="1196"/>
          </w:tcPr>
          <w:p>
            <w:pPr>
              <w:spacing w:after="0"/>
              <w:jc w:val="right"/>
            </w:pPr>
            <w:r>
              <w:rPr>
                <w:sz w:val="16"/>
              </w:rPr>
              <w:t>512</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$1,972,975</w:t>
            </w:r>
          </w:p>
        </w:tc>
        <w:tc>
          <w:tcPr>
            <w:tcW w:type="dxa" w:w="1126"/>
          </w:tcPr>
          <w:p>
            <w:pPr>
              <w:spacing w:after="0"/>
              <w:jc w:val="right"/>
            </w:pPr>
            <w:r>
              <w:rPr>
                <w:sz w:val="16"/>
              </w:rPr>
              <w:t>$1,955</w:t>
            </w:r>
          </w:p>
        </w:tc>
        <w:tc>
          <w:tcPr>
            <w:tcW w:type="dxa" w:w="1296"/>
          </w:tcPr>
          <w:p>
            <w:pPr>
              <w:spacing w:after="0"/>
              <w:jc w:val="right"/>
            </w:pPr>
            <w:r>
              <w:rPr>
                <w:sz w:val="16"/>
              </w:rPr>
              <w:t>$435,152</w:t>
            </w:r>
          </w:p>
        </w:tc>
        <w:tc>
          <w:tcPr>
            <w:tcW w:type="dxa" w:w="1163"/>
          </w:tcPr>
          <w:p>
            <w:pPr>
              <w:spacing w:after="0"/>
              <w:jc w:val="right"/>
            </w:pPr>
            <w:r>
              <w:rPr>
                <w:sz w:val="16"/>
              </w:rPr>
              <w:t>$2,410,082</w:t>
            </w:r>
          </w:p>
        </w:tc>
        <w:tc>
          <w:tcPr>
            <w:tcW w:type="dxa" w:w="1196"/>
          </w:tcPr>
          <w:p>
            <w:pPr>
              <w:spacing w:after="0"/>
              <w:jc w:val="right"/>
            </w:pPr>
            <w:r>
              <w:rPr>
                <w:sz w:val="16"/>
              </w:rPr>
              <w:t>25</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$173</w:t>
            </w:r>
          </w:p>
        </w:tc>
        <w:tc>
          <w:tcPr>
            <w:tcW w:type="dxa" w:w="1126"/>
          </w:tcPr>
          <w:p>
            <w:pPr>
              <w:spacing w:after="0"/>
              <w:jc w:val="right"/>
            </w:pPr>
            <w:r>
              <w:rPr>
                <w:sz w:val="16"/>
              </w:rPr>
              <w:t>$474</w:t>
            </w:r>
          </w:p>
        </w:tc>
        <w:tc>
          <w:tcPr>
            <w:tcW w:type="dxa" w:w="1296"/>
          </w:tcPr>
          <w:p>
            <w:pPr>
              <w:spacing w:after="0"/>
              <w:jc w:val="right"/>
            </w:pPr>
            <w:r>
              <w:rPr>
                <w:sz w:val="16"/>
              </w:rPr>
              <w:t>$2,232,255</w:t>
            </w:r>
          </w:p>
        </w:tc>
        <w:tc>
          <w:tcPr>
            <w:tcW w:type="dxa" w:w="1163"/>
          </w:tcPr>
          <w:p>
            <w:pPr>
              <w:spacing w:after="0"/>
              <w:jc w:val="right"/>
            </w:pPr>
            <w:r>
              <w:rPr>
                <w:sz w:val="16"/>
              </w:rPr>
              <w:t>$2,232,902</w:t>
            </w:r>
          </w:p>
        </w:tc>
        <w:tc>
          <w:tcPr>
            <w:tcW w:type="dxa" w:w="1196"/>
          </w:tcPr>
          <w:p>
            <w:pPr>
              <w:spacing w:after="0"/>
              <w:jc w:val="right"/>
            </w:pPr>
            <w:r>
              <w:rPr>
                <w:sz w:val="16"/>
              </w:rPr>
              <w:t>4</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Wildfire</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$1,723,861</w:t>
            </w:r>
          </w:p>
        </w:tc>
        <w:tc>
          <w:tcPr>
            <w:tcW w:type="dxa" w:w="1126"/>
          </w:tcPr>
          <w:p>
            <w:pPr>
              <w:spacing w:after="0"/>
              <w:jc w:val="right"/>
            </w:pPr>
            <w:r>
              <w:rPr>
                <w:sz w:val="16"/>
              </w:rPr>
              <w:t>$971</w:t>
            </w:r>
          </w:p>
        </w:tc>
        <w:tc>
          <w:tcPr>
            <w:tcW w:type="dxa" w:w="1296"/>
          </w:tcPr>
          <w:p>
            <w:pPr>
              <w:spacing w:after="0"/>
              <w:jc w:val="right"/>
            </w:pPr>
            <w:r>
              <w:rPr>
                <w:sz w:val="16"/>
              </w:rPr>
              <w:t>$175,523</w:t>
            </w:r>
          </w:p>
        </w:tc>
        <w:tc>
          <w:tcPr>
            <w:tcW w:type="dxa" w:w="1163"/>
          </w:tcPr>
          <w:p>
            <w:pPr>
              <w:spacing w:after="0"/>
              <w:jc w:val="right"/>
            </w:pPr>
            <w:r>
              <w:rPr>
                <w:sz w:val="16"/>
              </w:rPr>
              <w:t>$1,900,355</w:t>
            </w:r>
          </w:p>
        </w:tc>
        <w:tc>
          <w:tcPr>
            <w:tcW w:type="dxa" w:w="1196"/>
          </w:tcPr>
          <w:p>
            <w:pPr>
              <w:spacing w:after="0"/>
              <w:jc w:val="right"/>
            </w:pPr>
            <w:r>
              <w:rPr>
                <w:sz w:val="16"/>
              </w:rPr>
              <w:t>8</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$13,628</w:t>
            </w:r>
          </w:p>
        </w:tc>
        <w:tc>
          <w:tcPr>
            <w:tcW w:type="dxa" w:w="1126"/>
          </w:tcPr>
          <w:p>
            <w:pPr>
              <w:spacing w:after="0"/>
              <w:jc w:val="right"/>
            </w:pPr>
            <w:r>
              <w:rPr>
                <w:sz w:val="16"/>
              </w:rPr>
              <w:t>$73,866</w:t>
            </w:r>
          </w:p>
        </w:tc>
        <w:tc>
          <w:tcPr>
            <w:tcW w:type="dxa" w:w="1296"/>
          </w:tcPr>
          <w:p>
            <w:pPr>
              <w:spacing w:after="0"/>
              <w:jc w:val="right"/>
            </w:pPr>
            <w:r>
              <w:rPr>
                <w:sz w:val="16"/>
              </w:rPr>
              <w:t>$1,724,810</w:t>
            </w:r>
          </w:p>
        </w:tc>
        <w:tc>
          <w:tcPr>
            <w:tcW w:type="dxa" w:w="1163"/>
          </w:tcPr>
          <w:p>
            <w:pPr>
              <w:spacing w:after="0"/>
              <w:jc w:val="right"/>
            </w:pPr>
            <w:r>
              <w:rPr>
                <w:sz w:val="16"/>
              </w:rPr>
              <w:t>$1,812,304</w:t>
            </w:r>
          </w:p>
        </w:tc>
        <w:tc>
          <w:tcPr>
            <w:tcW w:type="dxa" w:w="1196"/>
          </w:tcPr>
          <w:p>
            <w:pPr>
              <w:spacing w:after="0"/>
              <w:jc w:val="right"/>
            </w:pPr>
            <w:r>
              <w:rPr>
                <w:sz w:val="16"/>
              </w:rPr>
              <w:t>8</w:t>
            </w:r>
          </w:p>
        </w:tc>
        <w:tc>
          <w:tcPr>
            <w:tcW w:type="dxa" w:w="2165"/>
          </w:tcPr>
          <w:p>
            <w:pPr>
              <w:spacing w:after="0"/>
              <w:jc w:val="left"/>
            </w:pPr>
          </w:p>
        </w:tc>
        <w:tc>
          <w:tcPr>
            <w:tcW w:type="dxa" w:w="1878"/>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$25,733</w:t>
            </w:r>
          </w:p>
        </w:tc>
        <w:tc>
          <w:tcPr>
            <w:tcW w:type="dxa" w:w="1126"/>
          </w:tcPr>
          <w:p>
            <w:pPr>
              <w:spacing w:after="0"/>
              <w:jc w:val="right"/>
            </w:pPr>
          </w:p>
        </w:tc>
        <w:tc>
          <w:tcPr>
            <w:tcW w:type="dxa" w:w="1296"/>
          </w:tcPr>
          <w:p>
            <w:pPr>
              <w:spacing w:after="0"/>
              <w:jc w:val="right"/>
            </w:pPr>
            <w:r>
              <w:rPr>
                <w:sz w:val="16"/>
              </w:rPr>
              <w:t>$872,033</w:t>
            </w:r>
          </w:p>
        </w:tc>
        <w:tc>
          <w:tcPr>
            <w:tcW w:type="dxa" w:w="1163"/>
          </w:tcPr>
          <w:p>
            <w:pPr>
              <w:spacing w:after="0"/>
              <w:jc w:val="right"/>
            </w:pPr>
            <w:r>
              <w:rPr>
                <w:sz w:val="16"/>
              </w:rPr>
              <w:t>$897,766</w:t>
            </w:r>
          </w:p>
        </w:tc>
        <w:tc>
          <w:tcPr>
            <w:tcW w:type="dxa" w:w="1196"/>
          </w:tcPr>
          <w:p>
            <w:pPr>
              <w:spacing w:after="0"/>
              <w:jc w:val="right"/>
            </w:pPr>
            <w:r>
              <w:rPr>
                <w:sz w:val="16"/>
              </w:rPr>
              <w:t>4</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$32,234</w:t>
            </w:r>
          </w:p>
        </w:tc>
        <w:tc>
          <w:tcPr>
            <w:tcW w:type="dxa" w:w="1126"/>
          </w:tcPr>
          <w:p>
            <w:pPr>
              <w:spacing w:after="0"/>
              <w:jc w:val="right"/>
            </w:pPr>
            <w:r>
              <w:rPr>
                <w:sz w:val="16"/>
              </w:rPr>
              <w:t>$1,285</w:t>
            </w:r>
          </w:p>
        </w:tc>
        <w:tc>
          <w:tcPr>
            <w:tcW w:type="dxa" w:w="1296"/>
          </w:tcPr>
          <w:p>
            <w:pPr>
              <w:spacing w:after="0"/>
              <w:jc w:val="right"/>
            </w:pPr>
            <w:r>
              <w:rPr>
                <w:sz w:val="16"/>
              </w:rPr>
              <w:t>$527,605</w:t>
            </w:r>
          </w:p>
        </w:tc>
        <w:tc>
          <w:tcPr>
            <w:tcW w:type="dxa" w:w="1163"/>
          </w:tcPr>
          <w:p>
            <w:pPr>
              <w:spacing w:after="0"/>
              <w:jc w:val="right"/>
            </w:pPr>
            <w:r>
              <w:rPr>
                <w:sz w:val="16"/>
              </w:rPr>
              <w:t>$561,124</w:t>
            </w:r>
          </w:p>
        </w:tc>
        <w:tc>
          <w:tcPr>
            <w:tcW w:type="dxa" w:w="1196"/>
          </w:tcPr>
          <w:p>
            <w:pPr>
              <w:spacing w:after="0"/>
              <w:jc w:val="right"/>
            </w:pPr>
            <w:r>
              <w:rPr>
                <w:sz w:val="16"/>
              </w:rPr>
              <w:t>35</w:t>
            </w:r>
          </w:p>
        </w:tc>
        <w:tc>
          <w:tcPr>
            <w:tcW w:type="dxa" w:w="2165"/>
          </w:tcPr>
          <w:p>
            <w:pPr>
              <w:spacing w:after="0"/>
              <w:jc w:val="left"/>
            </w:pPr>
          </w:p>
        </w:tc>
        <w:tc>
          <w:tcPr>
            <w:tcW w:type="dxa" w:w="1878"/>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Strong Wind</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126"/>
          </w:tcPr>
          <w:p>
            <w:pPr>
              <w:spacing w:after="0"/>
              <w:jc w:val="right"/>
            </w:pPr>
            <w:r>
              <w:rPr>
                <w:sz w:val="16"/>
              </w:rPr>
              <w:t>$354,678</w:t>
            </w:r>
          </w:p>
        </w:tc>
        <w:tc>
          <w:tcPr>
            <w:tcW w:type="dxa" w:w="1126"/>
          </w:tcPr>
          <w:p>
            <w:pPr>
              <w:spacing w:after="0"/>
              <w:jc w:val="right"/>
            </w:pPr>
            <w:r>
              <w:rPr>
                <w:sz w:val="16"/>
              </w:rPr>
              <w:t>$13,878</w:t>
            </w:r>
          </w:p>
        </w:tc>
        <w:tc>
          <w:tcPr>
            <w:tcW w:type="dxa" w:w="1296"/>
          </w:tcPr>
          <w:p>
            <w:pPr>
              <w:spacing w:after="0"/>
              <w:jc w:val="right"/>
            </w:pPr>
            <w:r>
              <w:rPr>
                <w:sz w:val="16"/>
              </w:rPr>
              <w:t>$81,992</w:t>
            </w:r>
          </w:p>
        </w:tc>
        <w:tc>
          <w:tcPr>
            <w:tcW w:type="dxa" w:w="1163"/>
          </w:tcPr>
          <w:p>
            <w:pPr>
              <w:spacing w:after="0"/>
              <w:jc w:val="right"/>
            </w:pPr>
            <w:r>
              <w:rPr>
                <w:sz w:val="16"/>
              </w:rPr>
              <w:t>$450,548</w:t>
            </w:r>
          </w:p>
        </w:tc>
        <w:tc>
          <w:tcPr>
            <w:tcW w:type="dxa" w:w="1196"/>
          </w:tcPr>
          <w:p>
            <w:pPr>
              <w:spacing w:after="0"/>
              <w:jc w:val="right"/>
            </w:pPr>
            <w:r>
              <w:rPr>
                <w:sz w:val="16"/>
              </w:rPr>
              <w:t>321</w:t>
            </w:r>
          </w:p>
        </w:tc>
        <w:tc>
          <w:tcPr>
            <w:tcW w:type="dxa" w:w="2165"/>
          </w:tcPr>
          <w:p>
            <w:pPr>
              <w:spacing w:after="0"/>
              <w:jc w:val="left"/>
            </w:pPr>
          </w:p>
        </w:tc>
        <w:tc>
          <w:tcPr>
            <w:tcW w:type="dxa" w:w="1878"/>
          </w:tcPr>
          <w:p>
            <w:pPr>
              <w:spacing w:after="0"/>
              <w:jc w:val="left"/>
            </w:pPr>
            <w:r>
              <w:rPr>
                <w:sz w:val="16"/>
              </w:rPr>
              <w:t>Includes 9 High Wind records,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$48,283</w:t>
            </w:r>
          </w:p>
        </w:tc>
        <w:tc>
          <w:tcPr>
            <w:tcW w:type="dxa" w:w="1126"/>
          </w:tcPr>
          <w:p>
            <w:pPr>
              <w:spacing w:after="0"/>
              <w:jc w:val="right"/>
            </w:pPr>
          </w:p>
        </w:tc>
        <w:tc>
          <w:tcPr>
            <w:tcW w:type="dxa" w:w="1296"/>
          </w:tcPr>
          <w:p>
            <w:pPr>
              <w:spacing w:after="0"/>
              <w:jc w:val="right"/>
            </w:pPr>
            <w:r>
              <w:rPr>
                <w:sz w:val="16"/>
              </w:rPr>
              <w:t>$18,292</w:t>
            </w:r>
          </w:p>
        </w:tc>
        <w:tc>
          <w:tcPr>
            <w:tcW w:type="dxa" w:w="1163"/>
          </w:tcPr>
          <w:p>
            <w:pPr>
              <w:spacing w:after="0"/>
              <w:jc w:val="right"/>
            </w:pPr>
            <w:r>
              <w:rPr>
                <w:sz w:val="16"/>
              </w:rPr>
              <w:t>$66,576</w:t>
            </w:r>
          </w:p>
        </w:tc>
        <w:tc>
          <w:tcPr>
            <w:tcW w:type="dxa" w:w="1196"/>
          </w:tcPr>
          <w:p>
            <w:pPr>
              <w:spacing w:after="0"/>
              <w:jc w:val="right"/>
            </w:pPr>
          </w:p>
        </w:tc>
        <w:tc>
          <w:tcPr>
            <w:tcW w:type="dxa" w:w="2165"/>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$36,962</w:t>
            </w:r>
          </w:p>
        </w:tc>
        <w:tc>
          <w:tcPr>
            <w:tcW w:type="dxa" w:w="1126"/>
          </w:tcPr>
          <w:p>
            <w:pPr>
              <w:spacing w:after="0"/>
              <w:jc w:val="right"/>
            </w:pPr>
            <w:r>
              <w:rPr>
                <w:sz w:val="16"/>
              </w:rPr>
              <w:t>$8,692</w:t>
            </w:r>
          </w:p>
        </w:tc>
        <w:tc>
          <w:tcPr>
            <w:tcW w:type="dxa" w:w="1296"/>
          </w:tcPr>
          <w:p>
            <w:pPr>
              <w:spacing w:after="0"/>
              <w:jc w:val="right"/>
            </w:pPr>
            <w:r>
              <w:rPr>
                <w:sz w:val="16"/>
              </w:rPr>
              <w:t>$1,569</w:t>
            </w:r>
          </w:p>
        </w:tc>
        <w:tc>
          <w:tcPr>
            <w:tcW w:type="dxa" w:w="1163"/>
          </w:tcPr>
          <w:p>
            <w:pPr>
              <w:spacing w:after="0"/>
              <w:jc w:val="right"/>
            </w:pPr>
            <w:r>
              <w:rPr>
                <w:sz w:val="16"/>
              </w:rPr>
              <w:t>$47,223</w:t>
            </w:r>
          </w:p>
        </w:tc>
        <w:tc>
          <w:tcPr>
            <w:tcW w:type="dxa" w:w="1196"/>
          </w:tcPr>
          <w:p>
            <w:pPr>
              <w:spacing w:after="0"/>
              <w:jc w:val="right"/>
            </w:pPr>
            <w:r>
              <w:rPr>
                <w:sz w:val="16"/>
              </w:rPr>
              <w:t>1</w:t>
            </w:r>
          </w:p>
        </w:tc>
        <w:tc>
          <w:tcPr>
            <w:tcW w:type="dxa" w:w="2165"/>
          </w:tcPr>
          <w:p>
            <w:pPr>
              <w:spacing w:after="0"/>
              <w:jc w:val="left"/>
            </w:pPr>
          </w:p>
        </w:tc>
        <w:tc>
          <w:tcPr>
            <w:tcW w:type="dxa" w:w="1878"/>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126"/>
          </w:tcPr>
          <w:p>
            <w:pPr>
              <w:spacing w:after="0"/>
              <w:jc w:val="right"/>
            </w:pPr>
            <w:r>
              <w:rPr>
                <w:sz w:val="16"/>
              </w:rPr>
              <w:t>$3,763</w:t>
            </w:r>
          </w:p>
        </w:tc>
        <w:tc>
          <w:tcPr>
            <w:tcW w:type="dxa" w:w="1126"/>
          </w:tcPr>
          <w:p>
            <w:pPr>
              <w:spacing w:after="0"/>
              <w:jc w:val="right"/>
            </w:pPr>
          </w:p>
        </w:tc>
        <w:tc>
          <w:tcPr>
            <w:tcW w:type="dxa" w:w="1296"/>
          </w:tcPr>
          <w:p>
            <w:pPr>
              <w:spacing w:after="0"/>
              <w:jc w:val="right"/>
            </w:pPr>
            <w:r>
              <w:rPr>
                <w:sz w:val="16"/>
              </w:rPr>
              <w:t>$28,493</w:t>
            </w:r>
          </w:p>
        </w:tc>
        <w:tc>
          <w:tcPr>
            <w:tcW w:type="dxa" w:w="1163"/>
          </w:tcPr>
          <w:p>
            <w:pPr>
              <w:spacing w:after="0"/>
              <w:jc w:val="right"/>
            </w:pPr>
            <w:r>
              <w:rPr>
                <w:sz w:val="16"/>
              </w:rPr>
              <w:t>$32,257</w:t>
            </w:r>
          </w:p>
        </w:tc>
        <w:tc>
          <w:tcPr>
            <w:tcW w:type="dxa" w:w="1196"/>
          </w:tcPr>
          <w:p>
            <w:pPr>
              <w:spacing w:after="0"/>
              <w:jc w:val="right"/>
            </w:pPr>
            <w:r>
              <w:rPr>
                <w:sz w:val="16"/>
              </w:rPr>
              <w:t>6</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$48</w:t>
            </w:r>
          </w:p>
        </w:tc>
        <w:tc>
          <w:tcPr>
            <w:tcW w:type="dxa" w:w="1126"/>
          </w:tcPr>
          <w:p>
            <w:pPr>
              <w:spacing w:after="0"/>
              <w:jc w:val="right"/>
            </w:pPr>
          </w:p>
        </w:tc>
        <w:tc>
          <w:tcPr>
            <w:tcW w:type="dxa" w:w="1296"/>
          </w:tcPr>
          <w:p>
            <w:pPr>
              <w:spacing w:after="0"/>
              <w:jc w:val="right"/>
            </w:pPr>
            <w:r>
              <w:rPr>
                <w:sz w:val="16"/>
              </w:rPr>
              <w:t>$6</w:t>
            </w:r>
          </w:p>
        </w:tc>
        <w:tc>
          <w:tcPr>
            <w:tcW w:type="dxa" w:w="1163"/>
          </w:tcPr>
          <w:p>
            <w:pPr>
              <w:spacing w:after="0"/>
              <w:jc w:val="right"/>
            </w:pPr>
            <w:r>
              <w:rPr>
                <w:sz w:val="16"/>
              </w:rPr>
              <w:t>$54</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avalanche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coastal flooding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27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27 of 27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3"/>
        <w:gridCol w:w="1725"/>
        <w:gridCol w:w="1546"/>
        <w:gridCol w:w="1918"/>
        <w:gridCol w:w="1944"/>
        <w:gridCol w:w="1429"/>
        <w:gridCol w:w="1612"/>
        <w:gridCol w:w="2216"/>
      </w:tblGrid>
      <w:tr>
        <w:trPr>
          <w:cantSplit/>
          <w:tblHeader/>
        </w:trPr>
        <w:tc>
          <w:tcPr>
            <w:tcW w:type="dxa" w:w="1723"/>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918"/>
            <w:shd w:val="clear" w:color="auto" w:fill="E8E8E8"/>
          </w:tcPr>
          <w:p>
            <w:pPr>
              <w:spacing w:after="0"/>
              <w:jc w:val="left"/>
            </w:pPr>
            <w:r>
              <w:rPr>
                <w:b/>
                <w:sz w:val="16"/>
              </w:rPr>
              <w:t>Observed range</w:t>
            </w:r>
          </w:p>
        </w:tc>
        <w:tc>
          <w:tcPr>
            <w:tcW w:type="dxa" w:w="1944"/>
            <w:shd w:val="clear" w:color="auto" w:fill="E8E8E8"/>
          </w:tcPr>
          <w:p>
            <w:pPr>
              <w:spacing w:after="0"/>
              <w:jc w:val="left"/>
            </w:pPr>
            <w:r>
              <w:rPr>
                <w:b/>
                <w:sz w:val="16"/>
              </w:rPr>
              <w:t>Worst recorded event</w:t>
            </w:r>
          </w:p>
        </w:tc>
        <w:tc>
          <w:tcPr>
            <w:tcW w:type="dxa" w:w="1429"/>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members</w:t>
            </w:r>
          </w:p>
        </w:tc>
        <w:tc>
          <w:tcPr>
            <w:tcW w:type="dxa" w:w="2216"/>
            <w:shd w:val="clear" w:color="auto" w:fill="E8E8E8"/>
          </w:tcPr>
          <w:p>
            <w:pPr>
              <w:spacing w:after="0"/>
              <w:jc w:val="left"/>
            </w:pPr>
            <w:r>
              <w:rPr>
                <w:b/>
                <w:sz w:val="16"/>
              </w:rPr>
              <w:t>Note</w:t>
            </w:r>
          </w:p>
        </w:tc>
      </w:tr>
      <w:tr>
        <w:trPr>
          <w:cantSplit/>
        </w:trPr>
        <w:tc>
          <w:tcPr>
            <w:tcW w:type="dxa" w:w="1723"/>
          </w:tcPr>
          <w:p>
            <w:pPr>
              <w:spacing w:after="0"/>
              <w:jc w:val="left"/>
            </w:pPr>
            <w:r>
              <w:rPr>
                <w:sz w:val="16"/>
              </w:rPr>
              <w:t>Avalanche</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918"/>
          </w:tcPr>
          <w:p>
            <w:pPr>
              <w:spacing w:after="0"/>
              <w:jc w:val="left"/>
            </w:pPr>
          </w:p>
        </w:tc>
        <w:tc>
          <w:tcPr>
            <w:tcW w:type="dxa" w:w="1944"/>
          </w:tcPr>
          <w:p>
            <w:pPr>
              <w:spacing w:after="0"/>
              <w:jc w:val="left"/>
            </w:pPr>
          </w:p>
        </w:tc>
        <w:tc>
          <w:tcPr>
            <w:tcW w:type="dxa" w:w="1429"/>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6"/>
          </w:tcPr>
          <w:p>
            <w:pPr>
              <w:spacing w:after="0"/>
              <w:jc w:val="right"/>
            </w:pPr>
            <w:r>
              <w:rPr>
                <w:sz w:val="16"/>
              </w:rPr>
              <w:t>0</w:t>
            </w:r>
          </w:p>
        </w:tc>
        <w:tc>
          <w:tcPr>
            <w:tcW w:type="dxa" w:w="1918"/>
          </w:tcPr>
          <w:p>
            <w:pPr>
              <w:spacing w:after="0"/>
              <w:jc w:val="left"/>
            </w:pPr>
          </w:p>
        </w:tc>
        <w:tc>
          <w:tcPr>
            <w:tcW w:type="dxa" w:w="1944"/>
          </w:tcPr>
          <w:p>
            <w:pPr>
              <w:spacing w:after="0"/>
              <w:jc w:val="left"/>
            </w:pPr>
          </w:p>
        </w:tc>
        <w:tc>
          <w:tcPr>
            <w:tcW w:type="dxa" w:w="1429"/>
          </w:tcPr>
          <w:p>
            <w:pPr>
              <w:spacing w:after="0"/>
              <w:jc w:val="left"/>
            </w:pPr>
          </w:p>
        </w:tc>
        <w:tc>
          <w:tcPr>
            <w:tcW w:type="dxa" w:w="1612"/>
          </w:tcPr>
          <w:p>
            <w:pPr>
              <w:spacing w:after="0"/>
              <w:jc w:val="left"/>
            </w:pPr>
          </w:p>
        </w:tc>
        <w:tc>
          <w:tcPr>
            <w:tcW w:type="dxa" w:w="2216"/>
          </w:tcPr>
          <w:p>
            <w:pPr>
              <w:spacing w:after="0"/>
              <w:jc w:val="left"/>
            </w:pPr>
            <w:r>
              <w:rPr>
                <w:sz w:val="16"/>
              </w:rPr>
              <w:t>Flood depth: see the FEMA Flood Insurance Rate Map.</w:t>
            </w:r>
          </w:p>
        </w:tc>
      </w:tr>
      <w:tr>
        <w:trPr>
          <w:cantSplit/>
        </w:trPr>
        <w:tc>
          <w:tcPr>
            <w:tcW w:type="dxa" w:w="1723"/>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6"/>
          </w:tcPr>
          <w:p>
            <w:pPr>
              <w:spacing w:after="0"/>
              <w:jc w:val="right"/>
            </w:pPr>
            <w:r>
              <w:rPr>
                <w:sz w:val="16"/>
              </w:rPr>
              <w:t>5, 2007 to 2026 (5 zone-level)</w:t>
            </w:r>
          </w:p>
        </w:tc>
        <w:tc>
          <w:tcPr>
            <w:tcW w:type="dxa" w:w="1918"/>
          </w:tcPr>
          <w:p>
            <w:pPr>
              <w:spacing w:after="0"/>
              <w:jc w:val="left"/>
            </w:pPr>
            <w:r>
              <w:rPr>
                <w:sz w:val="16"/>
              </w:rPr>
              <w:t>1 day to 3 days (median 2 days); 5 with a recorded value</w:t>
            </w:r>
          </w:p>
        </w:tc>
        <w:tc>
          <w:tcPr>
            <w:tcW w:type="dxa" w:w="1944"/>
          </w:tcPr>
          <w:p>
            <w:pPr>
              <w:spacing w:after="0"/>
              <w:jc w:val="left"/>
            </w:pPr>
            <w:r>
              <w:rPr>
                <w:sz w:val="16"/>
              </w:rPr>
              <w:t>3 consecutive days, 2007-04-06 to 2007-04-08, zone-level</w:t>
            </w:r>
          </w:p>
        </w:tc>
        <w:tc>
          <w:tcPr>
            <w:tcW w:type="dxa" w:w="1429"/>
          </w:tcPr>
          <w:p>
            <w:pPr>
              <w:spacing w:after="0"/>
              <w:jc w:val="left"/>
            </w:pPr>
            <w:r>
              <w:rPr>
                <w:sz w:val="16"/>
              </w:rPr>
              <w:t>Cold/Wind Chill, 2021-02-14, $120,000 property; $0 crops, reported for the zone (2021 dollars)</w:t>
            </w: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Wind chill: in event narratives only; local data required.</w:t>
            </w:r>
          </w:p>
        </w:tc>
      </w:tr>
      <w:tr>
        <w:trPr>
          <w:cantSplit/>
        </w:trPr>
        <w:tc>
          <w:tcPr>
            <w:tcW w:type="dxa" w:w="1723"/>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6"/>
          </w:tcPr>
          <w:p>
            <w:pPr>
              <w:spacing w:after="0"/>
              <w:jc w:val="right"/>
            </w:pPr>
            <w:r>
              <w:rPr>
                <w:sz w:val="16"/>
              </w:rPr>
              <w:t>3, 2009 to 2014 (3 zone-level)</w:t>
            </w:r>
          </w:p>
        </w:tc>
        <w:tc>
          <w:tcPr>
            <w:tcW w:type="dxa" w:w="1918"/>
          </w:tcPr>
          <w:p>
            <w:pPr>
              <w:spacing w:after="0"/>
              <w:jc w:val="left"/>
            </w:pPr>
          </w:p>
        </w:tc>
        <w:tc>
          <w:tcPr>
            <w:tcW w:type="dxa" w:w="1944"/>
          </w:tcPr>
          <w:p>
            <w:pPr>
              <w:spacing w:after="0"/>
              <w:jc w:val="left"/>
            </w:pPr>
            <w:r>
              <w:rPr>
                <w:sz w:val="16"/>
              </w:rPr>
              <w:t>No crop damage reported in 3 records.</w:t>
            </w:r>
          </w:p>
        </w:tc>
        <w:tc>
          <w:tcPr>
            <w:tcW w:type="dxa" w:w="1429"/>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Temperature: in event narratives only; local data required.</w:t>
            </w:r>
          </w:p>
        </w:tc>
      </w:tr>
      <w:tr>
        <w:trPr>
          <w:cantSplit/>
        </w:trPr>
        <w:tc>
          <w:tcPr>
            <w:tcW w:type="dxa" w:w="1723"/>
          </w:tcPr>
          <w:p>
            <w:pPr>
              <w:spacing w:after="0"/>
              <w:jc w:val="left"/>
            </w:pPr>
            <w:r>
              <w:rPr>
                <w:sz w:val="16"/>
              </w:rPr>
              <w:t>Drought</w:t>
            </w:r>
          </w:p>
        </w:tc>
        <w:tc>
          <w:tcPr>
            <w:tcW w:type="dxa" w:w="1725"/>
          </w:tcPr>
          <w:p>
            <w:pPr>
              <w:spacing w:after="0"/>
              <w:jc w:val="left"/>
            </w:pPr>
            <w:r>
              <w:rPr>
                <w:sz w:val="16"/>
              </w:rPr>
              <w:t>US Drought Monitor D-scale</w:t>
            </w:r>
          </w:p>
        </w:tc>
        <w:tc>
          <w:tcPr>
            <w:tcW w:type="dxa" w:w="1546"/>
          </w:tcPr>
          <w:p>
            <w:pPr>
              <w:spacing w:after="0"/>
              <w:jc w:val="right"/>
            </w:pPr>
            <w:r>
              <w:rPr>
                <w:sz w:val="16"/>
              </w:rPr>
              <w:t>57, 1998 to 2025 (57 zone-level)</w:t>
            </w:r>
          </w:p>
        </w:tc>
        <w:tc>
          <w:tcPr>
            <w:tcW w:type="dxa" w:w="1918"/>
          </w:tcPr>
          <w:p>
            <w:pPr>
              <w:spacing w:after="0"/>
              <w:jc w:val="left"/>
            </w:pPr>
            <w:r>
              <w:rPr>
                <w:sz w:val="16"/>
              </w:rPr>
              <w:t>30 days to 365 days (median 91.5 days); 16 with a recorded value</w:t>
            </w:r>
          </w:p>
        </w:tc>
        <w:tc>
          <w:tcPr>
            <w:tcW w:type="dxa" w:w="1944"/>
          </w:tcPr>
          <w:p>
            <w:pPr>
              <w:spacing w:after="0"/>
              <w:jc w:val="left"/>
            </w:pPr>
            <w:r>
              <w:rPr>
                <w:sz w:val="16"/>
              </w:rPr>
              <w:t>365 days (12 months), 2022-01-01 to 2022-12-31, a run of 12 consecutive Storm Events drought records, zone-level</w:t>
            </w:r>
          </w:p>
        </w:tc>
        <w:tc>
          <w:tcPr>
            <w:tcW w:type="dxa" w:w="1429"/>
          </w:tcPr>
          <w:p>
            <w:pPr>
              <w:spacing w:after="0"/>
              <w:jc w:val="left"/>
            </w:pPr>
            <w:r>
              <w:rPr>
                <w:sz w:val="16"/>
              </w:rPr>
              <w:t>Drought, 2000-05-01, property not reported; $85,000,000 crops, reported for the zone (2000 dollars)</w:t>
            </w: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3"/>
          </w:tcPr>
          <w:p>
            <w:pPr>
              <w:spacing w:after="0"/>
              <w:jc w:val="left"/>
            </w:pPr>
            <w:r>
              <w:rPr>
                <w:sz w:val="16"/>
              </w:rPr>
              <w:t>Earthquake</w:t>
            </w:r>
          </w:p>
        </w:tc>
        <w:tc>
          <w:tcPr>
            <w:tcW w:type="dxa" w:w="1725"/>
          </w:tcPr>
          <w:p>
            <w:pPr>
              <w:spacing w:after="0"/>
              <w:jc w:val="left"/>
            </w:pPr>
            <w:r>
              <w:rPr>
                <w:sz w:val="16"/>
              </w:rPr>
              <w:t>Modified Mercalli (local data)</w:t>
            </w:r>
          </w:p>
        </w:tc>
        <w:tc>
          <w:tcPr>
            <w:tcW w:type="dxa" w:w="1546"/>
          </w:tcPr>
          <w:p>
            <w:pPr>
              <w:spacing w:after="0"/>
              <w:jc w:val="right"/>
            </w:pPr>
            <w:r>
              <w:rPr>
                <w:sz w:val="16"/>
              </w:rPr>
              <w:t>0</w:t>
            </w:r>
          </w:p>
        </w:tc>
        <w:tc>
          <w:tcPr>
            <w:tcW w:type="dxa" w:w="1918"/>
          </w:tcPr>
          <w:p>
            <w:pPr>
              <w:spacing w:after="0"/>
              <w:jc w:val="left"/>
            </w:pPr>
          </w:p>
        </w:tc>
        <w:tc>
          <w:tcPr>
            <w:tcW w:type="dxa" w:w="1944"/>
          </w:tcPr>
          <w:p>
            <w:pPr>
              <w:spacing w:after="0"/>
              <w:jc w:val="left"/>
            </w:pPr>
          </w:p>
        </w:tc>
        <w:tc>
          <w:tcPr>
            <w:tcW w:type="dxa" w:w="1429"/>
          </w:tcPr>
          <w:p>
            <w:pPr>
              <w:spacing w:after="0"/>
              <w:jc w:val="left"/>
            </w:pPr>
          </w:p>
        </w:tc>
        <w:tc>
          <w:tcPr>
            <w:tcW w:type="dxa" w:w="1612"/>
          </w:tcPr>
          <w:p>
            <w:pPr>
              <w:spacing w:after="0"/>
              <w:jc w:val="left"/>
            </w:pPr>
          </w:p>
        </w:tc>
        <w:tc>
          <w:tcPr>
            <w:tcW w:type="dxa" w:w="2216"/>
          </w:tcPr>
          <w:p>
            <w:pPr>
              <w:spacing w:after="0"/>
              <w:jc w:val="left"/>
            </w:pPr>
            <w:r>
              <w:rPr>
                <w:sz w:val="16"/>
              </w:rPr>
              <w:t>No Storm Events record; local data required (e.g., USGS).</w:t>
            </w:r>
          </w:p>
        </w:tc>
      </w:tr>
      <w:tr>
        <w:trPr>
          <w:cantSplit/>
        </w:trPr>
        <w:tc>
          <w:tcPr>
            <w:tcW w:type="dxa" w:w="1723"/>
          </w:tcPr>
          <w:p>
            <w:pPr>
              <w:spacing w:after="0"/>
              <w:jc w:val="left"/>
            </w:pPr>
            <w:r>
              <w:rPr>
                <w:sz w:val="16"/>
              </w:rPr>
              <w:t>Hail</w:t>
            </w:r>
          </w:p>
        </w:tc>
        <w:tc>
          <w:tcPr>
            <w:tcW w:type="dxa" w:w="1725"/>
          </w:tcPr>
          <w:p>
            <w:pPr>
              <w:spacing w:after="0"/>
              <w:jc w:val="left"/>
            </w:pPr>
            <w:r>
              <w:rPr>
                <w:sz w:val="16"/>
              </w:rPr>
              <w:t>hail size (inches)</w:t>
            </w:r>
          </w:p>
        </w:tc>
        <w:tc>
          <w:tcPr>
            <w:tcW w:type="dxa" w:w="1546"/>
          </w:tcPr>
          <w:p>
            <w:pPr>
              <w:spacing w:after="0"/>
              <w:jc w:val="right"/>
            </w:pPr>
            <w:r>
              <w:rPr>
                <w:sz w:val="16"/>
              </w:rPr>
              <w:t>663, 1957 to 2026</w:t>
            </w:r>
          </w:p>
        </w:tc>
        <w:tc>
          <w:tcPr>
            <w:tcW w:type="dxa" w:w="1918"/>
          </w:tcPr>
          <w:p>
            <w:pPr>
              <w:spacing w:after="0"/>
              <w:jc w:val="left"/>
            </w:pPr>
            <w:r>
              <w:rPr>
                <w:sz w:val="16"/>
              </w:rPr>
              <w:t>0.75 in to 5 in (median 1 in); 663 with a recorded value</w:t>
            </w:r>
          </w:p>
        </w:tc>
        <w:tc>
          <w:tcPr>
            <w:tcW w:type="dxa" w:w="1944"/>
          </w:tcPr>
          <w:p>
            <w:pPr>
              <w:spacing w:after="0"/>
              <w:jc w:val="left"/>
            </w:pPr>
            <w:r>
              <w:rPr>
                <w:sz w:val="16"/>
              </w:rPr>
              <w:t>5 in hail, 1966-04-28</w:t>
            </w:r>
          </w:p>
        </w:tc>
        <w:tc>
          <w:tcPr>
            <w:tcW w:type="dxa" w:w="1429"/>
          </w:tcPr>
          <w:p>
            <w:pPr>
              <w:spacing w:after="0"/>
              <w:jc w:val="left"/>
            </w:pPr>
            <w:r>
              <w:rPr>
                <w:sz w:val="16"/>
              </w:rPr>
              <w:t>Hail, 1993-05-05, $50,000,000 property; $500 crops (1993 dollars)</w:t>
            </w:r>
          </w:p>
        </w:tc>
        <w:tc>
          <w:tcPr>
            <w:tcW w:type="dxa" w:w="1612"/>
          </w:tcPr>
          <w:p>
            <w:pPr>
              <w:spacing w:after="0"/>
              <w:jc w:val="left"/>
            </w:pPr>
            <w:r>
              <w:rPr>
                <w:sz w:val="16"/>
              </w:rPr>
              <w:t>Event records naming member places: San Angelo city (209 records).</w:t>
            </w:r>
          </w:p>
        </w:tc>
        <w:tc>
          <w:tcPr>
            <w:tcW w:type="dxa" w:w="2216"/>
          </w:tcPr>
          <w:p>
            <w:pPr>
              <w:spacing w:after="0"/>
              <w:jc w:val="left"/>
            </w:pPr>
          </w:p>
        </w:tc>
      </w:tr>
      <w:tr>
        <w:trPr>
          <w:cantSplit/>
        </w:trPr>
        <w:tc>
          <w:tcPr>
            <w:tcW w:type="dxa" w:w="1723"/>
          </w:tcPr>
          <w:p>
            <w:pPr>
              <w:spacing w:after="0"/>
              <w:jc w:val="left"/>
            </w:pPr>
            <w:r>
              <w:rPr>
                <w:sz w:val="16"/>
              </w:rPr>
              <w:t>Excessive Heat, Heat</w:t>
            </w:r>
          </w:p>
        </w:tc>
        <w:tc>
          <w:tcPr>
            <w:tcW w:type="dxa" w:w="1725"/>
          </w:tcPr>
          <w:p>
            <w:pPr>
              <w:spacing w:after="0"/>
              <w:jc w:val="left"/>
            </w:pPr>
            <w:r>
              <w:rPr>
                <w:sz w:val="16"/>
              </w:rPr>
              <w:t>heat index (narratives)</w:t>
            </w:r>
          </w:p>
        </w:tc>
        <w:tc>
          <w:tcPr>
            <w:tcW w:type="dxa" w:w="1546"/>
          </w:tcPr>
          <w:p>
            <w:pPr>
              <w:spacing w:after="0"/>
              <w:jc w:val="right"/>
            </w:pPr>
            <w:r>
              <w:rPr>
                <w:sz w:val="16"/>
              </w:rPr>
              <w:t>4, 2022 to 2024 (4 zone-level)</w:t>
            </w:r>
          </w:p>
        </w:tc>
        <w:tc>
          <w:tcPr>
            <w:tcW w:type="dxa" w:w="1918"/>
          </w:tcPr>
          <w:p>
            <w:pPr>
              <w:spacing w:after="0"/>
              <w:jc w:val="left"/>
            </w:pPr>
            <w:r>
              <w:rPr>
                <w:sz w:val="16"/>
              </w:rPr>
              <w:t>3 days to 19 days (median 8.5 days); 4 with a recorded value</w:t>
            </w:r>
          </w:p>
        </w:tc>
        <w:tc>
          <w:tcPr>
            <w:tcW w:type="dxa" w:w="1944"/>
          </w:tcPr>
          <w:p>
            <w:pPr>
              <w:spacing w:after="0"/>
              <w:jc w:val="left"/>
            </w:pPr>
            <w:r>
              <w:rPr>
                <w:sz w:val="16"/>
              </w:rPr>
              <w:t>19 consecutive days, 2022-07-01 to 2022-07-19, zone-level</w:t>
            </w:r>
          </w:p>
        </w:tc>
        <w:tc>
          <w:tcPr>
            <w:tcW w:type="dxa" w:w="1429"/>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Heat index: in event narratives only; local data required.</w:t>
            </w:r>
          </w:p>
        </w:tc>
      </w:tr>
      <w:tr>
        <w:trPr>
          <w:cantSplit/>
        </w:trPr>
        <w:tc>
          <w:tcPr>
            <w:tcW w:type="dxa" w:w="1723"/>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6"/>
          </w:tcPr>
          <w:p>
            <w:pPr>
              <w:spacing w:after="0"/>
              <w:jc w:val="right"/>
            </w:pPr>
            <w:r>
              <w:rPr>
                <w:sz w:val="16"/>
              </w:rPr>
              <w:t>1, 2007 to 2007 (1 zone-level)</w:t>
            </w:r>
          </w:p>
        </w:tc>
        <w:tc>
          <w:tcPr>
            <w:tcW w:type="dxa" w:w="1918"/>
          </w:tcPr>
          <w:p>
            <w:pPr>
              <w:spacing w:after="0"/>
              <w:jc w:val="left"/>
            </w:pPr>
          </w:p>
        </w:tc>
        <w:tc>
          <w:tcPr>
            <w:tcW w:type="dxa" w:w="1944"/>
          </w:tcPr>
          <w:p>
            <w:pPr>
              <w:spacing w:after="0"/>
              <w:jc w:val="left"/>
            </w:pPr>
            <w:r>
              <w:rPr>
                <w:sz w:val="16"/>
              </w:rPr>
              <w:t>Strongest recorded (records with damage, a wind speed or direct casualties first, then storm type, category and wind): Tropical Depression record, 2007-08-16 to 2007-08-18, $0 property; $0 crops, reported for the zone (2007 dollars); NWS zone TXZ072 (TOM GREEN), zone-level: may include parts of neighboring counties</w:t>
            </w:r>
          </w:p>
        </w:tc>
        <w:tc>
          <w:tcPr>
            <w:tcW w:type="dxa" w:w="1429"/>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3"/>
          </w:tcPr>
          <w:p>
            <w:pPr>
              <w:spacing w:after="0"/>
              <w:jc w:val="left"/>
            </w:pPr>
            <w:r>
              <w:rPr>
                <w:sz w:val="16"/>
              </w:rPr>
              <w:t>Ice Storm</w:t>
            </w:r>
          </w:p>
        </w:tc>
        <w:tc>
          <w:tcPr>
            <w:tcW w:type="dxa" w:w="1725"/>
          </w:tcPr>
          <w:p>
            <w:pPr>
              <w:spacing w:after="0"/>
              <w:jc w:val="left"/>
            </w:pPr>
            <w:r>
              <w:rPr>
                <w:sz w:val="16"/>
              </w:rPr>
              <w:t>Sperry-Piltz (local data)</w:t>
            </w:r>
          </w:p>
        </w:tc>
        <w:tc>
          <w:tcPr>
            <w:tcW w:type="dxa" w:w="1546"/>
          </w:tcPr>
          <w:p>
            <w:pPr>
              <w:spacing w:after="0"/>
              <w:jc w:val="right"/>
            </w:pPr>
            <w:r>
              <w:rPr>
                <w:sz w:val="16"/>
              </w:rPr>
              <w:t>6, 1996 to 2023 (6 zone-level)</w:t>
            </w:r>
          </w:p>
        </w:tc>
        <w:tc>
          <w:tcPr>
            <w:tcW w:type="dxa" w:w="1918"/>
          </w:tcPr>
          <w:p>
            <w:pPr>
              <w:spacing w:after="0"/>
              <w:jc w:val="left"/>
            </w:pPr>
          </w:p>
        </w:tc>
        <w:tc>
          <w:tcPr>
            <w:tcW w:type="dxa" w:w="1944"/>
          </w:tcPr>
          <w:p>
            <w:pPr>
              <w:spacing w:after="0"/>
              <w:jc w:val="left"/>
            </w:pPr>
            <w:r>
              <w:rPr>
                <w:sz w:val="16"/>
              </w:rPr>
              <w:t>Ice Storm, 2007-01-13, $30,000 property; $0 crops, reported for the zone (2007 dollars); NWS zone TXZ072 (TOM GREEN), zone-level: may include parts of neighboring counties</w:t>
            </w:r>
          </w:p>
        </w:tc>
        <w:tc>
          <w:tcPr>
            <w:tcW w:type="dxa" w:w="1429"/>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Ice thickness: in event narratives only; local data required.</w:t>
            </w:r>
          </w:p>
        </w:tc>
      </w:tr>
      <w:tr>
        <w:trPr>
          <w:cantSplit/>
        </w:trPr>
        <w:tc>
          <w:tcPr>
            <w:tcW w:type="dxa" w:w="1723"/>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6"/>
          </w:tcPr>
          <w:p>
            <w:pPr>
              <w:spacing w:after="0"/>
              <w:jc w:val="right"/>
            </w:pPr>
            <w:r>
              <w:rPr>
                <w:sz w:val="16"/>
              </w:rPr>
              <w:t>158, 1996 to 2025 (4 zone-level)</w:t>
            </w:r>
          </w:p>
        </w:tc>
        <w:tc>
          <w:tcPr>
            <w:tcW w:type="dxa" w:w="1918"/>
          </w:tcPr>
          <w:p>
            <w:pPr>
              <w:spacing w:after="0"/>
              <w:jc w:val="left"/>
            </w:pPr>
          </w:p>
        </w:tc>
        <w:tc>
          <w:tcPr>
            <w:tcW w:type="dxa" w:w="1944"/>
          </w:tcPr>
          <w:p>
            <w:pPr>
              <w:spacing w:after="0"/>
              <w:jc w:val="left"/>
            </w:pPr>
            <w:r>
              <w:rPr>
                <w:sz w:val="16"/>
              </w:rPr>
              <w:t>Flood, 2015-05-19, $500,000 property; $0 crops (2015 dollars)</w:t>
            </w:r>
          </w:p>
        </w:tc>
        <w:tc>
          <w:tcPr>
            <w:tcW w:type="dxa" w:w="1429"/>
          </w:tcPr>
          <w:p>
            <w:pPr>
              <w:spacing w:after="0"/>
              <w:jc w:val="left"/>
            </w:pPr>
          </w:p>
        </w:tc>
        <w:tc>
          <w:tcPr>
            <w:tcW w:type="dxa" w:w="1612"/>
          </w:tcPr>
          <w:p>
            <w:pPr>
              <w:spacing w:after="0"/>
              <w:jc w:val="left"/>
            </w:pPr>
            <w:r>
              <w:rPr>
                <w:sz w:val="16"/>
              </w:rPr>
              <w:t>Event records naming member places: San Angelo city (65 records). Zone-level records (4) apply countywide.</w:t>
            </w:r>
          </w:p>
        </w:tc>
        <w:tc>
          <w:tcPr>
            <w:tcW w:type="dxa" w:w="221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3"/>
          </w:tcPr>
          <w:p>
            <w:pPr>
              <w:spacing w:after="0"/>
              <w:jc w:val="left"/>
            </w:pPr>
            <w:r>
              <w:rPr>
                <w:sz w:val="16"/>
              </w:rPr>
              <w:t>Debris Flow</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918"/>
          </w:tcPr>
          <w:p>
            <w:pPr>
              <w:spacing w:after="0"/>
              <w:jc w:val="left"/>
            </w:pPr>
          </w:p>
        </w:tc>
        <w:tc>
          <w:tcPr>
            <w:tcW w:type="dxa" w:w="1944"/>
          </w:tcPr>
          <w:p>
            <w:pPr>
              <w:spacing w:after="0"/>
              <w:jc w:val="left"/>
            </w:pPr>
          </w:p>
        </w:tc>
        <w:tc>
          <w:tcPr>
            <w:tcW w:type="dxa" w:w="1429"/>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6"/>
          </w:tcPr>
          <w:p>
            <w:pPr>
              <w:spacing w:after="0"/>
              <w:jc w:val="right"/>
            </w:pPr>
            <w:r>
              <w:rPr>
                <w:sz w:val="16"/>
              </w:rPr>
              <w:t>4, 2003 to 2023</w:t>
            </w:r>
          </w:p>
        </w:tc>
        <w:tc>
          <w:tcPr>
            <w:tcW w:type="dxa" w:w="1918"/>
          </w:tcPr>
          <w:p>
            <w:pPr>
              <w:spacing w:after="0"/>
              <w:jc w:val="left"/>
            </w:pPr>
          </w:p>
        </w:tc>
        <w:tc>
          <w:tcPr>
            <w:tcW w:type="dxa" w:w="1944"/>
          </w:tcPr>
          <w:p>
            <w:pPr>
              <w:spacing w:after="0"/>
              <w:jc w:val="left"/>
            </w:pPr>
            <w:r>
              <w:rPr>
                <w:sz w:val="16"/>
              </w:rPr>
              <w:t>Lightning, 2003-06-03, $200,000 property; crops not reported (2003 dollars)</w:t>
            </w:r>
          </w:p>
        </w:tc>
        <w:tc>
          <w:tcPr>
            <w:tcW w:type="dxa" w:w="1429"/>
          </w:tcPr>
          <w:p>
            <w:pPr>
              <w:spacing w:after="0"/>
              <w:jc w:val="left"/>
            </w:pPr>
          </w:p>
        </w:tc>
        <w:tc>
          <w:tcPr>
            <w:tcW w:type="dxa" w:w="1612"/>
          </w:tcPr>
          <w:p>
            <w:pPr>
              <w:spacing w:after="0"/>
              <w:jc w:val="left"/>
            </w:pPr>
            <w:r>
              <w:rPr>
                <w:sz w:val="16"/>
              </w:rPr>
              <w:t>Event records naming member places: San Angelo city (2 records).</w:t>
            </w:r>
          </w:p>
        </w:tc>
        <w:tc>
          <w:tcPr>
            <w:tcW w:type="dxa" w:w="2216"/>
          </w:tcPr>
          <w:p>
            <w:pPr>
              <w:spacing w:after="0"/>
              <w:jc w:val="left"/>
            </w:pPr>
            <w:r>
              <w:rPr>
                <w:sz w:val="16"/>
              </w:rPr>
              <w:t>Storm Events lists lightning with damage or casualties; physical measure in event narratives only; local data required.</w:t>
            </w:r>
          </w:p>
        </w:tc>
      </w:tr>
      <w:tr>
        <w:trPr>
          <w:cantSplit/>
        </w:trPr>
        <w:tc>
          <w:tcPr>
            <w:tcW w:type="dxa" w:w="1723"/>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6"/>
          </w:tcPr>
          <w:p>
            <w:pPr>
              <w:spacing w:after="0"/>
              <w:jc w:val="right"/>
            </w:pPr>
            <w:r>
              <w:rPr>
                <w:sz w:val="16"/>
              </w:rPr>
              <w:t>9, 2001 to 2025 (9 zone-level)</w:t>
            </w:r>
          </w:p>
        </w:tc>
        <w:tc>
          <w:tcPr>
            <w:tcW w:type="dxa" w:w="1918"/>
          </w:tcPr>
          <w:p>
            <w:pPr>
              <w:spacing w:after="0"/>
              <w:jc w:val="left"/>
            </w:pPr>
            <w:r>
              <w:rPr>
                <w:sz w:val="16"/>
              </w:rPr>
              <w:t>35 kt (40 mph) to 55 kt (63 mph) (median 50 kt (58 mph)); 7 with a recorded value</w:t>
            </w:r>
          </w:p>
        </w:tc>
        <w:tc>
          <w:tcPr>
            <w:tcW w:type="dxa" w:w="1944"/>
          </w:tcPr>
          <w:p>
            <w:pPr>
              <w:spacing w:after="0"/>
              <w:jc w:val="left"/>
            </w:pPr>
            <w:r>
              <w:rPr>
                <w:sz w:val="16"/>
              </w:rPr>
              <w:t>55 kt (63 mph) measured gust, High Wind, 2009-04-24; NWS zone TXZ072 (TOM GREEN), zone-level: may include parts of neighboring counties</w:t>
            </w:r>
          </w:p>
        </w:tc>
        <w:tc>
          <w:tcPr>
            <w:tcW w:type="dxa" w:w="1429"/>
          </w:tcPr>
          <w:p>
            <w:pPr>
              <w:spacing w:after="0"/>
              <w:jc w:val="left"/>
            </w:pPr>
            <w:r>
              <w:rPr>
                <w:sz w:val="16"/>
              </w:rPr>
              <w:t>High Wind, 2007-02-24, $5,000 property; $0 crops, reported for the zone (2007 dollars)</w:t>
            </w: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p>
        </w:tc>
      </w:tr>
      <w:tr>
        <w:trPr>
          <w:cantSplit/>
        </w:trPr>
        <w:tc>
          <w:tcPr>
            <w:tcW w:type="dxa" w:w="1723"/>
          </w:tcPr>
          <w:p>
            <w:pPr>
              <w:spacing w:after="0"/>
              <w:jc w:val="left"/>
            </w:pPr>
            <w:r>
              <w:rPr>
                <w:sz w:val="16"/>
              </w:rPr>
              <w:t>Thunderstorm Wind</w:t>
            </w:r>
          </w:p>
        </w:tc>
        <w:tc>
          <w:tcPr>
            <w:tcW w:type="dxa" w:w="1725"/>
          </w:tcPr>
          <w:p>
            <w:pPr>
              <w:spacing w:after="0"/>
              <w:jc w:val="left"/>
            </w:pPr>
            <w:r>
              <w:rPr>
                <w:sz w:val="16"/>
              </w:rPr>
              <w:t>wind speed (kt and mph)</w:t>
            </w:r>
          </w:p>
        </w:tc>
        <w:tc>
          <w:tcPr>
            <w:tcW w:type="dxa" w:w="1546"/>
          </w:tcPr>
          <w:p>
            <w:pPr>
              <w:spacing w:after="0"/>
              <w:jc w:val="right"/>
            </w:pPr>
            <w:r>
              <w:rPr>
                <w:sz w:val="16"/>
              </w:rPr>
              <w:t>420, 1955 to 2026</w:t>
            </w:r>
          </w:p>
        </w:tc>
        <w:tc>
          <w:tcPr>
            <w:tcW w:type="dxa" w:w="1918"/>
          </w:tcPr>
          <w:p>
            <w:pPr>
              <w:spacing w:after="0"/>
              <w:jc w:val="left"/>
            </w:pPr>
            <w:r>
              <w:rPr>
                <w:sz w:val="16"/>
              </w:rPr>
              <w:t>50 kt (58 mph) to 96 kt (110 mph) (median 55 kt (63 mph)); 364 with a recorded value</w:t>
            </w:r>
          </w:p>
        </w:tc>
        <w:tc>
          <w:tcPr>
            <w:tcW w:type="dxa" w:w="1944"/>
          </w:tcPr>
          <w:p>
            <w:pPr>
              <w:spacing w:after="0"/>
              <w:jc w:val="left"/>
            </w:pPr>
            <w:r>
              <w:rPr>
                <w:sz w:val="16"/>
              </w:rPr>
              <w:t>96 kt (110 mph) estimated gust, Thunderstorm Wind, 2023-06-19</w:t>
            </w:r>
          </w:p>
        </w:tc>
        <w:tc>
          <w:tcPr>
            <w:tcW w:type="dxa" w:w="1429"/>
          </w:tcPr>
          <w:p>
            <w:pPr>
              <w:spacing w:after="0"/>
              <w:jc w:val="left"/>
            </w:pPr>
            <w:r>
              <w:rPr>
                <w:sz w:val="16"/>
              </w:rPr>
              <w:t>Thunderstorm Wind, 1995-05-28, $60,000,000 property; crops not recorded (1995 dollars)</w:t>
            </w:r>
          </w:p>
        </w:tc>
        <w:tc>
          <w:tcPr>
            <w:tcW w:type="dxa" w:w="1612"/>
          </w:tcPr>
          <w:p>
            <w:pPr>
              <w:spacing w:after="0"/>
              <w:jc w:val="left"/>
            </w:pPr>
            <w:r>
              <w:rPr>
                <w:sz w:val="16"/>
              </w:rPr>
              <w:t>Event records naming member places: San Angelo city (80 records).</w:t>
            </w:r>
          </w:p>
        </w:tc>
        <w:tc>
          <w:tcPr>
            <w:tcW w:type="dxa" w:w="2216"/>
          </w:tcPr>
          <w:p>
            <w:pPr>
              <w:spacing w:after="0"/>
              <w:jc w:val="left"/>
            </w:pPr>
          </w:p>
        </w:tc>
      </w:tr>
      <w:tr>
        <w:trPr>
          <w:cantSplit/>
        </w:trPr>
        <w:tc>
          <w:tcPr>
            <w:tcW w:type="dxa" w:w="1723"/>
          </w:tcPr>
          <w:p>
            <w:pPr>
              <w:spacing w:after="0"/>
              <w:jc w:val="left"/>
            </w:pPr>
            <w:r>
              <w:rPr>
                <w:sz w:val="16"/>
              </w:rPr>
              <w:t>Tornado</w:t>
            </w:r>
          </w:p>
        </w:tc>
        <w:tc>
          <w:tcPr>
            <w:tcW w:type="dxa" w:w="1725"/>
          </w:tcPr>
          <w:p>
            <w:pPr>
              <w:spacing w:after="0"/>
              <w:jc w:val="left"/>
            </w:pPr>
            <w:r>
              <w:rPr>
                <w:sz w:val="16"/>
              </w:rPr>
              <w:t>Enhanced Fujita (F before Feb 2007)</w:t>
            </w:r>
          </w:p>
        </w:tc>
        <w:tc>
          <w:tcPr>
            <w:tcW w:type="dxa" w:w="1546"/>
          </w:tcPr>
          <w:p>
            <w:pPr>
              <w:spacing w:after="0"/>
              <w:jc w:val="right"/>
            </w:pPr>
            <w:r>
              <w:rPr>
                <w:sz w:val="16"/>
              </w:rPr>
              <w:t>56, 1952 to 2025</w:t>
            </w:r>
          </w:p>
        </w:tc>
        <w:tc>
          <w:tcPr>
            <w:tcW w:type="dxa" w:w="1918"/>
          </w:tcPr>
          <w:p>
            <w:pPr>
              <w:spacing w:after="0"/>
              <w:jc w:val="left"/>
            </w:pPr>
            <w:r>
              <w:rPr>
                <w:sz w:val="16"/>
              </w:rPr>
              <w:t>F/EF0 to F/EF4 (median F/EF1); 54 with a recorded value</w:t>
            </w:r>
          </w:p>
        </w:tc>
        <w:tc>
          <w:tcPr>
            <w:tcW w:type="dxa" w:w="1944"/>
          </w:tcPr>
          <w:p>
            <w:pPr>
              <w:spacing w:after="0"/>
              <w:jc w:val="left"/>
            </w:pPr>
            <w:r>
              <w:rPr>
                <w:sz w:val="16"/>
              </w:rPr>
              <w:t>F4 tornado, 1953-05-11, 9.9 mi path length (records before 1996 may include the whole path; rating and listing come from the county where the tornado began), 880 yd wide, $2,500,000 property; crops not recorded (1953 dollars), 13 direct deaths, 159 direct injuries</w:t>
            </w:r>
          </w:p>
        </w:tc>
        <w:tc>
          <w:tcPr>
            <w:tcW w:type="dxa" w:w="1429"/>
          </w:tcPr>
          <w:p>
            <w:pPr>
              <w:spacing w:after="0"/>
              <w:jc w:val="left"/>
            </w:pPr>
            <w:r>
              <w:rPr>
                <w:sz w:val="16"/>
              </w:rPr>
              <w:t>Tornado, 2019-05-18, $7,500,000 property; $0 crops (2019 dollars)</w:t>
            </w:r>
          </w:p>
        </w:tc>
        <w:tc>
          <w:tcPr>
            <w:tcW w:type="dxa" w:w="1612"/>
          </w:tcPr>
          <w:p>
            <w:pPr>
              <w:spacing w:after="0"/>
              <w:jc w:val="left"/>
            </w:pPr>
            <w:r>
              <w:rPr>
                <w:sz w:val="16"/>
              </w:rPr>
              <w:t>Event records naming member places: San Angelo city (11 records).</w:t>
            </w:r>
          </w:p>
        </w:tc>
        <w:tc>
          <w:tcPr>
            <w:tcW w:type="dxa" w:w="221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3"/>
          </w:tcPr>
          <w:p>
            <w:pPr>
              <w:spacing w:after="0"/>
              <w:jc w:val="left"/>
            </w:pPr>
            <w:r>
              <w:rPr>
                <w:sz w:val="16"/>
              </w:rPr>
              <w:t>Tsunami</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918"/>
          </w:tcPr>
          <w:p>
            <w:pPr>
              <w:spacing w:after="0"/>
              <w:jc w:val="left"/>
            </w:pPr>
          </w:p>
        </w:tc>
        <w:tc>
          <w:tcPr>
            <w:tcW w:type="dxa" w:w="1944"/>
          </w:tcPr>
          <w:p>
            <w:pPr>
              <w:spacing w:after="0"/>
              <w:jc w:val="left"/>
            </w:pPr>
          </w:p>
        </w:tc>
        <w:tc>
          <w:tcPr>
            <w:tcW w:type="dxa" w:w="1429"/>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6"/>
          </w:tcPr>
          <w:p>
            <w:pPr>
              <w:spacing w:after="0"/>
              <w:jc w:val="right"/>
            </w:pPr>
            <w:r>
              <w:rPr>
                <w:sz w:val="16"/>
              </w:rPr>
              <w:t>0</w:t>
            </w:r>
          </w:p>
        </w:tc>
        <w:tc>
          <w:tcPr>
            <w:tcW w:type="dxa" w:w="1918"/>
          </w:tcPr>
          <w:p>
            <w:pPr>
              <w:spacing w:after="0"/>
              <w:jc w:val="left"/>
            </w:pPr>
          </w:p>
        </w:tc>
        <w:tc>
          <w:tcPr>
            <w:tcW w:type="dxa" w:w="1944"/>
          </w:tcPr>
          <w:p>
            <w:pPr>
              <w:spacing w:after="0"/>
              <w:jc w:val="left"/>
            </w:pPr>
          </w:p>
        </w:tc>
        <w:tc>
          <w:tcPr>
            <w:tcW w:type="dxa" w:w="1429"/>
          </w:tcPr>
          <w:p>
            <w:pPr>
              <w:spacing w:after="0"/>
              <w:jc w:val="left"/>
            </w:pPr>
          </w:p>
        </w:tc>
        <w:tc>
          <w:tcPr>
            <w:tcW w:type="dxa" w:w="1612"/>
          </w:tcPr>
          <w:p>
            <w:pPr>
              <w:spacing w:after="0"/>
              <w:jc w:val="left"/>
            </w:pPr>
          </w:p>
        </w:tc>
        <w:tc>
          <w:tcPr>
            <w:tcW w:type="dxa" w:w="2216"/>
          </w:tcPr>
          <w:p>
            <w:pPr>
              <w:spacing w:after="0"/>
              <w:jc w:val="left"/>
            </w:pPr>
            <w:r>
              <w:rPr>
                <w:sz w:val="16"/>
              </w:rPr>
              <w:t>Physical measure: in event narratives only; local data required.</w:t>
            </w:r>
          </w:p>
        </w:tc>
      </w:tr>
      <w:tr>
        <w:trPr>
          <w:cantSplit/>
        </w:trPr>
        <w:tc>
          <w:tcPr>
            <w:tcW w:type="dxa" w:w="1723"/>
          </w:tcPr>
          <w:p>
            <w:pPr>
              <w:spacing w:after="0"/>
              <w:jc w:val="left"/>
            </w:pPr>
            <w:r>
              <w:rPr>
                <w:sz w:val="16"/>
              </w:rPr>
              <w:t>Wildfire</w:t>
            </w:r>
          </w:p>
        </w:tc>
        <w:tc>
          <w:tcPr>
            <w:tcW w:type="dxa" w:w="1725"/>
          </w:tcPr>
          <w:p>
            <w:pPr>
              <w:spacing w:after="0"/>
              <w:jc w:val="left"/>
            </w:pPr>
            <w:r>
              <w:rPr>
                <w:sz w:val="16"/>
              </w:rPr>
              <w:t>acres burned (local data)</w:t>
            </w:r>
          </w:p>
        </w:tc>
        <w:tc>
          <w:tcPr>
            <w:tcW w:type="dxa" w:w="1546"/>
          </w:tcPr>
          <w:p>
            <w:pPr>
              <w:spacing w:after="0"/>
              <w:jc w:val="right"/>
            </w:pPr>
            <w:r>
              <w:rPr>
                <w:sz w:val="16"/>
              </w:rPr>
              <w:t>8, 2005 to 2015 (8 zone-level)</w:t>
            </w:r>
          </w:p>
        </w:tc>
        <w:tc>
          <w:tcPr>
            <w:tcW w:type="dxa" w:w="1918"/>
          </w:tcPr>
          <w:p>
            <w:pPr>
              <w:spacing w:after="0"/>
              <w:jc w:val="left"/>
            </w:pPr>
          </w:p>
        </w:tc>
        <w:tc>
          <w:tcPr>
            <w:tcW w:type="dxa" w:w="1944"/>
          </w:tcPr>
          <w:p>
            <w:pPr>
              <w:spacing w:after="0"/>
              <w:jc w:val="left"/>
            </w:pPr>
            <w:r>
              <w:rPr>
                <w:sz w:val="16"/>
              </w:rPr>
              <w:t>Wildfire, 2005-12-03, $150,000 property; crops not reported, reported for the zone (2005 dollars); NWS zone TXZ072 (TOM GREEN), zone-level: may include parts of neighboring counties</w:t>
            </w:r>
          </w:p>
        </w:tc>
        <w:tc>
          <w:tcPr>
            <w:tcW w:type="dxa" w:w="1429"/>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Acres burned: in event narratives only; local data required.</w:t>
            </w:r>
          </w:p>
        </w:tc>
      </w:tr>
      <w:tr>
        <w:trPr>
          <w:cantSplit/>
        </w:trPr>
        <w:tc>
          <w:tcPr>
            <w:tcW w:type="dxa" w:w="1723"/>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6"/>
          </w:tcPr>
          <w:p>
            <w:pPr>
              <w:spacing w:after="0"/>
              <w:jc w:val="right"/>
            </w:pPr>
            <w:r>
              <w:rPr>
                <w:sz w:val="16"/>
              </w:rPr>
              <w:t>35, 1996 to 2026 (35 zone-level)</w:t>
            </w:r>
          </w:p>
        </w:tc>
        <w:tc>
          <w:tcPr>
            <w:tcW w:type="dxa" w:w="1918"/>
          </w:tcPr>
          <w:p>
            <w:pPr>
              <w:spacing w:after="0"/>
              <w:jc w:val="left"/>
            </w:pPr>
          </w:p>
        </w:tc>
        <w:tc>
          <w:tcPr>
            <w:tcW w:type="dxa" w:w="1944"/>
          </w:tcPr>
          <w:p>
            <w:pPr>
              <w:spacing w:after="0"/>
              <w:jc w:val="left"/>
            </w:pPr>
            <w:r>
              <w:rPr>
                <w:sz w:val="16"/>
              </w:rPr>
              <w:t>Heavy Snow, 1996-11-24, $200,000 property; $200,000 crops, reported for the zone (1996 dollars); NWS zone TXZ072 (TOM GREEN), zone-level: may include parts of neighboring counties</w:t>
            </w:r>
          </w:p>
        </w:tc>
        <w:tc>
          <w:tcPr>
            <w:tcW w:type="dxa" w:w="1429"/>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017"/>
        <w:gridCol w:w="3802"/>
        <w:gridCol w:w="1368"/>
        <w:gridCol w:w="160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017"/>
            <w:shd w:val="clear" w:color="auto" w:fill="E8E8E8"/>
          </w:tcPr>
          <w:p>
            <w:pPr>
              <w:spacing w:after="0"/>
              <w:jc w:val="left"/>
            </w:pPr>
            <w:r>
              <w:rPr>
                <w:b/>
                <w:sz w:val="16"/>
              </w:rPr>
              <w:t>Title</w:t>
            </w:r>
          </w:p>
        </w:tc>
        <w:tc>
          <w:tcPr>
            <w:tcW w:type="dxa" w:w="3802"/>
            <w:shd w:val="clear" w:color="auto" w:fill="E8E8E8"/>
          </w:tcPr>
          <w:p>
            <w:pPr>
              <w:spacing w:after="0"/>
              <w:jc w:val="left"/>
            </w:pPr>
            <w:r>
              <w:rPr>
                <w:b/>
                <w:sz w:val="16"/>
              </w:rPr>
              <w:t>Mapped hazard</w:t>
            </w:r>
          </w:p>
        </w:tc>
        <w:tc>
          <w:tcPr>
            <w:tcW w:type="dxa" w:w="13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0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322"/>
          </w:tcPr>
          <w:p>
            <w:pPr>
              <w:spacing w:after="0"/>
              <w:jc w:val="left"/>
            </w:pPr>
            <w:r>
              <w:rPr>
                <w:sz w:val="16"/>
              </w:rPr>
              <w:t>Major disaster</w:t>
            </w:r>
          </w:p>
        </w:tc>
        <w:tc>
          <w:tcPr>
            <w:tcW w:type="dxa" w:w="2017"/>
          </w:tcPr>
          <w:p>
            <w:pPr>
              <w:spacing w:after="0"/>
              <w:jc w:val="left"/>
            </w:pPr>
            <w:r>
              <w:rPr>
                <w:sz w:val="16"/>
              </w:rPr>
              <w:t>SEVERE STORMS, STRAIGHT-LINE WINDS, AND FLOODING</w:t>
            </w:r>
          </w:p>
        </w:tc>
        <w:tc>
          <w:tcPr>
            <w:tcW w:type="dxa" w:w="3802"/>
          </w:tcPr>
          <w:p>
            <w:pPr>
              <w:spacing w:after="0"/>
              <w:jc w:val="left"/>
            </w:pPr>
            <w:r>
              <w:rPr>
                <w:sz w:val="16"/>
              </w:rPr>
              <w:t>Inland Flooding (primary); also designated: Strong Wind</w:t>
            </w:r>
          </w:p>
        </w:tc>
        <w:tc>
          <w:tcPr>
            <w:tcW w:type="dxa" w:w="1368"/>
          </w:tcPr>
          <w:p>
            <w:pPr>
              <w:spacing w:after="0"/>
              <w:jc w:val="right"/>
            </w:pPr>
            <w:r>
              <w:rPr>
                <w:sz w:val="16"/>
              </w:rPr>
              <w:t>$697,444.03</w:t>
            </w:r>
          </w:p>
        </w:tc>
        <w:tc>
          <w:tcPr>
            <w:tcW w:type="dxa" w:w="160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22"/>
          </w:tcPr>
          <w:p>
            <w:pPr>
              <w:spacing w:after="0"/>
              <w:jc w:val="left"/>
            </w:pPr>
            <w:r>
              <w:rPr>
                <w:sz w:val="16"/>
              </w:rPr>
              <w:t>Major disaster</w:t>
            </w:r>
          </w:p>
        </w:tc>
        <w:tc>
          <w:tcPr>
            <w:tcW w:type="dxa" w:w="2017"/>
          </w:tcPr>
          <w:p>
            <w:pPr>
              <w:spacing w:after="0"/>
              <w:jc w:val="left"/>
            </w:pPr>
            <w:r>
              <w:rPr>
                <w:sz w:val="16"/>
              </w:rPr>
              <w:t>SEVERE WINTER STORMS</w:t>
            </w:r>
          </w:p>
        </w:tc>
        <w:tc>
          <w:tcPr>
            <w:tcW w:type="dxa" w:w="3802"/>
          </w:tcPr>
          <w:p>
            <w:pPr>
              <w:spacing w:after="0"/>
              <w:jc w:val="left"/>
            </w:pPr>
            <w:r>
              <w:rPr>
                <w:sz w:val="16"/>
              </w:rPr>
              <w:t>Ice Storm</w:t>
            </w:r>
          </w:p>
        </w:tc>
        <w:tc>
          <w:tcPr>
            <w:tcW w:type="dxa" w:w="1368"/>
          </w:tcPr>
          <w:p>
            <w:pPr>
              <w:spacing w:after="0"/>
              <w:jc w:val="right"/>
            </w:pPr>
            <w:r>
              <w:rPr>
                <w:sz w:val="16"/>
              </w:rPr>
              <w:t>$280,702.40</w:t>
            </w:r>
          </w:p>
        </w:tc>
        <w:tc>
          <w:tcPr>
            <w:tcW w:type="dxa" w:w="1606"/>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22"/>
          </w:tcPr>
          <w:p>
            <w:pPr>
              <w:spacing w:after="0"/>
              <w:jc w:val="left"/>
            </w:pPr>
            <w:r>
              <w:rPr>
                <w:sz w:val="16"/>
              </w:rPr>
              <w:t>Emergency</w:t>
            </w:r>
          </w:p>
        </w:tc>
        <w:tc>
          <w:tcPr>
            <w:tcW w:type="dxa" w:w="2017"/>
          </w:tcPr>
          <w:p>
            <w:pPr>
              <w:spacing w:after="0"/>
              <w:jc w:val="left"/>
            </w:pPr>
            <w:r>
              <w:rPr>
                <w:sz w:val="16"/>
              </w:rPr>
              <w:t>SEVERE WINTER STORM</w:t>
            </w:r>
          </w:p>
        </w:tc>
        <w:tc>
          <w:tcPr>
            <w:tcW w:type="dxa" w:w="3802"/>
          </w:tcPr>
          <w:p>
            <w:pPr>
              <w:spacing w:after="0"/>
              <w:jc w:val="left"/>
            </w:pPr>
            <w:r>
              <w:rPr>
                <w:sz w:val="16"/>
              </w:rPr>
              <w:t>Ice Storm</w:t>
            </w:r>
          </w:p>
        </w:tc>
        <w:tc>
          <w:tcPr>
            <w:tcW w:type="dxa" w:w="1368"/>
          </w:tcPr>
          <w:p>
            <w:pPr>
              <w:spacing w:after="0"/>
              <w:jc w:val="right"/>
            </w:pPr>
            <w:r>
              <w:rPr>
                <w:sz w:val="16"/>
              </w:rPr>
              <w:t>none found</w:t>
            </w:r>
          </w:p>
        </w:tc>
        <w:tc>
          <w:tcPr>
            <w:tcW w:type="dxa" w:w="1606"/>
          </w:tcPr>
          <w:p>
            <w:pPr>
              <w:spacing w:after="0"/>
              <w:jc w:val="left"/>
            </w:pPr>
            <w:r>
              <w:rPr>
                <w:sz w:val="16"/>
              </w:rPr>
              <w:t>new since last plan</w:t>
            </w:r>
          </w:p>
        </w:tc>
        <w:tc>
          <w:tcPr>
            <w:tcW w:type="dxa" w:w="887"/>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22"/>
          </w:tcPr>
          <w:p>
            <w:pPr>
              <w:spacing w:after="0"/>
              <w:jc w:val="left"/>
            </w:pPr>
            <w:r>
              <w:rPr>
                <w:sz w:val="16"/>
              </w:rPr>
              <w:t>Major disaster</w:t>
            </w:r>
          </w:p>
        </w:tc>
        <w:tc>
          <w:tcPr>
            <w:tcW w:type="dxa" w:w="2017"/>
          </w:tcPr>
          <w:p>
            <w:pPr>
              <w:spacing w:after="0"/>
              <w:jc w:val="left"/>
            </w:pPr>
            <w:r>
              <w:rPr>
                <w:sz w:val="16"/>
              </w:rPr>
              <w:t>COVID-19 PANDEMIC</w:t>
            </w:r>
          </w:p>
        </w:tc>
        <w:tc>
          <w:tcPr>
            <w:tcW w:type="dxa" w:w="3802"/>
          </w:tcPr>
          <w:p>
            <w:pPr>
              <w:spacing w:after="0"/>
              <w:jc w:val="left"/>
            </w:pPr>
            <w:r>
              <w:rPr>
                <w:sz w:val="16"/>
              </w:rPr>
              <w:t>Non-natural, not counted</w:t>
            </w:r>
          </w:p>
        </w:tc>
        <w:tc>
          <w:tcPr>
            <w:tcW w:type="dxa" w:w="1368"/>
          </w:tcPr>
          <w:p>
            <w:pPr>
              <w:spacing w:after="0"/>
              <w:jc w:val="right"/>
            </w:pPr>
            <w:r>
              <w:rPr>
                <w:sz w:val="16"/>
              </w:rPr>
              <w:t>$831,536.27</w:t>
            </w:r>
          </w:p>
        </w:tc>
        <w:tc>
          <w:tcPr>
            <w:tcW w:type="dxa" w:w="1606"/>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22"/>
          </w:tcPr>
          <w:p>
            <w:pPr>
              <w:spacing w:after="0"/>
              <w:jc w:val="left"/>
            </w:pPr>
            <w:r>
              <w:rPr>
                <w:sz w:val="16"/>
              </w:rPr>
              <w:t>Emergency</w:t>
            </w:r>
          </w:p>
        </w:tc>
        <w:tc>
          <w:tcPr>
            <w:tcW w:type="dxa" w:w="2017"/>
          </w:tcPr>
          <w:p>
            <w:pPr>
              <w:spacing w:after="0"/>
              <w:jc w:val="left"/>
            </w:pPr>
            <w:r>
              <w:rPr>
                <w:sz w:val="16"/>
              </w:rPr>
              <w:t>COVID-19</w:t>
            </w:r>
          </w:p>
        </w:tc>
        <w:tc>
          <w:tcPr>
            <w:tcW w:type="dxa" w:w="3802"/>
          </w:tcPr>
          <w:p>
            <w:pPr>
              <w:spacing w:after="0"/>
              <w:jc w:val="left"/>
            </w:pPr>
            <w:r>
              <w:rPr>
                <w:sz w:val="16"/>
              </w:rPr>
              <w:t>Non-natural, not counted</w:t>
            </w:r>
          </w:p>
        </w:tc>
        <w:tc>
          <w:tcPr>
            <w:tcW w:type="dxa" w:w="1368"/>
          </w:tcPr>
          <w:p>
            <w:pPr>
              <w:spacing w:after="0"/>
              <w:jc w:val="right"/>
            </w:pPr>
            <w:r>
              <w:rPr>
                <w:sz w:val="16"/>
              </w:rPr>
              <w:t>none found</w:t>
            </w:r>
          </w:p>
        </w:tc>
        <w:tc>
          <w:tcPr>
            <w:tcW w:type="dxa" w:w="1606"/>
          </w:tcPr>
          <w:p>
            <w:pPr>
              <w:spacing w:after="0"/>
              <w:jc w:val="left"/>
            </w:pPr>
            <w:r>
              <w:rPr>
                <w:sz w:val="16"/>
              </w:rPr>
              <w:t>new since last plan</w:t>
            </w:r>
          </w:p>
        </w:tc>
        <w:tc>
          <w:tcPr>
            <w:tcW w:type="dxa" w:w="887"/>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22"/>
          </w:tcPr>
          <w:p>
            <w:pPr>
              <w:spacing w:after="0"/>
              <w:jc w:val="left"/>
            </w:pPr>
            <w:r>
              <w:rPr>
                <w:sz w:val="16"/>
              </w:rPr>
              <w:t>Major disaster</w:t>
            </w:r>
          </w:p>
        </w:tc>
        <w:tc>
          <w:tcPr>
            <w:tcW w:type="dxa" w:w="2017"/>
          </w:tcPr>
          <w:p>
            <w:pPr>
              <w:spacing w:after="0"/>
              <w:jc w:val="left"/>
            </w:pPr>
            <w:r>
              <w:rPr>
                <w:sz w:val="16"/>
              </w:rPr>
              <w:t>SEVERE STORMS, TORNADOES, STRAIGHT-LINE WINDS AND FLOODING</w:t>
            </w:r>
          </w:p>
        </w:tc>
        <w:tc>
          <w:tcPr>
            <w:tcW w:type="dxa" w:w="3802"/>
          </w:tcPr>
          <w:p>
            <w:pPr>
              <w:spacing w:after="0"/>
              <w:jc w:val="left"/>
            </w:pPr>
            <w:r>
              <w:rPr>
                <w:sz w:val="16"/>
              </w:rPr>
              <w:t>Inland Flooding; Strong Wind; Tornado</w:t>
            </w:r>
          </w:p>
        </w:tc>
        <w:tc>
          <w:tcPr>
            <w:tcW w:type="dxa" w:w="1368"/>
          </w:tcPr>
          <w:p>
            <w:pPr>
              <w:spacing w:after="0"/>
              <w:jc w:val="right"/>
            </w:pPr>
            <w:r>
              <w:rPr>
                <w:sz w:val="16"/>
              </w:rPr>
              <w:t>none found</w:t>
            </w:r>
          </w:p>
        </w:tc>
        <w:tc>
          <w:tcPr>
            <w:tcW w:type="dxa" w:w="1606"/>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22"/>
          </w:tcPr>
          <w:p>
            <w:pPr>
              <w:spacing w:after="0"/>
              <w:jc w:val="left"/>
            </w:pPr>
            <w:r>
              <w:rPr>
                <w:sz w:val="16"/>
              </w:rPr>
              <w:t>Major disaster</w:t>
            </w:r>
          </w:p>
        </w:tc>
        <w:tc>
          <w:tcPr>
            <w:tcW w:type="dxa" w:w="2017"/>
          </w:tcPr>
          <w:p>
            <w:pPr>
              <w:spacing w:after="0"/>
              <w:jc w:val="left"/>
            </w:pPr>
            <w:r>
              <w:rPr>
                <w:sz w:val="16"/>
              </w:rPr>
              <w:t>WILDFIRES</w:t>
            </w:r>
          </w:p>
        </w:tc>
        <w:tc>
          <w:tcPr>
            <w:tcW w:type="dxa" w:w="3802"/>
          </w:tcPr>
          <w:p>
            <w:pPr>
              <w:spacing w:after="0"/>
              <w:jc w:val="left"/>
            </w:pPr>
            <w:r>
              <w:rPr>
                <w:sz w:val="16"/>
              </w:rPr>
              <w:t>Wildfire</w:t>
            </w:r>
          </w:p>
        </w:tc>
        <w:tc>
          <w:tcPr>
            <w:tcW w:type="dxa" w:w="1368"/>
          </w:tcPr>
          <w:p>
            <w:pPr>
              <w:spacing w:after="0"/>
              <w:jc w:val="right"/>
            </w:pPr>
            <w:r>
              <w:rPr>
                <w:sz w:val="16"/>
              </w:rPr>
              <w:t>$139,226.94</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2011-04-15</w:t>
            </w:r>
          </w:p>
        </w:tc>
        <w:tc>
          <w:tcPr>
            <w:tcW w:type="dxa" w:w="1037"/>
          </w:tcPr>
          <w:p>
            <w:pPr>
              <w:spacing w:after="0"/>
              <w:jc w:val="left"/>
            </w:pPr>
            <w:r>
              <w:rPr>
                <w:sz w:val="16"/>
              </w:rPr>
              <w:t>2011-04-11</w:t>
            </w:r>
          </w:p>
        </w:tc>
        <w:tc>
          <w:tcPr>
            <w:tcW w:type="dxa" w:w="1037"/>
          </w:tcPr>
          <w:p>
            <w:pPr>
              <w:spacing w:after="0"/>
              <w:jc w:val="left"/>
            </w:pPr>
            <w:r>
              <w:rPr>
                <w:sz w:val="16"/>
              </w:rPr>
              <w:t>FM-2892-TX</w:t>
            </w:r>
          </w:p>
        </w:tc>
        <w:tc>
          <w:tcPr>
            <w:tcW w:type="dxa" w:w="1322"/>
          </w:tcPr>
          <w:p>
            <w:pPr>
              <w:spacing w:after="0"/>
              <w:jc w:val="left"/>
            </w:pPr>
            <w:r>
              <w:rPr>
                <w:sz w:val="16"/>
              </w:rPr>
              <w:t>Fire management</w:t>
            </w:r>
          </w:p>
        </w:tc>
        <w:tc>
          <w:tcPr>
            <w:tcW w:type="dxa" w:w="2017"/>
          </w:tcPr>
          <w:p>
            <w:pPr>
              <w:spacing w:after="0"/>
              <w:jc w:val="left"/>
            </w:pPr>
            <w:r>
              <w:rPr>
                <w:sz w:val="16"/>
              </w:rPr>
              <w:t>WILDCAT FIRE</w:t>
            </w:r>
          </w:p>
        </w:tc>
        <w:tc>
          <w:tcPr>
            <w:tcW w:type="dxa" w:w="3802"/>
          </w:tcPr>
          <w:p>
            <w:pPr>
              <w:spacing w:after="0"/>
              <w:jc w:val="left"/>
            </w:pPr>
            <w:r>
              <w:rPr>
                <w:sz w:val="16"/>
              </w:rPr>
              <w:t>Wildfire</w:t>
            </w:r>
          </w:p>
        </w:tc>
        <w:tc>
          <w:tcPr>
            <w:tcW w:type="dxa" w:w="1368"/>
          </w:tcPr>
          <w:p>
            <w:pPr>
              <w:spacing w:after="0"/>
              <w:jc w:val="right"/>
            </w:pPr>
            <w:r>
              <w:rPr>
                <w:sz w:val="16"/>
              </w:rPr>
              <w:t>none found</w:t>
            </w:r>
          </w:p>
        </w:tc>
        <w:tc>
          <w:tcPr>
            <w:tcW w:type="dxa" w:w="1606"/>
          </w:tcPr>
          <w:p>
            <w:pPr>
              <w:spacing w:after="0"/>
              <w:jc w:val="left"/>
            </w:pPr>
          </w:p>
        </w:tc>
        <w:tc>
          <w:tcPr>
            <w:tcW w:type="dxa" w:w="887"/>
          </w:tcPr>
          <w:p>
            <w:pPr>
              <w:spacing w:after="0"/>
              <w:jc w:val="left"/>
            </w:pPr>
            <w:r>
              <w:rPr>
                <w:sz w:val="16"/>
              </w:rPr>
              <w:t>same incident as DR-1999</w:t>
            </w: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22"/>
          </w:tcPr>
          <w:p>
            <w:pPr>
              <w:spacing w:after="0"/>
              <w:jc w:val="left"/>
            </w:pPr>
            <w:r>
              <w:rPr>
                <w:sz w:val="16"/>
              </w:rPr>
              <w:t>Emergency</w:t>
            </w:r>
          </w:p>
        </w:tc>
        <w:tc>
          <w:tcPr>
            <w:tcW w:type="dxa" w:w="2017"/>
          </w:tcPr>
          <w:p>
            <w:pPr>
              <w:spacing w:after="0"/>
              <w:jc w:val="left"/>
            </w:pPr>
            <w:r>
              <w:rPr>
                <w:sz w:val="16"/>
              </w:rPr>
              <w:t>HURRICANE IKE</w:t>
            </w:r>
          </w:p>
        </w:tc>
        <w:tc>
          <w:tcPr>
            <w:tcW w:type="dxa" w:w="3802"/>
          </w:tcPr>
          <w:p>
            <w:pPr>
              <w:spacing w:after="0"/>
              <w:jc w:val="left"/>
            </w:pPr>
            <w:r>
              <w:rPr>
                <w:sz w:val="16"/>
              </w:rPr>
              <w:t>Hurricane</w:t>
            </w:r>
          </w:p>
        </w:tc>
        <w:tc>
          <w:tcPr>
            <w:tcW w:type="dxa" w:w="1368"/>
          </w:tcPr>
          <w:p>
            <w:pPr>
              <w:spacing w:after="0"/>
              <w:jc w:val="right"/>
            </w:pPr>
            <w:r>
              <w:rPr>
                <w:sz w:val="16"/>
              </w:rPr>
              <w:t>none found</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22"/>
          </w:tcPr>
          <w:p>
            <w:pPr>
              <w:spacing w:after="0"/>
              <w:jc w:val="left"/>
            </w:pPr>
            <w:r>
              <w:rPr>
                <w:sz w:val="16"/>
              </w:rPr>
              <w:t>Emergency</w:t>
            </w:r>
          </w:p>
        </w:tc>
        <w:tc>
          <w:tcPr>
            <w:tcW w:type="dxa" w:w="2017"/>
          </w:tcPr>
          <w:p>
            <w:pPr>
              <w:spacing w:after="0"/>
              <w:jc w:val="left"/>
            </w:pPr>
            <w:r>
              <w:rPr>
                <w:sz w:val="16"/>
              </w:rPr>
              <w:t>HURRICANE GUSTAV</w:t>
            </w:r>
          </w:p>
        </w:tc>
        <w:tc>
          <w:tcPr>
            <w:tcW w:type="dxa" w:w="3802"/>
          </w:tcPr>
          <w:p>
            <w:pPr>
              <w:spacing w:after="0"/>
              <w:jc w:val="left"/>
            </w:pPr>
            <w:r>
              <w:rPr>
                <w:sz w:val="16"/>
              </w:rPr>
              <w:t>Hurricane</w:t>
            </w:r>
          </w:p>
        </w:tc>
        <w:tc>
          <w:tcPr>
            <w:tcW w:type="dxa" w:w="1368"/>
          </w:tcPr>
          <w:p>
            <w:pPr>
              <w:spacing w:after="0"/>
              <w:jc w:val="right"/>
            </w:pPr>
            <w:r>
              <w:rPr>
                <w:sz w:val="16"/>
              </w:rPr>
              <w:t>none found</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22"/>
          </w:tcPr>
          <w:p>
            <w:pPr>
              <w:spacing w:after="0"/>
              <w:jc w:val="left"/>
            </w:pPr>
            <w:r>
              <w:rPr>
                <w:sz w:val="16"/>
              </w:rPr>
              <w:t>Emergency</w:t>
            </w:r>
          </w:p>
        </w:tc>
        <w:tc>
          <w:tcPr>
            <w:tcW w:type="dxa" w:w="2017"/>
          </w:tcPr>
          <w:p>
            <w:pPr>
              <w:spacing w:after="0"/>
              <w:jc w:val="left"/>
            </w:pPr>
            <w:r>
              <w:rPr>
                <w:sz w:val="16"/>
              </w:rPr>
              <w:t>WILDFIRES</w:t>
            </w:r>
          </w:p>
        </w:tc>
        <w:tc>
          <w:tcPr>
            <w:tcW w:type="dxa" w:w="3802"/>
          </w:tcPr>
          <w:p>
            <w:pPr>
              <w:spacing w:after="0"/>
              <w:jc w:val="left"/>
            </w:pPr>
            <w:r>
              <w:rPr>
                <w:sz w:val="16"/>
              </w:rPr>
              <w:t>Wildfire</w:t>
            </w:r>
          </w:p>
        </w:tc>
        <w:tc>
          <w:tcPr>
            <w:tcW w:type="dxa" w:w="1368"/>
          </w:tcPr>
          <w:p>
            <w:pPr>
              <w:spacing w:after="0"/>
              <w:jc w:val="right"/>
            </w:pPr>
            <w:r>
              <w:rPr>
                <w:sz w:val="16"/>
              </w:rPr>
              <w:t>none found</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22"/>
          </w:tcPr>
          <w:p>
            <w:pPr>
              <w:spacing w:after="0"/>
              <w:jc w:val="left"/>
            </w:pPr>
            <w:r>
              <w:rPr>
                <w:sz w:val="16"/>
              </w:rPr>
              <w:t>Major disaster</w:t>
            </w:r>
          </w:p>
        </w:tc>
        <w:tc>
          <w:tcPr>
            <w:tcW w:type="dxa" w:w="2017"/>
          </w:tcPr>
          <w:p>
            <w:pPr>
              <w:spacing w:after="0"/>
              <w:jc w:val="left"/>
            </w:pPr>
            <w:r>
              <w:rPr>
                <w:sz w:val="16"/>
              </w:rPr>
              <w:t>EXTREME WILDFIRE THREAT</w:t>
            </w:r>
          </w:p>
        </w:tc>
        <w:tc>
          <w:tcPr>
            <w:tcW w:type="dxa" w:w="3802"/>
          </w:tcPr>
          <w:p>
            <w:pPr>
              <w:spacing w:after="0"/>
              <w:jc w:val="left"/>
            </w:pPr>
            <w:r>
              <w:rPr>
                <w:sz w:val="16"/>
              </w:rPr>
              <w:t>Wildfire</w:t>
            </w:r>
          </w:p>
        </w:tc>
        <w:tc>
          <w:tcPr>
            <w:tcW w:type="dxa" w:w="1368"/>
          </w:tcPr>
          <w:p>
            <w:pPr>
              <w:spacing w:after="0"/>
              <w:jc w:val="right"/>
            </w:pPr>
            <w:r>
              <w:rPr>
                <w:sz w:val="16"/>
              </w:rPr>
              <w:t>$59,781.69</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22"/>
          </w:tcPr>
          <w:p>
            <w:pPr>
              <w:spacing w:after="0"/>
              <w:jc w:val="left"/>
            </w:pPr>
            <w:r>
              <w:rPr>
                <w:sz w:val="16"/>
              </w:rPr>
              <w:t>Major disaster</w:t>
            </w:r>
          </w:p>
        </w:tc>
        <w:tc>
          <w:tcPr>
            <w:tcW w:type="dxa" w:w="2017"/>
          </w:tcPr>
          <w:p>
            <w:pPr>
              <w:spacing w:after="0"/>
              <w:jc w:val="left"/>
            </w:pPr>
            <w:r>
              <w:rPr>
                <w:sz w:val="16"/>
              </w:rPr>
              <w:t>HURRICANE RITA</w:t>
            </w:r>
          </w:p>
        </w:tc>
        <w:tc>
          <w:tcPr>
            <w:tcW w:type="dxa" w:w="3802"/>
          </w:tcPr>
          <w:p>
            <w:pPr>
              <w:spacing w:after="0"/>
              <w:jc w:val="left"/>
            </w:pPr>
            <w:r>
              <w:rPr>
                <w:sz w:val="16"/>
              </w:rPr>
              <w:t>Hurricane: evacuation support (county designated for sheltering evacuees, no Individual Assistance), not a local hazard event; not counted</w:t>
            </w:r>
          </w:p>
        </w:tc>
        <w:tc>
          <w:tcPr>
            <w:tcW w:type="dxa" w:w="1368"/>
          </w:tcPr>
          <w:p>
            <w:pPr>
              <w:spacing w:after="0"/>
              <w:jc w:val="right"/>
            </w:pPr>
            <w:r>
              <w:rPr>
                <w:sz w:val="16"/>
              </w:rPr>
              <w:t>none found</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22"/>
          </w:tcPr>
          <w:p>
            <w:pPr>
              <w:spacing w:after="0"/>
              <w:jc w:val="left"/>
            </w:pPr>
            <w:r>
              <w:rPr>
                <w:sz w:val="16"/>
              </w:rPr>
              <w:t>Emergency</w:t>
            </w:r>
          </w:p>
        </w:tc>
        <w:tc>
          <w:tcPr>
            <w:tcW w:type="dxa" w:w="2017"/>
          </w:tcPr>
          <w:p>
            <w:pPr>
              <w:spacing w:after="0"/>
              <w:jc w:val="left"/>
            </w:pPr>
            <w:r>
              <w:rPr>
                <w:sz w:val="16"/>
              </w:rPr>
              <w:t>HURRICANE RITA</w:t>
            </w:r>
          </w:p>
        </w:tc>
        <w:tc>
          <w:tcPr>
            <w:tcW w:type="dxa" w:w="3802"/>
          </w:tcPr>
          <w:p>
            <w:pPr>
              <w:spacing w:after="0"/>
              <w:jc w:val="left"/>
            </w:pPr>
            <w:r>
              <w:rPr>
                <w:sz w:val="16"/>
              </w:rPr>
              <w:t>Hurricane: evacuation support (county designated for sheltering evacuees, no Individual Assistance), not a local hazard event; not counted</w:t>
            </w:r>
          </w:p>
        </w:tc>
        <w:tc>
          <w:tcPr>
            <w:tcW w:type="dxa" w:w="1368"/>
          </w:tcPr>
          <w:p>
            <w:pPr>
              <w:spacing w:after="0"/>
              <w:jc w:val="right"/>
            </w:pPr>
            <w:r>
              <w:rPr>
                <w:sz w:val="16"/>
              </w:rPr>
              <w:t>none found</w:t>
            </w:r>
          </w:p>
        </w:tc>
        <w:tc>
          <w:tcPr>
            <w:tcW w:type="dxa" w:w="1606"/>
          </w:tcPr>
          <w:p>
            <w:pPr>
              <w:spacing w:after="0"/>
              <w:jc w:val="left"/>
            </w:pPr>
          </w:p>
        </w:tc>
        <w:tc>
          <w:tcPr>
            <w:tcW w:type="dxa" w:w="88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22"/>
          </w:tcPr>
          <w:p>
            <w:pPr>
              <w:spacing w:after="0"/>
              <w:jc w:val="left"/>
            </w:pPr>
            <w:r>
              <w:rPr>
                <w:sz w:val="16"/>
              </w:rPr>
              <w:t>Emergency</w:t>
            </w:r>
          </w:p>
        </w:tc>
        <w:tc>
          <w:tcPr>
            <w:tcW w:type="dxa" w:w="2017"/>
          </w:tcPr>
          <w:p>
            <w:pPr>
              <w:spacing w:after="0"/>
              <w:jc w:val="left"/>
            </w:pPr>
            <w:r>
              <w:rPr>
                <w:sz w:val="16"/>
              </w:rPr>
              <w:t>HURRICANE KATRINA EVACUATION</w:t>
            </w:r>
          </w:p>
        </w:tc>
        <w:tc>
          <w:tcPr>
            <w:tcW w:type="dxa" w:w="3802"/>
          </w:tcPr>
          <w:p>
            <w:pPr>
              <w:spacing w:after="0"/>
              <w:jc w:val="left"/>
            </w:pPr>
            <w:r>
              <w:rPr>
                <w:sz w:val="16"/>
              </w:rPr>
              <w:t>Hurricane: evacuation support, not a local hazard event; not counted</w:t>
            </w:r>
          </w:p>
        </w:tc>
        <w:tc>
          <w:tcPr>
            <w:tcW w:type="dxa" w:w="1368"/>
          </w:tcPr>
          <w:p>
            <w:pPr>
              <w:spacing w:after="0"/>
              <w:jc w:val="right"/>
            </w:pPr>
            <w:r>
              <w:rPr>
                <w:sz w:val="16"/>
              </w:rPr>
              <w:t>$116,166</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22"/>
          </w:tcPr>
          <w:p>
            <w:pPr>
              <w:spacing w:after="0"/>
              <w:jc w:val="left"/>
            </w:pPr>
            <w:r>
              <w:rPr>
                <w:sz w:val="16"/>
              </w:rPr>
              <w:t>Emergency</w:t>
            </w:r>
          </w:p>
        </w:tc>
        <w:tc>
          <w:tcPr>
            <w:tcW w:type="dxa" w:w="2017"/>
          </w:tcPr>
          <w:p>
            <w:pPr>
              <w:spacing w:after="0"/>
              <w:jc w:val="left"/>
            </w:pPr>
            <w:r>
              <w:rPr>
                <w:sz w:val="16"/>
              </w:rPr>
              <w:t>EXTREME FIRE HAZARDS</w:t>
            </w:r>
          </w:p>
        </w:tc>
        <w:tc>
          <w:tcPr>
            <w:tcW w:type="dxa" w:w="3802"/>
          </w:tcPr>
          <w:p>
            <w:pPr>
              <w:spacing w:after="0"/>
              <w:jc w:val="left"/>
            </w:pPr>
            <w:r>
              <w:rPr>
                <w:sz w:val="16"/>
              </w:rPr>
              <w:t>Wildfire</w:t>
            </w:r>
          </w:p>
        </w:tc>
        <w:tc>
          <w:tcPr>
            <w:tcW w:type="dxa" w:w="1368"/>
          </w:tcPr>
          <w:p>
            <w:pPr>
              <w:spacing w:after="0"/>
              <w:jc w:val="right"/>
            </w:pPr>
            <w:r>
              <w:rPr>
                <w:sz w:val="16"/>
              </w:rPr>
              <w:t>none found</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22"/>
          </w:tcPr>
          <w:p>
            <w:pPr>
              <w:spacing w:after="0"/>
              <w:jc w:val="left"/>
            </w:pPr>
            <w:r>
              <w:rPr>
                <w:sz w:val="16"/>
              </w:rPr>
              <w:t>Major disaster</w:t>
            </w:r>
          </w:p>
        </w:tc>
        <w:tc>
          <w:tcPr>
            <w:tcW w:type="dxa" w:w="2017"/>
          </w:tcPr>
          <w:p>
            <w:pPr>
              <w:spacing w:after="0"/>
              <w:jc w:val="left"/>
            </w:pPr>
            <w:r>
              <w:rPr>
                <w:sz w:val="16"/>
              </w:rPr>
              <w:t>TROPICAL STORM CHARLEY</w:t>
            </w:r>
          </w:p>
        </w:tc>
        <w:tc>
          <w:tcPr>
            <w:tcW w:type="dxa" w:w="3802"/>
          </w:tcPr>
          <w:p>
            <w:pPr>
              <w:spacing w:after="0"/>
              <w:jc w:val="left"/>
            </w:pPr>
            <w:r>
              <w:rPr>
                <w:sz w:val="16"/>
              </w:rPr>
              <w:t>Hurricane; Inland Flooding: designated for Hazard Mitigation only (no Public or Individual Assistance for this county); not counted</w:t>
            </w:r>
          </w:p>
        </w:tc>
        <w:tc>
          <w:tcPr>
            <w:tcW w:type="dxa" w:w="1368"/>
          </w:tcPr>
          <w:p>
            <w:pPr>
              <w:spacing w:after="0"/>
              <w:jc w:val="right"/>
            </w:pPr>
            <w:r>
              <w:rPr>
                <w:sz w:val="16"/>
              </w:rPr>
              <w:t>PA not declared for this county</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22"/>
          </w:tcPr>
          <w:p>
            <w:pPr>
              <w:spacing w:after="0"/>
              <w:jc w:val="left"/>
            </w:pPr>
            <w:r>
              <w:rPr>
                <w:sz w:val="16"/>
              </w:rPr>
              <w:t>Emergency</w:t>
            </w:r>
          </w:p>
        </w:tc>
        <w:tc>
          <w:tcPr>
            <w:tcW w:type="dxa" w:w="2017"/>
          </w:tcPr>
          <w:p>
            <w:pPr>
              <w:spacing w:after="0"/>
              <w:jc w:val="left"/>
            </w:pPr>
            <w:r>
              <w:rPr>
                <w:sz w:val="16"/>
              </w:rPr>
              <w:t>EXTREME  FIRE HAZARD</w:t>
            </w:r>
          </w:p>
        </w:tc>
        <w:tc>
          <w:tcPr>
            <w:tcW w:type="dxa" w:w="3802"/>
          </w:tcPr>
          <w:p>
            <w:pPr>
              <w:spacing w:after="0"/>
              <w:jc w:val="left"/>
            </w:pPr>
            <w:r>
              <w:rPr>
                <w:sz w:val="16"/>
              </w:rPr>
              <w:t>Wildfire</w:t>
            </w:r>
          </w:p>
        </w:tc>
        <w:tc>
          <w:tcPr>
            <w:tcW w:type="dxa" w:w="1368"/>
          </w:tcPr>
          <w:p>
            <w:pPr>
              <w:spacing w:after="0"/>
              <w:jc w:val="right"/>
            </w:pPr>
            <w:r>
              <w:rPr>
                <w:sz w:val="16"/>
              </w:rPr>
              <w:t>none found</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1995-05-28</w:t>
            </w:r>
          </w:p>
        </w:tc>
        <w:tc>
          <w:tcPr>
            <w:tcW w:type="dxa" w:w="1037"/>
          </w:tcPr>
          <w:p>
            <w:pPr>
              <w:spacing w:after="0"/>
              <w:jc w:val="left"/>
            </w:pPr>
            <w:r>
              <w:rPr>
                <w:sz w:val="16"/>
              </w:rPr>
              <w:t>DR-1056-TX</w:t>
            </w:r>
          </w:p>
        </w:tc>
        <w:tc>
          <w:tcPr>
            <w:tcW w:type="dxa" w:w="1322"/>
          </w:tcPr>
          <w:p>
            <w:pPr>
              <w:spacing w:after="0"/>
              <w:jc w:val="left"/>
            </w:pPr>
            <w:r>
              <w:rPr>
                <w:sz w:val="16"/>
              </w:rPr>
              <w:t>Major disaster</w:t>
            </w:r>
          </w:p>
        </w:tc>
        <w:tc>
          <w:tcPr>
            <w:tcW w:type="dxa" w:w="2017"/>
          </w:tcPr>
          <w:p>
            <w:pPr>
              <w:spacing w:after="0"/>
              <w:jc w:val="left"/>
            </w:pPr>
            <w:r>
              <w:rPr>
                <w:sz w:val="16"/>
              </w:rPr>
              <w:t>SEVERE STORMS, HAIL, FLOODING, AND TORNADOES</w:t>
            </w:r>
          </w:p>
        </w:tc>
        <w:tc>
          <w:tcPr>
            <w:tcW w:type="dxa" w:w="3802"/>
          </w:tcPr>
          <w:p>
            <w:pPr>
              <w:spacing w:after="0"/>
              <w:jc w:val="left"/>
            </w:pPr>
            <w:r>
              <w:rPr>
                <w:sz w:val="16"/>
              </w:rPr>
              <w:t>Hail; Inland Flooding; Tornado</w:t>
            </w:r>
          </w:p>
        </w:tc>
        <w:tc>
          <w:tcPr>
            <w:tcW w:type="dxa" w:w="1368"/>
          </w:tcPr>
          <w:p>
            <w:pPr>
              <w:spacing w:after="0"/>
              <w:jc w:val="right"/>
            </w:pPr>
            <w:r>
              <w:rPr>
                <w:sz w:val="16"/>
              </w:rPr>
              <w:t>PA not declared for this county</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22"/>
          </w:tcPr>
          <w:p>
            <w:pPr>
              <w:spacing w:after="0"/>
              <w:jc w:val="left"/>
            </w:pPr>
            <w:r>
              <w:rPr>
                <w:sz w:val="16"/>
              </w:rPr>
              <w:t>Emergency</w:t>
            </w:r>
          </w:p>
        </w:tc>
        <w:tc>
          <w:tcPr>
            <w:tcW w:type="dxa" w:w="2017"/>
          </w:tcPr>
          <w:p>
            <w:pPr>
              <w:spacing w:after="0"/>
              <w:jc w:val="left"/>
            </w:pPr>
            <w:r>
              <w:rPr>
                <w:sz w:val="16"/>
              </w:rPr>
              <w:t>EXTREME FIRE HAZARD</w:t>
            </w:r>
          </w:p>
        </w:tc>
        <w:tc>
          <w:tcPr>
            <w:tcW w:type="dxa" w:w="3802"/>
          </w:tcPr>
          <w:p>
            <w:pPr>
              <w:spacing w:after="0"/>
              <w:jc w:val="left"/>
            </w:pPr>
            <w:r>
              <w:rPr>
                <w:sz w:val="16"/>
              </w:rPr>
              <w:t>Drought (primary); also designated: Wildfire</w:t>
            </w:r>
          </w:p>
        </w:tc>
        <w:tc>
          <w:tcPr>
            <w:tcW w:type="dxa" w:w="1368"/>
          </w:tcPr>
          <w:p>
            <w:pPr>
              <w:spacing w:after="0"/>
              <w:jc w:val="right"/>
            </w:pPr>
            <w:r>
              <w:rPr>
                <w:sz w:val="16"/>
              </w:rPr>
              <w:t>none found</w:t>
            </w:r>
          </w:p>
        </w:tc>
        <w:tc>
          <w:tcPr>
            <w:tcW w:type="dxa" w:w="160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22"/>
          </w:tcPr>
          <w:p>
            <w:pPr>
              <w:spacing w:after="0"/>
              <w:jc w:val="left"/>
            </w:pPr>
            <w:r>
              <w:rPr>
                <w:sz w:val="16"/>
              </w:rPr>
              <w:t>Major disaster</w:t>
            </w:r>
          </w:p>
        </w:tc>
        <w:tc>
          <w:tcPr>
            <w:tcW w:type="dxa" w:w="2017"/>
          </w:tcPr>
          <w:p>
            <w:pPr>
              <w:spacing w:after="0"/>
              <w:jc w:val="left"/>
            </w:pPr>
            <w:r>
              <w:rPr>
                <w:sz w:val="16"/>
              </w:rPr>
              <w:t>SEVERE STORMS, TORNADOES &amp; FLOODING</w:t>
            </w:r>
          </w:p>
        </w:tc>
        <w:tc>
          <w:tcPr>
            <w:tcW w:type="dxa" w:w="3802"/>
          </w:tcPr>
          <w:p>
            <w:pPr>
              <w:spacing w:after="0"/>
              <w:jc w:val="left"/>
            </w:pPr>
            <w:r>
              <w:rPr>
                <w:sz w:val="16"/>
              </w:rPr>
              <w:t>Inland Flooding; Tornado</w:t>
            </w:r>
          </w:p>
        </w:tc>
        <w:tc>
          <w:tcPr>
            <w:tcW w:type="dxa" w:w="1368"/>
          </w:tcPr>
          <w:p>
            <w:pPr>
              <w:spacing w:after="0"/>
              <w:jc w:val="right"/>
            </w:pPr>
            <w:r>
              <w:rPr>
                <w:sz w:val="16"/>
              </w:rPr>
              <w:t>PA not declared for this county</w:t>
            </w:r>
          </w:p>
        </w:tc>
        <w:tc>
          <w:tcPr>
            <w:tcW w:type="dxa" w:w="1606"/>
          </w:tcPr>
          <w:p>
            <w:pPr>
              <w:spacing w:after="0"/>
              <w:jc w:val="left"/>
            </w:pPr>
          </w:p>
        </w:tc>
        <w:tc>
          <w:tcPr>
            <w:tcW w:type="dxa" w:w="887"/>
          </w:tcPr>
          <w:p>
            <w:pPr>
              <w:spacing w:after="0"/>
              <w:jc w:val="left"/>
            </w:pPr>
          </w:p>
        </w:tc>
      </w:tr>
    </w:tbl>
    <w:p>
      <w:pPr>
        <w:spacing w:after="40" w:before="60"/>
        <w:ind w:left="360"/>
      </w:pPr>
      <w:r>
        <w:rPr>
          <w:sz w:val="15"/>
        </w:rPr>
        <w:t>School districts and special districts in this county: $94,519.44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57</w:t>
            </w:r>
          </w:p>
        </w:tc>
        <w:tc>
          <w:tcPr>
            <w:tcW w:type="dxa" w:w="1422"/>
          </w:tcPr>
          <w:p>
            <w:pPr>
              <w:spacing w:after="0"/>
              <w:jc w:val="right"/>
            </w:pPr>
            <w:r>
              <w:rPr>
                <w:sz w:val="16"/>
              </w:rPr>
              <w:t>29</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663</w:t>
            </w:r>
          </w:p>
        </w:tc>
        <w:tc>
          <w:tcPr>
            <w:tcW w:type="dxa" w:w="1422"/>
          </w:tcPr>
          <w:p>
            <w:pPr>
              <w:spacing w:after="0"/>
              <w:jc w:val="right"/>
            </w:pPr>
            <w:r>
              <w:rPr>
                <w:sz w:val="16"/>
              </w:rPr>
              <w:t>226</w:t>
            </w:r>
          </w:p>
        </w:tc>
        <w:tc>
          <w:tcPr>
            <w:tcW w:type="dxa" w:w="1356"/>
          </w:tcPr>
          <w:p>
            <w:pPr>
              <w:spacing w:after="0"/>
              <w:jc w:val="right"/>
            </w:pPr>
            <w:r>
              <w:rPr>
                <w:sz w:val="16"/>
              </w:rPr>
              <w:t>15</w:t>
            </w:r>
          </w:p>
        </w:tc>
        <w:tc>
          <w:tcPr>
            <w:tcW w:type="dxa" w:w="963"/>
          </w:tcPr>
          <w:p>
            <w:pPr>
              <w:spacing w:after="0"/>
              <w:jc w:val="right"/>
            </w:pPr>
            <w:r>
              <w:rPr>
                <w:sz w:val="16"/>
              </w:rPr>
              <w:t>106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158</w:t>
            </w:r>
          </w:p>
        </w:tc>
        <w:tc>
          <w:tcPr>
            <w:tcW w:type="dxa" w:w="1422"/>
          </w:tcPr>
          <w:p>
            <w:pPr>
              <w:spacing w:after="0"/>
              <w:jc w:val="right"/>
            </w:pPr>
            <w:r>
              <w:rPr>
                <w:sz w:val="16"/>
              </w:rPr>
              <w:t>96</w:t>
            </w:r>
          </w:p>
        </w:tc>
        <w:tc>
          <w:tcPr>
            <w:tcW w:type="dxa" w:w="1356"/>
          </w:tcPr>
          <w:p>
            <w:pPr>
              <w:spacing w:after="0"/>
              <w:jc w:val="right"/>
            </w:pPr>
            <w:r>
              <w:rPr>
                <w:sz w:val="16"/>
              </w:rPr>
              <w:t>4</w:t>
            </w:r>
          </w:p>
        </w:tc>
        <w:tc>
          <w:tcPr>
            <w:tcW w:type="dxa" w:w="963"/>
          </w:tcPr>
          <w:p>
            <w:pPr>
              <w:spacing w:after="0"/>
              <w:jc w:val="right"/>
            </w:pPr>
            <w:r>
              <w:rPr>
                <w:sz w:val="16"/>
              </w:rPr>
              <w:t>48</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429</w:t>
            </w:r>
          </w:p>
        </w:tc>
        <w:tc>
          <w:tcPr>
            <w:tcW w:type="dxa" w:w="1422"/>
          </w:tcPr>
          <w:p>
            <w:pPr>
              <w:spacing w:after="0"/>
              <w:jc w:val="right"/>
            </w:pPr>
            <w:r>
              <w:rPr>
                <w:sz w:val="16"/>
              </w:rPr>
              <w:t>217</w:t>
            </w:r>
          </w:p>
        </w:tc>
        <w:tc>
          <w:tcPr>
            <w:tcW w:type="dxa" w:w="1356"/>
          </w:tcPr>
          <w:p>
            <w:pPr>
              <w:spacing w:after="0"/>
              <w:jc w:val="right"/>
            </w:pPr>
            <w:r>
              <w:rPr>
                <w:sz w:val="16"/>
              </w:rPr>
              <w:t>8</w:t>
            </w:r>
          </w:p>
        </w:tc>
        <w:tc>
          <w:tcPr>
            <w:tcW w:type="dxa" w:w="963"/>
          </w:tcPr>
          <w:p>
            <w:pPr>
              <w:spacing w:after="0"/>
              <w:jc w:val="right"/>
            </w:pPr>
            <w:r>
              <w:rPr>
                <w:sz w:val="16"/>
              </w:rPr>
              <w:t>79</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56</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20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2539"/>
        <w:gridCol w:w="2844"/>
        <w:gridCol w:w="1072"/>
        <w:gridCol w:w="1728"/>
        <w:gridCol w:w="1159"/>
        <w:gridCol w:w="2786"/>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2539"/>
            <w:shd w:val="clear" w:color="auto" w:fill="E8E8E8"/>
          </w:tcPr>
          <w:p>
            <w:pPr>
              <w:spacing w:after="0"/>
              <w:jc w:val="left"/>
            </w:pPr>
            <w:r>
              <w:rPr>
                <w:b/>
                <w:sz w:val="16"/>
              </w:rPr>
              <w:t>Magnitude or extent</w:t>
            </w:r>
          </w:p>
        </w:tc>
        <w:tc>
          <w:tcPr>
            <w:tcW w:type="dxa" w:w="284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8"/>
            <w:shd w:val="clear" w:color="auto" w:fill="E8E8E8"/>
          </w:tcPr>
          <w:p>
            <w:pPr>
              <w:spacing w:after="0"/>
              <w:jc w:val="left"/>
            </w:pPr>
            <w:r>
              <w:rPr>
                <w:b/>
                <w:sz w:val="16"/>
              </w:rPr>
              <w:t>Location</w:t>
            </w:r>
          </w:p>
        </w:tc>
        <w:tc>
          <w:tcPr>
            <w:tcW w:type="dxa" w:w="1159"/>
            <w:shd w:val="clear" w:color="auto" w:fill="E8E8E8"/>
          </w:tcPr>
          <w:p>
            <w:pPr>
              <w:spacing w:after="0"/>
              <w:jc w:val="left"/>
            </w:pPr>
            <w:r>
              <w:rPr>
                <w:b/>
                <w:sz w:val="16"/>
              </w:rPr>
              <w:t>Flags</w:t>
            </w:r>
          </w:p>
        </w:tc>
        <w:tc>
          <w:tcPr>
            <w:tcW w:type="dxa" w:w="27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2025-07-04</w:t>
            </w:r>
          </w:p>
        </w:tc>
        <w:tc>
          <w:tcPr>
            <w:tcW w:type="dxa" w:w="948"/>
          </w:tcPr>
          <w:p>
            <w:pPr>
              <w:spacing w:after="0"/>
              <w:jc w:val="left"/>
            </w:pPr>
            <w:r>
              <w:rPr>
                <w:sz w:val="16"/>
              </w:rPr>
              <w:t>Flash Flood</w:t>
            </w:r>
          </w:p>
        </w:tc>
        <w:tc>
          <w:tcPr>
            <w:tcW w:type="dxa" w:w="2539"/>
          </w:tcPr>
          <w:p>
            <w:pPr>
              <w:spacing w:after="0"/>
              <w:jc w:val="left"/>
            </w:pPr>
          </w:p>
        </w:tc>
        <w:tc>
          <w:tcPr>
            <w:tcW w:type="dxa" w:w="2844"/>
          </w:tcPr>
          <w:p>
            <w:pPr>
              <w:spacing w:after="0"/>
              <w:jc w:val="left"/>
            </w:pPr>
            <w:r>
              <w:rPr>
                <w:sz w:val="16"/>
              </w:rPr>
              <w:t>$0 property; $0 crops (2025 dollars)</w:t>
            </w:r>
          </w:p>
        </w:tc>
        <w:tc>
          <w:tcPr>
            <w:tcW w:type="dxa" w:w="1072"/>
          </w:tcPr>
          <w:p>
            <w:pPr>
              <w:spacing w:after="0"/>
              <w:jc w:val="right"/>
            </w:pPr>
            <w:r>
              <w:rPr>
                <w:sz w:val="16"/>
              </w:rPr>
              <w:t>1, 0</w:t>
            </w:r>
          </w:p>
        </w:tc>
        <w:tc>
          <w:tcPr>
            <w:tcW w:type="dxa" w:w="1728"/>
          </w:tcPr>
          <w:p>
            <w:pPr>
              <w:spacing w:after="0"/>
              <w:jc w:val="left"/>
            </w:pPr>
            <w:r>
              <w:rPr>
                <w:sz w:val="16"/>
              </w:rPr>
              <w:t>SAN ANGELO</w:t>
            </w:r>
          </w:p>
        </w:tc>
        <w:tc>
          <w:tcPr>
            <w:tcW w:type="dxa" w:w="1159"/>
          </w:tcPr>
          <w:p>
            <w:pPr>
              <w:spacing w:after="0"/>
              <w:jc w:val="left"/>
            </w:pPr>
            <w:r>
              <w:rPr>
                <w:sz w:val="16"/>
              </w:rPr>
              <w:t>new since last plan; within last 5 years</w:t>
            </w: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2022-07-01</w:t>
            </w:r>
          </w:p>
        </w:tc>
        <w:tc>
          <w:tcPr>
            <w:tcW w:type="dxa" w:w="948"/>
          </w:tcPr>
          <w:p>
            <w:pPr>
              <w:spacing w:after="0"/>
              <w:jc w:val="left"/>
            </w:pPr>
            <w:r>
              <w:rPr>
                <w:sz w:val="16"/>
              </w:rPr>
              <w:t>Heat</w:t>
            </w:r>
          </w:p>
        </w:tc>
        <w:tc>
          <w:tcPr>
            <w:tcW w:type="dxa" w:w="2539"/>
          </w:tcPr>
          <w:p>
            <w:pPr>
              <w:spacing w:after="0"/>
              <w:jc w:val="left"/>
            </w:pPr>
          </w:p>
        </w:tc>
        <w:tc>
          <w:tcPr>
            <w:tcW w:type="dxa" w:w="2844"/>
          </w:tcPr>
          <w:p>
            <w:pPr>
              <w:spacing w:after="0"/>
              <w:jc w:val="left"/>
            </w:pPr>
            <w:r>
              <w:rPr>
                <w:sz w:val="16"/>
              </w:rPr>
              <w:t>$0 property; $0 crops, reported for the zone (2022 dollars)</w:t>
            </w:r>
          </w:p>
        </w:tc>
        <w:tc>
          <w:tcPr>
            <w:tcW w:type="dxa" w:w="1072"/>
          </w:tcPr>
          <w:p>
            <w:pPr>
              <w:spacing w:after="0"/>
              <w:jc w:val="right"/>
            </w:pPr>
            <w:r>
              <w:rPr>
                <w:sz w:val="16"/>
              </w:rPr>
              <w:t>0, 0</w:t>
            </w:r>
          </w:p>
        </w:tc>
        <w:tc>
          <w:tcPr>
            <w:tcW w:type="dxa" w:w="1728"/>
          </w:tcPr>
          <w:p>
            <w:pPr>
              <w:spacing w:after="0"/>
              <w:jc w:val="left"/>
            </w:pPr>
            <w:r>
              <w:rPr>
                <w:sz w:val="16"/>
              </w:rPr>
              <w:t>NWS zone TXZ072 (TOM GREEN), zone-level: may include parts of neighboring counties</w:t>
            </w:r>
          </w:p>
        </w:tc>
        <w:tc>
          <w:tcPr>
            <w:tcW w:type="dxa" w:w="1159"/>
          </w:tcPr>
          <w:p>
            <w:pPr>
              <w:spacing w:after="0"/>
              <w:jc w:val="left"/>
            </w:pPr>
            <w:r>
              <w:rPr>
                <w:sz w:val="16"/>
              </w:rPr>
              <w:t>new since last plan; within last 5 years</w:t>
            </w:r>
          </w:p>
        </w:tc>
        <w:tc>
          <w:tcPr>
            <w:tcW w:type="dxa" w:w="2786"/>
          </w:tcPr>
          <w:p>
            <w:pPr>
              <w:spacing w:after="0"/>
              <w:jc w:val="left"/>
            </w:pPr>
            <w:r>
              <w:rPr>
                <w:sz w:val="16"/>
              </w:rPr>
              <w:t>B1-c worst recorded: Excessive Heat, Heat</w:t>
            </w:r>
          </w:p>
        </w:tc>
      </w:tr>
      <w:tr>
        <w:trPr>
          <w:cantSplit/>
        </w:trPr>
        <w:tc>
          <w:tcPr>
            <w:tcW w:type="dxa" w:w="1037"/>
          </w:tcPr>
          <w:p>
            <w:pPr>
              <w:spacing w:after="0"/>
              <w:jc w:val="left"/>
            </w:pPr>
            <w:r>
              <w:rPr>
                <w:sz w:val="16"/>
              </w:rPr>
              <w:t>2022-01-01</w:t>
            </w:r>
          </w:p>
        </w:tc>
        <w:tc>
          <w:tcPr>
            <w:tcW w:type="dxa" w:w="948"/>
          </w:tcPr>
          <w:p>
            <w:pPr>
              <w:spacing w:after="0"/>
              <w:jc w:val="left"/>
            </w:pPr>
            <w:r>
              <w:rPr>
                <w:sz w:val="16"/>
              </w:rPr>
              <w:t>Drought</w:t>
            </w:r>
          </w:p>
        </w:tc>
        <w:tc>
          <w:tcPr>
            <w:tcW w:type="dxa" w:w="2539"/>
          </w:tcPr>
          <w:p>
            <w:pPr>
              <w:spacing w:after="0"/>
              <w:jc w:val="left"/>
            </w:pPr>
          </w:p>
        </w:tc>
        <w:tc>
          <w:tcPr>
            <w:tcW w:type="dxa" w:w="2844"/>
          </w:tcPr>
          <w:p>
            <w:pPr>
              <w:spacing w:after="0"/>
              <w:jc w:val="left"/>
            </w:pPr>
            <w:r>
              <w:rPr>
                <w:sz w:val="16"/>
              </w:rPr>
              <w:t>$0 property; $0 crops, reported for the zone (2022 dollars)</w:t>
            </w:r>
          </w:p>
        </w:tc>
        <w:tc>
          <w:tcPr>
            <w:tcW w:type="dxa" w:w="1072"/>
          </w:tcPr>
          <w:p>
            <w:pPr>
              <w:spacing w:after="0"/>
              <w:jc w:val="right"/>
            </w:pPr>
            <w:r>
              <w:rPr>
                <w:sz w:val="16"/>
              </w:rPr>
              <w:t>0, 0</w:t>
            </w:r>
          </w:p>
        </w:tc>
        <w:tc>
          <w:tcPr>
            <w:tcW w:type="dxa" w:w="1728"/>
          </w:tcPr>
          <w:p>
            <w:pPr>
              <w:spacing w:after="0"/>
              <w:jc w:val="left"/>
            </w:pPr>
            <w:r>
              <w:rPr>
                <w:sz w:val="16"/>
              </w:rPr>
              <w:t>NWS zone TXZ072 (TOM GREEN), zone-level: may include parts of neighboring counties</w:t>
            </w:r>
          </w:p>
        </w:tc>
        <w:tc>
          <w:tcPr>
            <w:tcW w:type="dxa" w:w="1159"/>
          </w:tcPr>
          <w:p>
            <w:pPr>
              <w:spacing w:after="0"/>
              <w:jc w:val="left"/>
            </w:pPr>
            <w:r>
              <w:rPr>
                <w:sz w:val="16"/>
              </w:rPr>
              <w:t>new since last plan; within last 5 years</w:t>
            </w:r>
          </w:p>
        </w:tc>
        <w:tc>
          <w:tcPr>
            <w:tcW w:type="dxa" w:w="2786"/>
          </w:tcPr>
          <w:p>
            <w:pPr>
              <w:spacing w:after="0"/>
              <w:jc w:val="left"/>
            </w:pPr>
            <w:r>
              <w:rPr>
                <w:sz w:val="16"/>
              </w:rPr>
              <w:t>B1-c worst recorded: Drought</w:t>
            </w:r>
          </w:p>
        </w:tc>
      </w:tr>
      <w:tr>
        <w:trPr>
          <w:cantSplit/>
        </w:trPr>
        <w:tc>
          <w:tcPr>
            <w:tcW w:type="dxa" w:w="1037"/>
          </w:tcPr>
          <w:p>
            <w:pPr>
              <w:spacing w:after="0"/>
              <w:jc w:val="left"/>
            </w:pPr>
            <w:r>
              <w:rPr>
                <w:sz w:val="16"/>
              </w:rPr>
              <w:t>2015-05-19</w:t>
            </w:r>
          </w:p>
        </w:tc>
        <w:tc>
          <w:tcPr>
            <w:tcW w:type="dxa" w:w="948"/>
          </w:tcPr>
          <w:p>
            <w:pPr>
              <w:spacing w:after="0"/>
              <w:jc w:val="left"/>
            </w:pPr>
            <w:r>
              <w:rPr>
                <w:sz w:val="16"/>
              </w:rPr>
              <w:t>Flood</w:t>
            </w:r>
          </w:p>
        </w:tc>
        <w:tc>
          <w:tcPr>
            <w:tcW w:type="dxa" w:w="2539"/>
          </w:tcPr>
          <w:p>
            <w:pPr>
              <w:spacing w:after="0"/>
              <w:jc w:val="left"/>
            </w:pPr>
          </w:p>
        </w:tc>
        <w:tc>
          <w:tcPr>
            <w:tcW w:type="dxa" w:w="2844"/>
          </w:tcPr>
          <w:p>
            <w:pPr>
              <w:spacing w:after="0"/>
              <w:jc w:val="left"/>
            </w:pPr>
            <w:r>
              <w:rPr>
                <w:sz w:val="16"/>
              </w:rPr>
              <w:t>$500,000 property; $0 crops (2015 dollars)</w:t>
            </w:r>
          </w:p>
        </w:tc>
        <w:tc>
          <w:tcPr>
            <w:tcW w:type="dxa" w:w="1072"/>
          </w:tcPr>
          <w:p>
            <w:pPr>
              <w:spacing w:after="0"/>
              <w:jc w:val="right"/>
            </w:pPr>
            <w:r>
              <w:rPr>
                <w:sz w:val="16"/>
              </w:rPr>
              <w:t>0, 0</w:t>
            </w:r>
          </w:p>
        </w:tc>
        <w:tc>
          <w:tcPr>
            <w:tcW w:type="dxa" w:w="1728"/>
          </w:tcPr>
          <w:p>
            <w:pPr>
              <w:spacing w:after="0"/>
              <w:jc w:val="left"/>
            </w:pPr>
            <w:r>
              <w:rPr>
                <w:sz w:val="16"/>
              </w:rPr>
              <w:t>WATER VLY to CARLSBAD</w:t>
            </w:r>
          </w:p>
        </w:tc>
        <w:tc>
          <w:tcPr>
            <w:tcW w:type="dxa" w:w="1159"/>
          </w:tcPr>
          <w:p>
            <w:pPr>
              <w:spacing w:after="0"/>
              <w:jc w:val="left"/>
            </w:pPr>
            <w:r>
              <w:rPr>
                <w:sz w:val="16"/>
              </w:rPr>
              <w:t>new since last plan</w:t>
            </w:r>
          </w:p>
        </w:tc>
        <w:tc>
          <w:tcPr>
            <w:tcW w:type="dxa" w:w="27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2009-04-24</w:t>
            </w:r>
          </w:p>
        </w:tc>
        <w:tc>
          <w:tcPr>
            <w:tcW w:type="dxa" w:w="948"/>
          </w:tcPr>
          <w:p>
            <w:pPr>
              <w:spacing w:after="0"/>
              <w:jc w:val="left"/>
            </w:pPr>
            <w:r>
              <w:rPr>
                <w:sz w:val="16"/>
              </w:rPr>
              <w:t>High Wind</w:t>
            </w:r>
          </w:p>
        </w:tc>
        <w:tc>
          <w:tcPr>
            <w:tcW w:type="dxa" w:w="2539"/>
          </w:tcPr>
          <w:p>
            <w:pPr>
              <w:spacing w:after="0"/>
              <w:jc w:val="left"/>
            </w:pPr>
            <w:r>
              <w:rPr>
                <w:sz w:val="16"/>
              </w:rPr>
              <w:t>55 kt (63 mph) measured gust</w:t>
            </w:r>
          </w:p>
        </w:tc>
        <w:tc>
          <w:tcPr>
            <w:tcW w:type="dxa" w:w="2844"/>
          </w:tcPr>
          <w:p>
            <w:pPr>
              <w:spacing w:after="0"/>
              <w:jc w:val="left"/>
            </w:pPr>
            <w:r>
              <w:rPr>
                <w:sz w:val="16"/>
              </w:rPr>
              <w:t>$2,000 property; $0 crops, reported for the zone (2009 dollars)</w:t>
            </w:r>
          </w:p>
        </w:tc>
        <w:tc>
          <w:tcPr>
            <w:tcW w:type="dxa" w:w="1072"/>
          </w:tcPr>
          <w:p>
            <w:pPr>
              <w:spacing w:after="0"/>
              <w:jc w:val="right"/>
            </w:pPr>
            <w:r>
              <w:rPr>
                <w:sz w:val="16"/>
              </w:rPr>
              <w:t>0, 0</w:t>
            </w:r>
          </w:p>
        </w:tc>
        <w:tc>
          <w:tcPr>
            <w:tcW w:type="dxa" w:w="1728"/>
          </w:tcPr>
          <w:p>
            <w:pPr>
              <w:spacing w:after="0"/>
              <w:jc w:val="left"/>
            </w:pPr>
            <w:r>
              <w:rPr>
                <w:sz w:val="16"/>
              </w:rPr>
              <w:t>NWS zone TXZ072 (TOM GREEN), zone-level: may include parts of neighboring counties</w:t>
            </w:r>
          </w:p>
        </w:tc>
        <w:tc>
          <w:tcPr>
            <w:tcW w:type="dxa" w:w="1159"/>
          </w:tcPr>
          <w:p>
            <w:pPr>
              <w:spacing w:after="0"/>
              <w:jc w:val="left"/>
            </w:pPr>
          </w:p>
        </w:tc>
        <w:tc>
          <w:tcPr>
            <w:tcW w:type="dxa" w:w="27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2007-04-06</w:t>
            </w:r>
          </w:p>
        </w:tc>
        <w:tc>
          <w:tcPr>
            <w:tcW w:type="dxa" w:w="948"/>
          </w:tcPr>
          <w:p>
            <w:pPr>
              <w:spacing w:after="0"/>
              <w:jc w:val="left"/>
            </w:pPr>
            <w:r>
              <w:rPr>
                <w:sz w:val="16"/>
              </w:rPr>
              <w:t>Cold/Wind Chill</w:t>
            </w:r>
          </w:p>
        </w:tc>
        <w:tc>
          <w:tcPr>
            <w:tcW w:type="dxa" w:w="2539"/>
          </w:tcPr>
          <w:p>
            <w:pPr>
              <w:spacing w:after="0"/>
              <w:jc w:val="left"/>
            </w:pPr>
          </w:p>
        </w:tc>
        <w:tc>
          <w:tcPr>
            <w:tcW w:type="dxa" w:w="2844"/>
          </w:tcPr>
          <w:p>
            <w:pPr>
              <w:spacing w:after="0"/>
              <w:jc w:val="left"/>
            </w:pPr>
            <w:r>
              <w:rPr>
                <w:sz w:val="16"/>
              </w:rPr>
              <w:t>$0 property; $0 crops, reported for the zone (2007 dollars)</w:t>
            </w:r>
          </w:p>
        </w:tc>
        <w:tc>
          <w:tcPr>
            <w:tcW w:type="dxa" w:w="1072"/>
          </w:tcPr>
          <w:p>
            <w:pPr>
              <w:spacing w:after="0"/>
              <w:jc w:val="right"/>
            </w:pPr>
            <w:r>
              <w:rPr>
                <w:sz w:val="16"/>
              </w:rPr>
              <w:t>0, 0</w:t>
            </w:r>
          </w:p>
        </w:tc>
        <w:tc>
          <w:tcPr>
            <w:tcW w:type="dxa" w:w="1728"/>
          </w:tcPr>
          <w:p>
            <w:pPr>
              <w:spacing w:after="0"/>
              <w:jc w:val="left"/>
            </w:pPr>
            <w:r>
              <w:rPr>
                <w:sz w:val="16"/>
              </w:rPr>
              <w:t>NWS zone TXZ072 (TOM GREEN), zone-level: may include parts of neighboring counties</w:t>
            </w:r>
          </w:p>
        </w:tc>
        <w:tc>
          <w:tcPr>
            <w:tcW w:type="dxa" w:w="1159"/>
          </w:tcPr>
          <w:p>
            <w:pPr>
              <w:spacing w:after="0"/>
              <w:jc w:val="left"/>
            </w:pPr>
          </w:p>
        </w:tc>
        <w:tc>
          <w:tcPr>
            <w:tcW w:type="dxa" w:w="27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2005-12-03</w:t>
            </w:r>
          </w:p>
        </w:tc>
        <w:tc>
          <w:tcPr>
            <w:tcW w:type="dxa" w:w="948"/>
          </w:tcPr>
          <w:p>
            <w:pPr>
              <w:spacing w:after="0"/>
              <w:jc w:val="left"/>
            </w:pPr>
            <w:r>
              <w:rPr>
                <w:sz w:val="16"/>
              </w:rPr>
              <w:t>Wildfire</w:t>
            </w:r>
          </w:p>
        </w:tc>
        <w:tc>
          <w:tcPr>
            <w:tcW w:type="dxa" w:w="2539"/>
          </w:tcPr>
          <w:p>
            <w:pPr>
              <w:spacing w:after="0"/>
              <w:jc w:val="left"/>
            </w:pPr>
          </w:p>
        </w:tc>
        <w:tc>
          <w:tcPr>
            <w:tcW w:type="dxa" w:w="2844"/>
          </w:tcPr>
          <w:p>
            <w:pPr>
              <w:spacing w:after="0"/>
              <w:jc w:val="left"/>
            </w:pPr>
            <w:r>
              <w:rPr>
                <w:sz w:val="16"/>
              </w:rPr>
              <w:t>$150,000 property; crops not reported, reported for the zone (2005 dollars)</w:t>
            </w:r>
          </w:p>
        </w:tc>
        <w:tc>
          <w:tcPr>
            <w:tcW w:type="dxa" w:w="1072"/>
          </w:tcPr>
          <w:p>
            <w:pPr>
              <w:spacing w:after="0"/>
              <w:jc w:val="right"/>
            </w:pPr>
            <w:r>
              <w:rPr>
                <w:sz w:val="16"/>
              </w:rPr>
              <w:t>0, 0</w:t>
            </w:r>
          </w:p>
        </w:tc>
        <w:tc>
          <w:tcPr>
            <w:tcW w:type="dxa" w:w="1728"/>
          </w:tcPr>
          <w:p>
            <w:pPr>
              <w:spacing w:after="0"/>
              <w:jc w:val="left"/>
            </w:pPr>
            <w:r>
              <w:rPr>
                <w:sz w:val="16"/>
              </w:rPr>
              <w:t>NWS zone TXZ072 (TOM GREEN), zone-level: may include parts of neighboring counties</w:t>
            </w:r>
          </w:p>
        </w:tc>
        <w:tc>
          <w:tcPr>
            <w:tcW w:type="dxa" w:w="1159"/>
          </w:tcPr>
          <w:p>
            <w:pPr>
              <w:spacing w:after="0"/>
              <w:jc w:val="left"/>
            </w:pPr>
          </w:p>
        </w:tc>
        <w:tc>
          <w:tcPr>
            <w:tcW w:type="dxa" w:w="2786"/>
          </w:tcPr>
          <w:p>
            <w:pPr>
              <w:spacing w:after="0"/>
              <w:jc w:val="left"/>
            </w:pPr>
            <w:r>
              <w:rPr>
                <w:sz w:val="16"/>
              </w:rPr>
              <w:t>B1-c worst recorded: Wildfire</w:t>
            </w:r>
          </w:p>
        </w:tc>
      </w:tr>
      <w:tr>
        <w:trPr>
          <w:cantSplit/>
        </w:trPr>
        <w:tc>
          <w:tcPr>
            <w:tcW w:type="dxa" w:w="1037"/>
          </w:tcPr>
          <w:p>
            <w:pPr>
              <w:spacing w:after="0"/>
              <w:jc w:val="left"/>
            </w:pPr>
            <w:r>
              <w:rPr>
                <w:sz w:val="16"/>
              </w:rPr>
              <w:t>2003-06-03</w:t>
            </w:r>
          </w:p>
        </w:tc>
        <w:tc>
          <w:tcPr>
            <w:tcW w:type="dxa" w:w="948"/>
          </w:tcPr>
          <w:p>
            <w:pPr>
              <w:spacing w:after="0"/>
              <w:jc w:val="left"/>
            </w:pPr>
            <w:r>
              <w:rPr>
                <w:sz w:val="16"/>
              </w:rPr>
              <w:t>Lightning</w:t>
            </w:r>
          </w:p>
        </w:tc>
        <w:tc>
          <w:tcPr>
            <w:tcW w:type="dxa" w:w="2539"/>
          </w:tcPr>
          <w:p>
            <w:pPr>
              <w:spacing w:after="0"/>
              <w:jc w:val="left"/>
            </w:pPr>
          </w:p>
        </w:tc>
        <w:tc>
          <w:tcPr>
            <w:tcW w:type="dxa" w:w="2844"/>
          </w:tcPr>
          <w:p>
            <w:pPr>
              <w:spacing w:after="0"/>
              <w:jc w:val="left"/>
            </w:pPr>
            <w:r>
              <w:rPr>
                <w:sz w:val="16"/>
              </w:rPr>
              <w:t>$200,000 property; crops not reported (2003 dollars)</w:t>
            </w:r>
          </w:p>
        </w:tc>
        <w:tc>
          <w:tcPr>
            <w:tcW w:type="dxa" w:w="1072"/>
          </w:tcPr>
          <w:p>
            <w:pPr>
              <w:spacing w:after="0"/>
              <w:jc w:val="right"/>
            </w:pPr>
            <w:r>
              <w:rPr>
                <w:sz w:val="16"/>
              </w:rPr>
              <w:t>0, 0</w:t>
            </w:r>
          </w:p>
        </w:tc>
        <w:tc>
          <w:tcPr>
            <w:tcW w:type="dxa" w:w="1728"/>
          </w:tcPr>
          <w:p>
            <w:pPr>
              <w:spacing w:after="0"/>
              <w:jc w:val="left"/>
            </w:pPr>
            <w:r>
              <w:rPr>
                <w:sz w:val="16"/>
              </w:rPr>
              <w:t>SAN ANGELO</w:t>
            </w:r>
          </w:p>
        </w:tc>
        <w:tc>
          <w:tcPr>
            <w:tcW w:type="dxa" w:w="1159"/>
          </w:tcPr>
          <w:p>
            <w:pPr>
              <w:spacing w:after="0"/>
              <w:jc w:val="left"/>
            </w:pPr>
          </w:p>
        </w:tc>
        <w:tc>
          <w:tcPr>
            <w:tcW w:type="dxa" w:w="2786"/>
          </w:tcPr>
          <w:p>
            <w:pPr>
              <w:spacing w:after="0"/>
              <w:jc w:val="left"/>
            </w:pPr>
            <w:r>
              <w:rPr>
                <w:sz w:val="16"/>
              </w:rPr>
              <w:t>B1-c worst recorded: Lightning</w:t>
            </w:r>
          </w:p>
        </w:tc>
      </w:tr>
      <w:tr>
        <w:trPr>
          <w:cantSplit/>
        </w:trPr>
        <w:tc>
          <w:tcPr>
            <w:tcW w:type="dxa" w:w="1037"/>
          </w:tcPr>
          <w:p>
            <w:pPr>
              <w:spacing w:after="0"/>
              <w:jc w:val="left"/>
            </w:pPr>
            <w:r>
              <w:rPr>
                <w:sz w:val="16"/>
              </w:rPr>
              <w:t>1996-11-24</w:t>
            </w:r>
          </w:p>
        </w:tc>
        <w:tc>
          <w:tcPr>
            <w:tcW w:type="dxa" w:w="948"/>
          </w:tcPr>
          <w:p>
            <w:pPr>
              <w:spacing w:after="0"/>
              <w:jc w:val="left"/>
            </w:pPr>
            <w:r>
              <w:rPr>
                <w:sz w:val="16"/>
              </w:rPr>
              <w:t>Heavy Snow</w:t>
            </w:r>
          </w:p>
        </w:tc>
        <w:tc>
          <w:tcPr>
            <w:tcW w:type="dxa" w:w="2539"/>
          </w:tcPr>
          <w:p>
            <w:pPr>
              <w:spacing w:after="0"/>
              <w:jc w:val="left"/>
            </w:pPr>
          </w:p>
        </w:tc>
        <w:tc>
          <w:tcPr>
            <w:tcW w:type="dxa" w:w="2844"/>
          </w:tcPr>
          <w:p>
            <w:pPr>
              <w:spacing w:after="0"/>
              <w:jc w:val="left"/>
            </w:pPr>
            <w:r>
              <w:rPr>
                <w:sz w:val="16"/>
              </w:rPr>
              <w:t>$200,000 property; $200,000 crops, reported for the zone (1996 dollars)</w:t>
            </w:r>
          </w:p>
        </w:tc>
        <w:tc>
          <w:tcPr>
            <w:tcW w:type="dxa" w:w="1072"/>
          </w:tcPr>
          <w:p>
            <w:pPr>
              <w:spacing w:after="0"/>
              <w:jc w:val="right"/>
            </w:pPr>
            <w:r>
              <w:rPr>
                <w:sz w:val="16"/>
              </w:rPr>
              <w:t>0, 0</w:t>
            </w:r>
          </w:p>
        </w:tc>
        <w:tc>
          <w:tcPr>
            <w:tcW w:type="dxa" w:w="1728"/>
          </w:tcPr>
          <w:p>
            <w:pPr>
              <w:spacing w:after="0"/>
              <w:jc w:val="left"/>
            </w:pPr>
            <w:r>
              <w:rPr>
                <w:sz w:val="16"/>
              </w:rPr>
              <w:t>NWS zone TXZ072 (TOM GREEN), zone-level: may include parts of neighboring counties</w:t>
            </w:r>
          </w:p>
        </w:tc>
        <w:tc>
          <w:tcPr>
            <w:tcW w:type="dxa" w:w="1159"/>
          </w:tcPr>
          <w:p>
            <w:pPr>
              <w:spacing w:after="0"/>
              <w:jc w:val="left"/>
            </w:pPr>
          </w:p>
        </w:tc>
        <w:tc>
          <w:tcPr>
            <w:tcW w:type="dxa" w:w="27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1973-03-10</w:t>
            </w:r>
          </w:p>
        </w:tc>
        <w:tc>
          <w:tcPr>
            <w:tcW w:type="dxa" w:w="948"/>
          </w:tcPr>
          <w:p>
            <w:pPr>
              <w:spacing w:after="0"/>
              <w:jc w:val="left"/>
            </w:pPr>
            <w:r>
              <w:rPr>
                <w:sz w:val="16"/>
              </w:rPr>
              <w:t>Tornado</w:t>
            </w:r>
          </w:p>
        </w:tc>
        <w:tc>
          <w:tcPr>
            <w:tcW w:type="dxa" w:w="2539"/>
          </w:tcPr>
          <w:p>
            <w:pPr>
              <w:spacing w:after="0"/>
              <w:jc w:val="left"/>
            </w:pPr>
            <w:r>
              <w:rPr>
                <w:sz w:val="16"/>
              </w:rPr>
              <w:t>F2, 0.3 mi path length (records before 1996 may include the whole path; rating and listing come from the county where the tornado began), 70 yd wide</w:t>
            </w:r>
          </w:p>
        </w:tc>
        <w:tc>
          <w:tcPr>
            <w:tcW w:type="dxa" w:w="2844"/>
          </w:tcPr>
          <w:p>
            <w:pPr>
              <w:spacing w:after="0"/>
              <w:jc w:val="left"/>
            </w:pPr>
            <w:r>
              <w:rPr>
                <w:sz w:val="16"/>
              </w:rPr>
              <w:t>$250,000 property; crops not recorded (1973 dollars)</w:t>
            </w:r>
          </w:p>
        </w:tc>
        <w:tc>
          <w:tcPr>
            <w:tcW w:type="dxa" w:w="1072"/>
          </w:tcPr>
          <w:p>
            <w:pPr>
              <w:spacing w:after="0"/>
              <w:jc w:val="right"/>
            </w:pPr>
            <w:r>
              <w:rPr>
                <w:sz w:val="16"/>
              </w:rPr>
              <w:t>1, 7</w:t>
            </w:r>
          </w:p>
        </w:tc>
        <w:tc>
          <w:tcPr>
            <w:tcW w:type="dxa" w:w="1728"/>
          </w:tcPr>
          <w:p>
            <w:pPr>
              <w:spacing w:after="0"/>
              <w:jc w:val="left"/>
            </w:pPr>
            <w:r>
              <w:rPr>
                <w:sz w:val="16"/>
              </w:rPr>
              <w:t>location not recorded</w:t>
            </w:r>
          </w:p>
        </w:tc>
        <w:tc>
          <w:tcPr>
            <w:tcW w:type="dxa" w:w="1159"/>
          </w:tcPr>
          <w:p>
            <w:pPr>
              <w:spacing w:after="0"/>
              <w:jc w:val="left"/>
            </w:pP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1966-04-28</w:t>
            </w:r>
          </w:p>
        </w:tc>
        <w:tc>
          <w:tcPr>
            <w:tcW w:type="dxa" w:w="948"/>
          </w:tcPr>
          <w:p>
            <w:pPr>
              <w:spacing w:after="0"/>
              <w:jc w:val="left"/>
            </w:pPr>
            <w:r>
              <w:rPr>
                <w:sz w:val="16"/>
              </w:rPr>
              <w:t>Hail</w:t>
            </w:r>
          </w:p>
        </w:tc>
        <w:tc>
          <w:tcPr>
            <w:tcW w:type="dxa" w:w="2539"/>
          </w:tcPr>
          <w:p>
            <w:pPr>
              <w:spacing w:after="0"/>
              <w:jc w:val="left"/>
            </w:pPr>
            <w:r>
              <w:rPr>
                <w:sz w:val="16"/>
              </w:rPr>
              <w:t>5 in</w:t>
            </w:r>
          </w:p>
        </w:tc>
        <w:tc>
          <w:tcPr>
            <w:tcW w:type="dxa" w:w="2844"/>
          </w:tcPr>
          <w:p>
            <w:pPr>
              <w:spacing w:after="0"/>
              <w:jc w:val="left"/>
            </w:pPr>
            <w:r>
              <w:rPr>
                <w:sz w:val="16"/>
              </w:rPr>
              <w:t>damage not recorded (pre-1996 record)</w:t>
            </w:r>
          </w:p>
        </w:tc>
        <w:tc>
          <w:tcPr>
            <w:tcW w:type="dxa" w:w="1072"/>
          </w:tcPr>
          <w:p>
            <w:pPr>
              <w:spacing w:after="0"/>
              <w:jc w:val="right"/>
            </w:pPr>
            <w:r>
              <w:rPr>
                <w:sz w:val="16"/>
              </w:rPr>
              <w:t>0, 0</w:t>
            </w:r>
          </w:p>
        </w:tc>
        <w:tc>
          <w:tcPr>
            <w:tcW w:type="dxa" w:w="1728"/>
          </w:tcPr>
          <w:p>
            <w:pPr>
              <w:spacing w:after="0"/>
              <w:jc w:val="left"/>
            </w:pPr>
            <w:r>
              <w:rPr>
                <w:sz w:val="16"/>
              </w:rPr>
              <w:t>location not recorded</w:t>
            </w:r>
          </w:p>
        </w:tc>
        <w:tc>
          <w:tcPr>
            <w:tcW w:type="dxa" w:w="1159"/>
          </w:tcPr>
          <w:p>
            <w:pPr>
              <w:spacing w:after="0"/>
              <w:jc w:val="left"/>
            </w:pPr>
          </w:p>
        </w:tc>
        <w:tc>
          <w:tcPr>
            <w:tcW w:type="dxa" w:w="2786"/>
          </w:tcPr>
          <w:p>
            <w:pPr>
              <w:spacing w:after="0"/>
              <w:jc w:val="left"/>
            </w:pPr>
            <w:r>
              <w:rPr>
                <w:sz w:val="16"/>
              </w:rPr>
              <w:t>B1-c worst recorded: Hail</w:t>
            </w:r>
          </w:p>
        </w:tc>
      </w:tr>
      <w:tr>
        <w:trPr>
          <w:cantSplit/>
        </w:trPr>
        <w:tc>
          <w:tcPr>
            <w:tcW w:type="dxa" w:w="1037"/>
          </w:tcPr>
          <w:p>
            <w:pPr>
              <w:spacing w:after="0"/>
              <w:jc w:val="left"/>
            </w:pPr>
            <w:r>
              <w:rPr>
                <w:sz w:val="16"/>
              </w:rPr>
              <w:t>1953-05-11</w:t>
            </w:r>
          </w:p>
        </w:tc>
        <w:tc>
          <w:tcPr>
            <w:tcW w:type="dxa" w:w="948"/>
          </w:tcPr>
          <w:p>
            <w:pPr>
              <w:spacing w:after="0"/>
              <w:jc w:val="left"/>
            </w:pPr>
            <w:r>
              <w:rPr>
                <w:sz w:val="16"/>
              </w:rPr>
              <w:t>Tornado</w:t>
            </w:r>
          </w:p>
        </w:tc>
        <w:tc>
          <w:tcPr>
            <w:tcW w:type="dxa" w:w="2539"/>
          </w:tcPr>
          <w:p>
            <w:pPr>
              <w:spacing w:after="0"/>
              <w:jc w:val="left"/>
            </w:pPr>
            <w:r>
              <w:rPr>
                <w:sz w:val="16"/>
              </w:rPr>
              <w:t>F4, 9.9 mi path length (records before 1996 may include the whole path; rating and listing come from the county where the tornado began), 880 yd wide</w:t>
            </w:r>
          </w:p>
        </w:tc>
        <w:tc>
          <w:tcPr>
            <w:tcW w:type="dxa" w:w="2844"/>
          </w:tcPr>
          <w:p>
            <w:pPr>
              <w:spacing w:after="0"/>
              <w:jc w:val="left"/>
            </w:pPr>
            <w:r>
              <w:rPr>
                <w:sz w:val="16"/>
              </w:rPr>
              <w:t>$2,500,000 property; crops not recorded (1953 dollars)</w:t>
            </w:r>
          </w:p>
        </w:tc>
        <w:tc>
          <w:tcPr>
            <w:tcW w:type="dxa" w:w="1072"/>
          </w:tcPr>
          <w:p>
            <w:pPr>
              <w:spacing w:after="0"/>
              <w:jc w:val="right"/>
            </w:pPr>
            <w:r>
              <w:rPr>
                <w:sz w:val="16"/>
              </w:rPr>
              <w:t>13, 159</w:t>
            </w:r>
          </w:p>
        </w:tc>
        <w:tc>
          <w:tcPr>
            <w:tcW w:type="dxa" w:w="1728"/>
          </w:tcPr>
          <w:p>
            <w:pPr>
              <w:spacing w:after="0"/>
              <w:jc w:val="left"/>
            </w:pPr>
            <w:r>
              <w:rPr>
                <w:sz w:val="16"/>
              </w:rPr>
              <w:t>location not recorded</w:t>
            </w:r>
          </w:p>
        </w:tc>
        <w:tc>
          <w:tcPr>
            <w:tcW w:type="dxa" w:w="1159"/>
          </w:tcPr>
          <w:p>
            <w:pPr>
              <w:spacing w:after="0"/>
              <w:jc w:val="left"/>
            </w:pPr>
          </w:p>
        </w:tc>
        <w:tc>
          <w:tcPr>
            <w:tcW w:type="dxa" w:w="278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6"/>
        <w:gridCol w:w="1608"/>
        <w:gridCol w:w="1037"/>
        <w:gridCol w:w="1782"/>
        <w:gridCol w:w="1531"/>
        <w:gridCol w:w="1540"/>
        <w:gridCol w:w="1037"/>
        <w:gridCol w:w="1806"/>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6"/>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0.737</w:t>
            </w:r>
          </w:p>
        </w:tc>
        <w:tc>
          <w:tcPr>
            <w:tcW w:type="dxa" w:w="1476"/>
          </w:tcPr>
          <w:p>
            <w:pPr>
              <w:spacing w:after="0"/>
              <w:jc w:val="left"/>
            </w:pPr>
            <w:r>
              <w:rPr>
                <w:sz w:val="16"/>
              </w:rPr>
              <w:t>event-days per year</w:t>
            </w:r>
          </w:p>
        </w:tc>
        <w:tc>
          <w:tcPr>
            <w:tcW w:type="dxa" w:w="1608"/>
          </w:tcPr>
          <w:p>
            <w:pPr>
              <w:spacing w:after="0"/>
              <w:jc w:val="left"/>
            </w:pPr>
            <w:r>
              <w:rPr>
                <w:sz w:val="16"/>
              </w:rPr>
              <w:t>about 0.737 days per year</w:t>
            </w:r>
          </w:p>
        </w:tc>
        <w:tc>
          <w:tcPr>
            <w:tcW w:type="dxa" w:w="1037"/>
          </w:tcPr>
          <w:p>
            <w:pPr>
              <w:spacing w:after="0"/>
              <w:jc w:val="left"/>
            </w:pPr>
            <w:r>
              <w:rPr>
                <w:sz w:val="16"/>
              </w:rPr>
              <w:t>Likely</w:t>
            </w:r>
          </w:p>
        </w:tc>
        <w:tc>
          <w:tcPr>
            <w:tcW w:type="dxa" w:w="1782"/>
          </w:tcPr>
          <w:p>
            <w:pPr>
              <w:spacing w:after="0"/>
              <w:jc w:val="left"/>
            </w:pPr>
            <w:r>
              <w:rPr>
                <w:sz w:val="16"/>
              </w:rPr>
              <w:t>event-days in 4 of 30 years, 1996 to 2025 (13.3%)</w:t>
            </w:r>
          </w:p>
        </w:tc>
        <w:tc>
          <w:tcPr>
            <w:tcW w:type="dxa" w:w="1531"/>
          </w:tcPr>
          <w:p>
            <w:pPr>
              <w:spacing w:after="0"/>
              <w:jc w:val="right"/>
            </w:pPr>
            <w:r>
              <w:rPr>
                <w:sz w:val="16"/>
              </w:rPr>
              <w:t>14</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49.4</w:t>
            </w:r>
          </w:p>
        </w:tc>
        <w:tc>
          <w:tcPr>
            <w:tcW w:type="dxa" w:w="1476"/>
          </w:tcPr>
          <w:p>
            <w:pPr>
              <w:spacing w:after="0"/>
              <w:jc w:val="left"/>
            </w:pPr>
            <w:r>
              <w:rPr>
                <w:sz w:val="16"/>
              </w:rPr>
              <w:t>event-days per year</w:t>
            </w:r>
          </w:p>
        </w:tc>
        <w:tc>
          <w:tcPr>
            <w:tcW w:type="dxa" w:w="1608"/>
          </w:tcPr>
          <w:p>
            <w:pPr>
              <w:spacing w:after="0"/>
              <w:jc w:val="left"/>
            </w:pPr>
            <w:r>
              <w:rPr>
                <w:sz w:val="16"/>
              </w:rPr>
              <w:t>about 49.4 days per year</w:t>
            </w:r>
          </w:p>
        </w:tc>
        <w:tc>
          <w:tcPr>
            <w:tcW w:type="dxa" w:w="1037"/>
          </w:tcPr>
          <w:p>
            <w:pPr>
              <w:spacing w:after="0"/>
              <w:jc w:val="left"/>
            </w:pPr>
            <w:r>
              <w:rPr>
                <w:sz w:val="16"/>
              </w:rPr>
              <w:t>Likely</w:t>
            </w:r>
          </w:p>
        </w:tc>
        <w:tc>
          <w:tcPr>
            <w:tcW w:type="dxa" w:w="1782"/>
          </w:tcPr>
          <w:p>
            <w:pPr>
              <w:spacing w:after="0"/>
              <w:jc w:val="left"/>
            </w:pPr>
            <w:r>
              <w:rPr>
                <w:sz w:val="16"/>
              </w:rPr>
              <w:t>event-days in 15 of 30 years, 1996 to 2025 (50%)</w:t>
            </w:r>
          </w:p>
        </w:tc>
        <w:tc>
          <w:tcPr>
            <w:tcW w:type="dxa" w:w="1531"/>
          </w:tcPr>
          <w:p>
            <w:pPr>
              <w:spacing w:after="0"/>
              <w:jc w:val="right"/>
            </w:pPr>
            <w:r>
              <w:rPr>
                <w:sz w:val="16"/>
              </w:rPr>
              <w:t>1,631</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0.000317</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0.0317%</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3.59</w:t>
            </w:r>
          </w:p>
        </w:tc>
        <w:tc>
          <w:tcPr>
            <w:tcW w:type="dxa" w:w="1476"/>
          </w:tcPr>
          <w:p>
            <w:pPr>
              <w:spacing w:after="0"/>
              <w:jc w:val="left"/>
            </w:pPr>
            <w:r>
              <w:rPr>
                <w:sz w:val="16"/>
              </w:rPr>
              <w:t>events per year</w:t>
            </w:r>
          </w:p>
        </w:tc>
        <w:tc>
          <w:tcPr>
            <w:tcW w:type="dxa" w:w="1608"/>
          </w:tcPr>
          <w:p>
            <w:pPr>
              <w:spacing w:after="0"/>
              <w:jc w:val="left"/>
            </w:pPr>
            <w:r>
              <w:rPr>
                <w:sz w:val="16"/>
              </w:rPr>
              <w:t>about 3.59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136.3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10.1</w:t>
            </w:r>
          </w:p>
        </w:tc>
        <w:tc>
          <w:tcPr>
            <w:tcW w:type="dxa" w:w="1476"/>
          </w:tcPr>
          <w:p>
            <w:pPr>
              <w:spacing w:after="0"/>
              <w:jc w:val="left"/>
            </w:pPr>
            <w:r>
              <w:rPr>
                <w:sz w:val="16"/>
              </w:rPr>
              <w:t>event-days per year</w:t>
            </w:r>
          </w:p>
        </w:tc>
        <w:tc>
          <w:tcPr>
            <w:tcW w:type="dxa" w:w="1608"/>
          </w:tcPr>
          <w:p>
            <w:pPr>
              <w:spacing w:after="0"/>
              <w:jc w:val="left"/>
            </w:pPr>
            <w:r>
              <w:rPr>
                <w:sz w:val="16"/>
              </w:rPr>
              <w:t>about 10.1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153</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10.1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0.00803</w:t>
            </w:r>
          </w:p>
        </w:tc>
        <w:tc>
          <w:tcPr>
            <w:tcW w:type="dxa" w:w="1476"/>
          </w:tcPr>
          <w:p>
            <w:pPr>
              <w:spacing w:after="0"/>
              <w:jc w:val="left"/>
            </w:pPr>
            <w:r>
              <w:rPr>
                <w:sz w:val="16"/>
              </w:rPr>
              <w:t>events per year</w:t>
            </w:r>
          </w:p>
        </w:tc>
        <w:tc>
          <w:tcPr>
            <w:tcW w:type="dxa" w:w="1608"/>
          </w:tcPr>
          <w:p>
            <w:pPr>
              <w:spacing w:after="0"/>
              <w:jc w:val="left"/>
            </w:pPr>
            <w:r>
              <w:rPr>
                <w:sz w:val="16"/>
              </w:rPr>
              <w:t>about 1 in 125 years</w:t>
            </w:r>
          </w:p>
        </w:tc>
        <w:tc>
          <w:tcPr>
            <w:tcW w:type="dxa" w:w="1037"/>
          </w:tcPr>
          <w:p>
            <w:pPr>
              <w:spacing w:after="0"/>
              <w:jc w:val="left"/>
            </w:pPr>
            <w:r>
              <w:rPr>
                <w:sz w:val="16"/>
              </w:rPr>
              <w:t>Unlikely</w:t>
            </w:r>
          </w:p>
        </w:tc>
        <w:tc>
          <w:tcPr>
            <w:tcW w:type="dxa" w:w="1782"/>
          </w:tcPr>
          <w:p>
            <w:pPr>
              <w:spacing w:after="0"/>
              <w:jc w:val="left"/>
            </w:pPr>
            <w:r>
              <w:rPr>
                <w:sz w:val="16"/>
              </w:rPr>
              <w:t>FEMA annualized frequency (modeled)</w:t>
            </w:r>
          </w:p>
        </w:tc>
        <w:tc>
          <w:tcPr>
            <w:tcW w:type="dxa" w:w="1531"/>
          </w:tcPr>
          <w:p>
            <w:pPr>
              <w:spacing w:after="0"/>
              <w:jc w:val="right"/>
            </w:pPr>
            <w:r>
              <w:rPr>
                <w:sz w:val="16"/>
              </w:rPr>
              <w:t>4</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0.163</w:t>
            </w:r>
          </w:p>
        </w:tc>
        <w:tc>
          <w:tcPr>
            <w:tcW w:type="dxa" w:w="1476"/>
          </w:tcPr>
          <w:p>
            <w:pPr>
              <w:spacing w:after="0"/>
              <w:jc w:val="left"/>
            </w:pPr>
            <w:r>
              <w:rPr>
                <w:sz w:val="16"/>
              </w:rPr>
              <w:t>event-days per year</w:t>
            </w:r>
          </w:p>
        </w:tc>
        <w:tc>
          <w:tcPr>
            <w:tcW w:type="dxa" w:w="1608"/>
          </w:tcPr>
          <w:p>
            <w:pPr>
              <w:spacing w:after="0"/>
              <w:jc w:val="left"/>
            </w:pPr>
            <w:r>
              <w:rPr>
                <w:sz w:val="16"/>
              </w:rPr>
              <w:t>about 0.163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11</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2.86</w:t>
            </w:r>
          </w:p>
        </w:tc>
        <w:tc>
          <w:tcPr>
            <w:tcW w:type="dxa" w:w="1476"/>
          </w:tcPr>
          <w:p>
            <w:pPr>
              <w:spacing w:after="0"/>
              <w:jc w:val="left"/>
            </w:pPr>
            <w:r>
              <w:rPr>
                <w:sz w:val="16"/>
              </w:rPr>
              <w:t>event-days per year</w:t>
            </w:r>
          </w:p>
        </w:tc>
        <w:tc>
          <w:tcPr>
            <w:tcW w:type="dxa" w:w="1608"/>
          </w:tcPr>
          <w:p>
            <w:pPr>
              <w:spacing w:after="0"/>
              <w:jc w:val="left"/>
            </w:pPr>
            <w:r>
              <w:rPr>
                <w:sz w:val="16"/>
              </w:rPr>
              <w:t>about 2.86 days per year</w:t>
            </w:r>
          </w:p>
        </w:tc>
        <w:tc>
          <w:tcPr>
            <w:tcW w:type="dxa" w:w="1037"/>
          </w:tcPr>
          <w:p>
            <w:pPr>
              <w:spacing w:after="0"/>
              <w:jc w:val="left"/>
            </w:pPr>
            <w:r>
              <w:rPr>
                <w:sz w:val="16"/>
              </w:rPr>
              <w:t>Highly likely</w:t>
            </w:r>
          </w:p>
        </w:tc>
        <w:tc>
          <w:tcPr>
            <w:tcW w:type="dxa" w:w="1782"/>
          </w:tcPr>
          <w:p>
            <w:pPr>
              <w:spacing w:after="0"/>
              <w:jc w:val="left"/>
            </w:pPr>
            <w:r>
              <w:rPr>
                <w:sz w:val="16"/>
              </w:rPr>
              <w:t>event-days in 29 of 30 years, 1996 to 2025 (96.7%)</w:t>
            </w:r>
          </w:p>
        </w:tc>
        <w:tc>
          <w:tcPr>
            <w:tcW w:type="dxa" w:w="1531"/>
          </w:tcPr>
          <w:p>
            <w:pPr>
              <w:spacing w:after="0"/>
              <w:jc w:val="right"/>
            </w:pPr>
            <w:r>
              <w:rPr>
                <w:sz w:val="16"/>
              </w:rPr>
              <w:t>80</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0.177</w:t>
            </w:r>
          </w:p>
        </w:tc>
        <w:tc>
          <w:tcPr>
            <w:tcW w:type="dxa" w:w="1476"/>
          </w:tcPr>
          <w:p>
            <w:pPr>
              <w:spacing w:after="0"/>
              <w:jc w:val="left"/>
            </w:pPr>
            <w:r>
              <w:rPr>
                <w:sz w:val="16"/>
              </w:rPr>
              <w:t>events per year (modeled)</w:t>
            </w:r>
          </w:p>
        </w:tc>
        <w:tc>
          <w:tcPr>
            <w:tcW w:type="dxa" w:w="1608"/>
          </w:tcPr>
          <w:p>
            <w:pPr>
              <w:spacing w:after="0"/>
              <w:jc w:val="left"/>
            </w:pPr>
            <w:r>
              <w:rPr>
                <w:sz w:val="16"/>
              </w:rPr>
              <w:t>about 1 in 6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45.6</w:t>
            </w:r>
          </w:p>
        </w:tc>
        <w:tc>
          <w:tcPr>
            <w:tcW w:type="dxa" w:w="1476"/>
          </w:tcPr>
          <w:p>
            <w:pPr>
              <w:spacing w:after="0"/>
              <w:jc w:val="left"/>
            </w:pPr>
            <w:r>
              <w:rPr>
                <w:sz w:val="16"/>
              </w:rPr>
              <w:t>days per year with a strike</w:t>
            </w:r>
          </w:p>
        </w:tc>
        <w:tc>
          <w:tcPr>
            <w:tcW w:type="dxa" w:w="1608"/>
          </w:tcPr>
          <w:p>
            <w:pPr>
              <w:spacing w:after="0"/>
              <w:jc w:val="left"/>
            </w:pPr>
            <w:r>
              <w:rPr>
                <w:sz w:val="16"/>
              </w:rPr>
              <w:t>about 45.6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1.34</w:t>
            </w:r>
          </w:p>
        </w:tc>
        <w:tc>
          <w:tcPr>
            <w:tcW w:type="dxa" w:w="1476"/>
          </w:tcPr>
          <w:p>
            <w:pPr>
              <w:spacing w:after="0"/>
              <w:jc w:val="left"/>
            </w:pPr>
            <w:r>
              <w:rPr>
                <w:sz w:val="16"/>
              </w:rPr>
              <w:t>events per year</w:t>
            </w:r>
          </w:p>
        </w:tc>
        <w:tc>
          <w:tcPr>
            <w:tcW w:type="dxa" w:w="1608"/>
          </w:tcPr>
          <w:p>
            <w:pPr>
              <w:spacing w:after="0"/>
              <w:jc w:val="left"/>
            </w:pPr>
            <w:r>
              <w:rPr>
                <w:sz w:val="16"/>
              </w:rPr>
              <w:t>about 1.34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52</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0.603</w:t>
            </w:r>
          </w:p>
        </w:tc>
        <w:tc>
          <w:tcPr>
            <w:tcW w:type="dxa" w:w="1476"/>
          </w:tcPr>
          <w:p>
            <w:pPr>
              <w:spacing w:after="0"/>
              <w:jc w:val="left"/>
            </w:pPr>
            <w:r>
              <w:rPr>
                <w:sz w:val="16"/>
              </w:rPr>
              <w:t>events per year</w:t>
            </w:r>
          </w:p>
        </w:tc>
        <w:tc>
          <w:tcPr>
            <w:tcW w:type="dxa" w:w="1608"/>
          </w:tcPr>
          <w:p>
            <w:pPr>
              <w:spacing w:after="0"/>
              <w:jc w:val="left"/>
            </w:pPr>
            <w:r>
              <w:rPr>
                <w:sz w:val="16"/>
              </w:rPr>
              <w:t>about 0.6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6"/>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0.00476</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0.476%</w:t>
            </w:r>
          </w:p>
        </w:tc>
        <w:tc>
          <w:tcPr>
            <w:tcW w:type="dxa" w:w="1037"/>
          </w:tcPr>
          <w:p>
            <w:pPr>
              <w:spacing w:after="0"/>
              <w:jc w:val="left"/>
            </w:pPr>
            <w:r>
              <w:rPr>
                <w:sz w:val="16"/>
              </w:rPr>
              <w:t>Likely</w:t>
            </w:r>
          </w:p>
        </w:tc>
        <w:tc>
          <w:tcPr>
            <w:tcW w:type="dxa" w:w="1782"/>
          </w:tcPr>
          <w:p>
            <w:pPr>
              <w:spacing w:after="0"/>
              <w:jc w:val="left"/>
            </w:pPr>
            <w:r>
              <w:rPr>
                <w:sz w:val="16"/>
              </w:rPr>
              <w:t>Storm Events records in 4 of 30 years, 1996 to 2025 (13.3%)</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4.63</w:t>
            </w:r>
          </w:p>
        </w:tc>
        <w:tc>
          <w:tcPr>
            <w:tcW w:type="dxa" w:w="1476"/>
          </w:tcPr>
          <w:p>
            <w:pPr>
              <w:spacing w:after="0"/>
              <w:jc w:val="left"/>
            </w:pPr>
            <w:r>
              <w:rPr>
                <w:sz w:val="16"/>
              </w:rPr>
              <w:t>event-days per year</w:t>
            </w:r>
          </w:p>
        </w:tc>
        <w:tc>
          <w:tcPr>
            <w:tcW w:type="dxa" w:w="1608"/>
          </w:tcPr>
          <w:p>
            <w:pPr>
              <w:spacing w:after="0"/>
              <w:jc w:val="left"/>
            </w:pPr>
            <w:r>
              <w:rPr>
                <w:sz w:val="16"/>
              </w:rPr>
              <w:t>about 4.63 days per year</w:t>
            </w:r>
          </w:p>
        </w:tc>
        <w:tc>
          <w:tcPr>
            <w:tcW w:type="dxa" w:w="1037"/>
          </w:tcPr>
          <w:p>
            <w:pPr>
              <w:spacing w:after="0"/>
              <w:jc w:val="left"/>
            </w:pPr>
            <w:r>
              <w:rPr>
                <w:sz w:val="16"/>
              </w:rPr>
              <w:t>Likely</w:t>
            </w:r>
          </w:p>
        </w:tc>
        <w:tc>
          <w:tcPr>
            <w:tcW w:type="dxa" w:w="1782"/>
          </w:tcPr>
          <w:p>
            <w:pPr>
              <w:spacing w:after="0"/>
              <w:jc w:val="left"/>
            </w:pPr>
            <w:r>
              <w:rPr>
                <w:sz w:val="16"/>
              </w:rPr>
              <w:t>event-days in 20 of 30 years, 1996 to 2025 (66.7%)</w:t>
            </w:r>
          </w:p>
        </w:tc>
        <w:tc>
          <w:tcPr>
            <w:tcW w:type="dxa" w:w="1531"/>
          </w:tcPr>
          <w:p>
            <w:pPr>
              <w:spacing w:after="0"/>
              <w:jc w:val="right"/>
            </w:pPr>
            <w:r>
              <w:rPr>
                <w:sz w:val="16"/>
              </w:rPr>
              <w:t>88</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294</w:t>
            </w:r>
          </w:p>
        </w:tc>
        <w:tc>
          <w:tcPr>
            <w:tcW w:type="dxa" w:w="1476"/>
          </w:tcPr>
          <w:p>
            <w:pPr>
              <w:spacing w:after="0"/>
              <w:jc w:val="right"/>
            </w:pPr>
            <w:r>
              <w:rPr>
                <w:sz w:val="16"/>
              </w:rPr>
              <w:t>30</w:t>
            </w:r>
          </w:p>
        </w:tc>
        <w:tc>
          <w:tcPr>
            <w:tcW w:type="dxa" w:w="1476"/>
          </w:tcPr>
          <w:p>
            <w:pPr>
              <w:spacing w:after="0"/>
              <w:jc w:val="right"/>
            </w:pPr>
            <w:r>
              <w:rPr>
                <w:sz w:val="16"/>
              </w:rPr>
              <w:t>9.8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247</w:t>
            </w:r>
          </w:p>
        </w:tc>
        <w:tc>
          <w:tcPr>
            <w:tcW w:type="dxa" w:w="1476"/>
          </w:tcPr>
          <w:p>
            <w:pPr>
              <w:spacing w:after="0"/>
              <w:jc w:val="right"/>
            </w:pPr>
            <w:r>
              <w:rPr>
                <w:sz w:val="16"/>
              </w:rPr>
              <w:t>30</w:t>
            </w:r>
          </w:p>
        </w:tc>
        <w:tc>
          <w:tcPr>
            <w:tcW w:type="dxa" w:w="1476"/>
          </w:tcPr>
          <w:p>
            <w:pPr>
              <w:spacing w:after="0"/>
              <w:jc w:val="right"/>
            </w:pPr>
            <w:r>
              <w:rPr>
                <w:sz w:val="16"/>
              </w:rPr>
              <w:t>8.23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00"/>
        <w:gridCol w:w="910"/>
        <w:gridCol w:w="948"/>
        <w:gridCol w:w="721"/>
        <w:gridCol w:w="687"/>
        <w:gridCol w:w="2394"/>
        <w:gridCol w:w="7351"/>
      </w:tblGrid>
      <w:tr>
        <w:trPr>
          <w:cantSplit/>
          <w:tblHeader/>
        </w:trPr>
        <w:tc>
          <w:tcPr>
            <w:tcW w:type="dxa" w:w="1100"/>
            <w:shd w:val="clear" w:color="auto" w:fill="E8E8E8"/>
          </w:tcPr>
          <w:p>
            <w:pPr>
              <w:spacing w:after="0"/>
              <w:jc w:val="left"/>
            </w:pPr>
            <w:r>
              <w:rPr>
                <w:b/>
                <w:sz w:val="16"/>
              </w:rPr>
              <w:t>Hazard</w:t>
            </w:r>
          </w:p>
        </w:tc>
        <w:tc>
          <w:tcPr>
            <w:tcW w:type="dxa" w:w="910"/>
            <w:shd w:val="clear" w:color="auto" w:fill="E8E8E8"/>
          </w:tcPr>
          <w:p>
            <w:pPr>
              <w:spacing w:after="0"/>
              <w:jc w:val="right"/>
            </w:pPr>
            <w:r>
              <w:rPr>
                <w:b/>
                <w:sz w:val="16"/>
              </w:rPr>
              <w:t>Tracts</w:t>
            </w:r>
          </w:p>
          <w:p>
            <w:pPr>
              <w:spacing w:after="0"/>
              <w:jc w:val="right"/>
            </w:pPr>
            <w:r>
              <w:rPr>
                <w:i/>
                <w:color w:val="555555"/>
                <w:sz w:val="14"/>
              </w:rPr>
              <w:t>rated of all</w:t>
            </w:r>
          </w:p>
        </w:tc>
        <w:tc>
          <w:tcPr>
            <w:tcW w:type="dxa" w:w="9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1"/>
            <w:shd w:val="clear" w:color="auto" w:fill="E8E8E8"/>
          </w:tcPr>
          <w:p>
            <w:pPr>
              <w:spacing w:after="0"/>
              <w:jc w:val="right"/>
            </w:pPr>
            <w:r>
              <w:rPr>
                <w:b/>
                <w:sz w:val="16"/>
              </w:rPr>
              <w:t>Median</w:t>
            </w:r>
          </w:p>
        </w:tc>
        <w:tc>
          <w:tcPr>
            <w:tcW w:type="dxa" w:w="687"/>
            <w:shd w:val="clear" w:color="auto" w:fill="E8E8E8"/>
          </w:tcPr>
          <w:p>
            <w:pPr>
              <w:spacing w:after="0"/>
              <w:jc w:val="right"/>
            </w:pPr>
            <w:r>
              <w:rPr>
                <w:b/>
                <w:sz w:val="16"/>
              </w:rPr>
              <w:t>Max</w:t>
            </w:r>
          </w:p>
        </w:tc>
        <w:tc>
          <w:tcPr>
            <w:tcW w:type="dxa" w:w="2394"/>
            <w:shd w:val="clear" w:color="auto" w:fill="E8E8E8"/>
          </w:tcPr>
          <w:p>
            <w:pPr>
              <w:spacing w:after="0"/>
              <w:jc w:val="left"/>
            </w:pPr>
            <w:r>
              <w:rPr>
                <w:b/>
                <w:sz w:val="16"/>
              </w:rPr>
              <w:t>Tracts by rating</w:t>
            </w:r>
          </w:p>
        </w:tc>
        <w:tc>
          <w:tcPr>
            <w:tcW w:type="dxa" w:w="7351"/>
            <w:shd w:val="clear" w:color="auto" w:fill="E8E8E8"/>
          </w:tcPr>
          <w:p>
            <w:pPr>
              <w:spacing w:after="0"/>
              <w:jc w:val="left"/>
            </w:pPr>
            <w:r>
              <w:rPr>
                <w:b/>
                <w:sz w:val="16"/>
              </w:rPr>
              <w:t>Note</w:t>
            </w:r>
          </w:p>
        </w:tc>
      </w:tr>
      <w:tr>
        <w:trPr>
          <w:cantSplit/>
        </w:trPr>
        <w:tc>
          <w:tcPr>
            <w:tcW w:type="dxa" w:w="1100"/>
          </w:tcPr>
          <w:p>
            <w:pPr>
              <w:spacing w:after="0"/>
              <w:jc w:val="left"/>
            </w:pPr>
            <w:r>
              <w:rPr>
                <w:sz w:val="16"/>
              </w:rPr>
              <w:t>Avalanche</w:t>
            </w:r>
          </w:p>
        </w:tc>
        <w:tc>
          <w:tcPr>
            <w:tcW w:type="dxa" w:w="910"/>
          </w:tcPr>
          <w:p>
            <w:pPr>
              <w:spacing w:after="0"/>
              <w:jc w:val="right"/>
            </w:pPr>
            <w:r>
              <w:rPr>
                <w:sz w:val="16"/>
              </w:rPr>
              <w:t>0 of 27</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27</w:t>
            </w:r>
          </w:p>
        </w:tc>
        <w:tc>
          <w:tcPr>
            <w:tcW w:type="dxa" w:w="7351"/>
          </w:tcPr>
          <w:p>
            <w:pPr>
              <w:spacing w:after="0"/>
              <w:jc w:val="left"/>
            </w:pPr>
          </w:p>
        </w:tc>
      </w:tr>
      <w:tr>
        <w:trPr>
          <w:cantSplit/>
        </w:trPr>
        <w:tc>
          <w:tcPr>
            <w:tcW w:type="dxa" w:w="1100"/>
          </w:tcPr>
          <w:p>
            <w:pPr>
              <w:spacing w:after="0"/>
              <w:jc w:val="left"/>
            </w:pPr>
            <w:r>
              <w:rPr>
                <w:sz w:val="16"/>
              </w:rPr>
              <w:t>Coastal Flooding</w:t>
            </w:r>
          </w:p>
        </w:tc>
        <w:tc>
          <w:tcPr>
            <w:tcW w:type="dxa" w:w="910"/>
          </w:tcPr>
          <w:p>
            <w:pPr>
              <w:spacing w:after="0"/>
              <w:jc w:val="right"/>
            </w:pPr>
            <w:r>
              <w:rPr>
                <w:sz w:val="16"/>
              </w:rPr>
              <w:t>0 of 27</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27</w:t>
            </w:r>
          </w:p>
        </w:tc>
        <w:tc>
          <w:tcPr>
            <w:tcW w:type="dxa" w:w="7351"/>
          </w:tcPr>
          <w:p>
            <w:pPr>
              <w:spacing w:after="0"/>
              <w:jc w:val="left"/>
            </w:pPr>
          </w:p>
        </w:tc>
      </w:tr>
      <w:tr>
        <w:trPr>
          <w:cantSplit/>
        </w:trPr>
        <w:tc>
          <w:tcPr>
            <w:tcW w:type="dxa" w:w="1100"/>
          </w:tcPr>
          <w:p>
            <w:pPr>
              <w:spacing w:after="0"/>
              <w:jc w:val="left"/>
            </w:pPr>
            <w:r>
              <w:rPr>
                <w:sz w:val="16"/>
              </w:rPr>
              <w:t>Cold Wave</w:t>
            </w:r>
          </w:p>
        </w:tc>
        <w:tc>
          <w:tcPr>
            <w:tcW w:type="dxa" w:w="910"/>
          </w:tcPr>
          <w:p>
            <w:pPr>
              <w:spacing w:after="0"/>
              <w:jc w:val="right"/>
            </w:pPr>
            <w:r>
              <w:rPr>
                <w:sz w:val="16"/>
              </w:rPr>
              <w:t>27 of 27</w:t>
            </w:r>
          </w:p>
        </w:tc>
        <w:tc>
          <w:tcPr>
            <w:tcW w:type="dxa" w:w="948"/>
          </w:tcPr>
          <w:p>
            <w:pPr>
              <w:spacing w:after="0"/>
              <w:jc w:val="right"/>
            </w:pPr>
            <w:r>
              <w:rPr>
                <w:sz w:val="16"/>
              </w:rPr>
              <w:t>16.0</w:t>
            </w:r>
          </w:p>
        </w:tc>
        <w:tc>
          <w:tcPr>
            <w:tcW w:type="dxa" w:w="721"/>
          </w:tcPr>
          <w:p>
            <w:pPr>
              <w:spacing w:after="0"/>
              <w:jc w:val="right"/>
            </w:pPr>
            <w:r>
              <w:rPr>
                <w:sz w:val="16"/>
              </w:rPr>
              <w:t>59.4</w:t>
            </w:r>
          </w:p>
        </w:tc>
        <w:tc>
          <w:tcPr>
            <w:tcW w:type="dxa" w:w="687"/>
          </w:tcPr>
          <w:p>
            <w:pPr>
              <w:spacing w:after="0"/>
              <w:jc w:val="right"/>
            </w:pPr>
            <w:r>
              <w:rPr>
                <w:sz w:val="16"/>
              </w:rPr>
              <w:t>77.0</w:t>
            </w:r>
          </w:p>
        </w:tc>
        <w:tc>
          <w:tcPr>
            <w:tcW w:type="dxa" w:w="2394"/>
          </w:tcPr>
          <w:p>
            <w:pPr>
              <w:spacing w:after="0"/>
              <w:jc w:val="left"/>
            </w:pPr>
            <w:r>
              <w:rPr>
                <w:sz w:val="16"/>
              </w:rPr>
              <w:t>Relatively Moderate 23, Relatively Low 3,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Drought</w:t>
            </w:r>
          </w:p>
        </w:tc>
        <w:tc>
          <w:tcPr>
            <w:tcW w:type="dxa" w:w="910"/>
          </w:tcPr>
          <w:p>
            <w:pPr>
              <w:spacing w:after="0"/>
              <w:jc w:val="right"/>
            </w:pPr>
            <w:r>
              <w:rPr>
                <w:sz w:val="16"/>
              </w:rPr>
              <w:t>15 of 27</w:t>
            </w:r>
          </w:p>
        </w:tc>
        <w:tc>
          <w:tcPr>
            <w:tcW w:type="dxa" w:w="948"/>
          </w:tcPr>
          <w:p>
            <w:pPr>
              <w:spacing w:after="0"/>
              <w:jc w:val="right"/>
            </w:pPr>
            <w:r>
              <w:rPr>
                <w:sz w:val="16"/>
              </w:rPr>
              <w:t>70.1</w:t>
            </w:r>
          </w:p>
        </w:tc>
        <w:tc>
          <w:tcPr>
            <w:tcW w:type="dxa" w:w="721"/>
          </w:tcPr>
          <w:p>
            <w:pPr>
              <w:spacing w:after="0"/>
              <w:jc w:val="right"/>
            </w:pPr>
            <w:r>
              <w:rPr>
                <w:sz w:val="16"/>
              </w:rPr>
              <w:t>82.3</w:t>
            </w:r>
          </w:p>
        </w:tc>
        <w:tc>
          <w:tcPr>
            <w:tcW w:type="dxa" w:w="687"/>
          </w:tcPr>
          <w:p>
            <w:pPr>
              <w:spacing w:after="0"/>
              <w:jc w:val="right"/>
            </w:pPr>
            <w:r>
              <w:rPr>
                <w:sz w:val="16"/>
              </w:rPr>
              <w:t>99.8</w:t>
            </w:r>
          </w:p>
        </w:tc>
        <w:tc>
          <w:tcPr>
            <w:tcW w:type="dxa" w:w="2394"/>
          </w:tcPr>
          <w:p>
            <w:pPr>
              <w:spacing w:after="0"/>
              <w:jc w:val="left"/>
            </w:pPr>
            <w:r>
              <w:rPr>
                <w:sz w:val="16"/>
              </w:rPr>
              <w:t>Very High 1, Relatively High 1, Relatively Moderate 5, Relatively Low 3, Very Low 5, No Rating 12</w:t>
            </w:r>
          </w:p>
        </w:tc>
        <w:tc>
          <w:tcPr>
            <w:tcW w:type="dxa" w:w="73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00"/>
          </w:tcPr>
          <w:p>
            <w:pPr>
              <w:spacing w:after="0"/>
              <w:jc w:val="left"/>
            </w:pPr>
            <w:r>
              <w:rPr>
                <w:sz w:val="16"/>
              </w:rPr>
              <w:t>Earthquake</w:t>
            </w:r>
          </w:p>
        </w:tc>
        <w:tc>
          <w:tcPr>
            <w:tcW w:type="dxa" w:w="910"/>
          </w:tcPr>
          <w:p>
            <w:pPr>
              <w:spacing w:after="0"/>
              <w:jc w:val="right"/>
            </w:pPr>
            <w:r>
              <w:rPr>
                <w:sz w:val="16"/>
              </w:rPr>
              <w:t>27 of 27</w:t>
            </w:r>
          </w:p>
        </w:tc>
        <w:tc>
          <w:tcPr>
            <w:tcW w:type="dxa" w:w="948"/>
          </w:tcPr>
          <w:p>
            <w:pPr>
              <w:spacing w:after="0"/>
              <w:jc w:val="right"/>
            </w:pPr>
            <w:r>
              <w:rPr>
                <w:sz w:val="16"/>
              </w:rPr>
              <w:t>2.2</w:t>
            </w:r>
          </w:p>
        </w:tc>
        <w:tc>
          <w:tcPr>
            <w:tcW w:type="dxa" w:w="721"/>
          </w:tcPr>
          <w:p>
            <w:pPr>
              <w:spacing w:after="0"/>
              <w:jc w:val="right"/>
            </w:pPr>
            <w:r>
              <w:rPr>
                <w:sz w:val="16"/>
              </w:rPr>
              <w:t>10.9</w:t>
            </w:r>
          </w:p>
        </w:tc>
        <w:tc>
          <w:tcPr>
            <w:tcW w:type="dxa" w:w="687"/>
          </w:tcPr>
          <w:p>
            <w:pPr>
              <w:spacing w:after="0"/>
              <w:jc w:val="right"/>
            </w:pPr>
            <w:r>
              <w:rPr>
                <w:sz w:val="16"/>
              </w:rPr>
              <w:t>29.0</w:t>
            </w:r>
          </w:p>
        </w:tc>
        <w:tc>
          <w:tcPr>
            <w:tcW w:type="dxa" w:w="2394"/>
          </w:tcPr>
          <w:p>
            <w:pPr>
              <w:spacing w:after="0"/>
              <w:jc w:val="left"/>
            </w:pPr>
            <w:r>
              <w:rPr>
                <w:sz w:val="16"/>
              </w:rPr>
              <w:t>Very Low 27</w:t>
            </w:r>
          </w:p>
        </w:tc>
        <w:tc>
          <w:tcPr>
            <w:tcW w:type="dxa" w:w="7351"/>
          </w:tcPr>
          <w:p>
            <w:pPr>
              <w:spacing w:after="0"/>
              <w:jc w:val="left"/>
            </w:pPr>
          </w:p>
        </w:tc>
      </w:tr>
      <w:tr>
        <w:trPr>
          <w:cantSplit/>
        </w:trPr>
        <w:tc>
          <w:tcPr>
            <w:tcW w:type="dxa" w:w="1100"/>
          </w:tcPr>
          <w:p>
            <w:pPr>
              <w:spacing w:after="0"/>
              <w:jc w:val="left"/>
            </w:pPr>
            <w:r>
              <w:rPr>
                <w:sz w:val="16"/>
              </w:rPr>
              <w:t>Hail</w:t>
            </w:r>
          </w:p>
        </w:tc>
        <w:tc>
          <w:tcPr>
            <w:tcW w:type="dxa" w:w="910"/>
          </w:tcPr>
          <w:p>
            <w:pPr>
              <w:spacing w:after="0"/>
              <w:jc w:val="right"/>
            </w:pPr>
            <w:r>
              <w:rPr>
                <w:sz w:val="16"/>
              </w:rPr>
              <w:t>27 of 27</w:t>
            </w:r>
          </w:p>
        </w:tc>
        <w:tc>
          <w:tcPr>
            <w:tcW w:type="dxa" w:w="948"/>
          </w:tcPr>
          <w:p>
            <w:pPr>
              <w:spacing w:after="0"/>
              <w:jc w:val="right"/>
            </w:pPr>
            <w:r>
              <w:rPr>
                <w:sz w:val="16"/>
              </w:rPr>
              <w:t>62.8</w:t>
            </w:r>
          </w:p>
        </w:tc>
        <w:tc>
          <w:tcPr>
            <w:tcW w:type="dxa" w:w="721"/>
          </w:tcPr>
          <w:p>
            <w:pPr>
              <w:spacing w:after="0"/>
              <w:jc w:val="right"/>
            </w:pPr>
            <w:r>
              <w:rPr>
                <w:sz w:val="16"/>
              </w:rPr>
              <w:t>91.9</w:t>
            </w:r>
          </w:p>
        </w:tc>
        <w:tc>
          <w:tcPr>
            <w:tcW w:type="dxa" w:w="687"/>
          </w:tcPr>
          <w:p>
            <w:pPr>
              <w:spacing w:after="0"/>
              <w:jc w:val="right"/>
            </w:pPr>
            <w:r>
              <w:rPr>
                <w:sz w:val="16"/>
              </w:rPr>
              <w:t>97.8</w:t>
            </w:r>
          </w:p>
        </w:tc>
        <w:tc>
          <w:tcPr>
            <w:tcW w:type="dxa" w:w="2394"/>
          </w:tcPr>
          <w:p>
            <w:pPr>
              <w:spacing w:after="0"/>
              <w:jc w:val="left"/>
            </w:pPr>
            <w:r>
              <w:rPr>
                <w:sz w:val="16"/>
              </w:rPr>
              <w:t>Relatively High 21, Relatively Moderate 5, Relatively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Heat Wave</w:t>
            </w:r>
          </w:p>
        </w:tc>
        <w:tc>
          <w:tcPr>
            <w:tcW w:type="dxa" w:w="910"/>
          </w:tcPr>
          <w:p>
            <w:pPr>
              <w:spacing w:after="0"/>
              <w:jc w:val="right"/>
            </w:pPr>
            <w:r>
              <w:rPr>
                <w:sz w:val="16"/>
              </w:rPr>
              <w:t>27 of 27</w:t>
            </w:r>
          </w:p>
        </w:tc>
        <w:tc>
          <w:tcPr>
            <w:tcW w:type="dxa" w:w="948"/>
          </w:tcPr>
          <w:p>
            <w:pPr>
              <w:spacing w:after="0"/>
              <w:jc w:val="right"/>
            </w:pPr>
            <w:r>
              <w:rPr>
                <w:sz w:val="16"/>
              </w:rPr>
              <w:t>1.9</w:t>
            </w:r>
          </w:p>
        </w:tc>
        <w:tc>
          <w:tcPr>
            <w:tcW w:type="dxa" w:w="721"/>
          </w:tcPr>
          <w:p>
            <w:pPr>
              <w:spacing w:after="0"/>
              <w:jc w:val="right"/>
            </w:pPr>
            <w:r>
              <w:rPr>
                <w:sz w:val="16"/>
              </w:rPr>
              <w:t>77.2</w:t>
            </w:r>
          </w:p>
        </w:tc>
        <w:tc>
          <w:tcPr>
            <w:tcW w:type="dxa" w:w="687"/>
          </w:tcPr>
          <w:p>
            <w:pPr>
              <w:spacing w:after="0"/>
              <w:jc w:val="right"/>
            </w:pPr>
            <w:r>
              <w:rPr>
                <w:sz w:val="16"/>
              </w:rPr>
              <w:t>90.9</w:t>
            </w:r>
          </w:p>
        </w:tc>
        <w:tc>
          <w:tcPr>
            <w:tcW w:type="dxa" w:w="2394"/>
          </w:tcPr>
          <w:p>
            <w:pPr>
              <w:spacing w:after="0"/>
              <w:jc w:val="left"/>
            </w:pPr>
            <w:r>
              <w:rPr>
                <w:sz w:val="16"/>
              </w:rPr>
              <w:t>Relatively High 4, Relatively Moderate 20, Relatively Low 2,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Hurricane</w:t>
            </w:r>
          </w:p>
        </w:tc>
        <w:tc>
          <w:tcPr>
            <w:tcW w:type="dxa" w:w="910"/>
          </w:tcPr>
          <w:p>
            <w:pPr>
              <w:spacing w:after="0"/>
              <w:jc w:val="right"/>
            </w:pPr>
            <w:r>
              <w:rPr>
                <w:sz w:val="16"/>
              </w:rPr>
              <w:t>27 of 27</w:t>
            </w:r>
          </w:p>
        </w:tc>
        <w:tc>
          <w:tcPr>
            <w:tcW w:type="dxa" w:w="948"/>
          </w:tcPr>
          <w:p>
            <w:pPr>
              <w:spacing w:after="0"/>
              <w:jc w:val="right"/>
            </w:pPr>
            <w:r>
              <w:rPr>
                <w:sz w:val="16"/>
              </w:rPr>
              <w:t>28.6</w:t>
            </w:r>
          </w:p>
        </w:tc>
        <w:tc>
          <w:tcPr>
            <w:tcW w:type="dxa" w:w="721"/>
          </w:tcPr>
          <w:p>
            <w:pPr>
              <w:spacing w:after="0"/>
              <w:jc w:val="right"/>
            </w:pPr>
            <w:r>
              <w:rPr>
                <w:sz w:val="16"/>
              </w:rPr>
              <w:t>37.4</w:t>
            </w:r>
          </w:p>
        </w:tc>
        <w:tc>
          <w:tcPr>
            <w:tcW w:type="dxa" w:w="687"/>
          </w:tcPr>
          <w:p>
            <w:pPr>
              <w:spacing w:after="0"/>
              <w:jc w:val="right"/>
            </w:pPr>
            <w:r>
              <w:rPr>
                <w:sz w:val="16"/>
              </w:rPr>
              <w:t>50.9</w:t>
            </w:r>
          </w:p>
        </w:tc>
        <w:tc>
          <w:tcPr>
            <w:tcW w:type="dxa" w:w="2394"/>
          </w:tcPr>
          <w:p>
            <w:pPr>
              <w:spacing w:after="0"/>
              <w:jc w:val="left"/>
            </w:pPr>
            <w:r>
              <w:rPr>
                <w:sz w:val="16"/>
              </w:rPr>
              <w:t>Very Low 27</w:t>
            </w:r>
          </w:p>
        </w:tc>
        <w:tc>
          <w:tcPr>
            <w:tcW w:type="dxa" w:w="7351"/>
          </w:tcPr>
          <w:p>
            <w:pPr>
              <w:spacing w:after="0"/>
              <w:jc w:val="left"/>
            </w:pPr>
          </w:p>
        </w:tc>
      </w:tr>
      <w:tr>
        <w:trPr>
          <w:cantSplit/>
        </w:trPr>
        <w:tc>
          <w:tcPr>
            <w:tcW w:type="dxa" w:w="1100"/>
          </w:tcPr>
          <w:p>
            <w:pPr>
              <w:spacing w:after="0"/>
              <w:jc w:val="left"/>
            </w:pPr>
            <w:r>
              <w:rPr>
                <w:sz w:val="16"/>
              </w:rPr>
              <w:t>Ice Storm</w:t>
            </w:r>
          </w:p>
        </w:tc>
        <w:tc>
          <w:tcPr>
            <w:tcW w:type="dxa" w:w="910"/>
          </w:tcPr>
          <w:p>
            <w:pPr>
              <w:spacing w:after="0"/>
              <w:jc w:val="right"/>
            </w:pPr>
            <w:r>
              <w:rPr>
                <w:sz w:val="16"/>
              </w:rPr>
              <w:t>27 of 27</w:t>
            </w:r>
          </w:p>
        </w:tc>
        <w:tc>
          <w:tcPr>
            <w:tcW w:type="dxa" w:w="948"/>
          </w:tcPr>
          <w:p>
            <w:pPr>
              <w:spacing w:after="0"/>
              <w:jc w:val="right"/>
            </w:pPr>
            <w:r>
              <w:rPr>
                <w:sz w:val="16"/>
              </w:rPr>
              <w:t>0.6</w:t>
            </w:r>
          </w:p>
        </w:tc>
        <w:tc>
          <w:tcPr>
            <w:tcW w:type="dxa" w:w="721"/>
          </w:tcPr>
          <w:p>
            <w:pPr>
              <w:spacing w:after="0"/>
              <w:jc w:val="right"/>
            </w:pPr>
            <w:r>
              <w:rPr>
                <w:sz w:val="16"/>
              </w:rPr>
              <w:t>18.0</w:t>
            </w:r>
          </w:p>
        </w:tc>
        <w:tc>
          <w:tcPr>
            <w:tcW w:type="dxa" w:w="687"/>
          </w:tcPr>
          <w:p>
            <w:pPr>
              <w:spacing w:after="0"/>
              <w:jc w:val="right"/>
            </w:pPr>
            <w:r>
              <w:rPr>
                <w:sz w:val="16"/>
              </w:rPr>
              <w:t>33.9</w:t>
            </w:r>
          </w:p>
        </w:tc>
        <w:tc>
          <w:tcPr>
            <w:tcW w:type="dxa" w:w="2394"/>
          </w:tcPr>
          <w:p>
            <w:pPr>
              <w:spacing w:after="0"/>
              <w:jc w:val="left"/>
            </w:pPr>
            <w:r>
              <w:rPr>
                <w:sz w:val="16"/>
              </w:rPr>
              <w:t>Relatively Low 1, Very Low 26</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Inland Flooding</w:t>
            </w:r>
          </w:p>
        </w:tc>
        <w:tc>
          <w:tcPr>
            <w:tcW w:type="dxa" w:w="910"/>
          </w:tcPr>
          <w:p>
            <w:pPr>
              <w:spacing w:after="0"/>
              <w:jc w:val="right"/>
            </w:pPr>
            <w:r>
              <w:rPr>
                <w:sz w:val="16"/>
              </w:rPr>
              <w:t>27 of 27</w:t>
            </w:r>
          </w:p>
        </w:tc>
        <w:tc>
          <w:tcPr>
            <w:tcW w:type="dxa" w:w="948"/>
          </w:tcPr>
          <w:p>
            <w:pPr>
              <w:spacing w:after="0"/>
              <w:jc w:val="right"/>
            </w:pPr>
            <w:r>
              <w:rPr>
                <w:sz w:val="16"/>
              </w:rPr>
              <w:t>0.7</w:t>
            </w:r>
          </w:p>
        </w:tc>
        <w:tc>
          <w:tcPr>
            <w:tcW w:type="dxa" w:w="721"/>
          </w:tcPr>
          <w:p>
            <w:pPr>
              <w:spacing w:after="0"/>
              <w:jc w:val="right"/>
            </w:pPr>
            <w:r>
              <w:rPr>
                <w:sz w:val="16"/>
              </w:rPr>
              <w:t>43.5</w:t>
            </w:r>
          </w:p>
        </w:tc>
        <w:tc>
          <w:tcPr>
            <w:tcW w:type="dxa" w:w="687"/>
          </w:tcPr>
          <w:p>
            <w:pPr>
              <w:spacing w:after="0"/>
              <w:jc w:val="right"/>
            </w:pPr>
            <w:r>
              <w:rPr>
                <w:sz w:val="16"/>
              </w:rPr>
              <w:t>88.4</w:t>
            </w:r>
          </w:p>
        </w:tc>
        <w:tc>
          <w:tcPr>
            <w:tcW w:type="dxa" w:w="2394"/>
          </w:tcPr>
          <w:p>
            <w:pPr>
              <w:spacing w:after="0"/>
              <w:jc w:val="left"/>
            </w:pPr>
            <w:r>
              <w:rPr>
                <w:sz w:val="16"/>
              </w:rPr>
              <w:t>Relatively High 2, Relatively Moderate 10, Relatively Low 11, Very Low 4</w:t>
            </w:r>
          </w:p>
        </w:tc>
        <w:tc>
          <w:tcPr>
            <w:tcW w:type="dxa" w:w="7351"/>
          </w:tcPr>
          <w:p>
            <w:pPr>
              <w:spacing w:after="0"/>
              <w:jc w:val="left"/>
            </w:pPr>
          </w:p>
        </w:tc>
      </w:tr>
      <w:tr>
        <w:trPr>
          <w:cantSplit/>
        </w:trPr>
        <w:tc>
          <w:tcPr>
            <w:tcW w:type="dxa" w:w="1100"/>
          </w:tcPr>
          <w:p>
            <w:pPr>
              <w:spacing w:after="0"/>
              <w:jc w:val="left"/>
            </w:pPr>
            <w:r>
              <w:rPr>
                <w:sz w:val="16"/>
              </w:rPr>
              <w:t>Landslide</w:t>
            </w:r>
          </w:p>
        </w:tc>
        <w:tc>
          <w:tcPr>
            <w:tcW w:type="dxa" w:w="910"/>
          </w:tcPr>
          <w:p>
            <w:pPr>
              <w:spacing w:after="0"/>
              <w:jc w:val="right"/>
            </w:pPr>
            <w:r>
              <w:rPr>
                <w:sz w:val="16"/>
              </w:rPr>
              <w:t>24 of 27</w:t>
            </w:r>
          </w:p>
        </w:tc>
        <w:tc>
          <w:tcPr>
            <w:tcW w:type="dxa" w:w="948"/>
          </w:tcPr>
          <w:p>
            <w:pPr>
              <w:spacing w:after="0"/>
              <w:jc w:val="right"/>
            </w:pPr>
            <w:r>
              <w:rPr>
                <w:sz w:val="16"/>
              </w:rPr>
              <w:t>9.2</w:t>
            </w:r>
          </w:p>
        </w:tc>
        <w:tc>
          <w:tcPr>
            <w:tcW w:type="dxa" w:w="721"/>
          </w:tcPr>
          <w:p>
            <w:pPr>
              <w:spacing w:after="0"/>
              <w:jc w:val="right"/>
            </w:pPr>
            <w:r>
              <w:rPr>
                <w:sz w:val="16"/>
              </w:rPr>
              <w:t>16.1</w:t>
            </w:r>
          </w:p>
        </w:tc>
        <w:tc>
          <w:tcPr>
            <w:tcW w:type="dxa" w:w="687"/>
          </w:tcPr>
          <w:p>
            <w:pPr>
              <w:spacing w:after="0"/>
              <w:jc w:val="right"/>
            </w:pPr>
            <w:r>
              <w:rPr>
                <w:sz w:val="16"/>
              </w:rPr>
              <w:t>68.7</w:t>
            </w:r>
          </w:p>
        </w:tc>
        <w:tc>
          <w:tcPr>
            <w:tcW w:type="dxa" w:w="2394"/>
          </w:tcPr>
          <w:p>
            <w:pPr>
              <w:spacing w:after="0"/>
              <w:jc w:val="left"/>
            </w:pPr>
            <w:r>
              <w:rPr>
                <w:sz w:val="16"/>
              </w:rPr>
              <w:t>Very Low 24, No Rating 3</w:t>
            </w:r>
          </w:p>
        </w:tc>
        <w:tc>
          <w:tcPr>
            <w:tcW w:type="dxa" w:w="7351"/>
          </w:tcPr>
          <w:p>
            <w:pPr>
              <w:spacing w:after="0"/>
              <w:jc w:val="left"/>
            </w:pPr>
          </w:p>
        </w:tc>
      </w:tr>
      <w:tr>
        <w:trPr>
          <w:cantSplit/>
        </w:trPr>
        <w:tc>
          <w:tcPr>
            <w:tcW w:type="dxa" w:w="1100"/>
          </w:tcPr>
          <w:p>
            <w:pPr>
              <w:spacing w:after="0"/>
              <w:jc w:val="left"/>
            </w:pPr>
            <w:r>
              <w:rPr>
                <w:sz w:val="16"/>
              </w:rPr>
              <w:t>Lightning</w:t>
            </w:r>
          </w:p>
        </w:tc>
        <w:tc>
          <w:tcPr>
            <w:tcW w:type="dxa" w:w="910"/>
          </w:tcPr>
          <w:p>
            <w:pPr>
              <w:spacing w:after="0"/>
              <w:jc w:val="right"/>
            </w:pPr>
            <w:r>
              <w:rPr>
                <w:sz w:val="16"/>
              </w:rPr>
              <w:t>27 of 27</w:t>
            </w:r>
          </w:p>
        </w:tc>
        <w:tc>
          <w:tcPr>
            <w:tcW w:type="dxa" w:w="948"/>
          </w:tcPr>
          <w:p>
            <w:pPr>
              <w:spacing w:after="0"/>
              <w:jc w:val="right"/>
            </w:pPr>
            <w:r>
              <w:rPr>
                <w:sz w:val="16"/>
              </w:rPr>
              <w:t>0.8</w:t>
            </w:r>
          </w:p>
        </w:tc>
        <w:tc>
          <w:tcPr>
            <w:tcW w:type="dxa" w:w="721"/>
          </w:tcPr>
          <w:p>
            <w:pPr>
              <w:spacing w:after="0"/>
              <w:jc w:val="right"/>
            </w:pPr>
            <w:r>
              <w:rPr>
                <w:sz w:val="16"/>
              </w:rPr>
              <w:t>86.2</w:t>
            </w:r>
          </w:p>
        </w:tc>
        <w:tc>
          <w:tcPr>
            <w:tcW w:type="dxa" w:w="687"/>
          </w:tcPr>
          <w:p>
            <w:pPr>
              <w:spacing w:after="0"/>
              <w:jc w:val="right"/>
            </w:pPr>
            <w:r>
              <w:rPr>
                <w:sz w:val="16"/>
              </w:rPr>
              <w:t>96.4</w:t>
            </w:r>
          </w:p>
        </w:tc>
        <w:tc>
          <w:tcPr>
            <w:tcW w:type="dxa" w:w="2394"/>
          </w:tcPr>
          <w:p>
            <w:pPr>
              <w:spacing w:after="0"/>
              <w:jc w:val="left"/>
            </w:pPr>
            <w:r>
              <w:rPr>
                <w:sz w:val="16"/>
              </w:rPr>
              <w:t>Very High 1, Relatively High 21, Relatively Moderate 3, Relatively Low 1,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Strong Wind</w:t>
            </w:r>
          </w:p>
        </w:tc>
        <w:tc>
          <w:tcPr>
            <w:tcW w:type="dxa" w:w="910"/>
          </w:tcPr>
          <w:p>
            <w:pPr>
              <w:spacing w:after="0"/>
              <w:jc w:val="right"/>
            </w:pPr>
            <w:r>
              <w:rPr>
                <w:sz w:val="16"/>
              </w:rPr>
              <w:t>27 of 27</w:t>
            </w:r>
          </w:p>
        </w:tc>
        <w:tc>
          <w:tcPr>
            <w:tcW w:type="dxa" w:w="948"/>
          </w:tcPr>
          <w:p>
            <w:pPr>
              <w:spacing w:after="0"/>
              <w:jc w:val="right"/>
            </w:pPr>
            <w:r>
              <w:rPr>
                <w:sz w:val="16"/>
              </w:rPr>
              <w:t>13.3</w:t>
            </w:r>
          </w:p>
        </w:tc>
        <w:tc>
          <w:tcPr>
            <w:tcW w:type="dxa" w:w="721"/>
          </w:tcPr>
          <w:p>
            <w:pPr>
              <w:spacing w:after="0"/>
              <w:jc w:val="right"/>
            </w:pPr>
            <w:r>
              <w:rPr>
                <w:sz w:val="16"/>
              </w:rPr>
              <w:t>50.9</w:t>
            </w:r>
          </w:p>
        </w:tc>
        <w:tc>
          <w:tcPr>
            <w:tcW w:type="dxa" w:w="687"/>
          </w:tcPr>
          <w:p>
            <w:pPr>
              <w:spacing w:after="0"/>
              <w:jc w:val="right"/>
            </w:pPr>
            <w:r>
              <w:rPr>
                <w:sz w:val="16"/>
              </w:rPr>
              <w:t>74.5</w:t>
            </w:r>
          </w:p>
        </w:tc>
        <w:tc>
          <w:tcPr>
            <w:tcW w:type="dxa" w:w="2394"/>
          </w:tcPr>
          <w:p>
            <w:pPr>
              <w:spacing w:after="0"/>
              <w:jc w:val="left"/>
            </w:pPr>
            <w:r>
              <w:rPr>
                <w:sz w:val="16"/>
              </w:rPr>
              <w:t>Relatively Moderate 9, Relatively Low 17, Very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00"/>
          </w:tcPr>
          <w:p>
            <w:pPr>
              <w:spacing w:after="0"/>
              <w:jc w:val="left"/>
            </w:pPr>
            <w:r>
              <w:rPr>
                <w:sz w:val="16"/>
              </w:rPr>
              <w:t>Tornado</w:t>
            </w:r>
          </w:p>
        </w:tc>
        <w:tc>
          <w:tcPr>
            <w:tcW w:type="dxa" w:w="910"/>
          </w:tcPr>
          <w:p>
            <w:pPr>
              <w:spacing w:after="0"/>
              <w:jc w:val="right"/>
            </w:pPr>
            <w:r>
              <w:rPr>
                <w:sz w:val="16"/>
              </w:rPr>
              <w:t>27 of 27</w:t>
            </w:r>
          </w:p>
        </w:tc>
        <w:tc>
          <w:tcPr>
            <w:tcW w:type="dxa" w:w="948"/>
          </w:tcPr>
          <w:p>
            <w:pPr>
              <w:spacing w:after="0"/>
              <w:jc w:val="right"/>
            </w:pPr>
            <w:r>
              <w:rPr>
                <w:sz w:val="16"/>
              </w:rPr>
              <w:t>22.0</w:t>
            </w:r>
          </w:p>
        </w:tc>
        <w:tc>
          <w:tcPr>
            <w:tcW w:type="dxa" w:w="721"/>
          </w:tcPr>
          <w:p>
            <w:pPr>
              <w:spacing w:after="0"/>
              <w:jc w:val="right"/>
            </w:pPr>
            <w:r>
              <w:rPr>
                <w:sz w:val="16"/>
              </w:rPr>
              <w:t>58.1</w:t>
            </w:r>
          </w:p>
        </w:tc>
        <w:tc>
          <w:tcPr>
            <w:tcW w:type="dxa" w:w="687"/>
          </w:tcPr>
          <w:p>
            <w:pPr>
              <w:spacing w:after="0"/>
              <w:jc w:val="right"/>
            </w:pPr>
            <w:r>
              <w:rPr>
                <w:sz w:val="16"/>
              </w:rPr>
              <w:t>78.0</w:t>
            </w:r>
          </w:p>
        </w:tc>
        <w:tc>
          <w:tcPr>
            <w:tcW w:type="dxa" w:w="2394"/>
          </w:tcPr>
          <w:p>
            <w:pPr>
              <w:spacing w:after="0"/>
              <w:jc w:val="left"/>
            </w:pPr>
            <w:r>
              <w:rPr>
                <w:sz w:val="16"/>
              </w:rPr>
              <w:t>Relatively High 2, Relatively Moderate 18, Relatively Low 6, Very Low 1</w:t>
            </w:r>
          </w:p>
        </w:tc>
        <w:tc>
          <w:tcPr>
            <w:tcW w:type="dxa" w:w="7351"/>
          </w:tcPr>
          <w:p>
            <w:pPr>
              <w:spacing w:after="0"/>
              <w:jc w:val="left"/>
            </w:pPr>
          </w:p>
        </w:tc>
      </w:tr>
      <w:tr>
        <w:trPr>
          <w:cantSplit/>
        </w:trPr>
        <w:tc>
          <w:tcPr>
            <w:tcW w:type="dxa" w:w="1100"/>
          </w:tcPr>
          <w:p>
            <w:pPr>
              <w:spacing w:after="0"/>
              <w:jc w:val="left"/>
            </w:pPr>
            <w:r>
              <w:rPr>
                <w:sz w:val="16"/>
              </w:rPr>
              <w:t>Tsunami</w:t>
            </w:r>
          </w:p>
        </w:tc>
        <w:tc>
          <w:tcPr>
            <w:tcW w:type="dxa" w:w="910"/>
          </w:tcPr>
          <w:p>
            <w:pPr>
              <w:spacing w:after="0"/>
              <w:jc w:val="right"/>
            </w:pPr>
            <w:r>
              <w:rPr>
                <w:sz w:val="16"/>
              </w:rPr>
              <w:t>0 of 27</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27</w:t>
            </w:r>
          </w:p>
        </w:tc>
        <w:tc>
          <w:tcPr>
            <w:tcW w:type="dxa" w:w="7351"/>
          </w:tcPr>
          <w:p>
            <w:pPr>
              <w:spacing w:after="0"/>
              <w:jc w:val="left"/>
            </w:pPr>
          </w:p>
        </w:tc>
      </w:tr>
      <w:tr>
        <w:trPr>
          <w:cantSplit/>
        </w:trPr>
        <w:tc>
          <w:tcPr>
            <w:tcW w:type="dxa" w:w="1100"/>
          </w:tcPr>
          <w:p>
            <w:pPr>
              <w:spacing w:after="0"/>
              <w:jc w:val="left"/>
            </w:pPr>
            <w:r>
              <w:rPr>
                <w:sz w:val="16"/>
              </w:rPr>
              <w:t>Volcanic Activity</w:t>
            </w:r>
          </w:p>
        </w:tc>
        <w:tc>
          <w:tcPr>
            <w:tcW w:type="dxa" w:w="910"/>
          </w:tcPr>
          <w:p>
            <w:pPr>
              <w:spacing w:after="0"/>
              <w:jc w:val="right"/>
            </w:pPr>
            <w:r>
              <w:rPr>
                <w:sz w:val="16"/>
              </w:rPr>
              <w:t>0 of 27</w:t>
            </w:r>
          </w:p>
        </w:tc>
        <w:tc>
          <w:tcPr>
            <w:tcW w:type="dxa" w:w="948"/>
          </w:tcPr>
          <w:p>
            <w:pPr>
              <w:spacing w:after="0"/>
              <w:jc w:val="right"/>
            </w:pPr>
          </w:p>
        </w:tc>
        <w:tc>
          <w:tcPr>
            <w:tcW w:type="dxa" w:w="721"/>
          </w:tcPr>
          <w:p>
            <w:pPr>
              <w:spacing w:after="0"/>
              <w:jc w:val="right"/>
            </w:pPr>
          </w:p>
        </w:tc>
        <w:tc>
          <w:tcPr>
            <w:tcW w:type="dxa" w:w="687"/>
          </w:tcPr>
          <w:p>
            <w:pPr>
              <w:spacing w:after="0"/>
              <w:jc w:val="right"/>
            </w:pPr>
          </w:p>
        </w:tc>
        <w:tc>
          <w:tcPr>
            <w:tcW w:type="dxa" w:w="2394"/>
          </w:tcPr>
          <w:p>
            <w:pPr>
              <w:spacing w:after="0"/>
              <w:jc w:val="left"/>
            </w:pPr>
            <w:r>
              <w:rPr>
                <w:sz w:val="16"/>
              </w:rPr>
              <w:t>Not Applicable 27</w:t>
            </w:r>
          </w:p>
        </w:tc>
        <w:tc>
          <w:tcPr>
            <w:tcW w:type="dxa" w:w="7351"/>
          </w:tcPr>
          <w:p>
            <w:pPr>
              <w:spacing w:after="0"/>
              <w:jc w:val="left"/>
            </w:pPr>
          </w:p>
        </w:tc>
      </w:tr>
      <w:tr>
        <w:trPr>
          <w:cantSplit/>
        </w:trPr>
        <w:tc>
          <w:tcPr>
            <w:tcW w:type="dxa" w:w="1100"/>
          </w:tcPr>
          <w:p>
            <w:pPr>
              <w:spacing w:after="0"/>
              <w:jc w:val="left"/>
            </w:pPr>
            <w:r>
              <w:rPr>
                <w:sz w:val="16"/>
              </w:rPr>
              <w:t>Wildfire</w:t>
            </w:r>
          </w:p>
        </w:tc>
        <w:tc>
          <w:tcPr>
            <w:tcW w:type="dxa" w:w="910"/>
          </w:tcPr>
          <w:p>
            <w:pPr>
              <w:spacing w:after="0"/>
              <w:jc w:val="right"/>
            </w:pPr>
            <w:r>
              <w:rPr>
                <w:sz w:val="16"/>
              </w:rPr>
              <w:t>26 of 27</w:t>
            </w:r>
          </w:p>
        </w:tc>
        <w:tc>
          <w:tcPr>
            <w:tcW w:type="dxa" w:w="948"/>
          </w:tcPr>
          <w:p>
            <w:pPr>
              <w:spacing w:after="0"/>
              <w:jc w:val="right"/>
            </w:pPr>
            <w:r>
              <w:rPr>
                <w:sz w:val="16"/>
              </w:rPr>
              <w:t>23.3</w:t>
            </w:r>
          </w:p>
        </w:tc>
        <w:tc>
          <w:tcPr>
            <w:tcW w:type="dxa" w:w="721"/>
          </w:tcPr>
          <w:p>
            <w:pPr>
              <w:spacing w:after="0"/>
              <w:jc w:val="right"/>
            </w:pPr>
            <w:r>
              <w:rPr>
                <w:sz w:val="16"/>
              </w:rPr>
              <w:t>81.3</w:t>
            </w:r>
          </w:p>
        </w:tc>
        <w:tc>
          <w:tcPr>
            <w:tcW w:type="dxa" w:w="687"/>
          </w:tcPr>
          <w:p>
            <w:pPr>
              <w:spacing w:after="0"/>
              <w:jc w:val="right"/>
            </w:pPr>
            <w:r>
              <w:rPr>
                <w:sz w:val="16"/>
              </w:rPr>
              <w:t>98.6</w:t>
            </w:r>
          </w:p>
        </w:tc>
        <w:tc>
          <w:tcPr>
            <w:tcW w:type="dxa" w:w="2394"/>
          </w:tcPr>
          <w:p>
            <w:pPr>
              <w:spacing w:after="0"/>
              <w:jc w:val="left"/>
            </w:pPr>
            <w:r>
              <w:rPr>
                <w:sz w:val="16"/>
              </w:rPr>
              <w:t>Relatively High 3, Relatively Moderate 3, Relatively Low 11, Very Low 9, No Rating 1</w:t>
            </w:r>
          </w:p>
        </w:tc>
        <w:tc>
          <w:tcPr>
            <w:tcW w:type="dxa" w:w="7351"/>
          </w:tcPr>
          <w:p>
            <w:pPr>
              <w:spacing w:after="0"/>
              <w:jc w:val="left"/>
            </w:pPr>
          </w:p>
        </w:tc>
      </w:tr>
      <w:tr>
        <w:trPr>
          <w:cantSplit/>
        </w:trPr>
        <w:tc>
          <w:tcPr>
            <w:tcW w:type="dxa" w:w="1100"/>
          </w:tcPr>
          <w:p>
            <w:pPr>
              <w:spacing w:after="0"/>
              <w:jc w:val="left"/>
            </w:pPr>
            <w:r>
              <w:rPr>
                <w:sz w:val="16"/>
              </w:rPr>
              <w:t>Winter Weather</w:t>
            </w:r>
          </w:p>
        </w:tc>
        <w:tc>
          <w:tcPr>
            <w:tcW w:type="dxa" w:w="910"/>
          </w:tcPr>
          <w:p>
            <w:pPr>
              <w:spacing w:after="0"/>
              <w:jc w:val="right"/>
            </w:pPr>
            <w:r>
              <w:rPr>
                <w:sz w:val="16"/>
              </w:rPr>
              <w:t>27 of 27</w:t>
            </w:r>
          </w:p>
        </w:tc>
        <w:tc>
          <w:tcPr>
            <w:tcW w:type="dxa" w:w="948"/>
          </w:tcPr>
          <w:p>
            <w:pPr>
              <w:spacing w:after="0"/>
              <w:jc w:val="right"/>
            </w:pPr>
            <w:r>
              <w:rPr>
                <w:sz w:val="16"/>
              </w:rPr>
              <w:t>19.8</w:t>
            </w:r>
          </w:p>
        </w:tc>
        <w:tc>
          <w:tcPr>
            <w:tcW w:type="dxa" w:w="721"/>
          </w:tcPr>
          <w:p>
            <w:pPr>
              <w:spacing w:after="0"/>
              <w:jc w:val="right"/>
            </w:pPr>
            <w:r>
              <w:rPr>
                <w:sz w:val="16"/>
              </w:rPr>
              <w:t>94.0</w:t>
            </w:r>
          </w:p>
        </w:tc>
        <w:tc>
          <w:tcPr>
            <w:tcW w:type="dxa" w:w="687"/>
          </w:tcPr>
          <w:p>
            <w:pPr>
              <w:spacing w:after="0"/>
              <w:jc w:val="right"/>
            </w:pPr>
            <w:r>
              <w:rPr>
                <w:sz w:val="16"/>
              </w:rPr>
              <w:t>98.1</w:t>
            </w:r>
          </w:p>
        </w:tc>
        <w:tc>
          <w:tcPr>
            <w:tcW w:type="dxa" w:w="2394"/>
          </w:tcPr>
          <w:p>
            <w:pPr>
              <w:spacing w:after="0"/>
              <w:jc w:val="left"/>
            </w:pPr>
            <w:r>
              <w:rPr>
                <w:sz w:val="16"/>
              </w:rPr>
              <w:t>Very High 7, Relatively High 18, Relatively Moderate 1, Relatively Low 1</w:t>
            </w:r>
          </w:p>
        </w:tc>
        <w:tc>
          <w:tcPr>
            <w:tcW w:type="dxa" w:w="73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9"/>
        <w:gridCol w:w="756"/>
        <w:gridCol w:w="2245"/>
        <w:gridCol w:w="2344"/>
        <w:gridCol w:w="1649"/>
        <w:gridCol w:w="2007"/>
        <w:gridCol w:w="3461"/>
      </w:tblGrid>
      <w:tr>
        <w:trPr>
          <w:cantSplit/>
          <w:tblHeader/>
        </w:trPr>
        <w:tc>
          <w:tcPr>
            <w:tcW w:type="dxa" w:w="1649"/>
            <w:shd w:val="clear" w:color="auto" w:fill="E8E8E8"/>
          </w:tcPr>
          <w:p>
            <w:pPr>
              <w:spacing w:after="0"/>
              <w:jc w:val="left"/>
            </w:pPr>
            <w:r>
              <w:rPr>
                <w:b/>
                <w:sz w:val="16"/>
              </w:rPr>
              <w:t>Member</w:t>
            </w:r>
          </w:p>
        </w:tc>
        <w:tc>
          <w:tcPr>
            <w:tcW w:type="dxa" w:w="756"/>
            <w:shd w:val="clear" w:color="auto" w:fill="E8E8E8"/>
          </w:tcPr>
          <w:p>
            <w:pPr>
              <w:spacing w:after="0"/>
              <w:jc w:val="left"/>
            </w:pPr>
            <w:r>
              <w:rPr>
                <w:b/>
                <w:sz w:val="16"/>
              </w:rPr>
              <w:t>Type</w:t>
            </w:r>
          </w:p>
        </w:tc>
        <w:tc>
          <w:tcPr>
            <w:tcW w:type="dxa" w:w="2245"/>
            <w:shd w:val="clear" w:color="auto" w:fill="E8E8E8"/>
          </w:tcPr>
          <w:p>
            <w:pPr>
              <w:spacing w:after="0"/>
              <w:jc w:val="left"/>
            </w:pPr>
            <w:r>
              <w:rPr>
                <w:b/>
                <w:sz w:val="16"/>
              </w:rPr>
              <w:t>Plan status</w:t>
            </w:r>
          </w:p>
        </w:tc>
        <w:tc>
          <w:tcPr>
            <w:tcW w:type="dxa" w:w="23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461"/>
            <w:shd w:val="clear" w:color="auto" w:fill="E8E8E8"/>
          </w:tcPr>
          <w:p>
            <w:pPr>
              <w:spacing w:after="0"/>
              <w:jc w:val="left"/>
            </w:pPr>
            <w:r>
              <w:rPr>
                <w:b/>
                <w:sz w:val="16"/>
              </w:rPr>
              <w:t>Notes</w:t>
            </w:r>
          </w:p>
        </w:tc>
      </w:tr>
      <w:tr>
        <w:trPr>
          <w:cantSplit/>
        </w:trPr>
        <w:tc>
          <w:tcPr>
            <w:tcW w:type="dxa" w:w="1649"/>
          </w:tcPr>
          <w:p>
            <w:pPr>
              <w:spacing w:after="0"/>
              <w:jc w:val="left"/>
            </w:pPr>
            <w:r>
              <w:rPr>
                <w:sz w:val="16"/>
              </w:rPr>
              <w:t>Tom Green County</w:t>
            </w:r>
          </w:p>
        </w:tc>
        <w:tc>
          <w:tcPr>
            <w:tcW w:type="dxa" w:w="756"/>
          </w:tcPr>
          <w:p>
            <w:pPr>
              <w:spacing w:after="0"/>
              <w:jc w:val="left"/>
            </w:pPr>
            <w:r>
              <w:rPr>
                <w:sz w:val="16"/>
              </w:rPr>
              <w:t>County</w:t>
            </w:r>
          </w:p>
        </w:tc>
        <w:tc>
          <w:tcPr>
            <w:tcW w:type="dxa" w:w="2245"/>
          </w:tcPr>
          <w:p>
            <w:pPr>
              <w:spacing w:after="0"/>
              <w:jc w:val="left"/>
            </w:pPr>
            <w:r>
              <w:rPr>
                <w:sz w:val="16"/>
              </w:rPr>
              <w:t>Expired on 2018-02-27</w:t>
            </w:r>
          </w:p>
        </w:tc>
        <w:tc>
          <w:tcPr>
            <w:tcW w:type="dxa" w:w="2344"/>
          </w:tcPr>
          <w:p>
            <w:pPr>
              <w:spacing w:after="0"/>
              <w:jc w:val="right"/>
            </w:pPr>
            <w:r>
              <w:rPr>
                <w:sz w:val="16"/>
              </w:rPr>
              <w:t>FMA RL 0, SRL 0; any 4</w:t>
            </w:r>
          </w:p>
        </w:tc>
        <w:tc>
          <w:tcPr>
            <w:tcW w:type="dxa" w:w="1649"/>
          </w:tcPr>
          <w:p>
            <w:pPr>
              <w:spacing w:after="0"/>
              <w:jc w:val="right"/>
            </w:pPr>
            <w:r>
              <w:rPr>
                <w:sz w:val="16"/>
              </w:rPr>
              <w:t>$199,008.63</w:t>
            </w:r>
          </w:p>
        </w:tc>
        <w:tc>
          <w:tcPr>
            <w:tcW w:type="dxa" w:w="2007"/>
          </w:tcPr>
          <w:p>
            <w:pPr>
              <w:spacing w:after="0"/>
              <w:jc w:val="right"/>
            </w:pPr>
            <w:r>
              <w:rPr>
                <w:sz w:val="16"/>
              </w:rPr>
              <w:t>0; 0</w:t>
            </w:r>
          </w:p>
        </w:tc>
        <w:tc>
          <w:tcPr>
            <w:tcW w:type="dxa" w:w="3461"/>
          </w:tcPr>
          <w:p>
            <w:pPr>
              <w:spacing w:after="0"/>
              <w:jc w:val="left"/>
            </w:pPr>
          </w:p>
        </w:tc>
      </w:tr>
      <w:tr>
        <w:trPr>
          <w:cantSplit/>
        </w:trPr>
        <w:tc>
          <w:tcPr>
            <w:tcW w:type="dxa" w:w="1649"/>
          </w:tcPr>
          <w:p>
            <w:pPr>
              <w:spacing w:after="0"/>
              <w:jc w:val="left"/>
            </w:pPr>
            <w:r>
              <w:rPr>
                <w:sz w:val="16"/>
              </w:rPr>
              <w:t>San Angelo city</w:t>
            </w:r>
          </w:p>
        </w:tc>
        <w:tc>
          <w:tcPr>
            <w:tcW w:type="dxa" w:w="756"/>
          </w:tcPr>
          <w:p>
            <w:pPr>
              <w:spacing w:after="0"/>
              <w:jc w:val="left"/>
            </w:pPr>
            <w:r>
              <w:rPr>
                <w:sz w:val="16"/>
              </w:rPr>
              <w:t>City</w:t>
            </w:r>
          </w:p>
        </w:tc>
        <w:tc>
          <w:tcPr>
            <w:tcW w:type="dxa" w:w="2245"/>
          </w:tcPr>
          <w:p>
            <w:pPr>
              <w:spacing w:after="0"/>
              <w:jc w:val="left"/>
            </w:pPr>
            <w:r>
              <w:rPr>
                <w:sz w:val="16"/>
              </w:rPr>
              <w:t>Expired on 2018-02-27</w:t>
            </w:r>
          </w:p>
        </w:tc>
        <w:tc>
          <w:tcPr>
            <w:tcW w:type="dxa" w:w="2344"/>
          </w:tcPr>
          <w:p>
            <w:pPr>
              <w:spacing w:after="0"/>
              <w:jc w:val="right"/>
            </w:pPr>
            <w:r>
              <w:rPr>
                <w:sz w:val="16"/>
              </w:rPr>
              <w:t>FMA RL 0, SRL 1; any 9</w:t>
            </w:r>
          </w:p>
        </w:tc>
        <w:tc>
          <w:tcPr>
            <w:tcW w:type="dxa" w:w="1649"/>
          </w:tcPr>
          <w:p>
            <w:pPr>
              <w:spacing w:after="0"/>
              <w:jc w:val="right"/>
            </w:pPr>
            <w:r>
              <w:rPr>
                <w:sz w:val="16"/>
              </w:rPr>
              <w:t>$1,798,665.57</w:t>
            </w:r>
          </w:p>
        </w:tc>
        <w:tc>
          <w:tcPr>
            <w:tcW w:type="dxa" w:w="2007"/>
          </w:tcPr>
          <w:p>
            <w:pPr>
              <w:spacing w:after="0"/>
              <w:jc w:val="right"/>
            </w:pPr>
            <w:r>
              <w:rPr>
                <w:sz w:val="16"/>
              </w:rPr>
              <w:t>367; 92</w:t>
            </w:r>
          </w:p>
        </w:tc>
        <w:tc>
          <w:tcPr>
            <w:tcW w:type="dxa" w:w="3461"/>
          </w:tcPr>
          <w:p>
            <w:pPr>
              <w:spacing w:after="0"/>
              <w:jc w:val="left"/>
            </w:pPr>
            <w:r>
              <w:rPr>
                <w:sz w:val="16"/>
              </w:rPr>
              <w:t>Includes $853,182.83 for declarations not counted as hazard incidents (DR-4485-TX, EM-3216-TX).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2013-02-27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$22,279,114,780</w:t>
            </w:r>
          </w:p>
        </w:tc>
        <w:tc>
          <w:tcPr>
            <w:tcW w:type="dxa" w:w="1215"/>
          </w:tcPr>
          <w:p>
            <w:pPr>
              <w:spacing w:after="0"/>
              <w:jc w:val="right"/>
            </w:pPr>
            <w:r>
              <w:rPr>
                <w:sz w:val="16"/>
              </w:rPr>
              <w:t>$128,801,348</w:t>
            </w:r>
          </w:p>
        </w:tc>
        <w:tc>
          <w:tcPr>
            <w:tcW w:type="dxa" w:w="1040"/>
          </w:tcPr>
          <w:p>
            <w:pPr>
              <w:spacing w:after="0"/>
              <w:jc w:val="right"/>
            </w:pPr>
            <w:r>
              <w:rPr>
                <w:sz w:val="16"/>
              </w:rPr>
              <w:t>119,849</w:t>
            </w:r>
          </w:p>
        </w:tc>
        <w:tc>
          <w:tcPr>
            <w:tcW w:type="dxa" w:w="1126"/>
          </w:tcPr>
          <w:p>
            <w:pPr>
              <w:spacing w:after="0"/>
              <w:jc w:val="right"/>
            </w:pPr>
            <w:r>
              <w:rPr>
                <w:sz w:val="16"/>
              </w:rPr>
              <w:t>$13,628</w:t>
            </w:r>
          </w:p>
        </w:tc>
        <w:tc>
          <w:tcPr>
            <w:tcW w:type="dxa" w:w="1126"/>
          </w:tcPr>
          <w:p>
            <w:pPr>
              <w:spacing w:after="0"/>
              <w:jc w:val="right"/>
            </w:pPr>
            <w:r>
              <w:rPr>
                <w:sz w:val="16"/>
              </w:rPr>
              <w:t>$73,866</w:t>
            </w:r>
          </w:p>
        </w:tc>
        <w:tc>
          <w:tcPr>
            <w:tcW w:type="dxa" w:w="1146"/>
          </w:tcPr>
          <w:p>
            <w:pPr>
              <w:spacing w:after="0"/>
              <w:jc w:val="right"/>
            </w:pPr>
            <w:r>
              <w:rPr>
                <w:sz w:val="16"/>
              </w:rPr>
              <w:t>$1,724,810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$120,000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$22,175,646</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$3,328,016</w:t>
            </w:r>
          </w:p>
        </w:tc>
        <w:tc>
          <w:tcPr>
            <w:tcW w:type="dxa" w:w="1146"/>
          </w:tcPr>
          <w:p>
            <w:pPr>
              <w:spacing w:after="0"/>
              <w:jc w:val="right"/>
            </w:pPr>
          </w:p>
        </w:tc>
        <w:tc>
          <w:tcPr>
            <w:tcW w:type="dxa" w:w="1305"/>
          </w:tcPr>
          <w:p>
            <w:pPr>
              <w:spacing w:after="0"/>
              <w:jc w:val="right"/>
            </w:pPr>
            <w:r>
              <w:rPr>
                <w:sz w:val="16"/>
              </w:rPr>
              <w:t>15%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$40,648,977,234</w:t>
            </w:r>
          </w:p>
        </w:tc>
        <w:tc>
          <w:tcPr>
            <w:tcW w:type="dxa" w:w="1215"/>
          </w:tcPr>
          <w:p>
            <w:pPr>
              <w:spacing w:after="0"/>
              <w:jc w:val="right"/>
            </w:pPr>
          </w:p>
        </w:tc>
        <w:tc>
          <w:tcPr>
            <w:tcW w:type="dxa" w:w="1040"/>
          </w:tcPr>
          <w:p>
            <w:pPr>
              <w:spacing w:after="0"/>
              <w:jc w:val="right"/>
            </w:pPr>
            <w:r>
              <w:rPr>
                <w:sz w:val="16"/>
              </w:rPr>
              <w:t>120,003</w:t>
            </w:r>
          </w:p>
        </w:tc>
        <w:tc>
          <w:tcPr>
            <w:tcW w:type="dxa" w:w="1126"/>
          </w:tcPr>
          <w:p>
            <w:pPr>
              <w:spacing w:after="0"/>
              <w:jc w:val="right"/>
            </w:pPr>
            <w:r>
              <w:rPr>
                <w:sz w:val="16"/>
              </w:rPr>
              <w:t>$48,283</w:t>
            </w:r>
          </w:p>
        </w:tc>
        <w:tc>
          <w:tcPr>
            <w:tcW w:type="dxa" w:w="1126"/>
          </w:tcPr>
          <w:p>
            <w:pPr>
              <w:spacing w:after="0"/>
              <w:jc w:val="right"/>
            </w:pPr>
          </w:p>
        </w:tc>
        <w:tc>
          <w:tcPr>
            <w:tcW w:type="dxa" w:w="1146"/>
          </w:tcPr>
          <w:p>
            <w:pPr>
              <w:spacing w:after="0"/>
              <w:jc w:val="right"/>
            </w:pPr>
            <w:r>
              <w:rPr>
                <w:sz w:val="16"/>
              </w:rPr>
              <w:t>$18,292</w:t>
            </w:r>
          </w:p>
        </w:tc>
        <w:tc>
          <w:tcPr>
            <w:tcW w:type="dxa" w:w="1305"/>
          </w:tcPr>
          <w:p>
            <w:pPr>
              <w:spacing w:after="0"/>
              <w:jc w:val="right"/>
            </w:pPr>
            <w:r>
              <w:rPr>
                <w:sz w:val="16"/>
              </w:rPr>
              <w:t>0.000119%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$22,279,114,780</w:t>
            </w:r>
          </w:p>
        </w:tc>
        <w:tc>
          <w:tcPr>
            <w:tcW w:type="dxa" w:w="1215"/>
          </w:tcPr>
          <w:p>
            <w:pPr>
              <w:spacing w:after="0"/>
              <w:jc w:val="right"/>
            </w:pPr>
            <w:r>
              <w:rPr>
                <w:sz w:val="16"/>
              </w:rPr>
              <w:t>$128,801,348</w:t>
            </w:r>
          </w:p>
        </w:tc>
        <w:tc>
          <w:tcPr>
            <w:tcW w:type="dxa" w:w="1040"/>
          </w:tcPr>
          <w:p>
            <w:pPr>
              <w:spacing w:after="0"/>
              <w:jc w:val="right"/>
            </w:pPr>
            <w:r>
              <w:rPr>
                <w:sz w:val="16"/>
              </w:rPr>
              <w:t>119,849</w:t>
            </w:r>
          </w:p>
        </w:tc>
        <w:tc>
          <w:tcPr>
            <w:tcW w:type="dxa" w:w="1126"/>
          </w:tcPr>
          <w:p>
            <w:pPr>
              <w:spacing w:after="0"/>
              <w:jc w:val="right"/>
            </w:pPr>
            <w:r>
              <w:rPr>
                <w:sz w:val="16"/>
              </w:rPr>
              <w:t>$2,615,475</w:t>
            </w:r>
          </w:p>
        </w:tc>
        <w:tc>
          <w:tcPr>
            <w:tcW w:type="dxa" w:w="1126"/>
          </w:tcPr>
          <w:p>
            <w:pPr>
              <w:spacing w:after="0"/>
              <w:jc w:val="right"/>
            </w:pPr>
            <w:r>
              <w:rPr>
                <w:sz w:val="16"/>
              </w:rPr>
              <w:t>$158,919</w:t>
            </w:r>
          </w:p>
        </w:tc>
        <w:tc>
          <w:tcPr>
            <w:tcW w:type="dxa" w:w="1146"/>
          </w:tcPr>
          <w:p>
            <w:pPr>
              <w:spacing w:after="0"/>
              <w:jc w:val="right"/>
            </w:pPr>
            <w:r>
              <w:rPr>
                <w:sz w:val="16"/>
              </w:rPr>
              <w:t>$189,421</w:t>
            </w:r>
          </w:p>
        </w:tc>
        <w:tc>
          <w:tcPr>
            <w:tcW w:type="dxa" w:w="1305"/>
          </w:tcPr>
          <w:p>
            <w:pPr>
              <w:spacing w:after="0"/>
              <w:jc w:val="right"/>
            </w:pPr>
            <w:r>
              <w:rPr>
                <w:sz w:val="16"/>
              </w:rPr>
              <w:t>0.0117%</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$22,279,114,780</w:t>
            </w:r>
          </w:p>
        </w:tc>
        <w:tc>
          <w:tcPr>
            <w:tcW w:type="dxa" w:w="1215"/>
          </w:tcPr>
          <w:p>
            <w:pPr>
              <w:spacing w:after="0"/>
              <w:jc w:val="right"/>
            </w:pPr>
            <w:r>
              <w:rPr>
                <w:sz w:val="16"/>
              </w:rPr>
              <w:t>$128,801,348</w:t>
            </w:r>
          </w:p>
        </w:tc>
        <w:tc>
          <w:tcPr>
            <w:tcW w:type="dxa" w:w="1040"/>
          </w:tcPr>
          <w:p>
            <w:pPr>
              <w:spacing w:after="0"/>
              <w:jc w:val="right"/>
            </w:pPr>
            <w:r>
              <w:rPr>
                <w:sz w:val="16"/>
              </w:rPr>
              <w:t>119,849</w:t>
            </w:r>
          </w:p>
        </w:tc>
        <w:tc>
          <w:tcPr>
            <w:tcW w:type="dxa" w:w="1126"/>
          </w:tcPr>
          <w:p>
            <w:pPr>
              <w:spacing w:after="0"/>
              <w:jc w:val="right"/>
            </w:pPr>
            <w:r>
              <w:rPr>
                <w:sz w:val="16"/>
              </w:rPr>
              <w:t>$173</w:t>
            </w:r>
          </w:p>
        </w:tc>
        <w:tc>
          <w:tcPr>
            <w:tcW w:type="dxa" w:w="1126"/>
          </w:tcPr>
          <w:p>
            <w:pPr>
              <w:spacing w:after="0"/>
              <w:jc w:val="right"/>
            </w:pPr>
            <w:r>
              <w:rPr>
                <w:sz w:val="16"/>
              </w:rPr>
              <w:t>$474</w:t>
            </w:r>
          </w:p>
        </w:tc>
        <w:tc>
          <w:tcPr>
            <w:tcW w:type="dxa" w:w="1146"/>
          </w:tcPr>
          <w:p>
            <w:pPr>
              <w:spacing w:after="0"/>
              <w:jc w:val="right"/>
            </w:pPr>
            <w:r>
              <w:rPr>
                <w:sz w:val="16"/>
              </w:rPr>
              <w:t>$2,232,255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$22,176,225,438</w:t>
            </w:r>
          </w:p>
        </w:tc>
        <w:tc>
          <w:tcPr>
            <w:tcW w:type="dxa" w:w="1215"/>
          </w:tcPr>
          <w:p>
            <w:pPr>
              <w:spacing w:after="0"/>
              <w:jc w:val="right"/>
            </w:pPr>
            <w:r>
              <w:rPr>
                <w:sz w:val="16"/>
              </w:rPr>
              <w:t>$127,550,743</w:t>
            </w:r>
          </w:p>
        </w:tc>
        <w:tc>
          <w:tcPr>
            <w:tcW w:type="dxa" w:w="1040"/>
          </w:tcPr>
          <w:p>
            <w:pPr>
              <w:spacing w:after="0"/>
              <w:jc w:val="right"/>
            </w:pPr>
            <w:r>
              <w:rPr>
                <w:sz w:val="16"/>
              </w:rPr>
              <w:t>119,144</w:t>
            </w:r>
          </w:p>
        </w:tc>
        <w:tc>
          <w:tcPr>
            <w:tcW w:type="dxa" w:w="1126"/>
          </w:tcPr>
          <w:p>
            <w:pPr>
              <w:spacing w:after="0"/>
              <w:jc w:val="right"/>
            </w:pPr>
            <w:r>
              <w:rPr>
                <w:sz w:val="16"/>
              </w:rPr>
              <w:t>$36,962</w:t>
            </w:r>
          </w:p>
        </w:tc>
        <w:tc>
          <w:tcPr>
            <w:tcW w:type="dxa" w:w="1126"/>
          </w:tcPr>
          <w:p>
            <w:pPr>
              <w:spacing w:after="0"/>
              <w:jc w:val="right"/>
            </w:pPr>
            <w:r>
              <w:rPr>
                <w:sz w:val="16"/>
              </w:rPr>
              <w:t>$8,692</w:t>
            </w:r>
          </w:p>
        </w:tc>
        <w:tc>
          <w:tcPr>
            <w:tcW w:type="dxa" w:w="1146"/>
          </w:tcPr>
          <w:p>
            <w:pPr>
              <w:spacing w:after="0"/>
              <w:jc w:val="right"/>
            </w:pPr>
            <w:r>
              <w:rPr>
                <w:sz w:val="16"/>
              </w:rPr>
              <w:t>$1,569</w:t>
            </w:r>
          </w:p>
        </w:tc>
        <w:tc>
          <w:tcPr>
            <w:tcW w:type="dxa" w:w="1305"/>
          </w:tcPr>
          <w:p>
            <w:pPr>
              <w:spacing w:after="0"/>
              <w:jc w:val="right"/>
            </w:pPr>
            <w:r>
              <w:rPr>
                <w:sz w:val="16"/>
              </w:rPr>
              <w:t>0.000167%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$22,279,114,780</w:t>
            </w:r>
          </w:p>
        </w:tc>
        <w:tc>
          <w:tcPr>
            <w:tcW w:type="dxa" w:w="1215"/>
          </w:tcPr>
          <w:p>
            <w:pPr>
              <w:spacing w:after="0"/>
              <w:jc w:val="right"/>
            </w:pPr>
          </w:p>
        </w:tc>
        <w:tc>
          <w:tcPr>
            <w:tcW w:type="dxa" w:w="1040"/>
          </w:tcPr>
          <w:p>
            <w:pPr>
              <w:spacing w:after="0"/>
              <w:jc w:val="right"/>
            </w:pPr>
            <w:r>
              <w:rPr>
                <w:sz w:val="16"/>
              </w:rPr>
              <w:t>119,849</w:t>
            </w:r>
          </w:p>
        </w:tc>
        <w:tc>
          <w:tcPr>
            <w:tcW w:type="dxa" w:w="1126"/>
          </w:tcPr>
          <w:p>
            <w:pPr>
              <w:spacing w:after="0"/>
              <w:jc w:val="right"/>
            </w:pPr>
            <w:r>
              <w:rPr>
                <w:sz w:val="16"/>
              </w:rPr>
              <w:t>$3,763</w:t>
            </w:r>
          </w:p>
        </w:tc>
        <w:tc>
          <w:tcPr>
            <w:tcW w:type="dxa" w:w="1126"/>
          </w:tcPr>
          <w:p>
            <w:pPr>
              <w:spacing w:after="0"/>
              <w:jc w:val="right"/>
            </w:pPr>
          </w:p>
        </w:tc>
        <w:tc>
          <w:tcPr>
            <w:tcW w:type="dxa" w:w="1146"/>
          </w:tcPr>
          <w:p>
            <w:pPr>
              <w:spacing w:after="0"/>
              <w:jc w:val="right"/>
            </w:pPr>
            <w:r>
              <w:rPr>
                <w:sz w:val="16"/>
              </w:rPr>
              <w:t>$28,493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$280,702.40</w:t>
            </w: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$22,256,955,431</w:t>
            </w:r>
          </w:p>
        </w:tc>
        <w:tc>
          <w:tcPr>
            <w:tcW w:type="dxa" w:w="1215"/>
          </w:tcPr>
          <w:p>
            <w:pPr>
              <w:spacing w:after="0"/>
              <w:jc w:val="right"/>
            </w:pPr>
            <w:r>
              <w:rPr>
                <w:sz w:val="16"/>
              </w:rPr>
              <w:t>$27,144,009</w:t>
            </w:r>
          </w:p>
        </w:tc>
        <w:tc>
          <w:tcPr>
            <w:tcW w:type="dxa" w:w="1040"/>
          </w:tcPr>
          <w:p>
            <w:pPr>
              <w:spacing w:after="0"/>
              <w:jc w:val="right"/>
            </w:pPr>
            <w:r>
              <w:rPr>
                <w:sz w:val="16"/>
              </w:rPr>
              <w:t>3,956</w:t>
            </w:r>
          </w:p>
        </w:tc>
        <w:tc>
          <w:tcPr>
            <w:tcW w:type="dxa" w:w="1126"/>
          </w:tcPr>
          <w:p>
            <w:pPr>
              <w:spacing w:after="0"/>
              <w:jc w:val="right"/>
            </w:pPr>
            <w:r>
              <w:rPr>
                <w:sz w:val="16"/>
              </w:rPr>
              <w:t>$12,102,049</w:t>
            </w:r>
          </w:p>
        </w:tc>
        <w:tc>
          <w:tcPr>
            <w:tcW w:type="dxa" w:w="1126"/>
          </w:tcPr>
          <w:p>
            <w:pPr>
              <w:spacing w:after="0"/>
              <w:jc w:val="right"/>
            </w:pPr>
            <w:r>
              <w:rPr>
                <w:sz w:val="16"/>
              </w:rPr>
              <w:t>$1,188,408</w:t>
            </w:r>
          </w:p>
        </w:tc>
        <w:tc>
          <w:tcPr>
            <w:tcW w:type="dxa" w:w="1146"/>
          </w:tcPr>
          <w:p>
            <w:pPr>
              <w:spacing w:after="0"/>
              <w:jc w:val="right"/>
            </w:pPr>
            <w:r>
              <w:rPr>
                <w:sz w:val="16"/>
              </w:rPr>
              <w:t>$910,319</w:t>
            </w:r>
          </w:p>
        </w:tc>
        <w:tc>
          <w:tcPr>
            <w:tcW w:type="dxa" w:w="1305"/>
          </w:tcPr>
          <w:p>
            <w:pPr>
              <w:spacing w:after="0"/>
              <w:jc w:val="right"/>
            </w:pPr>
            <w:r>
              <w:rPr>
                <w:sz w:val="16"/>
              </w:rPr>
              <w:t>n/a (see note)</w:t>
            </w:r>
          </w:p>
        </w:tc>
        <w:tc>
          <w:tcPr>
            <w:tcW w:type="dxa" w:w="1155"/>
          </w:tcPr>
          <w:p>
            <w:pPr>
              <w:spacing w:after="0"/>
              <w:jc w:val="right"/>
            </w:pPr>
            <w:r>
              <w:rPr>
                <w:sz w:val="16"/>
              </w:rPr>
              <w:t>$1,000,000</w:t>
            </w:r>
          </w:p>
        </w:tc>
        <w:tc>
          <w:tcPr>
            <w:tcW w:type="dxa" w:w="1066"/>
          </w:tcPr>
          <w:p>
            <w:pPr>
              <w:spacing w:after="0"/>
              <w:jc w:val="right"/>
            </w:pPr>
          </w:p>
        </w:tc>
        <w:tc>
          <w:tcPr>
            <w:tcW w:type="dxa" w:w="1236"/>
          </w:tcPr>
          <w:p>
            <w:pPr>
              <w:spacing w:after="0"/>
              <w:jc w:val="right"/>
            </w:pPr>
            <w:r>
              <w:rPr>
                <w:sz w:val="16"/>
              </w:rPr>
              <w:t>$697,444.03</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$28,650,053</w:t>
            </w:r>
          </w:p>
        </w:tc>
        <w:tc>
          <w:tcPr>
            <w:tcW w:type="dxa" w:w="1215"/>
          </w:tcPr>
          <w:p>
            <w:pPr>
              <w:spacing w:after="0"/>
              <w:jc w:val="right"/>
            </w:pPr>
          </w:p>
        </w:tc>
        <w:tc>
          <w:tcPr>
            <w:tcW w:type="dxa" w:w="1040"/>
          </w:tcPr>
          <w:p>
            <w:pPr>
              <w:spacing w:after="0"/>
              <w:jc w:val="right"/>
            </w:pPr>
            <w:r>
              <w:rPr>
                <w:sz w:val="16"/>
              </w:rPr>
              <w:t>125</w:t>
            </w:r>
          </w:p>
        </w:tc>
        <w:tc>
          <w:tcPr>
            <w:tcW w:type="dxa" w:w="1126"/>
          </w:tcPr>
          <w:p>
            <w:pPr>
              <w:spacing w:after="0"/>
              <w:jc w:val="right"/>
            </w:pPr>
            <w:r>
              <w:rPr>
                <w:sz w:val="16"/>
              </w:rPr>
              <w:t>$48</w:t>
            </w:r>
          </w:p>
        </w:tc>
        <w:tc>
          <w:tcPr>
            <w:tcW w:type="dxa" w:w="1126"/>
          </w:tcPr>
          <w:p>
            <w:pPr>
              <w:spacing w:after="0"/>
              <w:jc w:val="right"/>
            </w:pPr>
          </w:p>
        </w:tc>
        <w:tc>
          <w:tcPr>
            <w:tcW w:type="dxa" w:w="1146"/>
          </w:tcPr>
          <w:p>
            <w:pPr>
              <w:spacing w:after="0"/>
              <w:jc w:val="right"/>
            </w:pPr>
            <w:r>
              <w:rPr>
                <w:sz w:val="16"/>
              </w:rPr>
              <w:t>$6</w:t>
            </w:r>
          </w:p>
        </w:tc>
        <w:tc>
          <w:tcPr>
            <w:tcW w:type="dxa" w:w="1305"/>
          </w:tcPr>
          <w:p>
            <w:pPr>
              <w:spacing w:after="0"/>
              <w:jc w:val="right"/>
            </w:pPr>
            <w:r>
              <w:rPr>
                <w:sz w:val="16"/>
              </w:rPr>
              <w:t>0.000167%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$22,279,114,780</w:t>
            </w:r>
          </w:p>
        </w:tc>
        <w:tc>
          <w:tcPr>
            <w:tcW w:type="dxa" w:w="1215"/>
          </w:tcPr>
          <w:p>
            <w:pPr>
              <w:spacing w:after="0"/>
              <w:jc w:val="right"/>
            </w:pPr>
          </w:p>
        </w:tc>
        <w:tc>
          <w:tcPr>
            <w:tcW w:type="dxa" w:w="1040"/>
          </w:tcPr>
          <w:p>
            <w:pPr>
              <w:spacing w:after="0"/>
              <w:jc w:val="right"/>
            </w:pPr>
            <w:r>
              <w:rPr>
                <w:sz w:val="16"/>
              </w:rPr>
              <w:t>119,849</w:t>
            </w:r>
          </w:p>
        </w:tc>
        <w:tc>
          <w:tcPr>
            <w:tcW w:type="dxa" w:w="1126"/>
          </w:tcPr>
          <w:p>
            <w:pPr>
              <w:spacing w:after="0"/>
              <w:jc w:val="right"/>
            </w:pPr>
            <w:r>
              <w:rPr>
                <w:sz w:val="16"/>
              </w:rPr>
              <w:t>$25,733</w:t>
            </w:r>
          </w:p>
        </w:tc>
        <w:tc>
          <w:tcPr>
            <w:tcW w:type="dxa" w:w="1126"/>
          </w:tcPr>
          <w:p>
            <w:pPr>
              <w:spacing w:after="0"/>
              <w:jc w:val="right"/>
            </w:pPr>
          </w:p>
        </w:tc>
        <w:tc>
          <w:tcPr>
            <w:tcW w:type="dxa" w:w="1146"/>
          </w:tcPr>
          <w:p>
            <w:pPr>
              <w:spacing w:after="0"/>
              <w:jc w:val="right"/>
            </w:pPr>
            <w:r>
              <w:rPr>
                <w:sz w:val="16"/>
              </w:rPr>
              <w:t>$872,033</w:t>
            </w:r>
          </w:p>
        </w:tc>
        <w:tc>
          <w:tcPr>
            <w:tcW w:type="dxa" w:w="1305"/>
          </w:tcPr>
          <w:p>
            <w:pPr>
              <w:spacing w:after="0"/>
              <w:jc w:val="right"/>
            </w:pPr>
            <w:r>
              <w:rPr>
                <w:sz w:val="16"/>
              </w:rPr>
              <w:t>0.000116%</w:t>
            </w:r>
          </w:p>
        </w:tc>
        <w:tc>
          <w:tcPr>
            <w:tcW w:type="dxa" w:w="1155"/>
          </w:tcPr>
          <w:p>
            <w:pPr>
              <w:spacing w:after="0"/>
              <w:jc w:val="right"/>
            </w:pPr>
            <w:r>
              <w:rPr>
                <w:sz w:val="16"/>
              </w:rPr>
              <w:t>$3,000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$22,279,114,780</w:t>
            </w:r>
          </w:p>
        </w:tc>
        <w:tc>
          <w:tcPr>
            <w:tcW w:type="dxa" w:w="1215"/>
          </w:tcPr>
          <w:p>
            <w:pPr>
              <w:spacing w:after="0"/>
              <w:jc w:val="right"/>
            </w:pPr>
            <w:r>
              <w:rPr>
                <w:sz w:val="16"/>
              </w:rPr>
              <w:t>$128,801,348</w:t>
            </w:r>
          </w:p>
        </w:tc>
        <w:tc>
          <w:tcPr>
            <w:tcW w:type="dxa" w:w="1040"/>
          </w:tcPr>
          <w:p>
            <w:pPr>
              <w:spacing w:after="0"/>
              <w:jc w:val="right"/>
            </w:pPr>
            <w:r>
              <w:rPr>
                <w:sz w:val="16"/>
              </w:rPr>
              <w:t>119,849</w:t>
            </w:r>
          </w:p>
        </w:tc>
        <w:tc>
          <w:tcPr>
            <w:tcW w:type="dxa" w:w="1126"/>
          </w:tcPr>
          <w:p>
            <w:pPr>
              <w:spacing w:after="0"/>
              <w:jc w:val="right"/>
            </w:pPr>
            <w:r>
              <w:rPr>
                <w:sz w:val="16"/>
              </w:rPr>
              <w:t>$354,678</w:t>
            </w:r>
          </w:p>
        </w:tc>
        <w:tc>
          <w:tcPr>
            <w:tcW w:type="dxa" w:w="1126"/>
          </w:tcPr>
          <w:p>
            <w:pPr>
              <w:spacing w:after="0"/>
              <w:jc w:val="right"/>
            </w:pPr>
            <w:r>
              <w:rPr>
                <w:sz w:val="16"/>
              </w:rPr>
              <w:t>$13,878</w:t>
            </w:r>
          </w:p>
        </w:tc>
        <w:tc>
          <w:tcPr>
            <w:tcW w:type="dxa" w:w="1146"/>
          </w:tcPr>
          <w:p>
            <w:pPr>
              <w:spacing w:after="0"/>
              <w:jc w:val="right"/>
            </w:pPr>
            <w:r>
              <w:rPr>
                <w:sz w:val="16"/>
              </w:rPr>
              <w:t>$81,992</w:t>
            </w:r>
          </w:p>
        </w:tc>
        <w:tc>
          <w:tcPr>
            <w:tcW w:type="dxa" w:w="1305"/>
          </w:tcPr>
          <w:p>
            <w:pPr>
              <w:spacing w:after="0"/>
              <w:jc w:val="right"/>
            </w:pPr>
            <w:r>
              <w:rPr>
                <w:sz w:val="16"/>
              </w:rPr>
              <w:t>0.00159%</w:t>
            </w:r>
          </w:p>
        </w:tc>
        <w:tc>
          <w:tcPr>
            <w:tcW w:type="dxa" w:w="1155"/>
          </w:tcPr>
          <w:p>
            <w:pPr>
              <w:spacing w:after="0"/>
              <w:jc w:val="right"/>
            </w:pPr>
            <w:r>
              <w:rPr>
                <w:sz w:val="16"/>
              </w:rPr>
              <w:t>$7,075,000</w:t>
            </w:r>
          </w:p>
        </w:tc>
        <w:tc>
          <w:tcPr>
            <w:tcW w:type="dxa" w:w="1066"/>
          </w:tcPr>
          <w:p>
            <w:pPr>
              <w:spacing w:after="0"/>
              <w:jc w:val="right"/>
            </w:pPr>
            <w:r>
              <w:rPr>
                <w:sz w:val="16"/>
              </w:rPr>
              <w:t>$0</w:t>
            </w:r>
          </w:p>
        </w:tc>
        <w:tc>
          <w:tcPr>
            <w:tcW w:type="dxa" w:w="1236"/>
          </w:tcPr>
          <w:p>
            <w:pPr>
              <w:spacing w:after="0"/>
              <w:jc w:val="right"/>
            </w:pPr>
            <w:r>
              <w:rPr>
                <w:sz w:val="16"/>
              </w:rPr>
              <w:t>$697,444.03</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$22,279,114,780</w:t>
            </w:r>
          </w:p>
        </w:tc>
        <w:tc>
          <w:tcPr>
            <w:tcW w:type="dxa" w:w="1215"/>
          </w:tcPr>
          <w:p>
            <w:pPr>
              <w:spacing w:after="0"/>
              <w:jc w:val="right"/>
            </w:pPr>
            <w:r>
              <w:rPr>
                <w:sz w:val="16"/>
              </w:rPr>
              <w:t>$128,801,348</w:t>
            </w:r>
          </w:p>
        </w:tc>
        <w:tc>
          <w:tcPr>
            <w:tcW w:type="dxa" w:w="1040"/>
          </w:tcPr>
          <w:p>
            <w:pPr>
              <w:spacing w:after="0"/>
              <w:jc w:val="right"/>
            </w:pPr>
            <w:r>
              <w:rPr>
                <w:sz w:val="16"/>
              </w:rPr>
              <w:t>119,849</w:t>
            </w:r>
          </w:p>
        </w:tc>
        <w:tc>
          <w:tcPr>
            <w:tcW w:type="dxa" w:w="1126"/>
          </w:tcPr>
          <w:p>
            <w:pPr>
              <w:spacing w:after="0"/>
              <w:jc w:val="right"/>
            </w:pPr>
            <w:r>
              <w:rPr>
                <w:sz w:val="16"/>
              </w:rPr>
              <w:t>$1,972,975</w:t>
            </w:r>
          </w:p>
        </w:tc>
        <w:tc>
          <w:tcPr>
            <w:tcW w:type="dxa" w:w="1126"/>
          </w:tcPr>
          <w:p>
            <w:pPr>
              <w:spacing w:after="0"/>
              <w:jc w:val="right"/>
            </w:pPr>
            <w:r>
              <w:rPr>
                <w:sz w:val="16"/>
              </w:rPr>
              <w:t>$1,955</w:t>
            </w:r>
          </w:p>
        </w:tc>
        <w:tc>
          <w:tcPr>
            <w:tcW w:type="dxa" w:w="1146"/>
          </w:tcPr>
          <w:p>
            <w:pPr>
              <w:spacing w:after="0"/>
              <w:jc w:val="right"/>
            </w:pPr>
            <w:r>
              <w:rPr>
                <w:sz w:val="16"/>
              </w:rPr>
              <w:t>$435,152</w:t>
            </w:r>
          </w:p>
        </w:tc>
        <w:tc>
          <w:tcPr>
            <w:tcW w:type="dxa" w:w="1305"/>
          </w:tcPr>
          <w:p>
            <w:pPr>
              <w:spacing w:after="0"/>
              <w:jc w:val="right"/>
            </w:pPr>
            <w:r>
              <w:rPr>
                <w:sz w:val="16"/>
              </w:rPr>
              <w:t>0.00886%</w:t>
            </w:r>
          </w:p>
        </w:tc>
        <w:tc>
          <w:tcPr>
            <w:tcW w:type="dxa" w:w="1155"/>
          </w:tcPr>
          <w:p>
            <w:pPr>
              <w:spacing w:after="0"/>
              <w:jc w:val="right"/>
            </w:pPr>
            <w:r>
              <w:rPr>
                <w:sz w:val="16"/>
              </w:rPr>
              <w:t>$7,700,000</w:t>
            </w: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$3,804,957,627</w:t>
            </w:r>
          </w:p>
        </w:tc>
        <w:tc>
          <w:tcPr>
            <w:tcW w:type="dxa" w:w="1215"/>
          </w:tcPr>
          <w:p>
            <w:pPr>
              <w:spacing w:after="0"/>
              <w:jc w:val="right"/>
            </w:pPr>
            <w:r>
              <w:rPr>
                <w:sz w:val="16"/>
              </w:rPr>
              <w:t>$39,813,408</w:t>
            </w:r>
          </w:p>
        </w:tc>
        <w:tc>
          <w:tcPr>
            <w:tcW w:type="dxa" w:w="1040"/>
          </w:tcPr>
          <w:p>
            <w:pPr>
              <w:spacing w:after="0"/>
              <w:jc w:val="right"/>
            </w:pPr>
            <w:r>
              <w:rPr>
                <w:sz w:val="16"/>
              </w:rPr>
              <w:t>26,752</w:t>
            </w:r>
          </w:p>
        </w:tc>
        <w:tc>
          <w:tcPr>
            <w:tcW w:type="dxa" w:w="1126"/>
          </w:tcPr>
          <w:p>
            <w:pPr>
              <w:spacing w:after="0"/>
              <w:jc w:val="right"/>
            </w:pPr>
            <w:r>
              <w:rPr>
                <w:sz w:val="16"/>
              </w:rPr>
              <w:t>$1,723,861</w:t>
            </w:r>
          </w:p>
        </w:tc>
        <w:tc>
          <w:tcPr>
            <w:tcW w:type="dxa" w:w="1126"/>
          </w:tcPr>
          <w:p>
            <w:pPr>
              <w:spacing w:after="0"/>
              <w:jc w:val="right"/>
            </w:pPr>
            <w:r>
              <w:rPr>
                <w:sz w:val="16"/>
              </w:rPr>
              <w:t>$971</w:t>
            </w:r>
          </w:p>
        </w:tc>
        <w:tc>
          <w:tcPr>
            <w:tcW w:type="dxa" w:w="1146"/>
          </w:tcPr>
          <w:p>
            <w:pPr>
              <w:spacing w:after="0"/>
              <w:jc w:val="right"/>
            </w:pPr>
            <w:r>
              <w:rPr>
                <w:sz w:val="16"/>
              </w:rPr>
              <w:t>$175,523</w:t>
            </w:r>
          </w:p>
        </w:tc>
        <w:tc>
          <w:tcPr>
            <w:tcW w:type="dxa" w:w="1305"/>
          </w:tcPr>
          <w:p>
            <w:pPr>
              <w:spacing w:after="0"/>
              <w:jc w:val="right"/>
            </w:pPr>
            <w:r>
              <w:rPr>
                <w:sz w:val="16"/>
              </w:rPr>
              <w:t>0.0453%</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$22,279,114,780</w:t>
            </w:r>
          </w:p>
        </w:tc>
        <w:tc>
          <w:tcPr>
            <w:tcW w:type="dxa" w:w="1215"/>
          </w:tcPr>
          <w:p>
            <w:pPr>
              <w:spacing w:after="0"/>
              <w:jc w:val="right"/>
            </w:pPr>
            <w:r>
              <w:rPr>
                <w:sz w:val="16"/>
              </w:rPr>
              <w:t>$128,801,348</w:t>
            </w:r>
          </w:p>
        </w:tc>
        <w:tc>
          <w:tcPr>
            <w:tcW w:type="dxa" w:w="1040"/>
          </w:tcPr>
          <w:p>
            <w:pPr>
              <w:spacing w:after="0"/>
              <w:jc w:val="right"/>
            </w:pPr>
            <w:r>
              <w:rPr>
                <w:sz w:val="16"/>
              </w:rPr>
              <w:t>119,849</w:t>
            </w:r>
          </w:p>
        </w:tc>
        <w:tc>
          <w:tcPr>
            <w:tcW w:type="dxa" w:w="1126"/>
          </w:tcPr>
          <w:p>
            <w:pPr>
              <w:spacing w:after="0"/>
              <w:jc w:val="right"/>
            </w:pPr>
            <w:r>
              <w:rPr>
                <w:sz w:val="16"/>
              </w:rPr>
              <w:t>$32,234</w:t>
            </w:r>
          </w:p>
        </w:tc>
        <w:tc>
          <w:tcPr>
            <w:tcW w:type="dxa" w:w="1126"/>
          </w:tcPr>
          <w:p>
            <w:pPr>
              <w:spacing w:after="0"/>
              <w:jc w:val="right"/>
            </w:pPr>
            <w:r>
              <w:rPr>
                <w:sz w:val="16"/>
              </w:rPr>
              <w:t>$1,285</w:t>
            </w:r>
          </w:p>
        </w:tc>
        <w:tc>
          <w:tcPr>
            <w:tcW w:type="dxa" w:w="1146"/>
          </w:tcPr>
          <w:p>
            <w:pPr>
              <w:spacing w:after="0"/>
              <w:jc w:val="right"/>
            </w:pPr>
            <w:r>
              <w:rPr>
                <w:sz w:val="16"/>
              </w:rPr>
              <w:t>$527,605</w:t>
            </w:r>
          </w:p>
        </w:tc>
        <w:tc>
          <w:tcPr>
            <w:tcW w:type="dxa" w:w="1305"/>
          </w:tcPr>
          <w:p>
            <w:pPr>
              <w:spacing w:after="0"/>
              <w:jc w:val="right"/>
            </w:pPr>
            <w:r>
              <w:rPr>
                <w:sz w:val="16"/>
              </w:rPr>
              <w:t>0.000145%</w:t>
            </w:r>
          </w:p>
        </w:tc>
        <w:tc>
          <w:tcPr>
            <w:tcW w:type="dxa" w:w="1155"/>
          </w:tcPr>
          <w:p>
            <w:pPr>
              <w:spacing w:after="0"/>
              <w:jc w:val="right"/>
            </w:pPr>
          </w:p>
        </w:tc>
        <w:tc>
          <w:tcPr>
            <w:tcW w:type="dxa" w:w="1066"/>
          </w:tcPr>
          <w:p>
            <w:pPr>
              <w:spacing w:after="0"/>
              <w:jc w:val="right"/>
            </w:pPr>
            <w:r>
              <w:rPr>
                <w:sz w:val="16"/>
              </w:rPr>
              <w:t>$90,000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2013-02-27 (Storm Events through 2026-06-30): 546 county-coded records, 546 with a damage value recorded (including $0), $15,778,000; 62 zone-level records, 62 with a damage value recorded (including $0), $210,000 reported for the zone; Public Assistance on counted declarations $978,146.43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119,849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$22,279,114,780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$128,801,348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$23,706,327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$7,197,469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13</w:t>
            </w:r>
          </w:p>
        </w:tc>
        <w:tc>
          <w:tcPr>
            <w:tcW w:type="dxa" w:w="1558"/>
          </w:tcPr>
          <w:p>
            <w:pPr>
              <w:spacing w:after="0"/>
              <w:jc w:val="right"/>
            </w:pPr>
            <w:r>
              <w:rPr>
                <w:sz w:val="16"/>
              </w:rPr>
              <w:t>1</w:t>
            </w:r>
          </w:p>
        </w:tc>
        <w:tc>
          <w:tcPr>
            <w:tcW w:type="dxa" w:w="1558"/>
          </w:tcPr>
          <w:p>
            <w:pPr>
              <w:spacing w:after="0"/>
              <w:jc w:val="right"/>
            </w:pPr>
            <w:r>
              <w:rPr>
                <w:sz w:val="16"/>
              </w:rPr>
              <w:t>13</w:t>
            </w:r>
          </w:p>
        </w:tc>
        <w:tc>
          <w:tcPr>
            <w:tcW w:type="dxa" w:w="1558"/>
          </w:tcPr>
          <w:p>
            <w:pPr>
              <w:spacing w:after="0"/>
              <w:jc w:val="right"/>
            </w:pPr>
            <w:r>
              <w:rPr>
                <w:sz w:val="16"/>
              </w:rPr>
              <w:t>0</w:t>
            </w:r>
          </w:p>
        </w:tc>
        <w:tc>
          <w:tcPr>
            <w:tcW w:type="dxa" w:w="1735"/>
          </w:tcPr>
          <w:p>
            <w:pPr>
              <w:spacing w:after="0"/>
              <w:jc w:val="right"/>
            </w:pPr>
            <w:r>
              <w:rPr>
                <w:sz w:val="16"/>
              </w:rPr>
              <w:t>6</w:t>
            </w:r>
          </w:p>
        </w:tc>
      </w:tr>
      <w:tr>
        <w:trPr>
          <w:cantSplit/>
        </w:trPr>
        <w:tc>
          <w:tcPr>
            <w:tcW w:type="dxa" w:w="3027"/>
          </w:tcPr>
          <w:p>
            <w:pPr>
              <w:spacing w:after="0"/>
              <w:jc w:val="left"/>
            </w:pPr>
            <w:r>
              <w:rPr>
                <w:sz w:val="16"/>
              </w:rPr>
              <w:t>TOM GREEN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SAN ANGELO,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3</w:t>
            </w:r>
          </w:p>
        </w:tc>
        <w:tc>
          <w:tcPr>
            <w:tcW w:type="dxa" w:w="1558"/>
          </w:tcPr>
          <w:p>
            <w:pPr>
              <w:spacing w:after="0"/>
              <w:jc w:val="right"/>
            </w:pPr>
            <w:r>
              <w:rPr>
                <w:sz w:val="16"/>
              </w:rPr>
              <w:t>8</w:t>
            </w:r>
          </w:p>
        </w:tc>
        <w:tc>
          <w:tcPr>
            <w:tcW w:type="dxa" w:w="1558"/>
          </w:tcPr>
          <w:p>
            <w:pPr>
              <w:spacing w:after="0"/>
              <w:jc w:val="right"/>
            </w:pPr>
            <w:r>
              <w:rPr>
                <w:sz w:val="16"/>
              </w:rPr>
              <w:t>12</w:t>
            </w:r>
          </w:p>
        </w:tc>
        <w:tc>
          <w:tcPr>
            <w:tcW w:type="dxa" w:w="1558"/>
          </w:tcPr>
          <w:p>
            <w:pPr>
              <w:spacing w:after="0"/>
              <w:jc w:val="right"/>
            </w:pPr>
            <w:r>
              <w:rPr>
                <w:sz w:val="16"/>
              </w:rPr>
              <w:t>7</w:t>
            </w:r>
          </w:p>
        </w:tc>
        <w:tc>
          <w:tcPr>
            <w:tcW w:type="dxa" w:w="1558"/>
          </w:tcPr>
          <w:p>
            <w:pPr>
              <w:spacing w:after="0"/>
              <w:jc w:val="right"/>
            </w:pPr>
            <w:r>
              <w:rPr>
                <w:sz w:val="16"/>
              </w:rPr>
              <w:t>13</w:t>
            </w:r>
          </w:p>
        </w:tc>
        <w:tc>
          <w:tcPr>
            <w:tcW w:type="dxa" w:w="1558"/>
          </w:tcPr>
          <w:p>
            <w:pPr>
              <w:spacing w:after="0"/>
              <w:jc w:val="right"/>
            </w:pPr>
            <w:r>
              <w:rPr>
                <w:sz w:val="16"/>
              </w:rPr>
              <w:t>1</w:t>
            </w:r>
          </w:p>
        </w:tc>
        <w:tc>
          <w:tcPr>
            <w:tcW w:type="dxa" w:w="1735"/>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Tom Green County</w:t>
            </w:r>
          </w:p>
        </w:tc>
        <w:tc>
          <w:tcPr>
            <w:tcW w:type="dxa" w:w="1499"/>
          </w:tcPr>
          <w:p>
            <w:pPr>
              <w:spacing w:after="0"/>
              <w:jc w:val="left"/>
            </w:pPr>
            <w:r>
              <w:rPr>
                <w:sz w:val="16"/>
              </w:rPr>
              <w:t>480622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San Angelo city</w:t>
            </w:r>
          </w:p>
        </w:tc>
        <w:tc>
          <w:tcPr>
            <w:tcW w:type="dxa" w:w="1499"/>
          </w:tcPr>
          <w:p>
            <w:pPr>
              <w:spacing w:after="0"/>
              <w:jc w:val="left"/>
            </w:pPr>
            <w:r>
              <w:rPr>
                <w:sz w:val="16"/>
              </w:rPr>
              <w:t>480623</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9</w:t>
            </w:r>
          </w:p>
        </w:tc>
        <w:tc>
          <w:tcPr>
            <w:tcW w:type="dxa" w:w="1347"/>
          </w:tcPr>
          <w:p>
            <w:pPr>
              <w:spacing w:after="0"/>
              <w:jc w:val="right"/>
            </w:pPr>
            <w:r>
              <w:rPr>
                <w:sz w:val="16"/>
              </w:rPr>
              <w:t>1</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Tom Green County, TX: risk-assessment baseline packet, release 2026-10 (data as of 2026-09-28; County area 48451).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Tom Green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 Green County, TX: Risk-assessment baseline packet</dc:title>
  <dc:subject>Hazard Plain release 2026-10, as of 2026-09-28. Preview: automated baseline</dc:subject>
  <dc:creator>Hazard Plain</dc:creator>
  <cp:keywords>Hazard Plain; hazard mitigation; risk assessment; 48451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