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Titus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Titus County (FEMA plan 110283)</w:t>
      </w:r>
    </w:p>
    <w:p>
      <w:pPr>
        <w:keepNext/>
        <w:spacing w:after="40" w:before="0"/>
      </w:pPr>
      <w:r>
        <w:rPr>
          <w:b/>
        </w:rPr>
        <w:t xml:space="preserve">Approved: </w:t>
      </w:r>
      <w:r>
        <w:rPr/>
        <w:t>2025-04-30</w:t>
      </w:r>
    </w:p>
    <w:p>
      <w:pPr>
        <w:keepNext/>
        <w:spacing w:after="40" w:before="0"/>
      </w:pPr>
      <w:r>
        <w:rPr>
          <w:b/>
        </w:rPr>
        <w:t xml:space="preserve">Expires: </w:t>
      </w:r>
      <w:r>
        <w:rPr/>
        <w:t>2030-04-29</w:t>
      </w:r>
    </w:p>
    <w:p>
      <w:pPr>
        <w:keepNext/>
        <w:spacing w:after="40" w:before="0"/>
      </w:pPr>
      <w:r>
        <w:rPr>
          <w:b/>
        </w:rPr>
        <w:t xml:space="preserve">As of: </w:t>
      </w:r>
      <w:r>
        <w:rPr/>
        <w:t>2026-09-28</w:t>
      </w:r>
    </w:p>
    <w:p>
      <w:pPr>
        <w:keepNext/>
        <w:spacing w:after="40" w:before="0"/>
      </w:pPr>
      <w:r>
        <w:rPr>
          <w:b/>
        </w:rPr>
        <w:t xml:space="preserve">Days: </w:t>
      </w:r>
      <w:r>
        <w:rPr/>
        <w:t>1,309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9"/>
        <w:gridCol w:w="764"/>
        <w:gridCol w:w="2973"/>
        <w:gridCol w:w="3274"/>
        <w:gridCol w:w="1166"/>
        <w:gridCol w:w="1166"/>
        <w:gridCol w:w="1005"/>
        <w:gridCol w:w="1066"/>
        <w:gridCol w:w="729"/>
      </w:tblGrid>
      <w:tr>
        <w:trPr>
          <w:cantSplit/>
          <w:tblHeader/>
        </w:trPr>
        <w:tc>
          <w:tcPr>
            <w:tcW w:type="dxa" w:w="1969"/>
            <w:shd w:val="clear" w:color="auto" w:fill="E8E8E8"/>
          </w:tcPr>
          <w:p>
            <w:pPr>
              <w:spacing w:after="0"/>
              <w:jc w:val="left"/>
            </w:pPr>
            <w:r>
              <w:rPr>
                <w:b/>
                <w:sz w:val="16"/>
              </w:rPr>
              <w:t>Jurisdiction</w:t>
            </w:r>
          </w:p>
        </w:tc>
        <w:tc>
          <w:tcPr>
            <w:tcW w:type="dxa" w:w="764"/>
            <w:shd w:val="clear" w:color="auto" w:fill="E8E8E8"/>
          </w:tcPr>
          <w:p>
            <w:pPr>
              <w:spacing w:after="0"/>
              <w:jc w:val="left"/>
            </w:pPr>
            <w:r>
              <w:rPr>
                <w:b/>
                <w:sz w:val="16"/>
              </w:rPr>
              <w:t>Type</w:t>
            </w:r>
          </w:p>
        </w:tc>
        <w:tc>
          <w:tcPr>
            <w:tcW w:type="dxa" w:w="2973"/>
            <w:shd w:val="clear" w:color="auto" w:fill="E8E8E8"/>
          </w:tcPr>
          <w:p>
            <w:pPr>
              <w:spacing w:after="0"/>
              <w:jc w:val="left"/>
            </w:pPr>
            <w:r>
              <w:rPr>
                <w:b/>
                <w:sz w:val="16"/>
              </w:rPr>
              <w:t>Status</w:t>
            </w:r>
          </w:p>
        </w:tc>
        <w:tc>
          <w:tcPr>
            <w:tcW w:type="dxa" w:w="3274"/>
            <w:shd w:val="clear" w:color="auto" w:fill="E8E8E8"/>
          </w:tcPr>
          <w:p>
            <w:pPr>
              <w:spacing w:after="0"/>
              <w:jc w:val="left"/>
            </w:pPr>
            <w:r>
              <w:rPr>
                <w:b/>
                <w:sz w:val="16"/>
              </w:rPr>
              <w:t>Plan</w:t>
            </w:r>
          </w:p>
        </w:tc>
        <w:tc>
          <w:tcPr>
            <w:tcW w:type="dxa" w:w="1166"/>
            <w:shd w:val="clear" w:color="auto" w:fill="E8E8E8"/>
          </w:tcPr>
          <w:p>
            <w:pPr>
              <w:spacing w:after="0"/>
              <w:jc w:val="left"/>
            </w:pPr>
            <w:r>
              <w:rPr>
                <w:b/>
                <w:sz w:val="16"/>
              </w:rPr>
              <w:t>Approved</w:t>
            </w:r>
          </w:p>
        </w:tc>
        <w:tc>
          <w:tcPr>
            <w:tcW w:type="dxa" w:w="1166"/>
            <w:shd w:val="clear" w:color="auto" w:fill="E8E8E8"/>
          </w:tcPr>
          <w:p>
            <w:pPr>
              <w:spacing w:after="0"/>
              <w:jc w:val="left"/>
            </w:pPr>
            <w:r>
              <w:rPr>
                <w:b/>
                <w:sz w:val="16"/>
              </w:rPr>
              <w:t>Expires</w:t>
            </w:r>
          </w:p>
        </w:tc>
        <w:tc>
          <w:tcPr>
            <w:tcW w:type="dxa" w:w="10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6"/>
            <w:shd w:val="clear" w:color="auto" w:fill="E8E8E8"/>
          </w:tcPr>
          <w:p>
            <w:pPr>
              <w:spacing w:after="0"/>
              <w:jc w:val="left"/>
            </w:pPr>
            <w:r>
              <w:rPr>
                <w:b/>
                <w:sz w:val="16"/>
              </w:rPr>
              <w:t>Update underway</w:t>
            </w:r>
          </w:p>
        </w:tc>
        <w:tc>
          <w:tcPr>
            <w:tcW w:type="dxa" w:w="729"/>
            <w:shd w:val="clear" w:color="auto" w:fill="E8E8E8"/>
          </w:tcPr>
          <w:p>
            <w:pPr>
              <w:spacing w:after="0"/>
              <w:jc w:val="left"/>
            </w:pPr>
            <w:r>
              <w:rPr>
                <w:b/>
                <w:sz w:val="16"/>
              </w:rPr>
              <w:t>Notes</w:t>
            </w:r>
          </w:p>
        </w:tc>
      </w:tr>
      <w:tr>
        <w:trPr>
          <w:cantSplit/>
        </w:trPr>
        <w:tc>
          <w:tcPr>
            <w:tcW w:type="dxa" w:w="1969"/>
          </w:tcPr>
          <w:p>
            <w:pPr>
              <w:spacing w:after="0"/>
              <w:jc w:val="left"/>
            </w:pPr>
            <w:r>
              <w:rPr>
                <w:sz w:val="16"/>
              </w:rPr>
              <w:t>Titus County</w:t>
            </w:r>
          </w:p>
        </w:tc>
        <w:tc>
          <w:tcPr>
            <w:tcW w:type="dxa" w:w="764"/>
          </w:tcPr>
          <w:p>
            <w:pPr>
              <w:spacing w:after="0"/>
              <w:jc w:val="left"/>
            </w:pPr>
            <w:r>
              <w:rPr>
                <w:sz w:val="16"/>
              </w:rPr>
              <w:t>County</w:t>
            </w:r>
          </w:p>
        </w:tc>
        <w:tc>
          <w:tcPr>
            <w:tcW w:type="dxa" w:w="2973"/>
          </w:tcPr>
          <w:p>
            <w:pPr>
              <w:spacing w:after="0"/>
              <w:jc w:val="left"/>
            </w:pPr>
            <w:r>
              <w:rPr>
                <w:sz w:val="16"/>
              </w:rPr>
              <w:t>Approved, expires 2030-04-29</w:t>
            </w:r>
          </w:p>
        </w:tc>
        <w:tc>
          <w:tcPr>
            <w:tcW w:type="dxa" w:w="3274"/>
          </w:tcPr>
          <w:p>
            <w:pPr>
              <w:spacing w:after="0"/>
              <w:jc w:val="left"/>
            </w:pPr>
            <w:r>
              <w:rPr>
                <w:sz w:val="16"/>
              </w:rPr>
              <w:t>Titus County (FEMA plan 110283)</w:t>
            </w:r>
          </w:p>
        </w:tc>
        <w:tc>
          <w:tcPr>
            <w:tcW w:type="dxa" w:w="1166"/>
          </w:tcPr>
          <w:p>
            <w:pPr>
              <w:spacing w:after="0"/>
              <w:jc w:val="left"/>
            </w:pPr>
            <w:r>
              <w:rPr>
                <w:sz w:val="16"/>
              </w:rPr>
              <w:t>2025-04-30</w:t>
            </w:r>
          </w:p>
        </w:tc>
        <w:tc>
          <w:tcPr>
            <w:tcW w:type="dxa" w:w="1166"/>
          </w:tcPr>
          <w:p>
            <w:pPr>
              <w:spacing w:after="0"/>
              <w:jc w:val="left"/>
            </w:pPr>
            <w:r>
              <w:rPr>
                <w:sz w:val="16"/>
              </w:rPr>
              <w:t>2030-04-29</w:t>
            </w:r>
          </w:p>
        </w:tc>
        <w:tc>
          <w:tcPr>
            <w:tcW w:type="dxa" w:w="1005"/>
          </w:tcPr>
          <w:p>
            <w:pPr>
              <w:spacing w:after="0"/>
              <w:jc w:val="right"/>
            </w:pPr>
            <w:r>
              <w:rPr>
                <w:sz w:val="16"/>
              </w:rPr>
              <w:t>1,309</w:t>
            </w:r>
          </w:p>
        </w:tc>
        <w:tc>
          <w:tcPr>
            <w:tcW w:type="dxa" w:w="1066"/>
          </w:tcPr>
          <w:p>
            <w:pPr>
              <w:spacing w:after="0"/>
              <w:jc w:val="left"/>
            </w:pPr>
          </w:p>
        </w:tc>
        <w:tc>
          <w:tcPr>
            <w:tcW w:type="dxa" w:w="729"/>
          </w:tcPr>
          <w:p>
            <w:pPr>
              <w:spacing w:after="0"/>
              <w:jc w:val="left"/>
            </w:pPr>
          </w:p>
        </w:tc>
      </w:tr>
      <w:tr>
        <w:trPr>
          <w:cantSplit/>
        </w:trPr>
        <w:tc>
          <w:tcPr>
            <w:tcW w:type="dxa" w:w="1969"/>
          </w:tcPr>
          <w:p>
            <w:pPr>
              <w:spacing w:after="0"/>
              <w:jc w:val="left"/>
            </w:pPr>
            <w:r>
              <w:rPr>
                <w:sz w:val="16"/>
              </w:rPr>
              <w:t>Miller's Cove town</w:t>
            </w:r>
          </w:p>
        </w:tc>
        <w:tc>
          <w:tcPr>
            <w:tcW w:type="dxa" w:w="764"/>
          </w:tcPr>
          <w:p>
            <w:pPr>
              <w:spacing w:after="0"/>
              <w:jc w:val="left"/>
            </w:pPr>
            <w:r>
              <w:rPr>
                <w:sz w:val="16"/>
              </w:rPr>
              <w:t>Town</w:t>
            </w:r>
          </w:p>
        </w:tc>
        <w:tc>
          <w:tcPr>
            <w:tcW w:type="dxa" w:w="2973"/>
          </w:tcPr>
          <w:p>
            <w:pPr>
              <w:spacing w:after="0"/>
              <w:jc w:val="left"/>
            </w:pPr>
            <w:r>
              <w:rPr>
                <w:sz w:val="16"/>
              </w:rPr>
              <w:t>Approved, expires 2030-04-29</w:t>
            </w:r>
          </w:p>
        </w:tc>
        <w:tc>
          <w:tcPr>
            <w:tcW w:type="dxa" w:w="3274"/>
          </w:tcPr>
          <w:p>
            <w:pPr>
              <w:spacing w:after="0"/>
              <w:jc w:val="left"/>
            </w:pPr>
            <w:r>
              <w:rPr>
                <w:sz w:val="16"/>
              </w:rPr>
              <w:t>Titus County (FEMA plan 110283)</w:t>
            </w:r>
          </w:p>
        </w:tc>
        <w:tc>
          <w:tcPr>
            <w:tcW w:type="dxa" w:w="1166"/>
          </w:tcPr>
          <w:p>
            <w:pPr>
              <w:spacing w:after="0"/>
              <w:jc w:val="left"/>
            </w:pPr>
            <w:r>
              <w:rPr>
                <w:sz w:val="16"/>
              </w:rPr>
              <w:t>2025-04-30</w:t>
            </w:r>
          </w:p>
        </w:tc>
        <w:tc>
          <w:tcPr>
            <w:tcW w:type="dxa" w:w="1166"/>
          </w:tcPr>
          <w:p>
            <w:pPr>
              <w:spacing w:after="0"/>
              <w:jc w:val="left"/>
            </w:pPr>
            <w:r>
              <w:rPr>
                <w:sz w:val="16"/>
              </w:rPr>
              <w:t>2030-04-29</w:t>
            </w:r>
          </w:p>
        </w:tc>
        <w:tc>
          <w:tcPr>
            <w:tcW w:type="dxa" w:w="1005"/>
          </w:tcPr>
          <w:p>
            <w:pPr>
              <w:spacing w:after="0"/>
              <w:jc w:val="right"/>
            </w:pPr>
            <w:r>
              <w:rPr>
                <w:sz w:val="16"/>
              </w:rPr>
              <w:t>1,309</w:t>
            </w:r>
          </w:p>
        </w:tc>
        <w:tc>
          <w:tcPr>
            <w:tcW w:type="dxa" w:w="1066"/>
          </w:tcPr>
          <w:p>
            <w:pPr>
              <w:spacing w:after="0"/>
              <w:jc w:val="left"/>
            </w:pPr>
          </w:p>
        </w:tc>
        <w:tc>
          <w:tcPr>
            <w:tcW w:type="dxa" w:w="729"/>
          </w:tcPr>
          <w:p>
            <w:pPr>
              <w:spacing w:after="0"/>
              <w:jc w:val="left"/>
            </w:pPr>
          </w:p>
        </w:tc>
      </w:tr>
      <w:tr>
        <w:trPr>
          <w:cantSplit/>
        </w:trPr>
        <w:tc>
          <w:tcPr>
            <w:tcW w:type="dxa" w:w="1969"/>
          </w:tcPr>
          <w:p>
            <w:pPr>
              <w:spacing w:after="0"/>
              <w:jc w:val="left"/>
            </w:pPr>
            <w:r>
              <w:rPr>
                <w:sz w:val="16"/>
              </w:rPr>
              <w:t>Mount Pleasant city</w:t>
            </w:r>
          </w:p>
        </w:tc>
        <w:tc>
          <w:tcPr>
            <w:tcW w:type="dxa" w:w="764"/>
          </w:tcPr>
          <w:p>
            <w:pPr>
              <w:spacing w:after="0"/>
              <w:jc w:val="left"/>
            </w:pPr>
            <w:r>
              <w:rPr>
                <w:sz w:val="16"/>
              </w:rPr>
              <w:t>City</w:t>
            </w:r>
          </w:p>
        </w:tc>
        <w:tc>
          <w:tcPr>
            <w:tcW w:type="dxa" w:w="2973"/>
          </w:tcPr>
          <w:p>
            <w:pPr>
              <w:spacing w:after="0"/>
              <w:jc w:val="left"/>
            </w:pPr>
            <w:r>
              <w:rPr>
                <w:sz w:val="16"/>
              </w:rPr>
              <w:t>Approved, expires 2030-02-09</w:t>
            </w:r>
          </w:p>
        </w:tc>
        <w:tc>
          <w:tcPr>
            <w:tcW w:type="dxa" w:w="3274"/>
          </w:tcPr>
          <w:p>
            <w:pPr>
              <w:spacing w:after="0"/>
              <w:jc w:val="left"/>
            </w:pPr>
            <w:r>
              <w:rPr>
                <w:sz w:val="16"/>
              </w:rPr>
              <w:t>Mount Pleasant (FEMA plan 109766)</w:t>
            </w:r>
          </w:p>
        </w:tc>
        <w:tc>
          <w:tcPr>
            <w:tcW w:type="dxa" w:w="1166"/>
          </w:tcPr>
          <w:p>
            <w:pPr>
              <w:spacing w:after="0"/>
              <w:jc w:val="left"/>
            </w:pPr>
            <w:r>
              <w:rPr>
                <w:sz w:val="16"/>
              </w:rPr>
              <w:t>2025-02-10</w:t>
            </w:r>
          </w:p>
        </w:tc>
        <w:tc>
          <w:tcPr>
            <w:tcW w:type="dxa" w:w="1166"/>
          </w:tcPr>
          <w:p>
            <w:pPr>
              <w:spacing w:after="0"/>
              <w:jc w:val="left"/>
            </w:pPr>
            <w:r>
              <w:rPr>
                <w:sz w:val="16"/>
              </w:rPr>
              <w:t>2030-02-09</w:t>
            </w:r>
          </w:p>
        </w:tc>
        <w:tc>
          <w:tcPr>
            <w:tcW w:type="dxa" w:w="1005"/>
          </w:tcPr>
          <w:p>
            <w:pPr>
              <w:spacing w:after="0"/>
              <w:jc w:val="right"/>
            </w:pPr>
            <w:r>
              <w:rPr>
                <w:sz w:val="16"/>
              </w:rPr>
              <w:t>1,230</w:t>
            </w:r>
          </w:p>
        </w:tc>
        <w:tc>
          <w:tcPr>
            <w:tcW w:type="dxa" w:w="1066"/>
          </w:tcPr>
          <w:p>
            <w:pPr>
              <w:spacing w:after="0"/>
              <w:jc w:val="left"/>
            </w:pPr>
          </w:p>
        </w:tc>
        <w:tc>
          <w:tcPr>
            <w:tcW w:type="dxa" w:w="729"/>
          </w:tcPr>
          <w:p>
            <w:pPr>
              <w:spacing w:after="0"/>
              <w:jc w:val="left"/>
            </w:pPr>
          </w:p>
        </w:tc>
      </w:tr>
      <w:tr>
        <w:trPr>
          <w:cantSplit/>
        </w:trPr>
        <w:tc>
          <w:tcPr>
            <w:tcW w:type="dxa" w:w="1969"/>
          </w:tcPr>
          <w:p>
            <w:pPr>
              <w:spacing w:after="0"/>
              <w:jc w:val="left"/>
            </w:pPr>
            <w:r>
              <w:rPr>
                <w:sz w:val="16"/>
              </w:rPr>
              <w:t>Talco city</w:t>
            </w:r>
          </w:p>
        </w:tc>
        <w:tc>
          <w:tcPr>
            <w:tcW w:type="dxa" w:w="764"/>
          </w:tcPr>
          <w:p>
            <w:pPr>
              <w:spacing w:after="0"/>
              <w:jc w:val="left"/>
            </w:pPr>
            <w:r>
              <w:rPr>
                <w:sz w:val="16"/>
              </w:rPr>
              <w:t>City</w:t>
            </w:r>
          </w:p>
        </w:tc>
        <w:tc>
          <w:tcPr>
            <w:tcW w:type="dxa" w:w="2973"/>
          </w:tcPr>
          <w:p>
            <w:pPr>
              <w:spacing w:after="0"/>
              <w:jc w:val="left"/>
            </w:pPr>
            <w:r>
              <w:rPr>
                <w:sz w:val="16"/>
              </w:rPr>
              <w:t>Approved, expires 2030-04-29</w:t>
            </w:r>
          </w:p>
        </w:tc>
        <w:tc>
          <w:tcPr>
            <w:tcW w:type="dxa" w:w="3274"/>
          </w:tcPr>
          <w:p>
            <w:pPr>
              <w:spacing w:after="0"/>
              <w:jc w:val="left"/>
            </w:pPr>
            <w:r>
              <w:rPr>
                <w:sz w:val="16"/>
              </w:rPr>
              <w:t>Titus County (FEMA plan 110283)</w:t>
            </w:r>
          </w:p>
        </w:tc>
        <w:tc>
          <w:tcPr>
            <w:tcW w:type="dxa" w:w="1166"/>
          </w:tcPr>
          <w:p>
            <w:pPr>
              <w:spacing w:after="0"/>
              <w:jc w:val="left"/>
            </w:pPr>
            <w:r>
              <w:rPr>
                <w:sz w:val="16"/>
              </w:rPr>
              <w:t>2025-04-30</w:t>
            </w:r>
          </w:p>
        </w:tc>
        <w:tc>
          <w:tcPr>
            <w:tcW w:type="dxa" w:w="1166"/>
          </w:tcPr>
          <w:p>
            <w:pPr>
              <w:spacing w:after="0"/>
              <w:jc w:val="left"/>
            </w:pPr>
            <w:r>
              <w:rPr>
                <w:sz w:val="16"/>
              </w:rPr>
              <w:t>2030-04-29</w:t>
            </w:r>
          </w:p>
        </w:tc>
        <w:tc>
          <w:tcPr>
            <w:tcW w:type="dxa" w:w="1005"/>
          </w:tcPr>
          <w:p>
            <w:pPr>
              <w:spacing w:after="0"/>
              <w:jc w:val="right"/>
            </w:pPr>
            <w:r>
              <w:rPr>
                <w:sz w:val="16"/>
              </w:rPr>
              <w:t>1,309</w:t>
            </w:r>
          </w:p>
        </w:tc>
        <w:tc>
          <w:tcPr>
            <w:tcW w:type="dxa" w:w="1066"/>
          </w:tcPr>
          <w:p>
            <w:pPr>
              <w:spacing w:after="0"/>
              <w:jc w:val="left"/>
            </w:pPr>
          </w:p>
        </w:tc>
        <w:tc>
          <w:tcPr>
            <w:tcW w:type="dxa" w:w="729"/>
          </w:tcPr>
          <w:p>
            <w:pPr>
              <w:spacing w:after="0"/>
              <w:jc w:val="left"/>
            </w:pPr>
          </w:p>
        </w:tc>
      </w:tr>
      <w:tr>
        <w:trPr>
          <w:cantSplit/>
        </w:trPr>
        <w:tc>
          <w:tcPr>
            <w:tcW w:type="dxa" w:w="1969"/>
          </w:tcPr>
          <w:p>
            <w:pPr>
              <w:spacing w:after="0"/>
              <w:jc w:val="left"/>
            </w:pPr>
            <w:r>
              <w:rPr>
                <w:sz w:val="16"/>
              </w:rPr>
              <w:t>Winfield city</w:t>
            </w:r>
          </w:p>
        </w:tc>
        <w:tc>
          <w:tcPr>
            <w:tcW w:type="dxa" w:w="764"/>
          </w:tcPr>
          <w:p>
            <w:pPr>
              <w:spacing w:after="0"/>
              <w:jc w:val="left"/>
            </w:pPr>
            <w:r>
              <w:rPr>
                <w:sz w:val="16"/>
              </w:rPr>
              <w:t>City</w:t>
            </w:r>
          </w:p>
        </w:tc>
        <w:tc>
          <w:tcPr>
            <w:tcW w:type="dxa" w:w="2973"/>
          </w:tcPr>
          <w:p>
            <w:pPr>
              <w:spacing w:after="0"/>
              <w:jc w:val="left"/>
            </w:pPr>
            <w:r>
              <w:rPr>
                <w:sz w:val="16"/>
              </w:rPr>
              <w:t>Approved, expires 2030-04-29</w:t>
            </w:r>
          </w:p>
        </w:tc>
        <w:tc>
          <w:tcPr>
            <w:tcW w:type="dxa" w:w="3274"/>
          </w:tcPr>
          <w:p>
            <w:pPr>
              <w:spacing w:after="0"/>
              <w:jc w:val="left"/>
            </w:pPr>
            <w:r>
              <w:rPr>
                <w:sz w:val="16"/>
              </w:rPr>
              <w:t>Titus County (FEMA plan 110283)</w:t>
            </w:r>
          </w:p>
        </w:tc>
        <w:tc>
          <w:tcPr>
            <w:tcW w:type="dxa" w:w="1166"/>
          </w:tcPr>
          <w:p>
            <w:pPr>
              <w:spacing w:after="0"/>
              <w:jc w:val="left"/>
            </w:pPr>
            <w:r>
              <w:rPr>
                <w:sz w:val="16"/>
              </w:rPr>
              <w:t>2025-04-30</w:t>
            </w:r>
          </w:p>
        </w:tc>
        <w:tc>
          <w:tcPr>
            <w:tcW w:type="dxa" w:w="1166"/>
          </w:tcPr>
          <w:p>
            <w:pPr>
              <w:spacing w:after="0"/>
              <w:jc w:val="left"/>
            </w:pPr>
            <w:r>
              <w:rPr>
                <w:sz w:val="16"/>
              </w:rPr>
              <w:t>2030-04-29</w:t>
            </w:r>
          </w:p>
        </w:tc>
        <w:tc>
          <w:tcPr>
            <w:tcW w:type="dxa" w:w="1005"/>
          </w:tcPr>
          <w:p>
            <w:pPr>
              <w:spacing w:after="0"/>
              <w:jc w:val="right"/>
            </w:pPr>
            <w:r>
              <w:rPr>
                <w:sz w:val="16"/>
              </w:rPr>
              <w:t>1,309</w:t>
            </w:r>
          </w:p>
        </w:tc>
        <w:tc>
          <w:tcPr>
            <w:tcW w:type="dxa" w:w="1066"/>
          </w:tcPr>
          <w:p>
            <w:pPr>
              <w:spacing w:after="0"/>
              <w:jc w:val="left"/>
            </w:pPr>
          </w:p>
        </w:tc>
        <w:tc>
          <w:tcPr>
            <w:tcW w:type="dxa" w:w="72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$2,790,337</w:t>
            </w:r>
          </w:p>
        </w:tc>
        <w:tc>
          <w:tcPr>
            <w:tcW w:type="dxa" w:w="1126"/>
          </w:tcPr>
          <w:p>
            <w:pPr>
              <w:spacing w:after="0"/>
              <w:jc w:val="right"/>
            </w:pPr>
            <w:r>
              <w:rPr>
                <w:sz w:val="16"/>
              </w:rPr>
              <w:t>$156,228</w:t>
            </w:r>
          </w:p>
        </w:tc>
        <w:tc>
          <w:tcPr>
            <w:tcW w:type="dxa" w:w="1325"/>
          </w:tcPr>
          <w:p>
            <w:pPr>
              <w:spacing w:after="0"/>
              <w:jc w:val="right"/>
            </w:pPr>
            <w:r>
              <w:rPr>
                <w:sz w:val="16"/>
              </w:rPr>
              <w:t>$20,103</w:t>
            </w:r>
          </w:p>
        </w:tc>
        <w:tc>
          <w:tcPr>
            <w:tcW w:type="dxa" w:w="1123"/>
          </w:tcPr>
          <w:p>
            <w:pPr>
              <w:spacing w:after="0"/>
              <w:jc w:val="right"/>
            </w:pPr>
            <w:r>
              <w:rPr>
                <w:sz w:val="16"/>
              </w:rPr>
              <w:t>$2,966,668</w:t>
            </w:r>
          </w:p>
        </w:tc>
        <w:tc>
          <w:tcPr>
            <w:tcW w:type="dxa" w:w="1271"/>
          </w:tcPr>
          <w:p>
            <w:pPr>
              <w:spacing w:after="0"/>
              <w:jc w:val="right"/>
            </w:pPr>
            <w:r>
              <w:rPr>
                <w:sz w:val="16"/>
              </w:rPr>
              <w:t>28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$1,312,616</w:t>
            </w:r>
          </w:p>
        </w:tc>
        <w:tc>
          <w:tcPr>
            <w:tcW w:type="dxa" w:w="1126"/>
          </w:tcPr>
          <w:p>
            <w:pPr>
              <w:spacing w:after="0"/>
              <w:jc w:val="right"/>
            </w:pPr>
            <w:r>
              <w:rPr>
                <w:sz w:val="16"/>
              </w:rPr>
              <w:t>$2,414</w:t>
            </w:r>
          </w:p>
        </w:tc>
        <w:tc>
          <w:tcPr>
            <w:tcW w:type="dxa" w:w="1325"/>
          </w:tcPr>
          <w:p>
            <w:pPr>
              <w:spacing w:after="0"/>
              <w:jc w:val="right"/>
            </w:pPr>
            <w:r>
              <w:rPr>
                <w:sz w:val="16"/>
              </w:rPr>
              <w:t>$1,093,017</w:t>
            </w:r>
          </w:p>
        </w:tc>
        <w:tc>
          <w:tcPr>
            <w:tcW w:type="dxa" w:w="1123"/>
          </w:tcPr>
          <w:p>
            <w:pPr>
              <w:spacing w:after="0"/>
              <w:jc w:val="right"/>
            </w:pPr>
            <w:r>
              <w:rPr>
                <w:sz w:val="16"/>
              </w:rPr>
              <w:t>$2,408,047</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$1,129,832</w:t>
            </w:r>
          </w:p>
        </w:tc>
        <w:tc>
          <w:tcPr>
            <w:tcW w:type="dxa" w:w="1126"/>
          </w:tcPr>
          <w:p>
            <w:pPr>
              <w:spacing w:after="0"/>
              <w:jc w:val="right"/>
            </w:pPr>
          </w:p>
        </w:tc>
        <w:tc>
          <w:tcPr>
            <w:tcW w:type="dxa" w:w="1325"/>
          </w:tcPr>
          <w:p>
            <w:pPr>
              <w:spacing w:after="0"/>
              <w:jc w:val="right"/>
            </w:pPr>
            <w:r>
              <w:rPr>
                <w:sz w:val="16"/>
              </w:rPr>
              <w:t>$47,033</w:t>
            </w:r>
          </w:p>
        </w:tc>
        <w:tc>
          <w:tcPr>
            <w:tcW w:type="dxa" w:w="1123"/>
          </w:tcPr>
          <w:p>
            <w:pPr>
              <w:spacing w:after="0"/>
              <w:jc w:val="right"/>
            </w:pPr>
            <w:r>
              <w:rPr>
                <w:sz w:val="16"/>
              </w:rPr>
              <w:t>$1,176,865</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$1,113,475</w:t>
            </w:r>
          </w:p>
        </w:tc>
        <w:tc>
          <w:tcPr>
            <w:tcW w:type="dxa" w:w="1126"/>
          </w:tcPr>
          <w:p>
            <w:pPr>
              <w:spacing w:after="0"/>
              <w:jc w:val="right"/>
            </w:pPr>
            <w:r>
              <w:rPr>
                <w:sz w:val="16"/>
              </w:rPr>
              <w:t>$835</w:t>
            </w:r>
          </w:p>
        </w:tc>
        <w:tc>
          <w:tcPr>
            <w:tcW w:type="dxa" w:w="1325"/>
          </w:tcPr>
          <w:p>
            <w:pPr>
              <w:spacing w:after="0"/>
              <w:jc w:val="right"/>
            </w:pPr>
            <w:r>
              <w:rPr>
                <w:sz w:val="16"/>
              </w:rPr>
              <w:t>$44,394</w:t>
            </w:r>
          </w:p>
        </w:tc>
        <w:tc>
          <w:tcPr>
            <w:tcW w:type="dxa" w:w="1123"/>
          </w:tcPr>
          <w:p>
            <w:pPr>
              <w:spacing w:after="0"/>
              <w:jc w:val="right"/>
            </w:pPr>
            <w:r>
              <w:rPr>
                <w:sz w:val="16"/>
              </w:rPr>
              <w:t>$1,158,705</w:t>
            </w:r>
          </w:p>
        </w:tc>
        <w:tc>
          <w:tcPr>
            <w:tcW w:type="dxa" w:w="1271"/>
          </w:tcPr>
          <w:p>
            <w:pPr>
              <w:spacing w:after="0"/>
              <w:jc w:val="right"/>
            </w:pPr>
            <w:r>
              <w:rPr>
                <w:sz w:val="16"/>
              </w:rPr>
              <w:t>74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$477,867</w:t>
            </w:r>
          </w:p>
        </w:tc>
        <w:tc>
          <w:tcPr>
            <w:tcW w:type="dxa" w:w="1126"/>
          </w:tcPr>
          <w:p>
            <w:pPr>
              <w:spacing w:after="0"/>
              <w:jc w:val="right"/>
            </w:pPr>
            <w:r>
              <w:rPr>
                <w:sz w:val="16"/>
              </w:rPr>
              <w:t>$32,258</w:t>
            </w:r>
          </w:p>
        </w:tc>
        <w:tc>
          <w:tcPr>
            <w:tcW w:type="dxa" w:w="1325"/>
          </w:tcPr>
          <w:p>
            <w:pPr>
              <w:spacing w:after="0"/>
              <w:jc w:val="right"/>
            </w:pPr>
            <w:r>
              <w:rPr>
                <w:sz w:val="16"/>
              </w:rPr>
              <w:t>$572,174</w:t>
            </w:r>
          </w:p>
        </w:tc>
        <w:tc>
          <w:tcPr>
            <w:tcW w:type="dxa" w:w="1123"/>
          </w:tcPr>
          <w:p>
            <w:pPr>
              <w:spacing w:after="0"/>
              <w:jc w:val="right"/>
            </w:pPr>
            <w:r>
              <w:rPr>
                <w:sz w:val="16"/>
              </w:rPr>
              <w:t>$1,082,299</w:t>
            </w:r>
          </w:p>
        </w:tc>
        <w:tc>
          <w:tcPr>
            <w:tcW w:type="dxa" w:w="1271"/>
          </w:tcPr>
          <w:p>
            <w:pPr>
              <w:spacing w:after="0"/>
              <w:jc w:val="right"/>
            </w:pPr>
            <w:r>
              <w:rPr>
                <w:sz w:val="16"/>
              </w:rPr>
              <w:t>91</w:t>
            </w:r>
          </w:p>
        </w:tc>
        <w:tc>
          <w:tcPr>
            <w:tcW w:type="dxa" w:w="2348"/>
          </w:tcPr>
          <w:p>
            <w:pPr>
              <w:spacing w:after="0"/>
              <w:jc w:val="left"/>
            </w:pPr>
          </w:p>
        </w:tc>
        <w:tc>
          <w:tcPr>
            <w:tcW w:type="dxa" w:w="1735"/>
          </w:tcPr>
          <w:p>
            <w:pPr>
              <w:spacing w:after="0"/>
              <w:jc w:val="left"/>
            </w:pPr>
            <w:r>
              <w:rPr>
                <w:sz w:val="16"/>
              </w:rPr>
              <w:t>Includes 1 High Wind record and 1 Strong Wind record,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$13,688</w:t>
            </w:r>
          </w:p>
        </w:tc>
        <w:tc>
          <w:tcPr>
            <w:tcW w:type="dxa" w:w="1126"/>
          </w:tcPr>
          <w:p>
            <w:pPr>
              <w:spacing w:after="0"/>
              <w:jc w:val="right"/>
            </w:pPr>
            <w:r>
              <w:rPr>
                <w:sz w:val="16"/>
              </w:rPr>
              <w:t>$161</w:t>
            </w:r>
          </w:p>
        </w:tc>
        <w:tc>
          <w:tcPr>
            <w:tcW w:type="dxa" w:w="1325"/>
          </w:tcPr>
          <w:p>
            <w:pPr>
              <w:spacing w:after="0"/>
              <w:jc w:val="right"/>
            </w:pPr>
            <w:r>
              <w:rPr>
                <w:sz w:val="16"/>
              </w:rPr>
              <w:t>$967,558</w:t>
            </w:r>
          </w:p>
        </w:tc>
        <w:tc>
          <w:tcPr>
            <w:tcW w:type="dxa" w:w="1123"/>
          </w:tcPr>
          <w:p>
            <w:pPr>
              <w:spacing w:after="0"/>
              <w:jc w:val="right"/>
            </w:pPr>
            <w:r>
              <w:rPr>
                <w:sz w:val="16"/>
              </w:rPr>
              <w:t>$981,407</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$241</w:t>
            </w:r>
          </w:p>
        </w:tc>
        <w:tc>
          <w:tcPr>
            <w:tcW w:type="dxa" w:w="1126"/>
          </w:tcPr>
          <w:p>
            <w:pPr>
              <w:spacing w:after="0"/>
              <w:jc w:val="right"/>
            </w:pPr>
            <w:r>
              <w:rPr>
                <w:sz w:val="16"/>
              </w:rPr>
              <w:t>$951</w:t>
            </w:r>
          </w:p>
        </w:tc>
        <w:tc>
          <w:tcPr>
            <w:tcW w:type="dxa" w:w="1325"/>
          </w:tcPr>
          <w:p>
            <w:pPr>
              <w:spacing w:after="0"/>
              <w:jc w:val="right"/>
            </w:pPr>
            <w:r>
              <w:rPr>
                <w:sz w:val="16"/>
              </w:rPr>
              <w:t>$948,972</w:t>
            </w:r>
          </w:p>
        </w:tc>
        <w:tc>
          <w:tcPr>
            <w:tcW w:type="dxa" w:w="1123"/>
          </w:tcPr>
          <w:p>
            <w:pPr>
              <w:spacing w:after="0"/>
              <w:jc w:val="right"/>
            </w:pPr>
            <w:r>
              <w:rPr>
                <w:sz w:val="16"/>
              </w:rPr>
              <w:t>$950,164</w:t>
            </w:r>
          </w:p>
        </w:tc>
        <w:tc>
          <w:tcPr>
            <w:tcW w:type="dxa" w:w="1271"/>
          </w:tcPr>
          <w:p>
            <w:pPr>
              <w:spacing w:after="0"/>
              <w:jc w:val="right"/>
            </w:pPr>
            <w:r>
              <w:rPr>
                <w:sz w:val="16"/>
              </w:rPr>
              <w:t>75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$344,919</w:t>
            </w:r>
          </w:p>
        </w:tc>
        <w:tc>
          <w:tcPr>
            <w:tcW w:type="dxa" w:w="1325"/>
          </w:tcPr>
          <w:p>
            <w:pPr>
              <w:spacing w:after="0"/>
              <w:jc w:val="right"/>
            </w:pPr>
          </w:p>
        </w:tc>
        <w:tc>
          <w:tcPr>
            <w:tcW w:type="dxa" w:w="1123"/>
          </w:tcPr>
          <w:p>
            <w:pPr>
              <w:spacing w:after="0"/>
              <w:jc w:val="right"/>
            </w:pPr>
            <w:r>
              <w:rPr>
                <w:sz w:val="16"/>
              </w:rPr>
              <w:t>$344,919</w:t>
            </w:r>
          </w:p>
        </w:tc>
        <w:tc>
          <w:tcPr>
            <w:tcW w:type="dxa" w:w="1271"/>
          </w:tcPr>
          <w:p>
            <w:pPr>
              <w:spacing w:after="0"/>
              <w:jc w:val="right"/>
            </w:pPr>
            <w:r>
              <w:rPr>
                <w:sz w:val="16"/>
              </w:rPr>
              <w:t>54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$194,407</w:t>
            </w:r>
          </w:p>
        </w:tc>
        <w:tc>
          <w:tcPr>
            <w:tcW w:type="dxa" w:w="1126"/>
          </w:tcPr>
          <w:p>
            <w:pPr>
              <w:spacing w:after="0"/>
              <w:jc w:val="right"/>
            </w:pPr>
          </w:p>
        </w:tc>
        <w:tc>
          <w:tcPr>
            <w:tcW w:type="dxa" w:w="1325"/>
          </w:tcPr>
          <w:p>
            <w:pPr>
              <w:spacing w:after="0"/>
              <w:jc w:val="right"/>
            </w:pPr>
            <w:r>
              <w:rPr>
                <w:sz w:val="16"/>
              </w:rPr>
              <w:t>$47,888</w:t>
            </w:r>
          </w:p>
        </w:tc>
        <w:tc>
          <w:tcPr>
            <w:tcW w:type="dxa" w:w="1123"/>
          </w:tcPr>
          <w:p>
            <w:pPr>
              <w:spacing w:after="0"/>
              <w:jc w:val="right"/>
            </w:pPr>
            <w:r>
              <w:rPr>
                <w:sz w:val="16"/>
              </w:rPr>
              <w:t>$242,295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$11,178</w:t>
            </w:r>
          </w:p>
        </w:tc>
        <w:tc>
          <w:tcPr>
            <w:tcW w:type="dxa" w:w="1126"/>
          </w:tcPr>
          <w:p>
            <w:pPr>
              <w:spacing w:after="0"/>
              <w:jc w:val="right"/>
            </w:pPr>
          </w:p>
        </w:tc>
        <w:tc>
          <w:tcPr>
            <w:tcW w:type="dxa" w:w="1325"/>
          </w:tcPr>
          <w:p>
            <w:pPr>
              <w:spacing w:after="0"/>
              <w:jc w:val="right"/>
            </w:pPr>
            <w:r>
              <w:rPr>
                <w:sz w:val="16"/>
              </w:rPr>
              <w:t>$175,097</w:t>
            </w:r>
          </w:p>
        </w:tc>
        <w:tc>
          <w:tcPr>
            <w:tcW w:type="dxa" w:w="1123"/>
          </w:tcPr>
          <w:p>
            <w:pPr>
              <w:spacing w:after="0"/>
              <w:jc w:val="right"/>
            </w:pPr>
            <w:r>
              <w:rPr>
                <w:sz w:val="16"/>
              </w:rPr>
              <w:t>$186,275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$154,840</w:t>
            </w:r>
          </w:p>
        </w:tc>
        <w:tc>
          <w:tcPr>
            <w:tcW w:type="dxa" w:w="1126"/>
          </w:tcPr>
          <w:p>
            <w:pPr>
              <w:spacing w:after="0"/>
              <w:jc w:val="right"/>
            </w:pPr>
            <w:r>
              <w:rPr>
                <w:sz w:val="16"/>
              </w:rPr>
              <w:t>$1,544</w:t>
            </w:r>
          </w:p>
        </w:tc>
        <w:tc>
          <w:tcPr>
            <w:tcW w:type="dxa" w:w="1325"/>
          </w:tcPr>
          <w:p>
            <w:pPr>
              <w:spacing w:after="0"/>
              <w:jc w:val="right"/>
            </w:pPr>
            <w:r>
              <w:rPr>
                <w:sz w:val="16"/>
              </w:rPr>
              <w:t>$25,620</w:t>
            </w:r>
          </w:p>
        </w:tc>
        <w:tc>
          <w:tcPr>
            <w:tcW w:type="dxa" w:w="1123"/>
          </w:tcPr>
          <w:p>
            <w:pPr>
              <w:spacing w:after="0"/>
              <w:jc w:val="right"/>
            </w:pPr>
            <w:r>
              <w:rPr>
                <w:sz w:val="16"/>
              </w:rPr>
              <w:t>$182,004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$64,413</w:t>
            </w:r>
          </w:p>
        </w:tc>
        <w:tc>
          <w:tcPr>
            <w:tcW w:type="dxa" w:w="1126"/>
          </w:tcPr>
          <w:p>
            <w:pPr>
              <w:spacing w:after="0"/>
              <w:jc w:val="right"/>
            </w:pPr>
            <w:r>
              <w:rPr>
                <w:sz w:val="16"/>
              </w:rPr>
              <w:t>$47,812</w:t>
            </w:r>
          </w:p>
        </w:tc>
        <w:tc>
          <w:tcPr>
            <w:tcW w:type="dxa" w:w="1325"/>
          </w:tcPr>
          <w:p>
            <w:pPr>
              <w:spacing w:after="0"/>
              <w:jc w:val="right"/>
            </w:pPr>
            <w:r>
              <w:rPr>
                <w:sz w:val="16"/>
              </w:rPr>
              <w:t>$2,658</w:t>
            </w:r>
          </w:p>
        </w:tc>
        <w:tc>
          <w:tcPr>
            <w:tcW w:type="dxa" w:w="1123"/>
          </w:tcPr>
          <w:p>
            <w:pPr>
              <w:spacing w:after="0"/>
              <w:jc w:val="right"/>
            </w:pPr>
            <w:r>
              <w:rPr>
                <w:sz w:val="16"/>
              </w:rPr>
              <w:t>$114,882</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$44,629</w:t>
            </w:r>
          </w:p>
        </w:tc>
        <w:tc>
          <w:tcPr>
            <w:tcW w:type="dxa" w:w="1126"/>
          </w:tcPr>
          <w:p>
            <w:pPr>
              <w:spacing w:after="0"/>
              <w:jc w:val="right"/>
            </w:pPr>
            <w:r>
              <w:rPr>
                <w:sz w:val="16"/>
              </w:rPr>
              <w:t>$832</w:t>
            </w:r>
          </w:p>
        </w:tc>
        <w:tc>
          <w:tcPr>
            <w:tcW w:type="dxa" w:w="1325"/>
          </w:tcPr>
          <w:p>
            <w:pPr>
              <w:spacing w:after="0"/>
              <w:jc w:val="right"/>
            </w:pPr>
            <w:r>
              <w:rPr>
                <w:sz w:val="16"/>
              </w:rPr>
              <w:t>$6,103</w:t>
            </w:r>
          </w:p>
        </w:tc>
        <w:tc>
          <w:tcPr>
            <w:tcW w:type="dxa" w:w="1123"/>
          </w:tcPr>
          <w:p>
            <w:pPr>
              <w:spacing w:after="0"/>
              <w:jc w:val="right"/>
            </w:pPr>
            <w:r>
              <w:rPr>
                <w:sz w:val="16"/>
              </w:rPr>
              <w:t>$51,564</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$93</w:t>
            </w:r>
          </w:p>
        </w:tc>
        <w:tc>
          <w:tcPr>
            <w:tcW w:type="dxa" w:w="1126"/>
          </w:tcPr>
          <w:p>
            <w:pPr>
              <w:spacing w:after="0"/>
              <w:jc w:val="right"/>
            </w:pPr>
          </w:p>
        </w:tc>
        <w:tc>
          <w:tcPr>
            <w:tcW w:type="dxa" w:w="1325"/>
          </w:tcPr>
          <w:p>
            <w:pPr>
              <w:spacing w:after="0"/>
              <w:jc w:val="right"/>
            </w:pPr>
            <w:r>
              <w:rPr>
                <w:sz w:val="16"/>
              </w:rPr>
              <w:t>$4</w:t>
            </w:r>
          </w:p>
        </w:tc>
        <w:tc>
          <w:tcPr>
            <w:tcW w:type="dxa" w:w="1123"/>
          </w:tcPr>
          <w:p>
            <w:pPr>
              <w:spacing w:after="0"/>
              <w:jc w:val="right"/>
            </w:pPr>
            <w:r>
              <w:rPr>
                <w:sz w:val="16"/>
              </w:rPr>
              <w:t>$96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36"/>
        <w:gridCol w:w="1937"/>
        <w:gridCol w:w="1819"/>
        <w:gridCol w:w="1591"/>
        <w:gridCol w:w="1601"/>
        <w:gridCol w:w="2199"/>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6"/>
          </w:tcPr>
          <w:p>
            <w:pPr>
              <w:spacing w:after="0"/>
              <w:jc w:val="right"/>
            </w:pPr>
            <w:r>
              <w:rPr>
                <w:sz w:val="16"/>
              </w:rPr>
              <w:t>7, 2010 to 2026 (7 zone-level)</w:t>
            </w:r>
          </w:p>
        </w:tc>
        <w:tc>
          <w:tcPr>
            <w:tcW w:type="dxa" w:w="1937"/>
          </w:tcPr>
          <w:p>
            <w:pPr>
              <w:spacing w:after="0"/>
              <w:jc w:val="left"/>
            </w:pPr>
            <w:r>
              <w:rPr>
                <w:sz w:val="16"/>
              </w:rPr>
              <w:t>3 days to 4 days (median 3.5 days); 6 with a recorded value</w:t>
            </w:r>
          </w:p>
        </w:tc>
        <w:tc>
          <w:tcPr>
            <w:tcW w:type="dxa" w:w="1819"/>
          </w:tcPr>
          <w:p>
            <w:pPr>
              <w:spacing w:after="0"/>
              <w:jc w:val="left"/>
            </w:pPr>
            <w:r>
              <w:rPr>
                <w:sz w:val="16"/>
              </w:rPr>
              <w:t>4 consecutive days, 2026-01-24 to 2026-01-27, zone-level</w:t>
            </w:r>
          </w:p>
        </w:tc>
        <w:tc>
          <w:tcPr>
            <w:tcW w:type="dxa" w:w="1591"/>
          </w:tcPr>
          <w:p>
            <w:pPr>
              <w:spacing w:after="0"/>
              <w:jc w:val="left"/>
            </w:pPr>
            <w:r>
              <w:rPr>
                <w:sz w:val="16"/>
              </w:rPr>
              <w:t>Cold/Wind Chill, 2010-01-07, $50,000 property; $0 crops, reported for the zone (2010 dollars)</w:t>
            </w: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36"/>
          </w:tcPr>
          <w:p>
            <w:pPr>
              <w:spacing w:after="0"/>
              <w:jc w:val="right"/>
            </w:pPr>
            <w:r>
              <w:rPr>
                <w:sz w:val="16"/>
              </w:rPr>
              <w:t>54, 1996 to 2026 (54 zone-level)</w:t>
            </w:r>
          </w:p>
        </w:tc>
        <w:tc>
          <w:tcPr>
            <w:tcW w:type="dxa" w:w="1937"/>
          </w:tcPr>
          <w:p>
            <w:pPr>
              <w:spacing w:after="0"/>
              <w:jc w:val="left"/>
            </w:pPr>
            <w:r>
              <w:rPr>
                <w:sz w:val="16"/>
              </w:rPr>
              <w:t>7 days to 445 days (median 42 days); 17 with a recorded value</w:t>
            </w:r>
          </w:p>
        </w:tc>
        <w:tc>
          <w:tcPr>
            <w:tcW w:type="dxa" w:w="1819"/>
          </w:tcPr>
          <w:p>
            <w:pPr>
              <w:spacing w:after="0"/>
              <w:jc w:val="left"/>
            </w:pPr>
            <w:r>
              <w:rPr>
                <w:sz w:val="16"/>
              </w:rPr>
              <w:t>445 days (about 14.6 months), 2011-01-01 to 2012-03-20, a run of 15 consecutive Storm Events drought records, zone-level</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36"/>
          </w:tcPr>
          <w:p>
            <w:pPr>
              <w:spacing w:after="0"/>
              <w:jc w:val="right"/>
            </w:pPr>
            <w:r>
              <w:rPr>
                <w:sz w:val="16"/>
              </w:rPr>
              <w:t>111, 1955 to 2026</w:t>
            </w:r>
          </w:p>
        </w:tc>
        <w:tc>
          <w:tcPr>
            <w:tcW w:type="dxa" w:w="1937"/>
          </w:tcPr>
          <w:p>
            <w:pPr>
              <w:spacing w:after="0"/>
              <w:jc w:val="left"/>
            </w:pPr>
            <w:r>
              <w:rPr>
                <w:sz w:val="16"/>
              </w:rPr>
              <w:t>0.75 in to 2.75 in (median 1 in); 111 with a recorded value</w:t>
            </w:r>
          </w:p>
        </w:tc>
        <w:tc>
          <w:tcPr>
            <w:tcW w:type="dxa" w:w="1819"/>
          </w:tcPr>
          <w:p>
            <w:pPr>
              <w:spacing w:after="0"/>
              <w:jc w:val="left"/>
            </w:pPr>
            <w:r>
              <w:rPr>
                <w:sz w:val="16"/>
              </w:rPr>
              <w:t>2.75 in hail, 1989-06-07; same size also recorded on 1970-10-06, 1984-05-02, 1988-11-25</w:t>
            </w:r>
          </w:p>
        </w:tc>
        <w:tc>
          <w:tcPr>
            <w:tcW w:type="dxa" w:w="1591"/>
          </w:tcPr>
          <w:p>
            <w:pPr>
              <w:spacing w:after="0"/>
              <w:jc w:val="left"/>
            </w:pPr>
          </w:p>
        </w:tc>
        <w:tc>
          <w:tcPr>
            <w:tcW w:type="dxa" w:w="1601"/>
          </w:tcPr>
          <w:p>
            <w:pPr>
              <w:spacing w:after="0"/>
              <w:jc w:val="left"/>
            </w:pPr>
            <w:r>
              <w:rPr>
                <w:sz w:val="16"/>
              </w:rPr>
              <w:t>Event records naming member places: Mount Pleasant city (39 records), Talco city (10 records), Winfield city (8 records).</w:t>
            </w:r>
          </w:p>
        </w:tc>
        <w:tc>
          <w:tcPr>
            <w:tcW w:type="dxa" w:w="2199"/>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36"/>
          </w:tcPr>
          <w:p>
            <w:pPr>
              <w:spacing w:after="0"/>
              <w:jc w:val="right"/>
            </w:pPr>
            <w:r>
              <w:rPr>
                <w:sz w:val="16"/>
              </w:rPr>
              <w:t>75, 2011 to 2025 (75 zone-level)</w:t>
            </w:r>
          </w:p>
        </w:tc>
        <w:tc>
          <w:tcPr>
            <w:tcW w:type="dxa" w:w="1937"/>
          </w:tcPr>
          <w:p>
            <w:pPr>
              <w:spacing w:after="0"/>
              <w:jc w:val="left"/>
            </w:pPr>
            <w:r>
              <w:rPr>
                <w:sz w:val="16"/>
              </w:rPr>
              <w:t>1 day to 94 days (median 4 days); 52 with a recorded value</w:t>
            </w:r>
          </w:p>
        </w:tc>
        <w:tc>
          <w:tcPr>
            <w:tcW w:type="dxa" w:w="1819"/>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6"/>
          </w:tcPr>
          <w:p>
            <w:pPr>
              <w:spacing w:after="0"/>
              <w:jc w:val="right"/>
            </w:pPr>
            <w:r>
              <w:rPr>
                <w:sz w:val="16"/>
              </w:rPr>
              <w:t>1, 2008 to 2008 (1 zone-level)</w:t>
            </w:r>
          </w:p>
        </w:tc>
        <w:tc>
          <w:tcPr>
            <w:tcW w:type="dxa" w:w="1937"/>
          </w:tcPr>
          <w:p>
            <w:pPr>
              <w:spacing w:after="0"/>
              <w:jc w:val="left"/>
            </w:pPr>
          </w:p>
        </w:tc>
        <w:tc>
          <w:tcPr>
            <w:tcW w:type="dxa" w:w="1819"/>
          </w:tcPr>
          <w:p>
            <w:pPr>
              <w:spacing w:after="0"/>
              <w:jc w:val="left"/>
            </w:pPr>
            <w:r>
              <w:rPr>
                <w:sz w:val="16"/>
              </w:rPr>
              <w:t>Strongest recorded (records with damage, a wind speed or direct casualties first, then storm type, category and wind): Tropical Storm record, 2008-09-13, $150,000 property; $0 crops, reported for the zone (2008 dollars); NWS zone TXZ109 (TITUS), zone-level: may include parts of neighboring counties</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36"/>
          </w:tcPr>
          <w:p>
            <w:pPr>
              <w:spacing w:after="0"/>
              <w:jc w:val="right"/>
            </w:pPr>
            <w:r>
              <w:rPr>
                <w:sz w:val="16"/>
              </w:rPr>
              <w:t>7, 1997 to 2005 (7 zone-level)</w:t>
            </w:r>
          </w:p>
        </w:tc>
        <w:tc>
          <w:tcPr>
            <w:tcW w:type="dxa" w:w="1937"/>
          </w:tcPr>
          <w:p>
            <w:pPr>
              <w:spacing w:after="0"/>
              <w:jc w:val="left"/>
            </w:pPr>
          </w:p>
        </w:tc>
        <w:tc>
          <w:tcPr>
            <w:tcW w:type="dxa" w:w="1819"/>
          </w:tcPr>
          <w:p>
            <w:pPr>
              <w:spacing w:after="0"/>
              <w:jc w:val="left"/>
            </w:pPr>
            <w:r>
              <w:rPr>
                <w:sz w:val="16"/>
              </w:rPr>
              <w:t>No damage reported in 7 records.</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6"/>
          </w:tcPr>
          <w:p>
            <w:pPr>
              <w:spacing w:after="0"/>
              <w:jc w:val="right"/>
            </w:pPr>
            <w:r>
              <w:rPr>
                <w:sz w:val="16"/>
              </w:rPr>
              <w:t>28, 1996 to 2025</w:t>
            </w:r>
          </w:p>
        </w:tc>
        <w:tc>
          <w:tcPr>
            <w:tcW w:type="dxa" w:w="1937"/>
          </w:tcPr>
          <w:p>
            <w:pPr>
              <w:spacing w:after="0"/>
              <w:jc w:val="left"/>
            </w:pPr>
          </w:p>
        </w:tc>
        <w:tc>
          <w:tcPr>
            <w:tcW w:type="dxa" w:w="1819"/>
          </w:tcPr>
          <w:p>
            <w:pPr>
              <w:spacing w:after="0"/>
              <w:jc w:val="left"/>
            </w:pPr>
            <w:r>
              <w:rPr>
                <w:sz w:val="16"/>
              </w:rPr>
              <w:t>Flash Flood, 2009-10-13, $100,000 property; $0 crops (2009 dollars)</w:t>
            </w:r>
          </w:p>
        </w:tc>
        <w:tc>
          <w:tcPr>
            <w:tcW w:type="dxa" w:w="1591"/>
          </w:tcPr>
          <w:p>
            <w:pPr>
              <w:spacing w:after="0"/>
              <w:jc w:val="left"/>
            </w:pPr>
          </w:p>
        </w:tc>
        <w:tc>
          <w:tcPr>
            <w:tcW w:type="dxa" w:w="1601"/>
          </w:tcPr>
          <w:p>
            <w:pPr>
              <w:spacing w:after="0"/>
              <w:jc w:val="left"/>
            </w:pPr>
            <w:r>
              <w:rPr>
                <w:sz w:val="16"/>
              </w:rPr>
              <w:t>Event records naming member places: Mount Pleasant city (17 records), Talco city (7 records), Winfield city (1 record).</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6"/>
          </w:tcPr>
          <w:p>
            <w:pPr>
              <w:spacing w:after="0"/>
              <w:jc w:val="right"/>
            </w:pPr>
            <w:r>
              <w:rPr>
                <w:sz w:val="16"/>
              </w:rPr>
              <w:t>1, 2009 to 2009</w:t>
            </w:r>
          </w:p>
        </w:tc>
        <w:tc>
          <w:tcPr>
            <w:tcW w:type="dxa" w:w="1937"/>
          </w:tcPr>
          <w:p>
            <w:pPr>
              <w:spacing w:after="0"/>
              <w:jc w:val="left"/>
            </w:pPr>
          </w:p>
        </w:tc>
        <w:tc>
          <w:tcPr>
            <w:tcW w:type="dxa" w:w="1819"/>
          </w:tcPr>
          <w:p>
            <w:pPr>
              <w:spacing w:after="0"/>
              <w:jc w:val="left"/>
            </w:pPr>
            <w:r>
              <w:rPr>
                <w:sz w:val="16"/>
              </w:rPr>
              <w:t>Lightning, 2009-06-10, $5,000 property; $0 crops (2009 dollars)</w:t>
            </w:r>
          </w:p>
        </w:tc>
        <w:tc>
          <w:tcPr>
            <w:tcW w:type="dxa" w:w="1591"/>
          </w:tcPr>
          <w:p>
            <w:pPr>
              <w:spacing w:after="0"/>
              <w:jc w:val="left"/>
            </w:pPr>
          </w:p>
        </w:tc>
        <w:tc>
          <w:tcPr>
            <w:tcW w:type="dxa" w:w="1601"/>
          </w:tcPr>
          <w:p>
            <w:pPr>
              <w:spacing w:after="0"/>
              <w:jc w:val="left"/>
            </w:pPr>
            <w:r>
              <w:rPr>
                <w:sz w:val="16"/>
              </w:rPr>
              <w:t>Event records naming member places: Mount Pleasant city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6"/>
          </w:tcPr>
          <w:p>
            <w:pPr>
              <w:spacing w:after="0"/>
              <w:jc w:val="right"/>
            </w:pPr>
            <w:r>
              <w:rPr>
                <w:sz w:val="16"/>
              </w:rPr>
              <w:t>2, 2006 to 2021 (2 zone-level)</w:t>
            </w:r>
          </w:p>
        </w:tc>
        <w:tc>
          <w:tcPr>
            <w:tcW w:type="dxa" w:w="1937"/>
          </w:tcPr>
          <w:p>
            <w:pPr>
              <w:spacing w:after="0"/>
              <w:jc w:val="left"/>
            </w:pPr>
            <w:r>
              <w:rPr>
                <w:sz w:val="16"/>
              </w:rPr>
              <w:t>41 kt (47 mph) to 52 kt (60 mph) (median 46.5 kt (54 mph)); 2 with a recorded value</w:t>
            </w:r>
          </w:p>
        </w:tc>
        <w:tc>
          <w:tcPr>
            <w:tcW w:type="dxa" w:w="1819"/>
          </w:tcPr>
          <w:p>
            <w:pPr>
              <w:spacing w:after="0"/>
              <w:jc w:val="left"/>
            </w:pPr>
            <w:r>
              <w:rPr>
                <w:sz w:val="16"/>
              </w:rPr>
              <w:t>52 kt (60 mph) estimated gust, High Wind, 2006-03-09; NWS zone TXZ109 (TITUS), zone-level: may include parts of neighboring counties</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36"/>
          </w:tcPr>
          <w:p>
            <w:pPr>
              <w:spacing w:after="0"/>
              <w:jc w:val="right"/>
            </w:pPr>
            <w:r>
              <w:rPr>
                <w:sz w:val="16"/>
              </w:rPr>
              <w:t>136, 1958 to 2026</w:t>
            </w:r>
          </w:p>
        </w:tc>
        <w:tc>
          <w:tcPr>
            <w:tcW w:type="dxa" w:w="1937"/>
          </w:tcPr>
          <w:p>
            <w:pPr>
              <w:spacing w:after="0"/>
              <w:jc w:val="left"/>
            </w:pPr>
            <w:r>
              <w:rPr>
                <w:sz w:val="16"/>
              </w:rPr>
              <w:t>50 kt (58 mph) to 100 kt (115 mph) (median 56 kt (64 mph)); 99 with a recorded value</w:t>
            </w:r>
          </w:p>
        </w:tc>
        <w:tc>
          <w:tcPr>
            <w:tcW w:type="dxa" w:w="1819"/>
          </w:tcPr>
          <w:p>
            <w:pPr>
              <w:spacing w:after="0"/>
              <w:jc w:val="left"/>
            </w:pPr>
            <w:r>
              <w:rPr>
                <w:sz w:val="16"/>
              </w:rPr>
              <w:t>100 kt (115 mph), measurement type not recorded, Thunderstorm Wind, 1997-06-13, 1 direct injury</w:t>
            </w:r>
          </w:p>
        </w:tc>
        <w:tc>
          <w:tcPr>
            <w:tcW w:type="dxa" w:w="1591"/>
          </w:tcPr>
          <w:p>
            <w:pPr>
              <w:spacing w:after="0"/>
              <w:jc w:val="left"/>
            </w:pPr>
          </w:p>
        </w:tc>
        <w:tc>
          <w:tcPr>
            <w:tcW w:type="dxa" w:w="1601"/>
          </w:tcPr>
          <w:p>
            <w:pPr>
              <w:spacing w:after="0"/>
              <w:jc w:val="left"/>
            </w:pPr>
            <w:r>
              <w:rPr>
                <w:sz w:val="16"/>
              </w:rPr>
              <w:t>Event records naming member places: Mount Pleasant city (51 records), Talco city (12 records), Winfield city (6 records).</w:t>
            </w:r>
          </w:p>
        </w:tc>
        <w:tc>
          <w:tcPr>
            <w:tcW w:type="dxa" w:w="2199"/>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36"/>
          </w:tcPr>
          <w:p>
            <w:pPr>
              <w:spacing w:after="0"/>
              <w:jc w:val="right"/>
            </w:pPr>
            <w:r>
              <w:rPr>
                <w:sz w:val="16"/>
              </w:rPr>
              <w:t>26, 1957 to 2020</w:t>
            </w:r>
          </w:p>
        </w:tc>
        <w:tc>
          <w:tcPr>
            <w:tcW w:type="dxa" w:w="1937"/>
          </w:tcPr>
          <w:p>
            <w:pPr>
              <w:spacing w:after="0"/>
              <w:jc w:val="left"/>
            </w:pPr>
            <w:r>
              <w:rPr>
                <w:sz w:val="16"/>
              </w:rPr>
              <w:t>F/EF0 to F/EF3 (median F/EF1); 26 with a recorded value</w:t>
            </w:r>
          </w:p>
        </w:tc>
        <w:tc>
          <w:tcPr>
            <w:tcW w:type="dxa" w:w="1819"/>
          </w:tcPr>
          <w:p>
            <w:pPr>
              <w:spacing w:after="0"/>
              <w:jc w:val="left"/>
            </w:pPr>
            <w:r>
              <w:rPr>
                <w:sz w:val="16"/>
              </w:rPr>
              <w:t>F3 tornado, 1961-03-26, 33 yd wide, $250,000 property; crops not recorded (1961 dollars), 9 direct injuries</w:t>
            </w:r>
          </w:p>
        </w:tc>
        <w:tc>
          <w:tcPr>
            <w:tcW w:type="dxa" w:w="1591"/>
          </w:tcPr>
          <w:p>
            <w:pPr>
              <w:spacing w:after="0"/>
              <w:jc w:val="left"/>
            </w:pPr>
            <w:r>
              <w:rPr>
                <w:sz w:val="16"/>
              </w:rPr>
              <w:t>Tornado, 1999-05-04, $330,000 property; crops not reported (1999 dollars)</w:t>
            </w:r>
          </w:p>
        </w:tc>
        <w:tc>
          <w:tcPr>
            <w:tcW w:type="dxa" w:w="1601"/>
          </w:tcPr>
          <w:p>
            <w:pPr>
              <w:spacing w:after="0"/>
              <w:jc w:val="left"/>
            </w:pPr>
            <w:r>
              <w:rPr>
                <w:sz w:val="16"/>
              </w:rPr>
              <w:t>Event records naming member places: Mount Pleasant city (4 records), Talco city (4 records), Winfield city (2 records).</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6"/>
          </w:tcPr>
          <w:p>
            <w:pPr>
              <w:spacing w:after="0"/>
              <w:jc w:val="right"/>
            </w:pPr>
            <w:r>
              <w:rPr>
                <w:sz w:val="16"/>
              </w:rPr>
              <w:t>0</w:t>
            </w:r>
          </w:p>
        </w:tc>
        <w:tc>
          <w:tcPr>
            <w:tcW w:type="dxa" w:w="1937"/>
          </w:tcPr>
          <w:p>
            <w:pPr>
              <w:spacing w:after="0"/>
              <w:jc w:val="left"/>
            </w:pPr>
          </w:p>
        </w:tc>
        <w:tc>
          <w:tcPr>
            <w:tcW w:type="dxa" w:w="1819"/>
          </w:tcPr>
          <w:p>
            <w:pPr>
              <w:spacing w:after="0"/>
              <w:jc w:val="left"/>
            </w:pPr>
          </w:p>
        </w:tc>
        <w:tc>
          <w:tcPr>
            <w:tcW w:type="dxa" w:w="1591"/>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36"/>
          </w:tcPr>
          <w:p>
            <w:pPr>
              <w:spacing w:after="0"/>
              <w:jc w:val="right"/>
            </w:pPr>
            <w:r>
              <w:rPr>
                <w:sz w:val="16"/>
              </w:rPr>
              <w:t>1, 2011 to 2011 (1 zone-level)</w:t>
            </w:r>
          </w:p>
        </w:tc>
        <w:tc>
          <w:tcPr>
            <w:tcW w:type="dxa" w:w="1937"/>
          </w:tcPr>
          <w:p>
            <w:pPr>
              <w:spacing w:after="0"/>
              <w:jc w:val="left"/>
            </w:pPr>
          </w:p>
        </w:tc>
        <w:tc>
          <w:tcPr>
            <w:tcW w:type="dxa" w:w="1819"/>
          </w:tcPr>
          <w:p>
            <w:pPr>
              <w:spacing w:after="0"/>
              <w:jc w:val="left"/>
            </w:pPr>
            <w:r>
              <w:rPr>
                <w:sz w:val="16"/>
              </w:rPr>
              <w:t>Wildfire, 2011-08-03, $500 property; $0 crops, reported for the zone (2011 dollars), 1 direct injury (reported for the zone); NWS zone TXZ109 (TITUS), zone-level: may include parts of neighboring counties</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6"/>
          </w:tcPr>
          <w:p>
            <w:pPr>
              <w:spacing w:after="0"/>
              <w:jc w:val="right"/>
            </w:pPr>
            <w:r>
              <w:rPr>
                <w:sz w:val="16"/>
              </w:rPr>
              <w:t>35, 2006 to 2026 (35 zone-level)</w:t>
            </w:r>
          </w:p>
        </w:tc>
        <w:tc>
          <w:tcPr>
            <w:tcW w:type="dxa" w:w="1937"/>
          </w:tcPr>
          <w:p>
            <w:pPr>
              <w:spacing w:after="0"/>
              <w:jc w:val="left"/>
            </w:pPr>
          </w:p>
        </w:tc>
        <w:tc>
          <w:tcPr>
            <w:tcW w:type="dxa" w:w="1819"/>
          </w:tcPr>
          <w:p>
            <w:pPr>
              <w:spacing w:after="0"/>
              <w:jc w:val="left"/>
            </w:pPr>
            <w:r>
              <w:rPr>
                <w:sz w:val="16"/>
              </w:rPr>
              <w:t>Winter Storm, 2021-02-16, $933,000 property; $0 crops, reported for the zone (2021 dollars); NWS zone TXZ109 (TITUS), zone-level: may include parts of neighboring counties</w:t>
            </w:r>
          </w:p>
        </w:tc>
        <w:tc>
          <w:tcPr>
            <w:tcW w:type="dxa" w:w="1591"/>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3"/>
        <w:gridCol w:w="2131"/>
        <w:gridCol w:w="3474"/>
        <w:gridCol w:w="1313"/>
        <w:gridCol w:w="197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3"/>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Title</w:t>
            </w:r>
          </w:p>
        </w:tc>
        <w:tc>
          <w:tcPr>
            <w:tcW w:type="dxa" w:w="3474"/>
            <w:shd w:val="clear" w:color="auto" w:fill="E8E8E8"/>
          </w:tcPr>
          <w:p>
            <w:pPr>
              <w:spacing w:after="0"/>
              <w:jc w:val="left"/>
            </w:pPr>
            <w:r>
              <w:rPr>
                <w:b/>
                <w:sz w:val="16"/>
              </w:rPr>
              <w:t>Mapped hazard</w:t>
            </w:r>
          </w:p>
        </w:tc>
        <w:tc>
          <w:tcPr>
            <w:tcW w:type="dxa" w:w="13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23"/>
          </w:tcPr>
          <w:p>
            <w:pPr>
              <w:spacing w:after="0"/>
              <w:jc w:val="left"/>
            </w:pPr>
            <w:r>
              <w:rPr>
                <w:sz w:val="16"/>
              </w:rPr>
              <w:t>Major disaster</w:t>
            </w:r>
          </w:p>
        </w:tc>
        <w:tc>
          <w:tcPr>
            <w:tcW w:type="dxa" w:w="2131"/>
          </w:tcPr>
          <w:p>
            <w:pPr>
              <w:spacing w:after="0"/>
              <w:jc w:val="left"/>
            </w:pPr>
            <w:r>
              <w:rPr>
                <w:sz w:val="16"/>
              </w:rPr>
              <w:t>SEVERE STORMS, STRAIGHT-LINE WINDS, TORNADOES, AND FLOODING</w:t>
            </w:r>
          </w:p>
        </w:tc>
        <w:tc>
          <w:tcPr>
            <w:tcW w:type="dxa" w:w="3474"/>
          </w:tcPr>
          <w:p>
            <w:pPr>
              <w:spacing w:after="0"/>
              <w:jc w:val="left"/>
            </w:pPr>
            <w:r>
              <w:rPr>
                <w:sz w:val="16"/>
              </w:rPr>
              <w:t>Inland Flooding (primary); also designated: Strong Wind, Tornado</w:t>
            </w:r>
          </w:p>
        </w:tc>
        <w:tc>
          <w:tcPr>
            <w:tcW w:type="dxa" w:w="1313"/>
          </w:tcPr>
          <w:p>
            <w:pPr>
              <w:spacing w:after="0"/>
              <w:jc w:val="right"/>
            </w:pPr>
            <w:r>
              <w:rPr>
                <w:sz w:val="16"/>
              </w:rPr>
              <w:t>none found</w:t>
            </w:r>
          </w:p>
        </w:tc>
        <w:tc>
          <w:tcPr>
            <w:tcW w:type="dxa" w:w="1979"/>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3"/>
          </w:tcPr>
          <w:p>
            <w:pPr>
              <w:spacing w:after="0"/>
              <w:jc w:val="left"/>
            </w:pPr>
            <w:r>
              <w:rPr>
                <w:sz w:val="16"/>
              </w:rPr>
              <w:t>Major disaster</w:t>
            </w:r>
          </w:p>
        </w:tc>
        <w:tc>
          <w:tcPr>
            <w:tcW w:type="dxa" w:w="2131"/>
          </w:tcPr>
          <w:p>
            <w:pPr>
              <w:spacing w:after="0"/>
              <w:jc w:val="left"/>
            </w:pPr>
            <w:r>
              <w:rPr>
                <w:sz w:val="16"/>
              </w:rPr>
              <w:t>SEVERE WINTER STORMS</w:t>
            </w:r>
          </w:p>
        </w:tc>
        <w:tc>
          <w:tcPr>
            <w:tcW w:type="dxa" w:w="3474"/>
          </w:tcPr>
          <w:p>
            <w:pPr>
              <w:spacing w:after="0"/>
              <w:jc w:val="left"/>
            </w:pPr>
            <w:r>
              <w:rPr>
                <w:sz w:val="16"/>
              </w:rPr>
              <w:t>Ice Storm</w:t>
            </w:r>
          </w:p>
        </w:tc>
        <w:tc>
          <w:tcPr>
            <w:tcW w:type="dxa" w:w="1313"/>
          </w:tcPr>
          <w:p>
            <w:pPr>
              <w:spacing w:after="0"/>
              <w:jc w:val="right"/>
            </w:pPr>
            <w:r>
              <w:rPr>
                <w:sz w:val="16"/>
              </w:rPr>
              <w:t>$46,359.90</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3"/>
          </w:tcPr>
          <w:p>
            <w:pPr>
              <w:spacing w:after="0"/>
              <w:jc w:val="left"/>
            </w:pPr>
            <w:r>
              <w:rPr>
                <w:sz w:val="16"/>
              </w:rPr>
              <w:t>Emergency</w:t>
            </w:r>
          </w:p>
        </w:tc>
        <w:tc>
          <w:tcPr>
            <w:tcW w:type="dxa" w:w="2131"/>
          </w:tcPr>
          <w:p>
            <w:pPr>
              <w:spacing w:after="0"/>
              <w:jc w:val="left"/>
            </w:pPr>
            <w:r>
              <w:rPr>
                <w:sz w:val="16"/>
              </w:rPr>
              <w:t>SEVERE WINTER STORM</w:t>
            </w:r>
          </w:p>
        </w:tc>
        <w:tc>
          <w:tcPr>
            <w:tcW w:type="dxa" w:w="3474"/>
          </w:tcPr>
          <w:p>
            <w:pPr>
              <w:spacing w:after="0"/>
              <w:jc w:val="left"/>
            </w:pPr>
            <w:r>
              <w:rPr>
                <w:sz w:val="16"/>
              </w:rPr>
              <w:t>Ice Storm</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23"/>
          </w:tcPr>
          <w:p>
            <w:pPr>
              <w:spacing w:after="0"/>
              <w:jc w:val="left"/>
            </w:pPr>
            <w:r>
              <w:rPr>
                <w:sz w:val="16"/>
              </w:rPr>
              <w:t>Emergency</w:t>
            </w:r>
          </w:p>
        </w:tc>
        <w:tc>
          <w:tcPr>
            <w:tcW w:type="dxa" w:w="2131"/>
          </w:tcPr>
          <w:p>
            <w:pPr>
              <w:spacing w:after="0"/>
              <w:jc w:val="left"/>
            </w:pPr>
            <w:r>
              <w:rPr>
                <w:sz w:val="16"/>
              </w:rPr>
              <w:t>TROPICAL STORMS MARCO AND LAURA</w:t>
            </w:r>
          </w:p>
        </w:tc>
        <w:tc>
          <w:tcPr>
            <w:tcW w:type="dxa" w:w="3474"/>
          </w:tcPr>
          <w:p>
            <w:pPr>
              <w:spacing w:after="0"/>
              <w:jc w:val="left"/>
            </w:pPr>
            <w:r>
              <w:rPr>
                <w:sz w:val="16"/>
              </w:rPr>
              <w:t>Hurricane</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3"/>
          </w:tcPr>
          <w:p>
            <w:pPr>
              <w:spacing w:after="0"/>
              <w:jc w:val="left"/>
            </w:pPr>
            <w:r>
              <w:rPr>
                <w:sz w:val="16"/>
              </w:rPr>
              <w:t>Major disaster</w:t>
            </w:r>
          </w:p>
        </w:tc>
        <w:tc>
          <w:tcPr>
            <w:tcW w:type="dxa" w:w="2131"/>
          </w:tcPr>
          <w:p>
            <w:pPr>
              <w:spacing w:after="0"/>
              <w:jc w:val="left"/>
            </w:pPr>
            <w:r>
              <w:rPr>
                <w:sz w:val="16"/>
              </w:rPr>
              <w:t>COVID-19 PANDEMIC</w:t>
            </w:r>
          </w:p>
        </w:tc>
        <w:tc>
          <w:tcPr>
            <w:tcW w:type="dxa" w:w="3474"/>
          </w:tcPr>
          <w:p>
            <w:pPr>
              <w:spacing w:after="0"/>
              <w:jc w:val="left"/>
            </w:pPr>
            <w:r>
              <w:rPr>
                <w:sz w:val="16"/>
              </w:rPr>
              <w:t>Non-natural, not counted</w:t>
            </w:r>
          </w:p>
        </w:tc>
        <w:tc>
          <w:tcPr>
            <w:tcW w:type="dxa" w:w="1313"/>
          </w:tcPr>
          <w:p>
            <w:pPr>
              <w:spacing w:after="0"/>
              <w:jc w:val="right"/>
            </w:pPr>
            <w:r>
              <w:rPr>
                <w:sz w:val="16"/>
              </w:rPr>
              <w:t>$27,319.43</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3"/>
          </w:tcPr>
          <w:p>
            <w:pPr>
              <w:spacing w:after="0"/>
              <w:jc w:val="left"/>
            </w:pPr>
            <w:r>
              <w:rPr>
                <w:sz w:val="16"/>
              </w:rPr>
              <w:t>Emergency</w:t>
            </w:r>
          </w:p>
        </w:tc>
        <w:tc>
          <w:tcPr>
            <w:tcW w:type="dxa" w:w="2131"/>
          </w:tcPr>
          <w:p>
            <w:pPr>
              <w:spacing w:after="0"/>
              <w:jc w:val="left"/>
            </w:pPr>
            <w:r>
              <w:rPr>
                <w:sz w:val="16"/>
              </w:rPr>
              <w:t>COVID-19</w:t>
            </w:r>
          </w:p>
        </w:tc>
        <w:tc>
          <w:tcPr>
            <w:tcW w:type="dxa" w:w="3474"/>
          </w:tcPr>
          <w:p>
            <w:pPr>
              <w:spacing w:after="0"/>
              <w:jc w:val="left"/>
            </w:pPr>
            <w:r>
              <w:rPr>
                <w:sz w:val="16"/>
              </w:rPr>
              <w:t>Non-natural, not counted</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23"/>
          </w:tcPr>
          <w:p>
            <w:pPr>
              <w:spacing w:after="0"/>
              <w:jc w:val="left"/>
            </w:pPr>
            <w:r>
              <w:rPr>
                <w:sz w:val="16"/>
              </w:rPr>
              <w:t>Major disaster</w:t>
            </w:r>
          </w:p>
        </w:tc>
        <w:tc>
          <w:tcPr>
            <w:tcW w:type="dxa" w:w="2131"/>
          </w:tcPr>
          <w:p>
            <w:pPr>
              <w:spacing w:after="0"/>
              <w:jc w:val="left"/>
            </w:pPr>
            <w:r>
              <w:rPr>
                <w:sz w:val="16"/>
              </w:rPr>
              <w:t>SEVERE WINTER STORMS, TORNADOES, STRAIGHT-LINE WINDS, AND FLOODING</w:t>
            </w:r>
          </w:p>
        </w:tc>
        <w:tc>
          <w:tcPr>
            <w:tcW w:type="dxa" w:w="3474"/>
          </w:tcPr>
          <w:p>
            <w:pPr>
              <w:spacing w:after="0"/>
              <w:jc w:val="left"/>
            </w:pPr>
            <w:r>
              <w:rPr>
                <w:sz w:val="16"/>
              </w:rPr>
              <w:t>Inland Flooding; Strong Wind; Tornado; Winter Weather</w:t>
            </w:r>
          </w:p>
        </w:tc>
        <w:tc>
          <w:tcPr>
            <w:tcW w:type="dxa" w:w="1313"/>
          </w:tcPr>
          <w:p>
            <w:pPr>
              <w:spacing w:after="0"/>
              <w:jc w:val="right"/>
            </w:pPr>
            <w:r>
              <w:rPr>
                <w:sz w:val="16"/>
              </w:rPr>
              <w:t>$230,709.51</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23"/>
          </w:tcPr>
          <w:p>
            <w:pPr>
              <w:spacing w:after="0"/>
              <w:jc w:val="left"/>
            </w:pPr>
            <w:r>
              <w:rPr>
                <w:sz w:val="16"/>
              </w:rPr>
              <w:t>Major disaster</w:t>
            </w:r>
          </w:p>
        </w:tc>
        <w:tc>
          <w:tcPr>
            <w:tcW w:type="dxa" w:w="2131"/>
          </w:tcPr>
          <w:p>
            <w:pPr>
              <w:spacing w:after="0"/>
              <w:jc w:val="left"/>
            </w:pPr>
            <w:r>
              <w:rPr>
                <w:sz w:val="16"/>
              </w:rPr>
              <w:t>WILDFIRES</w:t>
            </w:r>
          </w:p>
        </w:tc>
        <w:tc>
          <w:tcPr>
            <w:tcW w:type="dxa" w:w="3474"/>
          </w:tcPr>
          <w:p>
            <w:pPr>
              <w:spacing w:after="0"/>
              <w:jc w:val="left"/>
            </w:pPr>
            <w:r>
              <w:rPr>
                <w:sz w:val="16"/>
              </w:rPr>
              <w:t>Wildfire</w:t>
            </w:r>
          </w:p>
        </w:tc>
        <w:tc>
          <w:tcPr>
            <w:tcW w:type="dxa" w:w="1313"/>
          </w:tcPr>
          <w:p>
            <w:pPr>
              <w:spacing w:after="0"/>
              <w:jc w:val="right"/>
            </w:pPr>
            <w:r>
              <w:rPr>
                <w:sz w:val="16"/>
              </w:rPr>
              <w:t>$33,613.34</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3"/>
          </w:tcPr>
          <w:p>
            <w:pPr>
              <w:spacing w:after="0"/>
              <w:jc w:val="left"/>
            </w:pPr>
            <w:r>
              <w:rPr>
                <w:sz w:val="16"/>
              </w:rPr>
              <w:t>Emergency</w:t>
            </w:r>
          </w:p>
        </w:tc>
        <w:tc>
          <w:tcPr>
            <w:tcW w:type="dxa" w:w="2131"/>
          </w:tcPr>
          <w:p>
            <w:pPr>
              <w:spacing w:after="0"/>
              <w:jc w:val="left"/>
            </w:pPr>
            <w:r>
              <w:rPr>
                <w:sz w:val="16"/>
              </w:rPr>
              <w:t>HURRICANE IKE</w:t>
            </w:r>
          </w:p>
        </w:tc>
        <w:tc>
          <w:tcPr>
            <w:tcW w:type="dxa" w:w="3474"/>
          </w:tcPr>
          <w:p>
            <w:pPr>
              <w:spacing w:after="0"/>
              <w:jc w:val="left"/>
            </w:pPr>
            <w:r>
              <w:rPr>
                <w:sz w:val="16"/>
              </w:rPr>
              <w:t>Hurricane</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3"/>
          </w:tcPr>
          <w:p>
            <w:pPr>
              <w:spacing w:after="0"/>
              <w:jc w:val="left"/>
            </w:pPr>
            <w:r>
              <w:rPr>
                <w:sz w:val="16"/>
              </w:rPr>
              <w:t>Emergency</w:t>
            </w:r>
          </w:p>
        </w:tc>
        <w:tc>
          <w:tcPr>
            <w:tcW w:type="dxa" w:w="2131"/>
          </w:tcPr>
          <w:p>
            <w:pPr>
              <w:spacing w:after="0"/>
              <w:jc w:val="left"/>
            </w:pPr>
            <w:r>
              <w:rPr>
                <w:sz w:val="16"/>
              </w:rPr>
              <w:t>WILDFIRES</w:t>
            </w:r>
          </w:p>
        </w:tc>
        <w:tc>
          <w:tcPr>
            <w:tcW w:type="dxa" w:w="3474"/>
          </w:tcPr>
          <w:p>
            <w:pPr>
              <w:spacing w:after="0"/>
              <w:jc w:val="left"/>
            </w:pPr>
            <w:r>
              <w:rPr>
                <w:sz w:val="16"/>
              </w:rPr>
              <w:t>Wildfire</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23"/>
          </w:tcPr>
          <w:p>
            <w:pPr>
              <w:spacing w:after="0"/>
              <w:jc w:val="left"/>
            </w:pPr>
            <w:r>
              <w:rPr>
                <w:sz w:val="16"/>
              </w:rPr>
              <w:t>Major disaster</w:t>
            </w:r>
          </w:p>
        </w:tc>
        <w:tc>
          <w:tcPr>
            <w:tcW w:type="dxa" w:w="2131"/>
          </w:tcPr>
          <w:p>
            <w:pPr>
              <w:spacing w:after="0"/>
              <w:jc w:val="left"/>
            </w:pPr>
            <w:r>
              <w:rPr>
                <w:sz w:val="16"/>
              </w:rPr>
              <w:t>SEVERE STORMS, TORNADOES, AND FLOODING</w:t>
            </w:r>
          </w:p>
        </w:tc>
        <w:tc>
          <w:tcPr>
            <w:tcW w:type="dxa" w:w="3474"/>
          </w:tcPr>
          <w:p>
            <w:pPr>
              <w:spacing w:after="0"/>
              <w:jc w:val="left"/>
            </w:pPr>
            <w:r>
              <w:rPr>
                <w:sz w:val="16"/>
              </w:rPr>
              <w:t>Inland Flooding; Tornado</w:t>
            </w:r>
          </w:p>
        </w:tc>
        <w:tc>
          <w:tcPr>
            <w:tcW w:type="dxa" w:w="1313"/>
          </w:tcPr>
          <w:p>
            <w:pPr>
              <w:spacing w:after="0"/>
              <w:jc w:val="right"/>
            </w:pPr>
            <w:r>
              <w:rPr>
                <w:sz w:val="16"/>
              </w:rPr>
              <w:t>$108,549.70</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3"/>
          </w:tcPr>
          <w:p>
            <w:pPr>
              <w:spacing w:after="0"/>
              <w:jc w:val="left"/>
            </w:pPr>
            <w:r>
              <w:rPr>
                <w:sz w:val="16"/>
              </w:rPr>
              <w:t>Major disaster</w:t>
            </w:r>
          </w:p>
        </w:tc>
        <w:tc>
          <w:tcPr>
            <w:tcW w:type="dxa" w:w="2131"/>
          </w:tcPr>
          <w:p>
            <w:pPr>
              <w:spacing w:after="0"/>
              <w:jc w:val="left"/>
            </w:pPr>
            <w:r>
              <w:rPr>
                <w:sz w:val="16"/>
              </w:rPr>
              <w:t>EXTREME WILDFIRE THREAT</w:t>
            </w:r>
          </w:p>
        </w:tc>
        <w:tc>
          <w:tcPr>
            <w:tcW w:type="dxa" w:w="3474"/>
          </w:tcPr>
          <w:p>
            <w:pPr>
              <w:spacing w:after="0"/>
              <w:jc w:val="left"/>
            </w:pPr>
            <w:r>
              <w:rPr>
                <w:sz w:val="16"/>
              </w:rPr>
              <w:t>Wildfire</w:t>
            </w:r>
          </w:p>
        </w:tc>
        <w:tc>
          <w:tcPr>
            <w:tcW w:type="dxa" w:w="1313"/>
          </w:tcPr>
          <w:p>
            <w:pPr>
              <w:spacing w:after="0"/>
              <w:jc w:val="right"/>
            </w:pPr>
            <w:r>
              <w:rPr>
                <w:sz w:val="16"/>
              </w:rPr>
              <w:t>$7,997.28</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3"/>
          </w:tcPr>
          <w:p>
            <w:pPr>
              <w:spacing w:after="0"/>
              <w:jc w:val="left"/>
            </w:pPr>
            <w:r>
              <w:rPr>
                <w:sz w:val="16"/>
              </w:rPr>
              <w:t>Major disaster</w:t>
            </w:r>
          </w:p>
        </w:tc>
        <w:tc>
          <w:tcPr>
            <w:tcW w:type="dxa" w:w="2131"/>
          </w:tcPr>
          <w:p>
            <w:pPr>
              <w:spacing w:after="0"/>
              <w:jc w:val="left"/>
            </w:pPr>
            <w:r>
              <w:rPr>
                <w:sz w:val="16"/>
              </w:rPr>
              <w:t>HURRICANE RITA</w:t>
            </w:r>
          </w:p>
        </w:tc>
        <w:tc>
          <w:tcPr>
            <w:tcW w:type="dxa" w:w="3474"/>
          </w:tcPr>
          <w:p>
            <w:pPr>
              <w:spacing w:after="0"/>
              <w:jc w:val="left"/>
            </w:pPr>
            <w:r>
              <w:rPr>
                <w:sz w:val="16"/>
              </w:rPr>
              <w:t>Hurricane: evacuation support (county designated for sheltering evacuees, no Individual Assistance), not a local hazard event; not counted</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3"/>
          </w:tcPr>
          <w:p>
            <w:pPr>
              <w:spacing w:after="0"/>
              <w:jc w:val="left"/>
            </w:pPr>
            <w:r>
              <w:rPr>
                <w:sz w:val="16"/>
              </w:rPr>
              <w:t>Emergency</w:t>
            </w:r>
          </w:p>
        </w:tc>
        <w:tc>
          <w:tcPr>
            <w:tcW w:type="dxa" w:w="2131"/>
          </w:tcPr>
          <w:p>
            <w:pPr>
              <w:spacing w:after="0"/>
              <w:jc w:val="left"/>
            </w:pPr>
            <w:r>
              <w:rPr>
                <w:sz w:val="16"/>
              </w:rPr>
              <w:t>HURRICANE RITA</w:t>
            </w:r>
          </w:p>
        </w:tc>
        <w:tc>
          <w:tcPr>
            <w:tcW w:type="dxa" w:w="3474"/>
          </w:tcPr>
          <w:p>
            <w:pPr>
              <w:spacing w:after="0"/>
              <w:jc w:val="left"/>
            </w:pPr>
            <w:r>
              <w:rPr>
                <w:sz w:val="16"/>
              </w:rPr>
              <w:t>Hurricane: evacuation support (county designated for sheltering evacuees, no Individual Assistance), not a local hazard event; not counted</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3"/>
          </w:tcPr>
          <w:p>
            <w:pPr>
              <w:spacing w:after="0"/>
              <w:jc w:val="left"/>
            </w:pPr>
            <w:r>
              <w:rPr>
                <w:sz w:val="16"/>
              </w:rPr>
              <w:t>Emergency</w:t>
            </w:r>
          </w:p>
        </w:tc>
        <w:tc>
          <w:tcPr>
            <w:tcW w:type="dxa" w:w="2131"/>
          </w:tcPr>
          <w:p>
            <w:pPr>
              <w:spacing w:after="0"/>
              <w:jc w:val="left"/>
            </w:pPr>
            <w:r>
              <w:rPr>
                <w:sz w:val="16"/>
              </w:rPr>
              <w:t>HURRICANE KATRINA EVACUATION</w:t>
            </w:r>
          </w:p>
        </w:tc>
        <w:tc>
          <w:tcPr>
            <w:tcW w:type="dxa" w:w="3474"/>
          </w:tcPr>
          <w:p>
            <w:pPr>
              <w:spacing w:after="0"/>
              <w:jc w:val="left"/>
            </w:pPr>
            <w:r>
              <w:rPr>
                <w:sz w:val="16"/>
              </w:rPr>
              <w:t>Hurricane: evacuation support, not a local hazard event; not counted</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23"/>
          </w:tcPr>
          <w:p>
            <w:pPr>
              <w:spacing w:after="0"/>
              <w:jc w:val="left"/>
            </w:pPr>
            <w:r>
              <w:rPr>
                <w:sz w:val="16"/>
              </w:rPr>
              <w:t>Major disaster</w:t>
            </w:r>
          </w:p>
        </w:tc>
        <w:tc>
          <w:tcPr>
            <w:tcW w:type="dxa" w:w="2131"/>
          </w:tcPr>
          <w:p>
            <w:pPr>
              <w:spacing w:after="0"/>
              <w:jc w:val="left"/>
            </w:pPr>
            <w:r>
              <w:rPr>
                <w:sz w:val="16"/>
              </w:rPr>
              <w:t>SEVERE WINTER ICE STORM</w:t>
            </w:r>
          </w:p>
        </w:tc>
        <w:tc>
          <w:tcPr>
            <w:tcW w:type="dxa" w:w="3474"/>
          </w:tcPr>
          <w:p>
            <w:pPr>
              <w:spacing w:after="0"/>
              <w:jc w:val="left"/>
            </w:pPr>
            <w:r>
              <w:rPr>
                <w:sz w:val="16"/>
              </w:rPr>
              <w:t>Ice Storm</w:t>
            </w:r>
          </w:p>
        </w:tc>
        <w:tc>
          <w:tcPr>
            <w:tcW w:type="dxa" w:w="1313"/>
          </w:tcPr>
          <w:p>
            <w:pPr>
              <w:spacing w:after="0"/>
              <w:jc w:val="right"/>
            </w:pPr>
            <w:r>
              <w:rPr>
                <w:sz w:val="16"/>
              </w:rPr>
              <w:t>$122,734.29</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3"/>
          </w:tcPr>
          <w:p>
            <w:pPr>
              <w:spacing w:after="0"/>
              <w:jc w:val="left"/>
            </w:pPr>
            <w:r>
              <w:rPr>
                <w:sz w:val="16"/>
              </w:rPr>
              <w:t>Emergency</w:t>
            </w:r>
          </w:p>
        </w:tc>
        <w:tc>
          <w:tcPr>
            <w:tcW w:type="dxa" w:w="2131"/>
          </w:tcPr>
          <w:p>
            <w:pPr>
              <w:spacing w:after="0"/>
              <w:jc w:val="left"/>
            </w:pPr>
            <w:r>
              <w:rPr>
                <w:sz w:val="16"/>
              </w:rPr>
              <w:t>EXTREME FIRE HAZARDS</w:t>
            </w:r>
          </w:p>
        </w:tc>
        <w:tc>
          <w:tcPr>
            <w:tcW w:type="dxa" w:w="3474"/>
          </w:tcPr>
          <w:p>
            <w:pPr>
              <w:spacing w:after="0"/>
              <w:jc w:val="left"/>
            </w:pPr>
            <w:r>
              <w:rPr>
                <w:sz w:val="16"/>
              </w:rPr>
              <w:t>Wildfire</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1999-05-06</w:t>
            </w:r>
          </w:p>
        </w:tc>
        <w:tc>
          <w:tcPr>
            <w:tcW w:type="dxa" w:w="1037"/>
          </w:tcPr>
          <w:p>
            <w:pPr>
              <w:spacing w:after="0"/>
              <w:jc w:val="left"/>
            </w:pPr>
            <w:r>
              <w:rPr>
                <w:sz w:val="16"/>
              </w:rPr>
              <w:t>1999-05-04</w:t>
            </w:r>
          </w:p>
        </w:tc>
        <w:tc>
          <w:tcPr>
            <w:tcW w:type="dxa" w:w="1037"/>
          </w:tcPr>
          <w:p>
            <w:pPr>
              <w:spacing w:after="0"/>
              <w:jc w:val="left"/>
            </w:pPr>
            <w:r>
              <w:rPr>
                <w:sz w:val="16"/>
              </w:rPr>
              <w:t>DR-1274-TX</w:t>
            </w:r>
          </w:p>
        </w:tc>
        <w:tc>
          <w:tcPr>
            <w:tcW w:type="dxa" w:w="1223"/>
          </w:tcPr>
          <w:p>
            <w:pPr>
              <w:spacing w:after="0"/>
              <w:jc w:val="left"/>
            </w:pPr>
            <w:r>
              <w:rPr>
                <w:sz w:val="16"/>
              </w:rPr>
              <w:t>Major disaster</w:t>
            </w:r>
          </w:p>
        </w:tc>
        <w:tc>
          <w:tcPr>
            <w:tcW w:type="dxa" w:w="2131"/>
          </w:tcPr>
          <w:p>
            <w:pPr>
              <w:spacing w:after="0"/>
              <w:jc w:val="left"/>
            </w:pPr>
            <w:r>
              <w:rPr>
                <w:sz w:val="16"/>
              </w:rPr>
              <w:t>TX, TORNADO 5/4/99</w:t>
            </w:r>
          </w:p>
        </w:tc>
        <w:tc>
          <w:tcPr>
            <w:tcW w:type="dxa" w:w="3474"/>
          </w:tcPr>
          <w:p>
            <w:pPr>
              <w:spacing w:after="0"/>
              <w:jc w:val="left"/>
            </w:pPr>
            <w:r>
              <w:rPr>
                <w:sz w:val="16"/>
              </w:rPr>
              <w:t>Tornado</w:t>
            </w:r>
          </w:p>
        </w:tc>
        <w:tc>
          <w:tcPr>
            <w:tcW w:type="dxa" w:w="1313"/>
          </w:tcPr>
          <w:p>
            <w:pPr>
              <w:spacing w:after="0"/>
              <w:jc w:val="right"/>
            </w:pPr>
            <w:r>
              <w:rPr>
                <w:sz w:val="16"/>
              </w:rPr>
              <w:t>PA not declared for this county</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3"/>
          </w:tcPr>
          <w:p>
            <w:pPr>
              <w:spacing w:after="0"/>
              <w:jc w:val="left"/>
            </w:pPr>
            <w:r>
              <w:rPr>
                <w:sz w:val="16"/>
              </w:rPr>
              <w:t>Major disaster</w:t>
            </w:r>
          </w:p>
        </w:tc>
        <w:tc>
          <w:tcPr>
            <w:tcW w:type="dxa" w:w="2131"/>
          </w:tcPr>
          <w:p>
            <w:pPr>
              <w:spacing w:after="0"/>
              <w:jc w:val="left"/>
            </w:pPr>
            <w:r>
              <w:rPr>
                <w:sz w:val="16"/>
              </w:rPr>
              <w:t>TROPICAL STORM CHARLEY</w:t>
            </w:r>
          </w:p>
        </w:tc>
        <w:tc>
          <w:tcPr>
            <w:tcW w:type="dxa" w:w="3474"/>
          </w:tcPr>
          <w:p>
            <w:pPr>
              <w:spacing w:after="0"/>
              <w:jc w:val="left"/>
            </w:pPr>
            <w:r>
              <w:rPr>
                <w:sz w:val="16"/>
              </w:rPr>
              <w:t>Hurricane; Inland Flooding: designated for Hazard Mitigation only (no Public or Individual Assistance for this county); not counted</w:t>
            </w:r>
          </w:p>
        </w:tc>
        <w:tc>
          <w:tcPr>
            <w:tcW w:type="dxa" w:w="1313"/>
          </w:tcPr>
          <w:p>
            <w:pPr>
              <w:spacing w:after="0"/>
              <w:jc w:val="right"/>
            </w:pPr>
            <w:r>
              <w:rPr>
                <w:sz w:val="16"/>
              </w:rPr>
              <w:t>PA not declared for this county</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23"/>
          </w:tcPr>
          <w:p>
            <w:pPr>
              <w:spacing w:after="0"/>
              <w:jc w:val="left"/>
            </w:pPr>
            <w:r>
              <w:rPr>
                <w:sz w:val="16"/>
              </w:rPr>
              <w:t>Major disaster</w:t>
            </w:r>
          </w:p>
        </w:tc>
        <w:tc>
          <w:tcPr>
            <w:tcW w:type="dxa" w:w="2131"/>
          </w:tcPr>
          <w:p>
            <w:pPr>
              <w:spacing w:after="0"/>
              <w:jc w:val="left"/>
            </w:pPr>
            <w:r>
              <w:rPr>
                <w:sz w:val="16"/>
              </w:rPr>
              <w:t>SEVERE STORMS, TORNADOES &amp; FLOODING</w:t>
            </w:r>
          </w:p>
        </w:tc>
        <w:tc>
          <w:tcPr>
            <w:tcW w:type="dxa" w:w="3474"/>
          </w:tcPr>
          <w:p>
            <w:pPr>
              <w:spacing w:after="0"/>
              <w:jc w:val="left"/>
            </w:pPr>
            <w:r>
              <w:rPr>
                <w:sz w:val="16"/>
              </w:rPr>
              <w:t>Inland Flooding; Tornado</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23"/>
          </w:tcPr>
          <w:p>
            <w:pPr>
              <w:spacing w:after="0"/>
              <w:jc w:val="left"/>
            </w:pPr>
            <w:r>
              <w:rPr>
                <w:sz w:val="16"/>
              </w:rPr>
              <w:t>Major disaster</w:t>
            </w:r>
          </w:p>
        </w:tc>
        <w:tc>
          <w:tcPr>
            <w:tcW w:type="dxa" w:w="2131"/>
          </w:tcPr>
          <w:p>
            <w:pPr>
              <w:spacing w:after="0"/>
              <w:jc w:val="left"/>
            </w:pPr>
            <w:r>
              <w:rPr>
                <w:sz w:val="16"/>
              </w:rPr>
              <w:t>SEVERE STORMS &amp; FLOODING</w:t>
            </w:r>
          </w:p>
        </w:tc>
        <w:tc>
          <w:tcPr>
            <w:tcW w:type="dxa" w:w="3474"/>
          </w:tcPr>
          <w:p>
            <w:pPr>
              <w:spacing w:after="0"/>
              <w:jc w:val="left"/>
            </w:pPr>
            <w:r>
              <w:rPr>
                <w:sz w:val="16"/>
              </w:rPr>
              <w:t>Inland Flooding</w:t>
            </w:r>
          </w:p>
        </w:tc>
        <w:tc>
          <w:tcPr>
            <w:tcW w:type="dxa" w:w="1313"/>
          </w:tcPr>
          <w:p>
            <w:pPr>
              <w:spacing w:after="0"/>
              <w:jc w:val="right"/>
            </w:pPr>
            <w:r>
              <w:rPr>
                <w:sz w:val="16"/>
              </w:rPr>
              <w:t>none found</w:t>
            </w:r>
          </w:p>
        </w:tc>
        <w:tc>
          <w:tcPr>
            <w:tcW w:type="dxa" w:w="1979"/>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4"/>
        <w:gridCol w:w="2977"/>
        <w:gridCol w:w="1088"/>
        <w:gridCol w:w="1720"/>
        <w:gridCol w:w="996"/>
        <w:gridCol w:w="23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4"/>
            <w:shd w:val="clear" w:color="auto" w:fill="E8E8E8"/>
          </w:tcPr>
          <w:p>
            <w:pPr>
              <w:spacing w:after="0"/>
              <w:jc w:val="left"/>
            </w:pPr>
            <w:r>
              <w:rPr>
                <w:b/>
                <w:sz w:val="16"/>
              </w:rPr>
              <w:t>Magnitude or extent</w:t>
            </w:r>
          </w:p>
        </w:tc>
        <w:tc>
          <w:tcPr>
            <w:tcW w:type="dxa" w:w="29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0"/>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3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714"/>
          </w:tcPr>
          <w:p>
            <w:pPr>
              <w:spacing w:after="0"/>
              <w:jc w:val="left"/>
            </w:pPr>
          </w:p>
        </w:tc>
        <w:tc>
          <w:tcPr>
            <w:tcW w:type="dxa" w:w="2977"/>
          </w:tcPr>
          <w:p>
            <w:pPr>
              <w:spacing w:after="0"/>
              <w:jc w:val="left"/>
            </w:pPr>
            <w:r>
              <w:rPr>
                <w:sz w:val="16"/>
              </w:rPr>
              <w:t>$0 property; $0 crops, reported for the zone (2026 dollars)</w:t>
            </w:r>
          </w:p>
        </w:tc>
        <w:tc>
          <w:tcPr>
            <w:tcW w:type="dxa" w:w="1088"/>
          </w:tcPr>
          <w:p>
            <w:pPr>
              <w:spacing w:after="0"/>
              <w:jc w:val="right"/>
            </w:pPr>
            <w:r>
              <w:rPr>
                <w:sz w:val="16"/>
              </w:rPr>
              <w:t>0, 0</w:t>
            </w:r>
          </w:p>
        </w:tc>
        <w:tc>
          <w:tcPr>
            <w:tcW w:type="dxa" w:w="1720"/>
          </w:tcPr>
          <w:p>
            <w:pPr>
              <w:spacing w:after="0"/>
              <w:jc w:val="left"/>
            </w:pPr>
            <w:r>
              <w:rPr>
                <w:sz w:val="16"/>
              </w:rPr>
              <w:t>NWS zone TXZ109 (TITUS), zone-level: may include parts of neighboring counties</w:t>
            </w:r>
          </w:p>
        </w:tc>
        <w:tc>
          <w:tcPr>
            <w:tcW w:type="dxa" w:w="996"/>
          </w:tcPr>
          <w:p>
            <w:pPr>
              <w:spacing w:after="0"/>
              <w:jc w:val="left"/>
            </w:pPr>
            <w:r>
              <w:rPr>
                <w:sz w:val="16"/>
              </w:rPr>
              <w:t>new since last plan; within last 5 years</w:t>
            </w:r>
          </w:p>
        </w:tc>
        <w:tc>
          <w:tcPr>
            <w:tcW w:type="dxa" w:w="23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2011-08-03</w:t>
            </w:r>
          </w:p>
        </w:tc>
        <w:tc>
          <w:tcPr>
            <w:tcW w:type="dxa" w:w="1215"/>
          </w:tcPr>
          <w:p>
            <w:pPr>
              <w:spacing w:after="0"/>
              <w:jc w:val="left"/>
            </w:pPr>
            <w:r>
              <w:rPr>
                <w:sz w:val="16"/>
              </w:rPr>
              <w:t>Wildfire</w:t>
            </w:r>
          </w:p>
        </w:tc>
        <w:tc>
          <w:tcPr>
            <w:tcW w:type="dxa" w:w="2714"/>
          </w:tcPr>
          <w:p>
            <w:pPr>
              <w:spacing w:after="0"/>
              <w:jc w:val="left"/>
            </w:pPr>
          </w:p>
        </w:tc>
        <w:tc>
          <w:tcPr>
            <w:tcW w:type="dxa" w:w="2977"/>
          </w:tcPr>
          <w:p>
            <w:pPr>
              <w:spacing w:after="0"/>
              <w:jc w:val="left"/>
            </w:pPr>
            <w:r>
              <w:rPr>
                <w:sz w:val="16"/>
              </w:rPr>
              <w:t>$500 property; $0 crops, reported for the zone (2011 dollars)</w:t>
            </w:r>
          </w:p>
        </w:tc>
        <w:tc>
          <w:tcPr>
            <w:tcW w:type="dxa" w:w="1088"/>
          </w:tcPr>
          <w:p>
            <w:pPr>
              <w:spacing w:after="0"/>
              <w:jc w:val="right"/>
            </w:pPr>
            <w:r>
              <w:rPr>
                <w:sz w:val="16"/>
              </w:rPr>
              <w:t>0, 1</w:t>
            </w:r>
          </w:p>
        </w:tc>
        <w:tc>
          <w:tcPr>
            <w:tcW w:type="dxa" w:w="1720"/>
          </w:tcPr>
          <w:p>
            <w:pPr>
              <w:spacing w:after="0"/>
              <w:jc w:val="left"/>
            </w:pPr>
            <w:r>
              <w:rPr>
                <w:sz w:val="16"/>
              </w:rPr>
              <w:t>NWS zone TXZ109 (TITUS), zone-level: may include parts of neighboring counties</w:t>
            </w:r>
          </w:p>
        </w:tc>
        <w:tc>
          <w:tcPr>
            <w:tcW w:type="dxa" w:w="996"/>
          </w:tcPr>
          <w:p>
            <w:pPr>
              <w:spacing w:after="0"/>
              <w:jc w:val="left"/>
            </w:pPr>
          </w:p>
        </w:tc>
        <w:tc>
          <w:tcPr>
            <w:tcW w:type="dxa" w:w="2364"/>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2714"/>
          </w:tcPr>
          <w:p>
            <w:pPr>
              <w:spacing w:after="0"/>
              <w:jc w:val="left"/>
            </w:pPr>
          </w:p>
        </w:tc>
        <w:tc>
          <w:tcPr>
            <w:tcW w:type="dxa" w:w="2977"/>
          </w:tcPr>
          <w:p>
            <w:pPr>
              <w:spacing w:after="0"/>
              <w:jc w:val="left"/>
            </w:pPr>
            <w:r>
              <w:rPr>
                <w:sz w:val="16"/>
              </w:rPr>
              <w:t>$0 property; $0 crops, reported for the zone (2011 dollars)</w:t>
            </w:r>
          </w:p>
        </w:tc>
        <w:tc>
          <w:tcPr>
            <w:tcW w:type="dxa" w:w="1088"/>
          </w:tcPr>
          <w:p>
            <w:pPr>
              <w:spacing w:after="0"/>
              <w:jc w:val="right"/>
            </w:pPr>
            <w:r>
              <w:rPr>
                <w:sz w:val="16"/>
              </w:rPr>
              <w:t>0, 0</w:t>
            </w:r>
          </w:p>
        </w:tc>
        <w:tc>
          <w:tcPr>
            <w:tcW w:type="dxa" w:w="1720"/>
          </w:tcPr>
          <w:p>
            <w:pPr>
              <w:spacing w:after="0"/>
              <w:jc w:val="left"/>
            </w:pPr>
            <w:r>
              <w:rPr>
                <w:sz w:val="16"/>
              </w:rPr>
              <w:t>NWS zone TXZ109 (TITUS), zone-level: may include parts of neighboring counties</w:t>
            </w:r>
          </w:p>
        </w:tc>
        <w:tc>
          <w:tcPr>
            <w:tcW w:type="dxa" w:w="996"/>
          </w:tcPr>
          <w:p>
            <w:pPr>
              <w:spacing w:after="0"/>
              <w:jc w:val="left"/>
            </w:pPr>
          </w:p>
        </w:tc>
        <w:tc>
          <w:tcPr>
            <w:tcW w:type="dxa" w:w="2364"/>
          </w:tcPr>
          <w:p>
            <w:pPr>
              <w:spacing w:after="0"/>
              <w:jc w:val="left"/>
            </w:pPr>
            <w:r>
              <w:rPr>
                <w:sz w:val="16"/>
              </w:rPr>
              <w:t>B1-c worst recorded: Excessive Heat, Heat</w:t>
            </w:r>
          </w:p>
        </w:tc>
      </w:tr>
      <w:tr>
        <w:trPr>
          <w:cantSplit/>
        </w:trPr>
        <w:tc>
          <w:tcPr>
            <w:tcW w:type="dxa" w:w="1037"/>
          </w:tcPr>
          <w:p>
            <w:pPr>
              <w:spacing w:after="0"/>
              <w:jc w:val="left"/>
            </w:pPr>
            <w:r>
              <w:rPr>
                <w:sz w:val="16"/>
              </w:rPr>
              <w:t>2011-01-01</w:t>
            </w:r>
          </w:p>
        </w:tc>
        <w:tc>
          <w:tcPr>
            <w:tcW w:type="dxa" w:w="1215"/>
          </w:tcPr>
          <w:p>
            <w:pPr>
              <w:spacing w:after="0"/>
              <w:jc w:val="left"/>
            </w:pPr>
            <w:r>
              <w:rPr>
                <w:sz w:val="16"/>
              </w:rPr>
              <w:t>Drought</w:t>
            </w:r>
          </w:p>
        </w:tc>
        <w:tc>
          <w:tcPr>
            <w:tcW w:type="dxa" w:w="2714"/>
          </w:tcPr>
          <w:p>
            <w:pPr>
              <w:spacing w:after="0"/>
              <w:jc w:val="left"/>
            </w:pPr>
          </w:p>
        </w:tc>
        <w:tc>
          <w:tcPr>
            <w:tcW w:type="dxa" w:w="2977"/>
          </w:tcPr>
          <w:p>
            <w:pPr>
              <w:spacing w:after="0"/>
              <w:jc w:val="left"/>
            </w:pPr>
            <w:r>
              <w:rPr>
                <w:sz w:val="16"/>
              </w:rPr>
              <w:t>$0 property; crops not reported, reported for the zone (2011 dollars)</w:t>
            </w:r>
          </w:p>
        </w:tc>
        <w:tc>
          <w:tcPr>
            <w:tcW w:type="dxa" w:w="1088"/>
          </w:tcPr>
          <w:p>
            <w:pPr>
              <w:spacing w:after="0"/>
              <w:jc w:val="right"/>
            </w:pPr>
            <w:r>
              <w:rPr>
                <w:sz w:val="16"/>
              </w:rPr>
              <w:t>0, 0</w:t>
            </w:r>
          </w:p>
        </w:tc>
        <w:tc>
          <w:tcPr>
            <w:tcW w:type="dxa" w:w="1720"/>
          </w:tcPr>
          <w:p>
            <w:pPr>
              <w:spacing w:after="0"/>
              <w:jc w:val="left"/>
            </w:pPr>
            <w:r>
              <w:rPr>
                <w:sz w:val="16"/>
              </w:rPr>
              <w:t>NWS zone TXZ109 (TITUS), zone-level: may include parts of neighboring counties</w:t>
            </w:r>
          </w:p>
        </w:tc>
        <w:tc>
          <w:tcPr>
            <w:tcW w:type="dxa" w:w="996"/>
          </w:tcPr>
          <w:p>
            <w:pPr>
              <w:spacing w:after="0"/>
              <w:jc w:val="left"/>
            </w:pPr>
          </w:p>
        </w:tc>
        <w:tc>
          <w:tcPr>
            <w:tcW w:type="dxa" w:w="2364"/>
          </w:tcPr>
          <w:p>
            <w:pPr>
              <w:spacing w:after="0"/>
              <w:jc w:val="left"/>
            </w:pPr>
            <w:r>
              <w:rPr>
                <w:sz w:val="16"/>
              </w:rPr>
              <w:t>B1-c worst recorded: Drought</w:t>
            </w:r>
          </w:p>
        </w:tc>
      </w:tr>
      <w:tr>
        <w:trPr>
          <w:cantSplit/>
        </w:trPr>
        <w:tc>
          <w:tcPr>
            <w:tcW w:type="dxa" w:w="1037"/>
          </w:tcPr>
          <w:p>
            <w:pPr>
              <w:spacing w:after="0"/>
              <w:jc w:val="left"/>
            </w:pPr>
            <w:r>
              <w:rPr>
                <w:sz w:val="16"/>
              </w:rPr>
              <w:t>2009-10-13</w:t>
            </w:r>
          </w:p>
        </w:tc>
        <w:tc>
          <w:tcPr>
            <w:tcW w:type="dxa" w:w="1215"/>
          </w:tcPr>
          <w:p>
            <w:pPr>
              <w:spacing w:after="0"/>
              <w:jc w:val="left"/>
            </w:pPr>
            <w:r>
              <w:rPr>
                <w:sz w:val="16"/>
              </w:rPr>
              <w:t>Flash Flood</w:t>
            </w:r>
          </w:p>
        </w:tc>
        <w:tc>
          <w:tcPr>
            <w:tcW w:type="dxa" w:w="2714"/>
          </w:tcPr>
          <w:p>
            <w:pPr>
              <w:spacing w:after="0"/>
              <w:jc w:val="left"/>
            </w:pPr>
          </w:p>
        </w:tc>
        <w:tc>
          <w:tcPr>
            <w:tcW w:type="dxa" w:w="2977"/>
          </w:tcPr>
          <w:p>
            <w:pPr>
              <w:spacing w:after="0"/>
              <w:jc w:val="left"/>
            </w:pPr>
            <w:r>
              <w:rPr>
                <w:sz w:val="16"/>
              </w:rPr>
              <w:t>$100,000 property; $0 crops (2009 dollars)</w:t>
            </w:r>
          </w:p>
        </w:tc>
        <w:tc>
          <w:tcPr>
            <w:tcW w:type="dxa" w:w="1088"/>
          </w:tcPr>
          <w:p>
            <w:pPr>
              <w:spacing w:after="0"/>
              <w:jc w:val="right"/>
            </w:pPr>
            <w:r>
              <w:rPr>
                <w:sz w:val="16"/>
              </w:rPr>
              <w:t>0, 0</w:t>
            </w:r>
          </w:p>
        </w:tc>
        <w:tc>
          <w:tcPr>
            <w:tcW w:type="dxa" w:w="1720"/>
          </w:tcPr>
          <w:p>
            <w:pPr>
              <w:spacing w:after="0"/>
              <w:jc w:val="left"/>
            </w:pPr>
            <w:r>
              <w:rPr>
                <w:sz w:val="16"/>
              </w:rPr>
              <w:t>TALCO to WINFIELD</w:t>
            </w:r>
          </w:p>
        </w:tc>
        <w:tc>
          <w:tcPr>
            <w:tcW w:type="dxa" w:w="996"/>
          </w:tcPr>
          <w:p>
            <w:pPr>
              <w:spacing w:after="0"/>
              <w:jc w:val="left"/>
            </w:pPr>
          </w:p>
        </w:tc>
        <w:tc>
          <w:tcPr>
            <w:tcW w:type="dxa" w:w="23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2009-06-10</w:t>
            </w:r>
          </w:p>
        </w:tc>
        <w:tc>
          <w:tcPr>
            <w:tcW w:type="dxa" w:w="1215"/>
          </w:tcPr>
          <w:p>
            <w:pPr>
              <w:spacing w:after="0"/>
              <w:jc w:val="left"/>
            </w:pPr>
            <w:r>
              <w:rPr>
                <w:sz w:val="16"/>
              </w:rPr>
              <w:t>Lightning</w:t>
            </w:r>
          </w:p>
        </w:tc>
        <w:tc>
          <w:tcPr>
            <w:tcW w:type="dxa" w:w="2714"/>
          </w:tcPr>
          <w:p>
            <w:pPr>
              <w:spacing w:after="0"/>
              <w:jc w:val="left"/>
            </w:pPr>
          </w:p>
        </w:tc>
        <w:tc>
          <w:tcPr>
            <w:tcW w:type="dxa" w:w="2977"/>
          </w:tcPr>
          <w:p>
            <w:pPr>
              <w:spacing w:after="0"/>
              <w:jc w:val="left"/>
            </w:pPr>
            <w:r>
              <w:rPr>
                <w:sz w:val="16"/>
              </w:rPr>
              <w:t>$5,000 property; $0 crops (2009 dollars)</w:t>
            </w:r>
          </w:p>
        </w:tc>
        <w:tc>
          <w:tcPr>
            <w:tcW w:type="dxa" w:w="1088"/>
          </w:tcPr>
          <w:p>
            <w:pPr>
              <w:spacing w:after="0"/>
              <w:jc w:val="right"/>
            </w:pPr>
            <w:r>
              <w:rPr>
                <w:sz w:val="16"/>
              </w:rPr>
              <w:t>0, 0</w:t>
            </w:r>
          </w:p>
        </w:tc>
        <w:tc>
          <w:tcPr>
            <w:tcW w:type="dxa" w:w="1720"/>
          </w:tcPr>
          <w:p>
            <w:pPr>
              <w:spacing w:after="0"/>
              <w:jc w:val="left"/>
            </w:pPr>
            <w:r>
              <w:rPr>
                <w:sz w:val="16"/>
              </w:rPr>
              <w:t>MT PLEASANT</w:t>
            </w:r>
          </w:p>
        </w:tc>
        <w:tc>
          <w:tcPr>
            <w:tcW w:type="dxa" w:w="996"/>
          </w:tcPr>
          <w:p>
            <w:pPr>
              <w:spacing w:after="0"/>
              <w:jc w:val="left"/>
            </w:pPr>
          </w:p>
        </w:tc>
        <w:tc>
          <w:tcPr>
            <w:tcW w:type="dxa" w:w="2364"/>
          </w:tcPr>
          <w:p>
            <w:pPr>
              <w:spacing w:after="0"/>
              <w:jc w:val="left"/>
            </w:pPr>
            <w:r>
              <w:rPr>
                <w:sz w:val="16"/>
              </w:rPr>
              <w:t>B1-c worst recorded: Lightning</w:t>
            </w:r>
          </w:p>
        </w:tc>
      </w:tr>
      <w:tr>
        <w:trPr>
          <w:cantSplit/>
        </w:trPr>
        <w:tc>
          <w:tcPr>
            <w:tcW w:type="dxa" w:w="1037"/>
          </w:tcPr>
          <w:p>
            <w:pPr>
              <w:spacing w:after="0"/>
              <w:jc w:val="left"/>
            </w:pPr>
            <w:r>
              <w:rPr>
                <w:sz w:val="16"/>
              </w:rPr>
              <w:t>2006-03-09</w:t>
            </w:r>
          </w:p>
        </w:tc>
        <w:tc>
          <w:tcPr>
            <w:tcW w:type="dxa" w:w="1215"/>
          </w:tcPr>
          <w:p>
            <w:pPr>
              <w:spacing w:after="0"/>
              <w:jc w:val="left"/>
            </w:pPr>
            <w:r>
              <w:rPr>
                <w:sz w:val="16"/>
              </w:rPr>
              <w:t>High Wind</w:t>
            </w:r>
          </w:p>
        </w:tc>
        <w:tc>
          <w:tcPr>
            <w:tcW w:type="dxa" w:w="2714"/>
          </w:tcPr>
          <w:p>
            <w:pPr>
              <w:spacing w:after="0"/>
              <w:jc w:val="left"/>
            </w:pPr>
            <w:r>
              <w:rPr>
                <w:sz w:val="16"/>
              </w:rPr>
              <w:t>52 kt (60 mph) estimated gust</w:t>
            </w:r>
          </w:p>
        </w:tc>
        <w:tc>
          <w:tcPr>
            <w:tcW w:type="dxa" w:w="2977"/>
          </w:tcPr>
          <w:p>
            <w:pPr>
              <w:spacing w:after="0"/>
              <w:jc w:val="left"/>
            </w:pPr>
            <w:r>
              <w:rPr>
                <w:sz w:val="16"/>
              </w:rPr>
              <w:t>damage not reported</w:t>
            </w:r>
          </w:p>
        </w:tc>
        <w:tc>
          <w:tcPr>
            <w:tcW w:type="dxa" w:w="1088"/>
          </w:tcPr>
          <w:p>
            <w:pPr>
              <w:spacing w:after="0"/>
              <w:jc w:val="right"/>
            </w:pPr>
            <w:r>
              <w:rPr>
                <w:sz w:val="16"/>
              </w:rPr>
              <w:t>0, 0</w:t>
            </w:r>
          </w:p>
        </w:tc>
        <w:tc>
          <w:tcPr>
            <w:tcW w:type="dxa" w:w="1720"/>
          </w:tcPr>
          <w:p>
            <w:pPr>
              <w:spacing w:after="0"/>
              <w:jc w:val="left"/>
            </w:pPr>
            <w:r>
              <w:rPr>
                <w:sz w:val="16"/>
              </w:rPr>
              <w:t>NWS zone TXZ109 (TITUS), zone-level: may include parts of neighboring counties</w:t>
            </w:r>
          </w:p>
        </w:tc>
        <w:tc>
          <w:tcPr>
            <w:tcW w:type="dxa" w:w="996"/>
          </w:tcPr>
          <w:p>
            <w:pPr>
              <w:spacing w:after="0"/>
              <w:jc w:val="left"/>
            </w:pPr>
          </w:p>
        </w:tc>
        <w:tc>
          <w:tcPr>
            <w:tcW w:type="dxa" w:w="23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1999-05-04</w:t>
            </w:r>
          </w:p>
        </w:tc>
        <w:tc>
          <w:tcPr>
            <w:tcW w:type="dxa" w:w="1215"/>
          </w:tcPr>
          <w:p>
            <w:pPr>
              <w:spacing w:after="0"/>
              <w:jc w:val="left"/>
            </w:pPr>
            <w:r>
              <w:rPr>
                <w:sz w:val="16"/>
              </w:rPr>
              <w:t>Tornado</w:t>
            </w:r>
          </w:p>
        </w:tc>
        <w:tc>
          <w:tcPr>
            <w:tcW w:type="dxa" w:w="2714"/>
          </w:tcPr>
          <w:p>
            <w:pPr>
              <w:spacing w:after="0"/>
              <w:jc w:val="left"/>
            </w:pPr>
            <w:r>
              <w:rPr>
                <w:sz w:val="16"/>
              </w:rPr>
              <w:t>F3, 19.2 mi within this county, 100 yd wide</w:t>
            </w:r>
          </w:p>
        </w:tc>
        <w:tc>
          <w:tcPr>
            <w:tcW w:type="dxa" w:w="2977"/>
          </w:tcPr>
          <w:p>
            <w:pPr>
              <w:spacing w:after="0"/>
              <w:jc w:val="left"/>
            </w:pPr>
            <w:r>
              <w:rPr>
                <w:sz w:val="16"/>
              </w:rPr>
              <w:t>$330,000 property; crops not reported (1999 dollars)</w:t>
            </w:r>
          </w:p>
        </w:tc>
        <w:tc>
          <w:tcPr>
            <w:tcW w:type="dxa" w:w="1088"/>
          </w:tcPr>
          <w:p>
            <w:pPr>
              <w:spacing w:after="0"/>
              <w:jc w:val="right"/>
            </w:pPr>
            <w:r>
              <w:rPr>
                <w:sz w:val="16"/>
              </w:rPr>
              <w:t>1, 0</w:t>
            </w:r>
          </w:p>
        </w:tc>
        <w:tc>
          <w:tcPr>
            <w:tcW w:type="dxa" w:w="1720"/>
          </w:tcPr>
          <w:p>
            <w:pPr>
              <w:spacing w:after="0"/>
              <w:jc w:val="left"/>
            </w:pPr>
            <w:r>
              <w:rPr>
                <w:sz w:val="16"/>
              </w:rPr>
              <w:t>WINFIELD to MT PLEASANT</w:t>
            </w:r>
          </w:p>
        </w:tc>
        <w:tc>
          <w:tcPr>
            <w:tcW w:type="dxa" w:w="996"/>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1997-06-13</w:t>
            </w:r>
          </w:p>
        </w:tc>
        <w:tc>
          <w:tcPr>
            <w:tcW w:type="dxa" w:w="1215"/>
          </w:tcPr>
          <w:p>
            <w:pPr>
              <w:spacing w:after="0"/>
              <w:jc w:val="left"/>
            </w:pPr>
            <w:r>
              <w:rPr>
                <w:sz w:val="16"/>
              </w:rPr>
              <w:t>Thunderstorm Wind</w:t>
            </w:r>
          </w:p>
        </w:tc>
        <w:tc>
          <w:tcPr>
            <w:tcW w:type="dxa" w:w="2714"/>
          </w:tcPr>
          <w:p>
            <w:pPr>
              <w:spacing w:after="0"/>
              <w:jc w:val="left"/>
            </w:pPr>
            <w:r>
              <w:rPr>
                <w:sz w:val="16"/>
              </w:rPr>
              <w:t>100 kt (115 mph), measurement type not recorded</w:t>
            </w:r>
          </w:p>
        </w:tc>
        <w:tc>
          <w:tcPr>
            <w:tcW w:type="dxa" w:w="2977"/>
          </w:tcPr>
          <w:p>
            <w:pPr>
              <w:spacing w:after="0"/>
              <w:jc w:val="left"/>
            </w:pPr>
            <w:r>
              <w:rPr>
                <w:sz w:val="16"/>
              </w:rPr>
              <w:t>$1,500,000 property; crops not reported (1997 dollars)</w:t>
            </w:r>
          </w:p>
        </w:tc>
        <w:tc>
          <w:tcPr>
            <w:tcW w:type="dxa" w:w="1088"/>
          </w:tcPr>
          <w:p>
            <w:pPr>
              <w:spacing w:after="0"/>
              <w:jc w:val="right"/>
            </w:pPr>
            <w:r>
              <w:rPr>
                <w:sz w:val="16"/>
              </w:rPr>
              <w:t>0, 1</w:t>
            </w:r>
          </w:p>
        </w:tc>
        <w:tc>
          <w:tcPr>
            <w:tcW w:type="dxa" w:w="1720"/>
          </w:tcPr>
          <w:p>
            <w:pPr>
              <w:spacing w:after="0"/>
              <w:jc w:val="left"/>
            </w:pPr>
            <w:r>
              <w:rPr>
                <w:sz w:val="16"/>
              </w:rPr>
              <w:t>MT PLEASANT</w:t>
            </w:r>
          </w:p>
        </w:tc>
        <w:tc>
          <w:tcPr>
            <w:tcW w:type="dxa" w:w="996"/>
          </w:tcPr>
          <w:p>
            <w:pPr>
              <w:spacing w:after="0"/>
              <w:jc w:val="left"/>
            </w:pPr>
          </w:p>
        </w:tc>
        <w:tc>
          <w:tcPr>
            <w:tcW w:type="dxa" w:w="2364"/>
          </w:tcPr>
          <w:p>
            <w:pPr>
              <w:spacing w:after="0"/>
              <w:jc w:val="left"/>
            </w:pPr>
            <w:r>
              <w:rPr>
                <w:sz w:val="16"/>
              </w:rPr>
              <w:t>B1-c worst recorded: Thunderstorm Wind</w:t>
            </w:r>
          </w:p>
        </w:tc>
      </w:tr>
      <w:tr>
        <w:trPr>
          <w:cantSplit/>
        </w:trPr>
        <w:tc>
          <w:tcPr>
            <w:tcW w:type="dxa" w:w="1037"/>
          </w:tcPr>
          <w:p>
            <w:pPr>
              <w:spacing w:after="0"/>
              <w:jc w:val="left"/>
            </w:pPr>
            <w:r>
              <w:rPr>
                <w:sz w:val="16"/>
              </w:rPr>
              <w:t>1989-06-07</w:t>
            </w:r>
          </w:p>
        </w:tc>
        <w:tc>
          <w:tcPr>
            <w:tcW w:type="dxa" w:w="1215"/>
          </w:tcPr>
          <w:p>
            <w:pPr>
              <w:spacing w:after="0"/>
              <w:jc w:val="left"/>
            </w:pPr>
            <w:r>
              <w:rPr>
                <w:sz w:val="16"/>
              </w:rPr>
              <w:t>Hail</w:t>
            </w:r>
          </w:p>
        </w:tc>
        <w:tc>
          <w:tcPr>
            <w:tcW w:type="dxa" w:w="2714"/>
          </w:tcPr>
          <w:p>
            <w:pPr>
              <w:spacing w:after="0"/>
              <w:jc w:val="left"/>
            </w:pPr>
            <w:r>
              <w:rPr>
                <w:sz w:val="16"/>
              </w:rPr>
              <w:t>2.75 in</w:t>
            </w:r>
          </w:p>
        </w:tc>
        <w:tc>
          <w:tcPr>
            <w:tcW w:type="dxa" w:w="2977"/>
          </w:tcPr>
          <w:p>
            <w:pPr>
              <w:spacing w:after="0"/>
              <w:jc w:val="left"/>
            </w:pPr>
            <w:r>
              <w:rPr>
                <w:sz w:val="16"/>
              </w:rPr>
              <w:t>damage not recorded (pre-1996 record)</w:t>
            </w:r>
          </w:p>
        </w:tc>
        <w:tc>
          <w:tcPr>
            <w:tcW w:type="dxa" w:w="1088"/>
          </w:tcPr>
          <w:p>
            <w:pPr>
              <w:spacing w:after="0"/>
              <w:jc w:val="right"/>
            </w:pPr>
            <w:r>
              <w:rPr>
                <w:sz w:val="16"/>
              </w:rPr>
              <w:t>0, 0</w:t>
            </w:r>
          </w:p>
        </w:tc>
        <w:tc>
          <w:tcPr>
            <w:tcW w:type="dxa" w:w="1720"/>
          </w:tcPr>
          <w:p>
            <w:pPr>
              <w:spacing w:after="0"/>
              <w:jc w:val="left"/>
            </w:pPr>
            <w:r>
              <w:rPr>
                <w:sz w:val="16"/>
              </w:rPr>
              <w:t>location not recorded</w:t>
            </w:r>
          </w:p>
        </w:tc>
        <w:tc>
          <w:tcPr>
            <w:tcW w:type="dxa" w:w="996"/>
          </w:tcPr>
          <w:p>
            <w:pPr>
              <w:spacing w:after="0"/>
              <w:jc w:val="left"/>
            </w:pPr>
          </w:p>
        </w:tc>
        <w:tc>
          <w:tcPr>
            <w:tcW w:type="dxa" w:w="2364"/>
          </w:tcPr>
          <w:p>
            <w:pPr>
              <w:spacing w:after="0"/>
              <w:jc w:val="left"/>
            </w:pPr>
            <w:r>
              <w:rPr>
                <w:sz w:val="16"/>
              </w:rPr>
              <w:t>B1-c worst recorded: Hail</w:t>
            </w:r>
          </w:p>
        </w:tc>
      </w:tr>
      <w:tr>
        <w:trPr>
          <w:cantSplit/>
        </w:trPr>
        <w:tc>
          <w:tcPr>
            <w:tcW w:type="dxa" w:w="1037"/>
          </w:tcPr>
          <w:p>
            <w:pPr>
              <w:spacing w:after="0"/>
              <w:jc w:val="left"/>
            </w:pPr>
            <w:r>
              <w:rPr>
                <w:sz w:val="16"/>
              </w:rPr>
              <w:t>1984-10-18</w:t>
            </w:r>
          </w:p>
        </w:tc>
        <w:tc>
          <w:tcPr>
            <w:tcW w:type="dxa" w:w="1215"/>
          </w:tcPr>
          <w:p>
            <w:pPr>
              <w:spacing w:after="0"/>
              <w:jc w:val="left"/>
            </w:pPr>
            <w:r>
              <w:rPr>
                <w:sz w:val="16"/>
              </w:rPr>
              <w:t>Tornado</w:t>
            </w:r>
          </w:p>
        </w:tc>
        <w:tc>
          <w:tcPr>
            <w:tcW w:type="dxa" w:w="2714"/>
          </w:tcPr>
          <w:p>
            <w:pPr>
              <w:spacing w:after="0"/>
              <w:jc w:val="left"/>
            </w:pPr>
            <w:r>
              <w:rPr>
                <w:sz w:val="16"/>
              </w:rPr>
              <w:t>F2, 5 mi path length (records before 1996 may include the whole path; rating and listing come from the county where the tornado began), 50 yd wide</w:t>
            </w:r>
          </w:p>
        </w:tc>
        <w:tc>
          <w:tcPr>
            <w:tcW w:type="dxa" w:w="2977"/>
          </w:tcPr>
          <w:p>
            <w:pPr>
              <w:spacing w:after="0"/>
              <w:jc w:val="left"/>
            </w:pPr>
            <w:r>
              <w:rPr>
                <w:sz w:val="16"/>
              </w:rPr>
              <w:t>$250,000 property; crops not recorded (1984 dollars)</w:t>
            </w:r>
          </w:p>
        </w:tc>
        <w:tc>
          <w:tcPr>
            <w:tcW w:type="dxa" w:w="1088"/>
          </w:tcPr>
          <w:p>
            <w:pPr>
              <w:spacing w:after="0"/>
              <w:jc w:val="right"/>
            </w:pPr>
            <w:r>
              <w:rPr>
                <w:sz w:val="16"/>
              </w:rPr>
              <w:t>1, 2</w:t>
            </w:r>
          </w:p>
        </w:tc>
        <w:tc>
          <w:tcPr>
            <w:tcW w:type="dxa" w:w="1720"/>
          </w:tcPr>
          <w:p>
            <w:pPr>
              <w:spacing w:after="0"/>
              <w:jc w:val="left"/>
            </w:pPr>
            <w:r>
              <w:rPr>
                <w:sz w:val="16"/>
              </w:rPr>
              <w:t>location not recorded</w:t>
            </w:r>
          </w:p>
        </w:tc>
        <w:tc>
          <w:tcPr>
            <w:tcW w:type="dxa" w:w="996"/>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1961-03-26</w:t>
            </w:r>
          </w:p>
        </w:tc>
        <w:tc>
          <w:tcPr>
            <w:tcW w:type="dxa" w:w="1215"/>
          </w:tcPr>
          <w:p>
            <w:pPr>
              <w:spacing w:after="0"/>
              <w:jc w:val="left"/>
            </w:pPr>
            <w:r>
              <w:rPr>
                <w:sz w:val="16"/>
              </w:rPr>
              <w:t>Tornado</w:t>
            </w:r>
          </w:p>
        </w:tc>
        <w:tc>
          <w:tcPr>
            <w:tcW w:type="dxa" w:w="2714"/>
          </w:tcPr>
          <w:p>
            <w:pPr>
              <w:spacing w:after="0"/>
              <w:jc w:val="left"/>
            </w:pPr>
            <w:r>
              <w:rPr>
                <w:sz w:val="16"/>
              </w:rPr>
              <w:t>F3, 33 yd wide</w:t>
            </w:r>
          </w:p>
        </w:tc>
        <w:tc>
          <w:tcPr>
            <w:tcW w:type="dxa" w:w="2977"/>
          </w:tcPr>
          <w:p>
            <w:pPr>
              <w:spacing w:after="0"/>
              <w:jc w:val="left"/>
            </w:pPr>
            <w:r>
              <w:rPr>
                <w:sz w:val="16"/>
              </w:rPr>
              <w:t>$250,000 property; crops not recorded (1961 dollars)</w:t>
            </w:r>
          </w:p>
        </w:tc>
        <w:tc>
          <w:tcPr>
            <w:tcW w:type="dxa" w:w="1088"/>
          </w:tcPr>
          <w:p>
            <w:pPr>
              <w:spacing w:after="0"/>
              <w:jc w:val="right"/>
            </w:pPr>
            <w:r>
              <w:rPr>
                <w:sz w:val="16"/>
              </w:rPr>
              <w:t>0, 9</w:t>
            </w:r>
          </w:p>
        </w:tc>
        <w:tc>
          <w:tcPr>
            <w:tcW w:type="dxa" w:w="1720"/>
          </w:tcPr>
          <w:p>
            <w:pPr>
              <w:spacing w:after="0"/>
              <w:jc w:val="left"/>
            </w:pPr>
            <w:r>
              <w:rPr>
                <w:sz w:val="16"/>
              </w:rPr>
              <w:t>location not recorded</w:t>
            </w:r>
          </w:p>
        </w:tc>
        <w:tc>
          <w:tcPr>
            <w:tcW w:type="dxa" w:w="996"/>
          </w:tcPr>
          <w:p>
            <w:pPr>
              <w:spacing w:after="0"/>
              <w:jc w:val="left"/>
            </w:pPr>
          </w:p>
        </w:tc>
        <w:tc>
          <w:tcPr>
            <w:tcW w:type="dxa" w:w="236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0"/>
        <w:gridCol w:w="1037"/>
        <w:gridCol w:w="1759"/>
        <w:gridCol w:w="1520"/>
        <w:gridCol w:w="1500"/>
        <w:gridCol w:w="1037"/>
        <w:gridCol w:w="1965"/>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w:t>
            </w:r>
          </w:p>
        </w:tc>
        <w:tc>
          <w:tcPr>
            <w:tcW w:type="dxa" w:w="1447"/>
          </w:tcPr>
          <w:p>
            <w:pPr>
              <w:spacing w:after="0"/>
              <w:jc w:val="left"/>
            </w:pPr>
            <w:r>
              <w:rPr>
                <w:sz w:val="16"/>
              </w:rPr>
              <w:t>event-days per year</w:t>
            </w:r>
          </w:p>
        </w:tc>
        <w:tc>
          <w:tcPr>
            <w:tcW w:type="dxa" w:w="1570"/>
          </w:tcPr>
          <w:p>
            <w:pPr>
              <w:spacing w:after="0"/>
              <w:jc w:val="left"/>
            </w:pPr>
            <w:r>
              <w:rPr>
                <w:sz w:val="16"/>
              </w:rPr>
              <w:t>about 1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0"/>
          </w:tcPr>
          <w:p>
            <w:pPr>
              <w:spacing w:after="0"/>
              <w:jc w:val="right"/>
            </w:pPr>
            <w:r>
              <w:rPr>
                <w:sz w:val="16"/>
              </w:rPr>
              <w:t>19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1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27.9</w:t>
            </w:r>
          </w:p>
        </w:tc>
        <w:tc>
          <w:tcPr>
            <w:tcW w:type="dxa" w:w="1447"/>
          </w:tcPr>
          <w:p>
            <w:pPr>
              <w:spacing w:after="0"/>
              <w:jc w:val="left"/>
            </w:pPr>
            <w:r>
              <w:rPr>
                <w:sz w:val="16"/>
              </w:rPr>
              <w:t>event-days per year</w:t>
            </w:r>
          </w:p>
        </w:tc>
        <w:tc>
          <w:tcPr>
            <w:tcW w:type="dxa" w:w="1570"/>
          </w:tcPr>
          <w:p>
            <w:pPr>
              <w:spacing w:after="0"/>
              <w:jc w:val="left"/>
            </w:pPr>
            <w:r>
              <w:rPr>
                <w:sz w:val="16"/>
              </w:rPr>
              <w:t>about 27.9 days per year</w:t>
            </w:r>
          </w:p>
        </w:tc>
        <w:tc>
          <w:tcPr>
            <w:tcW w:type="dxa" w:w="1037"/>
          </w:tcPr>
          <w:p>
            <w:pPr>
              <w:spacing w:after="0"/>
              <w:jc w:val="left"/>
            </w:pPr>
            <w:r>
              <w:rPr>
                <w:sz w:val="16"/>
              </w:rPr>
              <w:t>Likely</w:t>
            </w:r>
          </w:p>
        </w:tc>
        <w:tc>
          <w:tcPr>
            <w:tcW w:type="dxa" w:w="1759"/>
          </w:tcPr>
          <w:p>
            <w:pPr>
              <w:spacing w:after="0"/>
              <w:jc w:val="left"/>
            </w:pPr>
            <w:r>
              <w:rPr>
                <w:sz w:val="16"/>
              </w:rPr>
              <w:t>event-days in 14 of 30 years, 1996 to 2025 (46.7%)</w:t>
            </w:r>
          </w:p>
        </w:tc>
        <w:tc>
          <w:tcPr>
            <w:tcW w:type="dxa" w:w="1520"/>
          </w:tcPr>
          <w:p>
            <w:pPr>
              <w:spacing w:after="0"/>
              <w:jc w:val="right"/>
            </w:pPr>
            <w:r>
              <w:rPr>
                <w:sz w:val="16"/>
              </w:rPr>
              <w:t>812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27.9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0.00137</w:t>
            </w:r>
          </w:p>
        </w:tc>
        <w:tc>
          <w:tcPr>
            <w:tcW w:type="dxa" w:w="1447"/>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5.21</w:t>
            </w:r>
          </w:p>
        </w:tc>
        <w:tc>
          <w:tcPr>
            <w:tcW w:type="dxa" w:w="1447"/>
          </w:tcPr>
          <w:p>
            <w:pPr>
              <w:spacing w:after="0"/>
              <w:jc w:val="left"/>
            </w:pPr>
            <w:r>
              <w:rPr>
                <w:sz w:val="16"/>
              </w:rPr>
              <w:t>events per year</w:t>
            </w:r>
          </w:p>
        </w:tc>
        <w:tc>
          <w:tcPr>
            <w:tcW w:type="dxa" w:w="1570"/>
          </w:tcPr>
          <w:p>
            <w:pPr>
              <w:spacing w:after="0"/>
              <w:jc w:val="left"/>
            </w:pPr>
            <w:r>
              <w:rPr>
                <w:sz w:val="16"/>
              </w:rPr>
              <w:t>about 5.21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197.9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18.2</w:t>
            </w:r>
          </w:p>
        </w:tc>
        <w:tc>
          <w:tcPr>
            <w:tcW w:type="dxa" w:w="1447"/>
          </w:tcPr>
          <w:p>
            <w:pPr>
              <w:spacing w:after="0"/>
              <w:jc w:val="left"/>
            </w:pPr>
            <w:r>
              <w:rPr>
                <w:sz w:val="16"/>
              </w:rPr>
              <w:t>event-days per year</w:t>
            </w:r>
          </w:p>
        </w:tc>
        <w:tc>
          <w:tcPr>
            <w:tcW w:type="dxa" w:w="1570"/>
          </w:tcPr>
          <w:p>
            <w:pPr>
              <w:spacing w:after="0"/>
              <w:jc w:val="left"/>
            </w:pPr>
            <w:r>
              <w:rPr>
                <w:sz w:val="16"/>
              </w:rPr>
              <w:t>about 18.2 days per year</w:t>
            </w:r>
          </w:p>
        </w:tc>
        <w:tc>
          <w:tcPr>
            <w:tcW w:type="dxa" w:w="1037"/>
          </w:tcPr>
          <w:p>
            <w:pPr>
              <w:spacing w:after="0"/>
              <w:jc w:val="left"/>
            </w:pPr>
            <w:r>
              <w:rPr>
                <w:sz w:val="16"/>
              </w:rPr>
              <w:t>Likely</w:t>
            </w:r>
          </w:p>
        </w:tc>
        <w:tc>
          <w:tcPr>
            <w:tcW w:type="dxa" w:w="1759"/>
          </w:tcPr>
          <w:p>
            <w:pPr>
              <w:spacing w:after="0"/>
              <w:jc w:val="left"/>
            </w:pPr>
            <w:r>
              <w:rPr>
                <w:sz w:val="16"/>
              </w:rPr>
              <w:t>event-days in 12 of 30 years, 1996 to 2025 (40%)</w:t>
            </w:r>
          </w:p>
        </w:tc>
        <w:tc>
          <w:tcPr>
            <w:tcW w:type="dxa" w:w="1520"/>
          </w:tcPr>
          <w:p>
            <w:pPr>
              <w:spacing w:after="0"/>
              <w:jc w:val="right"/>
            </w:pPr>
            <w:r>
              <w:rPr>
                <w:sz w:val="16"/>
              </w:rPr>
              <w:t>306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18.2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0.016</w:t>
            </w:r>
          </w:p>
        </w:tc>
        <w:tc>
          <w:tcPr>
            <w:tcW w:type="dxa" w:w="1447"/>
          </w:tcPr>
          <w:p>
            <w:pPr>
              <w:spacing w:after="0"/>
              <w:jc w:val="left"/>
            </w:pPr>
            <w:r>
              <w:rPr>
                <w:sz w:val="16"/>
              </w:rPr>
              <w:t>events per year</w:t>
            </w:r>
          </w:p>
        </w:tc>
        <w:tc>
          <w:tcPr>
            <w:tcW w:type="dxa" w:w="1570"/>
          </w:tcPr>
          <w:p>
            <w:pPr>
              <w:spacing w:after="0"/>
              <w:jc w:val="left"/>
            </w:pPr>
            <w:r>
              <w:rPr>
                <w:sz w:val="16"/>
              </w:rPr>
              <w:t>about 1 in 63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1.13</w:t>
            </w:r>
          </w:p>
        </w:tc>
        <w:tc>
          <w:tcPr>
            <w:tcW w:type="dxa" w:w="1447"/>
          </w:tcPr>
          <w:p>
            <w:pPr>
              <w:spacing w:after="0"/>
              <w:jc w:val="left"/>
            </w:pPr>
            <w:r>
              <w:rPr>
                <w:sz w:val="16"/>
              </w:rPr>
              <w:t>event-days per year</w:t>
            </w:r>
          </w:p>
        </w:tc>
        <w:tc>
          <w:tcPr>
            <w:tcW w:type="dxa" w:w="1570"/>
          </w:tcPr>
          <w:p>
            <w:pPr>
              <w:spacing w:after="0"/>
              <w:jc w:val="left"/>
            </w:pPr>
            <w:r>
              <w:rPr>
                <w:sz w:val="16"/>
              </w:rPr>
              <w:t>about 1.13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76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r>
              <w:rPr>
                <w:sz w:val="16"/>
              </w:rPr>
              <w:t>NRI gives about 1.13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0.75</w:t>
            </w:r>
          </w:p>
        </w:tc>
        <w:tc>
          <w:tcPr>
            <w:tcW w:type="dxa" w:w="1447"/>
          </w:tcPr>
          <w:p>
            <w:pPr>
              <w:spacing w:after="0"/>
              <w:jc w:val="left"/>
            </w:pPr>
            <w:r>
              <w:rPr>
                <w:sz w:val="16"/>
              </w:rPr>
              <w:t>event-days per year</w:t>
            </w:r>
          </w:p>
        </w:tc>
        <w:tc>
          <w:tcPr>
            <w:tcW w:type="dxa" w:w="1570"/>
          </w:tcPr>
          <w:p>
            <w:pPr>
              <w:spacing w:after="0"/>
              <w:jc w:val="left"/>
            </w:pPr>
            <w:r>
              <w:rPr>
                <w:sz w:val="16"/>
              </w:rPr>
              <w:t>about 0.75 days per year</w:t>
            </w:r>
          </w:p>
        </w:tc>
        <w:tc>
          <w:tcPr>
            <w:tcW w:type="dxa" w:w="1037"/>
          </w:tcPr>
          <w:p>
            <w:pPr>
              <w:spacing w:after="0"/>
              <w:jc w:val="left"/>
            </w:pPr>
            <w:r>
              <w:rPr>
                <w:sz w:val="16"/>
              </w:rPr>
              <w:t>Likely</w:t>
            </w:r>
          </w:p>
        </w:tc>
        <w:tc>
          <w:tcPr>
            <w:tcW w:type="dxa" w:w="1759"/>
          </w:tcPr>
          <w:p>
            <w:pPr>
              <w:spacing w:after="0"/>
              <w:jc w:val="left"/>
            </w:pPr>
            <w:r>
              <w:rPr>
                <w:sz w:val="16"/>
              </w:rPr>
              <w:t>event-days in 14 of 30 years, 1996 to 2025 (46.7%)</w:t>
            </w:r>
          </w:p>
        </w:tc>
        <w:tc>
          <w:tcPr>
            <w:tcW w:type="dxa" w:w="1520"/>
          </w:tcPr>
          <w:p>
            <w:pPr>
              <w:spacing w:after="0"/>
              <w:jc w:val="right"/>
            </w:pPr>
            <w:r>
              <w:rPr>
                <w:sz w:val="16"/>
              </w:rPr>
              <w:t>21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0.079</w:t>
            </w:r>
          </w:p>
        </w:tc>
        <w:tc>
          <w:tcPr>
            <w:tcW w:type="dxa" w:w="1447"/>
          </w:tcPr>
          <w:p>
            <w:pPr>
              <w:spacing w:after="0"/>
              <w:jc w:val="left"/>
            </w:pPr>
            <w:r>
              <w:rPr>
                <w:sz w:val="16"/>
              </w:rPr>
              <w:t>events per year (modeled)</w:t>
            </w:r>
          </w:p>
        </w:tc>
        <w:tc>
          <w:tcPr>
            <w:tcW w:type="dxa" w:w="1570"/>
          </w:tcPr>
          <w:p>
            <w:pPr>
              <w:spacing w:after="0"/>
              <w:jc w:val="left"/>
            </w:pPr>
            <w:r>
              <w:rPr>
                <w:sz w:val="16"/>
              </w:rPr>
              <w:t>about 1 in 13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57.8</w:t>
            </w:r>
          </w:p>
        </w:tc>
        <w:tc>
          <w:tcPr>
            <w:tcW w:type="dxa" w:w="1447"/>
          </w:tcPr>
          <w:p>
            <w:pPr>
              <w:spacing w:after="0"/>
              <w:jc w:val="left"/>
            </w:pPr>
            <w:r>
              <w:rPr>
                <w:sz w:val="16"/>
              </w:rPr>
              <w:t>days per year with a strike</w:t>
            </w:r>
          </w:p>
        </w:tc>
        <w:tc>
          <w:tcPr>
            <w:tcW w:type="dxa" w:w="1570"/>
          </w:tcPr>
          <w:p>
            <w:pPr>
              <w:spacing w:after="0"/>
              <w:jc w:val="left"/>
            </w:pPr>
            <w:r>
              <w:rPr>
                <w:sz w:val="16"/>
              </w:rPr>
              <w:t>about 57.8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4.84</w:t>
            </w:r>
          </w:p>
        </w:tc>
        <w:tc>
          <w:tcPr>
            <w:tcW w:type="dxa" w:w="1447"/>
          </w:tcPr>
          <w:p>
            <w:pPr>
              <w:spacing w:after="0"/>
              <w:jc w:val="left"/>
            </w:pPr>
            <w:r>
              <w:rPr>
                <w:sz w:val="16"/>
              </w:rPr>
              <w:t>events per year</w:t>
            </w:r>
          </w:p>
        </w:tc>
        <w:tc>
          <w:tcPr>
            <w:tcW w:type="dxa" w:w="1570"/>
          </w:tcPr>
          <w:p>
            <w:pPr>
              <w:spacing w:after="0"/>
              <w:jc w:val="left"/>
            </w:pPr>
            <w:r>
              <w:rPr>
                <w:sz w:val="16"/>
              </w:rPr>
              <w:t>about 4.84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184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0.329</w:t>
            </w:r>
          </w:p>
        </w:tc>
        <w:tc>
          <w:tcPr>
            <w:tcW w:type="dxa" w:w="1447"/>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0.0019</w:t>
            </w:r>
          </w:p>
        </w:tc>
        <w:tc>
          <w:tcPr>
            <w:tcW w:type="dxa" w:w="1447"/>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0.19%</w:t>
            </w:r>
          </w:p>
        </w:tc>
        <w:tc>
          <w:tcPr>
            <w:tcW w:type="dxa" w:w="1037"/>
          </w:tcPr>
          <w:p>
            <w:pPr>
              <w:spacing w:after="0"/>
              <w:jc w:val="left"/>
            </w:pPr>
            <w:r>
              <w:rPr>
                <w:sz w:val="16"/>
              </w:rPr>
              <w:t>Possible</w:t>
            </w:r>
          </w:p>
        </w:tc>
        <w:tc>
          <w:tcPr>
            <w:tcW w:type="dxa" w:w="1759"/>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3.63</w:t>
            </w:r>
          </w:p>
        </w:tc>
        <w:tc>
          <w:tcPr>
            <w:tcW w:type="dxa" w:w="1447"/>
          </w:tcPr>
          <w:p>
            <w:pPr>
              <w:spacing w:after="0"/>
              <w:jc w:val="left"/>
            </w:pPr>
            <w:r>
              <w:rPr>
                <w:sz w:val="16"/>
              </w:rPr>
              <w:t>event-days per year</w:t>
            </w:r>
          </w:p>
        </w:tc>
        <w:tc>
          <w:tcPr>
            <w:tcW w:type="dxa" w:w="1570"/>
          </w:tcPr>
          <w:p>
            <w:pPr>
              <w:spacing w:after="0"/>
              <w:jc w:val="left"/>
            </w:pPr>
            <w:r>
              <w:rPr>
                <w:sz w:val="16"/>
              </w:rPr>
              <w:t>about 3.63 days per year</w:t>
            </w:r>
          </w:p>
        </w:tc>
        <w:tc>
          <w:tcPr>
            <w:tcW w:type="dxa" w:w="1037"/>
          </w:tcPr>
          <w:p>
            <w:pPr>
              <w:spacing w:after="0"/>
              <w:jc w:val="left"/>
            </w:pPr>
            <w:r>
              <w:rPr>
                <w:sz w:val="16"/>
              </w:rPr>
              <w:t>Likely</w:t>
            </w:r>
          </w:p>
        </w:tc>
        <w:tc>
          <w:tcPr>
            <w:tcW w:type="dxa" w:w="1759"/>
          </w:tcPr>
          <w:p>
            <w:pPr>
              <w:spacing w:after="0"/>
              <w:jc w:val="left"/>
            </w:pPr>
            <w:r>
              <w:rPr>
                <w:sz w:val="16"/>
              </w:rPr>
              <w:t>event-days in 16 of 30 years, 1996 to 2025 (53.3%)</w:t>
            </w:r>
          </w:p>
        </w:tc>
        <w:tc>
          <w:tcPr>
            <w:tcW w:type="dxa" w:w="1520"/>
          </w:tcPr>
          <w:p>
            <w:pPr>
              <w:spacing w:after="0"/>
              <w:jc w:val="right"/>
            </w:pPr>
            <w:r>
              <w:rPr>
                <w:sz w:val="16"/>
              </w:rPr>
              <w:t>69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57"/>
          </w:tcPr>
          <w:p>
            <w:pPr>
              <w:spacing w:after="0"/>
              <w:jc w:val="right"/>
            </w:pPr>
            <w:r>
              <w:rPr>
                <w:sz w:val="16"/>
              </w:rPr>
              <w:t>51.6</w:t>
            </w:r>
          </w:p>
        </w:tc>
        <w:tc>
          <w:tcPr>
            <w:tcW w:type="dxa" w:w="680"/>
          </w:tcPr>
          <w:p>
            <w:pPr>
              <w:spacing w:after="0"/>
              <w:jc w:val="right"/>
            </w:pPr>
            <w:r>
              <w:rPr>
                <w:sz w:val="16"/>
              </w:rPr>
              <w:t>76.0</w:t>
            </w:r>
          </w:p>
        </w:tc>
        <w:tc>
          <w:tcPr>
            <w:tcW w:type="dxa" w:w="648"/>
          </w:tcPr>
          <w:p>
            <w:pPr>
              <w:spacing w:after="0"/>
              <w:jc w:val="right"/>
            </w:pPr>
            <w:r>
              <w:rPr>
                <w:sz w:val="16"/>
              </w:rPr>
              <w:t>83.4</w:t>
            </w:r>
          </w:p>
        </w:tc>
        <w:tc>
          <w:tcPr>
            <w:tcW w:type="dxa" w:w="4150"/>
          </w:tcPr>
          <w:p>
            <w:pPr>
              <w:spacing w:after="0"/>
              <w:jc w:val="left"/>
            </w:pPr>
            <w:r>
              <w:rPr>
                <w:sz w:val="16"/>
              </w:rPr>
              <w:t>Relatively High 3, Relatively Moderate 6</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9</w:t>
            </w:r>
          </w:p>
        </w:tc>
        <w:tc>
          <w:tcPr>
            <w:tcW w:type="dxa" w:w="857"/>
          </w:tcPr>
          <w:p>
            <w:pPr>
              <w:spacing w:after="0"/>
              <w:jc w:val="right"/>
            </w:pPr>
            <w:r>
              <w:rPr>
                <w:sz w:val="16"/>
              </w:rPr>
              <w:t>95.7</w:t>
            </w:r>
          </w:p>
        </w:tc>
        <w:tc>
          <w:tcPr>
            <w:tcW w:type="dxa" w:w="680"/>
          </w:tcPr>
          <w:p>
            <w:pPr>
              <w:spacing w:after="0"/>
              <w:jc w:val="right"/>
            </w:pPr>
            <w:r>
              <w:rPr>
                <w:sz w:val="16"/>
              </w:rPr>
              <w:t>96.9</w:t>
            </w:r>
          </w:p>
        </w:tc>
        <w:tc>
          <w:tcPr>
            <w:tcW w:type="dxa" w:w="648"/>
          </w:tcPr>
          <w:p>
            <w:pPr>
              <w:spacing w:after="0"/>
              <w:jc w:val="right"/>
            </w:pPr>
            <w:r>
              <w:rPr>
                <w:sz w:val="16"/>
              </w:rPr>
              <w:t>98.2</w:t>
            </w:r>
          </w:p>
        </w:tc>
        <w:tc>
          <w:tcPr>
            <w:tcW w:type="dxa" w:w="4150"/>
          </w:tcPr>
          <w:p>
            <w:pPr>
              <w:spacing w:after="0"/>
              <w:jc w:val="left"/>
            </w:pPr>
            <w:r>
              <w:rPr>
                <w:sz w:val="16"/>
              </w:rPr>
              <w:t>Relatively High 1, Relatively Moderate 1, No Rating 7</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57"/>
          </w:tcPr>
          <w:p>
            <w:pPr>
              <w:spacing w:after="0"/>
              <w:jc w:val="right"/>
            </w:pPr>
            <w:r>
              <w:rPr>
                <w:sz w:val="16"/>
              </w:rPr>
              <w:t>33.6</w:t>
            </w:r>
          </w:p>
        </w:tc>
        <w:tc>
          <w:tcPr>
            <w:tcW w:type="dxa" w:w="680"/>
          </w:tcPr>
          <w:p>
            <w:pPr>
              <w:spacing w:after="0"/>
              <w:jc w:val="right"/>
            </w:pPr>
            <w:r>
              <w:rPr>
                <w:sz w:val="16"/>
              </w:rPr>
              <w:t>46.4</w:t>
            </w:r>
          </w:p>
        </w:tc>
        <w:tc>
          <w:tcPr>
            <w:tcW w:type="dxa" w:w="648"/>
          </w:tcPr>
          <w:p>
            <w:pPr>
              <w:spacing w:after="0"/>
              <w:jc w:val="right"/>
            </w:pPr>
            <w:r>
              <w:rPr>
                <w:sz w:val="16"/>
              </w:rPr>
              <w:t>68.1</w:t>
            </w:r>
          </w:p>
        </w:tc>
        <w:tc>
          <w:tcPr>
            <w:tcW w:type="dxa" w:w="4150"/>
          </w:tcPr>
          <w:p>
            <w:pPr>
              <w:spacing w:after="0"/>
              <w:jc w:val="left"/>
            </w:pPr>
            <w:r>
              <w:rPr>
                <w:sz w:val="16"/>
              </w:rPr>
              <w:t>Relatively Low 5, Very Low 4</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57"/>
          </w:tcPr>
          <w:p>
            <w:pPr>
              <w:spacing w:after="0"/>
              <w:jc w:val="right"/>
            </w:pPr>
            <w:r>
              <w:rPr>
                <w:sz w:val="16"/>
              </w:rPr>
              <w:t>83.9</w:t>
            </w:r>
          </w:p>
        </w:tc>
        <w:tc>
          <w:tcPr>
            <w:tcW w:type="dxa" w:w="680"/>
          </w:tcPr>
          <w:p>
            <w:pPr>
              <w:spacing w:after="0"/>
              <w:jc w:val="right"/>
            </w:pPr>
            <w:r>
              <w:rPr>
                <w:sz w:val="16"/>
              </w:rPr>
              <w:t>92.4</w:t>
            </w:r>
          </w:p>
        </w:tc>
        <w:tc>
          <w:tcPr>
            <w:tcW w:type="dxa" w:w="648"/>
          </w:tcPr>
          <w:p>
            <w:pPr>
              <w:spacing w:after="0"/>
              <w:jc w:val="right"/>
            </w:pPr>
            <w:r>
              <w:rPr>
                <w:sz w:val="16"/>
              </w:rPr>
              <w:t>97.7</w:t>
            </w:r>
          </w:p>
        </w:tc>
        <w:tc>
          <w:tcPr>
            <w:tcW w:type="dxa" w:w="4150"/>
          </w:tcPr>
          <w:p>
            <w:pPr>
              <w:spacing w:after="0"/>
              <w:jc w:val="left"/>
            </w:pPr>
            <w:r>
              <w:rPr>
                <w:sz w:val="16"/>
              </w:rPr>
              <w:t>Relatively High 7, Relatively Moderate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57"/>
          </w:tcPr>
          <w:p>
            <w:pPr>
              <w:spacing w:after="0"/>
              <w:jc w:val="right"/>
            </w:pPr>
            <w:r>
              <w:rPr>
                <w:sz w:val="16"/>
              </w:rPr>
              <w:t>60.5</w:t>
            </w:r>
          </w:p>
        </w:tc>
        <w:tc>
          <w:tcPr>
            <w:tcW w:type="dxa" w:w="680"/>
          </w:tcPr>
          <w:p>
            <w:pPr>
              <w:spacing w:after="0"/>
              <w:jc w:val="right"/>
            </w:pPr>
            <w:r>
              <w:rPr>
                <w:sz w:val="16"/>
              </w:rPr>
              <w:t>85.9</w:t>
            </w:r>
          </w:p>
        </w:tc>
        <w:tc>
          <w:tcPr>
            <w:tcW w:type="dxa" w:w="648"/>
          </w:tcPr>
          <w:p>
            <w:pPr>
              <w:spacing w:after="0"/>
              <w:jc w:val="right"/>
            </w:pPr>
            <w:r>
              <w:rPr>
                <w:sz w:val="16"/>
              </w:rPr>
              <w:t>91.2</w:t>
            </w:r>
          </w:p>
        </w:tc>
        <w:tc>
          <w:tcPr>
            <w:tcW w:type="dxa" w:w="4150"/>
          </w:tcPr>
          <w:p>
            <w:pPr>
              <w:spacing w:after="0"/>
              <w:jc w:val="left"/>
            </w:pPr>
            <w:r>
              <w:rPr>
                <w:sz w:val="16"/>
              </w:rPr>
              <w:t>Relatively High 5, Relatively Moderate 4</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57"/>
          </w:tcPr>
          <w:p>
            <w:pPr>
              <w:spacing w:after="0"/>
              <w:jc w:val="right"/>
            </w:pPr>
            <w:r>
              <w:rPr>
                <w:sz w:val="16"/>
              </w:rPr>
              <w:t>44.1</w:t>
            </w:r>
          </w:p>
        </w:tc>
        <w:tc>
          <w:tcPr>
            <w:tcW w:type="dxa" w:w="680"/>
          </w:tcPr>
          <w:p>
            <w:pPr>
              <w:spacing w:after="0"/>
              <w:jc w:val="right"/>
            </w:pPr>
            <w:r>
              <w:rPr>
                <w:sz w:val="16"/>
              </w:rPr>
              <w:t>57.6</w:t>
            </w:r>
          </w:p>
        </w:tc>
        <w:tc>
          <w:tcPr>
            <w:tcW w:type="dxa" w:w="648"/>
          </w:tcPr>
          <w:p>
            <w:pPr>
              <w:spacing w:after="0"/>
              <w:jc w:val="right"/>
            </w:pPr>
            <w:r>
              <w:rPr>
                <w:sz w:val="16"/>
              </w:rPr>
              <w:t>60.2</w:t>
            </w:r>
          </w:p>
        </w:tc>
        <w:tc>
          <w:tcPr>
            <w:tcW w:type="dxa" w:w="4150"/>
          </w:tcPr>
          <w:p>
            <w:pPr>
              <w:spacing w:after="0"/>
              <w:jc w:val="left"/>
            </w:pPr>
            <w:r>
              <w:rPr>
                <w:sz w:val="16"/>
              </w:rPr>
              <w:t>Relatively Low 6, Very Low 3</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57"/>
          </w:tcPr>
          <w:p>
            <w:pPr>
              <w:spacing w:after="0"/>
              <w:jc w:val="right"/>
            </w:pPr>
            <w:r>
              <w:rPr>
                <w:sz w:val="16"/>
              </w:rPr>
              <w:t>94.3</w:t>
            </w:r>
          </w:p>
        </w:tc>
        <w:tc>
          <w:tcPr>
            <w:tcW w:type="dxa" w:w="680"/>
          </w:tcPr>
          <w:p>
            <w:pPr>
              <w:spacing w:after="0"/>
              <w:jc w:val="right"/>
            </w:pPr>
            <w:r>
              <w:rPr>
                <w:sz w:val="16"/>
              </w:rPr>
              <w:t>98.0</w:t>
            </w:r>
          </w:p>
        </w:tc>
        <w:tc>
          <w:tcPr>
            <w:tcW w:type="dxa" w:w="648"/>
          </w:tcPr>
          <w:p>
            <w:pPr>
              <w:spacing w:after="0"/>
              <w:jc w:val="right"/>
            </w:pPr>
            <w:r>
              <w:rPr>
                <w:sz w:val="16"/>
              </w:rPr>
              <w:t>99.6</w:t>
            </w:r>
          </w:p>
        </w:tc>
        <w:tc>
          <w:tcPr>
            <w:tcW w:type="dxa" w:w="4150"/>
          </w:tcPr>
          <w:p>
            <w:pPr>
              <w:spacing w:after="0"/>
              <w:jc w:val="left"/>
            </w:pPr>
            <w:r>
              <w:rPr>
                <w:sz w:val="16"/>
              </w:rPr>
              <w:t>Very High 5, Relatively High 4</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57"/>
          </w:tcPr>
          <w:p>
            <w:pPr>
              <w:spacing w:after="0"/>
              <w:jc w:val="right"/>
            </w:pPr>
            <w:r>
              <w:rPr>
                <w:sz w:val="16"/>
              </w:rPr>
              <w:t>2.7</w:t>
            </w:r>
          </w:p>
        </w:tc>
        <w:tc>
          <w:tcPr>
            <w:tcW w:type="dxa" w:w="680"/>
          </w:tcPr>
          <w:p>
            <w:pPr>
              <w:spacing w:after="0"/>
              <w:jc w:val="right"/>
            </w:pPr>
            <w:r>
              <w:rPr>
                <w:sz w:val="16"/>
              </w:rPr>
              <w:t>28.3</w:t>
            </w:r>
          </w:p>
        </w:tc>
        <w:tc>
          <w:tcPr>
            <w:tcW w:type="dxa" w:w="648"/>
          </w:tcPr>
          <w:p>
            <w:pPr>
              <w:spacing w:after="0"/>
              <w:jc w:val="right"/>
            </w:pPr>
            <w:r>
              <w:rPr>
                <w:sz w:val="16"/>
              </w:rPr>
              <w:t>58.3</w:t>
            </w:r>
          </w:p>
        </w:tc>
        <w:tc>
          <w:tcPr>
            <w:tcW w:type="dxa" w:w="4150"/>
          </w:tcPr>
          <w:p>
            <w:pPr>
              <w:spacing w:after="0"/>
              <w:jc w:val="left"/>
            </w:pPr>
            <w:r>
              <w:rPr>
                <w:sz w:val="16"/>
              </w:rPr>
              <w:t>Relatively Moderate 3, Relatively Low 3, Very Low 3</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57"/>
          </w:tcPr>
          <w:p>
            <w:pPr>
              <w:spacing w:after="0"/>
              <w:jc w:val="right"/>
            </w:pPr>
            <w:r>
              <w:rPr>
                <w:sz w:val="16"/>
              </w:rPr>
              <w:t>20.9</w:t>
            </w:r>
          </w:p>
        </w:tc>
        <w:tc>
          <w:tcPr>
            <w:tcW w:type="dxa" w:w="680"/>
          </w:tcPr>
          <w:p>
            <w:pPr>
              <w:spacing w:after="0"/>
              <w:jc w:val="right"/>
            </w:pPr>
            <w:r>
              <w:rPr>
                <w:sz w:val="16"/>
              </w:rPr>
              <w:t>62.5</w:t>
            </w:r>
          </w:p>
        </w:tc>
        <w:tc>
          <w:tcPr>
            <w:tcW w:type="dxa" w:w="648"/>
          </w:tcPr>
          <w:p>
            <w:pPr>
              <w:spacing w:after="0"/>
              <w:jc w:val="right"/>
            </w:pPr>
            <w:r>
              <w:rPr>
                <w:sz w:val="16"/>
              </w:rPr>
              <w:t>74.7</w:t>
            </w:r>
          </w:p>
        </w:tc>
        <w:tc>
          <w:tcPr>
            <w:tcW w:type="dxa" w:w="4150"/>
          </w:tcPr>
          <w:p>
            <w:pPr>
              <w:spacing w:after="0"/>
              <w:jc w:val="left"/>
            </w:pPr>
            <w:r>
              <w:rPr>
                <w:sz w:val="16"/>
              </w:rPr>
              <w:t>Very Low 9</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57"/>
          </w:tcPr>
          <w:p>
            <w:pPr>
              <w:spacing w:after="0"/>
              <w:jc w:val="right"/>
            </w:pPr>
            <w:r>
              <w:rPr>
                <w:sz w:val="16"/>
              </w:rPr>
              <w:t>46.3</w:t>
            </w:r>
          </w:p>
        </w:tc>
        <w:tc>
          <w:tcPr>
            <w:tcW w:type="dxa" w:w="680"/>
          </w:tcPr>
          <w:p>
            <w:pPr>
              <w:spacing w:after="0"/>
              <w:jc w:val="right"/>
            </w:pPr>
            <w:r>
              <w:rPr>
                <w:sz w:val="16"/>
              </w:rPr>
              <w:t>77.0</w:t>
            </w:r>
          </w:p>
        </w:tc>
        <w:tc>
          <w:tcPr>
            <w:tcW w:type="dxa" w:w="648"/>
          </w:tcPr>
          <w:p>
            <w:pPr>
              <w:spacing w:after="0"/>
              <w:jc w:val="right"/>
            </w:pPr>
            <w:r>
              <w:rPr>
                <w:sz w:val="16"/>
              </w:rPr>
              <w:t>86.9</w:t>
            </w:r>
          </w:p>
        </w:tc>
        <w:tc>
          <w:tcPr>
            <w:tcW w:type="dxa" w:w="4150"/>
          </w:tcPr>
          <w:p>
            <w:pPr>
              <w:spacing w:after="0"/>
              <w:jc w:val="left"/>
            </w:pPr>
            <w:r>
              <w:rPr>
                <w:sz w:val="16"/>
              </w:rPr>
              <w:t>Relatively High 4, Relatively Moderate 4,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57"/>
          </w:tcPr>
          <w:p>
            <w:pPr>
              <w:spacing w:after="0"/>
              <w:jc w:val="right"/>
            </w:pPr>
            <w:r>
              <w:rPr>
                <w:sz w:val="16"/>
              </w:rPr>
              <w:t>79.9</w:t>
            </w:r>
          </w:p>
        </w:tc>
        <w:tc>
          <w:tcPr>
            <w:tcW w:type="dxa" w:w="680"/>
          </w:tcPr>
          <w:p>
            <w:pPr>
              <w:spacing w:after="0"/>
              <w:jc w:val="right"/>
            </w:pPr>
            <w:r>
              <w:rPr>
                <w:sz w:val="16"/>
              </w:rPr>
              <w:t>92.7</w:t>
            </w:r>
          </w:p>
        </w:tc>
        <w:tc>
          <w:tcPr>
            <w:tcW w:type="dxa" w:w="648"/>
          </w:tcPr>
          <w:p>
            <w:pPr>
              <w:spacing w:after="0"/>
              <w:jc w:val="right"/>
            </w:pPr>
            <w:r>
              <w:rPr>
                <w:sz w:val="16"/>
              </w:rPr>
              <w:t>98.5</w:t>
            </w:r>
          </w:p>
        </w:tc>
        <w:tc>
          <w:tcPr>
            <w:tcW w:type="dxa" w:w="4150"/>
          </w:tcPr>
          <w:p>
            <w:pPr>
              <w:spacing w:after="0"/>
              <w:jc w:val="left"/>
            </w:pPr>
            <w:r>
              <w:rPr>
                <w:sz w:val="16"/>
              </w:rPr>
              <w:t>Very High 4, Relatively High 4,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57"/>
          </w:tcPr>
          <w:p>
            <w:pPr>
              <w:spacing w:after="0"/>
              <w:jc w:val="right"/>
            </w:pPr>
            <w:r>
              <w:rPr>
                <w:sz w:val="16"/>
              </w:rPr>
              <w:t>62.8</w:t>
            </w:r>
          </w:p>
        </w:tc>
        <w:tc>
          <w:tcPr>
            <w:tcW w:type="dxa" w:w="680"/>
          </w:tcPr>
          <w:p>
            <w:pPr>
              <w:spacing w:after="0"/>
              <w:jc w:val="right"/>
            </w:pPr>
            <w:r>
              <w:rPr>
                <w:sz w:val="16"/>
              </w:rPr>
              <w:t>81.2</w:t>
            </w:r>
          </w:p>
        </w:tc>
        <w:tc>
          <w:tcPr>
            <w:tcW w:type="dxa" w:w="648"/>
          </w:tcPr>
          <w:p>
            <w:pPr>
              <w:spacing w:after="0"/>
              <w:jc w:val="right"/>
            </w:pPr>
            <w:r>
              <w:rPr>
                <w:sz w:val="16"/>
              </w:rPr>
              <w:t>94.8</w:t>
            </w:r>
          </w:p>
        </w:tc>
        <w:tc>
          <w:tcPr>
            <w:tcW w:type="dxa" w:w="4150"/>
          </w:tcPr>
          <w:p>
            <w:pPr>
              <w:spacing w:after="0"/>
              <w:jc w:val="left"/>
            </w:pPr>
            <w:r>
              <w:rPr>
                <w:sz w:val="16"/>
              </w:rPr>
              <w:t>Very High 3, Relatively High 4, Relatively Moderate 2</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9</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57"/>
          </w:tcPr>
          <w:p>
            <w:pPr>
              <w:spacing w:after="0"/>
              <w:jc w:val="right"/>
            </w:pPr>
            <w:r>
              <w:rPr>
                <w:sz w:val="16"/>
              </w:rPr>
              <w:t>26.1</w:t>
            </w:r>
          </w:p>
        </w:tc>
        <w:tc>
          <w:tcPr>
            <w:tcW w:type="dxa" w:w="680"/>
          </w:tcPr>
          <w:p>
            <w:pPr>
              <w:spacing w:after="0"/>
              <w:jc w:val="right"/>
            </w:pPr>
            <w:r>
              <w:rPr>
                <w:sz w:val="16"/>
              </w:rPr>
              <w:t>87.3</w:t>
            </w:r>
          </w:p>
        </w:tc>
        <w:tc>
          <w:tcPr>
            <w:tcW w:type="dxa" w:w="648"/>
          </w:tcPr>
          <w:p>
            <w:pPr>
              <w:spacing w:after="0"/>
              <w:jc w:val="right"/>
            </w:pPr>
            <w:r>
              <w:rPr>
                <w:sz w:val="16"/>
              </w:rPr>
              <w:t>94.0</w:t>
            </w:r>
          </w:p>
        </w:tc>
        <w:tc>
          <w:tcPr>
            <w:tcW w:type="dxa" w:w="4150"/>
          </w:tcPr>
          <w:p>
            <w:pPr>
              <w:spacing w:after="0"/>
              <w:jc w:val="left"/>
            </w:pPr>
            <w:r>
              <w:rPr>
                <w:sz w:val="16"/>
              </w:rPr>
              <w:t>Relatively Moderate 3, Relatively Low 4, Very Low 2</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57"/>
          </w:tcPr>
          <w:p>
            <w:pPr>
              <w:spacing w:after="0"/>
              <w:jc w:val="right"/>
            </w:pPr>
            <w:r>
              <w:rPr>
                <w:sz w:val="16"/>
              </w:rPr>
              <w:t>49.2</w:t>
            </w:r>
          </w:p>
        </w:tc>
        <w:tc>
          <w:tcPr>
            <w:tcW w:type="dxa" w:w="680"/>
          </w:tcPr>
          <w:p>
            <w:pPr>
              <w:spacing w:after="0"/>
              <w:jc w:val="right"/>
            </w:pPr>
            <w:r>
              <w:rPr>
                <w:sz w:val="16"/>
              </w:rPr>
              <w:t>68.8</w:t>
            </w:r>
          </w:p>
        </w:tc>
        <w:tc>
          <w:tcPr>
            <w:tcW w:type="dxa" w:w="648"/>
          </w:tcPr>
          <w:p>
            <w:pPr>
              <w:spacing w:after="0"/>
              <w:jc w:val="right"/>
            </w:pPr>
            <w:r>
              <w:rPr>
                <w:sz w:val="16"/>
              </w:rPr>
              <w:t>85.6</w:t>
            </w:r>
          </w:p>
        </w:tc>
        <w:tc>
          <w:tcPr>
            <w:tcW w:type="dxa" w:w="4150"/>
          </w:tcPr>
          <w:p>
            <w:pPr>
              <w:spacing w:after="0"/>
              <w:jc w:val="left"/>
            </w:pPr>
            <w:r>
              <w:rPr>
                <w:sz w:val="16"/>
              </w:rPr>
              <w:t>Relatively High 4, Relatively Moderate 5</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Titus County</w:t>
            </w:r>
          </w:p>
        </w:tc>
        <w:tc>
          <w:tcPr>
            <w:tcW w:type="dxa" w:w="863"/>
          </w:tcPr>
          <w:p>
            <w:pPr>
              <w:spacing w:after="0"/>
              <w:jc w:val="left"/>
            </w:pPr>
            <w:r>
              <w:rPr>
                <w:sz w:val="16"/>
              </w:rPr>
              <w:t>County</w:t>
            </w:r>
          </w:p>
        </w:tc>
        <w:tc>
          <w:tcPr>
            <w:tcW w:type="dxa" w:w="3356"/>
          </w:tcPr>
          <w:p>
            <w:pPr>
              <w:spacing w:after="0"/>
              <w:jc w:val="left"/>
            </w:pPr>
            <w:r>
              <w:rPr>
                <w:sz w:val="16"/>
              </w:rPr>
              <w:t>Approved, expires 2030-04-29</w:t>
            </w:r>
          </w:p>
        </w:tc>
        <w:tc>
          <w:tcPr>
            <w:tcW w:type="dxa" w:w="2676"/>
          </w:tcPr>
          <w:p>
            <w:pPr>
              <w:spacing w:after="0"/>
              <w:jc w:val="right"/>
            </w:pPr>
            <w:r>
              <w:rPr>
                <w:sz w:val="16"/>
              </w:rPr>
              <w:t>FMA RL 0, SRL 0; any 0</w:t>
            </w:r>
          </w:p>
        </w:tc>
        <w:tc>
          <w:tcPr>
            <w:tcW w:type="dxa" w:w="1883"/>
          </w:tcPr>
          <w:p>
            <w:pPr>
              <w:spacing w:after="0"/>
              <w:jc w:val="right"/>
            </w:pPr>
            <w:r>
              <w:rPr>
                <w:sz w:val="16"/>
              </w:rPr>
              <w:t>$489,552.87</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Miller's Cove town</w:t>
            </w:r>
          </w:p>
        </w:tc>
        <w:tc>
          <w:tcPr>
            <w:tcW w:type="dxa" w:w="863"/>
          </w:tcPr>
          <w:p>
            <w:pPr>
              <w:spacing w:after="0"/>
              <w:jc w:val="left"/>
            </w:pPr>
            <w:r>
              <w:rPr>
                <w:sz w:val="16"/>
              </w:rPr>
              <w:t>Town</w:t>
            </w:r>
          </w:p>
        </w:tc>
        <w:tc>
          <w:tcPr>
            <w:tcW w:type="dxa" w:w="3356"/>
          </w:tcPr>
          <w:p>
            <w:pPr>
              <w:spacing w:after="0"/>
              <w:jc w:val="left"/>
            </w:pPr>
            <w:r>
              <w:rPr>
                <w:sz w:val="16"/>
              </w:rPr>
              <w:t>Approved, expires 2030-04-29</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Mount Pleasant city</w:t>
            </w:r>
          </w:p>
        </w:tc>
        <w:tc>
          <w:tcPr>
            <w:tcW w:type="dxa" w:w="863"/>
          </w:tcPr>
          <w:p>
            <w:pPr>
              <w:spacing w:after="0"/>
              <w:jc w:val="left"/>
            </w:pPr>
            <w:r>
              <w:rPr>
                <w:sz w:val="16"/>
              </w:rPr>
              <w:t>City</w:t>
            </w:r>
          </w:p>
        </w:tc>
        <w:tc>
          <w:tcPr>
            <w:tcW w:type="dxa" w:w="3356"/>
          </w:tcPr>
          <w:p>
            <w:pPr>
              <w:spacing w:after="0"/>
              <w:jc w:val="left"/>
            </w:pPr>
            <w:r>
              <w:rPr>
                <w:sz w:val="16"/>
              </w:rPr>
              <w:t>Approved, expires 2030-02-09</w:t>
            </w:r>
          </w:p>
        </w:tc>
        <w:tc>
          <w:tcPr>
            <w:tcW w:type="dxa" w:w="2676"/>
          </w:tcPr>
          <w:p>
            <w:pPr>
              <w:spacing w:after="0"/>
              <w:jc w:val="right"/>
            </w:pPr>
            <w:r>
              <w:rPr>
                <w:sz w:val="16"/>
              </w:rPr>
              <w:t>FMA RL 0, SRL 0; any 0</w:t>
            </w:r>
          </w:p>
        </w:tc>
        <w:tc>
          <w:tcPr>
            <w:tcW w:type="dxa" w:w="1883"/>
          </w:tcPr>
          <w:p>
            <w:pPr>
              <w:spacing w:after="0"/>
              <w:jc w:val="right"/>
            </w:pPr>
            <w:r>
              <w:rPr>
                <w:sz w:val="16"/>
              </w:rPr>
              <w:t>$60,411.15</w:t>
            </w:r>
          </w:p>
        </w:tc>
        <w:tc>
          <w:tcPr>
            <w:tcW w:type="dxa" w:w="2290"/>
          </w:tcPr>
          <w:p>
            <w:pPr>
              <w:spacing w:after="0"/>
              <w:jc w:val="right"/>
            </w:pPr>
            <w:r>
              <w:rPr>
                <w:sz w:val="16"/>
              </w:rPr>
              <w:t>112; 4</w:t>
            </w:r>
          </w:p>
        </w:tc>
        <w:tc>
          <w:tcPr>
            <w:tcW w:type="dxa" w:w="822"/>
          </w:tcPr>
          <w:p>
            <w:pPr>
              <w:spacing w:after="0"/>
              <w:jc w:val="left"/>
            </w:pPr>
          </w:p>
        </w:tc>
      </w:tr>
      <w:tr>
        <w:trPr>
          <w:cantSplit/>
        </w:trPr>
        <w:tc>
          <w:tcPr>
            <w:tcW w:type="dxa" w:w="2222"/>
          </w:tcPr>
          <w:p>
            <w:pPr>
              <w:spacing w:after="0"/>
              <w:jc w:val="left"/>
            </w:pPr>
            <w:r>
              <w:rPr>
                <w:sz w:val="16"/>
              </w:rPr>
              <w:t>Talco city</w:t>
            </w:r>
          </w:p>
        </w:tc>
        <w:tc>
          <w:tcPr>
            <w:tcW w:type="dxa" w:w="863"/>
          </w:tcPr>
          <w:p>
            <w:pPr>
              <w:spacing w:after="0"/>
              <w:jc w:val="left"/>
            </w:pPr>
            <w:r>
              <w:rPr>
                <w:sz w:val="16"/>
              </w:rPr>
              <w:t>City</w:t>
            </w:r>
          </w:p>
        </w:tc>
        <w:tc>
          <w:tcPr>
            <w:tcW w:type="dxa" w:w="3356"/>
          </w:tcPr>
          <w:p>
            <w:pPr>
              <w:spacing w:after="0"/>
              <w:jc w:val="left"/>
            </w:pPr>
            <w:r>
              <w:rPr>
                <w:sz w:val="16"/>
              </w:rPr>
              <w:t>Approved, expires 2030-04-29</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33; 0</w:t>
            </w:r>
          </w:p>
        </w:tc>
        <w:tc>
          <w:tcPr>
            <w:tcW w:type="dxa" w:w="822"/>
          </w:tcPr>
          <w:p>
            <w:pPr>
              <w:spacing w:after="0"/>
              <w:jc w:val="left"/>
            </w:pPr>
          </w:p>
        </w:tc>
      </w:tr>
      <w:tr>
        <w:trPr>
          <w:cantSplit/>
        </w:trPr>
        <w:tc>
          <w:tcPr>
            <w:tcW w:type="dxa" w:w="2222"/>
          </w:tcPr>
          <w:p>
            <w:pPr>
              <w:spacing w:after="0"/>
              <w:jc w:val="left"/>
            </w:pPr>
            <w:r>
              <w:rPr>
                <w:sz w:val="16"/>
              </w:rPr>
              <w:t>Winfield city</w:t>
            </w:r>
          </w:p>
        </w:tc>
        <w:tc>
          <w:tcPr>
            <w:tcW w:type="dxa" w:w="863"/>
          </w:tcPr>
          <w:p>
            <w:pPr>
              <w:spacing w:after="0"/>
              <w:jc w:val="left"/>
            </w:pPr>
            <w:r>
              <w:rPr>
                <w:sz w:val="16"/>
              </w:rPr>
              <w:t>City</w:t>
            </w:r>
          </w:p>
        </w:tc>
        <w:tc>
          <w:tcPr>
            <w:tcW w:type="dxa" w:w="3356"/>
          </w:tcPr>
          <w:p>
            <w:pPr>
              <w:spacing w:after="0"/>
              <w:jc w:val="left"/>
            </w:pPr>
            <w:r>
              <w:rPr>
                <w:sz w:val="16"/>
              </w:rPr>
              <w:t>Approved, expires 2030-04-29</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17; 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$13,688</w:t>
            </w:r>
          </w:p>
        </w:tc>
        <w:tc>
          <w:tcPr>
            <w:tcW w:type="dxa" w:w="1126"/>
          </w:tcPr>
          <w:p>
            <w:pPr>
              <w:spacing w:after="0"/>
              <w:jc w:val="right"/>
            </w:pPr>
            <w:r>
              <w:rPr>
                <w:sz w:val="16"/>
              </w:rPr>
              <w:t>$161</w:t>
            </w:r>
          </w:p>
        </w:tc>
        <w:tc>
          <w:tcPr>
            <w:tcW w:type="dxa" w:w="1174"/>
          </w:tcPr>
          <w:p>
            <w:pPr>
              <w:spacing w:after="0"/>
              <w:jc w:val="right"/>
            </w:pPr>
            <w:r>
              <w:rPr>
                <w:sz w:val="16"/>
              </w:rPr>
              <w:t>$967,558</w:t>
            </w:r>
          </w:p>
        </w:tc>
        <w:tc>
          <w:tcPr>
            <w:tcW w:type="dxa" w:w="1305"/>
          </w:tcPr>
          <w:p>
            <w:pPr>
              <w:spacing w:after="0"/>
              <w:jc w:val="right"/>
            </w:pPr>
            <w:r>
              <w:rPr>
                <w:sz w:val="16"/>
              </w:rPr>
              <w:t>0.00017%</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$4,118,120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$344,919</w:t>
            </w:r>
          </w:p>
        </w:tc>
        <w:tc>
          <w:tcPr>
            <w:tcW w:type="dxa" w:w="1174"/>
          </w:tcPr>
          <w:p>
            <w:pPr>
              <w:spacing w:after="0"/>
              <w:jc w:val="right"/>
            </w:pPr>
          </w:p>
        </w:tc>
        <w:tc>
          <w:tcPr>
            <w:tcW w:type="dxa" w:w="1305"/>
          </w:tcPr>
          <w:p>
            <w:pPr>
              <w:spacing w:after="0"/>
              <w:jc w:val="right"/>
            </w:pPr>
            <w:r>
              <w:rPr>
                <w:sz w:val="16"/>
              </w:rPr>
              <w:t>8.38%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$15,343,692,719</w:t>
            </w:r>
          </w:p>
        </w:tc>
        <w:tc>
          <w:tcPr>
            <w:tcW w:type="dxa" w:w="1215"/>
          </w:tcPr>
          <w:p>
            <w:pPr>
              <w:spacing w:after="0"/>
              <w:jc w:val="right"/>
            </w:pPr>
          </w:p>
        </w:tc>
        <w:tc>
          <w:tcPr>
            <w:tcW w:type="dxa" w:w="1045"/>
          </w:tcPr>
          <w:p>
            <w:pPr>
              <w:spacing w:after="0"/>
              <w:jc w:val="right"/>
            </w:pPr>
            <w:r>
              <w:rPr>
                <w:sz w:val="16"/>
              </w:rPr>
              <w:t>31,247</w:t>
            </w:r>
          </w:p>
        </w:tc>
        <w:tc>
          <w:tcPr>
            <w:tcW w:type="dxa" w:w="1037"/>
          </w:tcPr>
          <w:p>
            <w:pPr>
              <w:spacing w:after="0"/>
              <w:jc w:val="right"/>
            </w:pPr>
            <w:r>
              <w:rPr>
                <w:sz w:val="16"/>
              </w:rPr>
              <w:t>$194,407</w:t>
            </w:r>
          </w:p>
        </w:tc>
        <w:tc>
          <w:tcPr>
            <w:tcW w:type="dxa" w:w="1126"/>
          </w:tcPr>
          <w:p>
            <w:pPr>
              <w:spacing w:after="0"/>
              <w:jc w:val="right"/>
            </w:pPr>
          </w:p>
        </w:tc>
        <w:tc>
          <w:tcPr>
            <w:tcW w:type="dxa" w:w="1174"/>
          </w:tcPr>
          <w:p>
            <w:pPr>
              <w:spacing w:after="0"/>
              <w:jc w:val="right"/>
            </w:pPr>
            <w:r>
              <w:rPr>
                <w:sz w:val="16"/>
              </w:rPr>
              <w:t>$47,888</w:t>
            </w:r>
          </w:p>
        </w:tc>
        <w:tc>
          <w:tcPr>
            <w:tcW w:type="dxa" w:w="1305"/>
          </w:tcPr>
          <w:p>
            <w:pPr>
              <w:spacing w:after="0"/>
              <w:jc w:val="right"/>
            </w:pPr>
            <w:r>
              <w:rPr>
                <w:sz w:val="16"/>
              </w:rPr>
              <w:t>0.00127%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$1,113,475</w:t>
            </w:r>
          </w:p>
        </w:tc>
        <w:tc>
          <w:tcPr>
            <w:tcW w:type="dxa" w:w="1126"/>
          </w:tcPr>
          <w:p>
            <w:pPr>
              <w:spacing w:after="0"/>
              <w:jc w:val="right"/>
            </w:pPr>
            <w:r>
              <w:rPr>
                <w:sz w:val="16"/>
              </w:rPr>
              <w:t>$835</w:t>
            </w:r>
          </w:p>
        </w:tc>
        <w:tc>
          <w:tcPr>
            <w:tcW w:type="dxa" w:w="1174"/>
          </w:tcPr>
          <w:p>
            <w:pPr>
              <w:spacing w:after="0"/>
              <w:jc w:val="right"/>
            </w:pPr>
            <w:r>
              <w:rPr>
                <w:sz w:val="16"/>
              </w:rPr>
              <w:t>$44,394</w:t>
            </w:r>
          </w:p>
        </w:tc>
        <w:tc>
          <w:tcPr>
            <w:tcW w:type="dxa" w:w="1305"/>
          </w:tcPr>
          <w:p>
            <w:pPr>
              <w:spacing w:after="0"/>
              <w:jc w:val="right"/>
            </w:pPr>
            <w:r>
              <w:rPr>
                <w:sz w:val="16"/>
              </w:rPr>
              <w:t>0.0138%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$241</w:t>
            </w:r>
          </w:p>
        </w:tc>
        <w:tc>
          <w:tcPr>
            <w:tcW w:type="dxa" w:w="1126"/>
          </w:tcPr>
          <w:p>
            <w:pPr>
              <w:spacing w:after="0"/>
              <w:jc w:val="right"/>
            </w:pPr>
            <w:r>
              <w:rPr>
                <w:sz w:val="16"/>
              </w:rPr>
              <w:t>$951</w:t>
            </w:r>
          </w:p>
        </w:tc>
        <w:tc>
          <w:tcPr>
            <w:tcW w:type="dxa" w:w="1174"/>
          </w:tcPr>
          <w:p>
            <w:pPr>
              <w:spacing w:after="0"/>
              <w:jc w:val="right"/>
            </w:pPr>
            <w:r>
              <w:rPr>
                <w:sz w:val="16"/>
              </w:rPr>
              <w:t>$948,972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$8,063,530,767</w:t>
            </w:r>
          </w:p>
        </w:tc>
        <w:tc>
          <w:tcPr>
            <w:tcW w:type="dxa" w:w="1215"/>
          </w:tcPr>
          <w:p>
            <w:pPr>
              <w:spacing w:after="0"/>
              <w:jc w:val="right"/>
            </w:pPr>
            <w:r>
              <w:rPr>
                <w:sz w:val="16"/>
              </w:rPr>
              <w:t>$192,065,729</w:t>
            </w:r>
          </w:p>
        </w:tc>
        <w:tc>
          <w:tcPr>
            <w:tcW w:type="dxa" w:w="1045"/>
          </w:tcPr>
          <w:p>
            <w:pPr>
              <w:spacing w:after="0"/>
              <w:jc w:val="right"/>
            </w:pPr>
            <w:r>
              <w:rPr>
                <w:sz w:val="16"/>
              </w:rPr>
              <w:t>31,242</w:t>
            </w:r>
          </w:p>
        </w:tc>
        <w:tc>
          <w:tcPr>
            <w:tcW w:type="dxa" w:w="1037"/>
          </w:tcPr>
          <w:p>
            <w:pPr>
              <w:spacing w:after="0"/>
              <w:jc w:val="right"/>
            </w:pPr>
            <w:r>
              <w:rPr>
                <w:sz w:val="16"/>
              </w:rPr>
              <w:t>$64,413</w:t>
            </w:r>
          </w:p>
        </w:tc>
        <w:tc>
          <w:tcPr>
            <w:tcW w:type="dxa" w:w="1126"/>
          </w:tcPr>
          <w:p>
            <w:pPr>
              <w:spacing w:after="0"/>
              <w:jc w:val="right"/>
            </w:pPr>
            <w:r>
              <w:rPr>
                <w:sz w:val="16"/>
              </w:rPr>
              <w:t>$47,812</w:t>
            </w:r>
          </w:p>
        </w:tc>
        <w:tc>
          <w:tcPr>
            <w:tcW w:type="dxa" w:w="1174"/>
          </w:tcPr>
          <w:p>
            <w:pPr>
              <w:spacing w:after="0"/>
              <w:jc w:val="right"/>
            </w:pPr>
            <w:r>
              <w:rPr>
                <w:sz w:val="16"/>
              </w:rPr>
              <w:t>$2,658</w:t>
            </w:r>
          </w:p>
        </w:tc>
        <w:tc>
          <w:tcPr>
            <w:tcW w:type="dxa" w:w="1305"/>
          </w:tcPr>
          <w:p>
            <w:pPr>
              <w:spacing w:after="0"/>
              <w:jc w:val="right"/>
            </w:pPr>
            <w:r>
              <w:rPr>
                <w:sz w:val="16"/>
              </w:rPr>
              <w:t>0.000799%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$8,063,530,767</w:t>
            </w:r>
          </w:p>
        </w:tc>
        <w:tc>
          <w:tcPr>
            <w:tcW w:type="dxa" w:w="1215"/>
          </w:tcPr>
          <w:p>
            <w:pPr>
              <w:spacing w:after="0"/>
              <w:jc w:val="right"/>
            </w:pPr>
          </w:p>
        </w:tc>
        <w:tc>
          <w:tcPr>
            <w:tcW w:type="dxa" w:w="1045"/>
          </w:tcPr>
          <w:p>
            <w:pPr>
              <w:spacing w:after="0"/>
              <w:jc w:val="right"/>
            </w:pPr>
            <w:r>
              <w:rPr>
                <w:sz w:val="16"/>
              </w:rPr>
              <w:t>31,242</w:t>
            </w:r>
          </w:p>
        </w:tc>
        <w:tc>
          <w:tcPr>
            <w:tcW w:type="dxa" w:w="1037"/>
          </w:tcPr>
          <w:p>
            <w:pPr>
              <w:spacing w:after="0"/>
              <w:jc w:val="right"/>
            </w:pPr>
            <w:r>
              <w:rPr>
                <w:sz w:val="16"/>
              </w:rPr>
              <w:t>$1,129,832</w:t>
            </w:r>
          </w:p>
        </w:tc>
        <w:tc>
          <w:tcPr>
            <w:tcW w:type="dxa" w:w="1126"/>
          </w:tcPr>
          <w:p>
            <w:pPr>
              <w:spacing w:after="0"/>
              <w:jc w:val="right"/>
            </w:pPr>
          </w:p>
        </w:tc>
        <w:tc>
          <w:tcPr>
            <w:tcW w:type="dxa" w:w="1174"/>
          </w:tcPr>
          <w:p>
            <w:pPr>
              <w:spacing w:after="0"/>
              <w:jc w:val="right"/>
            </w:pPr>
            <w:r>
              <w:rPr>
                <w:sz w:val="16"/>
              </w:rPr>
              <w:t>$47,033</w:t>
            </w:r>
          </w:p>
        </w:tc>
        <w:tc>
          <w:tcPr>
            <w:tcW w:type="dxa" w:w="1305"/>
          </w:tcPr>
          <w:p>
            <w:pPr>
              <w:spacing w:after="0"/>
              <w:jc w:val="right"/>
            </w:pPr>
            <w:r>
              <w:rPr>
                <w:sz w:val="16"/>
              </w:rPr>
              <w:t>0.014%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$8,060,896,256</w:t>
            </w:r>
          </w:p>
        </w:tc>
        <w:tc>
          <w:tcPr>
            <w:tcW w:type="dxa" w:w="1215"/>
          </w:tcPr>
          <w:p>
            <w:pPr>
              <w:spacing w:after="0"/>
              <w:jc w:val="right"/>
            </w:pPr>
            <w:r>
              <w:rPr>
                <w:sz w:val="16"/>
              </w:rPr>
              <w:t>$15,442,894</w:t>
            </w:r>
          </w:p>
        </w:tc>
        <w:tc>
          <w:tcPr>
            <w:tcW w:type="dxa" w:w="1045"/>
          </w:tcPr>
          <w:p>
            <w:pPr>
              <w:spacing w:after="0"/>
              <w:jc w:val="right"/>
            </w:pPr>
            <w:r>
              <w:rPr>
                <w:sz w:val="16"/>
              </w:rPr>
              <w:t>403</w:t>
            </w:r>
          </w:p>
        </w:tc>
        <w:tc>
          <w:tcPr>
            <w:tcW w:type="dxa" w:w="1037"/>
          </w:tcPr>
          <w:p>
            <w:pPr>
              <w:spacing w:after="0"/>
              <w:jc w:val="right"/>
            </w:pPr>
            <w:r>
              <w:rPr>
                <w:sz w:val="16"/>
              </w:rPr>
              <w:t>$2,790,337</w:t>
            </w:r>
          </w:p>
        </w:tc>
        <w:tc>
          <w:tcPr>
            <w:tcW w:type="dxa" w:w="1126"/>
          </w:tcPr>
          <w:p>
            <w:pPr>
              <w:spacing w:after="0"/>
              <w:jc w:val="right"/>
            </w:pPr>
            <w:r>
              <w:rPr>
                <w:sz w:val="16"/>
              </w:rPr>
              <w:t>$156,228</w:t>
            </w:r>
          </w:p>
        </w:tc>
        <w:tc>
          <w:tcPr>
            <w:tcW w:type="dxa" w:w="1174"/>
          </w:tcPr>
          <w:p>
            <w:pPr>
              <w:spacing w:after="0"/>
              <w:jc w:val="right"/>
            </w:pPr>
            <w:r>
              <w:rPr>
                <w:sz w:val="16"/>
              </w:rPr>
              <w:t>$20,103</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$21,463,247</w:t>
            </w:r>
          </w:p>
        </w:tc>
        <w:tc>
          <w:tcPr>
            <w:tcW w:type="dxa" w:w="1215"/>
          </w:tcPr>
          <w:p>
            <w:pPr>
              <w:spacing w:after="0"/>
              <w:jc w:val="right"/>
            </w:pPr>
          </w:p>
        </w:tc>
        <w:tc>
          <w:tcPr>
            <w:tcW w:type="dxa" w:w="1045"/>
          </w:tcPr>
          <w:p>
            <w:pPr>
              <w:spacing w:after="0"/>
              <w:jc w:val="right"/>
            </w:pPr>
            <w:r>
              <w:rPr>
                <w:sz w:val="16"/>
              </w:rPr>
              <w:t>80</w:t>
            </w:r>
          </w:p>
        </w:tc>
        <w:tc>
          <w:tcPr>
            <w:tcW w:type="dxa" w:w="1037"/>
          </w:tcPr>
          <w:p>
            <w:pPr>
              <w:spacing w:after="0"/>
              <w:jc w:val="right"/>
            </w:pPr>
            <w:r>
              <w:rPr>
                <w:sz w:val="16"/>
              </w:rPr>
              <w:t>$93</w:t>
            </w:r>
          </w:p>
        </w:tc>
        <w:tc>
          <w:tcPr>
            <w:tcW w:type="dxa" w:w="1126"/>
          </w:tcPr>
          <w:p>
            <w:pPr>
              <w:spacing w:after="0"/>
              <w:jc w:val="right"/>
            </w:pPr>
          </w:p>
        </w:tc>
        <w:tc>
          <w:tcPr>
            <w:tcW w:type="dxa" w:w="1174"/>
          </w:tcPr>
          <w:p>
            <w:pPr>
              <w:spacing w:after="0"/>
              <w:jc w:val="right"/>
            </w:pPr>
            <w:r>
              <w:rPr>
                <w:sz w:val="16"/>
              </w:rPr>
              <w:t>$4</w:t>
            </w:r>
          </w:p>
        </w:tc>
        <w:tc>
          <w:tcPr>
            <w:tcW w:type="dxa" w:w="1305"/>
          </w:tcPr>
          <w:p>
            <w:pPr>
              <w:spacing w:after="0"/>
              <w:jc w:val="right"/>
            </w:pPr>
            <w:r>
              <w:rPr>
                <w:sz w:val="16"/>
              </w:rPr>
              <w:t>0.000431%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$8,063,530,767</w:t>
            </w:r>
          </w:p>
        </w:tc>
        <w:tc>
          <w:tcPr>
            <w:tcW w:type="dxa" w:w="1215"/>
          </w:tcPr>
          <w:p>
            <w:pPr>
              <w:spacing w:after="0"/>
              <w:jc w:val="right"/>
            </w:pPr>
          </w:p>
        </w:tc>
        <w:tc>
          <w:tcPr>
            <w:tcW w:type="dxa" w:w="1045"/>
          </w:tcPr>
          <w:p>
            <w:pPr>
              <w:spacing w:after="0"/>
              <w:jc w:val="right"/>
            </w:pPr>
            <w:r>
              <w:rPr>
                <w:sz w:val="16"/>
              </w:rPr>
              <w:t>31,242</w:t>
            </w:r>
          </w:p>
        </w:tc>
        <w:tc>
          <w:tcPr>
            <w:tcW w:type="dxa" w:w="1037"/>
          </w:tcPr>
          <w:p>
            <w:pPr>
              <w:spacing w:after="0"/>
              <w:jc w:val="right"/>
            </w:pPr>
            <w:r>
              <w:rPr>
                <w:sz w:val="16"/>
              </w:rPr>
              <w:t>$11,178</w:t>
            </w:r>
          </w:p>
        </w:tc>
        <w:tc>
          <w:tcPr>
            <w:tcW w:type="dxa" w:w="1126"/>
          </w:tcPr>
          <w:p>
            <w:pPr>
              <w:spacing w:after="0"/>
              <w:jc w:val="right"/>
            </w:pPr>
          </w:p>
        </w:tc>
        <w:tc>
          <w:tcPr>
            <w:tcW w:type="dxa" w:w="1174"/>
          </w:tcPr>
          <w:p>
            <w:pPr>
              <w:spacing w:after="0"/>
              <w:jc w:val="right"/>
            </w:pPr>
            <w:r>
              <w:rPr>
                <w:sz w:val="16"/>
              </w:rPr>
              <w:t>$175,097</w:t>
            </w:r>
          </w:p>
        </w:tc>
        <w:tc>
          <w:tcPr>
            <w:tcW w:type="dxa" w:w="1305"/>
          </w:tcPr>
          <w:p>
            <w:pPr>
              <w:spacing w:after="0"/>
              <w:jc w:val="right"/>
            </w:pPr>
            <w:r>
              <w:rPr>
                <w:sz w:val="16"/>
              </w:rPr>
              <w:t>0.000139%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$477,867</w:t>
            </w:r>
          </w:p>
        </w:tc>
        <w:tc>
          <w:tcPr>
            <w:tcW w:type="dxa" w:w="1126"/>
          </w:tcPr>
          <w:p>
            <w:pPr>
              <w:spacing w:after="0"/>
              <w:jc w:val="right"/>
            </w:pPr>
            <w:r>
              <w:rPr>
                <w:sz w:val="16"/>
              </w:rPr>
              <w:t>$32,258</w:t>
            </w:r>
          </w:p>
        </w:tc>
        <w:tc>
          <w:tcPr>
            <w:tcW w:type="dxa" w:w="1174"/>
          </w:tcPr>
          <w:p>
            <w:pPr>
              <w:spacing w:after="0"/>
              <w:jc w:val="right"/>
            </w:pPr>
            <w:r>
              <w:rPr>
                <w:sz w:val="16"/>
              </w:rPr>
              <w:t>$572,174</w:t>
            </w:r>
          </w:p>
        </w:tc>
        <w:tc>
          <w:tcPr>
            <w:tcW w:type="dxa" w:w="1305"/>
          </w:tcPr>
          <w:p>
            <w:pPr>
              <w:spacing w:after="0"/>
              <w:jc w:val="right"/>
            </w:pPr>
            <w:r>
              <w:rPr>
                <w:sz w:val="16"/>
              </w:rPr>
              <w:t>0.00593%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$1,312,616</w:t>
            </w:r>
          </w:p>
        </w:tc>
        <w:tc>
          <w:tcPr>
            <w:tcW w:type="dxa" w:w="1126"/>
          </w:tcPr>
          <w:p>
            <w:pPr>
              <w:spacing w:after="0"/>
              <w:jc w:val="right"/>
            </w:pPr>
            <w:r>
              <w:rPr>
                <w:sz w:val="16"/>
              </w:rPr>
              <w:t>$2,414</w:t>
            </w:r>
          </w:p>
        </w:tc>
        <w:tc>
          <w:tcPr>
            <w:tcW w:type="dxa" w:w="1174"/>
          </w:tcPr>
          <w:p>
            <w:pPr>
              <w:spacing w:after="0"/>
              <w:jc w:val="right"/>
            </w:pPr>
            <w:r>
              <w:rPr>
                <w:sz w:val="16"/>
              </w:rPr>
              <w:t>$1,093,017</w:t>
            </w:r>
          </w:p>
        </w:tc>
        <w:tc>
          <w:tcPr>
            <w:tcW w:type="dxa" w:w="1305"/>
          </w:tcPr>
          <w:p>
            <w:pPr>
              <w:spacing w:after="0"/>
              <w:jc w:val="right"/>
            </w:pPr>
            <w:r>
              <w:rPr>
                <w:sz w:val="16"/>
              </w:rPr>
              <w:t>0.0163%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$1,340,912,723</w:t>
            </w:r>
          </w:p>
        </w:tc>
        <w:tc>
          <w:tcPr>
            <w:tcW w:type="dxa" w:w="1215"/>
          </w:tcPr>
          <w:p>
            <w:pPr>
              <w:spacing w:after="0"/>
              <w:jc w:val="right"/>
            </w:pPr>
            <w:r>
              <w:rPr>
                <w:sz w:val="16"/>
              </w:rPr>
              <w:t>$112,577,345</w:t>
            </w:r>
          </w:p>
        </w:tc>
        <w:tc>
          <w:tcPr>
            <w:tcW w:type="dxa" w:w="1045"/>
          </w:tcPr>
          <w:p>
            <w:pPr>
              <w:spacing w:after="0"/>
              <w:jc w:val="right"/>
            </w:pPr>
            <w:r>
              <w:rPr>
                <w:sz w:val="16"/>
              </w:rPr>
              <w:t>9,676</w:t>
            </w:r>
          </w:p>
        </w:tc>
        <w:tc>
          <w:tcPr>
            <w:tcW w:type="dxa" w:w="1037"/>
          </w:tcPr>
          <w:p>
            <w:pPr>
              <w:spacing w:after="0"/>
              <w:jc w:val="right"/>
            </w:pPr>
            <w:r>
              <w:rPr>
                <w:sz w:val="16"/>
              </w:rPr>
              <w:t>$154,840</w:t>
            </w:r>
          </w:p>
        </w:tc>
        <w:tc>
          <w:tcPr>
            <w:tcW w:type="dxa" w:w="1126"/>
          </w:tcPr>
          <w:p>
            <w:pPr>
              <w:spacing w:after="0"/>
              <w:jc w:val="right"/>
            </w:pPr>
            <w:r>
              <w:rPr>
                <w:sz w:val="16"/>
              </w:rPr>
              <w:t>$1,544</w:t>
            </w:r>
          </w:p>
        </w:tc>
        <w:tc>
          <w:tcPr>
            <w:tcW w:type="dxa" w:w="1174"/>
          </w:tcPr>
          <w:p>
            <w:pPr>
              <w:spacing w:after="0"/>
              <w:jc w:val="right"/>
            </w:pPr>
            <w:r>
              <w:rPr>
                <w:sz w:val="16"/>
              </w:rPr>
              <w:t>$25,620</w:t>
            </w:r>
          </w:p>
        </w:tc>
        <w:tc>
          <w:tcPr>
            <w:tcW w:type="dxa" w:w="1305"/>
          </w:tcPr>
          <w:p>
            <w:pPr>
              <w:spacing w:after="0"/>
              <w:jc w:val="right"/>
            </w:pPr>
            <w:r>
              <w:rPr>
                <w:sz w:val="16"/>
              </w:rPr>
              <w:t>0.0115%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$8,063,530,767</w:t>
            </w:r>
          </w:p>
        </w:tc>
        <w:tc>
          <w:tcPr>
            <w:tcW w:type="dxa" w:w="1215"/>
          </w:tcPr>
          <w:p>
            <w:pPr>
              <w:spacing w:after="0"/>
              <w:jc w:val="right"/>
            </w:pPr>
            <w:r>
              <w:rPr>
                <w:sz w:val="16"/>
              </w:rPr>
              <w:t>$192,241,280</w:t>
            </w:r>
          </w:p>
        </w:tc>
        <w:tc>
          <w:tcPr>
            <w:tcW w:type="dxa" w:w="1045"/>
          </w:tcPr>
          <w:p>
            <w:pPr>
              <w:spacing w:after="0"/>
              <w:jc w:val="right"/>
            </w:pPr>
            <w:r>
              <w:rPr>
                <w:sz w:val="16"/>
              </w:rPr>
              <w:t>31,242</w:t>
            </w:r>
          </w:p>
        </w:tc>
        <w:tc>
          <w:tcPr>
            <w:tcW w:type="dxa" w:w="1037"/>
          </w:tcPr>
          <w:p>
            <w:pPr>
              <w:spacing w:after="0"/>
              <w:jc w:val="right"/>
            </w:pPr>
            <w:r>
              <w:rPr>
                <w:sz w:val="16"/>
              </w:rPr>
              <w:t>$44,629</w:t>
            </w:r>
          </w:p>
        </w:tc>
        <w:tc>
          <w:tcPr>
            <w:tcW w:type="dxa" w:w="1126"/>
          </w:tcPr>
          <w:p>
            <w:pPr>
              <w:spacing w:after="0"/>
              <w:jc w:val="right"/>
            </w:pPr>
            <w:r>
              <w:rPr>
                <w:sz w:val="16"/>
              </w:rPr>
              <w:t>$832</w:t>
            </w:r>
          </w:p>
        </w:tc>
        <w:tc>
          <w:tcPr>
            <w:tcW w:type="dxa" w:w="1174"/>
          </w:tcPr>
          <w:p>
            <w:pPr>
              <w:spacing w:after="0"/>
              <w:jc w:val="right"/>
            </w:pPr>
            <w:r>
              <w:rPr>
                <w:sz w:val="16"/>
              </w:rPr>
              <w:t>$6,103</w:t>
            </w:r>
          </w:p>
        </w:tc>
        <w:tc>
          <w:tcPr>
            <w:tcW w:type="dxa" w:w="1305"/>
          </w:tcPr>
          <w:p>
            <w:pPr>
              <w:spacing w:after="0"/>
              <w:jc w:val="right"/>
            </w:pPr>
            <w:r>
              <w:rPr>
                <w:sz w:val="16"/>
              </w:rPr>
              <w:t>0.000553%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2025-04-30 (Storm Events through 2026-06-30): 7 county-coded records, 7 with a damage value recorded (including $0), $0; 13 zone-level records, 13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31,242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$8,063,530,767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$192,241,280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$7,895,570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$3,950,620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Titus County</w:t>
            </w:r>
          </w:p>
        </w:tc>
        <w:tc>
          <w:tcPr>
            <w:tcW w:type="dxa" w:w="1460"/>
          </w:tcPr>
          <w:p>
            <w:pPr>
              <w:spacing w:after="0"/>
              <w:jc w:val="left"/>
            </w:pPr>
            <w:r>
              <w:rPr>
                <w:sz w:val="16"/>
              </w:rPr>
              <w:t>481023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Miller's Cove town</w:t>
            </w:r>
          </w:p>
        </w:tc>
        <w:tc>
          <w:tcPr>
            <w:tcW w:type="dxa" w:w="1460"/>
          </w:tcPr>
          <w:p>
            <w:pPr>
              <w:spacing w:after="0"/>
              <w:jc w:val="left"/>
            </w:pPr>
            <w:r>
              <w:rPr>
                <w:sz w:val="16"/>
              </w:rPr>
              <w:t>480583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Pleasant city</w:t>
            </w:r>
          </w:p>
        </w:tc>
        <w:tc>
          <w:tcPr>
            <w:tcW w:type="dxa" w:w="1460"/>
          </w:tcPr>
          <w:p>
            <w:pPr>
              <w:spacing w:after="0"/>
              <w:jc w:val="left"/>
            </w:pPr>
            <w:r>
              <w:rPr>
                <w:sz w:val="16"/>
              </w:rPr>
              <w:t>480621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Talco city</w:t>
            </w:r>
          </w:p>
        </w:tc>
        <w:tc>
          <w:tcPr>
            <w:tcW w:type="dxa" w:w="1460"/>
          </w:tcPr>
          <w:p>
            <w:pPr>
              <w:spacing w:after="0"/>
              <w:jc w:val="left"/>
            </w:pPr>
            <w:r>
              <w:rPr>
                <w:sz w:val="16"/>
              </w:rPr>
              <w:t>481024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Winfield city</w:t>
            </w:r>
          </w:p>
        </w:tc>
        <w:tc>
          <w:tcPr>
            <w:tcW w:type="dxa" w:w="1460"/>
          </w:tcPr>
          <w:p>
            <w:pPr>
              <w:spacing w:after="0"/>
              <w:jc w:val="left"/>
            </w:pPr>
            <w:r>
              <w:rPr>
                <w:sz w:val="16"/>
              </w:rPr>
              <w:t>481025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Titus County, TX: risk-assessment baseline packet, release 2026-10 (data as of 2026-09-28; County area 48449).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Titus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Titus County, TX: Risk-assessment baseline packet</dc:title>
  <dc:subject>Hazard Plain release 2026-10, as of 2026-09-28. Preview: automated baseline</dc:subject>
  <dc:creator>Hazard Plain</dc:creator>
  <cp:keywords>Hazard Plain; hazard mitigation; risk assessment; 48449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