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Throckmorton County, TX</w:t>
      </w:r>
    </w:p>
    <w:p>
      <w:pPr>
        <w:spacing w:after="120" w:before="0"/>
      </w:pPr>
      <w:r>
        <w:rPr>
          <w:color w:val="555555"/>
          <w:sz w:val="24"/>
        </w:rPr>
        <w:t>Risk-assessment baseline packet</w:t>
      </w:r>
    </w:p>
    <w:p>
      <w:pPr>
        <w:spacing w:after="120" w:before="0"/>
      </w:pPr>
      <w:r>
        <w:rPr>
          <w:b/>
          <w:sz w:val="18"/>
        </w:rPr>
        <w:t xml:space="preserve">County FIPS: </w:t>
      </w:r>
      <w:r>
        <w:rPr>
          <w:sz w:val="18"/>
        </w:rPr>
        <w:t>48447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2025-01-28. Plan: West Central Texas Council of Governments Planning Area 4 (FEMA plan 105435), approved 2020-01-29.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2020-01-29: 2 new hazard declarations (1 incident) and 61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($1,129,866 a year), Inland Flooding ($331,032) and Hail ($273,304).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2025-01-28</w:t>
      </w:r>
    </w:p>
    <w:p>
      <w:pPr>
        <w:keepNext/>
        <w:spacing w:after="40" w:before="0"/>
      </w:pPr>
      <w:r>
        <w:rPr>
          <w:b/>
        </w:rPr>
        <w:t xml:space="preserve">Plan: </w:t>
      </w:r>
      <w:r>
        <w:rPr/>
        <w:t>West Central Texas Council of Governments Planning Area 4 (FEMA plan 105435)</w:t>
      </w:r>
    </w:p>
    <w:p>
      <w:pPr>
        <w:keepNext/>
        <w:spacing w:after="40" w:before="0"/>
      </w:pPr>
      <w:r>
        <w:rPr>
          <w:b/>
        </w:rPr>
        <w:t xml:space="preserve">Approved: </w:t>
      </w:r>
      <w:r>
        <w:rPr/>
        <w:t>2020-01-29</w:t>
      </w:r>
    </w:p>
    <w:p>
      <w:pPr>
        <w:keepNext/>
        <w:spacing w:after="40" w:before="0"/>
      </w:pPr>
      <w:r>
        <w:rPr>
          <w:b/>
        </w:rPr>
        <w:t xml:space="preserve">Days since expiry: </w:t>
      </w:r>
      <w:r>
        <w:rPr/>
        <w:t>610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EM-3554-TX (Severe Winter Storm), DR-4586-TX (Severe Winter Storms);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25"/>
        <w:gridCol w:w="869"/>
        <w:gridCol w:w="2582"/>
        <w:gridCol w:w="3077"/>
        <w:gridCol w:w="1326"/>
        <w:gridCol w:w="1326"/>
        <w:gridCol w:w="1143"/>
        <w:gridCol w:w="1663"/>
      </w:tblGrid>
      <w:tr>
        <w:trPr>
          <w:cantSplit/>
          <w:tblHeader/>
        </w:trPr>
        <w:tc>
          <w:tcPr>
            <w:tcW w:type="dxa" w:w="2125"/>
            <w:shd w:val="clear" w:color="auto" w:fill="E8E8E8"/>
          </w:tcPr>
          <w:p>
            <w:pPr>
              <w:spacing w:after="0"/>
              <w:jc w:val="left"/>
            </w:pPr>
            <w:r>
              <w:rPr>
                <w:b/>
                <w:sz w:val="16"/>
              </w:rPr>
              <w:t>Jurisdiction</w:t>
            </w:r>
          </w:p>
        </w:tc>
        <w:tc>
          <w:tcPr>
            <w:tcW w:type="dxa" w:w="869"/>
            <w:shd w:val="clear" w:color="auto" w:fill="E8E8E8"/>
          </w:tcPr>
          <w:p>
            <w:pPr>
              <w:spacing w:after="0"/>
              <w:jc w:val="left"/>
            </w:pPr>
            <w:r>
              <w:rPr>
                <w:b/>
                <w:sz w:val="16"/>
              </w:rPr>
              <w:t>Type</w:t>
            </w:r>
          </w:p>
        </w:tc>
        <w:tc>
          <w:tcPr>
            <w:tcW w:type="dxa" w:w="2582"/>
            <w:shd w:val="clear" w:color="auto" w:fill="E8E8E8"/>
          </w:tcPr>
          <w:p>
            <w:pPr>
              <w:spacing w:after="0"/>
              <w:jc w:val="left"/>
            </w:pPr>
            <w:r>
              <w:rPr>
                <w:b/>
                <w:sz w:val="16"/>
              </w:rPr>
              <w:t>Status</w:t>
            </w:r>
          </w:p>
        </w:tc>
        <w:tc>
          <w:tcPr>
            <w:tcW w:type="dxa" w:w="3077"/>
            <w:shd w:val="clear" w:color="auto" w:fill="E8E8E8"/>
          </w:tcPr>
          <w:p>
            <w:pPr>
              <w:spacing w:after="0"/>
              <w:jc w:val="left"/>
            </w:pPr>
            <w:r>
              <w:rPr>
                <w:b/>
                <w:sz w:val="16"/>
              </w:rPr>
              <w:t>Plan</w:t>
            </w:r>
          </w:p>
        </w:tc>
        <w:tc>
          <w:tcPr>
            <w:tcW w:type="dxa" w:w="1326"/>
            <w:shd w:val="clear" w:color="auto" w:fill="E8E8E8"/>
          </w:tcPr>
          <w:p>
            <w:pPr>
              <w:spacing w:after="0"/>
              <w:jc w:val="left"/>
            </w:pPr>
            <w:r>
              <w:rPr>
                <w:b/>
                <w:sz w:val="16"/>
              </w:rPr>
              <w:t>Approved</w:t>
            </w:r>
          </w:p>
        </w:tc>
        <w:tc>
          <w:tcPr>
            <w:tcW w:type="dxa" w:w="1326"/>
            <w:shd w:val="clear" w:color="auto" w:fill="E8E8E8"/>
          </w:tcPr>
          <w:p>
            <w:pPr>
              <w:spacing w:after="0"/>
              <w:jc w:val="left"/>
            </w:pPr>
            <w:r>
              <w:rPr>
                <w:b/>
                <w:sz w:val="16"/>
              </w:rPr>
              <w:t>Expires</w:t>
            </w:r>
          </w:p>
        </w:tc>
        <w:tc>
          <w:tcPr>
            <w:tcW w:type="dxa" w:w="11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63"/>
            <w:shd w:val="clear" w:color="auto" w:fill="E8E8E8"/>
          </w:tcPr>
          <w:p>
            <w:pPr>
              <w:spacing w:after="0"/>
              <w:jc w:val="left"/>
            </w:pPr>
            <w:r>
              <w:rPr>
                <w:b/>
                <w:sz w:val="16"/>
              </w:rPr>
              <w:t>Notes</w:t>
            </w:r>
          </w:p>
        </w:tc>
      </w:tr>
      <w:tr>
        <w:trPr>
          <w:cantSplit/>
        </w:trPr>
        <w:tc>
          <w:tcPr>
            <w:tcW w:type="dxa" w:w="2125"/>
          </w:tcPr>
          <w:p>
            <w:pPr>
              <w:spacing w:after="0"/>
              <w:jc w:val="left"/>
            </w:pPr>
            <w:r>
              <w:rPr>
                <w:sz w:val="16"/>
              </w:rPr>
              <w:t>Throckmorton County</w:t>
            </w:r>
          </w:p>
        </w:tc>
        <w:tc>
          <w:tcPr>
            <w:tcW w:type="dxa" w:w="869"/>
          </w:tcPr>
          <w:p>
            <w:pPr>
              <w:spacing w:after="0"/>
              <w:jc w:val="left"/>
            </w:pPr>
            <w:r>
              <w:rPr>
                <w:sz w:val="16"/>
              </w:rPr>
              <w:t>County</w:t>
            </w:r>
          </w:p>
        </w:tc>
        <w:tc>
          <w:tcPr>
            <w:tcW w:type="dxa" w:w="2582"/>
          </w:tcPr>
          <w:p>
            <w:pPr>
              <w:spacing w:after="0"/>
              <w:jc w:val="left"/>
            </w:pPr>
            <w:r>
              <w:rPr>
                <w:sz w:val="16"/>
              </w:rPr>
              <w:t>Expired on 2025-01-28</w:t>
            </w:r>
          </w:p>
        </w:tc>
        <w:tc>
          <w:tcPr>
            <w:tcW w:type="dxa" w:w="3077"/>
          </w:tcPr>
          <w:p>
            <w:pPr>
              <w:spacing w:after="0"/>
              <w:jc w:val="left"/>
            </w:pPr>
            <w:r>
              <w:rPr>
                <w:sz w:val="16"/>
              </w:rPr>
              <w:t>West Central Texas Council of Governments Planning Area 4 (FEMA plan 105435)</w:t>
            </w:r>
          </w:p>
        </w:tc>
        <w:tc>
          <w:tcPr>
            <w:tcW w:type="dxa" w:w="1326"/>
          </w:tcPr>
          <w:p>
            <w:pPr>
              <w:spacing w:after="0"/>
              <w:jc w:val="left"/>
            </w:pPr>
            <w:r>
              <w:rPr>
                <w:sz w:val="16"/>
              </w:rPr>
              <w:t>2020-01-29</w:t>
            </w:r>
          </w:p>
        </w:tc>
        <w:tc>
          <w:tcPr>
            <w:tcW w:type="dxa" w:w="1326"/>
          </w:tcPr>
          <w:p>
            <w:pPr>
              <w:spacing w:after="0"/>
              <w:jc w:val="left"/>
            </w:pPr>
            <w:r>
              <w:rPr>
                <w:sz w:val="16"/>
              </w:rPr>
              <w:t>2025-01-28</w:t>
            </w:r>
          </w:p>
        </w:tc>
        <w:tc>
          <w:tcPr>
            <w:tcW w:type="dxa" w:w="1143"/>
          </w:tcPr>
          <w:p>
            <w:pPr>
              <w:spacing w:after="0"/>
              <w:jc w:val="right"/>
            </w:pPr>
            <w:r>
              <w:rPr>
                <w:sz w:val="16"/>
              </w:rPr>
              <w:t>-610</w:t>
            </w:r>
          </w:p>
        </w:tc>
        <w:tc>
          <w:tcPr>
            <w:tcW w:type="dxa" w:w="1663"/>
          </w:tcPr>
          <w:p>
            <w:pPr>
              <w:spacing w:after="0"/>
              <w:jc w:val="left"/>
            </w:pPr>
          </w:p>
        </w:tc>
      </w:tr>
      <w:tr>
        <w:trPr>
          <w:cantSplit/>
        </w:trPr>
        <w:tc>
          <w:tcPr>
            <w:tcW w:type="dxa" w:w="2125"/>
          </w:tcPr>
          <w:p>
            <w:pPr>
              <w:spacing w:after="0"/>
              <w:jc w:val="left"/>
            </w:pPr>
            <w:r>
              <w:rPr>
                <w:sz w:val="16"/>
              </w:rPr>
              <w:t>Throckmorton town</w:t>
            </w:r>
          </w:p>
        </w:tc>
        <w:tc>
          <w:tcPr>
            <w:tcW w:type="dxa" w:w="869"/>
          </w:tcPr>
          <w:p>
            <w:pPr>
              <w:spacing w:after="0"/>
              <w:jc w:val="left"/>
            </w:pPr>
            <w:r>
              <w:rPr>
                <w:sz w:val="16"/>
              </w:rPr>
              <w:t>Town</w:t>
            </w:r>
          </w:p>
        </w:tc>
        <w:tc>
          <w:tcPr>
            <w:tcW w:type="dxa" w:w="2582"/>
          </w:tcPr>
          <w:p>
            <w:pPr>
              <w:spacing w:after="0"/>
              <w:jc w:val="left"/>
            </w:pPr>
            <w:r>
              <w:rPr>
                <w:sz w:val="16"/>
              </w:rPr>
              <w:t>Expired on 2025-01-28</w:t>
            </w:r>
          </w:p>
        </w:tc>
        <w:tc>
          <w:tcPr>
            <w:tcW w:type="dxa" w:w="3077"/>
          </w:tcPr>
          <w:p>
            <w:pPr>
              <w:spacing w:after="0"/>
              <w:jc w:val="left"/>
            </w:pPr>
            <w:r>
              <w:rPr>
                <w:sz w:val="16"/>
              </w:rPr>
              <w:t>West Central Texas Council of Governments Planning Area 4 (FEMA plan 105435)</w:t>
            </w:r>
          </w:p>
        </w:tc>
        <w:tc>
          <w:tcPr>
            <w:tcW w:type="dxa" w:w="1326"/>
          </w:tcPr>
          <w:p>
            <w:pPr>
              <w:spacing w:after="0"/>
              <w:jc w:val="left"/>
            </w:pPr>
            <w:r>
              <w:rPr>
                <w:sz w:val="16"/>
              </w:rPr>
              <w:t>2020-01-29</w:t>
            </w:r>
          </w:p>
        </w:tc>
        <w:tc>
          <w:tcPr>
            <w:tcW w:type="dxa" w:w="1326"/>
          </w:tcPr>
          <w:p>
            <w:pPr>
              <w:spacing w:after="0"/>
              <w:jc w:val="left"/>
            </w:pPr>
            <w:r>
              <w:rPr>
                <w:sz w:val="16"/>
              </w:rPr>
              <w:t>2025-01-28</w:t>
            </w:r>
          </w:p>
        </w:tc>
        <w:tc>
          <w:tcPr>
            <w:tcW w:type="dxa" w:w="1143"/>
          </w:tcPr>
          <w:p>
            <w:pPr>
              <w:spacing w:after="0"/>
              <w:jc w:val="right"/>
            </w:pPr>
            <w:r>
              <w:rPr>
                <w:sz w:val="16"/>
              </w:rPr>
              <w:t>-610</w:t>
            </w:r>
          </w:p>
        </w:tc>
        <w:tc>
          <w:tcPr>
            <w:tcW w:type="dxa" w:w="1663"/>
          </w:tcPr>
          <w:p>
            <w:pPr>
              <w:spacing w:after="0"/>
              <w:jc w:val="left"/>
            </w:pPr>
          </w:p>
        </w:tc>
      </w:tr>
      <w:tr>
        <w:trPr>
          <w:cantSplit/>
        </w:trPr>
        <w:tc>
          <w:tcPr>
            <w:tcW w:type="dxa" w:w="2125"/>
          </w:tcPr>
          <w:p>
            <w:pPr>
              <w:spacing w:after="0"/>
              <w:jc w:val="left"/>
            </w:pPr>
            <w:r>
              <w:rPr>
                <w:sz w:val="16"/>
              </w:rPr>
              <w:t>Woodson town</w:t>
            </w:r>
          </w:p>
        </w:tc>
        <w:tc>
          <w:tcPr>
            <w:tcW w:type="dxa" w:w="869"/>
          </w:tcPr>
          <w:p>
            <w:pPr>
              <w:spacing w:after="0"/>
              <w:jc w:val="left"/>
            </w:pPr>
            <w:r>
              <w:rPr>
                <w:sz w:val="16"/>
              </w:rPr>
              <w:t>Town</w:t>
            </w:r>
          </w:p>
        </w:tc>
        <w:tc>
          <w:tcPr>
            <w:tcW w:type="dxa" w:w="2582"/>
          </w:tcPr>
          <w:p>
            <w:pPr>
              <w:spacing w:after="0"/>
              <w:jc w:val="left"/>
            </w:pPr>
            <w:r>
              <w:rPr>
                <w:sz w:val="16"/>
              </w:rPr>
              <w:t>Expired on 2025-01-28</w:t>
            </w:r>
          </w:p>
        </w:tc>
        <w:tc>
          <w:tcPr>
            <w:tcW w:type="dxa" w:w="3077"/>
          </w:tcPr>
          <w:p>
            <w:pPr>
              <w:spacing w:after="0"/>
              <w:jc w:val="left"/>
            </w:pPr>
            <w:r>
              <w:rPr>
                <w:sz w:val="16"/>
              </w:rPr>
              <w:t>West Central Texas Council of Governments Planning Area 4 (FEMA plan 105435)</w:t>
            </w:r>
          </w:p>
        </w:tc>
        <w:tc>
          <w:tcPr>
            <w:tcW w:type="dxa" w:w="1326"/>
          </w:tcPr>
          <w:p>
            <w:pPr>
              <w:spacing w:after="0"/>
              <w:jc w:val="left"/>
            </w:pPr>
            <w:r>
              <w:rPr>
                <w:sz w:val="16"/>
              </w:rPr>
              <w:t>2020-01-29</w:t>
            </w:r>
          </w:p>
        </w:tc>
        <w:tc>
          <w:tcPr>
            <w:tcW w:type="dxa" w:w="1326"/>
          </w:tcPr>
          <w:p>
            <w:pPr>
              <w:spacing w:after="0"/>
              <w:jc w:val="left"/>
            </w:pPr>
            <w:r>
              <w:rPr>
                <w:sz w:val="16"/>
              </w:rPr>
              <w:t>2025-01-28</w:t>
            </w:r>
          </w:p>
        </w:tc>
        <w:tc>
          <w:tcPr>
            <w:tcW w:type="dxa" w:w="1143"/>
          </w:tcPr>
          <w:p>
            <w:pPr>
              <w:spacing w:after="0"/>
              <w:jc w:val="right"/>
            </w:pPr>
            <w:r>
              <w:rPr>
                <w:sz w:val="16"/>
              </w:rPr>
              <w:t>-610</w:t>
            </w:r>
          </w:p>
        </w:tc>
        <w:tc>
          <w:tcPr>
            <w:tcW w:type="dxa" w:w="1663"/>
          </w:tcPr>
          <w:p>
            <w:pPr>
              <w:spacing w:after="0"/>
              <w:jc w:val="left"/>
            </w:pPr>
            <w:r>
              <w:rPr>
                <w:sz w:val="16"/>
              </w:rPr>
              <w:t>this jurisdiction approved 2020-08-28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105435 lists 15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037"/>
        <w:gridCol w:w="1037"/>
        <w:gridCol w:w="948"/>
        <w:gridCol w:w="1126"/>
        <w:gridCol w:w="1703"/>
        <w:gridCol w:w="1161"/>
        <w:gridCol w:w="1907"/>
        <w:gridCol w:w="3449"/>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49"/>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037"/>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$1,129,866</w:t>
            </w:r>
          </w:p>
        </w:tc>
        <w:tc>
          <w:tcPr>
            <w:tcW w:type="dxa" w:w="1703"/>
          </w:tcPr>
          <w:p>
            <w:pPr>
              <w:spacing w:after="0"/>
              <w:jc w:val="right"/>
            </w:pPr>
            <w:r>
              <w:rPr>
                <w:sz w:val="16"/>
              </w:rPr>
              <w:t>n/a</w:t>
            </w:r>
          </w:p>
        </w:tc>
        <w:tc>
          <w:tcPr>
            <w:tcW w:type="dxa" w:w="1161"/>
          </w:tcPr>
          <w:p>
            <w:pPr>
              <w:spacing w:after="0"/>
              <w:jc w:val="right"/>
            </w:pPr>
            <w:r>
              <w:rPr>
                <w:sz w:val="16"/>
              </w:rPr>
              <w:t>$1,129,866</w:t>
            </w:r>
          </w:p>
        </w:tc>
        <w:tc>
          <w:tcPr>
            <w:tcW w:type="dxa" w:w="1907"/>
          </w:tcPr>
          <w:p>
            <w:pPr>
              <w:spacing w:after="0"/>
              <w:jc w:val="right"/>
            </w:pPr>
            <w:r>
              <w:rPr>
                <w:sz w:val="16"/>
              </w:rPr>
              <w:t>73</w:t>
            </w:r>
          </w:p>
        </w:tc>
        <w:tc>
          <w:tcPr>
            <w:tcW w:type="dxa" w:w="3449"/>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$320,624</w:t>
            </w:r>
          </w:p>
        </w:tc>
        <w:tc>
          <w:tcPr>
            <w:tcW w:type="dxa" w:w="1126"/>
          </w:tcPr>
          <w:p>
            <w:pPr>
              <w:spacing w:after="0"/>
              <w:jc w:val="right"/>
            </w:pPr>
            <w:r>
              <w:rPr>
                <w:sz w:val="16"/>
              </w:rPr>
              <w:t>$8,969</w:t>
            </w:r>
          </w:p>
        </w:tc>
        <w:tc>
          <w:tcPr>
            <w:tcW w:type="dxa" w:w="1703"/>
          </w:tcPr>
          <w:p>
            <w:pPr>
              <w:spacing w:after="0"/>
              <w:jc w:val="right"/>
            </w:pPr>
            <w:r>
              <w:rPr>
                <w:sz w:val="16"/>
              </w:rPr>
              <w:t>$1,438</w:t>
            </w:r>
          </w:p>
        </w:tc>
        <w:tc>
          <w:tcPr>
            <w:tcW w:type="dxa" w:w="1161"/>
          </w:tcPr>
          <w:p>
            <w:pPr>
              <w:spacing w:after="0"/>
              <w:jc w:val="right"/>
            </w:pPr>
            <w:r>
              <w:rPr>
                <w:sz w:val="16"/>
              </w:rPr>
              <w:t>$331,032</w:t>
            </w:r>
          </w:p>
        </w:tc>
        <w:tc>
          <w:tcPr>
            <w:tcW w:type="dxa" w:w="1907"/>
          </w:tcPr>
          <w:p>
            <w:pPr>
              <w:spacing w:after="0"/>
              <w:jc w:val="right"/>
            </w:pPr>
            <w:r>
              <w:rPr>
                <w:sz w:val="16"/>
              </w:rPr>
              <w:t>18</w:t>
            </w:r>
          </w:p>
        </w:tc>
        <w:tc>
          <w:tcPr>
            <w:tcW w:type="dxa" w:w="3449"/>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$97,134</w:t>
            </w:r>
          </w:p>
        </w:tc>
        <w:tc>
          <w:tcPr>
            <w:tcW w:type="dxa" w:w="1126"/>
          </w:tcPr>
          <w:p>
            <w:pPr>
              <w:spacing w:after="0"/>
              <w:jc w:val="right"/>
            </w:pPr>
            <w:r>
              <w:rPr>
                <w:sz w:val="16"/>
              </w:rPr>
              <w:t>$29,381</w:t>
            </w:r>
          </w:p>
        </w:tc>
        <w:tc>
          <w:tcPr>
            <w:tcW w:type="dxa" w:w="1703"/>
          </w:tcPr>
          <w:p>
            <w:pPr>
              <w:spacing w:after="0"/>
              <w:jc w:val="right"/>
            </w:pPr>
            <w:r>
              <w:rPr>
                <w:sz w:val="16"/>
              </w:rPr>
              <w:t>$146,788</w:t>
            </w:r>
          </w:p>
        </w:tc>
        <w:tc>
          <w:tcPr>
            <w:tcW w:type="dxa" w:w="1161"/>
          </w:tcPr>
          <w:p>
            <w:pPr>
              <w:spacing w:after="0"/>
              <w:jc w:val="right"/>
            </w:pPr>
            <w:r>
              <w:rPr>
                <w:sz w:val="16"/>
              </w:rPr>
              <w:t>$273,304</w:t>
            </w:r>
          </w:p>
        </w:tc>
        <w:tc>
          <w:tcPr>
            <w:tcW w:type="dxa" w:w="1907"/>
          </w:tcPr>
          <w:p>
            <w:pPr>
              <w:spacing w:after="0"/>
              <w:jc w:val="right"/>
            </w:pPr>
            <w:r>
              <w:rPr>
                <w:sz w:val="16"/>
              </w:rPr>
              <w:t>152</w:t>
            </w:r>
          </w:p>
        </w:tc>
        <w:tc>
          <w:tcPr>
            <w:tcW w:type="dxa" w:w="3449"/>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$110,509</w:t>
            </w:r>
          </w:p>
        </w:tc>
        <w:tc>
          <w:tcPr>
            <w:tcW w:type="dxa" w:w="1126"/>
          </w:tcPr>
          <w:p>
            <w:pPr>
              <w:spacing w:after="0"/>
              <w:jc w:val="right"/>
            </w:pPr>
            <w:r>
              <w:rPr>
                <w:sz w:val="16"/>
              </w:rPr>
              <w:t>$1,248</w:t>
            </w:r>
          </w:p>
        </w:tc>
        <w:tc>
          <w:tcPr>
            <w:tcW w:type="dxa" w:w="1703"/>
          </w:tcPr>
          <w:p>
            <w:pPr>
              <w:spacing w:after="0"/>
              <w:jc w:val="right"/>
            </w:pPr>
            <w:r>
              <w:rPr>
                <w:sz w:val="16"/>
              </w:rPr>
              <w:t>$51,825</w:t>
            </w:r>
          </w:p>
        </w:tc>
        <w:tc>
          <w:tcPr>
            <w:tcW w:type="dxa" w:w="1161"/>
          </w:tcPr>
          <w:p>
            <w:pPr>
              <w:spacing w:after="0"/>
              <w:jc w:val="right"/>
            </w:pPr>
            <w:r>
              <w:rPr>
                <w:sz w:val="16"/>
              </w:rPr>
              <w:t>$163,582</w:t>
            </w:r>
          </w:p>
        </w:tc>
        <w:tc>
          <w:tcPr>
            <w:tcW w:type="dxa" w:w="1907"/>
          </w:tcPr>
          <w:p>
            <w:pPr>
              <w:spacing w:after="0"/>
              <w:jc w:val="right"/>
            </w:pPr>
            <w:r>
              <w:rPr>
                <w:sz w:val="16"/>
              </w:rPr>
              <w:t>19</w:t>
            </w:r>
          </w:p>
        </w:tc>
        <w:tc>
          <w:tcPr>
            <w:tcW w:type="dxa" w:w="3449"/>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$153,684</w:t>
            </w:r>
          </w:p>
        </w:tc>
        <w:tc>
          <w:tcPr>
            <w:tcW w:type="dxa" w:w="1126"/>
          </w:tcPr>
          <w:p>
            <w:pPr>
              <w:spacing w:after="0"/>
              <w:jc w:val="right"/>
            </w:pPr>
            <w:r>
              <w:rPr>
                <w:sz w:val="16"/>
              </w:rPr>
              <w:t>$1,401</w:t>
            </w:r>
          </w:p>
        </w:tc>
        <w:tc>
          <w:tcPr>
            <w:tcW w:type="dxa" w:w="1703"/>
          </w:tcPr>
          <w:p>
            <w:pPr>
              <w:spacing w:after="0"/>
              <w:jc w:val="right"/>
            </w:pPr>
            <w:r>
              <w:rPr>
                <w:sz w:val="16"/>
              </w:rPr>
              <w:t>$7,588</w:t>
            </w:r>
          </w:p>
        </w:tc>
        <w:tc>
          <w:tcPr>
            <w:tcW w:type="dxa" w:w="1161"/>
          </w:tcPr>
          <w:p>
            <w:pPr>
              <w:spacing w:after="0"/>
              <w:jc w:val="right"/>
            </w:pPr>
            <w:r>
              <w:rPr>
                <w:sz w:val="16"/>
              </w:rPr>
              <w:t>$162,673</w:t>
            </w:r>
          </w:p>
        </w:tc>
        <w:tc>
          <w:tcPr>
            <w:tcW w:type="dxa" w:w="1907"/>
          </w:tcPr>
          <w:p>
            <w:pPr>
              <w:spacing w:after="0"/>
              <w:jc w:val="right"/>
            </w:pPr>
            <w:r>
              <w:rPr>
                <w:sz w:val="16"/>
              </w:rPr>
              <w:t>5</w:t>
            </w:r>
          </w:p>
        </w:tc>
        <w:tc>
          <w:tcPr>
            <w:tcW w:type="dxa" w:w="3449"/>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Relatively Low</w:t>
            </w:r>
          </w:p>
        </w:tc>
        <w:tc>
          <w:tcPr>
            <w:tcW w:type="dxa" w:w="948"/>
          </w:tcPr>
          <w:p>
            <w:pPr>
              <w:spacing w:after="0"/>
              <w:jc w:val="right"/>
            </w:pPr>
            <w:r>
              <w:rPr>
                <w:sz w:val="16"/>
              </w:rPr>
              <w:t>$90,647</w:t>
            </w:r>
          </w:p>
        </w:tc>
        <w:tc>
          <w:tcPr>
            <w:tcW w:type="dxa" w:w="1126"/>
          </w:tcPr>
          <w:p>
            <w:pPr>
              <w:spacing w:after="0"/>
              <w:jc w:val="right"/>
            </w:pPr>
            <w:r>
              <w:rPr>
                <w:sz w:val="16"/>
              </w:rPr>
              <w:t>$1,771</w:t>
            </w:r>
          </w:p>
        </w:tc>
        <w:tc>
          <w:tcPr>
            <w:tcW w:type="dxa" w:w="1703"/>
          </w:tcPr>
          <w:p>
            <w:pPr>
              <w:spacing w:after="0"/>
              <w:jc w:val="right"/>
            </w:pPr>
            <w:r>
              <w:rPr>
                <w:sz w:val="16"/>
              </w:rPr>
              <w:t>$33,991</w:t>
            </w:r>
          </w:p>
        </w:tc>
        <w:tc>
          <w:tcPr>
            <w:tcW w:type="dxa" w:w="1161"/>
          </w:tcPr>
          <w:p>
            <w:pPr>
              <w:spacing w:after="0"/>
              <w:jc w:val="right"/>
            </w:pPr>
            <w:r>
              <w:rPr>
                <w:sz w:val="16"/>
              </w:rPr>
              <w:t>$126,409</w:t>
            </w:r>
          </w:p>
        </w:tc>
        <w:tc>
          <w:tcPr>
            <w:tcW w:type="dxa" w:w="1907"/>
          </w:tcPr>
          <w:p>
            <w:pPr>
              <w:spacing w:after="0"/>
              <w:jc w:val="right"/>
            </w:pPr>
            <w:r>
              <w:rPr>
                <w:sz w:val="16"/>
              </w:rPr>
              <w:t>67</w:t>
            </w:r>
          </w:p>
        </w:tc>
        <w:tc>
          <w:tcPr>
            <w:tcW w:type="dxa" w:w="3449"/>
          </w:tcPr>
          <w:p>
            <w:pPr>
              <w:spacing w:after="0"/>
              <w:jc w:val="left"/>
            </w:pPr>
            <w:r>
              <w:rPr>
                <w:sz w:val="16"/>
              </w:rPr>
              <w:t>Includes 3 High Wind records (a NOAA non-thunderstorm wind type,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$609</w:t>
            </w:r>
          </w:p>
        </w:tc>
        <w:tc>
          <w:tcPr>
            <w:tcW w:type="dxa" w:w="1126"/>
          </w:tcPr>
          <w:p>
            <w:pPr>
              <w:spacing w:after="0"/>
              <w:jc w:val="right"/>
            </w:pPr>
            <w:r>
              <w:rPr>
                <w:sz w:val="16"/>
              </w:rPr>
              <w:t>$28,770</w:t>
            </w:r>
          </w:p>
        </w:tc>
        <w:tc>
          <w:tcPr>
            <w:tcW w:type="dxa" w:w="1703"/>
          </w:tcPr>
          <w:p>
            <w:pPr>
              <w:spacing w:after="0"/>
              <w:jc w:val="right"/>
            </w:pPr>
            <w:r>
              <w:rPr>
                <w:sz w:val="16"/>
              </w:rPr>
              <w:t>$20,186</w:t>
            </w:r>
          </w:p>
        </w:tc>
        <w:tc>
          <w:tcPr>
            <w:tcW w:type="dxa" w:w="1161"/>
          </w:tcPr>
          <w:p>
            <w:pPr>
              <w:spacing w:after="0"/>
              <w:jc w:val="right"/>
            </w:pPr>
            <w:r>
              <w:rPr>
                <w:sz w:val="16"/>
              </w:rPr>
              <w:t>$49,565</w:t>
            </w:r>
          </w:p>
        </w:tc>
        <w:tc>
          <w:tcPr>
            <w:tcW w:type="dxa" w:w="1907"/>
          </w:tcPr>
          <w:p>
            <w:pPr>
              <w:spacing w:after="0"/>
              <w:jc w:val="right"/>
            </w:pPr>
            <w:r>
              <w:rPr>
                <w:sz w:val="16"/>
              </w:rPr>
              <w:t>9</w:t>
            </w:r>
          </w:p>
        </w:tc>
        <w:tc>
          <w:tcPr>
            <w:tcW w:type="dxa" w:w="3449"/>
          </w:tcPr>
          <w:p>
            <w:pPr>
              <w:spacing w:after="0"/>
              <w:jc w:val="left"/>
            </w:pPr>
            <w:r>
              <w:rPr>
                <w:sz w:val="16"/>
              </w:rPr>
              <w:t>Includes 2 Frost/Freeze records (outside NRI's Cold Wave definition; counted in this table and in B1-d, not in the B1-e descriptor).</w:t>
            </w:r>
          </w:p>
        </w:tc>
      </w:tr>
      <w:tr>
        <w:trPr>
          <w:cantSplit/>
        </w:trPr>
        <w:tc>
          <w:tcPr>
            <w:tcW w:type="dxa" w:w="707"/>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w:t>
            </w:r>
          </w:p>
        </w:tc>
        <w:tc>
          <w:tcPr>
            <w:tcW w:type="dxa" w:w="1126"/>
          </w:tcPr>
          <w:p>
            <w:pPr>
              <w:spacing w:after="0"/>
              <w:jc w:val="right"/>
            </w:pPr>
            <w:r>
              <w:rPr>
                <w:sz w:val="16"/>
              </w:rPr>
              <w:t>$284</w:t>
            </w:r>
          </w:p>
        </w:tc>
        <w:tc>
          <w:tcPr>
            <w:tcW w:type="dxa" w:w="1703"/>
          </w:tcPr>
          <w:p>
            <w:pPr>
              <w:spacing w:after="0"/>
              <w:jc w:val="right"/>
            </w:pPr>
            <w:r>
              <w:rPr>
                <w:sz w:val="16"/>
              </w:rPr>
              <w:t>$31,522</w:t>
            </w:r>
          </w:p>
        </w:tc>
        <w:tc>
          <w:tcPr>
            <w:tcW w:type="dxa" w:w="1161"/>
          </w:tcPr>
          <w:p>
            <w:pPr>
              <w:spacing w:after="0"/>
              <w:jc w:val="right"/>
            </w:pPr>
            <w:r>
              <w:rPr>
                <w:sz w:val="16"/>
              </w:rPr>
              <w:t>$31,812</w:t>
            </w:r>
          </w:p>
        </w:tc>
        <w:tc>
          <w:tcPr>
            <w:tcW w:type="dxa" w:w="1907"/>
          </w:tcPr>
          <w:p>
            <w:pPr>
              <w:spacing w:after="0"/>
              <w:jc w:val="right"/>
            </w:pPr>
            <w:r>
              <w:rPr>
                <w:sz w:val="16"/>
              </w:rPr>
              <w:t>4</w:t>
            </w:r>
          </w:p>
        </w:tc>
        <w:tc>
          <w:tcPr>
            <w:tcW w:type="dxa" w:w="3449"/>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$2,392</w:t>
            </w:r>
          </w:p>
        </w:tc>
        <w:tc>
          <w:tcPr>
            <w:tcW w:type="dxa" w:w="1126"/>
          </w:tcPr>
          <w:p>
            <w:pPr>
              <w:spacing w:after="0"/>
              <w:jc w:val="right"/>
            </w:pPr>
            <w:r>
              <w:rPr>
                <w:sz w:val="16"/>
              </w:rPr>
              <w:t>$2,829</w:t>
            </w:r>
          </w:p>
        </w:tc>
        <w:tc>
          <w:tcPr>
            <w:tcW w:type="dxa" w:w="1703"/>
          </w:tcPr>
          <w:p>
            <w:pPr>
              <w:spacing w:after="0"/>
              <w:jc w:val="right"/>
            </w:pPr>
            <w:r>
              <w:rPr>
                <w:sz w:val="16"/>
              </w:rPr>
              <w:t>$22</w:t>
            </w:r>
          </w:p>
        </w:tc>
        <w:tc>
          <w:tcPr>
            <w:tcW w:type="dxa" w:w="1161"/>
          </w:tcPr>
          <w:p>
            <w:pPr>
              <w:spacing w:after="0"/>
              <w:jc w:val="right"/>
            </w:pPr>
            <w:r>
              <w:rPr>
                <w:sz w:val="16"/>
              </w:rPr>
              <w:t>$5,244</w:t>
            </w:r>
          </w:p>
        </w:tc>
        <w:tc>
          <w:tcPr>
            <w:tcW w:type="dxa" w:w="1907"/>
          </w:tcPr>
          <w:p>
            <w:pPr>
              <w:spacing w:after="0"/>
              <w:jc w:val="right"/>
            </w:pPr>
            <w:r>
              <w:rPr>
                <w:sz w:val="16"/>
              </w:rPr>
              <w:t>0</w:t>
            </w:r>
          </w:p>
        </w:tc>
        <w:tc>
          <w:tcPr>
            <w:tcW w:type="dxa" w:w="3449"/>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10</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$3,280</w:t>
            </w:r>
          </w:p>
        </w:tc>
        <w:tc>
          <w:tcPr>
            <w:tcW w:type="dxa" w:w="1126"/>
          </w:tcPr>
          <w:p>
            <w:pPr>
              <w:spacing w:after="0"/>
              <w:jc w:val="right"/>
            </w:pPr>
            <w:r>
              <w:rPr>
                <w:sz w:val="16"/>
              </w:rPr>
              <w:t>n/a</w:t>
            </w:r>
          </w:p>
        </w:tc>
        <w:tc>
          <w:tcPr>
            <w:tcW w:type="dxa" w:w="1703"/>
          </w:tcPr>
          <w:p>
            <w:pPr>
              <w:spacing w:after="0"/>
              <w:jc w:val="right"/>
            </w:pPr>
            <w:r>
              <w:rPr>
                <w:sz w:val="16"/>
              </w:rPr>
              <w:t>$855</w:t>
            </w:r>
          </w:p>
        </w:tc>
        <w:tc>
          <w:tcPr>
            <w:tcW w:type="dxa" w:w="1161"/>
          </w:tcPr>
          <w:p>
            <w:pPr>
              <w:spacing w:after="0"/>
              <w:jc w:val="right"/>
            </w:pPr>
            <w:r>
              <w:rPr>
                <w:sz w:val="16"/>
              </w:rPr>
              <w:t>$4,135</w:t>
            </w:r>
          </w:p>
        </w:tc>
        <w:tc>
          <w:tcPr>
            <w:tcW w:type="dxa" w:w="1907"/>
          </w:tcPr>
          <w:p>
            <w:pPr>
              <w:spacing w:after="0"/>
              <w:jc w:val="right"/>
            </w:pPr>
          </w:p>
        </w:tc>
        <w:tc>
          <w:tcPr>
            <w:tcW w:type="dxa" w:w="3449"/>
          </w:tcPr>
          <w:p>
            <w:pPr>
              <w:spacing w:after="0"/>
              <w:jc w:val="left"/>
            </w:pPr>
            <w:r>
              <w:rPr>
                <w:sz w:val="16"/>
              </w:rPr>
              <w:t>Storm Events does not record earthquakes.</w:t>
            </w:r>
          </w:p>
        </w:tc>
      </w:tr>
      <w:tr>
        <w:trPr>
          <w:cantSplit/>
        </w:trPr>
        <w:tc>
          <w:tcPr>
            <w:tcW w:type="dxa" w:w="707"/>
          </w:tcPr>
          <w:p>
            <w:pPr>
              <w:spacing w:after="0"/>
              <w:jc w:val="right"/>
            </w:pPr>
            <w:r>
              <w:rPr>
                <w:sz w:val="16"/>
              </w:rPr>
              <w:t>11</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$456</w:t>
            </w:r>
          </w:p>
        </w:tc>
        <w:tc>
          <w:tcPr>
            <w:tcW w:type="dxa" w:w="1126"/>
          </w:tcPr>
          <w:p>
            <w:pPr>
              <w:spacing w:after="0"/>
              <w:jc w:val="right"/>
            </w:pPr>
            <w:r>
              <w:rPr>
                <w:sz w:val="16"/>
              </w:rPr>
              <w:t>$25</w:t>
            </w:r>
          </w:p>
        </w:tc>
        <w:tc>
          <w:tcPr>
            <w:tcW w:type="dxa" w:w="1703"/>
          </w:tcPr>
          <w:p>
            <w:pPr>
              <w:spacing w:after="0"/>
              <w:jc w:val="right"/>
            </w:pPr>
            <w:r>
              <w:rPr>
                <w:sz w:val="16"/>
              </w:rPr>
              <w:t>$2,308</w:t>
            </w:r>
          </w:p>
        </w:tc>
        <w:tc>
          <w:tcPr>
            <w:tcW w:type="dxa" w:w="1161"/>
          </w:tcPr>
          <w:p>
            <w:pPr>
              <w:spacing w:after="0"/>
              <w:jc w:val="right"/>
            </w:pPr>
            <w:r>
              <w:rPr>
                <w:sz w:val="16"/>
              </w:rPr>
              <w:t>$2,789</w:t>
            </w:r>
          </w:p>
        </w:tc>
        <w:tc>
          <w:tcPr>
            <w:tcW w:type="dxa" w:w="1907"/>
          </w:tcPr>
          <w:p>
            <w:pPr>
              <w:spacing w:after="0"/>
              <w:jc w:val="right"/>
            </w:pPr>
            <w:r>
              <w:rPr>
                <w:sz w:val="16"/>
              </w:rPr>
              <w:t>43</w:t>
            </w:r>
          </w:p>
        </w:tc>
        <w:tc>
          <w:tcPr>
            <w:tcW w:type="dxa" w:w="3449"/>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$970</w:t>
            </w:r>
          </w:p>
        </w:tc>
        <w:tc>
          <w:tcPr>
            <w:tcW w:type="dxa" w:w="1126"/>
          </w:tcPr>
          <w:p>
            <w:pPr>
              <w:spacing w:after="0"/>
              <w:jc w:val="right"/>
            </w:pPr>
            <w:r>
              <w:rPr>
                <w:sz w:val="16"/>
              </w:rPr>
              <w:t>n/a</w:t>
            </w:r>
          </w:p>
        </w:tc>
        <w:tc>
          <w:tcPr>
            <w:tcW w:type="dxa" w:w="1703"/>
          </w:tcPr>
          <w:p>
            <w:pPr>
              <w:spacing w:after="0"/>
              <w:jc w:val="right"/>
            </w:pPr>
            <w:r>
              <w:rPr>
                <w:sz w:val="16"/>
              </w:rPr>
              <w:t>$1,186</w:t>
            </w:r>
          </w:p>
        </w:tc>
        <w:tc>
          <w:tcPr>
            <w:tcW w:type="dxa" w:w="1161"/>
          </w:tcPr>
          <w:p>
            <w:pPr>
              <w:spacing w:after="0"/>
              <w:jc w:val="right"/>
            </w:pPr>
            <w:r>
              <w:rPr>
                <w:sz w:val="16"/>
              </w:rPr>
              <w:t>$2,156</w:t>
            </w:r>
          </w:p>
        </w:tc>
        <w:tc>
          <w:tcPr>
            <w:tcW w:type="dxa" w:w="1907"/>
          </w:tcPr>
          <w:p>
            <w:pPr>
              <w:spacing w:after="0"/>
              <w:jc w:val="right"/>
            </w:pPr>
            <w:r>
              <w:rPr>
                <w:sz w:val="16"/>
              </w:rPr>
              <w:t>5</w:t>
            </w:r>
          </w:p>
        </w:tc>
        <w:tc>
          <w:tcPr>
            <w:tcW w:type="dxa" w:w="3449"/>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$645</w:t>
            </w:r>
          </w:p>
        </w:tc>
        <w:tc>
          <w:tcPr>
            <w:tcW w:type="dxa" w:w="1126"/>
          </w:tcPr>
          <w:p>
            <w:pPr>
              <w:spacing w:after="0"/>
              <w:jc w:val="right"/>
            </w:pPr>
            <w:r>
              <w:rPr>
                <w:sz w:val="16"/>
              </w:rPr>
              <w:t>n/a</w:t>
            </w:r>
          </w:p>
        </w:tc>
        <w:tc>
          <w:tcPr>
            <w:tcW w:type="dxa" w:w="1703"/>
          </w:tcPr>
          <w:p>
            <w:pPr>
              <w:spacing w:after="0"/>
              <w:jc w:val="right"/>
            </w:pPr>
            <w:r>
              <w:rPr>
                <w:sz w:val="16"/>
              </w:rPr>
              <w:t>$439</w:t>
            </w:r>
          </w:p>
        </w:tc>
        <w:tc>
          <w:tcPr>
            <w:tcW w:type="dxa" w:w="1161"/>
          </w:tcPr>
          <w:p>
            <w:pPr>
              <w:spacing w:after="0"/>
              <w:jc w:val="right"/>
            </w:pPr>
            <w:r>
              <w:rPr>
                <w:sz w:val="16"/>
              </w:rPr>
              <w:t>$1,084</w:t>
            </w:r>
          </w:p>
        </w:tc>
        <w:tc>
          <w:tcPr>
            <w:tcW w:type="dxa" w:w="1907"/>
          </w:tcPr>
          <w:p>
            <w:pPr>
              <w:spacing w:after="0"/>
              <w:jc w:val="right"/>
            </w:pPr>
            <w:r>
              <w:rPr>
                <w:sz w:val="16"/>
              </w:rPr>
              <w:t>1</w:t>
            </w:r>
          </w:p>
        </w:tc>
        <w:tc>
          <w:tcPr>
            <w:tcW w:type="dxa" w:w="3449"/>
          </w:tcPr>
          <w:p>
            <w:pPr>
              <w:spacing w:after="0"/>
              <w:jc w:val="left"/>
            </w:pP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r>
              <w:rPr>
                <w:sz w:val="16"/>
              </w:rPr>
              <w:t>n/a</w:t>
            </w:r>
          </w:p>
        </w:tc>
        <w:tc>
          <w:tcPr>
            <w:tcW w:type="dxa" w:w="1703"/>
          </w:tcPr>
          <w:p>
            <w:pPr>
              <w:spacing w:after="0"/>
              <w:jc w:val="right"/>
            </w:pPr>
            <w:r>
              <w:rPr>
                <w:sz w:val="16"/>
              </w:rPr>
              <w:t>$107</w:t>
            </w:r>
          </w:p>
        </w:tc>
        <w:tc>
          <w:tcPr>
            <w:tcW w:type="dxa" w:w="1161"/>
          </w:tcPr>
          <w:p>
            <w:pPr>
              <w:spacing w:after="0"/>
              <w:jc w:val="right"/>
            </w:pPr>
            <w:r>
              <w:rPr>
                <w:sz w:val="16"/>
              </w:rPr>
              <w:t>$110</w:t>
            </w:r>
          </w:p>
        </w:tc>
        <w:tc>
          <w:tcPr>
            <w:tcW w:type="dxa" w:w="1907"/>
          </w:tcPr>
          <w:p>
            <w:pPr>
              <w:spacing w:after="0"/>
              <w:jc w:val="right"/>
            </w:pPr>
            <w:r>
              <w:rPr>
                <w:sz w:val="16"/>
              </w:rPr>
              <w:t>0</w:t>
            </w:r>
          </w:p>
        </w:tc>
        <w:tc>
          <w:tcPr>
            <w:tcW w:type="dxa" w:w="344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9503 (Very Low, 17.8)</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9503 (Very Low, 48.9)</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9503 (Relatively Low, 82.7)</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9503 (Relatively Moderate, 73.4)</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9503 (Relatively High, 96.3)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9"/>
        <w:gridCol w:w="1862"/>
        <w:gridCol w:w="1728"/>
        <w:gridCol w:w="2017"/>
        <w:gridCol w:w="1520"/>
        <w:gridCol w:w="1468"/>
        <w:gridCol w:w="2107"/>
        <w:gridCol w:w="1572"/>
      </w:tblGrid>
      <w:tr>
        <w:trPr>
          <w:cantSplit/>
          <w:tblHeader/>
        </w:trPr>
        <w:tc>
          <w:tcPr>
            <w:tcW w:type="dxa" w:w="1839"/>
            <w:shd w:val="clear" w:color="auto" w:fill="E8E8E8"/>
          </w:tcPr>
          <w:p>
            <w:pPr>
              <w:spacing w:after="0"/>
              <w:jc w:val="left"/>
            </w:pPr>
            <w:r>
              <w:rPr>
                <w:b/>
                <w:sz w:val="16"/>
              </w:rPr>
              <w:t>Hazard</w:t>
            </w:r>
          </w:p>
        </w:tc>
        <w:tc>
          <w:tcPr>
            <w:tcW w:type="dxa" w:w="1862"/>
            <w:shd w:val="clear" w:color="auto" w:fill="E8E8E8"/>
          </w:tcPr>
          <w:p>
            <w:pPr>
              <w:spacing w:after="0"/>
              <w:jc w:val="left"/>
            </w:pPr>
            <w:r>
              <w:rPr>
                <w:b/>
                <w:sz w:val="16"/>
              </w:rPr>
              <w:t>Scale</w:t>
            </w:r>
          </w:p>
        </w:tc>
        <w:tc>
          <w:tcPr>
            <w:tcW w:type="dxa" w:w="172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7"/>
            <w:shd w:val="clear" w:color="auto" w:fill="E8E8E8"/>
          </w:tcPr>
          <w:p>
            <w:pPr>
              <w:spacing w:after="0"/>
              <w:jc w:val="left"/>
            </w:pPr>
            <w:r>
              <w:rPr>
                <w:b/>
                <w:sz w:val="16"/>
              </w:rPr>
              <w:t>Observed range</w:t>
            </w:r>
          </w:p>
        </w:tc>
        <w:tc>
          <w:tcPr>
            <w:tcW w:type="dxa" w:w="1520"/>
            <w:shd w:val="clear" w:color="auto" w:fill="E8E8E8"/>
          </w:tcPr>
          <w:p>
            <w:pPr>
              <w:spacing w:after="0"/>
              <w:jc w:val="left"/>
            </w:pPr>
            <w:r>
              <w:rPr>
                <w:b/>
                <w:sz w:val="16"/>
              </w:rPr>
              <w:t>Worst recorded event</w:t>
            </w:r>
          </w:p>
        </w:tc>
        <w:tc>
          <w:tcPr>
            <w:tcW w:type="dxa" w:w="1468"/>
            <w:shd w:val="clear" w:color="auto" w:fill="E8E8E8"/>
          </w:tcPr>
          <w:p>
            <w:pPr>
              <w:spacing w:after="0"/>
              <w:jc w:val="left"/>
            </w:pPr>
            <w:r>
              <w:rPr>
                <w:b/>
                <w:sz w:val="16"/>
              </w:rPr>
              <w:t>Most damaging (when different)</w:t>
            </w:r>
          </w:p>
        </w:tc>
        <w:tc>
          <w:tcPr>
            <w:tcW w:type="dxa" w:w="2107"/>
            <w:shd w:val="clear" w:color="auto" w:fill="E8E8E8"/>
          </w:tcPr>
          <w:p>
            <w:pPr>
              <w:spacing w:after="0"/>
              <w:jc w:val="left"/>
            </w:pPr>
            <w:r>
              <w:rPr>
                <w:b/>
                <w:sz w:val="16"/>
              </w:rPr>
              <w:t>How it applies to jurisdictions</w:t>
            </w:r>
          </w:p>
        </w:tc>
        <w:tc>
          <w:tcPr>
            <w:tcW w:type="dxa" w:w="1572"/>
            <w:shd w:val="clear" w:color="auto" w:fill="E8E8E8"/>
          </w:tcPr>
          <w:p>
            <w:pPr>
              <w:spacing w:after="0"/>
              <w:jc w:val="left"/>
            </w:pPr>
            <w:r>
              <w:rPr>
                <w:b/>
                <w:sz w:val="16"/>
              </w:rPr>
              <w:t>Note</w:t>
            </w:r>
          </w:p>
        </w:tc>
      </w:tr>
      <w:tr>
        <w:trPr>
          <w:cantSplit/>
        </w:trPr>
        <w:tc>
          <w:tcPr>
            <w:tcW w:type="dxa" w:w="1839"/>
          </w:tcPr>
          <w:p>
            <w:pPr>
              <w:spacing w:after="0"/>
              <w:jc w:val="left"/>
            </w:pPr>
            <w:r>
              <w:rPr>
                <w:sz w:val="16"/>
              </w:rPr>
              <w:t>Cold/Wind Chill, Extreme Cold/Wind Chill</w:t>
            </w:r>
          </w:p>
        </w:tc>
        <w:tc>
          <w:tcPr>
            <w:tcW w:type="dxa" w:w="1862"/>
          </w:tcPr>
          <w:p>
            <w:pPr>
              <w:spacing w:after="0"/>
              <w:jc w:val="left"/>
            </w:pPr>
            <w:r>
              <w:rPr>
                <w:sz w:val="16"/>
              </w:rPr>
              <w:t>wind chill</w:t>
            </w:r>
          </w:p>
        </w:tc>
        <w:tc>
          <w:tcPr>
            <w:tcW w:type="dxa" w:w="1728"/>
          </w:tcPr>
          <w:p>
            <w:pPr>
              <w:spacing w:after="0"/>
              <w:jc w:val="right"/>
            </w:pPr>
            <w:r>
              <w:rPr>
                <w:sz w:val="16"/>
              </w:rPr>
              <w:t>7 records, 1997 to 2026 (7 zone-level)</w:t>
            </w:r>
          </w:p>
        </w:tc>
        <w:tc>
          <w:tcPr>
            <w:tcW w:type="dxa" w:w="2017"/>
          </w:tcPr>
          <w:p>
            <w:pPr>
              <w:spacing w:after="0"/>
              <w:jc w:val="left"/>
            </w:pPr>
            <w:r>
              <w:rPr>
                <w:sz w:val="16"/>
              </w:rPr>
              <w:t>1 day to 3 days (median 2 days); 5 with a recorded value</w:t>
            </w:r>
          </w:p>
        </w:tc>
        <w:tc>
          <w:tcPr>
            <w:tcW w:type="dxa" w:w="1520"/>
          </w:tcPr>
          <w:p>
            <w:pPr>
              <w:spacing w:after="0"/>
              <w:jc w:val="left"/>
            </w:pPr>
            <w:r>
              <w:rPr>
                <w:sz w:val="16"/>
              </w:rPr>
              <w:t>3 consecutive days, 2021-02-14 to 2021-02-16, zone-level</w:t>
            </w:r>
          </w:p>
        </w:tc>
        <w:tc>
          <w:tcPr>
            <w:tcW w:type="dxa" w:w="1468"/>
          </w:tcPr>
          <w:p>
            <w:pPr>
              <w:spacing w:after="0"/>
              <w:jc w:val="left"/>
            </w:pPr>
          </w:p>
        </w:tc>
        <w:tc>
          <w:tcPr>
            <w:tcW w:type="dxa" w:w="2107"/>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Frost/Freeze (outside NRI's Cold Wave definition)</w:t>
            </w:r>
          </w:p>
        </w:tc>
        <w:tc>
          <w:tcPr>
            <w:tcW w:type="dxa" w:w="1862"/>
          </w:tcPr>
          <w:p>
            <w:pPr>
              <w:spacing w:after="0"/>
              <w:jc w:val="left"/>
            </w:pPr>
            <w:r>
              <w:rPr>
                <w:sz w:val="16"/>
              </w:rPr>
              <w:t>crop damage</w:t>
            </w:r>
          </w:p>
        </w:tc>
        <w:tc>
          <w:tcPr>
            <w:tcW w:type="dxa" w:w="1728"/>
          </w:tcPr>
          <w:p>
            <w:pPr>
              <w:spacing w:after="0"/>
              <w:jc w:val="right"/>
            </w:pPr>
            <w:r>
              <w:rPr>
                <w:sz w:val="16"/>
              </w:rPr>
              <w:t>2 records, 2009 to 2014 (2 zone-level)</w:t>
            </w:r>
          </w:p>
        </w:tc>
        <w:tc>
          <w:tcPr>
            <w:tcW w:type="dxa" w:w="2017"/>
          </w:tcPr>
          <w:p>
            <w:pPr>
              <w:spacing w:after="0"/>
              <w:jc w:val="left"/>
            </w:pPr>
          </w:p>
        </w:tc>
        <w:tc>
          <w:tcPr>
            <w:tcW w:type="dxa" w:w="1520"/>
          </w:tcPr>
          <w:p>
            <w:pPr>
              <w:spacing w:after="0"/>
              <w:jc w:val="left"/>
            </w:pPr>
            <w:r>
              <w:rPr>
                <w:sz w:val="16"/>
              </w:rPr>
              <w:t>No crop damage reported in 2 records.</w:t>
            </w:r>
          </w:p>
        </w:tc>
        <w:tc>
          <w:tcPr>
            <w:tcW w:type="dxa" w:w="1468"/>
          </w:tcPr>
          <w:p>
            <w:pPr>
              <w:spacing w:after="0"/>
              <w:jc w:val="left"/>
            </w:pPr>
          </w:p>
        </w:tc>
        <w:tc>
          <w:tcPr>
            <w:tcW w:type="dxa" w:w="2107"/>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Drought</w:t>
            </w:r>
          </w:p>
        </w:tc>
        <w:tc>
          <w:tcPr>
            <w:tcW w:type="dxa" w:w="1862"/>
          </w:tcPr>
          <w:p>
            <w:pPr>
              <w:spacing w:after="0"/>
              <w:jc w:val="left"/>
            </w:pPr>
            <w:r>
              <w:rPr>
                <w:sz w:val="16"/>
              </w:rPr>
              <w:t>U.S. Drought Monitor scale (D0 to D4)</w:t>
            </w:r>
          </w:p>
        </w:tc>
        <w:tc>
          <w:tcPr>
            <w:tcW w:type="dxa" w:w="1728"/>
          </w:tcPr>
          <w:p>
            <w:pPr>
              <w:spacing w:after="0"/>
              <w:jc w:val="right"/>
            </w:pPr>
            <w:r>
              <w:rPr>
                <w:sz w:val="16"/>
              </w:rPr>
              <w:t>73 records, 1996 to 2024 (73 zone-level)</w:t>
            </w:r>
          </w:p>
        </w:tc>
        <w:tc>
          <w:tcPr>
            <w:tcW w:type="dxa" w:w="2017"/>
          </w:tcPr>
          <w:p>
            <w:pPr>
              <w:spacing w:after="0"/>
              <w:jc w:val="left"/>
            </w:pPr>
            <w:r>
              <w:rPr>
                <w:sz w:val="16"/>
              </w:rPr>
              <w:t>30 days to 1,277 days (median 60 days); 12 with a recorded value</w:t>
            </w:r>
          </w:p>
        </w:tc>
        <w:tc>
          <w:tcPr>
            <w:tcW w:type="dxa" w:w="1520"/>
          </w:tcPr>
          <w:p>
            <w:pPr>
              <w:spacing w:after="0"/>
              <w:jc w:val="left"/>
            </w:pPr>
            <w:r>
              <w:rPr>
                <w:sz w:val="16"/>
              </w:rPr>
              <w:t>1277 days (42 months), 2011-09-01 to 2015-02-28, a run of 42 consecutive Storm Events drought records, zone-level</w:t>
            </w:r>
          </w:p>
        </w:tc>
        <w:tc>
          <w:tcPr>
            <w:tcW w:type="dxa" w:w="1468"/>
          </w:tcPr>
          <w:p>
            <w:pPr>
              <w:spacing w:after="0"/>
              <w:jc w:val="left"/>
            </w:pPr>
            <w:r>
              <w:rPr>
                <w:sz w:val="16"/>
              </w:rPr>
              <w:t>Drought, 1998-08-01, property not reported; $800,000 crops (zone total, 1998 dollars)</w:t>
            </w:r>
          </w:p>
        </w:tc>
        <w:tc>
          <w:tcPr>
            <w:tcW w:type="dxa" w:w="2107"/>
          </w:tcPr>
          <w:p>
            <w:pPr>
              <w:spacing w:after="0"/>
              <w:jc w:val="left"/>
            </w:pPr>
            <w:r>
              <w:rPr>
                <w:sz w:val="16"/>
              </w:rPr>
              <w:t>Countywide (zone-level records).</w:t>
            </w:r>
          </w:p>
        </w:tc>
        <w:tc>
          <w:tcPr>
            <w:tcW w:type="dxa" w:w="15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9"/>
          </w:tcPr>
          <w:p>
            <w:pPr>
              <w:spacing w:after="0"/>
              <w:jc w:val="left"/>
            </w:pPr>
            <w:r>
              <w:rPr>
                <w:sz w:val="16"/>
              </w:rPr>
              <w:t>Earthquake</w:t>
            </w:r>
          </w:p>
        </w:tc>
        <w:tc>
          <w:tcPr>
            <w:tcW w:type="dxa" w:w="1862"/>
          </w:tcPr>
          <w:p>
            <w:pPr>
              <w:spacing w:after="0"/>
              <w:jc w:val="left"/>
            </w:pPr>
            <w:r>
              <w:rPr>
                <w:sz w:val="16"/>
              </w:rPr>
              <w:t>Modified Mercalli (local data)</w:t>
            </w:r>
          </w:p>
        </w:tc>
        <w:tc>
          <w:tcPr>
            <w:tcW w:type="dxa" w:w="1728"/>
          </w:tcPr>
          <w:p>
            <w:pPr>
              <w:spacing w:after="0"/>
              <w:jc w:val="right"/>
            </w:pPr>
            <w:r>
              <w:rPr>
                <w:sz w:val="16"/>
              </w:rPr>
              <w:t>0</w:t>
            </w:r>
          </w:p>
        </w:tc>
        <w:tc>
          <w:tcPr>
            <w:tcW w:type="dxa" w:w="2017"/>
          </w:tcPr>
          <w:p>
            <w:pPr>
              <w:spacing w:after="0"/>
              <w:jc w:val="left"/>
            </w:pPr>
          </w:p>
        </w:tc>
        <w:tc>
          <w:tcPr>
            <w:tcW w:type="dxa" w:w="1520"/>
          </w:tcPr>
          <w:p>
            <w:pPr>
              <w:spacing w:after="0"/>
              <w:jc w:val="left"/>
            </w:pPr>
          </w:p>
        </w:tc>
        <w:tc>
          <w:tcPr>
            <w:tcW w:type="dxa" w:w="1468"/>
          </w:tcPr>
          <w:p>
            <w:pPr>
              <w:spacing w:after="0"/>
              <w:jc w:val="left"/>
            </w:pPr>
          </w:p>
        </w:tc>
        <w:tc>
          <w:tcPr>
            <w:tcW w:type="dxa" w:w="2107"/>
          </w:tcPr>
          <w:p>
            <w:pPr>
              <w:spacing w:after="0"/>
              <w:jc w:val="left"/>
            </w:pPr>
          </w:p>
        </w:tc>
        <w:tc>
          <w:tcPr>
            <w:tcW w:type="dxa" w:w="1572"/>
          </w:tcPr>
          <w:p>
            <w:pPr>
              <w:spacing w:after="0"/>
              <w:jc w:val="left"/>
            </w:pPr>
            <w:r>
              <w:rPr>
                <w:sz w:val="16"/>
              </w:rPr>
              <w:t>Storm Events does not record earthquakes; the USGS earthquake catalog is the source.</w:t>
            </w:r>
          </w:p>
        </w:tc>
      </w:tr>
      <w:tr>
        <w:trPr>
          <w:cantSplit/>
        </w:trPr>
        <w:tc>
          <w:tcPr>
            <w:tcW w:type="dxa" w:w="1839"/>
          </w:tcPr>
          <w:p>
            <w:pPr>
              <w:spacing w:after="0"/>
              <w:jc w:val="left"/>
            </w:pPr>
            <w:r>
              <w:rPr>
                <w:sz w:val="16"/>
              </w:rPr>
              <w:t>Hail</w:t>
            </w:r>
          </w:p>
        </w:tc>
        <w:tc>
          <w:tcPr>
            <w:tcW w:type="dxa" w:w="1862"/>
          </w:tcPr>
          <w:p>
            <w:pPr>
              <w:spacing w:after="0"/>
              <w:jc w:val="left"/>
            </w:pPr>
            <w:r>
              <w:rPr>
                <w:sz w:val="16"/>
              </w:rPr>
              <w:t>hail size (inches)</w:t>
            </w:r>
          </w:p>
        </w:tc>
        <w:tc>
          <w:tcPr>
            <w:tcW w:type="dxa" w:w="1728"/>
          </w:tcPr>
          <w:p>
            <w:pPr>
              <w:spacing w:after="0"/>
              <w:jc w:val="right"/>
            </w:pPr>
            <w:r>
              <w:rPr>
                <w:sz w:val="16"/>
              </w:rPr>
              <w:t>209 records, 1960 to 2026</w:t>
            </w:r>
          </w:p>
        </w:tc>
        <w:tc>
          <w:tcPr>
            <w:tcW w:type="dxa" w:w="2017"/>
          </w:tcPr>
          <w:p>
            <w:pPr>
              <w:spacing w:after="0"/>
              <w:jc w:val="left"/>
            </w:pPr>
            <w:r>
              <w:rPr>
                <w:sz w:val="16"/>
              </w:rPr>
              <w:t>0.75 in to 4.5 in (median 1.25 in); 209 with a recorded value</w:t>
            </w:r>
          </w:p>
        </w:tc>
        <w:tc>
          <w:tcPr>
            <w:tcW w:type="dxa" w:w="1520"/>
          </w:tcPr>
          <w:p>
            <w:pPr>
              <w:spacing w:after="0"/>
              <w:jc w:val="left"/>
            </w:pPr>
            <w:r>
              <w:rPr>
                <w:sz w:val="16"/>
              </w:rPr>
              <w:t>4.5 in hail, 2000-04-15</w:t>
            </w:r>
          </w:p>
        </w:tc>
        <w:tc>
          <w:tcPr>
            <w:tcW w:type="dxa" w:w="1468"/>
          </w:tcPr>
          <w:p>
            <w:pPr>
              <w:spacing w:after="0"/>
              <w:jc w:val="left"/>
            </w:pPr>
            <w:r>
              <w:rPr>
                <w:sz w:val="16"/>
              </w:rPr>
              <w:t>Hail, 2000-04-15, $150,000 property; crops not reported (2000 dollars)</w:t>
            </w:r>
          </w:p>
        </w:tc>
        <w:tc>
          <w:tcPr>
            <w:tcW w:type="dxa" w:w="2107"/>
          </w:tcPr>
          <w:p>
            <w:pPr>
              <w:spacing w:after="0"/>
              <w:jc w:val="left"/>
            </w:pPr>
            <w:r>
              <w:rPr>
                <w:sz w:val="16"/>
              </w:rPr>
              <w:t>Event records naming jurisdictions in the plan: Throckmorton town (100 records), Woodson town (39 records).</w:t>
            </w:r>
          </w:p>
        </w:tc>
        <w:tc>
          <w:tcPr>
            <w:tcW w:type="dxa" w:w="1572"/>
          </w:tcPr>
          <w:p>
            <w:pPr>
              <w:spacing w:after="0"/>
              <w:jc w:val="left"/>
            </w:pPr>
          </w:p>
        </w:tc>
      </w:tr>
      <w:tr>
        <w:trPr>
          <w:cantSplit/>
        </w:trPr>
        <w:tc>
          <w:tcPr>
            <w:tcW w:type="dxa" w:w="1839"/>
          </w:tcPr>
          <w:p>
            <w:pPr>
              <w:spacing w:after="0"/>
              <w:jc w:val="left"/>
            </w:pPr>
            <w:r>
              <w:rPr>
                <w:sz w:val="16"/>
              </w:rPr>
              <w:t>Excessive Heat, Heat</w:t>
            </w:r>
          </w:p>
        </w:tc>
        <w:tc>
          <w:tcPr>
            <w:tcW w:type="dxa" w:w="1862"/>
          </w:tcPr>
          <w:p>
            <w:pPr>
              <w:spacing w:after="0"/>
              <w:jc w:val="left"/>
            </w:pPr>
            <w:r>
              <w:rPr>
                <w:sz w:val="16"/>
              </w:rPr>
              <w:t>heat index (in event narratives)</w:t>
            </w:r>
          </w:p>
        </w:tc>
        <w:tc>
          <w:tcPr>
            <w:tcW w:type="dxa" w:w="1728"/>
          </w:tcPr>
          <w:p>
            <w:pPr>
              <w:spacing w:after="0"/>
              <w:jc w:val="right"/>
            </w:pPr>
            <w:r>
              <w:rPr>
                <w:sz w:val="16"/>
              </w:rPr>
              <w:t>4 records, 1999 to 2000 (4 zone-level)</w:t>
            </w:r>
          </w:p>
        </w:tc>
        <w:tc>
          <w:tcPr>
            <w:tcW w:type="dxa" w:w="2017"/>
          </w:tcPr>
          <w:p>
            <w:pPr>
              <w:spacing w:after="0"/>
              <w:jc w:val="left"/>
            </w:pPr>
            <w:r>
              <w:rPr>
                <w:sz w:val="16"/>
              </w:rPr>
              <w:t>31 days to 85 days (median 58 days); 2 with a recorded value</w:t>
            </w:r>
          </w:p>
        </w:tc>
        <w:tc>
          <w:tcPr>
            <w:tcW w:type="dxa" w:w="1520"/>
          </w:tcPr>
          <w:p>
            <w:pPr>
              <w:spacing w:after="0"/>
              <w:jc w:val="left"/>
            </w:pPr>
            <w:r>
              <w:rPr>
                <w:sz w:val="16"/>
              </w:rPr>
              <w:t>July 2000 to September 2000 (3 monthly summary records), zone-level</w:t>
            </w:r>
          </w:p>
        </w:tc>
        <w:tc>
          <w:tcPr>
            <w:tcW w:type="dxa" w:w="1468"/>
          </w:tcPr>
          <w:p>
            <w:pPr>
              <w:spacing w:after="0"/>
              <w:jc w:val="left"/>
            </w:pPr>
          </w:p>
        </w:tc>
        <w:tc>
          <w:tcPr>
            <w:tcW w:type="dxa" w:w="2107"/>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Hurricane, Tropical Storm, Tropical Depression</w:t>
            </w:r>
          </w:p>
        </w:tc>
        <w:tc>
          <w:tcPr>
            <w:tcW w:type="dxa" w:w="1862"/>
          </w:tcPr>
          <w:p>
            <w:pPr>
              <w:spacing w:after="0"/>
              <w:jc w:val="left"/>
            </w:pPr>
            <w:r>
              <w:rPr>
                <w:sz w:val="16"/>
              </w:rPr>
              <w:t>Saffir-Simpson</w:t>
            </w:r>
          </w:p>
        </w:tc>
        <w:tc>
          <w:tcPr>
            <w:tcW w:type="dxa" w:w="1728"/>
          </w:tcPr>
          <w:p>
            <w:pPr>
              <w:spacing w:after="0"/>
              <w:jc w:val="right"/>
            </w:pPr>
            <w:r>
              <w:rPr>
                <w:sz w:val="16"/>
              </w:rPr>
              <w:t>0</w:t>
            </w:r>
          </w:p>
        </w:tc>
        <w:tc>
          <w:tcPr>
            <w:tcW w:type="dxa" w:w="2017"/>
          </w:tcPr>
          <w:p>
            <w:pPr>
              <w:spacing w:after="0"/>
              <w:jc w:val="left"/>
            </w:pPr>
          </w:p>
        </w:tc>
        <w:tc>
          <w:tcPr>
            <w:tcW w:type="dxa" w:w="1520"/>
          </w:tcPr>
          <w:p>
            <w:pPr>
              <w:spacing w:after="0"/>
              <w:jc w:val="left"/>
            </w:pPr>
          </w:p>
        </w:tc>
        <w:tc>
          <w:tcPr>
            <w:tcW w:type="dxa" w:w="1468"/>
          </w:tcPr>
          <w:p>
            <w:pPr>
              <w:spacing w:after="0"/>
              <w:jc w:val="left"/>
            </w:pPr>
          </w:p>
        </w:tc>
        <w:tc>
          <w:tcPr>
            <w:tcW w:type="dxa" w:w="2107"/>
          </w:tcPr>
          <w:p>
            <w:pPr>
              <w:spacing w:after="0"/>
              <w:jc w:val="left"/>
            </w:pPr>
          </w:p>
        </w:tc>
        <w:tc>
          <w:tcPr>
            <w:tcW w:type="dxa" w:w="157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9"/>
          </w:tcPr>
          <w:p>
            <w:pPr>
              <w:spacing w:after="0"/>
              <w:jc w:val="left"/>
            </w:pPr>
            <w:r>
              <w:rPr>
                <w:sz w:val="16"/>
              </w:rPr>
              <w:t>Ice Storm</w:t>
            </w:r>
          </w:p>
        </w:tc>
        <w:tc>
          <w:tcPr>
            <w:tcW w:type="dxa" w:w="1862"/>
          </w:tcPr>
          <w:p>
            <w:pPr>
              <w:spacing w:after="0"/>
              <w:jc w:val="left"/>
            </w:pPr>
            <w:r>
              <w:rPr>
                <w:sz w:val="16"/>
              </w:rPr>
              <w:t>Sperry-Piltz ice scale (local data)</w:t>
            </w:r>
          </w:p>
        </w:tc>
        <w:tc>
          <w:tcPr>
            <w:tcW w:type="dxa" w:w="1728"/>
          </w:tcPr>
          <w:p>
            <w:pPr>
              <w:spacing w:after="0"/>
              <w:jc w:val="right"/>
            </w:pPr>
            <w:r>
              <w:rPr>
                <w:sz w:val="16"/>
              </w:rPr>
              <w:t>5 records, 1998 to 2020 (5 zone-level)</w:t>
            </w:r>
          </w:p>
        </w:tc>
        <w:tc>
          <w:tcPr>
            <w:tcW w:type="dxa" w:w="2017"/>
          </w:tcPr>
          <w:p>
            <w:pPr>
              <w:spacing w:after="0"/>
              <w:jc w:val="left"/>
            </w:pPr>
          </w:p>
        </w:tc>
        <w:tc>
          <w:tcPr>
            <w:tcW w:type="dxa" w:w="1520"/>
          </w:tcPr>
          <w:p>
            <w:pPr>
              <w:spacing w:after="0"/>
              <w:jc w:val="left"/>
            </w:pPr>
            <w:r>
              <w:rPr>
                <w:sz w:val="16"/>
              </w:rPr>
              <w:t>Ice Storm, 2007-01-12, $1,000 property; $0 crops (2007 dollars); NWS zone TXZ099</w:t>
            </w:r>
          </w:p>
        </w:tc>
        <w:tc>
          <w:tcPr>
            <w:tcW w:type="dxa" w:w="1468"/>
          </w:tcPr>
          <w:p>
            <w:pPr>
              <w:spacing w:after="0"/>
              <w:jc w:val="left"/>
            </w:pPr>
          </w:p>
        </w:tc>
        <w:tc>
          <w:tcPr>
            <w:tcW w:type="dxa" w:w="2107"/>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Flash Flood, Flood, Lakeshore Flood</w:t>
            </w:r>
          </w:p>
        </w:tc>
        <w:tc>
          <w:tcPr>
            <w:tcW w:type="dxa" w:w="1862"/>
          </w:tcPr>
          <w:p>
            <w:pPr>
              <w:spacing w:after="0"/>
              <w:jc w:val="left"/>
            </w:pPr>
            <w:r>
              <w:rPr>
                <w:sz w:val="16"/>
              </w:rPr>
              <w:t>damage and flood days (flood depth: FIRM)</w:t>
            </w:r>
          </w:p>
        </w:tc>
        <w:tc>
          <w:tcPr>
            <w:tcW w:type="dxa" w:w="1728"/>
          </w:tcPr>
          <w:p>
            <w:pPr>
              <w:spacing w:after="0"/>
              <w:jc w:val="right"/>
            </w:pPr>
            <w:r>
              <w:rPr>
                <w:sz w:val="16"/>
              </w:rPr>
              <w:t>18 records, 1996 to 2025 (2 zone-level)</w:t>
            </w:r>
          </w:p>
        </w:tc>
        <w:tc>
          <w:tcPr>
            <w:tcW w:type="dxa" w:w="2017"/>
          </w:tcPr>
          <w:p>
            <w:pPr>
              <w:spacing w:after="0"/>
              <w:jc w:val="left"/>
            </w:pPr>
          </w:p>
        </w:tc>
        <w:tc>
          <w:tcPr>
            <w:tcW w:type="dxa" w:w="1520"/>
          </w:tcPr>
          <w:p>
            <w:pPr>
              <w:spacing w:after="0"/>
              <w:jc w:val="left"/>
            </w:pPr>
            <w:r>
              <w:rPr>
                <w:sz w:val="16"/>
              </w:rPr>
              <w:t>Flash Flood, 2017-06-02, $460,000 property; $0 crops (2017 dollars)</w:t>
            </w:r>
          </w:p>
        </w:tc>
        <w:tc>
          <w:tcPr>
            <w:tcW w:type="dxa" w:w="1468"/>
          </w:tcPr>
          <w:p>
            <w:pPr>
              <w:spacing w:after="0"/>
              <w:jc w:val="left"/>
            </w:pPr>
          </w:p>
        </w:tc>
        <w:tc>
          <w:tcPr>
            <w:tcW w:type="dxa" w:w="2107"/>
          </w:tcPr>
          <w:p>
            <w:pPr>
              <w:spacing w:after="0"/>
              <w:jc w:val="left"/>
            </w:pPr>
            <w:r>
              <w:rPr>
                <w:sz w:val="16"/>
              </w:rPr>
              <w:t>Event records naming jurisdictions in the plan: Throckmorton town (13 records). Zone-level records (2) apply countywide.</w:t>
            </w:r>
          </w:p>
        </w:tc>
        <w:tc>
          <w:tcPr>
            <w:tcW w:type="dxa" w:w="157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9"/>
          </w:tcPr>
          <w:p>
            <w:pPr>
              <w:spacing w:after="0"/>
              <w:jc w:val="left"/>
            </w:pPr>
            <w:r>
              <w:rPr>
                <w:sz w:val="16"/>
              </w:rPr>
              <w:t>Debris Flow</w:t>
            </w:r>
          </w:p>
        </w:tc>
        <w:tc>
          <w:tcPr>
            <w:tcW w:type="dxa" w:w="1862"/>
          </w:tcPr>
          <w:p>
            <w:pPr>
              <w:spacing w:after="0"/>
              <w:jc w:val="left"/>
            </w:pPr>
            <w:r>
              <w:rPr>
                <w:sz w:val="16"/>
              </w:rPr>
              <w:t>none (count and damage only)</w:t>
            </w:r>
          </w:p>
        </w:tc>
        <w:tc>
          <w:tcPr>
            <w:tcW w:type="dxa" w:w="1728"/>
          </w:tcPr>
          <w:p>
            <w:pPr>
              <w:spacing w:after="0"/>
              <w:jc w:val="right"/>
            </w:pPr>
            <w:r>
              <w:rPr>
                <w:sz w:val="16"/>
              </w:rPr>
              <w:t>0</w:t>
            </w:r>
          </w:p>
        </w:tc>
        <w:tc>
          <w:tcPr>
            <w:tcW w:type="dxa" w:w="2017"/>
          </w:tcPr>
          <w:p>
            <w:pPr>
              <w:spacing w:after="0"/>
              <w:jc w:val="left"/>
            </w:pPr>
          </w:p>
        </w:tc>
        <w:tc>
          <w:tcPr>
            <w:tcW w:type="dxa" w:w="1520"/>
          </w:tcPr>
          <w:p>
            <w:pPr>
              <w:spacing w:after="0"/>
              <w:jc w:val="left"/>
            </w:pPr>
          </w:p>
        </w:tc>
        <w:tc>
          <w:tcPr>
            <w:tcW w:type="dxa" w:w="1468"/>
          </w:tcPr>
          <w:p>
            <w:pPr>
              <w:spacing w:after="0"/>
              <w:jc w:val="left"/>
            </w:pPr>
          </w:p>
        </w:tc>
        <w:tc>
          <w:tcPr>
            <w:tcW w:type="dxa" w:w="2107"/>
          </w:tcPr>
          <w:p>
            <w:pPr>
              <w:spacing w:after="0"/>
              <w:jc w:val="left"/>
            </w:pPr>
          </w:p>
        </w:tc>
        <w:tc>
          <w:tcPr>
            <w:tcW w:type="dxa" w:w="1572"/>
          </w:tcPr>
          <w:p>
            <w:pPr>
              <w:spacing w:after="0"/>
              <w:jc w:val="left"/>
            </w:pPr>
          </w:p>
        </w:tc>
      </w:tr>
      <w:tr>
        <w:trPr>
          <w:cantSplit/>
        </w:trPr>
        <w:tc>
          <w:tcPr>
            <w:tcW w:type="dxa" w:w="1839"/>
          </w:tcPr>
          <w:p>
            <w:pPr>
              <w:spacing w:after="0"/>
              <w:jc w:val="left"/>
            </w:pPr>
            <w:r>
              <w:rPr>
                <w:sz w:val="16"/>
              </w:rPr>
              <w:t>Lightning</w:t>
            </w:r>
          </w:p>
        </w:tc>
        <w:tc>
          <w:tcPr>
            <w:tcW w:type="dxa" w:w="1862"/>
          </w:tcPr>
          <w:p>
            <w:pPr>
              <w:spacing w:after="0"/>
              <w:jc w:val="left"/>
            </w:pPr>
            <w:r>
              <w:rPr>
                <w:sz w:val="16"/>
              </w:rPr>
              <w:t>annualized frequency (the measure FEMA's Local Mitigation Planning Handbook names)</w:t>
            </w:r>
          </w:p>
        </w:tc>
        <w:tc>
          <w:tcPr>
            <w:tcW w:type="dxa" w:w="1728"/>
          </w:tcPr>
          <w:p>
            <w:pPr>
              <w:spacing w:after="0"/>
              <w:jc w:val="right"/>
            </w:pPr>
            <w:r>
              <w:rPr>
                <w:sz w:val="16"/>
              </w:rPr>
              <w:t>1 record, 2013</w:t>
            </w:r>
          </w:p>
        </w:tc>
        <w:tc>
          <w:tcPr>
            <w:tcW w:type="dxa" w:w="2017"/>
          </w:tcPr>
          <w:p>
            <w:pPr>
              <w:spacing w:after="0"/>
              <w:jc w:val="left"/>
            </w:pPr>
          </w:p>
        </w:tc>
        <w:tc>
          <w:tcPr>
            <w:tcW w:type="dxa" w:w="1520"/>
          </w:tcPr>
          <w:p>
            <w:pPr>
              <w:spacing w:after="0"/>
              <w:jc w:val="left"/>
            </w:pPr>
            <w:r>
              <w:rPr>
                <w:sz w:val="16"/>
              </w:rPr>
              <w:t>Lightning, 2013-08-15, $3,000 property; $0 crops (2013 dollars)</w:t>
            </w:r>
          </w:p>
        </w:tc>
        <w:tc>
          <w:tcPr>
            <w:tcW w:type="dxa" w:w="1468"/>
          </w:tcPr>
          <w:p>
            <w:pPr>
              <w:spacing w:after="0"/>
              <w:jc w:val="left"/>
            </w:pPr>
          </w:p>
        </w:tc>
        <w:tc>
          <w:tcPr>
            <w:tcW w:type="dxa" w:w="2107"/>
          </w:tcPr>
          <w:p>
            <w:pPr>
              <w:spacing w:after="0"/>
              <w:jc w:val="left"/>
            </w:pPr>
            <w:r>
              <w:rPr>
                <w:sz w:val="16"/>
              </w:rPr>
              <w:t>No event record names a jurisdiction in the plan.</w:t>
            </w:r>
          </w:p>
        </w:tc>
        <w:tc>
          <w:tcPr>
            <w:tcW w:type="dxa" w:w="1572"/>
          </w:tcPr>
          <w:p>
            <w:pPr>
              <w:spacing w:after="0"/>
              <w:jc w:val="left"/>
            </w:pPr>
            <w:r>
              <w:rPr>
                <w:sz w:val="16"/>
              </w:rPr>
              <w:t>Storm Events lists lightning with damage or casualties.</w:t>
            </w:r>
          </w:p>
        </w:tc>
      </w:tr>
      <w:tr>
        <w:trPr>
          <w:cantSplit/>
        </w:trPr>
        <w:tc>
          <w:tcPr>
            <w:tcW w:type="dxa" w:w="1839"/>
          </w:tcPr>
          <w:p>
            <w:pPr>
              <w:spacing w:after="0"/>
              <w:jc w:val="left"/>
            </w:pPr>
            <w:r>
              <w:rPr>
                <w:sz w:val="16"/>
              </w:rPr>
              <w:t>High Wind and Strong Wind (outside NRI's Strong Wind definition)</w:t>
            </w:r>
          </w:p>
        </w:tc>
        <w:tc>
          <w:tcPr>
            <w:tcW w:type="dxa" w:w="1862"/>
          </w:tcPr>
          <w:p>
            <w:pPr>
              <w:spacing w:after="0"/>
              <w:jc w:val="left"/>
            </w:pPr>
            <w:r>
              <w:rPr>
                <w:sz w:val="16"/>
              </w:rPr>
              <w:t>wind speed (kt and mph)</w:t>
            </w:r>
          </w:p>
        </w:tc>
        <w:tc>
          <w:tcPr>
            <w:tcW w:type="dxa" w:w="1728"/>
          </w:tcPr>
          <w:p>
            <w:pPr>
              <w:spacing w:after="0"/>
              <w:jc w:val="right"/>
            </w:pPr>
            <w:r>
              <w:rPr>
                <w:sz w:val="16"/>
              </w:rPr>
              <w:t>3 records, 2007 to 2025 (3 zone-level)</w:t>
            </w:r>
          </w:p>
        </w:tc>
        <w:tc>
          <w:tcPr>
            <w:tcW w:type="dxa" w:w="2017"/>
          </w:tcPr>
          <w:p>
            <w:pPr>
              <w:spacing w:after="0"/>
              <w:jc w:val="left"/>
            </w:pPr>
            <w:r>
              <w:rPr>
                <w:sz w:val="16"/>
              </w:rPr>
              <w:t>41 kt (47 mph) to 58 kt (67 mph) (median 52 kt (60 mph)); 3 with a recorded value</w:t>
            </w:r>
          </w:p>
        </w:tc>
        <w:tc>
          <w:tcPr>
            <w:tcW w:type="dxa" w:w="1520"/>
          </w:tcPr>
          <w:p>
            <w:pPr>
              <w:spacing w:after="0"/>
              <w:jc w:val="left"/>
            </w:pPr>
            <w:r>
              <w:rPr>
                <w:sz w:val="16"/>
              </w:rPr>
              <w:t>58 kt (67 mph) measured gust, High Wind, 2025-03-14; NWS zone TXZ099</w:t>
            </w:r>
          </w:p>
        </w:tc>
        <w:tc>
          <w:tcPr>
            <w:tcW w:type="dxa" w:w="1468"/>
          </w:tcPr>
          <w:p>
            <w:pPr>
              <w:spacing w:after="0"/>
              <w:jc w:val="left"/>
            </w:pPr>
            <w:r>
              <w:rPr>
                <w:sz w:val="16"/>
              </w:rPr>
              <w:t>High Wind, 2007-02-24, $2,000 property; $0 crops (zone total, 2007 dollars)</w:t>
            </w:r>
          </w:p>
        </w:tc>
        <w:tc>
          <w:tcPr>
            <w:tcW w:type="dxa" w:w="2107"/>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Thunderstorm Wind</w:t>
            </w:r>
          </w:p>
        </w:tc>
        <w:tc>
          <w:tcPr>
            <w:tcW w:type="dxa" w:w="1862"/>
          </w:tcPr>
          <w:p>
            <w:pPr>
              <w:spacing w:after="0"/>
              <w:jc w:val="left"/>
            </w:pPr>
            <w:r>
              <w:rPr>
                <w:sz w:val="16"/>
              </w:rPr>
              <w:t>wind speed (kt and mph)</w:t>
            </w:r>
          </w:p>
        </w:tc>
        <w:tc>
          <w:tcPr>
            <w:tcW w:type="dxa" w:w="1728"/>
          </w:tcPr>
          <w:p>
            <w:pPr>
              <w:spacing w:after="0"/>
              <w:jc w:val="right"/>
            </w:pPr>
            <w:r>
              <w:rPr>
                <w:sz w:val="16"/>
              </w:rPr>
              <w:t>84 records, 1976 to 2026</w:t>
            </w:r>
          </w:p>
        </w:tc>
        <w:tc>
          <w:tcPr>
            <w:tcW w:type="dxa" w:w="2017"/>
          </w:tcPr>
          <w:p>
            <w:pPr>
              <w:spacing w:after="0"/>
              <w:jc w:val="left"/>
            </w:pPr>
            <w:r>
              <w:rPr>
                <w:sz w:val="16"/>
              </w:rPr>
              <w:t>50 kt (58 mph) to 87 kt (100 mph) (median 52 kt (60 mph)); 63 with a recorded value</w:t>
            </w:r>
          </w:p>
        </w:tc>
        <w:tc>
          <w:tcPr>
            <w:tcW w:type="dxa" w:w="1520"/>
          </w:tcPr>
          <w:p>
            <w:pPr>
              <w:spacing w:after="0"/>
              <w:jc w:val="left"/>
            </w:pPr>
            <w:r>
              <w:rPr>
                <w:sz w:val="16"/>
              </w:rPr>
              <w:t>87 kt (100 mph), measurement type not recorded, Thunderstorm Wind, 1976-05-30</w:t>
            </w:r>
          </w:p>
        </w:tc>
        <w:tc>
          <w:tcPr>
            <w:tcW w:type="dxa" w:w="1468"/>
          </w:tcPr>
          <w:p>
            <w:pPr>
              <w:spacing w:after="0"/>
              <w:jc w:val="left"/>
            </w:pPr>
            <w:r>
              <w:rPr>
                <w:sz w:val="16"/>
              </w:rPr>
              <w:t>Thunderstorm Wind, 2000-04-30, $400,000 property; crops not reported (2000 dollars)</w:t>
            </w:r>
          </w:p>
        </w:tc>
        <w:tc>
          <w:tcPr>
            <w:tcW w:type="dxa" w:w="2107"/>
          </w:tcPr>
          <w:p>
            <w:pPr>
              <w:spacing w:after="0"/>
              <w:jc w:val="left"/>
            </w:pPr>
            <w:r>
              <w:rPr>
                <w:sz w:val="16"/>
              </w:rPr>
              <w:t>Event records naming jurisdictions in the plan: Throckmorton town (37 records), Woodson town (20 records).</w:t>
            </w:r>
          </w:p>
        </w:tc>
        <w:tc>
          <w:tcPr>
            <w:tcW w:type="dxa" w:w="1572"/>
          </w:tcPr>
          <w:p>
            <w:pPr>
              <w:spacing w:after="0"/>
              <w:jc w:val="left"/>
            </w:pPr>
            <w:r>
              <w:rPr>
                <w:sz w:val="16"/>
              </w:rPr>
              <w:t>Speeds under 20 kt (likely entry errors) are left out of the observed range.</w:t>
            </w:r>
          </w:p>
        </w:tc>
      </w:tr>
      <w:tr>
        <w:trPr>
          <w:cantSplit/>
        </w:trPr>
        <w:tc>
          <w:tcPr>
            <w:tcW w:type="dxa" w:w="1839"/>
          </w:tcPr>
          <w:p>
            <w:pPr>
              <w:spacing w:after="0"/>
              <w:jc w:val="left"/>
            </w:pPr>
            <w:r>
              <w:rPr>
                <w:sz w:val="16"/>
              </w:rPr>
              <w:t>Tornado</w:t>
            </w:r>
          </w:p>
        </w:tc>
        <w:tc>
          <w:tcPr>
            <w:tcW w:type="dxa" w:w="1862"/>
          </w:tcPr>
          <w:p>
            <w:pPr>
              <w:spacing w:after="0"/>
              <w:jc w:val="left"/>
            </w:pPr>
            <w:r>
              <w:rPr>
                <w:sz w:val="16"/>
              </w:rPr>
              <w:t>Enhanced Fujita (Fujita before Feb 2007)</w:t>
            </w:r>
          </w:p>
        </w:tc>
        <w:tc>
          <w:tcPr>
            <w:tcW w:type="dxa" w:w="1728"/>
          </w:tcPr>
          <w:p>
            <w:pPr>
              <w:spacing w:after="0"/>
              <w:jc w:val="right"/>
            </w:pPr>
            <w:r>
              <w:rPr>
                <w:sz w:val="16"/>
              </w:rPr>
              <w:t>42 records, 1955 to 2020</w:t>
            </w:r>
          </w:p>
        </w:tc>
        <w:tc>
          <w:tcPr>
            <w:tcW w:type="dxa" w:w="2017"/>
          </w:tcPr>
          <w:p>
            <w:pPr>
              <w:spacing w:after="0"/>
              <w:jc w:val="left"/>
            </w:pPr>
            <w:r>
              <w:rPr>
                <w:sz w:val="16"/>
              </w:rPr>
              <w:t>F/EF0 to F/EF3 (median F/EF0); 40 with a recorded value</w:t>
            </w:r>
          </w:p>
        </w:tc>
        <w:tc>
          <w:tcPr>
            <w:tcW w:type="dxa" w:w="1520"/>
          </w:tcPr>
          <w:p>
            <w:pPr>
              <w:spacing w:after="0"/>
              <w:jc w:val="left"/>
            </w:pPr>
            <w:r>
              <w:rPr>
                <w:sz w:val="16"/>
              </w:rPr>
              <w:t>F3 tornado, 1985-04-21, 1.5 mi path length (whole path, pre-1996), 400 yd wide, $250,000 property; crops not recorded (1985 dollars), 3 direct deaths</w:t>
            </w:r>
          </w:p>
        </w:tc>
        <w:tc>
          <w:tcPr>
            <w:tcW w:type="dxa" w:w="1468"/>
          </w:tcPr>
          <w:p>
            <w:pPr>
              <w:spacing w:after="0"/>
              <w:jc w:val="left"/>
            </w:pPr>
            <w:r>
              <w:rPr>
                <w:sz w:val="16"/>
              </w:rPr>
              <w:t>Tornado, 1993-10-12, $500,000 property; crops not recorded (1993 dollars)</w:t>
            </w:r>
          </w:p>
        </w:tc>
        <w:tc>
          <w:tcPr>
            <w:tcW w:type="dxa" w:w="2107"/>
          </w:tcPr>
          <w:p>
            <w:pPr>
              <w:spacing w:after="0"/>
              <w:jc w:val="left"/>
            </w:pPr>
            <w:r>
              <w:rPr>
                <w:sz w:val="16"/>
              </w:rPr>
              <w:t>Event records naming jurisdictions in the plan: Throckmorton town (13 records), Woodson town (2 records).</w:t>
            </w:r>
          </w:p>
        </w:tc>
        <w:tc>
          <w:tcPr>
            <w:tcW w:type="dxa" w:w="157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9"/>
          </w:tcPr>
          <w:p>
            <w:pPr>
              <w:spacing w:after="0"/>
              <w:jc w:val="left"/>
            </w:pPr>
            <w:r>
              <w:rPr>
                <w:sz w:val="16"/>
              </w:rPr>
              <w:t>Wildfire</w:t>
            </w:r>
          </w:p>
        </w:tc>
        <w:tc>
          <w:tcPr>
            <w:tcW w:type="dxa" w:w="1862"/>
          </w:tcPr>
          <w:p>
            <w:pPr>
              <w:spacing w:after="0"/>
              <w:jc w:val="left"/>
            </w:pPr>
            <w:r>
              <w:rPr>
                <w:sz w:val="16"/>
              </w:rPr>
              <w:t>acres burned (local data)</w:t>
            </w:r>
          </w:p>
        </w:tc>
        <w:tc>
          <w:tcPr>
            <w:tcW w:type="dxa" w:w="1728"/>
          </w:tcPr>
          <w:p>
            <w:pPr>
              <w:spacing w:after="0"/>
              <w:jc w:val="right"/>
            </w:pPr>
            <w:r>
              <w:rPr>
                <w:sz w:val="16"/>
              </w:rPr>
              <w:t>5 records, 2009 to 2011 (5 zone-level)</w:t>
            </w:r>
          </w:p>
        </w:tc>
        <w:tc>
          <w:tcPr>
            <w:tcW w:type="dxa" w:w="2017"/>
          </w:tcPr>
          <w:p>
            <w:pPr>
              <w:spacing w:after="0"/>
              <w:jc w:val="left"/>
            </w:pPr>
          </w:p>
        </w:tc>
        <w:tc>
          <w:tcPr>
            <w:tcW w:type="dxa" w:w="1520"/>
          </w:tcPr>
          <w:p>
            <w:pPr>
              <w:spacing w:after="0"/>
              <w:jc w:val="left"/>
            </w:pPr>
            <w:r>
              <w:rPr>
                <w:sz w:val="16"/>
              </w:rPr>
              <w:t>No damage reported in 5 records.</w:t>
            </w:r>
          </w:p>
        </w:tc>
        <w:tc>
          <w:tcPr>
            <w:tcW w:type="dxa" w:w="1468"/>
          </w:tcPr>
          <w:p>
            <w:pPr>
              <w:spacing w:after="0"/>
              <w:jc w:val="left"/>
            </w:pPr>
          </w:p>
        </w:tc>
        <w:tc>
          <w:tcPr>
            <w:tcW w:type="dxa" w:w="2107"/>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Winter Storm, Heavy Snow, Blizzard, Lake-Effect Snow, Winter Weather, Sleet</w:t>
            </w:r>
          </w:p>
        </w:tc>
        <w:tc>
          <w:tcPr>
            <w:tcW w:type="dxa" w:w="1862"/>
          </w:tcPr>
          <w:p>
            <w:pPr>
              <w:spacing w:after="0"/>
              <w:jc w:val="left"/>
            </w:pPr>
            <w:r>
              <w:rPr>
                <w:sz w:val="16"/>
              </w:rPr>
              <w:t>none in data (snowfall: local data)</w:t>
            </w:r>
          </w:p>
        </w:tc>
        <w:tc>
          <w:tcPr>
            <w:tcW w:type="dxa" w:w="1728"/>
          </w:tcPr>
          <w:p>
            <w:pPr>
              <w:spacing w:after="0"/>
              <w:jc w:val="right"/>
            </w:pPr>
            <w:r>
              <w:rPr>
                <w:sz w:val="16"/>
              </w:rPr>
              <w:t>43 records, 1996 to 2026 (43 zone-level)</w:t>
            </w:r>
          </w:p>
        </w:tc>
        <w:tc>
          <w:tcPr>
            <w:tcW w:type="dxa" w:w="2017"/>
          </w:tcPr>
          <w:p>
            <w:pPr>
              <w:spacing w:after="0"/>
              <w:jc w:val="left"/>
            </w:pPr>
          </w:p>
        </w:tc>
        <w:tc>
          <w:tcPr>
            <w:tcW w:type="dxa" w:w="1520"/>
          </w:tcPr>
          <w:p>
            <w:pPr>
              <w:spacing w:after="0"/>
              <w:jc w:val="left"/>
            </w:pPr>
            <w:r>
              <w:rPr>
                <w:sz w:val="16"/>
              </w:rPr>
              <w:t>Winter Storm, 2003-02-24, $6,000 property; crops not reported (2003 dollars); NWS zone TXZ099</w:t>
            </w:r>
          </w:p>
        </w:tc>
        <w:tc>
          <w:tcPr>
            <w:tcW w:type="dxa" w:w="1468"/>
          </w:tcPr>
          <w:p>
            <w:pPr>
              <w:spacing w:after="0"/>
              <w:jc w:val="left"/>
            </w:pPr>
          </w:p>
        </w:tc>
        <w:tc>
          <w:tcPr>
            <w:tcW w:type="dxa" w:w="2107"/>
          </w:tcPr>
          <w:p>
            <w:pPr>
              <w:spacing w:after="0"/>
              <w:jc w:val="left"/>
            </w:pPr>
            <w:r>
              <w:rPr>
                <w:sz w:val="16"/>
              </w:rPr>
              <w:t>Countywide (zone-level records).</w:t>
            </w:r>
          </w:p>
        </w:tc>
        <w:tc>
          <w:tcPr>
            <w:tcW w:type="dxa" w:w="157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0"/>
        <w:gridCol w:w="2090"/>
        <w:gridCol w:w="3409"/>
        <w:gridCol w:w="2214"/>
        <w:gridCol w:w="1157"/>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0"/>
            <w:shd w:val="clear" w:color="auto" w:fill="E8E8E8"/>
          </w:tcPr>
          <w:p>
            <w:pPr>
              <w:spacing w:after="0"/>
              <w:jc w:val="left"/>
            </w:pPr>
            <w:r>
              <w:rPr>
                <w:b/>
                <w:sz w:val="16"/>
              </w:rPr>
              <w:t>Type</w:t>
            </w:r>
          </w:p>
        </w:tc>
        <w:tc>
          <w:tcPr>
            <w:tcW w:type="dxa" w:w="2090"/>
            <w:shd w:val="clear" w:color="auto" w:fill="E8E8E8"/>
          </w:tcPr>
          <w:p>
            <w:pPr>
              <w:spacing w:after="0"/>
              <w:jc w:val="left"/>
            </w:pPr>
            <w:r>
              <w:rPr>
                <w:b/>
                <w:sz w:val="16"/>
              </w:rPr>
              <w:t>Title</w:t>
            </w:r>
          </w:p>
        </w:tc>
        <w:tc>
          <w:tcPr>
            <w:tcW w:type="dxa" w:w="3409"/>
            <w:shd w:val="clear" w:color="auto" w:fill="E8E8E8"/>
          </w:tcPr>
          <w:p>
            <w:pPr>
              <w:spacing w:after="0"/>
              <w:jc w:val="left"/>
            </w:pPr>
            <w:r>
              <w:rPr>
                <w:b/>
                <w:sz w:val="16"/>
              </w:rPr>
              <w:t>Mapped hazard</w:t>
            </w:r>
          </w:p>
        </w:tc>
        <w:tc>
          <w:tcPr>
            <w:tcW w:type="dxa" w:w="22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7"/>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0"/>
          </w:tcPr>
          <w:p>
            <w:pPr>
              <w:spacing w:after="0"/>
              <w:jc w:val="left"/>
            </w:pPr>
            <w:r>
              <w:rPr>
                <w:sz w:val="16"/>
              </w:rPr>
              <w:t>Major disaster</w:t>
            </w:r>
          </w:p>
        </w:tc>
        <w:tc>
          <w:tcPr>
            <w:tcW w:type="dxa" w:w="2090"/>
          </w:tcPr>
          <w:p>
            <w:pPr>
              <w:spacing w:after="0"/>
              <w:jc w:val="left"/>
            </w:pPr>
            <w:r>
              <w:rPr>
                <w:sz w:val="16"/>
              </w:rPr>
              <w:t>Severe Winter Storms</w:t>
            </w:r>
          </w:p>
        </w:tc>
        <w:tc>
          <w:tcPr>
            <w:tcW w:type="dxa" w:w="3409"/>
          </w:tcPr>
          <w:p>
            <w:pPr>
              <w:spacing w:after="0"/>
              <w:jc w:val="left"/>
            </w:pPr>
            <w:r>
              <w:rPr>
                <w:sz w:val="16"/>
              </w:rPr>
              <w:t>Ice Storm</w:t>
            </w:r>
          </w:p>
        </w:tc>
        <w:tc>
          <w:tcPr>
            <w:tcW w:type="dxa" w:w="2214"/>
          </w:tcPr>
          <w:p>
            <w:pPr>
              <w:spacing w:after="0"/>
              <w:jc w:val="right"/>
            </w:pPr>
            <w:r>
              <w:rPr>
                <w:sz w:val="16"/>
              </w:rPr>
              <w:t>no Public Assistance recorded</w:t>
            </w:r>
          </w:p>
        </w:tc>
        <w:tc>
          <w:tcPr>
            <w:tcW w:type="dxa" w:w="1157"/>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0"/>
          </w:tcPr>
          <w:p>
            <w:pPr>
              <w:spacing w:after="0"/>
              <w:jc w:val="left"/>
            </w:pPr>
            <w:r>
              <w:rPr>
                <w:sz w:val="16"/>
              </w:rPr>
              <w:t>Emergency</w:t>
            </w:r>
          </w:p>
        </w:tc>
        <w:tc>
          <w:tcPr>
            <w:tcW w:type="dxa" w:w="2090"/>
          </w:tcPr>
          <w:p>
            <w:pPr>
              <w:spacing w:after="0"/>
              <w:jc w:val="left"/>
            </w:pPr>
            <w:r>
              <w:rPr>
                <w:sz w:val="16"/>
              </w:rPr>
              <w:t>Severe Winter Storm</w:t>
            </w:r>
          </w:p>
        </w:tc>
        <w:tc>
          <w:tcPr>
            <w:tcW w:type="dxa" w:w="3409"/>
          </w:tcPr>
          <w:p>
            <w:pPr>
              <w:spacing w:after="0"/>
              <w:jc w:val="left"/>
            </w:pPr>
            <w:r>
              <w:rPr>
                <w:sz w:val="16"/>
              </w:rPr>
              <w:t>Ice Storm</w:t>
            </w:r>
          </w:p>
        </w:tc>
        <w:tc>
          <w:tcPr>
            <w:tcW w:type="dxa" w:w="2214"/>
          </w:tcPr>
          <w:p>
            <w:pPr>
              <w:spacing w:after="0"/>
              <w:jc w:val="right"/>
            </w:pPr>
            <w:r>
              <w:rPr>
                <w:sz w:val="16"/>
              </w:rPr>
              <w:t>no Public Assistance recorded</w:t>
            </w:r>
          </w:p>
        </w:tc>
        <w:tc>
          <w:tcPr>
            <w:tcW w:type="dxa" w:w="1157"/>
          </w:tcPr>
          <w:p>
            <w:pPr>
              <w:spacing w:after="0"/>
              <w:jc w:val="left"/>
            </w:pPr>
            <w:r>
              <w:rPr>
                <w:sz w:val="16"/>
              </w:rPr>
              <w:t>new since last plan</w:t>
            </w: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0"/>
          </w:tcPr>
          <w:p>
            <w:pPr>
              <w:spacing w:after="0"/>
              <w:jc w:val="left"/>
            </w:pPr>
            <w:r>
              <w:rPr>
                <w:sz w:val="16"/>
              </w:rPr>
              <w:t>Major disaster</w:t>
            </w:r>
          </w:p>
        </w:tc>
        <w:tc>
          <w:tcPr>
            <w:tcW w:type="dxa" w:w="2090"/>
          </w:tcPr>
          <w:p>
            <w:pPr>
              <w:spacing w:after="0"/>
              <w:jc w:val="left"/>
            </w:pPr>
            <w:r>
              <w:rPr>
                <w:sz w:val="16"/>
              </w:rPr>
              <w:t>COVID-19 Pandemic</w:t>
            </w:r>
          </w:p>
        </w:tc>
        <w:tc>
          <w:tcPr>
            <w:tcW w:type="dxa" w:w="3409"/>
          </w:tcPr>
          <w:p>
            <w:pPr>
              <w:spacing w:after="0"/>
              <w:jc w:val="left"/>
            </w:pPr>
            <w:r>
              <w:rPr>
                <w:sz w:val="16"/>
              </w:rPr>
              <w:t>Non-natural, not counted</w:t>
            </w:r>
          </w:p>
        </w:tc>
        <w:tc>
          <w:tcPr>
            <w:tcW w:type="dxa" w:w="2214"/>
          </w:tcPr>
          <w:p>
            <w:pPr>
              <w:spacing w:after="0"/>
              <w:jc w:val="right"/>
            </w:pPr>
            <w:r>
              <w:rPr>
                <w:sz w:val="16"/>
              </w:rPr>
              <w:t>no Public Assistance recorded</w:t>
            </w:r>
          </w:p>
        </w:tc>
        <w:tc>
          <w:tcPr>
            <w:tcW w:type="dxa" w:w="1157"/>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0"/>
          </w:tcPr>
          <w:p>
            <w:pPr>
              <w:spacing w:after="0"/>
              <w:jc w:val="left"/>
            </w:pPr>
            <w:r>
              <w:rPr>
                <w:sz w:val="16"/>
              </w:rPr>
              <w:t>Emergency</w:t>
            </w:r>
          </w:p>
        </w:tc>
        <w:tc>
          <w:tcPr>
            <w:tcW w:type="dxa" w:w="2090"/>
          </w:tcPr>
          <w:p>
            <w:pPr>
              <w:spacing w:after="0"/>
              <w:jc w:val="left"/>
            </w:pPr>
            <w:r>
              <w:rPr>
                <w:sz w:val="16"/>
              </w:rPr>
              <w:t>COVID-19</w:t>
            </w:r>
          </w:p>
        </w:tc>
        <w:tc>
          <w:tcPr>
            <w:tcW w:type="dxa" w:w="3409"/>
          </w:tcPr>
          <w:p>
            <w:pPr>
              <w:spacing w:after="0"/>
              <w:jc w:val="left"/>
            </w:pPr>
            <w:r>
              <w:rPr>
                <w:sz w:val="16"/>
              </w:rPr>
              <w:t>Non-natural, not counted</w:t>
            </w:r>
          </w:p>
        </w:tc>
        <w:tc>
          <w:tcPr>
            <w:tcW w:type="dxa" w:w="2214"/>
          </w:tcPr>
          <w:p>
            <w:pPr>
              <w:spacing w:after="0"/>
              <w:jc w:val="right"/>
            </w:pPr>
            <w:r>
              <w:rPr>
                <w:sz w:val="16"/>
              </w:rPr>
              <w:t>no Public Assistance recorded</w:t>
            </w:r>
          </w:p>
        </w:tc>
        <w:tc>
          <w:tcPr>
            <w:tcW w:type="dxa" w:w="1157"/>
          </w:tcPr>
          <w:p>
            <w:pPr>
              <w:spacing w:after="0"/>
              <w:jc w:val="left"/>
            </w:pPr>
            <w:r>
              <w:rPr>
                <w:sz w:val="16"/>
              </w:rPr>
              <w:t>new since last plan</w:t>
            </w: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50"/>
          </w:tcPr>
          <w:p>
            <w:pPr>
              <w:spacing w:after="0"/>
              <w:jc w:val="left"/>
            </w:pPr>
            <w:r>
              <w:rPr>
                <w:sz w:val="16"/>
              </w:rPr>
              <w:t>Major disaster</w:t>
            </w:r>
          </w:p>
        </w:tc>
        <w:tc>
          <w:tcPr>
            <w:tcW w:type="dxa" w:w="2090"/>
          </w:tcPr>
          <w:p>
            <w:pPr>
              <w:spacing w:after="0"/>
              <w:jc w:val="left"/>
            </w:pPr>
            <w:r>
              <w:rPr>
                <w:sz w:val="16"/>
              </w:rPr>
              <w:t>Severe Storms and Flooding</w:t>
            </w:r>
          </w:p>
        </w:tc>
        <w:tc>
          <w:tcPr>
            <w:tcW w:type="dxa" w:w="3409"/>
          </w:tcPr>
          <w:p>
            <w:pPr>
              <w:spacing w:after="0"/>
              <w:jc w:val="left"/>
            </w:pPr>
            <w:r>
              <w:rPr>
                <w:sz w:val="16"/>
              </w:rPr>
              <w:t>Inland Flooding</w:t>
            </w:r>
          </w:p>
        </w:tc>
        <w:tc>
          <w:tcPr>
            <w:tcW w:type="dxa" w:w="2214"/>
          </w:tcPr>
          <w:p>
            <w:pPr>
              <w:spacing w:after="0"/>
              <w:jc w:val="right"/>
            </w:pPr>
            <w:r>
              <w:rPr>
                <w:sz w:val="16"/>
              </w:rPr>
              <w:t>$873,837.96</w:t>
            </w:r>
          </w:p>
        </w:tc>
        <w:tc>
          <w:tcPr>
            <w:tcW w:type="dxa" w:w="1157"/>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50"/>
          </w:tcPr>
          <w:p>
            <w:pPr>
              <w:spacing w:after="0"/>
              <w:jc w:val="left"/>
            </w:pPr>
            <w:r>
              <w:rPr>
                <w:sz w:val="16"/>
              </w:rPr>
              <w:t>Major disaster</w:t>
            </w:r>
          </w:p>
        </w:tc>
        <w:tc>
          <w:tcPr>
            <w:tcW w:type="dxa" w:w="2090"/>
          </w:tcPr>
          <w:p>
            <w:pPr>
              <w:spacing w:after="0"/>
              <w:jc w:val="left"/>
            </w:pPr>
            <w:r>
              <w:rPr>
                <w:sz w:val="16"/>
              </w:rPr>
              <w:t>Severe Storms and Flooding</w:t>
            </w:r>
          </w:p>
        </w:tc>
        <w:tc>
          <w:tcPr>
            <w:tcW w:type="dxa" w:w="3409"/>
          </w:tcPr>
          <w:p>
            <w:pPr>
              <w:spacing w:after="0"/>
              <w:jc w:val="left"/>
            </w:pPr>
            <w:r>
              <w:rPr>
                <w:sz w:val="16"/>
              </w:rPr>
              <w:t>Inland Flooding</w:t>
            </w:r>
          </w:p>
        </w:tc>
        <w:tc>
          <w:tcPr>
            <w:tcW w:type="dxa" w:w="2214"/>
          </w:tcPr>
          <w:p>
            <w:pPr>
              <w:spacing w:after="0"/>
              <w:jc w:val="right"/>
            </w:pPr>
            <w:r>
              <w:rPr>
                <w:sz w:val="16"/>
              </w:rPr>
              <w:t>$0</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50"/>
          </w:tcPr>
          <w:p>
            <w:pPr>
              <w:spacing w:after="0"/>
              <w:jc w:val="left"/>
            </w:pPr>
            <w:r>
              <w:rPr>
                <w:sz w:val="16"/>
              </w:rPr>
              <w:t>Major disaster</w:t>
            </w:r>
          </w:p>
        </w:tc>
        <w:tc>
          <w:tcPr>
            <w:tcW w:type="dxa" w:w="2090"/>
          </w:tcPr>
          <w:p>
            <w:pPr>
              <w:spacing w:after="0"/>
              <w:jc w:val="left"/>
            </w:pPr>
            <w:r>
              <w:rPr>
                <w:sz w:val="16"/>
              </w:rPr>
              <w:t>Severe Storms, Tornadoes, Straight-Line Winds and Flooding</w:t>
            </w:r>
          </w:p>
        </w:tc>
        <w:tc>
          <w:tcPr>
            <w:tcW w:type="dxa" w:w="3409"/>
          </w:tcPr>
          <w:p>
            <w:pPr>
              <w:spacing w:after="0"/>
              <w:jc w:val="left"/>
            </w:pPr>
            <w:r>
              <w:rPr>
                <w:sz w:val="16"/>
              </w:rPr>
              <w:t>Inland Flooding; Strong Wind; Tornado</w:t>
            </w:r>
          </w:p>
        </w:tc>
        <w:tc>
          <w:tcPr>
            <w:tcW w:type="dxa" w:w="2214"/>
          </w:tcPr>
          <w:p>
            <w:pPr>
              <w:spacing w:after="0"/>
              <w:jc w:val="right"/>
            </w:pPr>
            <w:r>
              <w:rPr>
                <w:sz w:val="16"/>
              </w:rPr>
              <w:t>$192,005.38</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50"/>
          </w:tcPr>
          <w:p>
            <w:pPr>
              <w:spacing w:after="0"/>
              <w:jc w:val="left"/>
            </w:pPr>
            <w:r>
              <w:rPr>
                <w:sz w:val="16"/>
              </w:rPr>
              <w:t>Major disaster</w:t>
            </w:r>
          </w:p>
        </w:tc>
        <w:tc>
          <w:tcPr>
            <w:tcW w:type="dxa" w:w="2090"/>
          </w:tcPr>
          <w:p>
            <w:pPr>
              <w:spacing w:after="0"/>
              <w:jc w:val="left"/>
            </w:pPr>
            <w:r>
              <w:rPr>
                <w:sz w:val="16"/>
              </w:rPr>
              <w:t>Wildfires</w:t>
            </w:r>
          </w:p>
        </w:tc>
        <w:tc>
          <w:tcPr>
            <w:tcW w:type="dxa" w:w="3409"/>
          </w:tcPr>
          <w:p>
            <w:pPr>
              <w:spacing w:after="0"/>
              <w:jc w:val="left"/>
            </w:pPr>
            <w:r>
              <w:rPr>
                <w:sz w:val="16"/>
              </w:rPr>
              <w:t>Wildfire</w:t>
            </w:r>
          </w:p>
        </w:tc>
        <w:tc>
          <w:tcPr>
            <w:tcW w:type="dxa" w:w="2214"/>
          </w:tcPr>
          <w:p>
            <w:pPr>
              <w:spacing w:after="0"/>
              <w:jc w:val="right"/>
            </w:pPr>
            <w:r>
              <w:rPr>
                <w:sz w:val="16"/>
              </w:rPr>
              <w:t>$50,953.64</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0"/>
          </w:tcPr>
          <w:p>
            <w:pPr>
              <w:spacing w:after="0"/>
              <w:jc w:val="left"/>
            </w:pPr>
            <w:r>
              <w:rPr>
                <w:sz w:val="16"/>
              </w:rPr>
              <w:t>Emergency</w:t>
            </w:r>
          </w:p>
        </w:tc>
        <w:tc>
          <w:tcPr>
            <w:tcW w:type="dxa" w:w="2090"/>
          </w:tcPr>
          <w:p>
            <w:pPr>
              <w:spacing w:after="0"/>
              <w:jc w:val="left"/>
            </w:pPr>
            <w:r>
              <w:rPr>
                <w:sz w:val="16"/>
              </w:rPr>
              <w:t>Wildfires</w:t>
            </w:r>
          </w:p>
        </w:tc>
        <w:tc>
          <w:tcPr>
            <w:tcW w:type="dxa" w:w="3409"/>
          </w:tcPr>
          <w:p>
            <w:pPr>
              <w:spacing w:after="0"/>
              <w:jc w:val="left"/>
            </w:pPr>
            <w:r>
              <w:rPr>
                <w:sz w:val="16"/>
              </w:rPr>
              <w:t>Wildfire</w:t>
            </w:r>
          </w:p>
        </w:tc>
        <w:tc>
          <w:tcPr>
            <w:tcW w:type="dxa" w:w="2214"/>
          </w:tcPr>
          <w:p>
            <w:pPr>
              <w:spacing w:after="0"/>
              <w:jc w:val="right"/>
            </w:pPr>
            <w:r>
              <w:rPr>
                <w:sz w:val="16"/>
              </w:rPr>
              <w:t>no Public Assistance recorded</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50"/>
          </w:tcPr>
          <w:p>
            <w:pPr>
              <w:spacing w:after="0"/>
              <w:jc w:val="left"/>
            </w:pPr>
            <w:r>
              <w:rPr>
                <w:sz w:val="16"/>
              </w:rPr>
              <w:t>Major disaster</w:t>
            </w:r>
          </w:p>
        </w:tc>
        <w:tc>
          <w:tcPr>
            <w:tcW w:type="dxa" w:w="2090"/>
          </w:tcPr>
          <w:p>
            <w:pPr>
              <w:spacing w:after="0"/>
              <w:jc w:val="left"/>
            </w:pPr>
            <w:r>
              <w:rPr>
                <w:sz w:val="16"/>
              </w:rPr>
              <w:t>Severe Storms, Tornadoes, and Flooding</w:t>
            </w:r>
          </w:p>
        </w:tc>
        <w:tc>
          <w:tcPr>
            <w:tcW w:type="dxa" w:w="3409"/>
          </w:tcPr>
          <w:p>
            <w:pPr>
              <w:spacing w:after="0"/>
              <w:jc w:val="left"/>
            </w:pPr>
            <w:r>
              <w:rPr>
                <w:sz w:val="16"/>
              </w:rPr>
              <w:t>Inland Flooding; Tornado</w:t>
            </w:r>
          </w:p>
        </w:tc>
        <w:tc>
          <w:tcPr>
            <w:tcW w:type="dxa" w:w="2214"/>
          </w:tcPr>
          <w:p>
            <w:pPr>
              <w:spacing w:after="0"/>
              <w:jc w:val="right"/>
            </w:pPr>
            <w:r>
              <w:rPr>
                <w:sz w:val="16"/>
              </w:rPr>
              <w:t>$97,677.37</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0"/>
          </w:tcPr>
          <w:p>
            <w:pPr>
              <w:spacing w:after="0"/>
              <w:jc w:val="left"/>
            </w:pPr>
            <w:r>
              <w:rPr>
                <w:sz w:val="16"/>
              </w:rPr>
              <w:t>Major disaster</w:t>
            </w:r>
          </w:p>
        </w:tc>
        <w:tc>
          <w:tcPr>
            <w:tcW w:type="dxa" w:w="2090"/>
          </w:tcPr>
          <w:p>
            <w:pPr>
              <w:spacing w:after="0"/>
              <w:jc w:val="left"/>
            </w:pPr>
            <w:r>
              <w:rPr>
                <w:sz w:val="16"/>
              </w:rPr>
              <w:t>Extreme Wildfire Threat</w:t>
            </w:r>
          </w:p>
        </w:tc>
        <w:tc>
          <w:tcPr>
            <w:tcW w:type="dxa" w:w="3409"/>
          </w:tcPr>
          <w:p>
            <w:pPr>
              <w:spacing w:after="0"/>
              <w:jc w:val="left"/>
            </w:pPr>
            <w:r>
              <w:rPr>
                <w:sz w:val="16"/>
              </w:rPr>
              <w:t>Wildfire</w:t>
            </w:r>
          </w:p>
        </w:tc>
        <w:tc>
          <w:tcPr>
            <w:tcW w:type="dxa" w:w="2214"/>
          </w:tcPr>
          <w:p>
            <w:pPr>
              <w:spacing w:after="0"/>
              <w:jc w:val="right"/>
            </w:pPr>
            <w:r>
              <w:rPr>
                <w:sz w:val="16"/>
              </w:rPr>
              <w:t>$4,790.50</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0"/>
          </w:tcPr>
          <w:p>
            <w:pPr>
              <w:spacing w:after="0"/>
              <w:jc w:val="left"/>
            </w:pPr>
            <w:r>
              <w:rPr>
                <w:sz w:val="16"/>
              </w:rPr>
              <w:t>Major disaster</w:t>
            </w:r>
          </w:p>
        </w:tc>
        <w:tc>
          <w:tcPr>
            <w:tcW w:type="dxa" w:w="2090"/>
          </w:tcPr>
          <w:p>
            <w:pPr>
              <w:spacing w:after="0"/>
              <w:jc w:val="left"/>
            </w:pPr>
            <w:r>
              <w:rPr>
                <w:sz w:val="16"/>
              </w:rPr>
              <w:t>Hurricane Rita</w:t>
            </w:r>
          </w:p>
        </w:tc>
        <w:tc>
          <w:tcPr>
            <w:tcW w:type="dxa" w:w="3409"/>
          </w:tcPr>
          <w:p>
            <w:pPr>
              <w:spacing w:after="0"/>
              <w:jc w:val="left"/>
            </w:pPr>
            <w:r>
              <w:rPr>
                <w:sz w:val="16"/>
              </w:rPr>
              <w:t>Hurricane: evacuation support (county designated for sheltering evacuees, no Individual Assistance), not a local hazard event; not counted</w:t>
            </w:r>
          </w:p>
        </w:tc>
        <w:tc>
          <w:tcPr>
            <w:tcW w:type="dxa" w:w="2214"/>
          </w:tcPr>
          <w:p>
            <w:pPr>
              <w:spacing w:after="0"/>
              <w:jc w:val="right"/>
            </w:pPr>
            <w:r>
              <w:rPr>
                <w:sz w:val="16"/>
              </w:rPr>
              <w:t>no Public Assistance recorded</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0"/>
          </w:tcPr>
          <w:p>
            <w:pPr>
              <w:spacing w:after="0"/>
              <w:jc w:val="left"/>
            </w:pPr>
            <w:r>
              <w:rPr>
                <w:sz w:val="16"/>
              </w:rPr>
              <w:t>Emergency</w:t>
            </w:r>
          </w:p>
        </w:tc>
        <w:tc>
          <w:tcPr>
            <w:tcW w:type="dxa" w:w="2090"/>
          </w:tcPr>
          <w:p>
            <w:pPr>
              <w:spacing w:after="0"/>
              <w:jc w:val="left"/>
            </w:pPr>
            <w:r>
              <w:rPr>
                <w:sz w:val="16"/>
              </w:rPr>
              <w:t>Hurricane Rita</w:t>
            </w:r>
          </w:p>
        </w:tc>
        <w:tc>
          <w:tcPr>
            <w:tcW w:type="dxa" w:w="3409"/>
          </w:tcPr>
          <w:p>
            <w:pPr>
              <w:spacing w:after="0"/>
              <w:jc w:val="left"/>
            </w:pPr>
            <w:r>
              <w:rPr>
                <w:sz w:val="16"/>
              </w:rPr>
              <w:t>Hurricane: evacuation support (county designated for sheltering evacuees, no Individual Assistance), not a local hazard event; not counted</w:t>
            </w:r>
          </w:p>
        </w:tc>
        <w:tc>
          <w:tcPr>
            <w:tcW w:type="dxa" w:w="2214"/>
          </w:tcPr>
          <w:p>
            <w:pPr>
              <w:spacing w:after="0"/>
              <w:jc w:val="right"/>
            </w:pPr>
            <w:r>
              <w:rPr>
                <w:sz w:val="16"/>
              </w:rPr>
              <w:t>no Public Assistance recorded</w:t>
            </w:r>
          </w:p>
        </w:tc>
        <w:tc>
          <w:tcPr>
            <w:tcW w:type="dxa" w:w="1157"/>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0"/>
          </w:tcPr>
          <w:p>
            <w:pPr>
              <w:spacing w:after="0"/>
              <w:jc w:val="left"/>
            </w:pPr>
            <w:r>
              <w:rPr>
                <w:sz w:val="16"/>
              </w:rPr>
              <w:t>Emergency</w:t>
            </w:r>
          </w:p>
        </w:tc>
        <w:tc>
          <w:tcPr>
            <w:tcW w:type="dxa" w:w="2090"/>
          </w:tcPr>
          <w:p>
            <w:pPr>
              <w:spacing w:after="0"/>
              <w:jc w:val="left"/>
            </w:pPr>
            <w:r>
              <w:rPr>
                <w:sz w:val="16"/>
              </w:rPr>
              <w:t>Hurricane Katrina Evacuation</w:t>
            </w:r>
          </w:p>
        </w:tc>
        <w:tc>
          <w:tcPr>
            <w:tcW w:type="dxa" w:w="3409"/>
          </w:tcPr>
          <w:p>
            <w:pPr>
              <w:spacing w:after="0"/>
              <w:jc w:val="left"/>
            </w:pPr>
            <w:r>
              <w:rPr>
                <w:sz w:val="16"/>
              </w:rPr>
              <w:t>Hurricane: evacuation support, not a local hazard event; not counted</w:t>
            </w:r>
          </w:p>
        </w:tc>
        <w:tc>
          <w:tcPr>
            <w:tcW w:type="dxa" w:w="2214"/>
          </w:tcPr>
          <w:p>
            <w:pPr>
              <w:spacing w:after="0"/>
              <w:jc w:val="right"/>
            </w:pPr>
            <w:r>
              <w:rPr>
                <w:sz w:val="16"/>
              </w:rPr>
              <w:t>no Public Assistance recorded</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0"/>
          </w:tcPr>
          <w:p>
            <w:pPr>
              <w:spacing w:after="0"/>
              <w:jc w:val="left"/>
            </w:pPr>
            <w:r>
              <w:rPr>
                <w:sz w:val="16"/>
              </w:rPr>
              <w:t>Emergency</w:t>
            </w:r>
          </w:p>
        </w:tc>
        <w:tc>
          <w:tcPr>
            <w:tcW w:type="dxa" w:w="2090"/>
          </w:tcPr>
          <w:p>
            <w:pPr>
              <w:spacing w:after="0"/>
              <w:jc w:val="left"/>
            </w:pPr>
            <w:r>
              <w:rPr>
                <w:sz w:val="16"/>
              </w:rPr>
              <w:t>Extreme Fire Hazards</w:t>
            </w:r>
          </w:p>
        </w:tc>
        <w:tc>
          <w:tcPr>
            <w:tcW w:type="dxa" w:w="3409"/>
          </w:tcPr>
          <w:p>
            <w:pPr>
              <w:spacing w:after="0"/>
              <w:jc w:val="left"/>
            </w:pPr>
            <w:r>
              <w:rPr>
                <w:sz w:val="16"/>
              </w:rPr>
              <w:t>Wildfire</w:t>
            </w:r>
          </w:p>
        </w:tc>
        <w:tc>
          <w:tcPr>
            <w:tcW w:type="dxa" w:w="2214"/>
          </w:tcPr>
          <w:p>
            <w:pPr>
              <w:spacing w:after="0"/>
              <w:jc w:val="right"/>
            </w:pPr>
            <w:r>
              <w:rPr>
                <w:sz w:val="16"/>
              </w:rPr>
              <w:t>no Public Assistance recorded</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0"/>
          </w:tcPr>
          <w:p>
            <w:pPr>
              <w:spacing w:after="0"/>
              <w:jc w:val="left"/>
            </w:pPr>
            <w:r>
              <w:rPr>
                <w:sz w:val="16"/>
              </w:rPr>
              <w:t>Major disaster</w:t>
            </w:r>
          </w:p>
        </w:tc>
        <w:tc>
          <w:tcPr>
            <w:tcW w:type="dxa" w:w="2090"/>
          </w:tcPr>
          <w:p>
            <w:pPr>
              <w:spacing w:after="0"/>
              <w:jc w:val="left"/>
            </w:pPr>
            <w:r>
              <w:rPr>
                <w:sz w:val="16"/>
              </w:rPr>
              <w:t>Tropical Storm Charley</w:t>
            </w:r>
          </w:p>
        </w:tc>
        <w:tc>
          <w:tcPr>
            <w:tcW w:type="dxa" w:w="3409"/>
          </w:tcPr>
          <w:p>
            <w:pPr>
              <w:spacing w:after="0"/>
              <w:jc w:val="left"/>
            </w:pPr>
            <w:r>
              <w:rPr>
                <w:sz w:val="16"/>
              </w:rPr>
              <w:t>Hurricane; Inland Flooding: designated for Hazard Mitigation only (no Public or Individual Assistance for this county); not counted</w:t>
            </w:r>
          </w:p>
        </w:tc>
        <w:tc>
          <w:tcPr>
            <w:tcW w:type="dxa" w:w="2214"/>
          </w:tcPr>
          <w:p>
            <w:pPr>
              <w:spacing w:after="0"/>
              <w:jc w:val="right"/>
            </w:pPr>
            <w:r>
              <w:rPr>
                <w:sz w:val="16"/>
              </w:rPr>
              <w:t>PA not declared for this county</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50"/>
          </w:tcPr>
          <w:p>
            <w:pPr>
              <w:spacing w:after="0"/>
              <w:jc w:val="left"/>
            </w:pPr>
            <w:r>
              <w:rPr>
                <w:sz w:val="16"/>
              </w:rPr>
              <w:t>Emergency</w:t>
            </w:r>
          </w:p>
        </w:tc>
        <w:tc>
          <w:tcPr>
            <w:tcW w:type="dxa" w:w="2090"/>
          </w:tcPr>
          <w:p>
            <w:pPr>
              <w:spacing w:after="0"/>
              <w:jc w:val="left"/>
            </w:pPr>
            <w:r>
              <w:rPr>
                <w:sz w:val="16"/>
              </w:rPr>
              <w:t>Extreme Fire Hazard</w:t>
            </w:r>
          </w:p>
        </w:tc>
        <w:tc>
          <w:tcPr>
            <w:tcW w:type="dxa" w:w="3409"/>
          </w:tcPr>
          <w:p>
            <w:pPr>
              <w:spacing w:after="0"/>
              <w:jc w:val="left"/>
            </w:pPr>
            <w:r>
              <w:rPr>
                <w:sz w:val="16"/>
              </w:rPr>
              <w:t>Drought (primary); also designated: Wildfire</w:t>
            </w:r>
          </w:p>
        </w:tc>
        <w:tc>
          <w:tcPr>
            <w:tcW w:type="dxa" w:w="2214"/>
          </w:tcPr>
          <w:p>
            <w:pPr>
              <w:spacing w:after="0"/>
              <w:jc w:val="right"/>
            </w:pPr>
            <w:r>
              <w:rPr>
                <w:sz w:val="16"/>
              </w:rPr>
              <w:t>no Public Assistance recorded</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50"/>
          </w:tcPr>
          <w:p>
            <w:pPr>
              <w:spacing w:after="0"/>
              <w:jc w:val="left"/>
            </w:pPr>
            <w:r>
              <w:rPr>
                <w:sz w:val="16"/>
              </w:rPr>
              <w:t>Major disaster</w:t>
            </w:r>
          </w:p>
        </w:tc>
        <w:tc>
          <w:tcPr>
            <w:tcW w:type="dxa" w:w="2090"/>
          </w:tcPr>
          <w:p>
            <w:pPr>
              <w:spacing w:after="0"/>
              <w:jc w:val="left"/>
            </w:pPr>
            <w:r>
              <w:rPr>
                <w:sz w:val="16"/>
              </w:rPr>
              <w:t>Severe Thunderstorms</w:t>
            </w:r>
          </w:p>
        </w:tc>
        <w:tc>
          <w:tcPr>
            <w:tcW w:type="dxa" w:w="3409"/>
          </w:tcPr>
          <w:p>
            <w:pPr>
              <w:spacing w:after="0"/>
              <w:jc w:val="left"/>
            </w:pPr>
            <w:r>
              <w:rPr>
                <w:sz w:val="16"/>
              </w:rPr>
              <w:t>Inland Flooding</w:t>
            </w:r>
          </w:p>
        </w:tc>
        <w:tc>
          <w:tcPr>
            <w:tcW w:type="dxa" w:w="2214"/>
          </w:tcPr>
          <w:p>
            <w:pPr>
              <w:spacing w:after="0"/>
              <w:jc w:val="right"/>
            </w:pPr>
            <w:r>
              <w:rPr>
                <w:sz w:val="16"/>
              </w:rPr>
              <w:t>no Public Assistance recorded</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50"/>
          </w:tcPr>
          <w:p>
            <w:pPr>
              <w:spacing w:after="0"/>
              <w:jc w:val="left"/>
            </w:pPr>
            <w:r>
              <w:rPr>
                <w:sz w:val="16"/>
              </w:rPr>
              <w:t>Major disaster</w:t>
            </w:r>
          </w:p>
        </w:tc>
        <w:tc>
          <w:tcPr>
            <w:tcW w:type="dxa" w:w="2090"/>
          </w:tcPr>
          <w:p>
            <w:pPr>
              <w:spacing w:after="0"/>
              <w:jc w:val="left"/>
            </w:pPr>
            <w:r>
              <w:rPr>
                <w:sz w:val="16"/>
              </w:rPr>
              <w:t>Severe Storms, Tornadoes &amp; Flooding</w:t>
            </w:r>
          </w:p>
        </w:tc>
        <w:tc>
          <w:tcPr>
            <w:tcW w:type="dxa" w:w="3409"/>
          </w:tcPr>
          <w:p>
            <w:pPr>
              <w:spacing w:after="0"/>
              <w:jc w:val="left"/>
            </w:pPr>
            <w:r>
              <w:rPr>
                <w:sz w:val="16"/>
              </w:rPr>
              <w:t>Inland Flooding; Tornado</w:t>
            </w:r>
          </w:p>
        </w:tc>
        <w:tc>
          <w:tcPr>
            <w:tcW w:type="dxa" w:w="2214"/>
          </w:tcPr>
          <w:p>
            <w:pPr>
              <w:spacing w:after="0"/>
              <w:jc w:val="right"/>
            </w:pPr>
            <w:r>
              <w:rPr>
                <w:sz w:val="16"/>
              </w:rPr>
              <w:t>no Public Assistance recorded</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1978-08-03</w:t>
            </w:r>
          </w:p>
        </w:tc>
        <w:tc>
          <w:tcPr>
            <w:tcW w:type="dxa" w:w="1037"/>
          </w:tcPr>
          <w:p>
            <w:pPr>
              <w:spacing w:after="0"/>
              <w:jc w:val="left"/>
            </w:pPr>
            <w:r>
              <w:rPr>
                <w:sz w:val="16"/>
              </w:rPr>
              <w:t>1978-08-03</w:t>
            </w:r>
          </w:p>
        </w:tc>
        <w:tc>
          <w:tcPr>
            <w:tcW w:type="dxa" w:w="1037"/>
          </w:tcPr>
          <w:p>
            <w:pPr>
              <w:spacing w:after="0"/>
              <w:jc w:val="left"/>
            </w:pPr>
            <w:r>
              <w:rPr>
                <w:sz w:val="16"/>
              </w:rPr>
              <w:t>DR-561-TX</w:t>
            </w:r>
          </w:p>
        </w:tc>
        <w:tc>
          <w:tcPr>
            <w:tcW w:type="dxa" w:w="1250"/>
          </w:tcPr>
          <w:p>
            <w:pPr>
              <w:spacing w:after="0"/>
              <w:jc w:val="left"/>
            </w:pPr>
            <w:r>
              <w:rPr>
                <w:sz w:val="16"/>
              </w:rPr>
              <w:t>Major disaster</w:t>
            </w:r>
          </w:p>
        </w:tc>
        <w:tc>
          <w:tcPr>
            <w:tcW w:type="dxa" w:w="2090"/>
          </w:tcPr>
          <w:p>
            <w:pPr>
              <w:spacing w:after="0"/>
              <w:jc w:val="left"/>
            </w:pPr>
            <w:r>
              <w:rPr>
                <w:sz w:val="16"/>
              </w:rPr>
              <w:t>Severe Storms &amp; Flooding</w:t>
            </w:r>
          </w:p>
        </w:tc>
        <w:tc>
          <w:tcPr>
            <w:tcW w:type="dxa" w:w="3409"/>
          </w:tcPr>
          <w:p>
            <w:pPr>
              <w:spacing w:after="0"/>
              <w:jc w:val="left"/>
            </w:pPr>
            <w:r>
              <w:rPr>
                <w:sz w:val="16"/>
              </w:rPr>
              <w:t>Inland Flooding</w:t>
            </w:r>
          </w:p>
        </w:tc>
        <w:tc>
          <w:tcPr>
            <w:tcW w:type="dxa" w:w="2214"/>
          </w:tcPr>
          <w:p>
            <w:pPr>
              <w:spacing w:after="0"/>
              <w:jc w:val="right"/>
            </w:pPr>
            <w:r>
              <w:rPr>
                <w:sz w:val="16"/>
              </w:rPr>
              <w:t>no Public Assistance recorded</w:t>
            </w:r>
          </w:p>
        </w:tc>
        <w:tc>
          <w:tcPr>
            <w:tcW w:type="dxa" w:w="1157"/>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9</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73</w:t>
            </w:r>
          </w:p>
        </w:tc>
        <w:tc>
          <w:tcPr>
            <w:tcW w:type="dxa" w:w="1123"/>
          </w:tcPr>
          <w:p>
            <w:pPr>
              <w:spacing w:after="0"/>
              <w:jc w:val="right"/>
            </w:pPr>
            <w:r>
              <w:rPr>
                <w:sz w:val="16"/>
              </w:rPr>
              <w:t>11</w:t>
            </w:r>
          </w:p>
        </w:tc>
        <w:tc>
          <w:tcPr>
            <w:tcW w:type="dxa" w:w="1964"/>
          </w:tcPr>
          <w:p>
            <w:pPr>
              <w:spacing w:after="0"/>
              <w:jc w:val="right"/>
            </w:pPr>
            <w:r>
              <w:rPr>
                <w:sz w:val="16"/>
              </w:rPr>
              <w:t>2</w:t>
            </w:r>
          </w:p>
        </w:tc>
        <w:tc>
          <w:tcPr>
            <w:tcW w:type="dxa" w:w="777"/>
          </w:tcPr>
          <w:p>
            <w:pPr>
              <w:spacing w:after="0"/>
              <w:jc w:val="right"/>
            </w:pPr>
            <w:r>
              <w:rPr>
                <w:sz w:val="16"/>
              </w:rPr>
              <w:t>11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209</w:t>
            </w:r>
          </w:p>
        </w:tc>
        <w:tc>
          <w:tcPr>
            <w:tcW w:type="dxa" w:w="1123"/>
          </w:tcPr>
          <w:p>
            <w:pPr>
              <w:spacing w:after="0"/>
              <w:jc w:val="right"/>
            </w:pPr>
            <w:r>
              <w:rPr>
                <w:sz w:val="16"/>
              </w:rPr>
              <w:t>22</w:t>
            </w:r>
          </w:p>
        </w:tc>
        <w:tc>
          <w:tcPr>
            <w:tcW w:type="dxa" w:w="1964"/>
          </w:tcPr>
          <w:p>
            <w:pPr>
              <w:spacing w:after="0"/>
              <w:jc w:val="right"/>
            </w:pPr>
            <w:r>
              <w:rPr>
                <w:sz w:val="16"/>
              </w:rPr>
              <w:t>2</w:t>
            </w: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18</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87</w:t>
            </w:r>
          </w:p>
        </w:tc>
        <w:tc>
          <w:tcPr>
            <w:tcW w:type="dxa" w:w="1123"/>
          </w:tcPr>
          <w:p>
            <w:pPr>
              <w:spacing w:after="0"/>
              <w:jc w:val="right"/>
            </w:pPr>
            <w:r>
              <w:rPr>
                <w:sz w:val="16"/>
              </w:rPr>
              <w:t>13</w:t>
            </w:r>
          </w:p>
        </w:tc>
        <w:tc>
          <w:tcPr>
            <w:tcW w:type="dxa" w:w="1964"/>
          </w:tcPr>
          <w:p>
            <w:pPr>
              <w:spacing w:after="0"/>
              <w:jc w:val="right"/>
            </w:pPr>
            <w:r>
              <w:rPr>
                <w:sz w:val="16"/>
              </w:rPr>
              <w:t>2</w:t>
            </w:r>
          </w:p>
        </w:tc>
        <w:tc>
          <w:tcPr>
            <w:tcW w:type="dxa" w:w="777"/>
          </w:tcPr>
          <w:p>
            <w:pPr>
              <w:spacing w:after="0"/>
              <w:jc w:val="right"/>
            </w:pPr>
            <w:r>
              <w:rPr>
                <w:sz w:val="16"/>
              </w:rPr>
              <w:t>10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42</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43</w:t>
            </w:r>
          </w:p>
        </w:tc>
        <w:tc>
          <w:tcPr>
            <w:tcW w:type="dxa" w:w="1123"/>
          </w:tcPr>
          <w:p>
            <w:pPr>
              <w:spacing w:after="0"/>
              <w:jc w:val="right"/>
            </w:pPr>
            <w:r>
              <w:rPr>
                <w:sz w:val="16"/>
              </w:rPr>
              <w:t>8</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54"/>
        <w:gridCol w:w="2746"/>
        <w:gridCol w:w="927"/>
        <w:gridCol w:w="2639"/>
        <w:gridCol w:w="1022"/>
        <w:gridCol w:w="267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54"/>
            <w:shd w:val="clear" w:color="auto" w:fill="E8E8E8"/>
          </w:tcPr>
          <w:p>
            <w:pPr>
              <w:spacing w:after="0"/>
              <w:jc w:val="left"/>
            </w:pPr>
            <w:r>
              <w:rPr>
                <w:b/>
                <w:sz w:val="16"/>
              </w:rPr>
              <w:t>Magnitude or extent</w:t>
            </w:r>
          </w:p>
        </w:tc>
        <w:tc>
          <w:tcPr>
            <w:tcW w:type="dxa" w:w="2746"/>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39"/>
            <w:shd w:val="clear" w:color="auto" w:fill="E8E8E8"/>
          </w:tcPr>
          <w:p>
            <w:pPr>
              <w:spacing w:after="0"/>
              <w:jc w:val="left"/>
            </w:pPr>
            <w:r>
              <w:rPr>
                <w:b/>
                <w:sz w:val="16"/>
              </w:rPr>
              <w:t>Location</w:t>
            </w:r>
          </w:p>
        </w:tc>
        <w:tc>
          <w:tcPr>
            <w:tcW w:type="dxa" w:w="1022"/>
            <w:shd w:val="clear" w:color="auto" w:fill="E8E8E8"/>
          </w:tcPr>
          <w:p>
            <w:pPr>
              <w:spacing w:after="0"/>
              <w:jc w:val="left"/>
            </w:pPr>
            <w:r>
              <w:rPr>
                <w:b/>
                <w:sz w:val="16"/>
              </w:rPr>
              <w:t>Flags</w:t>
            </w:r>
          </w:p>
        </w:tc>
        <w:tc>
          <w:tcPr>
            <w:tcW w:type="dxa" w:w="26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854"/>
          </w:tcPr>
          <w:p>
            <w:pPr>
              <w:spacing w:after="0"/>
              <w:jc w:val="left"/>
            </w:pPr>
            <w:r>
              <w:rPr>
                <w:sz w:val="16"/>
              </w:rPr>
              <w:t>58 kt (67 mph) measured gust</w:t>
            </w:r>
          </w:p>
        </w:tc>
        <w:tc>
          <w:tcPr>
            <w:tcW w:type="dxa" w:w="2746"/>
          </w:tcPr>
          <w:p>
            <w:pPr>
              <w:spacing w:after="0"/>
              <w:jc w:val="left"/>
            </w:pPr>
            <w:r>
              <w:rPr>
                <w:sz w:val="16"/>
              </w:rPr>
              <w:t>$0 property; $0 crops (zone total, 2025 dollars)</w:t>
            </w:r>
          </w:p>
        </w:tc>
        <w:tc>
          <w:tcPr>
            <w:tcW w:type="dxa" w:w="927"/>
          </w:tcPr>
          <w:p>
            <w:pPr>
              <w:spacing w:after="0"/>
              <w:jc w:val="right"/>
            </w:pPr>
            <w:r>
              <w:rPr>
                <w:sz w:val="16"/>
              </w:rPr>
              <w:t>0, 0</w:t>
            </w:r>
          </w:p>
        </w:tc>
        <w:tc>
          <w:tcPr>
            <w:tcW w:type="dxa" w:w="2639"/>
          </w:tcPr>
          <w:p>
            <w:pPr>
              <w:spacing w:after="0"/>
              <w:jc w:val="left"/>
            </w:pPr>
            <w:r>
              <w:rPr>
                <w:sz w:val="16"/>
              </w:rPr>
              <w:t>NWS zone TXZ099 (THROCKMORTON), zone-level</w:t>
            </w:r>
          </w:p>
        </w:tc>
        <w:tc>
          <w:tcPr>
            <w:tcW w:type="dxa" w:w="1022"/>
          </w:tcPr>
          <w:p>
            <w:pPr>
              <w:spacing w:after="0"/>
              <w:jc w:val="left"/>
            </w:pPr>
            <w:r>
              <w:rPr>
                <w:sz w:val="16"/>
              </w:rPr>
              <w:t>new since last plan; within last 5 years</w:t>
            </w:r>
          </w:p>
        </w:tc>
        <w:tc>
          <w:tcPr>
            <w:tcW w:type="dxa" w:w="2671"/>
          </w:tcPr>
          <w:p>
            <w:pPr>
              <w:spacing w:after="0"/>
              <w:jc w:val="left"/>
            </w:pPr>
            <w:r>
              <w:rPr>
                <w:sz w:val="16"/>
              </w:rPr>
              <w:t>B1-c worst recorded: High Wind and Strong Wind</w:t>
            </w:r>
          </w:p>
        </w:tc>
      </w:tr>
      <w:tr>
        <w:trPr>
          <w:cantSplit/>
        </w:trPr>
        <w:tc>
          <w:tcPr>
            <w:tcW w:type="dxa" w:w="1037"/>
          </w:tcPr>
          <w:p>
            <w:pPr>
              <w:spacing w:after="0"/>
              <w:jc w:val="left"/>
            </w:pPr>
            <w:r>
              <w:rPr>
                <w:sz w:val="16"/>
              </w:rPr>
              <w:t>2021-02-14</w:t>
            </w:r>
          </w:p>
        </w:tc>
        <w:tc>
          <w:tcPr>
            <w:tcW w:type="dxa" w:w="1215"/>
          </w:tcPr>
          <w:p>
            <w:pPr>
              <w:spacing w:after="0"/>
              <w:jc w:val="left"/>
            </w:pPr>
            <w:r>
              <w:rPr>
                <w:sz w:val="16"/>
              </w:rPr>
              <w:t>Cold/Wind Chill</w:t>
            </w:r>
          </w:p>
        </w:tc>
        <w:tc>
          <w:tcPr>
            <w:tcW w:type="dxa" w:w="1854"/>
          </w:tcPr>
          <w:p>
            <w:pPr>
              <w:spacing w:after="0"/>
              <w:jc w:val="left"/>
            </w:pPr>
          </w:p>
        </w:tc>
        <w:tc>
          <w:tcPr>
            <w:tcW w:type="dxa" w:w="2746"/>
          </w:tcPr>
          <w:p>
            <w:pPr>
              <w:spacing w:after="0"/>
              <w:jc w:val="left"/>
            </w:pPr>
            <w:r>
              <w:rPr>
                <w:sz w:val="16"/>
              </w:rPr>
              <w:t>$0 property; $0 crops (zone total, 2021 dollars)</w:t>
            </w:r>
          </w:p>
        </w:tc>
        <w:tc>
          <w:tcPr>
            <w:tcW w:type="dxa" w:w="927"/>
          </w:tcPr>
          <w:p>
            <w:pPr>
              <w:spacing w:after="0"/>
              <w:jc w:val="right"/>
            </w:pPr>
            <w:r>
              <w:rPr>
                <w:sz w:val="16"/>
              </w:rPr>
              <w:t>0, 0</w:t>
            </w:r>
          </w:p>
        </w:tc>
        <w:tc>
          <w:tcPr>
            <w:tcW w:type="dxa" w:w="2639"/>
          </w:tcPr>
          <w:p>
            <w:pPr>
              <w:spacing w:after="0"/>
              <w:jc w:val="left"/>
            </w:pPr>
            <w:r>
              <w:rPr>
                <w:sz w:val="16"/>
              </w:rPr>
              <w:t>NWS zone TXZ099 (THROCKMORTON), zone-level</w:t>
            </w:r>
          </w:p>
        </w:tc>
        <w:tc>
          <w:tcPr>
            <w:tcW w:type="dxa" w:w="1022"/>
          </w:tcPr>
          <w:p>
            <w:pPr>
              <w:spacing w:after="0"/>
              <w:jc w:val="left"/>
            </w:pPr>
            <w:r>
              <w:rPr>
                <w:sz w:val="16"/>
              </w:rPr>
              <w:t>new since last plan</w:t>
            </w:r>
          </w:p>
        </w:tc>
        <w:tc>
          <w:tcPr>
            <w:tcW w:type="dxa" w:w="26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2017-06-02</w:t>
            </w:r>
          </w:p>
        </w:tc>
        <w:tc>
          <w:tcPr>
            <w:tcW w:type="dxa" w:w="1215"/>
          </w:tcPr>
          <w:p>
            <w:pPr>
              <w:spacing w:after="0"/>
              <w:jc w:val="left"/>
            </w:pPr>
            <w:r>
              <w:rPr>
                <w:sz w:val="16"/>
              </w:rPr>
              <w:t>Flash Flood</w:t>
            </w:r>
          </w:p>
        </w:tc>
        <w:tc>
          <w:tcPr>
            <w:tcW w:type="dxa" w:w="1854"/>
          </w:tcPr>
          <w:p>
            <w:pPr>
              <w:spacing w:after="0"/>
              <w:jc w:val="left"/>
            </w:pPr>
          </w:p>
        </w:tc>
        <w:tc>
          <w:tcPr>
            <w:tcW w:type="dxa" w:w="2746"/>
          </w:tcPr>
          <w:p>
            <w:pPr>
              <w:spacing w:after="0"/>
              <w:jc w:val="left"/>
            </w:pPr>
            <w:r>
              <w:rPr>
                <w:sz w:val="16"/>
              </w:rPr>
              <w:t>$460,000 property; $0 crops (2017 dollars)</w:t>
            </w:r>
          </w:p>
        </w:tc>
        <w:tc>
          <w:tcPr>
            <w:tcW w:type="dxa" w:w="927"/>
          </w:tcPr>
          <w:p>
            <w:pPr>
              <w:spacing w:after="0"/>
              <w:jc w:val="right"/>
            </w:pPr>
            <w:r>
              <w:rPr>
                <w:sz w:val="16"/>
              </w:rPr>
              <w:t>0, 0</w:t>
            </w:r>
          </w:p>
        </w:tc>
        <w:tc>
          <w:tcPr>
            <w:tcW w:type="dxa" w:w="2639"/>
          </w:tcPr>
          <w:p>
            <w:pPr>
              <w:spacing w:after="0"/>
              <w:jc w:val="left"/>
            </w:pPr>
            <w:r>
              <w:rPr>
                <w:sz w:val="16"/>
              </w:rPr>
              <w:t>THROCKMORTON</w:t>
            </w:r>
          </w:p>
        </w:tc>
        <w:tc>
          <w:tcPr>
            <w:tcW w:type="dxa" w:w="1022"/>
          </w:tcPr>
          <w:p>
            <w:pPr>
              <w:spacing w:after="0"/>
              <w:jc w:val="left"/>
            </w:pPr>
          </w:p>
        </w:tc>
        <w:tc>
          <w:tcPr>
            <w:tcW w:type="dxa" w:w="26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2011-09-01</w:t>
            </w:r>
          </w:p>
        </w:tc>
        <w:tc>
          <w:tcPr>
            <w:tcW w:type="dxa" w:w="1215"/>
          </w:tcPr>
          <w:p>
            <w:pPr>
              <w:spacing w:after="0"/>
              <w:jc w:val="left"/>
            </w:pPr>
            <w:r>
              <w:rPr>
                <w:sz w:val="16"/>
              </w:rPr>
              <w:t>Drought</w:t>
            </w:r>
          </w:p>
        </w:tc>
        <w:tc>
          <w:tcPr>
            <w:tcW w:type="dxa" w:w="1854"/>
          </w:tcPr>
          <w:p>
            <w:pPr>
              <w:spacing w:after="0"/>
              <w:jc w:val="left"/>
            </w:pPr>
          </w:p>
        </w:tc>
        <w:tc>
          <w:tcPr>
            <w:tcW w:type="dxa" w:w="2746"/>
          </w:tcPr>
          <w:p>
            <w:pPr>
              <w:spacing w:after="0"/>
              <w:jc w:val="left"/>
            </w:pPr>
            <w:r>
              <w:rPr>
                <w:sz w:val="16"/>
              </w:rPr>
              <w:t>$0 property; $0 crops (zone total, 2011 dollars)</w:t>
            </w:r>
          </w:p>
        </w:tc>
        <w:tc>
          <w:tcPr>
            <w:tcW w:type="dxa" w:w="927"/>
          </w:tcPr>
          <w:p>
            <w:pPr>
              <w:spacing w:after="0"/>
              <w:jc w:val="right"/>
            </w:pPr>
            <w:r>
              <w:rPr>
                <w:sz w:val="16"/>
              </w:rPr>
              <w:t>0, 0</w:t>
            </w:r>
          </w:p>
        </w:tc>
        <w:tc>
          <w:tcPr>
            <w:tcW w:type="dxa" w:w="2639"/>
          </w:tcPr>
          <w:p>
            <w:pPr>
              <w:spacing w:after="0"/>
              <w:jc w:val="left"/>
            </w:pPr>
            <w:r>
              <w:rPr>
                <w:sz w:val="16"/>
              </w:rPr>
              <w:t>NWS zone TXZ099 (THROCKMORTON), zone-level</w:t>
            </w:r>
          </w:p>
        </w:tc>
        <w:tc>
          <w:tcPr>
            <w:tcW w:type="dxa" w:w="1022"/>
          </w:tcPr>
          <w:p>
            <w:pPr>
              <w:spacing w:after="0"/>
              <w:jc w:val="left"/>
            </w:pPr>
          </w:p>
        </w:tc>
        <w:tc>
          <w:tcPr>
            <w:tcW w:type="dxa" w:w="2671"/>
          </w:tcPr>
          <w:p>
            <w:pPr>
              <w:spacing w:after="0"/>
              <w:jc w:val="left"/>
            </w:pPr>
            <w:r>
              <w:rPr>
                <w:sz w:val="16"/>
              </w:rPr>
              <w:t>B1-c worst recorded: Drought</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854"/>
          </w:tcPr>
          <w:p>
            <w:pPr>
              <w:spacing w:after="0"/>
              <w:jc w:val="left"/>
            </w:pPr>
          </w:p>
        </w:tc>
        <w:tc>
          <w:tcPr>
            <w:tcW w:type="dxa" w:w="2746"/>
          </w:tcPr>
          <w:p>
            <w:pPr>
              <w:spacing w:after="0"/>
              <w:jc w:val="left"/>
            </w:pPr>
            <w:r>
              <w:rPr>
                <w:sz w:val="16"/>
              </w:rPr>
              <w:t>$1,000 property; $0 crops (zone total, 2007 dollars)</w:t>
            </w:r>
          </w:p>
        </w:tc>
        <w:tc>
          <w:tcPr>
            <w:tcW w:type="dxa" w:w="927"/>
          </w:tcPr>
          <w:p>
            <w:pPr>
              <w:spacing w:after="0"/>
              <w:jc w:val="right"/>
            </w:pPr>
            <w:r>
              <w:rPr>
                <w:sz w:val="16"/>
              </w:rPr>
              <w:t>0, 0</w:t>
            </w:r>
          </w:p>
        </w:tc>
        <w:tc>
          <w:tcPr>
            <w:tcW w:type="dxa" w:w="2639"/>
          </w:tcPr>
          <w:p>
            <w:pPr>
              <w:spacing w:after="0"/>
              <w:jc w:val="left"/>
            </w:pPr>
            <w:r>
              <w:rPr>
                <w:sz w:val="16"/>
              </w:rPr>
              <w:t>NWS zone TXZ099 (THROCKMORTON), zone-level</w:t>
            </w:r>
          </w:p>
        </w:tc>
        <w:tc>
          <w:tcPr>
            <w:tcW w:type="dxa" w:w="1022"/>
          </w:tcPr>
          <w:p>
            <w:pPr>
              <w:spacing w:after="0"/>
              <w:jc w:val="left"/>
            </w:pPr>
          </w:p>
        </w:tc>
        <w:tc>
          <w:tcPr>
            <w:tcW w:type="dxa" w:w="2671"/>
          </w:tcPr>
          <w:p>
            <w:pPr>
              <w:spacing w:after="0"/>
              <w:jc w:val="left"/>
            </w:pPr>
            <w:r>
              <w:rPr>
                <w:sz w:val="16"/>
              </w:rPr>
              <w:t>B1-c worst recorded: Ice Storm</w:t>
            </w:r>
          </w:p>
        </w:tc>
      </w:tr>
      <w:tr>
        <w:trPr>
          <w:cantSplit/>
        </w:trPr>
        <w:tc>
          <w:tcPr>
            <w:tcW w:type="dxa" w:w="1037"/>
          </w:tcPr>
          <w:p>
            <w:pPr>
              <w:spacing w:after="0"/>
              <w:jc w:val="left"/>
            </w:pPr>
            <w:r>
              <w:rPr>
                <w:sz w:val="16"/>
              </w:rPr>
              <w:t>2003-04-05</w:t>
            </w:r>
          </w:p>
        </w:tc>
        <w:tc>
          <w:tcPr>
            <w:tcW w:type="dxa" w:w="1215"/>
          </w:tcPr>
          <w:p>
            <w:pPr>
              <w:spacing w:after="0"/>
              <w:jc w:val="left"/>
            </w:pPr>
            <w:r>
              <w:rPr>
                <w:sz w:val="16"/>
              </w:rPr>
              <w:t>Hail</w:t>
            </w:r>
          </w:p>
        </w:tc>
        <w:tc>
          <w:tcPr>
            <w:tcW w:type="dxa" w:w="1854"/>
          </w:tcPr>
          <w:p>
            <w:pPr>
              <w:spacing w:after="0"/>
              <w:jc w:val="left"/>
            </w:pPr>
            <w:r>
              <w:rPr>
                <w:sz w:val="16"/>
              </w:rPr>
              <w:t>4.25 in</w:t>
            </w:r>
          </w:p>
        </w:tc>
        <w:tc>
          <w:tcPr>
            <w:tcW w:type="dxa" w:w="2746"/>
          </w:tcPr>
          <w:p>
            <w:pPr>
              <w:spacing w:after="0"/>
              <w:jc w:val="left"/>
            </w:pPr>
            <w:r>
              <w:rPr>
                <w:sz w:val="16"/>
              </w:rPr>
              <w:t>$80,000 property; crops not reported (2003 dollars)</w:t>
            </w:r>
          </w:p>
        </w:tc>
        <w:tc>
          <w:tcPr>
            <w:tcW w:type="dxa" w:w="927"/>
          </w:tcPr>
          <w:p>
            <w:pPr>
              <w:spacing w:after="0"/>
              <w:jc w:val="right"/>
            </w:pPr>
            <w:r>
              <w:rPr>
                <w:sz w:val="16"/>
              </w:rPr>
              <w:t>0, 3</w:t>
            </w:r>
          </w:p>
        </w:tc>
        <w:tc>
          <w:tcPr>
            <w:tcW w:type="dxa" w:w="2639"/>
          </w:tcPr>
          <w:p>
            <w:pPr>
              <w:spacing w:after="0"/>
              <w:jc w:val="left"/>
            </w:pPr>
            <w:r>
              <w:rPr>
                <w:sz w:val="16"/>
              </w:rPr>
              <w:t>WOODSON</w:t>
            </w:r>
          </w:p>
        </w:tc>
        <w:tc>
          <w:tcPr>
            <w:tcW w:type="dxa" w:w="1022"/>
          </w:tcPr>
          <w:p>
            <w:pPr>
              <w:spacing w:after="0"/>
              <w:jc w:val="left"/>
            </w:pPr>
          </w:p>
        </w:tc>
        <w:tc>
          <w:tcPr>
            <w:tcW w:type="dxa" w:w="2671"/>
          </w:tcPr>
          <w:p>
            <w:pPr>
              <w:spacing w:after="0"/>
              <w:jc w:val="left"/>
            </w:pPr>
            <w:r>
              <w:rPr>
                <w:sz w:val="16"/>
              </w:rPr>
              <w:t>deaths or injuries recorded</w:t>
            </w:r>
          </w:p>
        </w:tc>
      </w:tr>
      <w:tr>
        <w:trPr>
          <w:cantSplit/>
        </w:trPr>
        <w:tc>
          <w:tcPr>
            <w:tcW w:type="dxa" w:w="1037"/>
          </w:tcPr>
          <w:p>
            <w:pPr>
              <w:spacing w:after="0"/>
              <w:jc w:val="left"/>
            </w:pPr>
            <w:r>
              <w:rPr>
                <w:sz w:val="16"/>
              </w:rPr>
              <w:t>2003-02-24</w:t>
            </w:r>
          </w:p>
        </w:tc>
        <w:tc>
          <w:tcPr>
            <w:tcW w:type="dxa" w:w="1215"/>
          </w:tcPr>
          <w:p>
            <w:pPr>
              <w:spacing w:after="0"/>
              <w:jc w:val="left"/>
            </w:pPr>
            <w:r>
              <w:rPr>
                <w:sz w:val="16"/>
              </w:rPr>
              <w:t>Winter Storm</w:t>
            </w:r>
          </w:p>
        </w:tc>
        <w:tc>
          <w:tcPr>
            <w:tcW w:type="dxa" w:w="1854"/>
          </w:tcPr>
          <w:p>
            <w:pPr>
              <w:spacing w:after="0"/>
              <w:jc w:val="left"/>
            </w:pPr>
          </w:p>
        </w:tc>
        <w:tc>
          <w:tcPr>
            <w:tcW w:type="dxa" w:w="2746"/>
          </w:tcPr>
          <w:p>
            <w:pPr>
              <w:spacing w:after="0"/>
              <w:jc w:val="left"/>
            </w:pPr>
            <w:r>
              <w:rPr>
                <w:sz w:val="16"/>
              </w:rPr>
              <w:t>$6,000 property; crops not reported (zone total, 2003 dollars)</w:t>
            </w:r>
          </w:p>
        </w:tc>
        <w:tc>
          <w:tcPr>
            <w:tcW w:type="dxa" w:w="927"/>
          </w:tcPr>
          <w:p>
            <w:pPr>
              <w:spacing w:after="0"/>
              <w:jc w:val="right"/>
            </w:pPr>
            <w:r>
              <w:rPr>
                <w:sz w:val="16"/>
              </w:rPr>
              <w:t>0, 0</w:t>
            </w:r>
          </w:p>
        </w:tc>
        <w:tc>
          <w:tcPr>
            <w:tcW w:type="dxa" w:w="2639"/>
          </w:tcPr>
          <w:p>
            <w:pPr>
              <w:spacing w:after="0"/>
              <w:jc w:val="left"/>
            </w:pPr>
            <w:r>
              <w:rPr>
                <w:sz w:val="16"/>
              </w:rPr>
              <w:t>NWS zone TXZ099 (THROCKMORTON), zone-level</w:t>
            </w:r>
          </w:p>
        </w:tc>
        <w:tc>
          <w:tcPr>
            <w:tcW w:type="dxa" w:w="1022"/>
          </w:tcPr>
          <w:p>
            <w:pPr>
              <w:spacing w:after="0"/>
              <w:jc w:val="left"/>
            </w:pPr>
          </w:p>
        </w:tc>
        <w:tc>
          <w:tcPr>
            <w:tcW w:type="dxa" w:w="267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854"/>
          </w:tcPr>
          <w:p>
            <w:pPr>
              <w:spacing w:after="0"/>
              <w:jc w:val="left"/>
            </w:pPr>
          </w:p>
        </w:tc>
        <w:tc>
          <w:tcPr>
            <w:tcW w:type="dxa" w:w="2746"/>
          </w:tcPr>
          <w:p>
            <w:pPr>
              <w:spacing w:after="0"/>
              <w:jc w:val="left"/>
            </w:pPr>
            <w:r>
              <w:rPr>
                <w:sz w:val="16"/>
              </w:rPr>
              <w:t>damage not reported</w:t>
            </w:r>
          </w:p>
        </w:tc>
        <w:tc>
          <w:tcPr>
            <w:tcW w:type="dxa" w:w="927"/>
          </w:tcPr>
          <w:p>
            <w:pPr>
              <w:spacing w:after="0"/>
              <w:jc w:val="right"/>
            </w:pPr>
            <w:r>
              <w:rPr>
                <w:sz w:val="16"/>
              </w:rPr>
              <w:t>0, 0</w:t>
            </w:r>
          </w:p>
        </w:tc>
        <w:tc>
          <w:tcPr>
            <w:tcW w:type="dxa" w:w="2639"/>
          </w:tcPr>
          <w:p>
            <w:pPr>
              <w:spacing w:after="0"/>
              <w:jc w:val="left"/>
            </w:pPr>
            <w:r>
              <w:rPr>
                <w:sz w:val="16"/>
              </w:rPr>
              <w:t>NWS zone TXZ099 (THROCKMORTON), zone-level</w:t>
            </w:r>
          </w:p>
        </w:tc>
        <w:tc>
          <w:tcPr>
            <w:tcW w:type="dxa" w:w="1022"/>
          </w:tcPr>
          <w:p>
            <w:pPr>
              <w:spacing w:after="0"/>
              <w:jc w:val="left"/>
            </w:pPr>
          </w:p>
        </w:tc>
        <w:tc>
          <w:tcPr>
            <w:tcW w:type="dxa" w:w="2671"/>
          </w:tcPr>
          <w:p>
            <w:pPr>
              <w:spacing w:after="0"/>
              <w:jc w:val="left"/>
            </w:pPr>
            <w:r>
              <w:rPr>
                <w:sz w:val="16"/>
              </w:rPr>
              <w:t>B1-c worst recorded: Excessive Heat, Heat</w:t>
            </w:r>
          </w:p>
        </w:tc>
      </w:tr>
      <w:tr>
        <w:trPr>
          <w:cantSplit/>
        </w:trPr>
        <w:tc>
          <w:tcPr>
            <w:tcW w:type="dxa" w:w="1037"/>
          </w:tcPr>
          <w:p>
            <w:pPr>
              <w:spacing w:after="0"/>
              <w:jc w:val="left"/>
            </w:pPr>
            <w:r>
              <w:rPr>
                <w:sz w:val="16"/>
              </w:rPr>
              <w:t>2000-04-15</w:t>
            </w:r>
          </w:p>
        </w:tc>
        <w:tc>
          <w:tcPr>
            <w:tcW w:type="dxa" w:w="1215"/>
          </w:tcPr>
          <w:p>
            <w:pPr>
              <w:spacing w:after="0"/>
              <w:jc w:val="left"/>
            </w:pPr>
            <w:r>
              <w:rPr>
                <w:sz w:val="16"/>
              </w:rPr>
              <w:t>Hail</w:t>
            </w:r>
          </w:p>
        </w:tc>
        <w:tc>
          <w:tcPr>
            <w:tcW w:type="dxa" w:w="1854"/>
          </w:tcPr>
          <w:p>
            <w:pPr>
              <w:spacing w:after="0"/>
              <w:jc w:val="left"/>
            </w:pPr>
            <w:r>
              <w:rPr>
                <w:sz w:val="16"/>
              </w:rPr>
              <w:t>4.5 in</w:t>
            </w:r>
          </w:p>
        </w:tc>
        <w:tc>
          <w:tcPr>
            <w:tcW w:type="dxa" w:w="2746"/>
          </w:tcPr>
          <w:p>
            <w:pPr>
              <w:spacing w:after="0"/>
              <w:jc w:val="left"/>
            </w:pPr>
            <w:r>
              <w:rPr>
                <w:sz w:val="16"/>
              </w:rPr>
              <w:t>damage not reported</w:t>
            </w:r>
          </w:p>
        </w:tc>
        <w:tc>
          <w:tcPr>
            <w:tcW w:type="dxa" w:w="927"/>
          </w:tcPr>
          <w:p>
            <w:pPr>
              <w:spacing w:after="0"/>
              <w:jc w:val="right"/>
            </w:pPr>
            <w:r>
              <w:rPr>
                <w:sz w:val="16"/>
              </w:rPr>
              <w:t>0, 0</w:t>
            </w:r>
          </w:p>
        </w:tc>
        <w:tc>
          <w:tcPr>
            <w:tcW w:type="dxa" w:w="2639"/>
          </w:tcPr>
          <w:p>
            <w:pPr>
              <w:spacing w:after="0"/>
              <w:jc w:val="left"/>
            </w:pPr>
            <w:r>
              <w:rPr>
                <w:sz w:val="16"/>
              </w:rPr>
              <w:t>ELBERT</w:t>
            </w:r>
          </w:p>
        </w:tc>
        <w:tc>
          <w:tcPr>
            <w:tcW w:type="dxa" w:w="1022"/>
          </w:tcPr>
          <w:p>
            <w:pPr>
              <w:spacing w:after="0"/>
              <w:jc w:val="left"/>
            </w:pPr>
          </w:p>
        </w:tc>
        <w:tc>
          <w:tcPr>
            <w:tcW w:type="dxa" w:w="2671"/>
          </w:tcPr>
          <w:p>
            <w:pPr>
              <w:spacing w:after="0"/>
              <w:jc w:val="left"/>
            </w:pPr>
            <w:r>
              <w:rPr>
                <w:sz w:val="16"/>
              </w:rPr>
              <w:t>B1-c worst recorded: Hail</w:t>
            </w:r>
          </w:p>
        </w:tc>
      </w:tr>
      <w:tr>
        <w:trPr>
          <w:cantSplit/>
        </w:trPr>
        <w:tc>
          <w:tcPr>
            <w:tcW w:type="dxa" w:w="1037"/>
          </w:tcPr>
          <w:p>
            <w:pPr>
              <w:spacing w:after="0"/>
              <w:jc w:val="left"/>
            </w:pPr>
            <w:r>
              <w:rPr>
                <w:sz w:val="16"/>
              </w:rPr>
              <w:t>1985-04-21</w:t>
            </w:r>
          </w:p>
        </w:tc>
        <w:tc>
          <w:tcPr>
            <w:tcW w:type="dxa" w:w="1215"/>
          </w:tcPr>
          <w:p>
            <w:pPr>
              <w:spacing w:after="0"/>
              <w:jc w:val="left"/>
            </w:pPr>
            <w:r>
              <w:rPr>
                <w:sz w:val="16"/>
              </w:rPr>
              <w:t>Tornado</w:t>
            </w:r>
          </w:p>
        </w:tc>
        <w:tc>
          <w:tcPr>
            <w:tcW w:type="dxa" w:w="1854"/>
          </w:tcPr>
          <w:p>
            <w:pPr>
              <w:spacing w:after="0"/>
              <w:jc w:val="left"/>
            </w:pPr>
            <w:r>
              <w:rPr>
                <w:sz w:val="16"/>
              </w:rPr>
              <w:t>F3, 1.5 mi path length (whole path, pre-1996), 400 yd wide</w:t>
            </w:r>
          </w:p>
        </w:tc>
        <w:tc>
          <w:tcPr>
            <w:tcW w:type="dxa" w:w="2746"/>
          </w:tcPr>
          <w:p>
            <w:pPr>
              <w:spacing w:after="0"/>
              <w:jc w:val="left"/>
            </w:pPr>
            <w:r>
              <w:rPr>
                <w:sz w:val="16"/>
              </w:rPr>
              <w:t>$250,000 property; crops not recorded (1985 dollars)</w:t>
            </w:r>
          </w:p>
        </w:tc>
        <w:tc>
          <w:tcPr>
            <w:tcW w:type="dxa" w:w="927"/>
          </w:tcPr>
          <w:p>
            <w:pPr>
              <w:spacing w:after="0"/>
              <w:jc w:val="right"/>
            </w:pPr>
            <w:r>
              <w:rPr>
                <w:sz w:val="16"/>
              </w:rPr>
              <w:t>3, 0</w:t>
            </w:r>
          </w:p>
        </w:tc>
        <w:tc>
          <w:tcPr>
            <w:tcW w:type="dxa" w:w="2639"/>
          </w:tcPr>
          <w:p>
            <w:pPr>
              <w:spacing w:after="0"/>
              <w:jc w:val="left"/>
            </w:pPr>
            <w:r>
              <w:rPr>
                <w:sz w:val="16"/>
              </w:rPr>
              <w:t>location not recorded</w:t>
            </w:r>
          </w:p>
        </w:tc>
        <w:tc>
          <w:tcPr>
            <w:tcW w:type="dxa" w:w="1022"/>
          </w:tcPr>
          <w:p>
            <w:pPr>
              <w:spacing w:after="0"/>
              <w:jc w:val="left"/>
            </w:pPr>
          </w:p>
        </w:tc>
        <w:tc>
          <w:tcPr>
            <w:tcW w:type="dxa" w:w="2671"/>
          </w:tcPr>
          <w:p>
            <w:pPr>
              <w:spacing w:after="0"/>
              <w:jc w:val="left"/>
            </w:pPr>
            <w:r>
              <w:rPr>
                <w:sz w:val="16"/>
              </w:rPr>
              <w:t>deaths or injuries recorded</w:t>
            </w:r>
          </w:p>
        </w:tc>
      </w:tr>
      <w:tr>
        <w:trPr>
          <w:cantSplit/>
        </w:trPr>
        <w:tc>
          <w:tcPr>
            <w:tcW w:type="dxa" w:w="1037"/>
          </w:tcPr>
          <w:p>
            <w:pPr>
              <w:spacing w:after="0"/>
              <w:jc w:val="left"/>
            </w:pPr>
            <w:r>
              <w:rPr>
                <w:sz w:val="16"/>
              </w:rPr>
              <w:t>1976-05-30</w:t>
            </w:r>
          </w:p>
        </w:tc>
        <w:tc>
          <w:tcPr>
            <w:tcW w:type="dxa" w:w="1215"/>
          </w:tcPr>
          <w:p>
            <w:pPr>
              <w:spacing w:after="0"/>
              <w:jc w:val="left"/>
            </w:pPr>
            <w:r>
              <w:rPr>
                <w:sz w:val="16"/>
              </w:rPr>
              <w:t>Thunderstorm Wind</w:t>
            </w:r>
          </w:p>
        </w:tc>
        <w:tc>
          <w:tcPr>
            <w:tcW w:type="dxa" w:w="1854"/>
          </w:tcPr>
          <w:p>
            <w:pPr>
              <w:spacing w:after="0"/>
              <w:jc w:val="left"/>
            </w:pPr>
            <w:r>
              <w:rPr>
                <w:sz w:val="16"/>
              </w:rPr>
              <w:t>87 kt (100 mph), measurement type not recorded</w:t>
            </w:r>
          </w:p>
        </w:tc>
        <w:tc>
          <w:tcPr>
            <w:tcW w:type="dxa" w:w="2746"/>
          </w:tcPr>
          <w:p>
            <w:pPr>
              <w:spacing w:after="0"/>
              <w:jc w:val="left"/>
            </w:pPr>
            <w:r>
              <w:rPr>
                <w:sz w:val="16"/>
              </w:rPr>
              <w:t>damage not recorded (pre-1996 record)</w:t>
            </w:r>
          </w:p>
        </w:tc>
        <w:tc>
          <w:tcPr>
            <w:tcW w:type="dxa" w:w="927"/>
          </w:tcPr>
          <w:p>
            <w:pPr>
              <w:spacing w:after="0"/>
              <w:jc w:val="right"/>
            </w:pPr>
            <w:r>
              <w:rPr>
                <w:sz w:val="16"/>
              </w:rPr>
              <w:t>0, 0</w:t>
            </w:r>
          </w:p>
        </w:tc>
        <w:tc>
          <w:tcPr>
            <w:tcW w:type="dxa" w:w="2639"/>
          </w:tcPr>
          <w:p>
            <w:pPr>
              <w:spacing w:after="0"/>
              <w:jc w:val="left"/>
            </w:pPr>
            <w:r>
              <w:rPr>
                <w:sz w:val="16"/>
              </w:rPr>
              <w:t>location not recorded</w:t>
            </w:r>
          </w:p>
        </w:tc>
        <w:tc>
          <w:tcPr>
            <w:tcW w:type="dxa" w:w="1022"/>
          </w:tcPr>
          <w:p>
            <w:pPr>
              <w:spacing w:after="0"/>
              <w:jc w:val="left"/>
            </w:pPr>
          </w:p>
        </w:tc>
        <w:tc>
          <w:tcPr>
            <w:tcW w:type="dxa" w:w="2671"/>
          </w:tcPr>
          <w:p>
            <w:pPr>
              <w:spacing w:after="0"/>
              <w:jc w:val="left"/>
            </w:pPr>
            <w:r>
              <w:rPr>
                <w:sz w:val="16"/>
              </w:rPr>
              <w:t>B1-c worst recorded: Thunderstorm Wind</w:t>
            </w:r>
          </w:p>
        </w:tc>
      </w:tr>
      <w:tr>
        <w:trPr>
          <w:cantSplit/>
        </w:trPr>
        <w:tc>
          <w:tcPr>
            <w:tcW w:type="dxa" w:w="1037"/>
          </w:tcPr>
          <w:p>
            <w:pPr>
              <w:spacing w:after="0"/>
              <w:jc w:val="left"/>
            </w:pPr>
            <w:r>
              <w:rPr>
                <w:sz w:val="16"/>
              </w:rPr>
              <w:t>1958-11-17</w:t>
            </w:r>
          </w:p>
        </w:tc>
        <w:tc>
          <w:tcPr>
            <w:tcW w:type="dxa" w:w="1215"/>
          </w:tcPr>
          <w:p>
            <w:pPr>
              <w:spacing w:after="0"/>
              <w:jc w:val="left"/>
            </w:pPr>
            <w:r>
              <w:rPr>
                <w:sz w:val="16"/>
              </w:rPr>
              <w:t>Tornado</w:t>
            </w:r>
          </w:p>
        </w:tc>
        <w:tc>
          <w:tcPr>
            <w:tcW w:type="dxa" w:w="1854"/>
          </w:tcPr>
          <w:p>
            <w:pPr>
              <w:spacing w:after="0"/>
              <w:jc w:val="left"/>
            </w:pPr>
            <w:r>
              <w:rPr>
                <w:sz w:val="16"/>
              </w:rPr>
              <w:t>F1, 0.3 mi path length (whole path, pre-1996), 17 yd wide</w:t>
            </w:r>
          </w:p>
        </w:tc>
        <w:tc>
          <w:tcPr>
            <w:tcW w:type="dxa" w:w="2746"/>
          </w:tcPr>
          <w:p>
            <w:pPr>
              <w:spacing w:after="0"/>
              <w:jc w:val="left"/>
            </w:pPr>
            <w:r>
              <w:rPr>
                <w:sz w:val="16"/>
              </w:rPr>
              <w:t>$30 property; crops not recorded (1958 dollars)</w:t>
            </w:r>
          </w:p>
        </w:tc>
        <w:tc>
          <w:tcPr>
            <w:tcW w:type="dxa" w:w="927"/>
          </w:tcPr>
          <w:p>
            <w:pPr>
              <w:spacing w:after="0"/>
              <w:jc w:val="right"/>
            </w:pPr>
            <w:r>
              <w:rPr>
                <w:sz w:val="16"/>
              </w:rPr>
              <w:t>0, 4</w:t>
            </w:r>
          </w:p>
        </w:tc>
        <w:tc>
          <w:tcPr>
            <w:tcW w:type="dxa" w:w="2639"/>
          </w:tcPr>
          <w:p>
            <w:pPr>
              <w:spacing w:after="0"/>
              <w:jc w:val="left"/>
            </w:pPr>
            <w:r>
              <w:rPr>
                <w:sz w:val="16"/>
              </w:rPr>
              <w:t>location not recorded</w:t>
            </w:r>
          </w:p>
        </w:tc>
        <w:tc>
          <w:tcPr>
            <w:tcW w:type="dxa" w:w="1022"/>
          </w:tcPr>
          <w:p>
            <w:pPr>
              <w:spacing w:after="0"/>
              <w:jc w:val="left"/>
            </w:pPr>
          </w:p>
        </w:tc>
        <w:tc>
          <w:tcPr>
            <w:tcW w:type="dxa" w:w="267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1.05</w:t>
            </w:r>
          </w:p>
        </w:tc>
        <w:tc>
          <w:tcPr>
            <w:tcW w:type="dxa" w:w="1334"/>
          </w:tcPr>
          <w:p>
            <w:pPr>
              <w:spacing w:after="0"/>
              <w:jc w:val="left"/>
            </w:pPr>
            <w:r>
              <w:rPr>
                <w:sz w:val="16"/>
              </w:rPr>
              <w:t>event-days per year</w:t>
            </w:r>
          </w:p>
        </w:tc>
        <w:tc>
          <w:tcPr>
            <w:tcW w:type="dxa" w:w="1723"/>
          </w:tcPr>
          <w:p>
            <w:pPr>
              <w:spacing w:after="0"/>
              <w:jc w:val="left"/>
            </w:pPr>
            <w:r>
              <w:rPr>
                <w:sz w:val="16"/>
              </w:rPr>
              <w:t>about 1.05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20</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75.7</w:t>
            </w:r>
          </w:p>
        </w:tc>
        <w:tc>
          <w:tcPr>
            <w:tcW w:type="dxa" w:w="1334"/>
          </w:tcPr>
          <w:p>
            <w:pPr>
              <w:spacing w:after="0"/>
              <w:jc w:val="left"/>
            </w:pPr>
            <w:r>
              <w:rPr>
                <w:sz w:val="16"/>
              </w:rPr>
              <w:t>event-days per year</w:t>
            </w:r>
          </w:p>
        </w:tc>
        <w:tc>
          <w:tcPr>
            <w:tcW w:type="dxa" w:w="1723"/>
          </w:tcPr>
          <w:p>
            <w:pPr>
              <w:spacing w:after="0"/>
              <w:jc w:val="left"/>
            </w:pPr>
            <w:r>
              <w:rPr>
                <w:sz w:val="16"/>
              </w:rPr>
              <w:t>about 75.7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13 of 30 years, 1996 to 2025 (43.3%)</w:t>
            </w:r>
          </w:p>
        </w:tc>
        <w:tc>
          <w:tcPr>
            <w:tcW w:type="dxa" w:w="1571"/>
          </w:tcPr>
          <w:p>
            <w:pPr>
              <w:spacing w:after="0"/>
              <w:jc w:val="right"/>
            </w:pPr>
            <w:r>
              <w:rPr>
                <w:sz w:val="16"/>
              </w:rPr>
              <w:t>1,911</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0.000555</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0.0555%</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6.53</w:t>
            </w:r>
          </w:p>
        </w:tc>
        <w:tc>
          <w:tcPr>
            <w:tcW w:type="dxa" w:w="1334"/>
          </w:tcPr>
          <w:p>
            <w:pPr>
              <w:spacing w:after="0"/>
              <w:jc w:val="left"/>
            </w:pPr>
            <w:r>
              <w:rPr>
                <w:sz w:val="16"/>
              </w:rPr>
              <w:t>events per year</w:t>
            </w:r>
          </w:p>
        </w:tc>
        <w:tc>
          <w:tcPr>
            <w:tcW w:type="dxa" w:w="1723"/>
          </w:tcPr>
          <w:p>
            <w:pPr>
              <w:spacing w:after="0"/>
              <w:jc w:val="left"/>
            </w:pPr>
            <w:r>
              <w:rPr>
                <w:sz w:val="16"/>
              </w:rPr>
              <w:t>about 6.53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248.2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10.8</w:t>
            </w:r>
          </w:p>
        </w:tc>
        <w:tc>
          <w:tcPr>
            <w:tcW w:type="dxa" w:w="1334"/>
          </w:tcPr>
          <w:p>
            <w:pPr>
              <w:spacing w:after="0"/>
              <w:jc w:val="left"/>
            </w:pPr>
            <w:r>
              <w:rPr>
                <w:sz w:val="16"/>
              </w:rPr>
              <w:t>event-days per year</w:t>
            </w:r>
          </w:p>
        </w:tc>
        <w:tc>
          <w:tcPr>
            <w:tcW w:type="dxa" w:w="1723"/>
          </w:tcPr>
          <w:p>
            <w:pPr>
              <w:spacing w:after="0"/>
              <w:jc w:val="left"/>
            </w:pPr>
            <w:r>
              <w:rPr>
                <w:sz w:val="16"/>
              </w:rPr>
              <w:t>about 10.8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160</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0.01</w:t>
            </w:r>
          </w:p>
        </w:tc>
        <w:tc>
          <w:tcPr>
            <w:tcW w:type="dxa" w:w="1334"/>
          </w:tcPr>
          <w:p>
            <w:pPr>
              <w:spacing w:after="0"/>
              <w:jc w:val="left"/>
            </w:pPr>
            <w:r>
              <w:rPr>
                <w:sz w:val="16"/>
              </w:rPr>
              <w:t>events per year</w:t>
            </w:r>
          </w:p>
        </w:tc>
        <w:tc>
          <w:tcPr>
            <w:tcW w:type="dxa" w:w="1723"/>
          </w:tcPr>
          <w:p>
            <w:pPr>
              <w:spacing w:after="0"/>
              <w:jc w:val="left"/>
            </w:pPr>
            <w:r>
              <w:rPr>
                <w:sz w:val="16"/>
              </w:rPr>
              <w:t>about 1 in 100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0.642</w:t>
            </w:r>
          </w:p>
        </w:tc>
        <w:tc>
          <w:tcPr>
            <w:tcW w:type="dxa" w:w="1334"/>
          </w:tcPr>
          <w:p>
            <w:pPr>
              <w:spacing w:after="0"/>
              <w:jc w:val="left"/>
            </w:pPr>
            <w:r>
              <w:rPr>
                <w:sz w:val="16"/>
              </w:rPr>
              <w:t>event-days per year</w:t>
            </w:r>
          </w:p>
        </w:tc>
        <w:tc>
          <w:tcPr>
            <w:tcW w:type="dxa" w:w="1723"/>
          </w:tcPr>
          <w:p>
            <w:pPr>
              <w:spacing w:after="0"/>
              <w:jc w:val="left"/>
            </w:pPr>
            <w:r>
              <w:rPr>
                <w:sz w:val="16"/>
              </w:rPr>
              <w:t>about 0.642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44</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0.464</w:t>
            </w:r>
          </w:p>
        </w:tc>
        <w:tc>
          <w:tcPr>
            <w:tcW w:type="dxa" w:w="1334"/>
          </w:tcPr>
          <w:p>
            <w:pPr>
              <w:spacing w:after="0"/>
              <w:jc w:val="left"/>
            </w:pPr>
            <w:r>
              <w:rPr>
                <w:sz w:val="16"/>
              </w:rPr>
              <w:t>event-days per year</w:t>
            </w:r>
          </w:p>
        </w:tc>
        <w:tc>
          <w:tcPr>
            <w:tcW w:type="dxa" w:w="1723"/>
          </w:tcPr>
          <w:p>
            <w:pPr>
              <w:spacing w:after="0"/>
              <w:jc w:val="left"/>
            </w:pPr>
            <w:r>
              <w:rPr>
                <w:sz w:val="16"/>
              </w:rPr>
              <w:t>about 0.464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11 of 30 years, 1996 to 2025 (36.7%)</w:t>
            </w:r>
          </w:p>
        </w:tc>
        <w:tc>
          <w:tcPr>
            <w:tcW w:type="dxa" w:w="1571"/>
          </w:tcPr>
          <w:p>
            <w:pPr>
              <w:spacing w:after="0"/>
              <w:jc w:val="right"/>
            </w:pPr>
            <w:r>
              <w:rPr>
                <w:sz w:val="16"/>
              </w:rPr>
              <w:t>13</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0.138</w:t>
            </w:r>
          </w:p>
        </w:tc>
        <w:tc>
          <w:tcPr>
            <w:tcW w:type="dxa" w:w="1334"/>
          </w:tcPr>
          <w:p>
            <w:pPr>
              <w:spacing w:after="0"/>
              <w:jc w:val="left"/>
            </w:pPr>
            <w:r>
              <w:rPr>
                <w:sz w:val="16"/>
              </w:rPr>
              <w:t>events per year (modeled)</w:t>
            </w:r>
          </w:p>
        </w:tc>
        <w:tc>
          <w:tcPr>
            <w:tcW w:type="dxa" w:w="1723"/>
          </w:tcPr>
          <w:p>
            <w:pPr>
              <w:spacing w:after="0"/>
              <w:jc w:val="left"/>
            </w:pPr>
            <w:r>
              <w:rPr>
                <w:sz w:val="16"/>
              </w:rPr>
              <w:t>about 1 in 7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49</w:t>
            </w:r>
          </w:p>
        </w:tc>
        <w:tc>
          <w:tcPr>
            <w:tcW w:type="dxa" w:w="1334"/>
          </w:tcPr>
          <w:p>
            <w:pPr>
              <w:spacing w:after="0"/>
              <w:jc w:val="left"/>
            </w:pPr>
            <w:r>
              <w:rPr>
                <w:sz w:val="16"/>
              </w:rPr>
              <w:t>days per year with a strike</w:t>
            </w:r>
          </w:p>
        </w:tc>
        <w:tc>
          <w:tcPr>
            <w:tcW w:type="dxa" w:w="1723"/>
          </w:tcPr>
          <w:p>
            <w:pPr>
              <w:spacing w:after="0"/>
              <w:jc w:val="left"/>
            </w:pPr>
            <w:r>
              <w:rPr>
                <w:sz w:val="16"/>
              </w:rPr>
              <w:t>about 49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2.12</w:t>
            </w:r>
          </w:p>
        </w:tc>
        <w:tc>
          <w:tcPr>
            <w:tcW w:type="dxa" w:w="1334"/>
          </w:tcPr>
          <w:p>
            <w:pPr>
              <w:spacing w:after="0"/>
              <w:jc w:val="left"/>
            </w:pPr>
            <w:r>
              <w:rPr>
                <w:sz w:val="16"/>
              </w:rPr>
              <w:t>events per year</w:t>
            </w:r>
          </w:p>
        </w:tc>
        <w:tc>
          <w:tcPr>
            <w:tcW w:type="dxa" w:w="1723"/>
          </w:tcPr>
          <w:p>
            <w:pPr>
              <w:spacing w:after="0"/>
              <w:jc w:val="left"/>
            </w:pPr>
            <w:r>
              <w:rPr>
                <w:sz w:val="16"/>
              </w:rPr>
              <w:t>about 2.12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81</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0.621</w:t>
            </w:r>
          </w:p>
        </w:tc>
        <w:tc>
          <w:tcPr>
            <w:tcW w:type="dxa" w:w="1334"/>
          </w:tcPr>
          <w:p>
            <w:pPr>
              <w:spacing w:after="0"/>
              <w:jc w:val="left"/>
            </w:pPr>
            <w:r>
              <w:rPr>
                <w:sz w:val="16"/>
              </w:rPr>
              <w:t>events per year</w:t>
            </w:r>
          </w:p>
        </w:tc>
        <w:tc>
          <w:tcPr>
            <w:tcW w:type="dxa" w:w="1723"/>
          </w:tcPr>
          <w:p>
            <w:pPr>
              <w:spacing w:after="0"/>
              <w:jc w:val="left"/>
            </w:pPr>
            <w:r>
              <w:rPr>
                <w:sz w:val="16"/>
              </w:rPr>
              <w:t>about 0.62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0.00599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0.599%</w:t>
            </w:r>
          </w:p>
        </w:tc>
        <w:tc>
          <w:tcPr>
            <w:tcW w:type="dxa" w:w="1037"/>
          </w:tcPr>
          <w:p>
            <w:pPr>
              <w:spacing w:after="0"/>
              <w:jc w:val="left"/>
            </w:pPr>
            <w:r>
              <w:rPr>
                <w:sz w:val="16"/>
              </w:rPr>
              <w:t>Possible</w:t>
            </w:r>
          </w:p>
        </w:tc>
        <w:tc>
          <w:tcPr>
            <w:tcW w:type="dxa" w:w="1314"/>
          </w:tcPr>
          <w:p>
            <w:pPr>
              <w:spacing w:after="0"/>
              <w:jc w:val="left"/>
            </w:pPr>
            <w:r>
              <w:rPr>
                <w:sz w:val="16"/>
              </w:rPr>
              <w:t>Storm Events records in 2 of 30 years, 1996 to 2025 (6.67%)</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5.42</w:t>
            </w:r>
          </w:p>
        </w:tc>
        <w:tc>
          <w:tcPr>
            <w:tcW w:type="dxa" w:w="1334"/>
          </w:tcPr>
          <w:p>
            <w:pPr>
              <w:spacing w:after="0"/>
              <w:jc w:val="left"/>
            </w:pPr>
            <w:r>
              <w:rPr>
                <w:sz w:val="16"/>
              </w:rPr>
              <w:t>event-days per year</w:t>
            </w:r>
          </w:p>
        </w:tc>
        <w:tc>
          <w:tcPr>
            <w:tcW w:type="dxa" w:w="1723"/>
          </w:tcPr>
          <w:p>
            <w:pPr>
              <w:spacing w:after="0"/>
              <w:jc w:val="left"/>
            </w:pPr>
            <w:r>
              <w:rPr>
                <w:sz w:val="16"/>
              </w:rPr>
              <w:t>about 5.42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21 of 30 years, 1996 to 2025 (70%)</w:t>
            </w:r>
          </w:p>
        </w:tc>
        <w:tc>
          <w:tcPr>
            <w:tcW w:type="dxa" w:w="1571"/>
          </w:tcPr>
          <w:p>
            <w:pPr>
              <w:spacing w:after="0"/>
              <w:jc w:val="right"/>
            </w:pPr>
            <w:r>
              <w:rPr>
                <w:sz w:val="16"/>
              </w:rPr>
              <w:t>103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53.4</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99.6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17.8</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98.2</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48.9</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r>
              <w:rPr>
                <w:sz w:val="16"/>
              </w:rPr>
              <w:t>48.9</w:t>
            </w:r>
          </w:p>
        </w:tc>
        <w:tc>
          <w:tcPr>
            <w:tcW w:type="dxa" w:w="6434"/>
          </w:tcPr>
          <w:p>
            <w:pPr>
              <w:spacing w:after="0"/>
              <w:jc w:val="left"/>
            </w:pPr>
            <w:r>
              <w:rPr>
                <w:sz w:val="16"/>
              </w:rPr>
              <w:t>Very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32.8</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29.4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82.7</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8.2</w:t>
            </w:r>
          </w:p>
        </w:tc>
        <w:tc>
          <w:tcPr>
            <w:tcW w:type="dxa" w:w="6434"/>
          </w:tcPr>
          <w:p>
            <w:pPr>
              <w:spacing w:after="0"/>
              <w:jc w:val="left"/>
            </w:pPr>
            <w:r>
              <w:rPr>
                <w:sz w:val="16"/>
              </w:rPr>
              <w:t>Very Low</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95.1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73.4</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96.3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55.6</w:t>
            </w:r>
          </w:p>
        </w:tc>
        <w:tc>
          <w:tcPr>
            <w:tcW w:type="dxa" w:w="6434"/>
          </w:tcPr>
          <w:p>
            <w:pPr>
              <w:spacing w:after="0"/>
              <w:jc w:val="left"/>
            </w:pPr>
            <w:r>
              <w:rPr>
                <w:sz w:val="16"/>
              </w:rPr>
              <w:t>Relatively Moderate</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0"/>
        <w:gridCol w:w="822"/>
        <w:gridCol w:w="2442"/>
        <w:gridCol w:w="2550"/>
        <w:gridCol w:w="3306"/>
        <w:gridCol w:w="2982"/>
      </w:tblGrid>
      <w:tr>
        <w:trPr>
          <w:cantSplit/>
          <w:tblHeader/>
        </w:trPr>
        <w:tc>
          <w:tcPr>
            <w:tcW w:type="dxa" w:w="2010"/>
            <w:shd w:val="clear" w:color="auto" w:fill="E8E8E8"/>
          </w:tcPr>
          <w:p>
            <w:pPr>
              <w:spacing w:after="0"/>
              <w:jc w:val="left"/>
            </w:pPr>
            <w:r>
              <w:rPr>
                <w:b/>
                <w:sz w:val="16"/>
              </w:rPr>
              <w:t>Jurisdiction</w:t>
            </w:r>
          </w:p>
        </w:tc>
        <w:tc>
          <w:tcPr>
            <w:tcW w:type="dxa" w:w="822"/>
            <w:shd w:val="clear" w:color="auto" w:fill="E8E8E8"/>
          </w:tcPr>
          <w:p>
            <w:pPr>
              <w:spacing w:after="0"/>
              <w:jc w:val="left"/>
            </w:pPr>
            <w:r>
              <w:rPr>
                <w:b/>
                <w:sz w:val="16"/>
              </w:rPr>
              <w:t>Type</w:t>
            </w:r>
          </w:p>
        </w:tc>
        <w:tc>
          <w:tcPr>
            <w:tcW w:type="dxa" w:w="2442"/>
            <w:shd w:val="clear" w:color="auto" w:fill="E8E8E8"/>
          </w:tcPr>
          <w:p>
            <w:pPr>
              <w:spacing w:after="0"/>
              <w:jc w:val="left"/>
            </w:pPr>
            <w:r>
              <w:rPr>
                <w:b/>
                <w:sz w:val="16"/>
              </w:rPr>
              <w:t>Plan status</w:t>
            </w:r>
          </w:p>
        </w:tc>
        <w:tc>
          <w:tcPr>
            <w:tcW w:type="dxa" w:w="25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10"/>
          </w:tcPr>
          <w:p>
            <w:pPr>
              <w:spacing w:after="0"/>
              <w:jc w:val="left"/>
            </w:pPr>
            <w:r>
              <w:rPr>
                <w:sz w:val="16"/>
              </w:rPr>
              <w:t>Throckmorton County</w:t>
            </w:r>
          </w:p>
        </w:tc>
        <w:tc>
          <w:tcPr>
            <w:tcW w:type="dxa" w:w="822"/>
          </w:tcPr>
          <w:p>
            <w:pPr>
              <w:spacing w:after="0"/>
              <w:jc w:val="left"/>
            </w:pPr>
            <w:r>
              <w:rPr>
                <w:sz w:val="16"/>
              </w:rPr>
              <w:t>County</w:t>
            </w:r>
          </w:p>
        </w:tc>
        <w:tc>
          <w:tcPr>
            <w:tcW w:type="dxa" w:w="2442"/>
          </w:tcPr>
          <w:p>
            <w:pPr>
              <w:spacing w:after="0"/>
              <w:jc w:val="left"/>
            </w:pPr>
            <w:r>
              <w:rPr>
                <w:sz w:val="16"/>
              </w:rPr>
              <w:t>Expired on 2025-01-28</w:t>
            </w:r>
          </w:p>
        </w:tc>
        <w:tc>
          <w:tcPr>
            <w:tcW w:type="dxa" w:w="2550"/>
          </w:tcPr>
          <w:p>
            <w:pPr>
              <w:spacing w:after="0"/>
              <w:jc w:val="right"/>
            </w:pPr>
            <w:r>
              <w:rPr>
                <w:sz w:val="16"/>
              </w:rPr>
              <w:t>FMA RL 0, SRL 0; any 0</w:t>
            </w:r>
          </w:p>
        </w:tc>
        <w:tc>
          <w:tcPr>
            <w:tcW w:type="dxa" w:w="3306"/>
          </w:tcPr>
          <w:p>
            <w:pPr>
              <w:spacing w:after="0"/>
              <w:jc w:val="right"/>
            </w:pPr>
            <w:r>
              <w:rPr>
                <w:sz w:val="16"/>
              </w:rPr>
              <w:t>$1,146,542.28</w:t>
            </w:r>
          </w:p>
        </w:tc>
        <w:tc>
          <w:tcPr>
            <w:tcW w:type="dxa" w:w="2982"/>
          </w:tcPr>
          <w:p>
            <w:pPr>
              <w:spacing w:after="0"/>
              <w:jc w:val="right"/>
            </w:pPr>
            <w:r>
              <w:rPr>
                <w:sz w:val="16"/>
              </w:rPr>
              <w:t>0 total; 0 since its plan</w:t>
            </w:r>
          </w:p>
        </w:tc>
      </w:tr>
      <w:tr>
        <w:trPr>
          <w:cantSplit/>
        </w:trPr>
        <w:tc>
          <w:tcPr>
            <w:tcW w:type="dxa" w:w="2010"/>
          </w:tcPr>
          <w:p>
            <w:pPr>
              <w:spacing w:after="0"/>
              <w:jc w:val="left"/>
            </w:pPr>
            <w:r>
              <w:rPr>
                <w:sz w:val="16"/>
              </w:rPr>
              <w:t>Throckmorton town</w:t>
            </w:r>
          </w:p>
        </w:tc>
        <w:tc>
          <w:tcPr>
            <w:tcW w:type="dxa" w:w="822"/>
          </w:tcPr>
          <w:p>
            <w:pPr>
              <w:spacing w:after="0"/>
              <w:jc w:val="left"/>
            </w:pPr>
            <w:r>
              <w:rPr>
                <w:sz w:val="16"/>
              </w:rPr>
              <w:t>Town</w:t>
            </w:r>
          </w:p>
        </w:tc>
        <w:tc>
          <w:tcPr>
            <w:tcW w:type="dxa" w:w="2442"/>
          </w:tcPr>
          <w:p>
            <w:pPr>
              <w:spacing w:after="0"/>
              <w:jc w:val="left"/>
            </w:pPr>
            <w:r>
              <w:rPr>
                <w:sz w:val="16"/>
              </w:rPr>
              <w:t>Expired on 2025-01-28</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163 total; 20 since its plan</w:t>
            </w:r>
          </w:p>
        </w:tc>
      </w:tr>
      <w:tr>
        <w:trPr>
          <w:cantSplit/>
        </w:trPr>
        <w:tc>
          <w:tcPr>
            <w:tcW w:type="dxa" w:w="2010"/>
          </w:tcPr>
          <w:p>
            <w:pPr>
              <w:spacing w:after="0"/>
              <w:jc w:val="left"/>
            </w:pPr>
            <w:r>
              <w:rPr>
                <w:sz w:val="16"/>
              </w:rPr>
              <w:t>Woodson town</w:t>
            </w:r>
          </w:p>
        </w:tc>
        <w:tc>
          <w:tcPr>
            <w:tcW w:type="dxa" w:w="822"/>
          </w:tcPr>
          <w:p>
            <w:pPr>
              <w:spacing w:after="0"/>
              <w:jc w:val="left"/>
            </w:pPr>
            <w:r>
              <w:rPr>
                <w:sz w:val="16"/>
              </w:rPr>
              <w:t>Town</w:t>
            </w:r>
          </w:p>
        </w:tc>
        <w:tc>
          <w:tcPr>
            <w:tcW w:type="dxa" w:w="2442"/>
          </w:tcPr>
          <w:p>
            <w:pPr>
              <w:spacing w:after="0"/>
              <w:jc w:val="left"/>
            </w:pPr>
            <w:r>
              <w:rPr>
                <w:sz w:val="16"/>
              </w:rPr>
              <w:t>Expired on 2025-01-28</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61 total; 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948"/>
        <w:gridCol w:w="1126"/>
        <w:gridCol w:w="971"/>
        <w:gridCol w:w="1305"/>
        <w:gridCol w:w="1198"/>
        <w:gridCol w:w="1093"/>
        <w:gridCol w:w="1336"/>
        <w:gridCol w:w="152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2020-01-29</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$593,928,217</w:t>
            </w:r>
          </w:p>
        </w:tc>
        <w:tc>
          <w:tcPr>
            <w:tcW w:type="dxa" w:w="1134"/>
          </w:tcPr>
          <w:p>
            <w:pPr>
              <w:spacing w:after="0"/>
              <w:jc w:val="right"/>
            </w:pPr>
            <w:r>
              <w:rPr>
                <w:sz w:val="16"/>
              </w:rPr>
              <w:t>$35,116,353</w:t>
            </w:r>
          </w:p>
        </w:tc>
        <w:tc>
          <w:tcPr>
            <w:tcW w:type="dxa" w:w="1043"/>
          </w:tcPr>
          <w:p>
            <w:pPr>
              <w:spacing w:after="0"/>
              <w:jc w:val="right"/>
            </w:pPr>
            <w:r>
              <w:rPr>
                <w:sz w:val="16"/>
              </w:rPr>
              <w:t>1,440</w:t>
            </w:r>
          </w:p>
        </w:tc>
        <w:tc>
          <w:tcPr>
            <w:tcW w:type="dxa" w:w="948"/>
          </w:tcPr>
          <w:p>
            <w:pPr>
              <w:spacing w:after="0"/>
              <w:jc w:val="right"/>
            </w:pPr>
            <w:r>
              <w:rPr>
                <w:sz w:val="16"/>
              </w:rPr>
              <w:t>$609</w:t>
            </w:r>
          </w:p>
        </w:tc>
        <w:tc>
          <w:tcPr>
            <w:tcW w:type="dxa" w:w="1126"/>
          </w:tcPr>
          <w:p>
            <w:pPr>
              <w:spacing w:after="0"/>
              <w:jc w:val="right"/>
            </w:pPr>
            <w:r>
              <w:rPr>
                <w:sz w:val="16"/>
              </w:rPr>
              <w:t>$28,770</w:t>
            </w:r>
          </w:p>
        </w:tc>
        <w:tc>
          <w:tcPr>
            <w:tcW w:type="dxa" w:w="971"/>
          </w:tcPr>
          <w:p>
            <w:pPr>
              <w:spacing w:after="0"/>
              <w:jc w:val="right"/>
            </w:pPr>
            <w:r>
              <w:rPr>
                <w:sz w:val="16"/>
              </w:rPr>
              <w:t>$20,186</w:t>
            </w:r>
          </w:p>
        </w:tc>
        <w:tc>
          <w:tcPr>
            <w:tcW w:type="dxa" w:w="1305"/>
          </w:tcPr>
          <w:p>
            <w:pPr>
              <w:spacing w:after="0"/>
              <w:jc w:val="right"/>
            </w:pPr>
            <w:r>
              <w:rPr>
                <w:sz w:val="16"/>
              </w:rPr>
              <w:t>0.000102%</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$3,534,405</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$1,129,866</w:t>
            </w:r>
          </w:p>
        </w:tc>
        <w:tc>
          <w:tcPr>
            <w:tcW w:type="dxa" w:w="971"/>
          </w:tcPr>
          <w:p>
            <w:pPr>
              <w:spacing w:after="0"/>
              <w:jc w:val="right"/>
            </w:pPr>
            <w:r>
              <w:rPr>
                <w:sz w:val="16"/>
              </w:rPr>
              <w:t>n/a</w:t>
            </w:r>
          </w:p>
        </w:tc>
        <w:tc>
          <w:tcPr>
            <w:tcW w:type="dxa" w:w="1305"/>
          </w:tcPr>
          <w:p>
            <w:pPr>
              <w:spacing w:after="0"/>
              <w:jc w:val="right"/>
            </w:pPr>
            <w:r>
              <w:rPr>
                <w:sz w:val="16"/>
              </w:rPr>
              <w:t>32% (agriculture)</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$1,043,110,290</w:t>
            </w:r>
          </w:p>
        </w:tc>
        <w:tc>
          <w:tcPr>
            <w:tcW w:type="dxa" w:w="1134"/>
          </w:tcPr>
          <w:p>
            <w:pPr>
              <w:spacing w:after="0"/>
              <w:jc w:val="right"/>
            </w:pPr>
            <w:r>
              <w:rPr>
                <w:sz w:val="16"/>
              </w:rPr>
              <w:t>n/a</w:t>
            </w:r>
          </w:p>
        </w:tc>
        <w:tc>
          <w:tcPr>
            <w:tcW w:type="dxa" w:w="1043"/>
          </w:tcPr>
          <w:p>
            <w:pPr>
              <w:spacing w:after="0"/>
              <w:jc w:val="right"/>
            </w:pPr>
            <w:r>
              <w:rPr>
                <w:sz w:val="16"/>
              </w:rPr>
              <w:t>1,440</w:t>
            </w:r>
          </w:p>
        </w:tc>
        <w:tc>
          <w:tcPr>
            <w:tcW w:type="dxa" w:w="948"/>
          </w:tcPr>
          <w:p>
            <w:pPr>
              <w:spacing w:after="0"/>
              <w:jc w:val="right"/>
            </w:pPr>
            <w:r>
              <w:rPr>
                <w:sz w:val="16"/>
              </w:rPr>
              <w:t>$3,280</w:t>
            </w:r>
          </w:p>
        </w:tc>
        <w:tc>
          <w:tcPr>
            <w:tcW w:type="dxa" w:w="1126"/>
          </w:tcPr>
          <w:p>
            <w:pPr>
              <w:spacing w:after="0"/>
              <w:jc w:val="right"/>
            </w:pPr>
            <w:r>
              <w:rPr>
                <w:sz w:val="16"/>
              </w:rPr>
              <w:t>n/a</w:t>
            </w:r>
          </w:p>
        </w:tc>
        <w:tc>
          <w:tcPr>
            <w:tcW w:type="dxa" w:w="971"/>
          </w:tcPr>
          <w:p>
            <w:pPr>
              <w:spacing w:after="0"/>
              <w:jc w:val="right"/>
            </w:pPr>
            <w:r>
              <w:rPr>
                <w:sz w:val="16"/>
              </w:rPr>
              <w:t>$855</w:t>
            </w:r>
          </w:p>
        </w:tc>
        <w:tc>
          <w:tcPr>
            <w:tcW w:type="dxa" w:w="1305"/>
          </w:tcPr>
          <w:p>
            <w:pPr>
              <w:spacing w:after="0"/>
              <w:jc w:val="right"/>
            </w:pPr>
            <w:r>
              <w:rPr>
                <w:sz w:val="16"/>
              </w:rPr>
              <w:t>0.000314%</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$593,928,217</w:t>
            </w:r>
          </w:p>
        </w:tc>
        <w:tc>
          <w:tcPr>
            <w:tcW w:type="dxa" w:w="1134"/>
          </w:tcPr>
          <w:p>
            <w:pPr>
              <w:spacing w:after="0"/>
              <w:jc w:val="right"/>
            </w:pPr>
            <w:r>
              <w:rPr>
                <w:sz w:val="16"/>
              </w:rPr>
              <w:t>$35,116,353</w:t>
            </w:r>
          </w:p>
        </w:tc>
        <w:tc>
          <w:tcPr>
            <w:tcW w:type="dxa" w:w="1043"/>
          </w:tcPr>
          <w:p>
            <w:pPr>
              <w:spacing w:after="0"/>
              <w:jc w:val="right"/>
            </w:pPr>
            <w:r>
              <w:rPr>
                <w:sz w:val="16"/>
              </w:rPr>
              <w:t>1,440</w:t>
            </w:r>
          </w:p>
        </w:tc>
        <w:tc>
          <w:tcPr>
            <w:tcW w:type="dxa" w:w="948"/>
          </w:tcPr>
          <w:p>
            <w:pPr>
              <w:spacing w:after="0"/>
              <w:jc w:val="right"/>
            </w:pPr>
            <w:r>
              <w:rPr>
                <w:sz w:val="16"/>
              </w:rPr>
              <w:t>$97,134</w:t>
            </w:r>
          </w:p>
        </w:tc>
        <w:tc>
          <w:tcPr>
            <w:tcW w:type="dxa" w:w="1126"/>
          </w:tcPr>
          <w:p>
            <w:pPr>
              <w:spacing w:after="0"/>
              <w:jc w:val="right"/>
            </w:pPr>
            <w:r>
              <w:rPr>
                <w:sz w:val="16"/>
              </w:rPr>
              <w:t>$29,381</w:t>
            </w:r>
          </w:p>
        </w:tc>
        <w:tc>
          <w:tcPr>
            <w:tcW w:type="dxa" w:w="971"/>
          </w:tcPr>
          <w:p>
            <w:pPr>
              <w:spacing w:after="0"/>
              <w:jc w:val="right"/>
            </w:pPr>
            <w:r>
              <w:rPr>
                <w:sz w:val="16"/>
              </w:rPr>
              <w:t>$146,788</w:t>
            </w:r>
          </w:p>
        </w:tc>
        <w:tc>
          <w:tcPr>
            <w:tcW w:type="dxa" w:w="1305"/>
          </w:tcPr>
          <w:p>
            <w:pPr>
              <w:spacing w:after="0"/>
              <w:jc w:val="right"/>
            </w:pPr>
            <w:r>
              <w:rPr>
                <w:sz w:val="16"/>
              </w:rPr>
              <w:t>0.0164%</w:t>
            </w:r>
          </w:p>
        </w:tc>
        <w:tc>
          <w:tcPr>
            <w:tcW w:type="dxa" w:w="1198"/>
          </w:tcPr>
          <w:p>
            <w:pPr>
              <w:spacing w:after="0"/>
              <w:jc w:val="right"/>
            </w:pPr>
            <w:r>
              <w:rPr>
                <w:sz w:val="16"/>
              </w:rPr>
              <w:t>$0</w:t>
            </w: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$593,928,217</w:t>
            </w:r>
          </w:p>
        </w:tc>
        <w:tc>
          <w:tcPr>
            <w:tcW w:type="dxa" w:w="1134"/>
          </w:tcPr>
          <w:p>
            <w:pPr>
              <w:spacing w:after="0"/>
              <w:jc w:val="right"/>
            </w:pPr>
            <w:r>
              <w:rPr>
                <w:sz w:val="16"/>
              </w:rPr>
              <w:t>$35,116,353</w:t>
            </w:r>
          </w:p>
        </w:tc>
        <w:tc>
          <w:tcPr>
            <w:tcW w:type="dxa" w:w="1043"/>
          </w:tcPr>
          <w:p>
            <w:pPr>
              <w:spacing w:after="0"/>
              <w:jc w:val="right"/>
            </w:pPr>
            <w:r>
              <w:rPr>
                <w:sz w:val="16"/>
              </w:rPr>
              <w:t>1,440</w:t>
            </w:r>
          </w:p>
        </w:tc>
        <w:tc>
          <w:tcPr>
            <w:tcW w:type="dxa" w:w="948"/>
          </w:tcPr>
          <w:p>
            <w:pPr>
              <w:spacing w:after="0"/>
              <w:jc w:val="right"/>
            </w:pPr>
            <w:r>
              <w:rPr>
                <w:sz w:val="16"/>
              </w:rPr>
              <w:t>$6</w:t>
            </w:r>
          </w:p>
        </w:tc>
        <w:tc>
          <w:tcPr>
            <w:tcW w:type="dxa" w:w="1126"/>
          </w:tcPr>
          <w:p>
            <w:pPr>
              <w:spacing w:after="0"/>
              <w:jc w:val="right"/>
            </w:pPr>
            <w:r>
              <w:rPr>
                <w:sz w:val="16"/>
              </w:rPr>
              <w:t>$284</w:t>
            </w:r>
          </w:p>
        </w:tc>
        <w:tc>
          <w:tcPr>
            <w:tcW w:type="dxa" w:w="971"/>
          </w:tcPr>
          <w:p>
            <w:pPr>
              <w:spacing w:after="0"/>
              <w:jc w:val="right"/>
            </w:pPr>
            <w:r>
              <w:rPr>
                <w:sz w:val="16"/>
              </w:rPr>
              <w:t>$31,522</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$593,928,217</w:t>
            </w:r>
          </w:p>
        </w:tc>
        <w:tc>
          <w:tcPr>
            <w:tcW w:type="dxa" w:w="1134"/>
          </w:tcPr>
          <w:p>
            <w:pPr>
              <w:spacing w:after="0"/>
              <w:jc w:val="right"/>
            </w:pPr>
            <w:r>
              <w:rPr>
                <w:sz w:val="16"/>
              </w:rPr>
              <w:t>$35,116,353</w:t>
            </w:r>
          </w:p>
        </w:tc>
        <w:tc>
          <w:tcPr>
            <w:tcW w:type="dxa" w:w="1043"/>
          </w:tcPr>
          <w:p>
            <w:pPr>
              <w:spacing w:after="0"/>
              <w:jc w:val="right"/>
            </w:pPr>
            <w:r>
              <w:rPr>
                <w:sz w:val="16"/>
              </w:rPr>
              <w:t>1,440</w:t>
            </w:r>
          </w:p>
        </w:tc>
        <w:tc>
          <w:tcPr>
            <w:tcW w:type="dxa" w:w="948"/>
          </w:tcPr>
          <w:p>
            <w:pPr>
              <w:spacing w:after="0"/>
              <w:jc w:val="right"/>
            </w:pPr>
            <w:r>
              <w:rPr>
                <w:sz w:val="16"/>
              </w:rPr>
              <w:t>$2,392</w:t>
            </w:r>
          </w:p>
        </w:tc>
        <w:tc>
          <w:tcPr>
            <w:tcW w:type="dxa" w:w="1126"/>
          </w:tcPr>
          <w:p>
            <w:pPr>
              <w:spacing w:after="0"/>
              <w:jc w:val="right"/>
            </w:pPr>
            <w:r>
              <w:rPr>
                <w:sz w:val="16"/>
              </w:rPr>
              <w:t>$2,829</w:t>
            </w:r>
          </w:p>
        </w:tc>
        <w:tc>
          <w:tcPr>
            <w:tcW w:type="dxa" w:w="971"/>
          </w:tcPr>
          <w:p>
            <w:pPr>
              <w:spacing w:after="0"/>
              <w:jc w:val="right"/>
            </w:pPr>
            <w:r>
              <w:rPr>
                <w:sz w:val="16"/>
              </w:rPr>
              <w:t>$22</w:t>
            </w:r>
          </w:p>
        </w:tc>
        <w:tc>
          <w:tcPr>
            <w:tcW w:type="dxa" w:w="1305"/>
          </w:tcPr>
          <w:p>
            <w:pPr>
              <w:spacing w:after="0"/>
              <w:jc w:val="right"/>
            </w:pPr>
            <w:r>
              <w:rPr>
                <w:sz w:val="16"/>
              </w:rPr>
              <w:t>0.000403%</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$593,928,217</w:t>
            </w:r>
          </w:p>
        </w:tc>
        <w:tc>
          <w:tcPr>
            <w:tcW w:type="dxa" w:w="1134"/>
          </w:tcPr>
          <w:p>
            <w:pPr>
              <w:spacing w:after="0"/>
              <w:jc w:val="right"/>
            </w:pPr>
            <w:r>
              <w:rPr>
                <w:sz w:val="16"/>
              </w:rPr>
              <w:t>n/a</w:t>
            </w:r>
          </w:p>
        </w:tc>
        <w:tc>
          <w:tcPr>
            <w:tcW w:type="dxa" w:w="1043"/>
          </w:tcPr>
          <w:p>
            <w:pPr>
              <w:spacing w:after="0"/>
              <w:jc w:val="right"/>
            </w:pPr>
            <w:r>
              <w:rPr>
                <w:sz w:val="16"/>
              </w:rPr>
              <w:t>1,440</w:t>
            </w:r>
          </w:p>
        </w:tc>
        <w:tc>
          <w:tcPr>
            <w:tcW w:type="dxa" w:w="948"/>
          </w:tcPr>
          <w:p>
            <w:pPr>
              <w:spacing w:after="0"/>
              <w:jc w:val="right"/>
            </w:pPr>
            <w:r>
              <w:rPr>
                <w:sz w:val="16"/>
              </w:rPr>
              <w:t>$970</w:t>
            </w:r>
          </w:p>
        </w:tc>
        <w:tc>
          <w:tcPr>
            <w:tcW w:type="dxa" w:w="1126"/>
          </w:tcPr>
          <w:p>
            <w:pPr>
              <w:spacing w:after="0"/>
              <w:jc w:val="right"/>
            </w:pPr>
            <w:r>
              <w:rPr>
                <w:sz w:val="16"/>
              </w:rPr>
              <w:t>n/a</w:t>
            </w:r>
          </w:p>
        </w:tc>
        <w:tc>
          <w:tcPr>
            <w:tcW w:type="dxa" w:w="971"/>
          </w:tcPr>
          <w:p>
            <w:pPr>
              <w:spacing w:after="0"/>
              <w:jc w:val="right"/>
            </w:pPr>
            <w:r>
              <w:rPr>
                <w:sz w:val="16"/>
              </w:rPr>
              <w:t>$1,186</w:t>
            </w:r>
          </w:p>
        </w:tc>
        <w:tc>
          <w:tcPr>
            <w:tcW w:type="dxa" w:w="1305"/>
          </w:tcPr>
          <w:p>
            <w:pPr>
              <w:spacing w:after="0"/>
              <w:jc w:val="right"/>
            </w:pPr>
            <w:r>
              <w:rPr>
                <w:sz w:val="16"/>
              </w:rPr>
              <w:t>0.000163%</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r>
              <w:rPr>
                <w:sz w:val="16"/>
              </w:rPr>
              <w:t>no Public Assistance recorded (2 declarations)</w:t>
            </w:r>
          </w:p>
        </w:tc>
        <w:tc>
          <w:tcPr>
            <w:tcW w:type="dxa" w:w="152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$593,477,380</w:t>
            </w:r>
          </w:p>
        </w:tc>
        <w:tc>
          <w:tcPr>
            <w:tcW w:type="dxa" w:w="1134"/>
          </w:tcPr>
          <w:p>
            <w:pPr>
              <w:spacing w:after="0"/>
              <w:jc w:val="right"/>
            </w:pPr>
            <w:r>
              <w:rPr>
                <w:sz w:val="16"/>
              </w:rPr>
              <w:t>$1,363,105</w:t>
            </w:r>
          </w:p>
        </w:tc>
        <w:tc>
          <w:tcPr>
            <w:tcW w:type="dxa" w:w="1043"/>
          </w:tcPr>
          <w:p>
            <w:pPr>
              <w:spacing w:after="0"/>
              <w:jc w:val="right"/>
            </w:pPr>
            <w:r>
              <w:rPr>
                <w:sz w:val="16"/>
              </w:rPr>
              <w:t>47</w:t>
            </w:r>
          </w:p>
        </w:tc>
        <w:tc>
          <w:tcPr>
            <w:tcW w:type="dxa" w:w="948"/>
          </w:tcPr>
          <w:p>
            <w:pPr>
              <w:spacing w:after="0"/>
              <w:jc w:val="right"/>
            </w:pPr>
            <w:r>
              <w:rPr>
                <w:sz w:val="16"/>
              </w:rPr>
              <w:t>$320,624</w:t>
            </w:r>
          </w:p>
        </w:tc>
        <w:tc>
          <w:tcPr>
            <w:tcW w:type="dxa" w:w="1126"/>
          </w:tcPr>
          <w:p>
            <w:pPr>
              <w:spacing w:after="0"/>
              <w:jc w:val="right"/>
            </w:pPr>
            <w:r>
              <w:rPr>
                <w:sz w:val="16"/>
              </w:rPr>
              <w:t>$8,969</w:t>
            </w:r>
          </w:p>
        </w:tc>
        <w:tc>
          <w:tcPr>
            <w:tcW w:type="dxa" w:w="971"/>
          </w:tcPr>
          <w:p>
            <w:pPr>
              <w:spacing w:after="0"/>
              <w:jc w:val="right"/>
            </w:pPr>
            <w:r>
              <w:rPr>
                <w:sz w:val="16"/>
              </w:rPr>
              <w:t>$1,438</w:t>
            </w:r>
          </w:p>
        </w:tc>
        <w:tc>
          <w:tcPr>
            <w:tcW w:type="dxa" w:w="1305"/>
          </w:tcPr>
          <w:p>
            <w:pPr>
              <w:spacing w:after="0"/>
              <w:jc w:val="right"/>
            </w:pPr>
            <w:r>
              <w:rPr>
                <w:sz w:val="16"/>
              </w:rPr>
              <w:t>n/a (see note)</w:t>
            </w:r>
          </w:p>
        </w:tc>
        <w:tc>
          <w:tcPr>
            <w:tcW w:type="dxa" w:w="1198"/>
          </w:tcPr>
          <w:p>
            <w:pPr>
              <w:spacing w:after="0"/>
              <w:jc w:val="right"/>
            </w:pPr>
            <w:r>
              <w:rPr>
                <w:sz w:val="16"/>
              </w:rPr>
              <w:t>$0</w:t>
            </w: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$1,432,771</w:t>
            </w:r>
          </w:p>
        </w:tc>
        <w:tc>
          <w:tcPr>
            <w:tcW w:type="dxa" w:w="1134"/>
          </w:tcPr>
          <w:p>
            <w:pPr>
              <w:spacing w:after="0"/>
              <w:jc w:val="right"/>
            </w:pPr>
            <w:r>
              <w:rPr>
                <w:sz w:val="16"/>
              </w:rPr>
              <w:t>n/a</w:t>
            </w:r>
          </w:p>
        </w:tc>
        <w:tc>
          <w:tcPr>
            <w:tcW w:type="dxa" w:w="1043"/>
          </w:tcPr>
          <w:p>
            <w:pPr>
              <w:spacing w:after="0"/>
              <w:jc w:val="right"/>
            </w:pPr>
            <w:r>
              <w:rPr>
                <w:sz w:val="16"/>
              </w:rPr>
              <w:t>2</w:t>
            </w:r>
          </w:p>
        </w:tc>
        <w:tc>
          <w:tcPr>
            <w:tcW w:type="dxa" w:w="948"/>
          </w:tcPr>
          <w:p>
            <w:pPr>
              <w:spacing w:after="0"/>
              <w:jc w:val="right"/>
            </w:pPr>
            <w:r>
              <w:rPr>
                <w:sz w:val="16"/>
              </w:rPr>
              <w:t>$3</w:t>
            </w:r>
          </w:p>
        </w:tc>
        <w:tc>
          <w:tcPr>
            <w:tcW w:type="dxa" w:w="1126"/>
          </w:tcPr>
          <w:p>
            <w:pPr>
              <w:spacing w:after="0"/>
              <w:jc w:val="right"/>
            </w:pPr>
            <w:r>
              <w:rPr>
                <w:sz w:val="16"/>
              </w:rPr>
              <w:t>n/a</w:t>
            </w:r>
          </w:p>
        </w:tc>
        <w:tc>
          <w:tcPr>
            <w:tcW w:type="dxa" w:w="971"/>
          </w:tcPr>
          <w:p>
            <w:pPr>
              <w:spacing w:after="0"/>
              <w:jc w:val="right"/>
            </w:pPr>
            <w:r>
              <w:rPr>
                <w:sz w:val="16"/>
              </w:rPr>
              <w:t>$107</w:t>
            </w:r>
          </w:p>
        </w:tc>
        <w:tc>
          <w:tcPr>
            <w:tcW w:type="dxa" w:w="1305"/>
          </w:tcPr>
          <w:p>
            <w:pPr>
              <w:spacing w:after="0"/>
              <w:jc w:val="right"/>
            </w:pPr>
            <w:r>
              <w:rPr>
                <w:sz w:val="16"/>
              </w:rPr>
              <w:t>0.000218%</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$593,928,217</w:t>
            </w:r>
          </w:p>
        </w:tc>
        <w:tc>
          <w:tcPr>
            <w:tcW w:type="dxa" w:w="1134"/>
          </w:tcPr>
          <w:p>
            <w:pPr>
              <w:spacing w:after="0"/>
              <w:jc w:val="right"/>
            </w:pPr>
            <w:r>
              <w:rPr>
                <w:sz w:val="16"/>
              </w:rPr>
              <w:t>n/a</w:t>
            </w:r>
          </w:p>
        </w:tc>
        <w:tc>
          <w:tcPr>
            <w:tcW w:type="dxa" w:w="1043"/>
          </w:tcPr>
          <w:p>
            <w:pPr>
              <w:spacing w:after="0"/>
              <w:jc w:val="right"/>
            </w:pPr>
            <w:r>
              <w:rPr>
                <w:sz w:val="16"/>
              </w:rPr>
              <w:t>1,440</w:t>
            </w:r>
          </w:p>
        </w:tc>
        <w:tc>
          <w:tcPr>
            <w:tcW w:type="dxa" w:w="948"/>
          </w:tcPr>
          <w:p>
            <w:pPr>
              <w:spacing w:after="0"/>
              <w:jc w:val="right"/>
            </w:pPr>
            <w:r>
              <w:rPr>
                <w:sz w:val="16"/>
              </w:rPr>
              <w:t>$645</w:t>
            </w:r>
          </w:p>
        </w:tc>
        <w:tc>
          <w:tcPr>
            <w:tcW w:type="dxa" w:w="1126"/>
          </w:tcPr>
          <w:p>
            <w:pPr>
              <w:spacing w:after="0"/>
              <w:jc w:val="right"/>
            </w:pPr>
            <w:r>
              <w:rPr>
                <w:sz w:val="16"/>
              </w:rPr>
              <w:t>n/a</w:t>
            </w:r>
          </w:p>
        </w:tc>
        <w:tc>
          <w:tcPr>
            <w:tcW w:type="dxa" w:w="971"/>
          </w:tcPr>
          <w:p>
            <w:pPr>
              <w:spacing w:after="0"/>
              <w:jc w:val="right"/>
            </w:pPr>
            <w:r>
              <w:rPr>
                <w:sz w:val="16"/>
              </w:rPr>
              <w:t>$439</w:t>
            </w:r>
          </w:p>
        </w:tc>
        <w:tc>
          <w:tcPr>
            <w:tcW w:type="dxa" w:w="1305"/>
          </w:tcPr>
          <w:p>
            <w:pPr>
              <w:spacing w:after="0"/>
              <w:jc w:val="right"/>
            </w:pPr>
            <w:r>
              <w:rPr>
                <w:sz w:val="16"/>
              </w:rPr>
              <w:t>0.000109%</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$593,928,217</w:t>
            </w:r>
          </w:p>
        </w:tc>
        <w:tc>
          <w:tcPr>
            <w:tcW w:type="dxa" w:w="1134"/>
          </w:tcPr>
          <w:p>
            <w:pPr>
              <w:spacing w:after="0"/>
              <w:jc w:val="right"/>
            </w:pPr>
            <w:r>
              <w:rPr>
                <w:sz w:val="16"/>
              </w:rPr>
              <w:t>$35,116,353</w:t>
            </w:r>
          </w:p>
        </w:tc>
        <w:tc>
          <w:tcPr>
            <w:tcW w:type="dxa" w:w="1043"/>
          </w:tcPr>
          <w:p>
            <w:pPr>
              <w:spacing w:after="0"/>
              <w:jc w:val="right"/>
            </w:pPr>
            <w:r>
              <w:rPr>
                <w:sz w:val="16"/>
              </w:rPr>
              <w:t>1,440</w:t>
            </w:r>
          </w:p>
        </w:tc>
        <w:tc>
          <w:tcPr>
            <w:tcW w:type="dxa" w:w="948"/>
          </w:tcPr>
          <w:p>
            <w:pPr>
              <w:spacing w:after="0"/>
              <w:jc w:val="right"/>
            </w:pPr>
            <w:r>
              <w:rPr>
                <w:sz w:val="16"/>
              </w:rPr>
              <w:t>$90,647</w:t>
            </w:r>
          </w:p>
        </w:tc>
        <w:tc>
          <w:tcPr>
            <w:tcW w:type="dxa" w:w="1126"/>
          </w:tcPr>
          <w:p>
            <w:pPr>
              <w:spacing w:after="0"/>
              <w:jc w:val="right"/>
            </w:pPr>
            <w:r>
              <w:rPr>
                <w:sz w:val="16"/>
              </w:rPr>
              <w:t>$1,771</w:t>
            </w:r>
          </w:p>
        </w:tc>
        <w:tc>
          <w:tcPr>
            <w:tcW w:type="dxa" w:w="971"/>
          </w:tcPr>
          <w:p>
            <w:pPr>
              <w:spacing w:after="0"/>
              <w:jc w:val="right"/>
            </w:pPr>
            <w:r>
              <w:rPr>
                <w:sz w:val="16"/>
              </w:rPr>
              <w:t>$33,991</w:t>
            </w:r>
          </w:p>
        </w:tc>
        <w:tc>
          <w:tcPr>
            <w:tcW w:type="dxa" w:w="1305"/>
          </w:tcPr>
          <w:p>
            <w:pPr>
              <w:spacing w:after="0"/>
              <w:jc w:val="right"/>
            </w:pPr>
            <w:r>
              <w:rPr>
                <w:sz w:val="16"/>
              </w:rPr>
              <w:t>0.0153%</w:t>
            </w:r>
          </w:p>
        </w:tc>
        <w:tc>
          <w:tcPr>
            <w:tcW w:type="dxa" w:w="1198"/>
          </w:tcPr>
          <w:p>
            <w:pPr>
              <w:spacing w:after="0"/>
              <w:jc w:val="right"/>
            </w:pPr>
            <w:r>
              <w:rPr>
                <w:sz w:val="16"/>
              </w:rPr>
              <w:t>$50,000</w:t>
            </w: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$593,928,217</w:t>
            </w:r>
          </w:p>
        </w:tc>
        <w:tc>
          <w:tcPr>
            <w:tcW w:type="dxa" w:w="1134"/>
          </w:tcPr>
          <w:p>
            <w:pPr>
              <w:spacing w:after="0"/>
              <w:jc w:val="right"/>
            </w:pPr>
            <w:r>
              <w:rPr>
                <w:sz w:val="16"/>
              </w:rPr>
              <w:t>$35,116,353</w:t>
            </w:r>
          </w:p>
        </w:tc>
        <w:tc>
          <w:tcPr>
            <w:tcW w:type="dxa" w:w="1043"/>
          </w:tcPr>
          <w:p>
            <w:pPr>
              <w:spacing w:after="0"/>
              <w:jc w:val="right"/>
            </w:pPr>
            <w:r>
              <w:rPr>
                <w:sz w:val="16"/>
              </w:rPr>
              <w:t>1,440</w:t>
            </w:r>
          </w:p>
        </w:tc>
        <w:tc>
          <w:tcPr>
            <w:tcW w:type="dxa" w:w="948"/>
          </w:tcPr>
          <w:p>
            <w:pPr>
              <w:spacing w:after="0"/>
              <w:jc w:val="right"/>
            </w:pPr>
            <w:r>
              <w:rPr>
                <w:sz w:val="16"/>
              </w:rPr>
              <w:t>$110,509</w:t>
            </w:r>
          </w:p>
        </w:tc>
        <w:tc>
          <w:tcPr>
            <w:tcW w:type="dxa" w:w="1126"/>
          </w:tcPr>
          <w:p>
            <w:pPr>
              <w:spacing w:after="0"/>
              <w:jc w:val="right"/>
            </w:pPr>
            <w:r>
              <w:rPr>
                <w:sz w:val="16"/>
              </w:rPr>
              <w:t>$1,248</w:t>
            </w:r>
          </w:p>
        </w:tc>
        <w:tc>
          <w:tcPr>
            <w:tcW w:type="dxa" w:w="971"/>
          </w:tcPr>
          <w:p>
            <w:pPr>
              <w:spacing w:after="0"/>
              <w:jc w:val="right"/>
            </w:pPr>
            <w:r>
              <w:rPr>
                <w:sz w:val="16"/>
              </w:rPr>
              <w:t>$51,825</w:t>
            </w:r>
          </w:p>
        </w:tc>
        <w:tc>
          <w:tcPr>
            <w:tcW w:type="dxa" w:w="1305"/>
          </w:tcPr>
          <w:p>
            <w:pPr>
              <w:spacing w:after="0"/>
              <w:jc w:val="right"/>
            </w:pPr>
            <w:r>
              <w:rPr>
                <w:sz w:val="16"/>
              </w:rPr>
              <w:t>0.0186%</w:t>
            </w:r>
          </w:p>
        </w:tc>
        <w:tc>
          <w:tcPr>
            <w:tcW w:type="dxa" w:w="1198"/>
          </w:tcPr>
          <w:p>
            <w:pPr>
              <w:spacing w:after="0"/>
              <w:jc w:val="right"/>
            </w:pPr>
            <w:r>
              <w:rPr>
                <w:sz w:val="16"/>
              </w:rPr>
              <w:t>$0</w:t>
            </w: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$269,036,142</w:t>
            </w:r>
          </w:p>
        </w:tc>
        <w:tc>
          <w:tcPr>
            <w:tcW w:type="dxa" w:w="1134"/>
          </w:tcPr>
          <w:p>
            <w:pPr>
              <w:spacing w:after="0"/>
              <w:jc w:val="right"/>
            </w:pPr>
            <w:r>
              <w:rPr>
                <w:sz w:val="16"/>
              </w:rPr>
              <w:t>$21,516,721</w:t>
            </w:r>
          </w:p>
        </w:tc>
        <w:tc>
          <w:tcPr>
            <w:tcW w:type="dxa" w:w="1043"/>
          </w:tcPr>
          <w:p>
            <w:pPr>
              <w:spacing w:after="0"/>
              <w:jc w:val="right"/>
            </w:pPr>
            <w:r>
              <w:rPr>
                <w:sz w:val="16"/>
              </w:rPr>
              <w:t>861</w:t>
            </w:r>
          </w:p>
        </w:tc>
        <w:tc>
          <w:tcPr>
            <w:tcW w:type="dxa" w:w="948"/>
          </w:tcPr>
          <w:p>
            <w:pPr>
              <w:spacing w:after="0"/>
              <w:jc w:val="right"/>
            </w:pPr>
            <w:r>
              <w:rPr>
                <w:sz w:val="16"/>
              </w:rPr>
              <w:t>$153,684</w:t>
            </w:r>
          </w:p>
        </w:tc>
        <w:tc>
          <w:tcPr>
            <w:tcW w:type="dxa" w:w="1126"/>
          </w:tcPr>
          <w:p>
            <w:pPr>
              <w:spacing w:after="0"/>
              <w:jc w:val="right"/>
            </w:pPr>
            <w:r>
              <w:rPr>
                <w:sz w:val="16"/>
              </w:rPr>
              <w:t>$1,401</w:t>
            </w:r>
          </w:p>
        </w:tc>
        <w:tc>
          <w:tcPr>
            <w:tcW w:type="dxa" w:w="971"/>
          </w:tcPr>
          <w:p>
            <w:pPr>
              <w:spacing w:after="0"/>
              <w:jc w:val="right"/>
            </w:pPr>
            <w:r>
              <w:rPr>
                <w:sz w:val="16"/>
              </w:rPr>
              <w:t>$7,588</w:t>
            </w:r>
          </w:p>
        </w:tc>
        <w:tc>
          <w:tcPr>
            <w:tcW w:type="dxa" w:w="1305"/>
          </w:tcPr>
          <w:p>
            <w:pPr>
              <w:spacing w:after="0"/>
              <w:jc w:val="right"/>
            </w:pPr>
            <w:r>
              <w:rPr>
                <w:sz w:val="16"/>
              </w:rPr>
              <w:t>0.0571%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$593,928,217</w:t>
            </w:r>
          </w:p>
        </w:tc>
        <w:tc>
          <w:tcPr>
            <w:tcW w:type="dxa" w:w="1134"/>
          </w:tcPr>
          <w:p>
            <w:pPr>
              <w:spacing w:after="0"/>
              <w:jc w:val="right"/>
            </w:pPr>
            <w:r>
              <w:rPr>
                <w:sz w:val="16"/>
              </w:rPr>
              <w:t>$35,116,353</w:t>
            </w:r>
          </w:p>
        </w:tc>
        <w:tc>
          <w:tcPr>
            <w:tcW w:type="dxa" w:w="1043"/>
          </w:tcPr>
          <w:p>
            <w:pPr>
              <w:spacing w:after="0"/>
              <w:jc w:val="right"/>
            </w:pPr>
            <w:r>
              <w:rPr>
                <w:sz w:val="16"/>
              </w:rPr>
              <w:t>1,440</w:t>
            </w:r>
          </w:p>
        </w:tc>
        <w:tc>
          <w:tcPr>
            <w:tcW w:type="dxa" w:w="948"/>
          </w:tcPr>
          <w:p>
            <w:pPr>
              <w:spacing w:after="0"/>
              <w:jc w:val="right"/>
            </w:pPr>
            <w:r>
              <w:rPr>
                <w:sz w:val="16"/>
              </w:rPr>
              <w:t>$456</w:t>
            </w:r>
          </w:p>
        </w:tc>
        <w:tc>
          <w:tcPr>
            <w:tcW w:type="dxa" w:w="1126"/>
          </w:tcPr>
          <w:p>
            <w:pPr>
              <w:spacing w:after="0"/>
              <w:jc w:val="right"/>
            </w:pPr>
            <w:r>
              <w:rPr>
                <w:sz w:val="16"/>
              </w:rPr>
              <w:t>$25</w:t>
            </w:r>
          </w:p>
        </w:tc>
        <w:tc>
          <w:tcPr>
            <w:tcW w:type="dxa" w:w="971"/>
          </w:tcPr>
          <w:p>
            <w:pPr>
              <w:spacing w:after="0"/>
              <w:jc w:val="right"/>
            </w:pPr>
            <w:r>
              <w:rPr>
                <w:sz w:val="16"/>
              </w:rPr>
              <w:t>$2,308</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2020-01-29 (Storm Events through 2026-06-30): 35 county-coded records, 35 with a damage value recorded (including $0), $50,000; 26 zone-level records, 26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1,440</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$593,928,217</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$35,116,353</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$1,985,504</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$298,256</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Throckmorton County</w:t>
            </w:r>
          </w:p>
        </w:tc>
        <w:tc>
          <w:tcPr>
            <w:tcW w:type="dxa" w:w="1574"/>
          </w:tcPr>
          <w:p>
            <w:pPr>
              <w:spacing w:after="0"/>
              <w:jc w:val="left"/>
            </w:pPr>
            <w:r>
              <w:rPr>
                <w:sz w:val="16"/>
              </w:rPr>
              <w:t>481021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Throckmorton town</w:t>
            </w:r>
          </w:p>
        </w:tc>
        <w:tc>
          <w:tcPr>
            <w:tcW w:type="dxa" w:w="1574"/>
          </w:tcPr>
          <w:p>
            <w:pPr>
              <w:spacing w:after="0"/>
              <w:jc w:val="left"/>
            </w:pPr>
            <w:r>
              <w:rPr>
                <w:sz w:val="16"/>
              </w:rPr>
              <w:t>480693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Woodson town</w:t>
            </w:r>
          </w:p>
        </w:tc>
        <w:tc>
          <w:tcPr>
            <w:tcW w:type="dxa" w:w="1574"/>
          </w:tcPr>
          <w:p>
            <w:pPr>
              <w:spacing w:after="0"/>
              <w:jc w:val="left"/>
            </w:pPr>
            <w:r>
              <w:rPr>
                <w:sz w:val="16"/>
              </w:rPr>
              <w:t>481022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Throckmorton County, TX: risk-assessment baseline packet, release 2026-10 (data as of 2026-09-30; County FIPS 48447). Automated baseline. </w:t>
      </w:r>
      <w:hyperlink r:id="rId15">
        <w:r>
          <w:rPr>
            <w:color w:val="1F4E99"/>
            <w:sz w:val="17"/>
            <w:u w:val="single"/>
          </w:rPr>
          <w:t>https://hazardplain.org/tx/48447/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Throckmorton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Throckmorton County, TX: Risk-assessment baseline packet</dc:title>
  <dc:subject>Hazard Plain release 2026-10, as of 2026-09-30. Automated baseline</dc:subject>
  <dc:creator>Hazard Plain</dc:creator>
  <cp:keywords>Hazard Plain; hazard mitigation; risk assessment; 48447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