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Terry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2025-03-26</w:t>
      </w:r>
    </w:p>
    <w:p>
      <w:pPr>
        <w:keepNext/>
        <w:spacing w:after="40" w:before="0"/>
      </w:pPr>
      <w:r>
        <w:rPr>
          <w:b/>
        </w:rPr>
        <w:t xml:space="preserve">Plan: </w:t>
      </w:r>
      <w:r>
        <w:rPr/>
        <w:t>Terry County (FEMA plan 106279)</w:t>
      </w:r>
    </w:p>
    <w:p>
      <w:pPr>
        <w:keepNext/>
        <w:spacing w:after="40" w:before="0"/>
      </w:pPr>
      <w:r>
        <w:rPr>
          <w:b/>
        </w:rPr>
        <w:t xml:space="preserve">Approved: </w:t>
      </w:r>
      <w:r>
        <w:rPr/>
        <w:t>2020-03-27</w:t>
      </w:r>
    </w:p>
    <w:p>
      <w:pPr>
        <w:keepNext/>
        <w:spacing w:after="40" w:before="0"/>
      </w:pPr>
      <w:r>
        <w:rPr>
          <w:b/>
        </w:rPr>
        <w:t xml:space="preserve">Expires: </w:t>
      </w:r>
      <w:r>
        <w:rPr/>
        <w:t>2025-03-26</w:t>
      </w:r>
    </w:p>
    <w:p>
      <w:pPr>
        <w:keepNext/>
        <w:spacing w:after="40" w:before="0"/>
      </w:pPr>
      <w:r>
        <w:rPr>
          <w:b/>
        </w:rPr>
        <w:t xml:space="preserve">As of: </w:t>
      </w:r>
      <w:r>
        <w:rPr/>
        <w:t>2026-09-28</w:t>
      </w:r>
    </w:p>
    <w:p>
      <w:pPr>
        <w:keepNext/>
        <w:spacing w:after="40" w:before="0"/>
      </w:pPr>
      <w:r>
        <w:rPr>
          <w:b/>
        </w:rPr>
        <w:t xml:space="preserve">Days: </w:t>
      </w:r>
      <w:r>
        <w:rPr/>
        <w:t>551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2020-03-27)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EM-3554-TX, DR-4586-TX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22"/>
        <w:gridCol w:w="1783"/>
        <w:gridCol w:w="1888"/>
        <w:gridCol w:w="2046"/>
        <w:gridCol w:w="1037"/>
        <w:gridCol w:w="1037"/>
        <w:gridCol w:w="851"/>
        <w:gridCol w:w="2401"/>
        <w:gridCol w:w="648"/>
      </w:tblGrid>
      <w:tr>
        <w:trPr>
          <w:cantSplit/>
          <w:tblHeader/>
        </w:trPr>
        <w:tc>
          <w:tcPr>
            <w:tcW w:type="dxa" w:w="2422"/>
            <w:shd w:val="clear" w:color="auto" w:fill="E8E8E8"/>
          </w:tcPr>
          <w:p>
            <w:pPr>
              <w:spacing w:after="0"/>
              <w:jc w:val="left"/>
            </w:pPr>
            <w:r>
              <w:rPr>
                <w:b/>
                <w:sz w:val="16"/>
              </w:rPr>
              <w:t>Jurisdiction</w:t>
            </w:r>
          </w:p>
        </w:tc>
        <w:tc>
          <w:tcPr>
            <w:tcW w:type="dxa" w:w="1783"/>
            <w:shd w:val="clear" w:color="auto" w:fill="E8E8E8"/>
          </w:tcPr>
          <w:p>
            <w:pPr>
              <w:spacing w:after="0"/>
              <w:jc w:val="left"/>
            </w:pPr>
            <w:r>
              <w:rPr>
                <w:b/>
                <w:sz w:val="16"/>
              </w:rPr>
              <w:t>Type</w:t>
            </w:r>
          </w:p>
        </w:tc>
        <w:tc>
          <w:tcPr>
            <w:tcW w:type="dxa" w:w="1888"/>
            <w:shd w:val="clear" w:color="auto" w:fill="E8E8E8"/>
          </w:tcPr>
          <w:p>
            <w:pPr>
              <w:spacing w:after="0"/>
              <w:jc w:val="left"/>
            </w:pPr>
            <w:r>
              <w:rPr>
                <w:b/>
                <w:sz w:val="16"/>
              </w:rPr>
              <w:t>Status</w:t>
            </w:r>
          </w:p>
        </w:tc>
        <w:tc>
          <w:tcPr>
            <w:tcW w:type="dxa" w:w="204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0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422"/>
          </w:tcPr>
          <w:p>
            <w:pPr>
              <w:spacing w:after="0"/>
              <w:jc w:val="left"/>
            </w:pPr>
            <w:r>
              <w:rPr>
                <w:sz w:val="16"/>
              </w:rPr>
              <w:t>Terry County</w:t>
            </w:r>
          </w:p>
        </w:tc>
        <w:tc>
          <w:tcPr>
            <w:tcW w:type="dxa" w:w="1783"/>
          </w:tcPr>
          <w:p>
            <w:pPr>
              <w:spacing w:after="0"/>
              <w:jc w:val="left"/>
            </w:pPr>
            <w:r>
              <w:rPr>
                <w:sz w:val="16"/>
              </w:rPr>
              <w:t>County</w:t>
            </w:r>
          </w:p>
        </w:tc>
        <w:tc>
          <w:tcPr>
            <w:tcW w:type="dxa" w:w="1888"/>
          </w:tcPr>
          <w:p>
            <w:pPr>
              <w:spacing w:after="0"/>
              <w:jc w:val="left"/>
            </w:pPr>
            <w:r>
              <w:rPr>
                <w:sz w:val="16"/>
              </w:rPr>
              <w:t>Expired on 2025-03-26</w:t>
            </w:r>
          </w:p>
        </w:tc>
        <w:tc>
          <w:tcPr>
            <w:tcW w:type="dxa" w:w="2046"/>
          </w:tcPr>
          <w:p>
            <w:pPr>
              <w:spacing w:after="0"/>
              <w:jc w:val="left"/>
            </w:pPr>
            <w:r>
              <w:rPr>
                <w:sz w:val="16"/>
              </w:rPr>
              <w:t>Terry County (FEMA plan 106279)</w:t>
            </w:r>
          </w:p>
        </w:tc>
        <w:tc>
          <w:tcPr>
            <w:tcW w:type="dxa" w:w="1037"/>
          </w:tcPr>
          <w:p>
            <w:pPr>
              <w:spacing w:after="0"/>
              <w:jc w:val="left"/>
            </w:pPr>
            <w:r>
              <w:rPr>
                <w:sz w:val="16"/>
              </w:rPr>
              <w:t>2020-03-27</w:t>
            </w:r>
          </w:p>
        </w:tc>
        <w:tc>
          <w:tcPr>
            <w:tcW w:type="dxa" w:w="1037"/>
          </w:tcPr>
          <w:p>
            <w:pPr>
              <w:spacing w:after="0"/>
              <w:jc w:val="left"/>
            </w:pPr>
            <w:r>
              <w:rPr>
                <w:sz w:val="16"/>
              </w:rPr>
              <w:t>2025-03-26</w:t>
            </w:r>
          </w:p>
        </w:tc>
        <w:tc>
          <w:tcPr>
            <w:tcW w:type="dxa" w:w="851"/>
          </w:tcPr>
          <w:p>
            <w:pPr>
              <w:spacing w:after="0"/>
              <w:jc w:val="right"/>
            </w:pPr>
            <w:r>
              <w:rPr>
                <w:sz w:val="16"/>
              </w:rPr>
              <w:t>-551</w:t>
            </w:r>
          </w:p>
        </w:tc>
        <w:tc>
          <w:tcPr>
            <w:tcW w:type="dxa" w:w="2401"/>
          </w:tcPr>
          <w:p>
            <w:pPr>
              <w:spacing w:after="0"/>
              <w:jc w:val="left"/>
            </w:pPr>
          </w:p>
        </w:tc>
        <w:tc>
          <w:tcPr>
            <w:tcW w:type="dxa" w:w="648"/>
          </w:tcPr>
          <w:p>
            <w:pPr>
              <w:spacing w:after="0"/>
              <w:jc w:val="left"/>
            </w:pPr>
          </w:p>
        </w:tc>
      </w:tr>
      <w:tr>
        <w:trPr>
          <w:cantSplit/>
        </w:trPr>
        <w:tc>
          <w:tcPr>
            <w:tcW w:type="dxa" w:w="2422"/>
          </w:tcPr>
          <w:p>
            <w:pPr>
              <w:spacing w:after="0"/>
              <w:jc w:val="left"/>
            </w:pPr>
            <w:r>
              <w:rPr>
                <w:sz w:val="16"/>
              </w:rPr>
              <w:t>Brownfield city</w:t>
            </w:r>
          </w:p>
        </w:tc>
        <w:tc>
          <w:tcPr>
            <w:tcW w:type="dxa" w:w="1783"/>
          </w:tcPr>
          <w:p>
            <w:pPr>
              <w:spacing w:after="0"/>
              <w:jc w:val="left"/>
            </w:pPr>
            <w:r>
              <w:rPr>
                <w:sz w:val="16"/>
              </w:rPr>
              <w:t>City</w:t>
            </w:r>
          </w:p>
        </w:tc>
        <w:tc>
          <w:tcPr>
            <w:tcW w:type="dxa" w:w="1888"/>
          </w:tcPr>
          <w:p>
            <w:pPr>
              <w:spacing w:after="0"/>
              <w:jc w:val="left"/>
            </w:pPr>
            <w:r>
              <w:rPr>
                <w:sz w:val="16"/>
              </w:rPr>
              <w:t>Expired on 2025-03-26</w:t>
            </w:r>
          </w:p>
        </w:tc>
        <w:tc>
          <w:tcPr>
            <w:tcW w:type="dxa" w:w="2046"/>
          </w:tcPr>
          <w:p>
            <w:pPr>
              <w:spacing w:after="0"/>
              <w:jc w:val="left"/>
            </w:pPr>
            <w:r>
              <w:rPr>
                <w:sz w:val="16"/>
              </w:rPr>
              <w:t>Terry County (FEMA plan 106279)</w:t>
            </w:r>
          </w:p>
        </w:tc>
        <w:tc>
          <w:tcPr>
            <w:tcW w:type="dxa" w:w="1037"/>
          </w:tcPr>
          <w:p>
            <w:pPr>
              <w:spacing w:after="0"/>
              <w:jc w:val="left"/>
            </w:pPr>
            <w:r>
              <w:rPr>
                <w:sz w:val="16"/>
              </w:rPr>
              <w:t>2020-03-27</w:t>
            </w:r>
          </w:p>
        </w:tc>
        <w:tc>
          <w:tcPr>
            <w:tcW w:type="dxa" w:w="1037"/>
          </w:tcPr>
          <w:p>
            <w:pPr>
              <w:spacing w:after="0"/>
              <w:jc w:val="left"/>
            </w:pPr>
            <w:r>
              <w:rPr>
                <w:sz w:val="16"/>
              </w:rPr>
              <w:t>2025-03-26</w:t>
            </w:r>
          </w:p>
        </w:tc>
        <w:tc>
          <w:tcPr>
            <w:tcW w:type="dxa" w:w="851"/>
          </w:tcPr>
          <w:p>
            <w:pPr>
              <w:spacing w:after="0"/>
              <w:jc w:val="right"/>
            </w:pPr>
            <w:r>
              <w:rPr>
                <w:sz w:val="16"/>
              </w:rPr>
              <w:t>-551</w:t>
            </w:r>
          </w:p>
        </w:tc>
        <w:tc>
          <w:tcPr>
            <w:tcW w:type="dxa" w:w="2401"/>
          </w:tcPr>
          <w:p>
            <w:pPr>
              <w:spacing w:after="0"/>
              <w:jc w:val="left"/>
            </w:pPr>
            <w:r>
              <w:rPr>
                <w:sz w:val="16"/>
              </w:rPr>
              <w:t>FEMA tracker shows a plan in progress</w:t>
            </w:r>
          </w:p>
        </w:tc>
        <w:tc>
          <w:tcPr>
            <w:tcW w:type="dxa" w:w="648"/>
          </w:tcPr>
          <w:p>
            <w:pPr>
              <w:spacing w:after="0"/>
              <w:jc w:val="left"/>
            </w:pPr>
          </w:p>
        </w:tc>
      </w:tr>
      <w:tr>
        <w:trPr>
          <w:cantSplit/>
        </w:trPr>
        <w:tc>
          <w:tcPr>
            <w:tcW w:type="dxa" w:w="2422"/>
          </w:tcPr>
          <w:p>
            <w:pPr>
              <w:spacing w:after="0"/>
              <w:jc w:val="left"/>
            </w:pPr>
            <w:r>
              <w:rPr>
                <w:sz w:val="16"/>
              </w:rPr>
              <w:t>Meadow town</w:t>
            </w:r>
          </w:p>
        </w:tc>
        <w:tc>
          <w:tcPr>
            <w:tcW w:type="dxa" w:w="1783"/>
          </w:tcPr>
          <w:p>
            <w:pPr>
              <w:spacing w:after="0"/>
              <w:jc w:val="left"/>
            </w:pPr>
            <w:r>
              <w:rPr>
                <w:sz w:val="16"/>
              </w:rPr>
              <w:t>Town</w:t>
            </w:r>
          </w:p>
        </w:tc>
        <w:tc>
          <w:tcPr>
            <w:tcW w:type="dxa" w:w="1888"/>
          </w:tcPr>
          <w:p>
            <w:pPr>
              <w:spacing w:after="0"/>
              <w:jc w:val="left"/>
            </w:pPr>
            <w:r>
              <w:rPr>
                <w:sz w:val="16"/>
              </w:rPr>
              <w:t>Expired on 2025-03-26</w:t>
            </w:r>
          </w:p>
        </w:tc>
        <w:tc>
          <w:tcPr>
            <w:tcW w:type="dxa" w:w="2046"/>
          </w:tcPr>
          <w:p>
            <w:pPr>
              <w:spacing w:after="0"/>
              <w:jc w:val="left"/>
            </w:pPr>
            <w:r>
              <w:rPr>
                <w:sz w:val="16"/>
              </w:rPr>
              <w:t>Terry County (FEMA plan 106279)</w:t>
            </w:r>
          </w:p>
        </w:tc>
        <w:tc>
          <w:tcPr>
            <w:tcW w:type="dxa" w:w="1037"/>
          </w:tcPr>
          <w:p>
            <w:pPr>
              <w:spacing w:after="0"/>
              <w:jc w:val="left"/>
            </w:pPr>
            <w:r>
              <w:rPr>
                <w:sz w:val="16"/>
              </w:rPr>
              <w:t>2020-03-27</w:t>
            </w:r>
          </w:p>
        </w:tc>
        <w:tc>
          <w:tcPr>
            <w:tcW w:type="dxa" w:w="1037"/>
          </w:tcPr>
          <w:p>
            <w:pPr>
              <w:spacing w:after="0"/>
              <w:jc w:val="left"/>
            </w:pPr>
            <w:r>
              <w:rPr>
                <w:sz w:val="16"/>
              </w:rPr>
              <w:t>2025-03-26</w:t>
            </w:r>
          </w:p>
        </w:tc>
        <w:tc>
          <w:tcPr>
            <w:tcW w:type="dxa" w:w="851"/>
          </w:tcPr>
          <w:p>
            <w:pPr>
              <w:spacing w:after="0"/>
              <w:jc w:val="right"/>
            </w:pPr>
            <w:r>
              <w:rPr>
                <w:sz w:val="16"/>
              </w:rPr>
              <w:t>-551</w:t>
            </w:r>
          </w:p>
        </w:tc>
        <w:tc>
          <w:tcPr>
            <w:tcW w:type="dxa" w:w="2401"/>
          </w:tcPr>
          <w:p>
            <w:pPr>
              <w:spacing w:after="0"/>
              <w:jc w:val="left"/>
            </w:pPr>
            <w:r>
              <w:rPr>
                <w:sz w:val="16"/>
              </w:rPr>
              <w:t>FEMA tracker shows a plan in progress</w:t>
            </w:r>
          </w:p>
        </w:tc>
        <w:tc>
          <w:tcPr>
            <w:tcW w:type="dxa" w:w="648"/>
          </w:tcPr>
          <w:p>
            <w:pPr>
              <w:spacing w:after="0"/>
              <w:jc w:val="left"/>
            </w:pPr>
          </w:p>
        </w:tc>
      </w:tr>
      <w:tr>
        <w:trPr>
          <w:cantSplit/>
        </w:trPr>
        <w:tc>
          <w:tcPr>
            <w:tcW w:type="dxa" w:w="2422"/>
          </w:tcPr>
          <w:p>
            <w:pPr>
              <w:spacing w:after="0"/>
              <w:jc w:val="left"/>
            </w:pPr>
            <w:r>
              <w:rPr>
                <w:sz w:val="16"/>
              </w:rPr>
              <w:t>Wellman city</w:t>
            </w:r>
          </w:p>
        </w:tc>
        <w:tc>
          <w:tcPr>
            <w:tcW w:type="dxa" w:w="1783"/>
          </w:tcPr>
          <w:p>
            <w:pPr>
              <w:spacing w:after="0"/>
              <w:jc w:val="left"/>
            </w:pPr>
            <w:r>
              <w:rPr>
                <w:sz w:val="16"/>
              </w:rPr>
              <w:t>City</w:t>
            </w:r>
          </w:p>
        </w:tc>
        <w:tc>
          <w:tcPr>
            <w:tcW w:type="dxa" w:w="1888"/>
          </w:tcPr>
          <w:p>
            <w:pPr>
              <w:spacing w:after="0"/>
              <w:jc w:val="left"/>
            </w:pPr>
            <w:r>
              <w:rPr>
                <w:sz w:val="16"/>
              </w:rPr>
              <w:t>Expired on 2025-03-26</w:t>
            </w:r>
          </w:p>
        </w:tc>
        <w:tc>
          <w:tcPr>
            <w:tcW w:type="dxa" w:w="2046"/>
          </w:tcPr>
          <w:p>
            <w:pPr>
              <w:spacing w:after="0"/>
              <w:jc w:val="left"/>
            </w:pPr>
            <w:r>
              <w:rPr>
                <w:sz w:val="16"/>
              </w:rPr>
              <w:t>Terry County (FEMA plan 106279)</w:t>
            </w:r>
          </w:p>
        </w:tc>
        <w:tc>
          <w:tcPr>
            <w:tcW w:type="dxa" w:w="1037"/>
          </w:tcPr>
          <w:p>
            <w:pPr>
              <w:spacing w:after="0"/>
              <w:jc w:val="left"/>
            </w:pPr>
            <w:r>
              <w:rPr>
                <w:sz w:val="16"/>
              </w:rPr>
              <w:t>2020-03-27</w:t>
            </w:r>
          </w:p>
        </w:tc>
        <w:tc>
          <w:tcPr>
            <w:tcW w:type="dxa" w:w="1037"/>
          </w:tcPr>
          <w:p>
            <w:pPr>
              <w:spacing w:after="0"/>
              <w:jc w:val="left"/>
            </w:pPr>
            <w:r>
              <w:rPr>
                <w:sz w:val="16"/>
              </w:rPr>
              <w:t>2025-03-26</w:t>
            </w:r>
          </w:p>
        </w:tc>
        <w:tc>
          <w:tcPr>
            <w:tcW w:type="dxa" w:w="851"/>
          </w:tcPr>
          <w:p>
            <w:pPr>
              <w:spacing w:after="0"/>
              <w:jc w:val="right"/>
            </w:pPr>
            <w:r>
              <w:rPr>
                <w:sz w:val="16"/>
              </w:rPr>
              <w:t>-551</w:t>
            </w:r>
          </w:p>
        </w:tc>
        <w:tc>
          <w:tcPr>
            <w:tcW w:type="dxa" w:w="2401"/>
          </w:tcPr>
          <w:p>
            <w:pPr>
              <w:spacing w:after="0"/>
              <w:jc w:val="left"/>
            </w:pPr>
            <w:r>
              <w:rPr>
                <w:sz w:val="16"/>
              </w:rPr>
              <w:t>FEMA tracker shows a plan in progress</w:t>
            </w:r>
          </w:p>
        </w:tc>
        <w:tc>
          <w:tcPr>
            <w:tcW w:type="dxa" w:w="648"/>
          </w:tcPr>
          <w:p>
            <w:pPr>
              <w:spacing w:after="0"/>
              <w:jc w:val="left"/>
            </w:pPr>
          </w:p>
        </w:tc>
      </w:tr>
      <w:tr>
        <w:trPr>
          <w:cantSplit/>
        </w:trPr>
        <w:tc>
          <w:tcPr>
            <w:tcW w:type="dxa" w:w="2422"/>
          </w:tcPr>
          <w:p>
            <w:pPr>
              <w:spacing w:after="0"/>
              <w:jc w:val="left"/>
            </w:pPr>
            <w:r>
              <w:rPr>
                <w:sz w:val="16"/>
              </w:rPr>
              <w:t>Brownfield Independent School District</w:t>
            </w:r>
          </w:p>
        </w:tc>
        <w:tc>
          <w:tcPr>
            <w:tcW w:type="dxa" w:w="1783"/>
          </w:tcPr>
          <w:p>
            <w:pPr>
              <w:spacing w:after="0"/>
              <w:jc w:val="left"/>
            </w:pPr>
            <w:r>
              <w:rPr>
                <w:sz w:val="16"/>
              </w:rPr>
              <w:t>School/School District</w:t>
            </w:r>
          </w:p>
        </w:tc>
        <w:tc>
          <w:tcPr>
            <w:tcW w:type="dxa" w:w="1888"/>
          </w:tcPr>
          <w:p>
            <w:pPr>
              <w:spacing w:after="0"/>
              <w:jc w:val="left"/>
            </w:pPr>
            <w:r>
              <w:rPr>
                <w:sz w:val="16"/>
              </w:rPr>
              <w:t>No approved plan on record</w:t>
            </w:r>
          </w:p>
        </w:tc>
        <w:tc>
          <w:tcPr>
            <w:tcW w:type="dxa" w:w="204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1"/>
          </w:tcPr>
          <w:p>
            <w:pPr>
              <w:spacing w:after="0"/>
              <w:jc w:val="left"/>
            </w:pPr>
            <w:r>
              <w:rPr>
                <w:sz w:val="16"/>
              </w:rPr>
              <w:t>FEMA tracker shows a plan in progress</w:t>
            </w:r>
          </w:p>
        </w:tc>
        <w:tc>
          <w:tcPr>
            <w:tcW w:type="dxa" w:w="648"/>
          </w:tcPr>
          <w:p>
            <w:pPr>
              <w:spacing w:after="0"/>
              <w:jc w:val="left"/>
            </w:pPr>
          </w:p>
        </w:tc>
      </w:tr>
      <w:tr>
        <w:trPr>
          <w:cantSplit/>
        </w:trPr>
        <w:tc>
          <w:tcPr>
            <w:tcW w:type="dxa" w:w="2422"/>
          </w:tcPr>
          <w:p>
            <w:pPr>
              <w:spacing w:after="0"/>
              <w:jc w:val="left"/>
            </w:pPr>
            <w:r>
              <w:rPr>
                <w:sz w:val="16"/>
              </w:rPr>
              <w:t>Meadow Independent School District</w:t>
            </w:r>
          </w:p>
        </w:tc>
        <w:tc>
          <w:tcPr>
            <w:tcW w:type="dxa" w:w="1783"/>
          </w:tcPr>
          <w:p>
            <w:pPr>
              <w:spacing w:after="0"/>
              <w:jc w:val="left"/>
            </w:pPr>
            <w:r>
              <w:rPr>
                <w:sz w:val="16"/>
              </w:rPr>
              <w:t>School/School District</w:t>
            </w:r>
          </w:p>
        </w:tc>
        <w:tc>
          <w:tcPr>
            <w:tcW w:type="dxa" w:w="1888"/>
          </w:tcPr>
          <w:p>
            <w:pPr>
              <w:spacing w:after="0"/>
              <w:jc w:val="left"/>
            </w:pPr>
            <w:r>
              <w:rPr>
                <w:sz w:val="16"/>
              </w:rPr>
              <w:t>No approved plan on record</w:t>
            </w:r>
          </w:p>
        </w:tc>
        <w:tc>
          <w:tcPr>
            <w:tcW w:type="dxa" w:w="204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1"/>
          </w:tcPr>
          <w:p>
            <w:pPr>
              <w:spacing w:after="0"/>
              <w:jc w:val="left"/>
            </w:pPr>
            <w:r>
              <w:rPr>
                <w:sz w:val="16"/>
              </w:rPr>
              <w:t>FEMA tracker shows a plan in progress</w:t>
            </w:r>
          </w:p>
        </w:tc>
        <w:tc>
          <w:tcPr>
            <w:tcW w:type="dxa" w:w="648"/>
          </w:tcPr>
          <w:p>
            <w:pPr>
              <w:spacing w:after="0"/>
              <w:jc w:val="left"/>
            </w:pPr>
          </w:p>
        </w:tc>
      </w:tr>
      <w:tr>
        <w:trPr>
          <w:cantSplit/>
        </w:trPr>
        <w:tc>
          <w:tcPr>
            <w:tcW w:type="dxa" w:w="2422"/>
          </w:tcPr>
          <w:p>
            <w:pPr>
              <w:spacing w:after="0"/>
              <w:jc w:val="left"/>
            </w:pPr>
            <w:r>
              <w:rPr>
                <w:sz w:val="16"/>
              </w:rPr>
              <w:t>Ropes Independent School District</w:t>
            </w:r>
          </w:p>
        </w:tc>
        <w:tc>
          <w:tcPr>
            <w:tcW w:type="dxa" w:w="1783"/>
          </w:tcPr>
          <w:p>
            <w:pPr>
              <w:spacing w:after="0"/>
              <w:jc w:val="left"/>
            </w:pPr>
            <w:r>
              <w:rPr>
                <w:sz w:val="16"/>
              </w:rPr>
              <w:t>School/School District</w:t>
            </w:r>
          </w:p>
        </w:tc>
        <w:tc>
          <w:tcPr>
            <w:tcW w:type="dxa" w:w="1888"/>
          </w:tcPr>
          <w:p>
            <w:pPr>
              <w:spacing w:after="0"/>
              <w:jc w:val="left"/>
            </w:pPr>
            <w:r>
              <w:rPr>
                <w:sz w:val="16"/>
              </w:rPr>
              <w:t>No approved plan on record</w:t>
            </w:r>
          </w:p>
        </w:tc>
        <w:tc>
          <w:tcPr>
            <w:tcW w:type="dxa" w:w="204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1"/>
          </w:tcPr>
          <w:p>
            <w:pPr>
              <w:spacing w:after="0"/>
              <w:jc w:val="left"/>
            </w:pPr>
            <w:r>
              <w:rPr>
                <w:sz w:val="16"/>
              </w:rPr>
              <w:t>FEMA tracker shows a plan in progress</w:t>
            </w:r>
          </w:p>
        </w:tc>
        <w:tc>
          <w:tcPr>
            <w:tcW w:type="dxa" w:w="648"/>
          </w:tcPr>
          <w:p>
            <w:pPr>
              <w:spacing w:after="0"/>
              <w:jc w:val="left"/>
            </w:pPr>
          </w:p>
        </w:tc>
      </w:tr>
      <w:tr>
        <w:trPr>
          <w:cantSplit/>
        </w:trPr>
        <w:tc>
          <w:tcPr>
            <w:tcW w:type="dxa" w:w="2422"/>
          </w:tcPr>
          <w:p>
            <w:pPr>
              <w:spacing w:after="0"/>
              <w:jc w:val="left"/>
            </w:pPr>
            <w:r>
              <w:rPr>
                <w:sz w:val="16"/>
              </w:rPr>
              <w:t>Wellman-Union Consolidated Independent School District</w:t>
            </w:r>
          </w:p>
        </w:tc>
        <w:tc>
          <w:tcPr>
            <w:tcW w:type="dxa" w:w="1783"/>
          </w:tcPr>
          <w:p>
            <w:pPr>
              <w:spacing w:after="0"/>
              <w:jc w:val="left"/>
            </w:pPr>
            <w:r>
              <w:rPr>
                <w:sz w:val="16"/>
              </w:rPr>
              <w:t>Regional Planning Agency</w:t>
            </w:r>
          </w:p>
        </w:tc>
        <w:tc>
          <w:tcPr>
            <w:tcW w:type="dxa" w:w="1888"/>
          </w:tcPr>
          <w:p>
            <w:pPr>
              <w:spacing w:after="0"/>
              <w:jc w:val="left"/>
            </w:pPr>
            <w:r>
              <w:rPr>
                <w:sz w:val="16"/>
              </w:rPr>
              <w:t>No approved plan on record</w:t>
            </w:r>
          </w:p>
        </w:tc>
        <w:tc>
          <w:tcPr>
            <w:tcW w:type="dxa" w:w="204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1"/>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1"/>
        <w:gridCol w:w="1201"/>
        <w:gridCol w:w="948"/>
        <w:gridCol w:w="1126"/>
        <w:gridCol w:w="1315"/>
        <w:gridCol w:w="1119"/>
        <w:gridCol w:w="1247"/>
        <w:gridCol w:w="2287"/>
        <w:gridCol w:w="1943"/>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1"/>
            <w:shd w:val="clear" w:color="auto" w:fill="E8E8E8"/>
          </w:tcPr>
          <w:p>
            <w:pPr>
              <w:spacing w:after="0"/>
              <w:jc w:val="left"/>
            </w:pPr>
            <w:r>
              <w:rPr>
                <w:b/>
                <w:sz w:val="16"/>
              </w:rPr>
              <w:t>NRI risk rating</w:t>
            </w:r>
          </w:p>
        </w:tc>
        <w:tc>
          <w:tcPr>
            <w:tcW w:type="dxa" w:w="120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3"/>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Cold Wave</w:t>
            </w:r>
          </w:p>
        </w:tc>
        <w:tc>
          <w:tcPr>
            <w:tcW w:type="dxa" w:w="1201"/>
          </w:tcPr>
          <w:p>
            <w:pPr>
              <w:spacing w:after="0"/>
              <w:jc w:val="left"/>
            </w:pPr>
            <w:r>
              <w:rPr>
                <w:sz w:val="16"/>
              </w:rPr>
              <w:t>Relatively Moderate</w:t>
            </w:r>
          </w:p>
        </w:tc>
        <w:tc>
          <w:tcPr>
            <w:tcW w:type="dxa" w:w="1201"/>
          </w:tcPr>
          <w:p>
            <w:pPr>
              <w:spacing w:after="0"/>
              <w:jc w:val="left"/>
            </w:pPr>
            <w:r>
              <w:rPr>
                <w:sz w:val="16"/>
              </w:rPr>
              <w:t>Relatively High</w:t>
            </w:r>
          </w:p>
        </w:tc>
        <w:tc>
          <w:tcPr>
            <w:tcW w:type="dxa" w:w="948"/>
          </w:tcPr>
          <w:p>
            <w:pPr>
              <w:spacing w:after="0"/>
              <w:jc w:val="right"/>
            </w:pPr>
            <w:r>
              <w:rPr>
                <w:sz w:val="16"/>
              </w:rPr>
              <w:t>$1,511</w:t>
            </w:r>
          </w:p>
        </w:tc>
        <w:tc>
          <w:tcPr>
            <w:tcW w:type="dxa" w:w="1126"/>
          </w:tcPr>
          <w:p>
            <w:pPr>
              <w:spacing w:after="0"/>
              <w:jc w:val="right"/>
            </w:pPr>
            <w:r>
              <w:rPr>
                <w:sz w:val="16"/>
              </w:rPr>
              <w:t>$122,729</w:t>
            </w:r>
          </w:p>
        </w:tc>
        <w:tc>
          <w:tcPr>
            <w:tcW w:type="dxa" w:w="1315"/>
          </w:tcPr>
          <w:p>
            <w:pPr>
              <w:spacing w:after="0"/>
              <w:jc w:val="right"/>
            </w:pPr>
            <w:r>
              <w:rPr>
                <w:sz w:val="16"/>
              </w:rPr>
              <w:t>$4,302,845</w:t>
            </w:r>
          </w:p>
        </w:tc>
        <w:tc>
          <w:tcPr>
            <w:tcW w:type="dxa" w:w="1119"/>
          </w:tcPr>
          <w:p>
            <w:pPr>
              <w:spacing w:after="0"/>
              <w:jc w:val="right"/>
            </w:pPr>
            <w:r>
              <w:rPr>
                <w:sz w:val="16"/>
              </w:rPr>
              <w:t>$4,427,084</w:t>
            </w:r>
          </w:p>
        </w:tc>
        <w:tc>
          <w:tcPr>
            <w:tcW w:type="dxa" w:w="1247"/>
          </w:tcPr>
          <w:p>
            <w:pPr>
              <w:spacing w:after="0"/>
              <w:jc w:val="right"/>
            </w:pPr>
            <w:r>
              <w:rPr>
                <w:sz w:val="16"/>
              </w:rPr>
              <w:t>4</w:t>
            </w:r>
          </w:p>
        </w:tc>
        <w:tc>
          <w:tcPr>
            <w:tcW w:type="dxa" w:w="2287"/>
          </w:tcPr>
          <w:p>
            <w:pPr>
              <w:spacing w:after="0"/>
              <w:jc w:val="left"/>
            </w:pPr>
          </w:p>
        </w:tc>
        <w:tc>
          <w:tcPr>
            <w:tcW w:type="dxa" w:w="1943"/>
          </w:tcPr>
          <w:p>
            <w:pPr>
              <w:spacing w:after="0"/>
              <w:jc w:val="left"/>
            </w:pPr>
            <w:r>
              <w:rPr>
                <w:sz w:val="16"/>
              </w:rPr>
              <w:t>Includes 1 Frost/Freeze record, event types the NRI definition of this hazard leaves out.</w:t>
            </w:r>
          </w:p>
        </w:tc>
      </w:tr>
      <w:tr>
        <w:trPr>
          <w:cantSplit/>
        </w:trPr>
        <w:tc>
          <w:tcPr>
            <w:tcW w:type="dxa" w:w="687"/>
          </w:tcPr>
          <w:p>
            <w:pPr>
              <w:spacing w:after="0"/>
              <w:jc w:val="right"/>
            </w:pPr>
            <w:r>
              <w:rPr>
                <w:sz w:val="16"/>
              </w:rPr>
              <w:t>2</w:t>
            </w:r>
          </w:p>
        </w:tc>
        <w:tc>
          <w:tcPr>
            <w:tcW w:type="dxa" w:w="1037"/>
          </w:tcPr>
          <w:p>
            <w:pPr>
              <w:spacing w:after="0"/>
              <w:jc w:val="left"/>
            </w:pPr>
            <w:r>
              <w:rPr>
                <w:sz w:val="16"/>
              </w:rPr>
              <w:t>Hail</w:t>
            </w:r>
          </w:p>
        </w:tc>
        <w:tc>
          <w:tcPr>
            <w:tcW w:type="dxa" w:w="1201"/>
          </w:tcPr>
          <w:p>
            <w:pPr>
              <w:spacing w:after="0"/>
              <w:jc w:val="left"/>
            </w:pPr>
            <w:r>
              <w:rPr>
                <w:sz w:val="16"/>
              </w:rPr>
              <w:t>Relatively High</w:t>
            </w:r>
          </w:p>
        </w:tc>
        <w:tc>
          <w:tcPr>
            <w:tcW w:type="dxa" w:w="1201"/>
          </w:tcPr>
          <w:p>
            <w:pPr>
              <w:spacing w:after="0"/>
              <w:jc w:val="left"/>
            </w:pPr>
            <w:r>
              <w:rPr>
                <w:sz w:val="16"/>
              </w:rPr>
              <w:t>Relatively High</w:t>
            </w:r>
          </w:p>
        </w:tc>
        <w:tc>
          <w:tcPr>
            <w:tcW w:type="dxa" w:w="948"/>
          </w:tcPr>
          <w:p>
            <w:pPr>
              <w:spacing w:after="0"/>
              <w:jc w:val="right"/>
            </w:pPr>
            <w:r>
              <w:rPr>
                <w:sz w:val="16"/>
              </w:rPr>
              <w:t>$268,950</w:t>
            </w:r>
          </w:p>
        </w:tc>
        <w:tc>
          <w:tcPr>
            <w:tcW w:type="dxa" w:w="1126"/>
          </w:tcPr>
          <w:p>
            <w:pPr>
              <w:spacing w:after="0"/>
              <w:jc w:val="right"/>
            </w:pPr>
            <w:r>
              <w:rPr>
                <w:sz w:val="16"/>
              </w:rPr>
              <w:t>$2,679,171</w:t>
            </w:r>
          </w:p>
        </w:tc>
        <w:tc>
          <w:tcPr>
            <w:tcW w:type="dxa" w:w="1315"/>
          </w:tcPr>
          <w:p>
            <w:pPr>
              <w:spacing w:after="0"/>
              <w:jc w:val="right"/>
            </w:pPr>
            <w:r>
              <w:rPr>
                <w:sz w:val="16"/>
              </w:rPr>
              <w:t>$67,297</w:t>
            </w:r>
          </w:p>
        </w:tc>
        <w:tc>
          <w:tcPr>
            <w:tcW w:type="dxa" w:w="1119"/>
          </w:tcPr>
          <w:p>
            <w:pPr>
              <w:spacing w:after="0"/>
              <w:jc w:val="right"/>
            </w:pPr>
            <w:r>
              <w:rPr>
                <w:sz w:val="16"/>
              </w:rPr>
              <w:t>$3,015,418</w:t>
            </w:r>
          </w:p>
        </w:tc>
        <w:tc>
          <w:tcPr>
            <w:tcW w:type="dxa" w:w="1247"/>
          </w:tcPr>
          <w:p>
            <w:pPr>
              <w:spacing w:after="0"/>
              <w:jc w:val="right"/>
            </w:pPr>
            <w:r>
              <w:rPr>
                <w:sz w:val="16"/>
              </w:rPr>
              <w:t>141</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Drought</w:t>
            </w:r>
          </w:p>
        </w:tc>
        <w:tc>
          <w:tcPr>
            <w:tcW w:type="dxa" w:w="1201"/>
          </w:tcPr>
          <w:p>
            <w:pPr>
              <w:spacing w:after="0"/>
              <w:jc w:val="left"/>
            </w:pPr>
            <w:r>
              <w:rPr>
                <w:sz w:val="16"/>
              </w:rPr>
              <w:t>Relatively High</w:t>
            </w:r>
          </w:p>
        </w:tc>
        <w:tc>
          <w:tcPr>
            <w:tcW w:type="dxa" w:w="1201"/>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$1,790,162</w:t>
            </w:r>
          </w:p>
        </w:tc>
        <w:tc>
          <w:tcPr>
            <w:tcW w:type="dxa" w:w="1315"/>
          </w:tcPr>
          <w:p>
            <w:pPr>
              <w:spacing w:after="0"/>
              <w:jc w:val="right"/>
            </w:pPr>
          </w:p>
        </w:tc>
        <w:tc>
          <w:tcPr>
            <w:tcW w:type="dxa" w:w="1119"/>
          </w:tcPr>
          <w:p>
            <w:pPr>
              <w:spacing w:after="0"/>
              <w:jc w:val="right"/>
            </w:pPr>
            <w:r>
              <w:rPr>
                <w:sz w:val="16"/>
              </w:rPr>
              <w:t>$1,790,162</w:t>
            </w:r>
          </w:p>
        </w:tc>
        <w:tc>
          <w:tcPr>
            <w:tcW w:type="dxa" w:w="1247"/>
          </w:tcPr>
          <w:p>
            <w:pPr>
              <w:spacing w:after="0"/>
              <w:jc w:val="right"/>
            </w:pPr>
            <w:r>
              <w:rPr>
                <w:sz w:val="16"/>
              </w:rPr>
              <w:t>101</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Inland Flooding</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$902,294</w:t>
            </w:r>
          </w:p>
        </w:tc>
        <w:tc>
          <w:tcPr>
            <w:tcW w:type="dxa" w:w="1126"/>
          </w:tcPr>
          <w:p>
            <w:pPr>
              <w:spacing w:after="0"/>
              <w:jc w:val="right"/>
            </w:pPr>
            <w:r>
              <w:rPr>
                <w:sz w:val="16"/>
              </w:rPr>
              <w:t>$164,260</w:t>
            </w:r>
          </w:p>
        </w:tc>
        <w:tc>
          <w:tcPr>
            <w:tcW w:type="dxa" w:w="1315"/>
          </w:tcPr>
          <w:p>
            <w:pPr>
              <w:spacing w:after="0"/>
              <w:jc w:val="right"/>
            </w:pPr>
            <w:r>
              <w:rPr>
                <w:sz w:val="16"/>
              </w:rPr>
              <w:t>$3,818</w:t>
            </w:r>
          </w:p>
        </w:tc>
        <w:tc>
          <w:tcPr>
            <w:tcW w:type="dxa" w:w="1119"/>
          </w:tcPr>
          <w:p>
            <w:pPr>
              <w:spacing w:after="0"/>
              <w:jc w:val="right"/>
            </w:pPr>
            <w:r>
              <w:rPr>
                <w:sz w:val="16"/>
              </w:rPr>
              <w:t>$1,070,372</w:t>
            </w:r>
          </w:p>
        </w:tc>
        <w:tc>
          <w:tcPr>
            <w:tcW w:type="dxa" w:w="1247"/>
          </w:tcPr>
          <w:p>
            <w:pPr>
              <w:spacing w:after="0"/>
              <w:jc w:val="right"/>
            </w:pPr>
            <w:r>
              <w:rPr>
                <w:sz w:val="16"/>
              </w:rPr>
              <w:t>20</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$316,751</w:t>
            </w:r>
          </w:p>
        </w:tc>
        <w:tc>
          <w:tcPr>
            <w:tcW w:type="dxa" w:w="1126"/>
          </w:tcPr>
          <w:p>
            <w:pPr>
              <w:spacing w:after="0"/>
              <w:jc w:val="right"/>
            </w:pPr>
            <w:r>
              <w:rPr>
                <w:sz w:val="16"/>
              </w:rPr>
              <w:t>$3,288</w:t>
            </w:r>
          </w:p>
        </w:tc>
        <w:tc>
          <w:tcPr>
            <w:tcW w:type="dxa" w:w="1315"/>
          </w:tcPr>
          <w:p>
            <w:pPr>
              <w:spacing w:after="0"/>
              <w:jc w:val="right"/>
            </w:pPr>
            <w:r>
              <w:rPr>
                <w:sz w:val="16"/>
              </w:rPr>
              <w:t>$723,834</w:t>
            </w:r>
          </w:p>
        </w:tc>
        <w:tc>
          <w:tcPr>
            <w:tcW w:type="dxa" w:w="1119"/>
          </w:tcPr>
          <w:p>
            <w:pPr>
              <w:spacing w:after="0"/>
              <w:jc w:val="right"/>
            </w:pPr>
            <w:r>
              <w:rPr>
                <w:sz w:val="16"/>
              </w:rPr>
              <w:t>$1,043,872</w:t>
            </w:r>
          </w:p>
        </w:tc>
        <w:tc>
          <w:tcPr>
            <w:tcW w:type="dxa" w:w="1247"/>
          </w:tcPr>
          <w:p>
            <w:pPr>
              <w:spacing w:after="0"/>
              <w:jc w:val="right"/>
            </w:pPr>
            <w:r>
              <w:rPr>
                <w:sz w:val="16"/>
              </w:rPr>
              <w:t>10</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201"/>
          </w:tcPr>
          <w:p>
            <w:pPr>
              <w:spacing w:after="0"/>
              <w:jc w:val="left"/>
            </w:pPr>
            <w:r>
              <w:rPr>
                <w:sz w:val="16"/>
              </w:rPr>
              <w:t>Relatively Moderate</w:t>
            </w:r>
          </w:p>
        </w:tc>
        <w:tc>
          <w:tcPr>
            <w:tcW w:type="dxa" w:w="1201"/>
          </w:tcPr>
          <w:p>
            <w:pPr>
              <w:spacing w:after="0"/>
              <w:jc w:val="left"/>
            </w:pPr>
            <w:r>
              <w:rPr>
                <w:sz w:val="16"/>
              </w:rPr>
              <w:t>Relatively Low</w:t>
            </w:r>
          </w:p>
        </w:tc>
        <w:tc>
          <w:tcPr>
            <w:tcW w:type="dxa" w:w="948"/>
          </w:tcPr>
          <w:p>
            <w:pPr>
              <w:spacing w:after="0"/>
              <w:jc w:val="right"/>
            </w:pPr>
            <w:r>
              <w:rPr>
                <w:sz w:val="16"/>
              </w:rPr>
              <w:t>$215,416</w:t>
            </w:r>
          </w:p>
        </w:tc>
        <w:tc>
          <w:tcPr>
            <w:tcW w:type="dxa" w:w="1126"/>
          </w:tcPr>
          <w:p>
            <w:pPr>
              <w:spacing w:after="0"/>
              <w:jc w:val="right"/>
            </w:pPr>
            <w:r>
              <w:rPr>
                <w:sz w:val="16"/>
              </w:rPr>
              <w:t>$101,340</w:t>
            </w:r>
          </w:p>
        </w:tc>
        <w:tc>
          <w:tcPr>
            <w:tcW w:type="dxa" w:w="1315"/>
          </w:tcPr>
          <w:p>
            <w:pPr>
              <w:spacing w:after="0"/>
              <w:jc w:val="right"/>
            </w:pPr>
            <w:r>
              <w:rPr>
                <w:sz w:val="16"/>
              </w:rPr>
              <w:t>$217,382</w:t>
            </w:r>
          </w:p>
        </w:tc>
        <w:tc>
          <w:tcPr>
            <w:tcW w:type="dxa" w:w="1119"/>
          </w:tcPr>
          <w:p>
            <w:pPr>
              <w:spacing w:after="0"/>
              <w:jc w:val="right"/>
            </w:pPr>
            <w:r>
              <w:rPr>
                <w:sz w:val="16"/>
              </w:rPr>
              <w:t>$534,138</w:t>
            </w:r>
          </w:p>
        </w:tc>
        <w:tc>
          <w:tcPr>
            <w:tcW w:type="dxa" w:w="1247"/>
          </w:tcPr>
          <w:p>
            <w:pPr>
              <w:spacing w:after="0"/>
              <w:jc w:val="right"/>
            </w:pPr>
            <w:r>
              <w:rPr>
                <w:sz w:val="16"/>
              </w:rPr>
              <w:t>117</w:t>
            </w:r>
          </w:p>
        </w:tc>
        <w:tc>
          <w:tcPr>
            <w:tcW w:type="dxa" w:w="2287"/>
          </w:tcPr>
          <w:p>
            <w:pPr>
              <w:spacing w:after="0"/>
              <w:jc w:val="left"/>
            </w:pPr>
          </w:p>
        </w:tc>
        <w:tc>
          <w:tcPr>
            <w:tcW w:type="dxa" w:w="1943"/>
          </w:tcPr>
          <w:p>
            <w:pPr>
              <w:spacing w:after="0"/>
              <w:jc w:val="left"/>
            </w:pPr>
            <w:r>
              <w:rPr>
                <w:sz w:val="16"/>
              </w:rPr>
              <w:t>Includes 45 High Wind records and 4 Strong Wind records, event types the NRI definition of this hazard leaves out.</w:t>
            </w:r>
          </w:p>
        </w:tc>
      </w:tr>
      <w:tr>
        <w:trPr>
          <w:cantSplit/>
        </w:trPr>
        <w:tc>
          <w:tcPr>
            <w:tcW w:type="dxa" w:w="687"/>
          </w:tcPr>
          <w:p>
            <w:pPr>
              <w:spacing w:after="0"/>
              <w:jc w:val="right"/>
            </w:pPr>
            <w:r>
              <w:rPr>
                <w:sz w:val="16"/>
              </w:rPr>
              <w:t>7</w:t>
            </w:r>
          </w:p>
        </w:tc>
        <w:tc>
          <w:tcPr>
            <w:tcW w:type="dxa" w:w="1037"/>
          </w:tcPr>
          <w:p>
            <w:pPr>
              <w:spacing w:after="0"/>
              <w:jc w:val="left"/>
            </w:pPr>
            <w:r>
              <w:rPr>
                <w:sz w:val="16"/>
              </w:rPr>
              <w:t>Heat Wave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$46</w:t>
            </w:r>
          </w:p>
        </w:tc>
        <w:tc>
          <w:tcPr>
            <w:tcW w:type="dxa" w:w="1126"/>
          </w:tcPr>
          <w:p>
            <w:pPr>
              <w:spacing w:after="0"/>
              <w:jc w:val="right"/>
            </w:pPr>
            <w:r>
              <w:rPr>
                <w:sz w:val="16"/>
              </w:rPr>
              <w:t>$3,293</w:t>
            </w:r>
          </w:p>
        </w:tc>
        <w:tc>
          <w:tcPr>
            <w:tcW w:type="dxa" w:w="1315"/>
          </w:tcPr>
          <w:p>
            <w:pPr>
              <w:spacing w:after="0"/>
              <w:jc w:val="right"/>
            </w:pPr>
            <w:r>
              <w:rPr>
                <w:sz w:val="16"/>
              </w:rPr>
              <w:t>$91,252</w:t>
            </w:r>
          </w:p>
        </w:tc>
        <w:tc>
          <w:tcPr>
            <w:tcW w:type="dxa" w:w="1119"/>
          </w:tcPr>
          <w:p>
            <w:pPr>
              <w:spacing w:after="0"/>
              <w:jc w:val="right"/>
            </w:pPr>
            <w:r>
              <w:rPr>
                <w:sz w:val="16"/>
              </w:rPr>
              <w:t>$94,591</w:t>
            </w:r>
          </w:p>
        </w:tc>
        <w:tc>
          <w:tcPr>
            <w:tcW w:type="dxa" w:w="1247"/>
          </w:tcPr>
          <w:p>
            <w:pPr>
              <w:spacing w:after="0"/>
              <w:jc w:val="right"/>
            </w:pPr>
            <w:r>
              <w:rPr>
                <w:sz w:val="16"/>
              </w:rPr>
              <w:t>1</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Winter Weather</w:t>
            </w:r>
          </w:p>
        </w:tc>
        <w:tc>
          <w:tcPr>
            <w:tcW w:type="dxa" w:w="1201"/>
          </w:tcPr>
          <w:p>
            <w:pPr>
              <w:spacing w:after="0"/>
              <w:jc w:val="left"/>
            </w:pPr>
            <w:r>
              <w:rPr>
                <w:sz w:val="16"/>
              </w:rPr>
              <w:t>Relatively Moderate</w:t>
            </w:r>
          </w:p>
        </w:tc>
        <w:tc>
          <w:tcPr>
            <w:tcW w:type="dxa" w:w="1201"/>
          </w:tcPr>
          <w:p>
            <w:pPr>
              <w:spacing w:after="0"/>
              <w:jc w:val="left"/>
            </w:pPr>
            <w:r>
              <w:rPr>
                <w:sz w:val="16"/>
              </w:rPr>
              <w:t>Relatively Low</w:t>
            </w:r>
          </w:p>
        </w:tc>
        <w:tc>
          <w:tcPr>
            <w:tcW w:type="dxa" w:w="948"/>
          </w:tcPr>
          <w:p>
            <w:pPr>
              <w:spacing w:after="0"/>
              <w:jc w:val="right"/>
            </w:pPr>
            <w:r>
              <w:rPr>
                <w:sz w:val="16"/>
              </w:rPr>
              <w:t>$28,310</w:t>
            </w:r>
          </w:p>
        </w:tc>
        <w:tc>
          <w:tcPr>
            <w:tcW w:type="dxa" w:w="1126"/>
          </w:tcPr>
          <w:p>
            <w:pPr>
              <w:spacing w:after="0"/>
              <w:jc w:val="right"/>
            </w:pPr>
            <w:r>
              <w:rPr>
                <w:sz w:val="16"/>
              </w:rPr>
              <w:t>$370</w:t>
            </w:r>
          </w:p>
        </w:tc>
        <w:tc>
          <w:tcPr>
            <w:tcW w:type="dxa" w:w="1315"/>
          </w:tcPr>
          <w:p>
            <w:pPr>
              <w:spacing w:after="0"/>
              <w:jc w:val="right"/>
            </w:pPr>
            <w:r>
              <w:rPr>
                <w:sz w:val="16"/>
              </w:rPr>
              <w:t>$40,658</w:t>
            </w:r>
          </w:p>
        </w:tc>
        <w:tc>
          <w:tcPr>
            <w:tcW w:type="dxa" w:w="1119"/>
          </w:tcPr>
          <w:p>
            <w:pPr>
              <w:spacing w:after="0"/>
              <w:jc w:val="right"/>
            </w:pPr>
            <w:r>
              <w:rPr>
                <w:sz w:val="16"/>
              </w:rPr>
              <w:t>$69,339</w:t>
            </w:r>
          </w:p>
        </w:tc>
        <w:tc>
          <w:tcPr>
            <w:tcW w:type="dxa" w:w="1247"/>
          </w:tcPr>
          <w:p>
            <w:pPr>
              <w:spacing w:after="0"/>
              <w:jc w:val="right"/>
            </w:pPr>
            <w:r>
              <w:rPr>
                <w:sz w:val="16"/>
              </w:rPr>
              <w:t>49</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Lightning</w:t>
            </w:r>
          </w:p>
        </w:tc>
        <w:tc>
          <w:tcPr>
            <w:tcW w:type="dxa" w:w="1201"/>
          </w:tcPr>
          <w:p>
            <w:pPr>
              <w:spacing w:after="0"/>
              <w:jc w:val="left"/>
            </w:pPr>
            <w:r>
              <w:rPr>
                <w:sz w:val="16"/>
              </w:rPr>
              <w:t>Relatively Low</w:t>
            </w:r>
          </w:p>
        </w:tc>
        <w:tc>
          <w:tcPr>
            <w:tcW w:type="dxa" w:w="1201"/>
          </w:tcPr>
          <w:p>
            <w:pPr>
              <w:spacing w:after="0"/>
              <w:jc w:val="left"/>
            </w:pPr>
            <w:r>
              <w:rPr>
                <w:sz w:val="16"/>
              </w:rPr>
              <w:t>Very Low</w:t>
            </w:r>
          </w:p>
        </w:tc>
        <w:tc>
          <w:tcPr>
            <w:tcW w:type="dxa" w:w="948"/>
          </w:tcPr>
          <w:p>
            <w:pPr>
              <w:spacing w:after="0"/>
              <w:jc w:val="right"/>
            </w:pPr>
            <w:r>
              <w:rPr>
                <w:sz w:val="16"/>
              </w:rPr>
              <w:t>$4,584</w:t>
            </w:r>
          </w:p>
        </w:tc>
        <w:tc>
          <w:tcPr>
            <w:tcW w:type="dxa" w:w="1126"/>
          </w:tcPr>
          <w:p>
            <w:pPr>
              <w:spacing w:after="0"/>
              <w:jc w:val="right"/>
            </w:pPr>
          </w:p>
        </w:tc>
        <w:tc>
          <w:tcPr>
            <w:tcW w:type="dxa" w:w="1315"/>
          </w:tcPr>
          <w:p>
            <w:pPr>
              <w:spacing w:after="0"/>
              <w:jc w:val="right"/>
            </w:pPr>
            <w:r>
              <w:rPr>
                <w:sz w:val="16"/>
              </w:rPr>
              <w:t>$55,825</w:t>
            </w:r>
          </w:p>
        </w:tc>
        <w:tc>
          <w:tcPr>
            <w:tcW w:type="dxa" w:w="1119"/>
          </w:tcPr>
          <w:p>
            <w:pPr>
              <w:spacing w:after="0"/>
              <w:jc w:val="right"/>
            </w:pPr>
            <w:r>
              <w:rPr>
                <w:sz w:val="16"/>
              </w:rPr>
              <w:t>$60,409</w:t>
            </w:r>
          </w:p>
        </w:tc>
        <w:tc>
          <w:tcPr>
            <w:tcW w:type="dxa" w:w="1247"/>
          </w:tcPr>
          <w:p>
            <w:pPr>
              <w:spacing w:after="0"/>
              <w:jc w:val="right"/>
            </w:pPr>
            <w:r>
              <w:rPr>
                <w:sz w:val="16"/>
              </w:rPr>
              <w:t>1</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Wildfire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$51,376</w:t>
            </w:r>
          </w:p>
        </w:tc>
        <w:tc>
          <w:tcPr>
            <w:tcW w:type="dxa" w:w="1126"/>
          </w:tcPr>
          <w:p>
            <w:pPr>
              <w:spacing w:after="0"/>
              <w:jc w:val="right"/>
            </w:pPr>
            <w:r>
              <w:rPr>
                <w:sz w:val="16"/>
              </w:rPr>
              <w:t>$694</w:t>
            </w:r>
          </w:p>
        </w:tc>
        <w:tc>
          <w:tcPr>
            <w:tcW w:type="dxa" w:w="1315"/>
          </w:tcPr>
          <w:p>
            <w:pPr>
              <w:spacing w:after="0"/>
              <w:jc w:val="right"/>
            </w:pPr>
            <w:r>
              <w:rPr>
                <w:sz w:val="16"/>
              </w:rPr>
              <w:t>$3,191</w:t>
            </w:r>
          </w:p>
        </w:tc>
        <w:tc>
          <w:tcPr>
            <w:tcW w:type="dxa" w:w="1119"/>
          </w:tcPr>
          <w:p>
            <w:pPr>
              <w:spacing w:after="0"/>
              <w:jc w:val="right"/>
            </w:pPr>
            <w:r>
              <w:rPr>
                <w:sz w:val="16"/>
              </w:rPr>
              <w:t>$55,261</w:t>
            </w:r>
          </w:p>
        </w:tc>
        <w:tc>
          <w:tcPr>
            <w:tcW w:type="dxa" w:w="1247"/>
          </w:tcPr>
          <w:p>
            <w:pPr>
              <w:spacing w:after="0"/>
              <w:jc w:val="right"/>
            </w:pPr>
            <w:r>
              <w:rPr>
                <w:sz w:val="16"/>
              </w:rPr>
              <w:t>5</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Ice Storm</w:t>
            </w:r>
          </w:p>
        </w:tc>
        <w:tc>
          <w:tcPr>
            <w:tcW w:type="dxa" w:w="1201"/>
          </w:tcPr>
          <w:p>
            <w:pPr>
              <w:spacing w:after="0"/>
              <w:jc w:val="left"/>
            </w:pPr>
            <w:r>
              <w:rPr>
                <w:sz w:val="16"/>
              </w:rPr>
              <w:t>Relatively Low</w:t>
            </w:r>
          </w:p>
        </w:tc>
        <w:tc>
          <w:tcPr>
            <w:tcW w:type="dxa" w:w="1201"/>
          </w:tcPr>
          <w:p>
            <w:pPr>
              <w:spacing w:after="0"/>
              <w:jc w:val="left"/>
            </w:pPr>
            <w:r>
              <w:rPr>
                <w:sz w:val="16"/>
              </w:rPr>
              <w:t>Very Low</w:t>
            </w:r>
          </w:p>
        </w:tc>
        <w:tc>
          <w:tcPr>
            <w:tcW w:type="dxa" w:w="948"/>
          </w:tcPr>
          <w:p>
            <w:pPr>
              <w:spacing w:after="0"/>
              <w:jc w:val="right"/>
            </w:pPr>
            <w:r>
              <w:rPr>
                <w:sz w:val="16"/>
              </w:rPr>
              <w:t>$16,246</w:t>
            </w:r>
          </w:p>
        </w:tc>
        <w:tc>
          <w:tcPr>
            <w:tcW w:type="dxa" w:w="1126"/>
          </w:tcPr>
          <w:p>
            <w:pPr>
              <w:spacing w:after="0"/>
              <w:jc w:val="right"/>
            </w:pPr>
          </w:p>
        </w:tc>
        <w:tc>
          <w:tcPr>
            <w:tcW w:type="dxa" w:w="1315"/>
          </w:tcPr>
          <w:p>
            <w:pPr>
              <w:spacing w:after="0"/>
              <w:jc w:val="right"/>
            </w:pPr>
            <w:r>
              <w:rPr>
                <w:sz w:val="16"/>
              </w:rPr>
              <w:t>$7,555</w:t>
            </w:r>
          </w:p>
        </w:tc>
        <w:tc>
          <w:tcPr>
            <w:tcW w:type="dxa" w:w="1119"/>
          </w:tcPr>
          <w:p>
            <w:pPr>
              <w:spacing w:after="0"/>
              <w:jc w:val="right"/>
            </w:pPr>
            <w:r>
              <w:rPr>
                <w:sz w:val="16"/>
              </w:rPr>
              <w:t>$23,801</w:t>
            </w:r>
          </w:p>
        </w:tc>
        <w:tc>
          <w:tcPr>
            <w:tcW w:type="dxa" w:w="1247"/>
          </w:tcPr>
          <w:p>
            <w:pPr>
              <w:spacing w:after="0"/>
              <w:jc w:val="right"/>
            </w:pPr>
            <w:r>
              <w:rPr>
                <w:sz w:val="16"/>
              </w:rPr>
              <w:t>2</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Earthquake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$10,339</w:t>
            </w:r>
          </w:p>
        </w:tc>
        <w:tc>
          <w:tcPr>
            <w:tcW w:type="dxa" w:w="1126"/>
          </w:tcPr>
          <w:p>
            <w:pPr>
              <w:spacing w:after="0"/>
              <w:jc w:val="right"/>
            </w:pPr>
          </w:p>
        </w:tc>
        <w:tc>
          <w:tcPr>
            <w:tcW w:type="dxa" w:w="1315"/>
          </w:tcPr>
          <w:p>
            <w:pPr>
              <w:spacing w:after="0"/>
              <w:jc w:val="right"/>
            </w:pPr>
            <w:r>
              <w:rPr>
                <w:sz w:val="16"/>
              </w:rPr>
              <w:t>$3,633</w:t>
            </w:r>
          </w:p>
        </w:tc>
        <w:tc>
          <w:tcPr>
            <w:tcW w:type="dxa" w:w="1119"/>
          </w:tcPr>
          <w:p>
            <w:pPr>
              <w:spacing w:after="0"/>
              <w:jc w:val="right"/>
            </w:pPr>
            <w:r>
              <w:rPr>
                <w:sz w:val="16"/>
              </w:rPr>
              <w:t>$13,972</w:t>
            </w:r>
          </w:p>
        </w:tc>
        <w:tc>
          <w:tcPr>
            <w:tcW w:type="dxa" w:w="1247"/>
          </w:tcPr>
          <w:p>
            <w:pPr>
              <w:spacing w:after="0"/>
              <w:jc w:val="right"/>
            </w:pPr>
          </w:p>
        </w:tc>
        <w:tc>
          <w:tcPr>
            <w:tcW w:type="dxa" w:w="2287"/>
          </w:tcPr>
          <w:p>
            <w:pPr>
              <w:spacing w:after="0"/>
              <w:jc w:val="left"/>
            </w:pPr>
          </w:p>
        </w:tc>
        <w:tc>
          <w:tcPr>
            <w:tcW w:type="dxa" w:w="1943"/>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13</w:t>
            </w:r>
          </w:p>
        </w:tc>
        <w:tc>
          <w:tcPr>
            <w:tcW w:type="dxa" w:w="1037"/>
          </w:tcPr>
          <w:p>
            <w:pPr>
              <w:spacing w:after="0"/>
              <w:jc w:val="left"/>
            </w:pPr>
            <w:r>
              <w:rPr>
                <w:sz w:val="16"/>
              </w:rPr>
              <w:t>Hurricane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$4,103</w:t>
            </w:r>
          </w:p>
        </w:tc>
        <w:tc>
          <w:tcPr>
            <w:tcW w:type="dxa" w:w="1126"/>
          </w:tcPr>
          <w:p>
            <w:pPr>
              <w:spacing w:after="0"/>
              <w:jc w:val="right"/>
            </w:pPr>
            <w:r>
              <w:rPr>
                <w:sz w:val="16"/>
              </w:rPr>
              <w:t>$7,162</w:t>
            </w:r>
          </w:p>
        </w:tc>
        <w:tc>
          <w:tcPr>
            <w:tcW w:type="dxa" w:w="1315"/>
          </w:tcPr>
          <w:p>
            <w:pPr>
              <w:spacing w:after="0"/>
              <w:jc w:val="right"/>
            </w:pPr>
            <w:r>
              <w:rPr>
                <w:sz w:val="16"/>
              </w:rPr>
              <w:t>$21</w:t>
            </w:r>
          </w:p>
        </w:tc>
        <w:tc>
          <w:tcPr>
            <w:tcW w:type="dxa" w:w="1119"/>
          </w:tcPr>
          <w:p>
            <w:pPr>
              <w:spacing w:after="0"/>
              <w:jc w:val="right"/>
            </w:pPr>
            <w:r>
              <w:rPr>
                <w:sz w:val="16"/>
              </w:rPr>
              <w:t>$11,286</w:t>
            </w:r>
          </w:p>
        </w:tc>
        <w:tc>
          <w:tcPr>
            <w:tcW w:type="dxa" w:w="1247"/>
          </w:tcPr>
          <w:p>
            <w:pPr>
              <w:spacing w:after="0"/>
              <w:jc w:val="right"/>
            </w:pPr>
            <w:r>
              <w:rPr>
                <w:sz w:val="16"/>
              </w:rPr>
              <w:t>0</w:t>
            </w:r>
          </w:p>
        </w:tc>
        <w:tc>
          <w:tcPr>
            <w:tcW w:type="dxa" w:w="2287"/>
          </w:tcPr>
          <w:p>
            <w:pPr>
              <w:spacing w:after="0"/>
              <w:jc w:val="left"/>
            </w:pPr>
          </w:p>
        </w:tc>
        <w:tc>
          <w:tcPr>
            <w:tcW w:type="dxa" w:w="1943"/>
          </w:tcPr>
          <w:p>
            <w:pPr>
              <w:spacing w:after="0"/>
              <w:jc w:val="left"/>
            </w:pPr>
            <w:r>
              <w:rPr>
                <w:sz w:val="16"/>
              </w:rPr>
              <w:t>Declared 1 time; no Storm Events record of this type.</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315"/>
          </w:tcPr>
          <w:p>
            <w:pPr>
              <w:spacing w:after="0"/>
              <w:jc w:val="right"/>
            </w:pPr>
            <w:r>
              <w:rPr>
                <w:sz w:val="16"/>
              </w:rPr>
              <w:t>under $1</w:t>
            </w:r>
          </w:p>
        </w:tc>
        <w:tc>
          <w:tcPr>
            <w:tcW w:type="dxa" w:w="1119"/>
          </w:tcPr>
          <w:p>
            <w:pPr>
              <w:spacing w:after="0"/>
              <w:jc w:val="right"/>
            </w:pPr>
            <w:r>
              <w:rPr>
                <w:sz w:val="16"/>
              </w:rPr>
              <w:t>under $1</w:t>
            </w:r>
          </w:p>
        </w:tc>
        <w:tc>
          <w:tcPr>
            <w:tcW w:type="dxa" w:w="1247"/>
          </w:tcPr>
          <w:p>
            <w:pPr>
              <w:spacing w:after="0"/>
              <w:jc w:val="right"/>
            </w:pPr>
            <w:r>
              <w:rPr>
                <w:sz w:val="16"/>
              </w:rPr>
              <w:t>0</w:t>
            </w:r>
          </w:p>
        </w:tc>
        <w:tc>
          <w:tcPr>
            <w:tcW w:type="dxa" w:w="2287"/>
          </w:tcPr>
          <w:p>
            <w:pPr>
              <w:spacing w:after="0"/>
              <w:jc w:val="left"/>
            </w:pP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avalanche Not Applicable for this county, and no federal declaration for this county names it.</w:t>
            </w: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coastal flooding Not Applicable for this county, and no federal declaration for this county names it.</w:t>
            </w: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tsunami Not Applicable for this county, and no federal declaration for this county names it.</w:t>
            </w: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volcanic activity Not Applicable for this county, and no federal declaration for this county names it.</w:t>
            </w: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1"/>
        <w:gridCol w:w="1717"/>
        <w:gridCol w:w="1536"/>
        <w:gridCol w:w="1872"/>
        <w:gridCol w:w="1826"/>
        <w:gridCol w:w="1651"/>
        <w:gridCol w:w="1600"/>
        <w:gridCol w:w="2199"/>
      </w:tblGrid>
      <w:tr>
        <w:trPr>
          <w:cantSplit/>
          <w:tblHeader/>
        </w:trPr>
        <w:tc>
          <w:tcPr>
            <w:tcW w:type="dxa" w:w="1711"/>
            <w:shd w:val="clear" w:color="auto" w:fill="E8E8E8"/>
          </w:tcPr>
          <w:p>
            <w:pPr>
              <w:spacing w:after="0"/>
              <w:jc w:val="left"/>
            </w:pPr>
            <w:r>
              <w:rPr>
                <w:b/>
                <w:sz w:val="16"/>
              </w:rPr>
              <w:t>Hazard</w:t>
            </w:r>
          </w:p>
        </w:tc>
        <w:tc>
          <w:tcPr>
            <w:tcW w:type="dxa" w:w="1717"/>
            <w:shd w:val="clear" w:color="auto" w:fill="E8E8E8"/>
          </w:tcPr>
          <w:p>
            <w:pPr>
              <w:spacing w:after="0"/>
              <w:jc w:val="left"/>
            </w:pPr>
            <w:r>
              <w:rPr>
                <w:b/>
                <w:sz w:val="16"/>
              </w:rPr>
              <w:t>Scale</w:t>
            </w:r>
          </w:p>
        </w:tc>
        <w:tc>
          <w:tcPr>
            <w:tcW w:type="dxa" w:w="1536"/>
            <w:shd w:val="clear" w:color="auto" w:fill="E8E8E8"/>
          </w:tcPr>
          <w:p>
            <w:pPr>
              <w:spacing w:after="0"/>
              <w:jc w:val="right"/>
            </w:pPr>
            <w:r>
              <w:rPr>
                <w:b/>
                <w:sz w:val="16"/>
              </w:rPr>
              <w:t>Records</w:t>
            </w:r>
          </w:p>
          <w:p>
            <w:pPr>
              <w:spacing w:after="0"/>
              <w:jc w:val="right"/>
            </w:pPr>
            <w:r>
              <w:rPr>
                <w:i/>
                <w:color w:val="555555"/>
                <w:sz w:val="14"/>
              </w:rPr>
              <w:t>count, years</w:t>
            </w:r>
          </w:p>
        </w:tc>
        <w:tc>
          <w:tcPr>
            <w:tcW w:type="dxa" w:w="1872"/>
            <w:shd w:val="clear" w:color="auto" w:fill="E8E8E8"/>
          </w:tcPr>
          <w:p>
            <w:pPr>
              <w:spacing w:after="0"/>
              <w:jc w:val="left"/>
            </w:pPr>
            <w:r>
              <w:rPr>
                <w:b/>
                <w:sz w:val="16"/>
              </w:rPr>
              <w:t>Observed range</w:t>
            </w:r>
          </w:p>
        </w:tc>
        <w:tc>
          <w:tcPr>
            <w:tcW w:type="dxa" w:w="1826"/>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600"/>
            <w:shd w:val="clear" w:color="auto" w:fill="E8E8E8"/>
          </w:tcPr>
          <w:p>
            <w:pPr>
              <w:spacing w:after="0"/>
              <w:jc w:val="left"/>
            </w:pPr>
            <w:r>
              <w:rPr>
                <w:b/>
                <w:sz w:val="16"/>
              </w:rPr>
              <w:t>How it applies to members</w:t>
            </w:r>
          </w:p>
        </w:tc>
        <w:tc>
          <w:tcPr>
            <w:tcW w:type="dxa" w:w="2199"/>
            <w:shd w:val="clear" w:color="auto" w:fill="E8E8E8"/>
          </w:tcPr>
          <w:p>
            <w:pPr>
              <w:spacing w:after="0"/>
              <w:jc w:val="left"/>
            </w:pPr>
            <w:r>
              <w:rPr>
                <w:b/>
                <w:sz w:val="16"/>
              </w:rPr>
              <w:t>Note</w:t>
            </w:r>
          </w:p>
        </w:tc>
      </w:tr>
      <w:tr>
        <w:trPr>
          <w:cantSplit/>
        </w:trPr>
        <w:tc>
          <w:tcPr>
            <w:tcW w:type="dxa" w:w="1711"/>
          </w:tcPr>
          <w:p>
            <w:pPr>
              <w:spacing w:after="0"/>
              <w:jc w:val="left"/>
            </w:pPr>
            <w:r>
              <w:rPr>
                <w:sz w:val="16"/>
              </w:rPr>
              <w:t>Avalanche</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2"/>
          </w:tcPr>
          <w:p>
            <w:pPr>
              <w:spacing w:after="0"/>
              <w:jc w:val="left"/>
            </w:pPr>
          </w:p>
        </w:tc>
        <w:tc>
          <w:tcPr>
            <w:tcW w:type="dxa" w:w="1826"/>
          </w:tcPr>
          <w:p>
            <w:pPr>
              <w:spacing w:after="0"/>
              <w:jc w:val="left"/>
            </w:pPr>
          </w:p>
        </w:tc>
        <w:tc>
          <w:tcPr>
            <w:tcW w:type="dxa" w:w="1651"/>
          </w:tcPr>
          <w:p>
            <w:pPr>
              <w:spacing w:after="0"/>
              <w:jc w:val="left"/>
            </w:pPr>
          </w:p>
        </w:tc>
        <w:tc>
          <w:tcPr>
            <w:tcW w:type="dxa" w:w="1600"/>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Coastal Flood, Storm Surge/Tide</w:t>
            </w:r>
          </w:p>
        </w:tc>
        <w:tc>
          <w:tcPr>
            <w:tcW w:type="dxa" w:w="1717"/>
          </w:tcPr>
          <w:p>
            <w:pPr>
              <w:spacing w:after="0"/>
              <w:jc w:val="left"/>
            </w:pPr>
            <w:r>
              <w:rPr>
                <w:sz w:val="16"/>
              </w:rPr>
              <w:t>none in data (FIRM for depth)</w:t>
            </w:r>
          </w:p>
        </w:tc>
        <w:tc>
          <w:tcPr>
            <w:tcW w:type="dxa" w:w="1536"/>
          </w:tcPr>
          <w:p>
            <w:pPr>
              <w:spacing w:after="0"/>
              <w:jc w:val="right"/>
            </w:pPr>
            <w:r>
              <w:rPr>
                <w:sz w:val="16"/>
              </w:rPr>
              <w:t>0</w:t>
            </w:r>
          </w:p>
        </w:tc>
        <w:tc>
          <w:tcPr>
            <w:tcW w:type="dxa" w:w="1872"/>
          </w:tcPr>
          <w:p>
            <w:pPr>
              <w:spacing w:after="0"/>
              <w:jc w:val="left"/>
            </w:pPr>
          </w:p>
        </w:tc>
        <w:tc>
          <w:tcPr>
            <w:tcW w:type="dxa" w:w="1826"/>
          </w:tcPr>
          <w:p>
            <w:pPr>
              <w:spacing w:after="0"/>
              <w:jc w:val="left"/>
            </w:pPr>
          </w:p>
        </w:tc>
        <w:tc>
          <w:tcPr>
            <w:tcW w:type="dxa" w:w="1651"/>
          </w:tcPr>
          <w:p>
            <w:pPr>
              <w:spacing w:after="0"/>
              <w:jc w:val="left"/>
            </w:pPr>
          </w:p>
        </w:tc>
        <w:tc>
          <w:tcPr>
            <w:tcW w:type="dxa" w:w="1600"/>
          </w:tcPr>
          <w:p>
            <w:pPr>
              <w:spacing w:after="0"/>
              <w:jc w:val="left"/>
            </w:pPr>
          </w:p>
        </w:tc>
        <w:tc>
          <w:tcPr>
            <w:tcW w:type="dxa" w:w="2199"/>
          </w:tcPr>
          <w:p>
            <w:pPr>
              <w:spacing w:after="0"/>
              <w:jc w:val="left"/>
            </w:pPr>
            <w:r>
              <w:rPr>
                <w:sz w:val="16"/>
              </w:rPr>
              <w:t>Flood depth: see the FEMA Flood Insurance Rate Map.</w:t>
            </w:r>
          </w:p>
        </w:tc>
      </w:tr>
      <w:tr>
        <w:trPr>
          <w:cantSplit/>
        </w:trPr>
        <w:tc>
          <w:tcPr>
            <w:tcW w:type="dxa" w:w="1711"/>
          </w:tcPr>
          <w:p>
            <w:pPr>
              <w:spacing w:after="0"/>
              <w:jc w:val="left"/>
            </w:pPr>
            <w:r>
              <w:rPr>
                <w:sz w:val="16"/>
              </w:rPr>
              <w:t>Cold/Wind Chill, Extreme Cold/Wind Chill</w:t>
            </w:r>
          </w:p>
        </w:tc>
        <w:tc>
          <w:tcPr>
            <w:tcW w:type="dxa" w:w="1717"/>
          </w:tcPr>
          <w:p>
            <w:pPr>
              <w:spacing w:after="0"/>
              <w:jc w:val="left"/>
            </w:pPr>
            <w:r>
              <w:rPr>
                <w:sz w:val="16"/>
              </w:rPr>
              <w:t>wind chill</w:t>
            </w:r>
          </w:p>
        </w:tc>
        <w:tc>
          <w:tcPr>
            <w:tcW w:type="dxa" w:w="1536"/>
          </w:tcPr>
          <w:p>
            <w:pPr>
              <w:spacing w:after="0"/>
              <w:jc w:val="right"/>
            </w:pPr>
            <w:r>
              <w:rPr>
                <w:sz w:val="16"/>
              </w:rPr>
              <w:t>3, 2011 to 2026 (3 zone-level)</w:t>
            </w:r>
          </w:p>
        </w:tc>
        <w:tc>
          <w:tcPr>
            <w:tcW w:type="dxa" w:w="1872"/>
          </w:tcPr>
          <w:p>
            <w:pPr>
              <w:spacing w:after="0"/>
              <w:jc w:val="left"/>
            </w:pPr>
            <w:r>
              <w:rPr>
                <w:sz w:val="16"/>
              </w:rPr>
              <w:t>2 days to 4 days (median 3 days); 3 with a recorded value</w:t>
            </w:r>
          </w:p>
        </w:tc>
        <w:tc>
          <w:tcPr>
            <w:tcW w:type="dxa" w:w="1826"/>
          </w:tcPr>
          <w:p>
            <w:pPr>
              <w:spacing w:after="0"/>
              <w:jc w:val="left"/>
            </w:pPr>
            <w:r>
              <w:rPr>
                <w:sz w:val="16"/>
              </w:rPr>
              <w:t>4 consecutive days, 2011-02-01 to 2011-02-04, 1 direct death, zone-level</w:t>
            </w:r>
          </w:p>
        </w:tc>
        <w:tc>
          <w:tcPr>
            <w:tcW w:type="dxa" w:w="1651"/>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Wind chill: in event narratives only; local data required.</w:t>
            </w:r>
          </w:p>
        </w:tc>
      </w:tr>
      <w:tr>
        <w:trPr>
          <w:cantSplit/>
        </w:trPr>
        <w:tc>
          <w:tcPr>
            <w:tcW w:type="dxa" w:w="1711"/>
          </w:tcPr>
          <w:p>
            <w:pPr>
              <w:spacing w:after="0"/>
              <w:jc w:val="left"/>
            </w:pPr>
            <w:r>
              <w:rPr>
                <w:sz w:val="16"/>
              </w:rPr>
              <w:t>Frost/Freeze (outside NRI Cold Wave definition)</w:t>
            </w:r>
          </w:p>
        </w:tc>
        <w:tc>
          <w:tcPr>
            <w:tcW w:type="dxa" w:w="1717"/>
          </w:tcPr>
          <w:p>
            <w:pPr>
              <w:spacing w:after="0"/>
              <w:jc w:val="left"/>
            </w:pPr>
            <w:r>
              <w:rPr>
                <w:sz w:val="16"/>
              </w:rPr>
              <w:t>crop damage</w:t>
            </w:r>
          </w:p>
        </w:tc>
        <w:tc>
          <w:tcPr>
            <w:tcW w:type="dxa" w:w="1536"/>
          </w:tcPr>
          <w:p>
            <w:pPr>
              <w:spacing w:after="0"/>
              <w:jc w:val="right"/>
            </w:pPr>
            <w:r>
              <w:rPr>
                <w:sz w:val="16"/>
              </w:rPr>
              <w:t>1, 2011 to 2011 (1 zone-level)</w:t>
            </w:r>
          </w:p>
        </w:tc>
        <w:tc>
          <w:tcPr>
            <w:tcW w:type="dxa" w:w="1872"/>
          </w:tcPr>
          <w:p>
            <w:pPr>
              <w:spacing w:after="0"/>
              <w:jc w:val="left"/>
            </w:pPr>
          </w:p>
        </w:tc>
        <w:tc>
          <w:tcPr>
            <w:tcW w:type="dxa" w:w="1826"/>
          </w:tcPr>
          <w:p>
            <w:pPr>
              <w:spacing w:after="0"/>
              <w:jc w:val="left"/>
            </w:pPr>
            <w:r>
              <w:rPr>
                <w:sz w:val="16"/>
              </w:rPr>
              <w:t>No crop damage reported in 1 records.</w:t>
            </w:r>
          </w:p>
        </w:tc>
        <w:tc>
          <w:tcPr>
            <w:tcW w:type="dxa" w:w="1651"/>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Temperature: in event narratives only; local data required.</w:t>
            </w:r>
          </w:p>
        </w:tc>
      </w:tr>
      <w:tr>
        <w:trPr>
          <w:cantSplit/>
        </w:trPr>
        <w:tc>
          <w:tcPr>
            <w:tcW w:type="dxa" w:w="1711"/>
          </w:tcPr>
          <w:p>
            <w:pPr>
              <w:spacing w:after="0"/>
              <w:jc w:val="left"/>
            </w:pPr>
            <w:r>
              <w:rPr>
                <w:sz w:val="16"/>
              </w:rPr>
              <w:t>Drought</w:t>
            </w:r>
          </w:p>
        </w:tc>
        <w:tc>
          <w:tcPr>
            <w:tcW w:type="dxa" w:w="1717"/>
          </w:tcPr>
          <w:p>
            <w:pPr>
              <w:spacing w:after="0"/>
              <w:jc w:val="left"/>
            </w:pPr>
            <w:r>
              <w:rPr>
                <w:sz w:val="16"/>
              </w:rPr>
              <w:t>US Drought Monitor D-scale</w:t>
            </w:r>
          </w:p>
        </w:tc>
        <w:tc>
          <w:tcPr>
            <w:tcW w:type="dxa" w:w="1536"/>
          </w:tcPr>
          <w:p>
            <w:pPr>
              <w:spacing w:after="0"/>
              <w:jc w:val="right"/>
            </w:pPr>
            <w:r>
              <w:rPr>
                <w:sz w:val="16"/>
              </w:rPr>
              <w:t>101, 1996 to 2022 (101 zone-level)</w:t>
            </w:r>
          </w:p>
        </w:tc>
        <w:tc>
          <w:tcPr>
            <w:tcW w:type="dxa" w:w="1872"/>
          </w:tcPr>
          <w:p>
            <w:pPr>
              <w:spacing w:after="0"/>
              <w:jc w:val="left"/>
            </w:pPr>
            <w:r>
              <w:rPr>
                <w:sz w:val="16"/>
              </w:rPr>
              <w:t>16 days to 1,302 days (median 120 days); 15 with a recorded value</w:t>
            </w:r>
          </w:p>
        </w:tc>
        <w:tc>
          <w:tcPr>
            <w:tcW w:type="dxa" w:w="1826"/>
          </w:tcPr>
          <w:p>
            <w:pPr>
              <w:spacing w:after="0"/>
              <w:jc w:val="left"/>
            </w:pPr>
            <w:r>
              <w:rPr>
                <w:sz w:val="16"/>
              </w:rPr>
              <w:t>1302 days (about 42.8 months), 2011-03-08 to 2014-09-29, a run of 43 consecutive Storm Events drought records, zone-level</w:t>
            </w:r>
          </w:p>
        </w:tc>
        <w:tc>
          <w:tcPr>
            <w:tcW w:type="dxa" w:w="1651"/>
          </w:tcPr>
          <w:p>
            <w:pPr>
              <w:spacing w:after="0"/>
              <w:jc w:val="left"/>
            </w:pPr>
            <w:r>
              <w:rPr>
                <w:sz w:val="16"/>
              </w:rPr>
              <w:t>Drought, 1996-06-01, $100,000 property; $500,000 crops, reported for the zone (1996 dollars)</w:t>
            </w:r>
          </w:p>
        </w:tc>
        <w:tc>
          <w:tcPr>
            <w:tcW w:type="dxa" w:w="1600"/>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1"/>
          </w:tcPr>
          <w:p>
            <w:pPr>
              <w:spacing w:after="0"/>
              <w:jc w:val="left"/>
            </w:pPr>
            <w:r>
              <w:rPr>
                <w:sz w:val="16"/>
              </w:rPr>
              <w:t>Earthquake</w:t>
            </w:r>
          </w:p>
        </w:tc>
        <w:tc>
          <w:tcPr>
            <w:tcW w:type="dxa" w:w="1717"/>
          </w:tcPr>
          <w:p>
            <w:pPr>
              <w:spacing w:after="0"/>
              <w:jc w:val="left"/>
            </w:pPr>
            <w:r>
              <w:rPr>
                <w:sz w:val="16"/>
              </w:rPr>
              <w:t>Modified Mercalli (local data)</w:t>
            </w:r>
          </w:p>
        </w:tc>
        <w:tc>
          <w:tcPr>
            <w:tcW w:type="dxa" w:w="1536"/>
          </w:tcPr>
          <w:p>
            <w:pPr>
              <w:spacing w:after="0"/>
              <w:jc w:val="right"/>
            </w:pPr>
            <w:r>
              <w:rPr>
                <w:sz w:val="16"/>
              </w:rPr>
              <w:t>0</w:t>
            </w:r>
          </w:p>
        </w:tc>
        <w:tc>
          <w:tcPr>
            <w:tcW w:type="dxa" w:w="1872"/>
          </w:tcPr>
          <w:p>
            <w:pPr>
              <w:spacing w:after="0"/>
              <w:jc w:val="left"/>
            </w:pPr>
          </w:p>
        </w:tc>
        <w:tc>
          <w:tcPr>
            <w:tcW w:type="dxa" w:w="1826"/>
          </w:tcPr>
          <w:p>
            <w:pPr>
              <w:spacing w:after="0"/>
              <w:jc w:val="left"/>
            </w:pPr>
          </w:p>
        </w:tc>
        <w:tc>
          <w:tcPr>
            <w:tcW w:type="dxa" w:w="1651"/>
          </w:tcPr>
          <w:p>
            <w:pPr>
              <w:spacing w:after="0"/>
              <w:jc w:val="left"/>
            </w:pPr>
          </w:p>
        </w:tc>
        <w:tc>
          <w:tcPr>
            <w:tcW w:type="dxa" w:w="1600"/>
          </w:tcPr>
          <w:p>
            <w:pPr>
              <w:spacing w:after="0"/>
              <w:jc w:val="left"/>
            </w:pPr>
          </w:p>
        </w:tc>
        <w:tc>
          <w:tcPr>
            <w:tcW w:type="dxa" w:w="2199"/>
          </w:tcPr>
          <w:p>
            <w:pPr>
              <w:spacing w:after="0"/>
              <w:jc w:val="left"/>
            </w:pPr>
            <w:r>
              <w:rPr>
                <w:sz w:val="16"/>
              </w:rPr>
              <w:t>No Storm Events record; local data required (e.g., USGS).</w:t>
            </w:r>
          </w:p>
        </w:tc>
      </w:tr>
      <w:tr>
        <w:trPr>
          <w:cantSplit/>
        </w:trPr>
        <w:tc>
          <w:tcPr>
            <w:tcW w:type="dxa" w:w="1711"/>
          </w:tcPr>
          <w:p>
            <w:pPr>
              <w:spacing w:after="0"/>
              <w:jc w:val="left"/>
            </w:pPr>
            <w:r>
              <w:rPr>
                <w:sz w:val="16"/>
              </w:rPr>
              <w:t>Hail</w:t>
            </w:r>
          </w:p>
        </w:tc>
        <w:tc>
          <w:tcPr>
            <w:tcW w:type="dxa" w:w="1717"/>
          </w:tcPr>
          <w:p>
            <w:pPr>
              <w:spacing w:after="0"/>
              <w:jc w:val="left"/>
            </w:pPr>
            <w:r>
              <w:rPr>
                <w:sz w:val="16"/>
              </w:rPr>
              <w:t>hail size (inches)</w:t>
            </w:r>
          </w:p>
        </w:tc>
        <w:tc>
          <w:tcPr>
            <w:tcW w:type="dxa" w:w="1536"/>
          </w:tcPr>
          <w:p>
            <w:pPr>
              <w:spacing w:after="0"/>
              <w:jc w:val="right"/>
            </w:pPr>
            <w:r>
              <w:rPr>
                <w:sz w:val="16"/>
              </w:rPr>
              <w:t>204, 1962 to 2026</w:t>
            </w:r>
          </w:p>
        </w:tc>
        <w:tc>
          <w:tcPr>
            <w:tcW w:type="dxa" w:w="1872"/>
          </w:tcPr>
          <w:p>
            <w:pPr>
              <w:spacing w:after="0"/>
              <w:jc w:val="left"/>
            </w:pPr>
            <w:r>
              <w:rPr>
                <w:sz w:val="16"/>
              </w:rPr>
              <w:t>0.25 in to 4.5 in (median 1.75 in); 204 with a recorded value</w:t>
            </w:r>
          </w:p>
        </w:tc>
        <w:tc>
          <w:tcPr>
            <w:tcW w:type="dxa" w:w="1826"/>
          </w:tcPr>
          <w:p>
            <w:pPr>
              <w:spacing w:after="0"/>
              <w:jc w:val="left"/>
            </w:pPr>
            <w:r>
              <w:rPr>
                <w:sz w:val="16"/>
              </w:rPr>
              <w:t>4.5 in hail, 2007-06-02; same size also recorded on 1995-06-04</w:t>
            </w:r>
          </w:p>
        </w:tc>
        <w:tc>
          <w:tcPr>
            <w:tcW w:type="dxa" w:w="1651"/>
          </w:tcPr>
          <w:p>
            <w:pPr>
              <w:spacing w:after="0"/>
              <w:jc w:val="left"/>
            </w:pPr>
            <w:r>
              <w:rPr>
                <w:sz w:val="16"/>
              </w:rPr>
              <w:t>Hail, 2010-10-21, $10,000 property; $15,000,000 crops (2010 dollars)</w:t>
            </w:r>
          </w:p>
        </w:tc>
        <w:tc>
          <w:tcPr>
            <w:tcW w:type="dxa" w:w="1600"/>
          </w:tcPr>
          <w:p>
            <w:pPr>
              <w:spacing w:after="0"/>
              <w:jc w:val="left"/>
            </w:pPr>
            <w:r>
              <w:rPr>
                <w:sz w:val="16"/>
              </w:rPr>
              <w:t>Event records naming member places: Brownfield city (69 records), Meadow town (37 records), Wellman city (25 records).</w:t>
            </w:r>
          </w:p>
        </w:tc>
        <w:tc>
          <w:tcPr>
            <w:tcW w:type="dxa" w:w="2199"/>
          </w:tcPr>
          <w:p>
            <w:pPr>
              <w:spacing w:after="0"/>
              <w:jc w:val="left"/>
            </w:pPr>
          </w:p>
        </w:tc>
      </w:tr>
      <w:tr>
        <w:trPr>
          <w:cantSplit/>
        </w:trPr>
        <w:tc>
          <w:tcPr>
            <w:tcW w:type="dxa" w:w="1711"/>
          </w:tcPr>
          <w:p>
            <w:pPr>
              <w:spacing w:after="0"/>
              <w:jc w:val="left"/>
            </w:pPr>
            <w:r>
              <w:rPr>
                <w:sz w:val="16"/>
              </w:rPr>
              <w:t>Excessive Heat, Heat</w:t>
            </w:r>
          </w:p>
        </w:tc>
        <w:tc>
          <w:tcPr>
            <w:tcW w:type="dxa" w:w="1717"/>
          </w:tcPr>
          <w:p>
            <w:pPr>
              <w:spacing w:after="0"/>
              <w:jc w:val="left"/>
            </w:pPr>
            <w:r>
              <w:rPr>
                <w:sz w:val="16"/>
              </w:rPr>
              <w:t>heat index (narratives)</w:t>
            </w:r>
          </w:p>
        </w:tc>
        <w:tc>
          <w:tcPr>
            <w:tcW w:type="dxa" w:w="1536"/>
          </w:tcPr>
          <w:p>
            <w:pPr>
              <w:spacing w:after="0"/>
              <w:jc w:val="right"/>
            </w:pPr>
            <w:r>
              <w:rPr>
                <w:sz w:val="16"/>
              </w:rPr>
              <w:t>1, 2017 to 2017 (1 zone-level)</w:t>
            </w:r>
          </w:p>
        </w:tc>
        <w:tc>
          <w:tcPr>
            <w:tcW w:type="dxa" w:w="1872"/>
          </w:tcPr>
          <w:p>
            <w:pPr>
              <w:spacing w:after="0"/>
              <w:jc w:val="left"/>
            </w:pPr>
            <w:r>
              <w:rPr>
                <w:sz w:val="16"/>
              </w:rPr>
              <w:t>1 day; 1 with a recorded value</w:t>
            </w:r>
          </w:p>
        </w:tc>
        <w:tc>
          <w:tcPr>
            <w:tcW w:type="dxa" w:w="1826"/>
          </w:tcPr>
          <w:p>
            <w:pPr>
              <w:spacing w:after="0"/>
              <w:jc w:val="left"/>
            </w:pPr>
            <w:r>
              <w:rPr>
                <w:sz w:val="16"/>
              </w:rPr>
              <w:t>1 consecutive day, 2017-06-17, zone-level</w:t>
            </w:r>
          </w:p>
        </w:tc>
        <w:tc>
          <w:tcPr>
            <w:tcW w:type="dxa" w:w="1651"/>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Heat index: in event narratives only; local data required.</w:t>
            </w:r>
          </w:p>
        </w:tc>
      </w:tr>
      <w:tr>
        <w:trPr>
          <w:cantSplit/>
        </w:trPr>
        <w:tc>
          <w:tcPr>
            <w:tcW w:type="dxa" w:w="1711"/>
          </w:tcPr>
          <w:p>
            <w:pPr>
              <w:spacing w:after="0"/>
              <w:jc w:val="left"/>
            </w:pPr>
            <w:r>
              <w:rPr>
                <w:sz w:val="16"/>
              </w:rPr>
              <w:t>Hurricane, Tropical Storm, Tropical Depression</w:t>
            </w:r>
          </w:p>
        </w:tc>
        <w:tc>
          <w:tcPr>
            <w:tcW w:type="dxa" w:w="1717"/>
          </w:tcPr>
          <w:p>
            <w:pPr>
              <w:spacing w:after="0"/>
              <w:jc w:val="left"/>
            </w:pPr>
            <w:r>
              <w:rPr>
                <w:sz w:val="16"/>
              </w:rPr>
              <w:t>Saffir-Simpson</w:t>
            </w:r>
          </w:p>
        </w:tc>
        <w:tc>
          <w:tcPr>
            <w:tcW w:type="dxa" w:w="1536"/>
          </w:tcPr>
          <w:p>
            <w:pPr>
              <w:spacing w:after="0"/>
              <w:jc w:val="right"/>
            </w:pPr>
            <w:r>
              <w:rPr>
                <w:sz w:val="16"/>
              </w:rPr>
              <w:t>0</w:t>
            </w:r>
          </w:p>
        </w:tc>
        <w:tc>
          <w:tcPr>
            <w:tcW w:type="dxa" w:w="1872"/>
          </w:tcPr>
          <w:p>
            <w:pPr>
              <w:spacing w:after="0"/>
              <w:jc w:val="left"/>
            </w:pPr>
          </w:p>
        </w:tc>
        <w:tc>
          <w:tcPr>
            <w:tcW w:type="dxa" w:w="1826"/>
          </w:tcPr>
          <w:p>
            <w:pPr>
              <w:spacing w:after="0"/>
              <w:jc w:val="left"/>
            </w:pPr>
          </w:p>
        </w:tc>
        <w:tc>
          <w:tcPr>
            <w:tcW w:type="dxa" w:w="1651"/>
          </w:tcPr>
          <w:p>
            <w:pPr>
              <w:spacing w:after="0"/>
              <w:jc w:val="left"/>
            </w:pPr>
          </w:p>
        </w:tc>
        <w:tc>
          <w:tcPr>
            <w:tcW w:type="dxa" w:w="1600"/>
          </w:tcPr>
          <w:p>
            <w:pPr>
              <w:spacing w:after="0"/>
              <w:jc w:val="left"/>
            </w:pPr>
          </w:p>
        </w:tc>
        <w:tc>
          <w:tcPr>
            <w:tcW w:type="dxa" w:w="219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1"/>
          </w:tcPr>
          <w:p>
            <w:pPr>
              <w:spacing w:after="0"/>
              <w:jc w:val="left"/>
            </w:pPr>
            <w:r>
              <w:rPr>
                <w:sz w:val="16"/>
              </w:rPr>
              <w:t>Ice Storm</w:t>
            </w:r>
          </w:p>
        </w:tc>
        <w:tc>
          <w:tcPr>
            <w:tcW w:type="dxa" w:w="1717"/>
          </w:tcPr>
          <w:p>
            <w:pPr>
              <w:spacing w:after="0"/>
              <w:jc w:val="left"/>
            </w:pPr>
            <w:r>
              <w:rPr>
                <w:sz w:val="16"/>
              </w:rPr>
              <w:t>Sperry-Piltz (local data)</w:t>
            </w:r>
          </w:p>
        </w:tc>
        <w:tc>
          <w:tcPr>
            <w:tcW w:type="dxa" w:w="1536"/>
          </w:tcPr>
          <w:p>
            <w:pPr>
              <w:spacing w:after="0"/>
              <w:jc w:val="right"/>
            </w:pPr>
            <w:r>
              <w:rPr>
                <w:sz w:val="16"/>
              </w:rPr>
              <w:t>2, 2007 to 2013 (2 zone-level)</w:t>
            </w:r>
          </w:p>
        </w:tc>
        <w:tc>
          <w:tcPr>
            <w:tcW w:type="dxa" w:w="1872"/>
          </w:tcPr>
          <w:p>
            <w:pPr>
              <w:spacing w:after="0"/>
              <w:jc w:val="left"/>
            </w:pPr>
          </w:p>
        </w:tc>
        <w:tc>
          <w:tcPr>
            <w:tcW w:type="dxa" w:w="1826"/>
          </w:tcPr>
          <w:p>
            <w:pPr>
              <w:spacing w:after="0"/>
              <w:jc w:val="left"/>
            </w:pPr>
            <w:r>
              <w:rPr>
                <w:sz w:val="16"/>
              </w:rPr>
              <w:t>Ice Storm, 2007-01-12, $15,000 property; $0 crops, reported for the zone (2007 dollars); NWS zone TXZ040 (TERRY), zone-level: may include parts of neighboring counties</w:t>
            </w:r>
          </w:p>
        </w:tc>
        <w:tc>
          <w:tcPr>
            <w:tcW w:type="dxa" w:w="1651"/>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Ice thickness: in event narratives only; local data required.</w:t>
            </w:r>
          </w:p>
        </w:tc>
      </w:tr>
      <w:tr>
        <w:trPr>
          <w:cantSplit/>
        </w:trPr>
        <w:tc>
          <w:tcPr>
            <w:tcW w:type="dxa" w:w="1711"/>
          </w:tcPr>
          <w:p>
            <w:pPr>
              <w:spacing w:after="0"/>
              <w:jc w:val="left"/>
            </w:pPr>
            <w:r>
              <w:rPr>
                <w:sz w:val="16"/>
              </w:rPr>
              <w:t>Flash Flood, Flood, Lakeshore Flood</w:t>
            </w:r>
          </w:p>
        </w:tc>
        <w:tc>
          <w:tcPr>
            <w:tcW w:type="dxa" w:w="1717"/>
          </w:tcPr>
          <w:p>
            <w:pPr>
              <w:spacing w:after="0"/>
              <w:jc w:val="left"/>
            </w:pPr>
            <w:r>
              <w:rPr>
                <w:sz w:val="16"/>
              </w:rPr>
              <w:t>damage and flood days (FIRM for depth)</w:t>
            </w:r>
          </w:p>
        </w:tc>
        <w:tc>
          <w:tcPr>
            <w:tcW w:type="dxa" w:w="1536"/>
          </w:tcPr>
          <w:p>
            <w:pPr>
              <w:spacing w:after="0"/>
              <w:jc w:val="right"/>
            </w:pPr>
            <w:r>
              <w:rPr>
                <w:sz w:val="16"/>
              </w:rPr>
              <w:t>20, 2000 to 2026</w:t>
            </w:r>
          </w:p>
        </w:tc>
        <w:tc>
          <w:tcPr>
            <w:tcW w:type="dxa" w:w="1872"/>
          </w:tcPr>
          <w:p>
            <w:pPr>
              <w:spacing w:after="0"/>
              <w:jc w:val="left"/>
            </w:pPr>
          </w:p>
        </w:tc>
        <w:tc>
          <w:tcPr>
            <w:tcW w:type="dxa" w:w="1826"/>
          </w:tcPr>
          <w:p>
            <w:pPr>
              <w:spacing w:after="0"/>
              <w:jc w:val="left"/>
            </w:pPr>
            <w:r>
              <w:rPr>
                <w:sz w:val="16"/>
              </w:rPr>
              <w:t>Flash Flood, 2010-07-03, $500,000 property; $0 crops (2010 dollars)</w:t>
            </w:r>
          </w:p>
        </w:tc>
        <w:tc>
          <w:tcPr>
            <w:tcW w:type="dxa" w:w="1651"/>
          </w:tcPr>
          <w:p>
            <w:pPr>
              <w:spacing w:after="0"/>
              <w:jc w:val="left"/>
            </w:pPr>
          </w:p>
        </w:tc>
        <w:tc>
          <w:tcPr>
            <w:tcW w:type="dxa" w:w="1600"/>
          </w:tcPr>
          <w:p>
            <w:pPr>
              <w:spacing w:after="0"/>
              <w:jc w:val="left"/>
            </w:pPr>
            <w:r>
              <w:rPr>
                <w:sz w:val="16"/>
              </w:rPr>
              <w:t>Event records naming member places: Brownfield city (12 records), Wellman city (2 records).</w:t>
            </w:r>
          </w:p>
        </w:tc>
        <w:tc>
          <w:tcPr>
            <w:tcW w:type="dxa" w:w="219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1"/>
          </w:tcPr>
          <w:p>
            <w:pPr>
              <w:spacing w:after="0"/>
              <w:jc w:val="left"/>
            </w:pPr>
            <w:r>
              <w:rPr>
                <w:sz w:val="16"/>
              </w:rPr>
              <w:t>Debris Flow</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2"/>
          </w:tcPr>
          <w:p>
            <w:pPr>
              <w:spacing w:after="0"/>
              <w:jc w:val="left"/>
            </w:pPr>
          </w:p>
        </w:tc>
        <w:tc>
          <w:tcPr>
            <w:tcW w:type="dxa" w:w="1826"/>
          </w:tcPr>
          <w:p>
            <w:pPr>
              <w:spacing w:after="0"/>
              <w:jc w:val="left"/>
            </w:pPr>
          </w:p>
        </w:tc>
        <w:tc>
          <w:tcPr>
            <w:tcW w:type="dxa" w:w="1651"/>
          </w:tcPr>
          <w:p>
            <w:pPr>
              <w:spacing w:after="0"/>
              <w:jc w:val="left"/>
            </w:pPr>
          </w:p>
        </w:tc>
        <w:tc>
          <w:tcPr>
            <w:tcW w:type="dxa" w:w="1600"/>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Lightning</w:t>
            </w:r>
          </w:p>
        </w:tc>
        <w:tc>
          <w:tcPr>
            <w:tcW w:type="dxa" w:w="1717"/>
          </w:tcPr>
          <w:p>
            <w:pPr>
              <w:spacing w:after="0"/>
              <w:jc w:val="left"/>
            </w:pPr>
            <w:r>
              <w:rPr>
                <w:sz w:val="16"/>
              </w:rPr>
              <w:t>annualized frequency (the measure FEMA's Local Mitigation Planning Handbook names)</w:t>
            </w:r>
          </w:p>
        </w:tc>
        <w:tc>
          <w:tcPr>
            <w:tcW w:type="dxa" w:w="1536"/>
          </w:tcPr>
          <w:p>
            <w:pPr>
              <w:spacing w:after="0"/>
              <w:jc w:val="right"/>
            </w:pPr>
            <w:r>
              <w:rPr>
                <w:sz w:val="16"/>
              </w:rPr>
              <w:t>1, 2011 to 2011</w:t>
            </w:r>
          </w:p>
        </w:tc>
        <w:tc>
          <w:tcPr>
            <w:tcW w:type="dxa" w:w="1872"/>
          </w:tcPr>
          <w:p>
            <w:pPr>
              <w:spacing w:after="0"/>
              <w:jc w:val="left"/>
            </w:pPr>
          </w:p>
        </w:tc>
        <w:tc>
          <w:tcPr>
            <w:tcW w:type="dxa" w:w="1826"/>
          </w:tcPr>
          <w:p>
            <w:pPr>
              <w:spacing w:after="0"/>
              <w:jc w:val="left"/>
            </w:pPr>
            <w:r>
              <w:rPr>
                <w:sz w:val="16"/>
              </w:rPr>
              <w:t>Lightning, 2011-07-12, $15,000 property; $0 crops (2011 dollars)</w:t>
            </w:r>
          </w:p>
        </w:tc>
        <w:tc>
          <w:tcPr>
            <w:tcW w:type="dxa" w:w="1651"/>
          </w:tcPr>
          <w:p>
            <w:pPr>
              <w:spacing w:after="0"/>
              <w:jc w:val="left"/>
            </w:pPr>
          </w:p>
        </w:tc>
        <w:tc>
          <w:tcPr>
            <w:tcW w:type="dxa" w:w="1600"/>
          </w:tcPr>
          <w:p>
            <w:pPr>
              <w:spacing w:after="0"/>
              <w:jc w:val="left"/>
            </w:pPr>
            <w:r>
              <w:rPr>
                <w:sz w:val="16"/>
              </w:rPr>
              <w:t>Event records naming member places: Meadow town (1 record).</w:t>
            </w:r>
          </w:p>
        </w:tc>
        <w:tc>
          <w:tcPr>
            <w:tcW w:type="dxa" w:w="2199"/>
          </w:tcPr>
          <w:p>
            <w:pPr>
              <w:spacing w:after="0"/>
              <w:jc w:val="left"/>
            </w:pPr>
            <w:r>
              <w:rPr>
                <w:sz w:val="16"/>
              </w:rPr>
              <w:t>Storm Events lists lightning with damage or casualties; physical measure in event narratives only; local data required.</w:t>
            </w:r>
          </w:p>
        </w:tc>
      </w:tr>
      <w:tr>
        <w:trPr>
          <w:cantSplit/>
        </w:trPr>
        <w:tc>
          <w:tcPr>
            <w:tcW w:type="dxa" w:w="1711"/>
          </w:tcPr>
          <w:p>
            <w:pPr>
              <w:spacing w:after="0"/>
              <w:jc w:val="left"/>
            </w:pPr>
            <w:r>
              <w:rPr>
                <w:sz w:val="16"/>
              </w:rPr>
              <w:t>High Wind and Strong Wind (outside NRI Strong Wind definition)</w:t>
            </w:r>
          </w:p>
        </w:tc>
        <w:tc>
          <w:tcPr>
            <w:tcW w:type="dxa" w:w="1717"/>
          </w:tcPr>
          <w:p>
            <w:pPr>
              <w:spacing w:after="0"/>
              <w:jc w:val="left"/>
            </w:pPr>
            <w:r>
              <w:rPr>
                <w:sz w:val="16"/>
              </w:rPr>
              <w:t>wind speed (kt and mph)</w:t>
            </w:r>
          </w:p>
        </w:tc>
        <w:tc>
          <w:tcPr>
            <w:tcW w:type="dxa" w:w="1536"/>
          </w:tcPr>
          <w:p>
            <w:pPr>
              <w:spacing w:after="0"/>
              <w:jc w:val="right"/>
            </w:pPr>
            <w:r>
              <w:rPr>
                <w:sz w:val="16"/>
              </w:rPr>
              <w:t>49, 1996 to 2026 (49 zone-level)</w:t>
            </w:r>
          </w:p>
        </w:tc>
        <w:tc>
          <w:tcPr>
            <w:tcW w:type="dxa" w:w="1872"/>
          </w:tcPr>
          <w:p>
            <w:pPr>
              <w:spacing w:after="0"/>
              <w:jc w:val="left"/>
            </w:pPr>
            <w:r>
              <w:rPr>
                <w:sz w:val="16"/>
              </w:rPr>
              <w:t>34 kt (39 mph) to 67 kt (77 mph) (median 51 kt (59 mph)); 45 with a recorded value</w:t>
            </w:r>
          </w:p>
        </w:tc>
        <w:tc>
          <w:tcPr>
            <w:tcW w:type="dxa" w:w="1826"/>
          </w:tcPr>
          <w:p>
            <w:pPr>
              <w:spacing w:after="0"/>
              <w:jc w:val="left"/>
            </w:pPr>
            <w:r>
              <w:rPr>
                <w:sz w:val="16"/>
              </w:rPr>
              <w:t>67 kt (77 mph) measured gust, High Wind, 2014-06-05; NWS zone TXZ040 (TERRY), zone-level: may include parts of neighboring counties</w:t>
            </w:r>
          </w:p>
        </w:tc>
        <w:tc>
          <w:tcPr>
            <w:tcW w:type="dxa" w:w="1651"/>
          </w:tcPr>
          <w:p>
            <w:pPr>
              <w:spacing w:after="0"/>
              <w:jc w:val="left"/>
            </w:pPr>
            <w:r>
              <w:rPr>
                <w:sz w:val="16"/>
              </w:rPr>
              <w:t>Strong Wind, 2010-10-25, $0 property; $500,000 crops, reported for the zone (2010 dollars)</w:t>
            </w:r>
          </w:p>
        </w:tc>
        <w:tc>
          <w:tcPr>
            <w:tcW w:type="dxa" w:w="1600"/>
          </w:tcPr>
          <w:p>
            <w:pPr>
              <w:spacing w:after="0"/>
              <w:jc w:val="left"/>
            </w:pPr>
            <w:r>
              <w:rPr>
                <w:sz w:val="16"/>
              </w:rPr>
              <w:t>Zone-level records: applies countywide; national data do not locate these events within the county.</w:t>
            </w:r>
          </w:p>
        </w:tc>
        <w:tc>
          <w:tcPr>
            <w:tcW w:type="dxa" w:w="2199"/>
          </w:tcPr>
          <w:p>
            <w:pPr>
              <w:spacing w:after="0"/>
              <w:jc w:val="left"/>
            </w:pPr>
          </w:p>
        </w:tc>
      </w:tr>
      <w:tr>
        <w:trPr>
          <w:cantSplit/>
        </w:trPr>
        <w:tc>
          <w:tcPr>
            <w:tcW w:type="dxa" w:w="1711"/>
          </w:tcPr>
          <w:p>
            <w:pPr>
              <w:spacing w:after="0"/>
              <w:jc w:val="left"/>
            </w:pPr>
            <w:r>
              <w:rPr>
                <w:sz w:val="16"/>
              </w:rPr>
              <w:t>Thunderstorm Wind</w:t>
            </w:r>
          </w:p>
        </w:tc>
        <w:tc>
          <w:tcPr>
            <w:tcW w:type="dxa" w:w="1717"/>
          </w:tcPr>
          <w:p>
            <w:pPr>
              <w:spacing w:after="0"/>
              <w:jc w:val="left"/>
            </w:pPr>
            <w:r>
              <w:rPr>
                <w:sz w:val="16"/>
              </w:rPr>
              <w:t>wind speed (kt and mph)</w:t>
            </w:r>
          </w:p>
        </w:tc>
        <w:tc>
          <w:tcPr>
            <w:tcW w:type="dxa" w:w="1536"/>
          </w:tcPr>
          <w:p>
            <w:pPr>
              <w:spacing w:after="0"/>
              <w:jc w:val="right"/>
            </w:pPr>
            <w:r>
              <w:rPr>
                <w:sz w:val="16"/>
              </w:rPr>
              <w:t>86, 1955 to 2026 (6 zone-level)</w:t>
            </w:r>
          </w:p>
        </w:tc>
        <w:tc>
          <w:tcPr>
            <w:tcW w:type="dxa" w:w="1872"/>
          </w:tcPr>
          <w:p>
            <w:pPr>
              <w:spacing w:after="0"/>
              <w:jc w:val="left"/>
            </w:pPr>
            <w:r>
              <w:rPr>
                <w:sz w:val="16"/>
              </w:rPr>
              <w:t>43 kt (49 mph) to 91 kt (105 mph) (median 56 kt (64 mph)); 61 with a recorded value</w:t>
            </w:r>
          </w:p>
        </w:tc>
        <w:tc>
          <w:tcPr>
            <w:tcW w:type="dxa" w:w="1826"/>
          </w:tcPr>
          <w:p>
            <w:pPr>
              <w:spacing w:after="0"/>
              <w:jc w:val="left"/>
            </w:pPr>
            <w:r>
              <w:rPr>
                <w:sz w:val="16"/>
              </w:rPr>
              <w:t>91 kt (105 mph) estimated gust, Thunderstorm Wind, 2020-06-17</w:t>
            </w:r>
          </w:p>
        </w:tc>
        <w:tc>
          <w:tcPr>
            <w:tcW w:type="dxa" w:w="1651"/>
          </w:tcPr>
          <w:p>
            <w:pPr>
              <w:spacing w:after="0"/>
              <w:jc w:val="left"/>
            </w:pPr>
            <w:r>
              <w:rPr>
                <w:sz w:val="16"/>
              </w:rPr>
              <w:t>Thunderstorm Wind, 2007-06-26, $250,000 property; $0 crops (2007 dollars)</w:t>
            </w:r>
          </w:p>
        </w:tc>
        <w:tc>
          <w:tcPr>
            <w:tcW w:type="dxa" w:w="1600"/>
          </w:tcPr>
          <w:p>
            <w:pPr>
              <w:spacing w:after="0"/>
              <w:jc w:val="left"/>
            </w:pPr>
            <w:r>
              <w:rPr>
                <w:sz w:val="16"/>
              </w:rPr>
              <w:t>Event records naming member places: Brownfield city (48 records), Wellman city (5 records), Meadow town (4 records). Zone-level records (6) apply countywide.</w:t>
            </w:r>
          </w:p>
        </w:tc>
        <w:tc>
          <w:tcPr>
            <w:tcW w:type="dxa" w:w="2199"/>
          </w:tcPr>
          <w:p>
            <w:pPr>
              <w:spacing w:after="0"/>
              <w:jc w:val="left"/>
            </w:pPr>
          </w:p>
        </w:tc>
      </w:tr>
      <w:tr>
        <w:trPr>
          <w:cantSplit/>
        </w:trPr>
        <w:tc>
          <w:tcPr>
            <w:tcW w:type="dxa" w:w="1711"/>
          </w:tcPr>
          <w:p>
            <w:pPr>
              <w:spacing w:after="0"/>
              <w:jc w:val="left"/>
            </w:pPr>
            <w:r>
              <w:rPr>
                <w:sz w:val="16"/>
              </w:rPr>
              <w:t>Tornado</w:t>
            </w:r>
          </w:p>
        </w:tc>
        <w:tc>
          <w:tcPr>
            <w:tcW w:type="dxa" w:w="1717"/>
          </w:tcPr>
          <w:p>
            <w:pPr>
              <w:spacing w:after="0"/>
              <w:jc w:val="left"/>
            </w:pPr>
            <w:r>
              <w:rPr>
                <w:sz w:val="16"/>
              </w:rPr>
              <w:t>Enhanced Fujita (F before Feb 2007)</w:t>
            </w:r>
          </w:p>
        </w:tc>
        <w:tc>
          <w:tcPr>
            <w:tcW w:type="dxa" w:w="1536"/>
          </w:tcPr>
          <w:p>
            <w:pPr>
              <w:spacing w:after="0"/>
              <w:jc w:val="right"/>
            </w:pPr>
            <w:r>
              <w:rPr>
                <w:sz w:val="16"/>
              </w:rPr>
              <w:t>35, 1957 to 2019</w:t>
            </w:r>
          </w:p>
        </w:tc>
        <w:tc>
          <w:tcPr>
            <w:tcW w:type="dxa" w:w="1872"/>
          </w:tcPr>
          <w:p>
            <w:pPr>
              <w:spacing w:after="0"/>
              <w:jc w:val="left"/>
            </w:pPr>
            <w:r>
              <w:rPr>
                <w:sz w:val="16"/>
              </w:rPr>
              <w:t>F/EF0 to F/EF2 (median F/EF0); 32 with a recorded value</w:t>
            </w:r>
          </w:p>
        </w:tc>
        <w:tc>
          <w:tcPr>
            <w:tcW w:type="dxa" w:w="1826"/>
          </w:tcPr>
          <w:p>
            <w:pPr>
              <w:spacing w:after="0"/>
              <w:jc w:val="left"/>
            </w:pPr>
            <w:r>
              <w:rPr>
                <w:sz w:val="16"/>
              </w:rPr>
              <w:t>F2 tornado, 1981-06-03, 2 mi path length (records before 1996 may include the whole path; rating and listing come from the county where the tornado began), 40 yd wide, $25,000 property; crops not recorded (1981 dollars)</w:t>
            </w:r>
          </w:p>
        </w:tc>
        <w:tc>
          <w:tcPr>
            <w:tcW w:type="dxa" w:w="1651"/>
          </w:tcPr>
          <w:p>
            <w:pPr>
              <w:spacing w:after="0"/>
              <w:jc w:val="left"/>
            </w:pPr>
            <w:r>
              <w:rPr>
                <w:sz w:val="16"/>
              </w:rPr>
              <w:t>Tornado, 2006-05-05, $500,000 property; $0 crops (2006 dollars)</w:t>
            </w:r>
          </w:p>
        </w:tc>
        <w:tc>
          <w:tcPr>
            <w:tcW w:type="dxa" w:w="1600"/>
          </w:tcPr>
          <w:p>
            <w:pPr>
              <w:spacing w:after="0"/>
              <w:jc w:val="left"/>
            </w:pPr>
            <w:r>
              <w:rPr>
                <w:sz w:val="16"/>
              </w:rPr>
              <w:t>Event records naming member places: Brownfield city (4 records), Meadow town (3 records), Wellman city (1 record).</w:t>
            </w:r>
          </w:p>
        </w:tc>
        <w:tc>
          <w:tcPr>
            <w:tcW w:type="dxa" w:w="219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1"/>
          </w:tcPr>
          <w:p>
            <w:pPr>
              <w:spacing w:after="0"/>
              <w:jc w:val="left"/>
            </w:pPr>
            <w:r>
              <w:rPr>
                <w:sz w:val="16"/>
              </w:rPr>
              <w:t>Tsunami</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2"/>
          </w:tcPr>
          <w:p>
            <w:pPr>
              <w:spacing w:after="0"/>
              <w:jc w:val="left"/>
            </w:pPr>
          </w:p>
        </w:tc>
        <w:tc>
          <w:tcPr>
            <w:tcW w:type="dxa" w:w="1826"/>
          </w:tcPr>
          <w:p>
            <w:pPr>
              <w:spacing w:after="0"/>
              <w:jc w:val="left"/>
            </w:pPr>
          </w:p>
        </w:tc>
        <w:tc>
          <w:tcPr>
            <w:tcW w:type="dxa" w:w="1651"/>
          </w:tcPr>
          <w:p>
            <w:pPr>
              <w:spacing w:after="0"/>
              <w:jc w:val="left"/>
            </w:pPr>
          </w:p>
        </w:tc>
        <w:tc>
          <w:tcPr>
            <w:tcW w:type="dxa" w:w="1600"/>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Volcanic Ash, Volcanic Ashfall</w:t>
            </w:r>
          </w:p>
        </w:tc>
        <w:tc>
          <w:tcPr>
            <w:tcW w:type="dxa" w:w="1717"/>
          </w:tcPr>
          <w:p>
            <w:pPr>
              <w:spacing w:after="0"/>
              <w:jc w:val="left"/>
            </w:pPr>
            <w:r>
              <w:rPr>
                <w:sz w:val="16"/>
              </w:rPr>
              <w:t>Volcanic Explosivity Index (local data)</w:t>
            </w:r>
          </w:p>
        </w:tc>
        <w:tc>
          <w:tcPr>
            <w:tcW w:type="dxa" w:w="1536"/>
          </w:tcPr>
          <w:p>
            <w:pPr>
              <w:spacing w:after="0"/>
              <w:jc w:val="right"/>
            </w:pPr>
            <w:r>
              <w:rPr>
                <w:sz w:val="16"/>
              </w:rPr>
              <w:t>0</w:t>
            </w:r>
          </w:p>
        </w:tc>
        <w:tc>
          <w:tcPr>
            <w:tcW w:type="dxa" w:w="1872"/>
          </w:tcPr>
          <w:p>
            <w:pPr>
              <w:spacing w:after="0"/>
              <w:jc w:val="left"/>
            </w:pPr>
          </w:p>
        </w:tc>
        <w:tc>
          <w:tcPr>
            <w:tcW w:type="dxa" w:w="1826"/>
          </w:tcPr>
          <w:p>
            <w:pPr>
              <w:spacing w:after="0"/>
              <w:jc w:val="left"/>
            </w:pPr>
          </w:p>
        </w:tc>
        <w:tc>
          <w:tcPr>
            <w:tcW w:type="dxa" w:w="1651"/>
          </w:tcPr>
          <w:p>
            <w:pPr>
              <w:spacing w:after="0"/>
              <w:jc w:val="left"/>
            </w:pPr>
          </w:p>
        </w:tc>
        <w:tc>
          <w:tcPr>
            <w:tcW w:type="dxa" w:w="1600"/>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Wildfire</w:t>
            </w:r>
          </w:p>
        </w:tc>
        <w:tc>
          <w:tcPr>
            <w:tcW w:type="dxa" w:w="1717"/>
          </w:tcPr>
          <w:p>
            <w:pPr>
              <w:spacing w:after="0"/>
              <w:jc w:val="left"/>
            </w:pPr>
            <w:r>
              <w:rPr>
                <w:sz w:val="16"/>
              </w:rPr>
              <w:t>acres burned (local data)</w:t>
            </w:r>
          </w:p>
        </w:tc>
        <w:tc>
          <w:tcPr>
            <w:tcW w:type="dxa" w:w="1536"/>
          </w:tcPr>
          <w:p>
            <w:pPr>
              <w:spacing w:after="0"/>
              <w:jc w:val="right"/>
            </w:pPr>
            <w:r>
              <w:rPr>
                <w:sz w:val="16"/>
              </w:rPr>
              <w:t>5, 2011 to 2017 (5 zone-level)</w:t>
            </w:r>
          </w:p>
        </w:tc>
        <w:tc>
          <w:tcPr>
            <w:tcW w:type="dxa" w:w="1872"/>
          </w:tcPr>
          <w:p>
            <w:pPr>
              <w:spacing w:after="0"/>
              <w:jc w:val="left"/>
            </w:pPr>
          </w:p>
        </w:tc>
        <w:tc>
          <w:tcPr>
            <w:tcW w:type="dxa" w:w="1826"/>
          </w:tcPr>
          <w:p>
            <w:pPr>
              <w:spacing w:after="0"/>
              <w:jc w:val="left"/>
            </w:pPr>
            <w:r>
              <w:rPr>
                <w:sz w:val="16"/>
              </w:rPr>
              <w:t>Wildfire, 2011-04-09, $350,000 property; $0 crops, reported for the zone (2011 dollars); NWS zone TXZ040 (TERRY), zone-level: may include parts of neighboring counties</w:t>
            </w:r>
          </w:p>
        </w:tc>
        <w:tc>
          <w:tcPr>
            <w:tcW w:type="dxa" w:w="1651"/>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Acres burned: in event narratives only; local data required.</w:t>
            </w:r>
          </w:p>
        </w:tc>
      </w:tr>
      <w:tr>
        <w:trPr>
          <w:cantSplit/>
        </w:trPr>
        <w:tc>
          <w:tcPr>
            <w:tcW w:type="dxa" w:w="1711"/>
          </w:tcPr>
          <w:p>
            <w:pPr>
              <w:spacing w:after="0"/>
              <w:jc w:val="left"/>
            </w:pPr>
            <w:r>
              <w:rPr>
                <w:sz w:val="16"/>
              </w:rPr>
              <w:t>Winter Storm, Heavy Snow, Blizzard, Lake-Effect Snow, Winter Weather, Sleet</w:t>
            </w:r>
          </w:p>
        </w:tc>
        <w:tc>
          <w:tcPr>
            <w:tcW w:type="dxa" w:w="1717"/>
          </w:tcPr>
          <w:p>
            <w:pPr>
              <w:spacing w:after="0"/>
              <w:jc w:val="left"/>
            </w:pPr>
            <w:r>
              <w:rPr>
                <w:sz w:val="16"/>
              </w:rPr>
              <w:t>none in data (snowfall local)</w:t>
            </w:r>
          </w:p>
        </w:tc>
        <w:tc>
          <w:tcPr>
            <w:tcW w:type="dxa" w:w="1536"/>
          </w:tcPr>
          <w:p>
            <w:pPr>
              <w:spacing w:after="0"/>
              <w:jc w:val="right"/>
            </w:pPr>
            <w:r>
              <w:rPr>
                <w:sz w:val="16"/>
              </w:rPr>
              <w:t>49, 1997 to 2024 (49 zone-level)</w:t>
            </w:r>
          </w:p>
        </w:tc>
        <w:tc>
          <w:tcPr>
            <w:tcW w:type="dxa" w:w="1872"/>
          </w:tcPr>
          <w:p>
            <w:pPr>
              <w:spacing w:after="0"/>
              <w:jc w:val="left"/>
            </w:pPr>
          </w:p>
        </w:tc>
        <w:tc>
          <w:tcPr>
            <w:tcW w:type="dxa" w:w="1826"/>
          </w:tcPr>
          <w:p>
            <w:pPr>
              <w:spacing w:after="0"/>
              <w:jc w:val="left"/>
            </w:pPr>
            <w:r>
              <w:rPr>
                <w:sz w:val="16"/>
              </w:rPr>
              <w:t>Blizzard, 2015-12-26, $250,000 property; $0 crops, reported for the zone (2015 dollars); NWS zone TXZ040 (TERRY), zone-level: may include parts of neighboring counties</w:t>
            </w:r>
          </w:p>
        </w:tc>
        <w:tc>
          <w:tcPr>
            <w:tcW w:type="dxa" w:w="1651"/>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1955"/>
        <w:gridCol w:w="3854"/>
        <w:gridCol w:w="1345"/>
        <w:gridCol w:w="169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1955"/>
            <w:shd w:val="clear" w:color="auto" w:fill="E8E8E8"/>
          </w:tcPr>
          <w:p>
            <w:pPr>
              <w:spacing w:after="0"/>
              <w:jc w:val="left"/>
            </w:pPr>
            <w:r>
              <w:rPr>
                <w:b/>
                <w:sz w:val="16"/>
              </w:rPr>
              <w:t>Title</w:t>
            </w:r>
          </w:p>
        </w:tc>
        <w:tc>
          <w:tcPr>
            <w:tcW w:type="dxa" w:w="3854"/>
            <w:shd w:val="clear" w:color="auto" w:fill="E8E8E8"/>
          </w:tcPr>
          <w:p>
            <w:pPr>
              <w:spacing w:after="0"/>
              <w:jc w:val="left"/>
            </w:pPr>
            <w:r>
              <w:rPr>
                <w:b/>
                <w:sz w:val="16"/>
              </w:rPr>
              <w:t>Mapped hazard</w:t>
            </w:r>
          </w:p>
        </w:tc>
        <w:tc>
          <w:tcPr>
            <w:tcW w:type="dxa" w:w="13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9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9"/>
          </w:tcPr>
          <w:p>
            <w:pPr>
              <w:spacing w:after="0"/>
              <w:jc w:val="left"/>
            </w:pPr>
            <w:r>
              <w:rPr>
                <w:sz w:val="16"/>
              </w:rPr>
              <w:t>Major disaster</w:t>
            </w:r>
          </w:p>
        </w:tc>
        <w:tc>
          <w:tcPr>
            <w:tcW w:type="dxa" w:w="1955"/>
          </w:tcPr>
          <w:p>
            <w:pPr>
              <w:spacing w:after="0"/>
              <w:jc w:val="left"/>
            </w:pPr>
            <w:r>
              <w:rPr>
                <w:sz w:val="16"/>
              </w:rPr>
              <w:t>SEVERE WINTER STORMS</w:t>
            </w:r>
          </w:p>
        </w:tc>
        <w:tc>
          <w:tcPr>
            <w:tcW w:type="dxa" w:w="3854"/>
          </w:tcPr>
          <w:p>
            <w:pPr>
              <w:spacing w:after="0"/>
              <w:jc w:val="left"/>
            </w:pPr>
            <w:r>
              <w:rPr>
                <w:sz w:val="16"/>
              </w:rPr>
              <w:t>Ice Storm</w:t>
            </w:r>
          </w:p>
        </w:tc>
        <w:tc>
          <w:tcPr>
            <w:tcW w:type="dxa" w:w="1345"/>
          </w:tcPr>
          <w:p>
            <w:pPr>
              <w:spacing w:after="0"/>
              <w:jc w:val="right"/>
            </w:pPr>
            <w:r>
              <w:rPr>
                <w:sz w:val="16"/>
              </w:rPr>
              <w:t>none found</w:t>
            </w:r>
          </w:p>
        </w:tc>
        <w:tc>
          <w:tcPr>
            <w:tcW w:type="dxa" w:w="1695"/>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9"/>
          </w:tcPr>
          <w:p>
            <w:pPr>
              <w:spacing w:after="0"/>
              <w:jc w:val="left"/>
            </w:pPr>
            <w:r>
              <w:rPr>
                <w:sz w:val="16"/>
              </w:rPr>
              <w:t>Emergency</w:t>
            </w:r>
          </w:p>
        </w:tc>
        <w:tc>
          <w:tcPr>
            <w:tcW w:type="dxa" w:w="1955"/>
          </w:tcPr>
          <w:p>
            <w:pPr>
              <w:spacing w:after="0"/>
              <w:jc w:val="left"/>
            </w:pPr>
            <w:r>
              <w:rPr>
                <w:sz w:val="16"/>
              </w:rPr>
              <w:t>SEVERE WINTER STORM</w:t>
            </w:r>
          </w:p>
        </w:tc>
        <w:tc>
          <w:tcPr>
            <w:tcW w:type="dxa" w:w="3854"/>
          </w:tcPr>
          <w:p>
            <w:pPr>
              <w:spacing w:after="0"/>
              <w:jc w:val="left"/>
            </w:pPr>
            <w:r>
              <w:rPr>
                <w:sz w:val="16"/>
              </w:rPr>
              <w:t>Ice Storm</w:t>
            </w:r>
          </w:p>
        </w:tc>
        <w:tc>
          <w:tcPr>
            <w:tcW w:type="dxa" w:w="1345"/>
          </w:tcPr>
          <w:p>
            <w:pPr>
              <w:spacing w:after="0"/>
              <w:jc w:val="right"/>
            </w:pPr>
            <w:r>
              <w:rPr>
                <w:sz w:val="16"/>
              </w:rPr>
              <w:t>none found</w:t>
            </w:r>
          </w:p>
        </w:tc>
        <w:tc>
          <w:tcPr>
            <w:tcW w:type="dxa" w:w="1695"/>
          </w:tcPr>
          <w:p>
            <w:pPr>
              <w:spacing w:after="0"/>
              <w:jc w:val="left"/>
            </w:pPr>
            <w:r>
              <w:rPr>
                <w:sz w:val="16"/>
              </w:rPr>
              <w:t>new since last plan</w:t>
            </w:r>
          </w:p>
        </w:tc>
        <w:tc>
          <w:tcPr>
            <w:tcW w:type="dxa" w:w="884"/>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9"/>
          </w:tcPr>
          <w:p>
            <w:pPr>
              <w:spacing w:after="0"/>
              <w:jc w:val="left"/>
            </w:pPr>
            <w:r>
              <w:rPr>
                <w:sz w:val="16"/>
              </w:rPr>
              <w:t>Major disaster</w:t>
            </w:r>
          </w:p>
        </w:tc>
        <w:tc>
          <w:tcPr>
            <w:tcW w:type="dxa" w:w="1955"/>
          </w:tcPr>
          <w:p>
            <w:pPr>
              <w:spacing w:after="0"/>
              <w:jc w:val="left"/>
            </w:pPr>
            <w:r>
              <w:rPr>
                <w:sz w:val="16"/>
              </w:rPr>
              <w:t>COVID-19 PANDEMIC</w:t>
            </w:r>
          </w:p>
        </w:tc>
        <w:tc>
          <w:tcPr>
            <w:tcW w:type="dxa" w:w="3854"/>
          </w:tcPr>
          <w:p>
            <w:pPr>
              <w:spacing w:after="0"/>
              <w:jc w:val="left"/>
            </w:pPr>
            <w:r>
              <w:rPr>
                <w:sz w:val="16"/>
              </w:rPr>
              <w:t>Non-natural, not counted</w:t>
            </w:r>
          </w:p>
        </w:tc>
        <w:tc>
          <w:tcPr>
            <w:tcW w:type="dxa" w:w="1345"/>
          </w:tcPr>
          <w:p>
            <w:pPr>
              <w:spacing w:after="0"/>
              <w:jc w:val="right"/>
            </w:pPr>
            <w:r>
              <w:rPr>
                <w:sz w:val="16"/>
              </w:rPr>
              <w:t>none found</w:t>
            </w:r>
          </w:p>
        </w:tc>
        <w:tc>
          <w:tcPr>
            <w:tcW w:type="dxa" w:w="1695"/>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9"/>
          </w:tcPr>
          <w:p>
            <w:pPr>
              <w:spacing w:after="0"/>
              <w:jc w:val="left"/>
            </w:pPr>
            <w:r>
              <w:rPr>
                <w:sz w:val="16"/>
              </w:rPr>
              <w:t>Emergency</w:t>
            </w:r>
          </w:p>
        </w:tc>
        <w:tc>
          <w:tcPr>
            <w:tcW w:type="dxa" w:w="1955"/>
          </w:tcPr>
          <w:p>
            <w:pPr>
              <w:spacing w:after="0"/>
              <w:jc w:val="left"/>
            </w:pPr>
            <w:r>
              <w:rPr>
                <w:sz w:val="16"/>
              </w:rPr>
              <w:t>COVID-19</w:t>
            </w:r>
          </w:p>
        </w:tc>
        <w:tc>
          <w:tcPr>
            <w:tcW w:type="dxa" w:w="3854"/>
          </w:tcPr>
          <w:p>
            <w:pPr>
              <w:spacing w:after="0"/>
              <w:jc w:val="left"/>
            </w:pPr>
            <w:r>
              <w:rPr>
                <w:sz w:val="16"/>
              </w:rPr>
              <w:t>Non-natural, not counted</w:t>
            </w:r>
          </w:p>
        </w:tc>
        <w:tc>
          <w:tcPr>
            <w:tcW w:type="dxa" w:w="1345"/>
          </w:tcPr>
          <w:p>
            <w:pPr>
              <w:spacing w:after="0"/>
              <w:jc w:val="right"/>
            </w:pPr>
            <w:r>
              <w:rPr>
                <w:sz w:val="16"/>
              </w:rPr>
              <w:t>none found</w:t>
            </w:r>
          </w:p>
        </w:tc>
        <w:tc>
          <w:tcPr>
            <w:tcW w:type="dxa" w:w="1695"/>
          </w:tcPr>
          <w:p>
            <w:pPr>
              <w:spacing w:after="0"/>
              <w:jc w:val="left"/>
            </w:pPr>
            <w:r>
              <w:rPr>
                <w:sz w:val="16"/>
              </w:rPr>
              <w:t>during plan review, check whether your last plan included it</w:t>
            </w:r>
          </w:p>
        </w:tc>
        <w:tc>
          <w:tcPr>
            <w:tcW w:type="dxa" w:w="884"/>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69"/>
          </w:tcPr>
          <w:p>
            <w:pPr>
              <w:spacing w:after="0"/>
              <w:jc w:val="left"/>
            </w:pPr>
            <w:r>
              <w:rPr>
                <w:sz w:val="16"/>
              </w:rPr>
              <w:t>Major disaster</w:t>
            </w:r>
          </w:p>
        </w:tc>
        <w:tc>
          <w:tcPr>
            <w:tcW w:type="dxa" w:w="1955"/>
          </w:tcPr>
          <w:p>
            <w:pPr>
              <w:spacing w:after="0"/>
              <w:jc w:val="left"/>
            </w:pPr>
            <w:r>
              <w:rPr>
                <w:sz w:val="16"/>
              </w:rPr>
              <w:t>SEVERE WINTER STORMS, TORNADOES, STRAIGHT-LINE WINDS, AND FLOODING</w:t>
            </w:r>
          </w:p>
        </w:tc>
        <w:tc>
          <w:tcPr>
            <w:tcW w:type="dxa" w:w="3854"/>
          </w:tcPr>
          <w:p>
            <w:pPr>
              <w:spacing w:after="0"/>
              <w:jc w:val="left"/>
            </w:pPr>
            <w:r>
              <w:rPr>
                <w:sz w:val="16"/>
              </w:rPr>
              <w:t>Inland Flooding; Strong Wind; Tornado; Winter Weather</w:t>
            </w:r>
          </w:p>
        </w:tc>
        <w:tc>
          <w:tcPr>
            <w:tcW w:type="dxa" w:w="1345"/>
          </w:tcPr>
          <w:p>
            <w:pPr>
              <w:spacing w:after="0"/>
              <w:jc w:val="right"/>
            </w:pPr>
            <w:r>
              <w:rPr>
                <w:sz w:val="16"/>
              </w:rPr>
              <w:t>$417,268.50</w:t>
            </w:r>
          </w:p>
        </w:tc>
        <w:tc>
          <w:tcPr>
            <w:tcW w:type="dxa" w:w="169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69"/>
          </w:tcPr>
          <w:p>
            <w:pPr>
              <w:spacing w:after="0"/>
              <w:jc w:val="left"/>
            </w:pPr>
            <w:r>
              <w:rPr>
                <w:sz w:val="16"/>
              </w:rPr>
              <w:t>Major disaster</w:t>
            </w:r>
          </w:p>
        </w:tc>
        <w:tc>
          <w:tcPr>
            <w:tcW w:type="dxa" w:w="1955"/>
          </w:tcPr>
          <w:p>
            <w:pPr>
              <w:spacing w:after="0"/>
              <w:jc w:val="left"/>
            </w:pPr>
            <w:r>
              <w:rPr>
                <w:sz w:val="16"/>
              </w:rPr>
              <w:t>WILDFIRES</w:t>
            </w:r>
          </w:p>
        </w:tc>
        <w:tc>
          <w:tcPr>
            <w:tcW w:type="dxa" w:w="3854"/>
          </w:tcPr>
          <w:p>
            <w:pPr>
              <w:spacing w:after="0"/>
              <w:jc w:val="left"/>
            </w:pPr>
            <w:r>
              <w:rPr>
                <w:sz w:val="16"/>
              </w:rPr>
              <w:t>Wildfire</w:t>
            </w:r>
          </w:p>
        </w:tc>
        <w:tc>
          <w:tcPr>
            <w:tcW w:type="dxa" w:w="1345"/>
          </w:tcPr>
          <w:p>
            <w:pPr>
              <w:spacing w:after="0"/>
              <w:jc w:val="right"/>
            </w:pPr>
            <w:r>
              <w:rPr>
                <w:sz w:val="16"/>
              </w:rPr>
              <w:t>$16,166.50</w:t>
            </w:r>
          </w:p>
        </w:tc>
        <w:tc>
          <w:tcPr>
            <w:tcW w:type="dxa" w:w="169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269"/>
          </w:tcPr>
          <w:p>
            <w:pPr>
              <w:spacing w:after="0"/>
              <w:jc w:val="left"/>
            </w:pPr>
            <w:r>
              <w:rPr>
                <w:sz w:val="16"/>
              </w:rPr>
              <w:t>Major disaster</w:t>
            </w:r>
          </w:p>
        </w:tc>
        <w:tc>
          <w:tcPr>
            <w:tcW w:type="dxa" w:w="1955"/>
          </w:tcPr>
          <w:p>
            <w:pPr>
              <w:spacing w:after="0"/>
              <w:jc w:val="left"/>
            </w:pPr>
            <w:r>
              <w:rPr>
                <w:sz w:val="16"/>
              </w:rPr>
              <w:t>HURRICANE ALEX</w:t>
            </w:r>
          </w:p>
        </w:tc>
        <w:tc>
          <w:tcPr>
            <w:tcW w:type="dxa" w:w="3854"/>
          </w:tcPr>
          <w:p>
            <w:pPr>
              <w:spacing w:after="0"/>
              <w:jc w:val="left"/>
            </w:pPr>
            <w:r>
              <w:rPr>
                <w:sz w:val="16"/>
              </w:rPr>
              <w:t>Hurricane</w:t>
            </w:r>
          </w:p>
        </w:tc>
        <w:tc>
          <w:tcPr>
            <w:tcW w:type="dxa" w:w="1345"/>
          </w:tcPr>
          <w:p>
            <w:pPr>
              <w:spacing w:after="0"/>
              <w:jc w:val="right"/>
            </w:pPr>
            <w:r>
              <w:rPr>
                <w:sz w:val="16"/>
              </w:rPr>
              <w:t>$359,670.96</w:t>
            </w:r>
          </w:p>
        </w:tc>
        <w:tc>
          <w:tcPr>
            <w:tcW w:type="dxa" w:w="169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9"/>
          </w:tcPr>
          <w:p>
            <w:pPr>
              <w:spacing w:after="0"/>
              <w:jc w:val="left"/>
            </w:pPr>
            <w:r>
              <w:rPr>
                <w:sz w:val="16"/>
              </w:rPr>
              <w:t>Emergency</w:t>
            </w:r>
          </w:p>
        </w:tc>
        <w:tc>
          <w:tcPr>
            <w:tcW w:type="dxa" w:w="1955"/>
          </w:tcPr>
          <w:p>
            <w:pPr>
              <w:spacing w:after="0"/>
              <w:jc w:val="left"/>
            </w:pPr>
            <w:r>
              <w:rPr>
                <w:sz w:val="16"/>
              </w:rPr>
              <w:t>WILDFIRES</w:t>
            </w:r>
          </w:p>
        </w:tc>
        <w:tc>
          <w:tcPr>
            <w:tcW w:type="dxa" w:w="3854"/>
          </w:tcPr>
          <w:p>
            <w:pPr>
              <w:spacing w:after="0"/>
              <w:jc w:val="left"/>
            </w:pPr>
            <w:r>
              <w:rPr>
                <w:sz w:val="16"/>
              </w:rPr>
              <w:t>Wildfire</w:t>
            </w:r>
          </w:p>
        </w:tc>
        <w:tc>
          <w:tcPr>
            <w:tcW w:type="dxa" w:w="1345"/>
          </w:tcPr>
          <w:p>
            <w:pPr>
              <w:spacing w:after="0"/>
              <w:jc w:val="right"/>
            </w:pPr>
            <w:r>
              <w:rPr>
                <w:sz w:val="16"/>
              </w:rPr>
              <w:t>none found</w:t>
            </w:r>
          </w:p>
        </w:tc>
        <w:tc>
          <w:tcPr>
            <w:tcW w:type="dxa" w:w="169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9"/>
          </w:tcPr>
          <w:p>
            <w:pPr>
              <w:spacing w:after="0"/>
              <w:jc w:val="left"/>
            </w:pPr>
            <w:r>
              <w:rPr>
                <w:sz w:val="16"/>
              </w:rPr>
              <w:t>Major disaster</w:t>
            </w:r>
          </w:p>
        </w:tc>
        <w:tc>
          <w:tcPr>
            <w:tcW w:type="dxa" w:w="1955"/>
          </w:tcPr>
          <w:p>
            <w:pPr>
              <w:spacing w:after="0"/>
              <w:jc w:val="left"/>
            </w:pPr>
            <w:r>
              <w:rPr>
                <w:sz w:val="16"/>
              </w:rPr>
              <w:t>EXTREME WILDFIRE THREAT</w:t>
            </w:r>
          </w:p>
        </w:tc>
        <w:tc>
          <w:tcPr>
            <w:tcW w:type="dxa" w:w="3854"/>
          </w:tcPr>
          <w:p>
            <w:pPr>
              <w:spacing w:after="0"/>
              <w:jc w:val="left"/>
            </w:pPr>
            <w:r>
              <w:rPr>
                <w:sz w:val="16"/>
              </w:rPr>
              <w:t>Wildfire</w:t>
            </w:r>
          </w:p>
        </w:tc>
        <w:tc>
          <w:tcPr>
            <w:tcW w:type="dxa" w:w="1345"/>
          </w:tcPr>
          <w:p>
            <w:pPr>
              <w:spacing w:after="0"/>
              <w:jc w:val="right"/>
            </w:pPr>
            <w:r>
              <w:rPr>
                <w:sz w:val="16"/>
              </w:rPr>
              <w:t>$3,970.87</w:t>
            </w:r>
          </w:p>
        </w:tc>
        <w:tc>
          <w:tcPr>
            <w:tcW w:type="dxa" w:w="169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9"/>
          </w:tcPr>
          <w:p>
            <w:pPr>
              <w:spacing w:after="0"/>
              <w:jc w:val="left"/>
            </w:pPr>
            <w:r>
              <w:rPr>
                <w:sz w:val="16"/>
              </w:rPr>
              <w:t>Major disaster</w:t>
            </w:r>
          </w:p>
        </w:tc>
        <w:tc>
          <w:tcPr>
            <w:tcW w:type="dxa" w:w="1955"/>
          </w:tcPr>
          <w:p>
            <w:pPr>
              <w:spacing w:after="0"/>
              <w:jc w:val="left"/>
            </w:pPr>
            <w:r>
              <w:rPr>
                <w:sz w:val="16"/>
              </w:rPr>
              <w:t>HURRICANE RITA</w:t>
            </w:r>
          </w:p>
        </w:tc>
        <w:tc>
          <w:tcPr>
            <w:tcW w:type="dxa" w:w="3854"/>
          </w:tcPr>
          <w:p>
            <w:pPr>
              <w:spacing w:after="0"/>
              <w:jc w:val="left"/>
            </w:pPr>
            <w:r>
              <w:rPr>
                <w:sz w:val="16"/>
              </w:rPr>
              <w:t>Hurricane: evacuation support (county designated for sheltering evacuees, no Individual Assistance), not a local hazard event; not counted</w:t>
            </w:r>
          </w:p>
        </w:tc>
        <w:tc>
          <w:tcPr>
            <w:tcW w:type="dxa" w:w="1345"/>
          </w:tcPr>
          <w:p>
            <w:pPr>
              <w:spacing w:after="0"/>
              <w:jc w:val="right"/>
            </w:pPr>
            <w:r>
              <w:rPr>
                <w:sz w:val="16"/>
              </w:rPr>
              <w:t>none found</w:t>
            </w:r>
          </w:p>
        </w:tc>
        <w:tc>
          <w:tcPr>
            <w:tcW w:type="dxa" w:w="169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9"/>
          </w:tcPr>
          <w:p>
            <w:pPr>
              <w:spacing w:after="0"/>
              <w:jc w:val="left"/>
            </w:pPr>
            <w:r>
              <w:rPr>
                <w:sz w:val="16"/>
              </w:rPr>
              <w:t>Emergency</w:t>
            </w:r>
          </w:p>
        </w:tc>
        <w:tc>
          <w:tcPr>
            <w:tcW w:type="dxa" w:w="1955"/>
          </w:tcPr>
          <w:p>
            <w:pPr>
              <w:spacing w:after="0"/>
              <w:jc w:val="left"/>
            </w:pPr>
            <w:r>
              <w:rPr>
                <w:sz w:val="16"/>
              </w:rPr>
              <w:t>HURRICANE RITA</w:t>
            </w:r>
          </w:p>
        </w:tc>
        <w:tc>
          <w:tcPr>
            <w:tcW w:type="dxa" w:w="3854"/>
          </w:tcPr>
          <w:p>
            <w:pPr>
              <w:spacing w:after="0"/>
              <w:jc w:val="left"/>
            </w:pPr>
            <w:r>
              <w:rPr>
                <w:sz w:val="16"/>
              </w:rPr>
              <w:t>Hurricane: evacuation support (county designated for sheltering evacuees, no Individual Assistance), not a local hazard event; not counted</w:t>
            </w:r>
          </w:p>
        </w:tc>
        <w:tc>
          <w:tcPr>
            <w:tcW w:type="dxa" w:w="1345"/>
          </w:tcPr>
          <w:p>
            <w:pPr>
              <w:spacing w:after="0"/>
              <w:jc w:val="right"/>
            </w:pPr>
            <w:r>
              <w:rPr>
                <w:sz w:val="16"/>
              </w:rPr>
              <w:t>none found</w:t>
            </w:r>
          </w:p>
        </w:tc>
        <w:tc>
          <w:tcPr>
            <w:tcW w:type="dxa" w:w="1695"/>
          </w:tcPr>
          <w:p>
            <w:pPr>
              <w:spacing w:after="0"/>
              <w:jc w:val="left"/>
            </w:pPr>
          </w:p>
        </w:tc>
        <w:tc>
          <w:tcPr>
            <w:tcW w:type="dxa" w:w="88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9"/>
          </w:tcPr>
          <w:p>
            <w:pPr>
              <w:spacing w:after="0"/>
              <w:jc w:val="left"/>
            </w:pPr>
            <w:r>
              <w:rPr>
                <w:sz w:val="16"/>
              </w:rPr>
              <w:t>Emergency</w:t>
            </w:r>
          </w:p>
        </w:tc>
        <w:tc>
          <w:tcPr>
            <w:tcW w:type="dxa" w:w="1955"/>
          </w:tcPr>
          <w:p>
            <w:pPr>
              <w:spacing w:after="0"/>
              <w:jc w:val="left"/>
            </w:pPr>
            <w:r>
              <w:rPr>
                <w:sz w:val="16"/>
              </w:rPr>
              <w:t>HURRICANE KATRINA EVACUATION</w:t>
            </w:r>
          </w:p>
        </w:tc>
        <w:tc>
          <w:tcPr>
            <w:tcW w:type="dxa" w:w="3854"/>
          </w:tcPr>
          <w:p>
            <w:pPr>
              <w:spacing w:after="0"/>
              <w:jc w:val="left"/>
            </w:pPr>
            <w:r>
              <w:rPr>
                <w:sz w:val="16"/>
              </w:rPr>
              <w:t>Hurricane: evacuation support, not a local hazard event; not counted</w:t>
            </w:r>
          </w:p>
        </w:tc>
        <w:tc>
          <w:tcPr>
            <w:tcW w:type="dxa" w:w="1345"/>
          </w:tcPr>
          <w:p>
            <w:pPr>
              <w:spacing w:after="0"/>
              <w:jc w:val="right"/>
            </w:pPr>
            <w:r>
              <w:rPr>
                <w:sz w:val="16"/>
              </w:rPr>
              <w:t>none found</w:t>
            </w:r>
          </w:p>
        </w:tc>
        <w:tc>
          <w:tcPr>
            <w:tcW w:type="dxa" w:w="169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9"/>
          </w:tcPr>
          <w:p>
            <w:pPr>
              <w:spacing w:after="0"/>
              <w:jc w:val="left"/>
            </w:pPr>
            <w:r>
              <w:rPr>
                <w:sz w:val="16"/>
              </w:rPr>
              <w:t>Emergency</w:t>
            </w:r>
          </w:p>
        </w:tc>
        <w:tc>
          <w:tcPr>
            <w:tcW w:type="dxa" w:w="1955"/>
          </w:tcPr>
          <w:p>
            <w:pPr>
              <w:spacing w:after="0"/>
              <w:jc w:val="left"/>
            </w:pPr>
            <w:r>
              <w:rPr>
                <w:sz w:val="16"/>
              </w:rPr>
              <w:t>EXTREME FIRE HAZARDS</w:t>
            </w:r>
          </w:p>
        </w:tc>
        <w:tc>
          <w:tcPr>
            <w:tcW w:type="dxa" w:w="3854"/>
          </w:tcPr>
          <w:p>
            <w:pPr>
              <w:spacing w:after="0"/>
              <w:jc w:val="left"/>
            </w:pPr>
            <w:r>
              <w:rPr>
                <w:sz w:val="16"/>
              </w:rPr>
              <w:t>Wildfire</w:t>
            </w:r>
          </w:p>
        </w:tc>
        <w:tc>
          <w:tcPr>
            <w:tcW w:type="dxa" w:w="1345"/>
          </w:tcPr>
          <w:p>
            <w:pPr>
              <w:spacing w:after="0"/>
              <w:jc w:val="right"/>
            </w:pPr>
            <w:r>
              <w:rPr>
                <w:sz w:val="16"/>
              </w:rPr>
              <w:t>none found</w:t>
            </w:r>
          </w:p>
        </w:tc>
        <w:tc>
          <w:tcPr>
            <w:tcW w:type="dxa" w:w="169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9"/>
          </w:tcPr>
          <w:p>
            <w:pPr>
              <w:spacing w:after="0"/>
              <w:jc w:val="left"/>
            </w:pPr>
            <w:r>
              <w:rPr>
                <w:sz w:val="16"/>
              </w:rPr>
              <w:t>Major disaster</w:t>
            </w:r>
          </w:p>
        </w:tc>
        <w:tc>
          <w:tcPr>
            <w:tcW w:type="dxa" w:w="1955"/>
          </w:tcPr>
          <w:p>
            <w:pPr>
              <w:spacing w:after="0"/>
              <w:jc w:val="left"/>
            </w:pPr>
            <w:r>
              <w:rPr>
                <w:sz w:val="16"/>
              </w:rPr>
              <w:t>TROPICAL STORM CHARLEY</w:t>
            </w:r>
          </w:p>
        </w:tc>
        <w:tc>
          <w:tcPr>
            <w:tcW w:type="dxa" w:w="3854"/>
          </w:tcPr>
          <w:p>
            <w:pPr>
              <w:spacing w:after="0"/>
              <w:jc w:val="left"/>
            </w:pPr>
            <w:r>
              <w:rPr>
                <w:sz w:val="16"/>
              </w:rPr>
              <w:t>Hurricane; Inland Flooding: designated for Hazard Mitigation only (no Public or Individual Assistance for this county); not counted</w:t>
            </w:r>
          </w:p>
        </w:tc>
        <w:tc>
          <w:tcPr>
            <w:tcW w:type="dxa" w:w="1345"/>
          </w:tcPr>
          <w:p>
            <w:pPr>
              <w:spacing w:after="0"/>
              <w:jc w:val="right"/>
            </w:pPr>
            <w:r>
              <w:rPr>
                <w:sz w:val="16"/>
              </w:rPr>
              <w:t>PA not declared for this county</w:t>
            </w:r>
          </w:p>
        </w:tc>
        <w:tc>
          <w:tcPr>
            <w:tcW w:type="dxa" w:w="169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269"/>
          </w:tcPr>
          <w:p>
            <w:pPr>
              <w:spacing w:after="0"/>
              <w:jc w:val="left"/>
            </w:pPr>
            <w:r>
              <w:rPr>
                <w:sz w:val="16"/>
              </w:rPr>
              <w:t>Major disaster</w:t>
            </w:r>
          </w:p>
        </w:tc>
        <w:tc>
          <w:tcPr>
            <w:tcW w:type="dxa" w:w="1955"/>
          </w:tcPr>
          <w:p>
            <w:pPr>
              <w:spacing w:after="0"/>
              <w:jc w:val="left"/>
            </w:pPr>
            <w:r>
              <w:rPr>
                <w:sz w:val="16"/>
              </w:rPr>
              <w:t>EXCESSIVE RAIN &amp; HAIL</w:t>
            </w:r>
          </w:p>
        </w:tc>
        <w:tc>
          <w:tcPr>
            <w:tcW w:type="dxa" w:w="3854"/>
          </w:tcPr>
          <w:p>
            <w:pPr>
              <w:spacing w:after="0"/>
              <w:jc w:val="left"/>
            </w:pPr>
            <w:r>
              <w:rPr>
                <w:sz w:val="16"/>
              </w:rPr>
              <w:t>Hail</w:t>
            </w:r>
          </w:p>
        </w:tc>
        <w:tc>
          <w:tcPr>
            <w:tcW w:type="dxa" w:w="1345"/>
          </w:tcPr>
          <w:p>
            <w:pPr>
              <w:spacing w:after="0"/>
              <w:jc w:val="right"/>
            </w:pPr>
            <w:r>
              <w:rPr>
                <w:sz w:val="16"/>
              </w:rPr>
              <w:t>PA not declared for this county</w:t>
            </w:r>
          </w:p>
        </w:tc>
        <w:tc>
          <w:tcPr>
            <w:tcW w:type="dxa" w:w="1695"/>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101</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204</w:t>
            </w:r>
          </w:p>
        </w:tc>
        <w:tc>
          <w:tcPr>
            <w:tcW w:type="dxa" w:w="1422"/>
          </w:tcPr>
          <w:p>
            <w:pPr>
              <w:spacing w:after="0"/>
              <w:jc w:val="right"/>
            </w:pPr>
            <w:r>
              <w:rPr>
                <w:sz w:val="16"/>
              </w:rPr>
              <w:t>16</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135</w:t>
            </w:r>
          </w:p>
        </w:tc>
        <w:tc>
          <w:tcPr>
            <w:tcW w:type="dxa" w:w="1422"/>
          </w:tcPr>
          <w:p>
            <w:pPr>
              <w:spacing w:after="0"/>
              <w:jc w:val="right"/>
            </w:pPr>
            <w:r>
              <w:rPr>
                <w:sz w:val="16"/>
              </w:rPr>
              <w:t>29</w:t>
            </w:r>
          </w:p>
        </w:tc>
        <w:tc>
          <w:tcPr>
            <w:tcW w:type="dxa" w:w="1356"/>
          </w:tcPr>
          <w:p>
            <w:pPr>
              <w:spacing w:after="0"/>
              <w:jc w:val="right"/>
            </w:pPr>
            <w:r>
              <w:rPr>
                <w:sz w:val="16"/>
              </w:rPr>
              <w:t>3</w:t>
            </w:r>
          </w:p>
        </w:tc>
        <w:tc>
          <w:tcPr>
            <w:tcW w:type="dxa" w:w="963"/>
          </w:tcPr>
          <w:p>
            <w:pPr>
              <w:spacing w:after="0"/>
              <w:jc w:val="right"/>
            </w:pPr>
            <w:r>
              <w:rPr>
                <w:sz w:val="16"/>
              </w:rPr>
              <w:t>25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45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395"/>
        <w:gridCol w:w="1664"/>
        <w:gridCol w:w="1195"/>
        <w:gridCol w:w="1998"/>
        <w:gridCol w:w="706"/>
        <w:gridCol w:w="29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395"/>
            <w:shd w:val="clear" w:color="auto" w:fill="E8E8E8"/>
          </w:tcPr>
          <w:p>
            <w:pPr>
              <w:spacing w:after="0"/>
              <w:jc w:val="left"/>
            </w:pPr>
            <w:r>
              <w:rPr>
                <w:b/>
                <w:sz w:val="16"/>
              </w:rPr>
              <w:t>Magnitude or extent</w:t>
            </w:r>
          </w:p>
        </w:tc>
        <w:tc>
          <w:tcPr>
            <w:tcW w:type="dxa" w:w="1664"/>
            <w:shd w:val="clear" w:color="auto" w:fill="E8E8E8"/>
          </w:tcPr>
          <w:p>
            <w:pPr>
              <w:spacing w:after="0"/>
              <w:jc w:val="left"/>
            </w:pPr>
            <w:r>
              <w:rPr>
                <w:b/>
                <w:sz w:val="16"/>
              </w:rPr>
              <w:t>Damage</w:t>
            </w:r>
          </w:p>
          <w:p>
            <w:pPr>
              <w:spacing w:after="0"/>
              <w:jc w:val="left"/>
            </w:pPr>
            <w:r>
              <w:rPr>
                <w:i/>
                <w:color w:val="555555"/>
                <w:sz w:val="14"/>
              </w:rPr>
              <w:t>nominal dollars</w:t>
            </w:r>
          </w:p>
        </w:tc>
        <w:tc>
          <w:tcPr>
            <w:tcW w:type="dxa" w:w="11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8"/>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9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2020-06-17</w:t>
            </w:r>
          </w:p>
        </w:tc>
        <w:tc>
          <w:tcPr>
            <w:tcW w:type="dxa" w:w="1215"/>
          </w:tcPr>
          <w:p>
            <w:pPr>
              <w:spacing w:after="0"/>
              <w:jc w:val="left"/>
            </w:pPr>
            <w:r>
              <w:rPr>
                <w:sz w:val="16"/>
              </w:rPr>
              <w:t>Thunderstorm Wind</w:t>
            </w:r>
          </w:p>
        </w:tc>
        <w:tc>
          <w:tcPr>
            <w:tcW w:type="dxa" w:w="3395"/>
          </w:tcPr>
          <w:p>
            <w:pPr>
              <w:spacing w:after="0"/>
              <w:jc w:val="left"/>
            </w:pPr>
            <w:r>
              <w:rPr>
                <w:sz w:val="16"/>
              </w:rPr>
              <w:t>91 kt (105 mph) estimated gust</w:t>
            </w:r>
          </w:p>
        </w:tc>
        <w:tc>
          <w:tcPr>
            <w:tcW w:type="dxa" w:w="1664"/>
          </w:tcPr>
          <w:p>
            <w:pPr>
              <w:spacing w:after="0"/>
              <w:jc w:val="left"/>
            </w:pPr>
            <w:r>
              <w:rPr>
                <w:sz w:val="16"/>
              </w:rPr>
              <w:t>damage not reported</w:t>
            </w:r>
          </w:p>
        </w:tc>
        <w:tc>
          <w:tcPr>
            <w:tcW w:type="dxa" w:w="1195"/>
          </w:tcPr>
          <w:p>
            <w:pPr>
              <w:spacing w:after="0"/>
              <w:jc w:val="right"/>
            </w:pPr>
            <w:r>
              <w:rPr>
                <w:sz w:val="16"/>
              </w:rPr>
              <w:t>0, 0</w:t>
            </w:r>
          </w:p>
        </w:tc>
        <w:tc>
          <w:tcPr>
            <w:tcW w:type="dxa" w:w="1998"/>
          </w:tcPr>
          <w:p>
            <w:pPr>
              <w:spacing w:after="0"/>
              <w:jc w:val="left"/>
            </w:pPr>
            <w:r>
              <w:rPr>
                <w:sz w:val="16"/>
              </w:rPr>
              <w:t>BROWNFIELD</w:t>
            </w:r>
          </w:p>
        </w:tc>
        <w:tc>
          <w:tcPr>
            <w:tcW w:type="dxa" w:w="706"/>
          </w:tcPr>
          <w:p>
            <w:pPr>
              <w:spacing w:after="0"/>
              <w:jc w:val="left"/>
            </w:pPr>
            <w:r>
              <w:rPr>
                <w:sz w:val="16"/>
              </w:rPr>
              <w:t>new since last plan</w:t>
            </w:r>
          </w:p>
        </w:tc>
        <w:tc>
          <w:tcPr>
            <w:tcW w:type="dxa" w:w="2901"/>
          </w:tcPr>
          <w:p>
            <w:pPr>
              <w:spacing w:after="0"/>
              <w:jc w:val="left"/>
            </w:pPr>
            <w:r>
              <w:rPr>
                <w:sz w:val="16"/>
              </w:rPr>
              <w:t>B1-c worst recorded: Thunderstorm Wind</w:t>
            </w:r>
          </w:p>
        </w:tc>
      </w:tr>
      <w:tr>
        <w:trPr>
          <w:cantSplit/>
        </w:trPr>
        <w:tc>
          <w:tcPr>
            <w:tcW w:type="dxa" w:w="1037"/>
          </w:tcPr>
          <w:p>
            <w:pPr>
              <w:spacing w:after="0"/>
              <w:jc w:val="left"/>
            </w:pPr>
            <w:r>
              <w:rPr>
                <w:sz w:val="16"/>
              </w:rPr>
              <w:t>2017-06-17</w:t>
            </w:r>
          </w:p>
        </w:tc>
        <w:tc>
          <w:tcPr>
            <w:tcW w:type="dxa" w:w="1215"/>
          </w:tcPr>
          <w:p>
            <w:pPr>
              <w:spacing w:after="0"/>
              <w:jc w:val="left"/>
            </w:pPr>
            <w:r>
              <w:rPr>
                <w:sz w:val="16"/>
              </w:rPr>
              <w:t>Excessive Heat</w:t>
            </w:r>
          </w:p>
        </w:tc>
        <w:tc>
          <w:tcPr>
            <w:tcW w:type="dxa" w:w="3395"/>
          </w:tcPr>
          <w:p>
            <w:pPr>
              <w:spacing w:after="0"/>
              <w:jc w:val="left"/>
            </w:pPr>
          </w:p>
        </w:tc>
        <w:tc>
          <w:tcPr>
            <w:tcW w:type="dxa" w:w="1664"/>
          </w:tcPr>
          <w:p>
            <w:pPr>
              <w:spacing w:after="0"/>
              <w:jc w:val="left"/>
            </w:pPr>
            <w:r>
              <w:rPr>
                <w:sz w:val="16"/>
              </w:rPr>
              <w:t>$0 property; $0 crops, reported for the zone (2017 dollars)</w:t>
            </w:r>
          </w:p>
        </w:tc>
        <w:tc>
          <w:tcPr>
            <w:tcW w:type="dxa" w:w="1195"/>
          </w:tcPr>
          <w:p>
            <w:pPr>
              <w:spacing w:after="0"/>
              <w:jc w:val="right"/>
            </w:pPr>
            <w:r>
              <w:rPr>
                <w:sz w:val="16"/>
              </w:rPr>
              <w:t>0, 0</w:t>
            </w:r>
          </w:p>
        </w:tc>
        <w:tc>
          <w:tcPr>
            <w:tcW w:type="dxa" w:w="1998"/>
          </w:tcPr>
          <w:p>
            <w:pPr>
              <w:spacing w:after="0"/>
              <w:jc w:val="left"/>
            </w:pPr>
            <w:r>
              <w:rPr>
                <w:sz w:val="16"/>
              </w:rPr>
              <w:t>NWS zone TXZ040 (TERRY), zone-level: may include parts of neighboring counties</w:t>
            </w:r>
          </w:p>
        </w:tc>
        <w:tc>
          <w:tcPr>
            <w:tcW w:type="dxa" w:w="706"/>
          </w:tcPr>
          <w:p>
            <w:pPr>
              <w:spacing w:after="0"/>
              <w:jc w:val="left"/>
            </w:pPr>
          </w:p>
        </w:tc>
        <w:tc>
          <w:tcPr>
            <w:tcW w:type="dxa" w:w="2901"/>
          </w:tcPr>
          <w:p>
            <w:pPr>
              <w:spacing w:after="0"/>
              <w:jc w:val="left"/>
            </w:pPr>
            <w:r>
              <w:rPr>
                <w:sz w:val="16"/>
              </w:rPr>
              <w:t>B1-c worst recorded: Excessive Heat, Heat</w:t>
            </w:r>
          </w:p>
        </w:tc>
      </w:tr>
      <w:tr>
        <w:trPr>
          <w:cantSplit/>
        </w:trPr>
        <w:tc>
          <w:tcPr>
            <w:tcW w:type="dxa" w:w="1037"/>
          </w:tcPr>
          <w:p>
            <w:pPr>
              <w:spacing w:after="0"/>
              <w:jc w:val="left"/>
            </w:pPr>
            <w:r>
              <w:rPr>
                <w:sz w:val="16"/>
              </w:rPr>
              <w:t>2015-12-26</w:t>
            </w:r>
          </w:p>
        </w:tc>
        <w:tc>
          <w:tcPr>
            <w:tcW w:type="dxa" w:w="1215"/>
          </w:tcPr>
          <w:p>
            <w:pPr>
              <w:spacing w:after="0"/>
              <w:jc w:val="left"/>
            </w:pPr>
            <w:r>
              <w:rPr>
                <w:sz w:val="16"/>
              </w:rPr>
              <w:t>Blizzard</w:t>
            </w:r>
          </w:p>
        </w:tc>
        <w:tc>
          <w:tcPr>
            <w:tcW w:type="dxa" w:w="3395"/>
          </w:tcPr>
          <w:p>
            <w:pPr>
              <w:spacing w:after="0"/>
              <w:jc w:val="left"/>
            </w:pPr>
          </w:p>
        </w:tc>
        <w:tc>
          <w:tcPr>
            <w:tcW w:type="dxa" w:w="1664"/>
          </w:tcPr>
          <w:p>
            <w:pPr>
              <w:spacing w:after="0"/>
              <w:jc w:val="left"/>
            </w:pPr>
            <w:r>
              <w:rPr>
                <w:sz w:val="16"/>
              </w:rPr>
              <w:t>$250,000 property; $0 crops, reported for the zone (2015 dollars)</w:t>
            </w:r>
          </w:p>
        </w:tc>
        <w:tc>
          <w:tcPr>
            <w:tcW w:type="dxa" w:w="1195"/>
          </w:tcPr>
          <w:p>
            <w:pPr>
              <w:spacing w:after="0"/>
              <w:jc w:val="right"/>
            </w:pPr>
            <w:r>
              <w:rPr>
                <w:sz w:val="16"/>
              </w:rPr>
              <w:t>0, 0</w:t>
            </w:r>
          </w:p>
        </w:tc>
        <w:tc>
          <w:tcPr>
            <w:tcW w:type="dxa" w:w="1998"/>
          </w:tcPr>
          <w:p>
            <w:pPr>
              <w:spacing w:after="0"/>
              <w:jc w:val="left"/>
            </w:pPr>
            <w:r>
              <w:rPr>
                <w:sz w:val="16"/>
              </w:rPr>
              <w:t>NWS zone TXZ040 (TERRY), zone-level: may include parts of neighboring counties</w:t>
            </w:r>
          </w:p>
        </w:tc>
        <w:tc>
          <w:tcPr>
            <w:tcW w:type="dxa" w:w="706"/>
          </w:tcPr>
          <w:p>
            <w:pPr>
              <w:spacing w:after="0"/>
              <w:jc w:val="left"/>
            </w:pPr>
          </w:p>
        </w:tc>
        <w:tc>
          <w:tcPr>
            <w:tcW w:type="dxa" w:w="290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2014-06-05</w:t>
            </w:r>
          </w:p>
        </w:tc>
        <w:tc>
          <w:tcPr>
            <w:tcW w:type="dxa" w:w="1215"/>
          </w:tcPr>
          <w:p>
            <w:pPr>
              <w:spacing w:after="0"/>
              <w:jc w:val="left"/>
            </w:pPr>
            <w:r>
              <w:rPr>
                <w:sz w:val="16"/>
              </w:rPr>
              <w:t>High Wind</w:t>
            </w:r>
          </w:p>
        </w:tc>
        <w:tc>
          <w:tcPr>
            <w:tcW w:type="dxa" w:w="3395"/>
          </w:tcPr>
          <w:p>
            <w:pPr>
              <w:spacing w:after="0"/>
              <w:jc w:val="left"/>
            </w:pPr>
            <w:r>
              <w:rPr>
                <w:sz w:val="16"/>
              </w:rPr>
              <w:t>67 kt (77 mph) measured gust</w:t>
            </w:r>
          </w:p>
        </w:tc>
        <w:tc>
          <w:tcPr>
            <w:tcW w:type="dxa" w:w="1664"/>
          </w:tcPr>
          <w:p>
            <w:pPr>
              <w:spacing w:after="0"/>
              <w:jc w:val="left"/>
            </w:pPr>
            <w:r>
              <w:rPr>
                <w:sz w:val="16"/>
              </w:rPr>
              <w:t>$32,000 property; $0 crops, reported for the zone (2014 dollars)</w:t>
            </w:r>
          </w:p>
        </w:tc>
        <w:tc>
          <w:tcPr>
            <w:tcW w:type="dxa" w:w="1195"/>
          </w:tcPr>
          <w:p>
            <w:pPr>
              <w:spacing w:after="0"/>
              <w:jc w:val="right"/>
            </w:pPr>
            <w:r>
              <w:rPr>
                <w:sz w:val="16"/>
              </w:rPr>
              <w:t>0, 0</w:t>
            </w:r>
          </w:p>
        </w:tc>
        <w:tc>
          <w:tcPr>
            <w:tcW w:type="dxa" w:w="1998"/>
          </w:tcPr>
          <w:p>
            <w:pPr>
              <w:spacing w:after="0"/>
              <w:jc w:val="left"/>
            </w:pPr>
            <w:r>
              <w:rPr>
                <w:sz w:val="16"/>
              </w:rPr>
              <w:t>NWS zone TXZ040 (TERRY), zone-level: may include parts of neighboring counties</w:t>
            </w:r>
          </w:p>
        </w:tc>
        <w:tc>
          <w:tcPr>
            <w:tcW w:type="dxa" w:w="706"/>
          </w:tcPr>
          <w:p>
            <w:pPr>
              <w:spacing w:after="0"/>
              <w:jc w:val="left"/>
            </w:pPr>
          </w:p>
        </w:tc>
        <w:tc>
          <w:tcPr>
            <w:tcW w:type="dxa" w:w="29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2011-07-12</w:t>
            </w:r>
          </w:p>
        </w:tc>
        <w:tc>
          <w:tcPr>
            <w:tcW w:type="dxa" w:w="1215"/>
          </w:tcPr>
          <w:p>
            <w:pPr>
              <w:spacing w:after="0"/>
              <w:jc w:val="left"/>
            </w:pPr>
            <w:r>
              <w:rPr>
                <w:sz w:val="16"/>
              </w:rPr>
              <w:t>Lightning</w:t>
            </w:r>
          </w:p>
        </w:tc>
        <w:tc>
          <w:tcPr>
            <w:tcW w:type="dxa" w:w="3395"/>
          </w:tcPr>
          <w:p>
            <w:pPr>
              <w:spacing w:after="0"/>
              <w:jc w:val="left"/>
            </w:pPr>
          </w:p>
        </w:tc>
        <w:tc>
          <w:tcPr>
            <w:tcW w:type="dxa" w:w="1664"/>
          </w:tcPr>
          <w:p>
            <w:pPr>
              <w:spacing w:after="0"/>
              <w:jc w:val="left"/>
            </w:pPr>
            <w:r>
              <w:rPr>
                <w:sz w:val="16"/>
              </w:rPr>
              <w:t>$15,000 property; $0 crops (2011 dollars)</w:t>
            </w:r>
          </w:p>
        </w:tc>
        <w:tc>
          <w:tcPr>
            <w:tcW w:type="dxa" w:w="1195"/>
          </w:tcPr>
          <w:p>
            <w:pPr>
              <w:spacing w:after="0"/>
              <w:jc w:val="right"/>
            </w:pPr>
            <w:r>
              <w:rPr>
                <w:sz w:val="16"/>
              </w:rPr>
              <w:t>0, 0</w:t>
            </w:r>
          </w:p>
        </w:tc>
        <w:tc>
          <w:tcPr>
            <w:tcW w:type="dxa" w:w="1998"/>
          </w:tcPr>
          <w:p>
            <w:pPr>
              <w:spacing w:after="0"/>
              <w:jc w:val="left"/>
            </w:pPr>
            <w:r>
              <w:rPr>
                <w:sz w:val="16"/>
              </w:rPr>
              <w:t>MEADOW</w:t>
            </w:r>
          </w:p>
        </w:tc>
        <w:tc>
          <w:tcPr>
            <w:tcW w:type="dxa" w:w="706"/>
          </w:tcPr>
          <w:p>
            <w:pPr>
              <w:spacing w:after="0"/>
              <w:jc w:val="left"/>
            </w:pPr>
          </w:p>
        </w:tc>
        <w:tc>
          <w:tcPr>
            <w:tcW w:type="dxa" w:w="2901"/>
          </w:tcPr>
          <w:p>
            <w:pPr>
              <w:spacing w:after="0"/>
              <w:jc w:val="left"/>
            </w:pPr>
            <w:r>
              <w:rPr>
                <w:sz w:val="16"/>
              </w:rPr>
              <w:t>B1-c worst recorded: Lightning</w:t>
            </w:r>
          </w:p>
        </w:tc>
      </w:tr>
      <w:tr>
        <w:trPr>
          <w:cantSplit/>
        </w:trPr>
        <w:tc>
          <w:tcPr>
            <w:tcW w:type="dxa" w:w="1037"/>
          </w:tcPr>
          <w:p>
            <w:pPr>
              <w:spacing w:after="0"/>
              <w:jc w:val="left"/>
            </w:pPr>
            <w:r>
              <w:rPr>
                <w:sz w:val="16"/>
              </w:rPr>
              <w:t>2011-04-09</w:t>
            </w:r>
          </w:p>
        </w:tc>
        <w:tc>
          <w:tcPr>
            <w:tcW w:type="dxa" w:w="1215"/>
          </w:tcPr>
          <w:p>
            <w:pPr>
              <w:spacing w:after="0"/>
              <w:jc w:val="left"/>
            </w:pPr>
            <w:r>
              <w:rPr>
                <w:sz w:val="16"/>
              </w:rPr>
              <w:t>Wildfire</w:t>
            </w:r>
          </w:p>
        </w:tc>
        <w:tc>
          <w:tcPr>
            <w:tcW w:type="dxa" w:w="3395"/>
          </w:tcPr>
          <w:p>
            <w:pPr>
              <w:spacing w:after="0"/>
              <w:jc w:val="left"/>
            </w:pPr>
          </w:p>
        </w:tc>
        <w:tc>
          <w:tcPr>
            <w:tcW w:type="dxa" w:w="1664"/>
          </w:tcPr>
          <w:p>
            <w:pPr>
              <w:spacing w:after="0"/>
              <w:jc w:val="left"/>
            </w:pPr>
            <w:r>
              <w:rPr>
                <w:sz w:val="16"/>
              </w:rPr>
              <w:t>$350,000 property; $0 crops, reported for the zone (2011 dollars)</w:t>
            </w:r>
          </w:p>
        </w:tc>
        <w:tc>
          <w:tcPr>
            <w:tcW w:type="dxa" w:w="1195"/>
          </w:tcPr>
          <w:p>
            <w:pPr>
              <w:spacing w:after="0"/>
              <w:jc w:val="right"/>
            </w:pPr>
            <w:r>
              <w:rPr>
                <w:sz w:val="16"/>
              </w:rPr>
              <w:t>0, 0</w:t>
            </w:r>
          </w:p>
        </w:tc>
        <w:tc>
          <w:tcPr>
            <w:tcW w:type="dxa" w:w="1998"/>
          </w:tcPr>
          <w:p>
            <w:pPr>
              <w:spacing w:after="0"/>
              <w:jc w:val="left"/>
            </w:pPr>
            <w:r>
              <w:rPr>
                <w:sz w:val="16"/>
              </w:rPr>
              <w:t>NWS zone TXZ040 (TERRY), zone-level: may include parts of neighboring counties</w:t>
            </w:r>
          </w:p>
        </w:tc>
        <w:tc>
          <w:tcPr>
            <w:tcW w:type="dxa" w:w="706"/>
          </w:tcPr>
          <w:p>
            <w:pPr>
              <w:spacing w:after="0"/>
              <w:jc w:val="left"/>
            </w:pPr>
          </w:p>
        </w:tc>
        <w:tc>
          <w:tcPr>
            <w:tcW w:type="dxa" w:w="2901"/>
          </w:tcPr>
          <w:p>
            <w:pPr>
              <w:spacing w:after="0"/>
              <w:jc w:val="left"/>
            </w:pPr>
            <w:r>
              <w:rPr>
                <w:sz w:val="16"/>
              </w:rPr>
              <w:t>B1-c worst recorded: Wildfire</w:t>
            </w:r>
          </w:p>
        </w:tc>
      </w:tr>
      <w:tr>
        <w:trPr>
          <w:cantSplit/>
        </w:trPr>
        <w:tc>
          <w:tcPr>
            <w:tcW w:type="dxa" w:w="1037"/>
          </w:tcPr>
          <w:p>
            <w:pPr>
              <w:spacing w:after="0"/>
              <w:jc w:val="left"/>
            </w:pPr>
            <w:r>
              <w:rPr>
                <w:sz w:val="16"/>
              </w:rPr>
              <w:t>2011-03-08</w:t>
            </w:r>
          </w:p>
        </w:tc>
        <w:tc>
          <w:tcPr>
            <w:tcW w:type="dxa" w:w="1215"/>
          </w:tcPr>
          <w:p>
            <w:pPr>
              <w:spacing w:after="0"/>
              <w:jc w:val="left"/>
            </w:pPr>
            <w:r>
              <w:rPr>
                <w:sz w:val="16"/>
              </w:rPr>
              <w:t>Drought</w:t>
            </w:r>
          </w:p>
        </w:tc>
        <w:tc>
          <w:tcPr>
            <w:tcW w:type="dxa" w:w="3395"/>
          </w:tcPr>
          <w:p>
            <w:pPr>
              <w:spacing w:after="0"/>
              <w:jc w:val="left"/>
            </w:pPr>
          </w:p>
        </w:tc>
        <w:tc>
          <w:tcPr>
            <w:tcW w:type="dxa" w:w="1664"/>
          </w:tcPr>
          <w:p>
            <w:pPr>
              <w:spacing w:after="0"/>
              <w:jc w:val="left"/>
            </w:pPr>
            <w:r>
              <w:rPr>
                <w:sz w:val="16"/>
              </w:rPr>
              <w:t>$0 property; $0 crops, reported for the zone (2011 dollars)</w:t>
            </w:r>
          </w:p>
        </w:tc>
        <w:tc>
          <w:tcPr>
            <w:tcW w:type="dxa" w:w="1195"/>
          </w:tcPr>
          <w:p>
            <w:pPr>
              <w:spacing w:after="0"/>
              <w:jc w:val="right"/>
            </w:pPr>
            <w:r>
              <w:rPr>
                <w:sz w:val="16"/>
              </w:rPr>
              <w:t>0, 0</w:t>
            </w:r>
          </w:p>
        </w:tc>
        <w:tc>
          <w:tcPr>
            <w:tcW w:type="dxa" w:w="1998"/>
          </w:tcPr>
          <w:p>
            <w:pPr>
              <w:spacing w:after="0"/>
              <w:jc w:val="left"/>
            </w:pPr>
            <w:r>
              <w:rPr>
                <w:sz w:val="16"/>
              </w:rPr>
              <w:t>NWS zone TXZ040 (TERRY), zone-level: may include parts of neighboring counties</w:t>
            </w:r>
          </w:p>
        </w:tc>
        <w:tc>
          <w:tcPr>
            <w:tcW w:type="dxa" w:w="706"/>
          </w:tcPr>
          <w:p>
            <w:pPr>
              <w:spacing w:after="0"/>
              <w:jc w:val="left"/>
            </w:pPr>
          </w:p>
        </w:tc>
        <w:tc>
          <w:tcPr>
            <w:tcW w:type="dxa" w:w="2901"/>
          </w:tcPr>
          <w:p>
            <w:pPr>
              <w:spacing w:after="0"/>
              <w:jc w:val="left"/>
            </w:pPr>
            <w:r>
              <w:rPr>
                <w:sz w:val="16"/>
              </w:rPr>
              <w:t>B1-c worst recorded: Drought</w:t>
            </w:r>
          </w:p>
        </w:tc>
      </w:tr>
      <w:tr>
        <w:trPr>
          <w:cantSplit/>
        </w:trPr>
        <w:tc>
          <w:tcPr>
            <w:tcW w:type="dxa" w:w="1037"/>
          </w:tcPr>
          <w:p>
            <w:pPr>
              <w:spacing w:after="0"/>
              <w:jc w:val="left"/>
            </w:pPr>
            <w:r>
              <w:rPr>
                <w:sz w:val="16"/>
              </w:rPr>
              <w:t>2011-02-01</w:t>
            </w:r>
          </w:p>
        </w:tc>
        <w:tc>
          <w:tcPr>
            <w:tcW w:type="dxa" w:w="1215"/>
          </w:tcPr>
          <w:p>
            <w:pPr>
              <w:spacing w:after="0"/>
              <w:jc w:val="left"/>
            </w:pPr>
            <w:r>
              <w:rPr>
                <w:sz w:val="16"/>
              </w:rPr>
              <w:t>Extreme Cold/Wind Chill</w:t>
            </w:r>
          </w:p>
        </w:tc>
        <w:tc>
          <w:tcPr>
            <w:tcW w:type="dxa" w:w="3395"/>
          </w:tcPr>
          <w:p>
            <w:pPr>
              <w:spacing w:after="0"/>
              <w:jc w:val="left"/>
            </w:pPr>
          </w:p>
        </w:tc>
        <w:tc>
          <w:tcPr>
            <w:tcW w:type="dxa" w:w="1664"/>
          </w:tcPr>
          <w:p>
            <w:pPr>
              <w:spacing w:after="0"/>
              <w:jc w:val="left"/>
            </w:pPr>
            <w:r>
              <w:rPr>
                <w:sz w:val="16"/>
              </w:rPr>
              <w:t>$0 property; $0 crops, reported for the zone (2011 dollars)</w:t>
            </w:r>
          </w:p>
        </w:tc>
        <w:tc>
          <w:tcPr>
            <w:tcW w:type="dxa" w:w="1195"/>
          </w:tcPr>
          <w:p>
            <w:pPr>
              <w:spacing w:after="0"/>
              <w:jc w:val="right"/>
            </w:pPr>
            <w:r>
              <w:rPr>
                <w:sz w:val="16"/>
              </w:rPr>
              <w:t>1, 0</w:t>
            </w:r>
          </w:p>
        </w:tc>
        <w:tc>
          <w:tcPr>
            <w:tcW w:type="dxa" w:w="1998"/>
          </w:tcPr>
          <w:p>
            <w:pPr>
              <w:spacing w:after="0"/>
              <w:jc w:val="left"/>
            </w:pPr>
            <w:r>
              <w:rPr>
                <w:sz w:val="16"/>
              </w:rPr>
              <w:t>NWS zone TXZ040 (TERRY), zone-level: may include parts of neighboring counties</w:t>
            </w:r>
          </w:p>
        </w:tc>
        <w:tc>
          <w:tcPr>
            <w:tcW w:type="dxa" w:w="706"/>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2010-07-03</w:t>
            </w:r>
          </w:p>
        </w:tc>
        <w:tc>
          <w:tcPr>
            <w:tcW w:type="dxa" w:w="1215"/>
          </w:tcPr>
          <w:p>
            <w:pPr>
              <w:spacing w:after="0"/>
              <w:jc w:val="left"/>
            </w:pPr>
            <w:r>
              <w:rPr>
                <w:sz w:val="16"/>
              </w:rPr>
              <w:t>Flash Flood</w:t>
            </w:r>
          </w:p>
        </w:tc>
        <w:tc>
          <w:tcPr>
            <w:tcW w:type="dxa" w:w="3395"/>
          </w:tcPr>
          <w:p>
            <w:pPr>
              <w:spacing w:after="0"/>
              <w:jc w:val="left"/>
            </w:pPr>
          </w:p>
        </w:tc>
        <w:tc>
          <w:tcPr>
            <w:tcW w:type="dxa" w:w="1664"/>
          </w:tcPr>
          <w:p>
            <w:pPr>
              <w:spacing w:after="0"/>
              <w:jc w:val="left"/>
            </w:pPr>
            <w:r>
              <w:rPr>
                <w:sz w:val="16"/>
              </w:rPr>
              <w:t>$500,000 property; $0 crops (2010 dollars)</w:t>
            </w:r>
          </w:p>
        </w:tc>
        <w:tc>
          <w:tcPr>
            <w:tcW w:type="dxa" w:w="1195"/>
          </w:tcPr>
          <w:p>
            <w:pPr>
              <w:spacing w:after="0"/>
              <w:jc w:val="right"/>
            </w:pPr>
            <w:r>
              <w:rPr>
                <w:sz w:val="16"/>
              </w:rPr>
              <w:t>0, 0</w:t>
            </w:r>
          </w:p>
        </w:tc>
        <w:tc>
          <w:tcPr>
            <w:tcW w:type="dxa" w:w="1998"/>
          </w:tcPr>
          <w:p>
            <w:pPr>
              <w:spacing w:after="0"/>
              <w:jc w:val="left"/>
            </w:pPr>
            <w:r>
              <w:rPr>
                <w:sz w:val="16"/>
              </w:rPr>
              <w:t>BROWNFIELD to WELLMAN</w:t>
            </w:r>
          </w:p>
        </w:tc>
        <w:tc>
          <w:tcPr>
            <w:tcW w:type="dxa" w:w="706"/>
          </w:tcPr>
          <w:p>
            <w:pPr>
              <w:spacing w:after="0"/>
              <w:jc w:val="left"/>
            </w:pPr>
          </w:p>
        </w:tc>
        <w:tc>
          <w:tcPr>
            <w:tcW w:type="dxa" w:w="29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2007-06-02</w:t>
            </w:r>
          </w:p>
        </w:tc>
        <w:tc>
          <w:tcPr>
            <w:tcW w:type="dxa" w:w="1215"/>
          </w:tcPr>
          <w:p>
            <w:pPr>
              <w:spacing w:after="0"/>
              <w:jc w:val="left"/>
            </w:pPr>
            <w:r>
              <w:rPr>
                <w:sz w:val="16"/>
              </w:rPr>
              <w:t>Hail</w:t>
            </w:r>
          </w:p>
        </w:tc>
        <w:tc>
          <w:tcPr>
            <w:tcW w:type="dxa" w:w="3395"/>
          </w:tcPr>
          <w:p>
            <w:pPr>
              <w:spacing w:after="0"/>
              <w:jc w:val="left"/>
            </w:pPr>
            <w:r>
              <w:rPr>
                <w:sz w:val="16"/>
              </w:rPr>
              <w:t>4.5 in</w:t>
            </w:r>
          </w:p>
        </w:tc>
        <w:tc>
          <w:tcPr>
            <w:tcW w:type="dxa" w:w="1664"/>
          </w:tcPr>
          <w:p>
            <w:pPr>
              <w:spacing w:after="0"/>
              <w:jc w:val="left"/>
            </w:pPr>
            <w:r>
              <w:rPr>
                <w:sz w:val="16"/>
              </w:rPr>
              <w:t>$75,000 property; $0 crops (2007 dollars)</w:t>
            </w:r>
          </w:p>
        </w:tc>
        <w:tc>
          <w:tcPr>
            <w:tcW w:type="dxa" w:w="1195"/>
          </w:tcPr>
          <w:p>
            <w:pPr>
              <w:spacing w:after="0"/>
              <w:jc w:val="right"/>
            </w:pPr>
            <w:r>
              <w:rPr>
                <w:sz w:val="16"/>
              </w:rPr>
              <w:t>0, 0</w:t>
            </w:r>
          </w:p>
        </w:tc>
        <w:tc>
          <w:tcPr>
            <w:tcW w:type="dxa" w:w="1998"/>
          </w:tcPr>
          <w:p>
            <w:pPr>
              <w:spacing w:after="0"/>
              <w:jc w:val="left"/>
            </w:pPr>
            <w:r>
              <w:rPr>
                <w:sz w:val="16"/>
              </w:rPr>
              <w:t>MEADOW</w:t>
            </w:r>
          </w:p>
        </w:tc>
        <w:tc>
          <w:tcPr>
            <w:tcW w:type="dxa" w:w="706"/>
          </w:tcPr>
          <w:p>
            <w:pPr>
              <w:spacing w:after="0"/>
              <w:jc w:val="left"/>
            </w:pPr>
          </w:p>
        </w:tc>
        <w:tc>
          <w:tcPr>
            <w:tcW w:type="dxa" w:w="2901"/>
          </w:tcPr>
          <w:p>
            <w:pPr>
              <w:spacing w:after="0"/>
              <w:jc w:val="left"/>
            </w:pPr>
            <w:r>
              <w:rPr>
                <w:sz w:val="16"/>
              </w:rPr>
              <w:t>B1-c worst recorded: Hail</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3395"/>
          </w:tcPr>
          <w:p>
            <w:pPr>
              <w:spacing w:after="0"/>
              <w:jc w:val="left"/>
            </w:pPr>
          </w:p>
        </w:tc>
        <w:tc>
          <w:tcPr>
            <w:tcW w:type="dxa" w:w="1664"/>
          </w:tcPr>
          <w:p>
            <w:pPr>
              <w:spacing w:after="0"/>
              <w:jc w:val="left"/>
            </w:pPr>
            <w:r>
              <w:rPr>
                <w:sz w:val="16"/>
              </w:rPr>
              <w:t>$15,000 property; $0 crops, reported for the zone (2007 dollars)</w:t>
            </w:r>
          </w:p>
        </w:tc>
        <w:tc>
          <w:tcPr>
            <w:tcW w:type="dxa" w:w="1195"/>
          </w:tcPr>
          <w:p>
            <w:pPr>
              <w:spacing w:after="0"/>
              <w:jc w:val="right"/>
            </w:pPr>
            <w:r>
              <w:rPr>
                <w:sz w:val="16"/>
              </w:rPr>
              <w:t>0, 0</w:t>
            </w:r>
          </w:p>
        </w:tc>
        <w:tc>
          <w:tcPr>
            <w:tcW w:type="dxa" w:w="1998"/>
          </w:tcPr>
          <w:p>
            <w:pPr>
              <w:spacing w:after="0"/>
              <w:jc w:val="left"/>
            </w:pPr>
            <w:r>
              <w:rPr>
                <w:sz w:val="16"/>
              </w:rPr>
              <w:t>NWS zone TXZ040 (TERRY), zone-level: may include parts of neighboring counties</w:t>
            </w:r>
          </w:p>
        </w:tc>
        <w:tc>
          <w:tcPr>
            <w:tcW w:type="dxa" w:w="706"/>
          </w:tcPr>
          <w:p>
            <w:pPr>
              <w:spacing w:after="0"/>
              <w:jc w:val="left"/>
            </w:pPr>
          </w:p>
        </w:tc>
        <w:tc>
          <w:tcPr>
            <w:tcW w:type="dxa" w:w="2901"/>
          </w:tcPr>
          <w:p>
            <w:pPr>
              <w:spacing w:after="0"/>
              <w:jc w:val="left"/>
            </w:pPr>
            <w:r>
              <w:rPr>
                <w:sz w:val="16"/>
              </w:rPr>
              <w:t>B1-c worst recorded: Ice Storm</w:t>
            </w:r>
          </w:p>
        </w:tc>
      </w:tr>
      <w:tr>
        <w:trPr>
          <w:cantSplit/>
        </w:trPr>
        <w:tc>
          <w:tcPr>
            <w:tcW w:type="dxa" w:w="1037"/>
          </w:tcPr>
          <w:p>
            <w:pPr>
              <w:spacing w:after="0"/>
              <w:jc w:val="left"/>
            </w:pPr>
            <w:r>
              <w:rPr>
                <w:sz w:val="16"/>
              </w:rPr>
              <w:t>1981-06-03</w:t>
            </w:r>
          </w:p>
        </w:tc>
        <w:tc>
          <w:tcPr>
            <w:tcW w:type="dxa" w:w="1215"/>
          </w:tcPr>
          <w:p>
            <w:pPr>
              <w:spacing w:after="0"/>
              <w:jc w:val="left"/>
            </w:pPr>
            <w:r>
              <w:rPr>
                <w:sz w:val="16"/>
              </w:rPr>
              <w:t>Tornado</w:t>
            </w:r>
          </w:p>
        </w:tc>
        <w:tc>
          <w:tcPr>
            <w:tcW w:type="dxa" w:w="3395"/>
          </w:tcPr>
          <w:p>
            <w:pPr>
              <w:spacing w:after="0"/>
              <w:jc w:val="left"/>
            </w:pPr>
            <w:r>
              <w:rPr>
                <w:sz w:val="16"/>
              </w:rPr>
              <w:t>F2, 2 mi path length (records before 1996 may include the whole path; rating and listing come from the county where the tornado began), 40 yd wide</w:t>
            </w:r>
          </w:p>
        </w:tc>
        <w:tc>
          <w:tcPr>
            <w:tcW w:type="dxa" w:w="1664"/>
          </w:tcPr>
          <w:p>
            <w:pPr>
              <w:spacing w:after="0"/>
              <w:jc w:val="left"/>
            </w:pPr>
            <w:r>
              <w:rPr>
                <w:sz w:val="16"/>
              </w:rPr>
              <w:t>$25,000 property; crops not recorded (1981 dollars)</w:t>
            </w:r>
          </w:p>
        </w:tc>
        <w:tc>
          <w:tcPr>
            <w:tcW w:type="dxa" w:w="1195"/>
          </w:tcPr>
          <w:p>
            <w:pPr>
              <w:spacing w:after="0"/>
              <w:jc w:val="right"/>
            </w:pPr>
            <w:r>
              <w:rPr>
                <w:sz w:val="16"/>
              </w:rPr>
              <w:t>0, 0</w:t>
            </w:r>
          </w:p>
        </w:tc>
        <w:tc>
          <w:tcPr>
            <w:tcW w:type="dxa" w:w="1998"/>
          </w:tcPr>
          <w:p>
            <w:pPr>
              <w:spacing w:after="0"/>
              <w:jc w:val="left"/>
            </w:pPr>
            <w:r>
              <w:rPr>
                <w:sz w:val="16"/>
              </w:rPr>
              <w:t>location not recorded</w:t>
            </w:r>
          </w:p>
        </w:tc>
        <w:tc>
          <w:tcPr>
            <w:tcW w:type="dxa" w:w="706"/>
          </w:tcPr>
          <w:p>
            <w:pPr>
              <w:spacing w:after="0"/>
              <w:jc w:val="left"/>
            </w:pPr>
          </w:p>
        </w:tc>
        <w:tc>
          <w:tcPr>
            <w:tcW w:type="dxa" w:w="290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6"/>
        <w:gridCol w:w="1037"/>
        <w:gridCol w:w="1797"/>
        <w:gridCol w:w="1530"/>
        <w:gridCol w:w="1537"/>
        <w:gridCol w:w="1037"/>
        <w:gridCol w:w="1802"/>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0.895</w:t>
            </w:r>
          </w:p>
        </w:tc>
        <w:tc>
          <w:tcPr>
            <w:tcW w:type="dxa" w:w="1473"/>
          </w:tcPr>
          <w:p>
            <w:pPr>
              <w:spacing w:after="0"/>
              <w:jc w:val="left"/>
            </w:pPr>
            <w:r>
              <w:rPr>
                <w:sz w:val="16"/>
              </w:rPr>
              <w:t>event-days per year</w:t>
            </w:r>
          </w:p>
        </w:tc>
        <w:tc>
          <w:tcPr>
            <w:tcW w:type="dxa" w:w="1606"/>
          </w:tcPr>
          <w:p>
            <w:pPr>
              <w:spacing w:after="0"/>
              <w:jc w:val="left"/>
            </w:pPr>
            <w:r>
              <w:rPr>
                <w:sz w:val="16"/>
              </w:rPr>
              <w:t>about 0.895 days per year</w:t>
            </w:r>
          </w:p>
        </w:tc>
        <w:tc>
          <w:tcPr>
            <w:tcW w:type="dxa" w:w="1037"/>
          </w:tcPr>
          <w:p>
            <w:pPr>
              <w:spacing w:after="0"/>
              <w:jc w:val="left"/>
            </w:pPr>
            <w:r>
              <w:rPr>
                <w:sz w:val="16"/>
              </w:rPr>
              <w:t>Possible</w:t>
            </w:r>
          </w:p>
        </w:tc>
        <w:tc>
          <w:tcPr>
            <w:tcW w:type="dxa" w:w="1797"/>
          </w:tcPr>
          <w:p>
            <w:pPr>
              <w:spacing w:after="0"/>
              <w:jc w:val="left"/>
            </w:pPr>
            <w:r>
              <w:rPr>
                <w:sz w:val="16"/>
              </w:rPr>
              <w:t>event-days in 1 of 30 years, 1996 to 2025 (3.33%)</w:t>
            </w:r>
          </w:p>
        </w:tc>
        <w:tc>
          <w:tcPr>
            <w:tcW w:type="dxa" w:w="1530"/>
          </w:tcPr>
          <w:p>
            <w:pPr>
              <w:spacing w:after="0"/>
              <w:jc w:val="right"/>
            </w:pPr>
            <w:r>
              <w:rPr>
                <w:sz w:val="16"/>
              </w:rPr>
              <w:t>17</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102</w:t>
            </w:r>
          </w:p>
        </w:tc>
        <w:tc>
          <w:tcPr>
            <w:tcW w:type="dxa" w:w="1473"/>
          </w:tcPr>
          <w:p>
            <w:pPr>
              <w:spacing w:after="0"/>
              <w:jc w:val="left"/>
            </w:pPr>
            <w:r>
              <w:rPr>
                <w:sz w:val="16"/>
              </w:rPr>
              <w:t>event-days per year</w:t>
            </w:r>
          </w:p>
        </w:tc>
        <w:tc>
          <w:tcPr>
            <w:tcW w:type="dxa" w:w="1606"/>
          </w:tcPr>
          <w:p>
            <w:pPr>
              <w:spacing w:after="0"/>
              <w:jc w:val="left"/>
            </w:pPr>
            <w:r>
              <w:rPr>
                <w:sz w:val="16"/>
              </w:rPr>
              <w:t>about 102 days per year</w:t>
            </w:r>
          </w:p>
        </w:tc>
        <w:tc>
          <w:tcPr>
            <w:tcW w:type="dxa" w:w="1037"/>
          </w:tcPr>
          <w:p>
            <w:pPr>
              <w:spacing w:after="0"/>
              <w:jc w:val="left"/>
            </w:pPr>
            <w:r>
              <w:rPr>
                <w:sz w:val="16"/>
              </w:rPr>
              <w:t>Likely</w:t>
            </w:r>
          </w:p>
        </w:tc>
        <w:tc>
          <w:tcPr>
            <w:tcW w:type="dxa" w:w="1797"/>
          </w:tcPr>
          <w:p>
            <w:pPr>
              <w:spacing w:after="0"/>
              <w:jc w:val="left"/>
            </w:pPr>
            <w:r>
              <w:rPr>
                <w:sz w:val="16"/>
              </w:rPr>
              <w:t>event-days in 15 of 30 years, 1996 to 2025 (50%)</w:t>
            </w:r>
          </w:p>
        </w:tc>
        <w:tc>
          <w:tcPr>
            <w:tcW w:type="dxa" w:w="1530"/>
          </w:tcPr>
          <w:p>
            <w:pPr>
              <w:spacing w:after="0"/>
              <w:jc w:val="right"/>
            </w:pPr>
            <w:r>
              <w:rPr>
                <w:sz w:val="16"/>
              </w:rPr>
              <w:t>2,597</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0.000222</w:t>
            </w:r>
          </w:p>
        </w:tc>
        <w:tc>
          <w:tcPr>
            <w:tcW w:type="dxa" w:w="1473"/>
          </w:tcPr>
          <w:p>
            <w:pPr>
              <w:spacing w:after="0"/>
              <w:jc w:val="left"/>
            </w:pPr>
            <w:r>
              <w:rPr>
                <w:sz w:val="16"/>
              </w:rPr>
              <w:t>annual probability at a location</w:t>
            </w:r>
          </w:p>
        </w:tc>
        <w:tc>
          <w:tcPr>
            <w:tcW w:type="dxa" w:w="1606"/>
          </w:tcPr>
          <w:p>
            <w:pPr>
              <w:spacing w:after="0"/>
              <w:jc w:val="left"/>
            </w:pPr>
            <w:r>
              <w:rPr>
                <w:sz w:val="16"/>
              </w:rPr>
              <w:t>chance a given location in the county has at least minor-damage shaking in a year: 0.0222%</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4.41</w:t>
            </w:r>
          </w:p>
        </w:tc>
        <w:tc>
          <w:tcPr>
            <w:tcW w:type="dxa" w:w="1473"/>
          </w:tcPr>
          <w:p>
            <w:pPr>
              <w:spacing w:after="0"/>
              <w:jc w:val="left"/>
            </w:pPr>
            <w:r>
              <w:rPr>
                <w:sz w:val="16"/>
              </w:rPr>
              <w:t>events per year</w:t>
            </w:r>
          </w:p>
        </w:tc>
        <w:tc>
          <w:tcPr>
            <w:tcW w:type="dxa" w:w="1606"/>
          </w:tcPr>
          <w:p>
            <w:pPr>
              <w:spacing w:after="0"/>
              <w:jc w:val="left"/>
            </w:pPr>
            <w:r>
              <w:rPr>
                <w:sz w:val="16"/>
              </w:rPr>
              <w:t>about 4.41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167.7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2.37</w:t>
            </w:r>
          </w:p>
        </w:tc>
        <w:tc>
          <w:tcPr>
            <w:tcW w:type="dxa" w:w="1473"/>
          </w:tcPr>
          <w:p>
            <w:pPr>
              <w:spacing w:after="0"/>
              <w:jc w:val="left"/>
            </w:pPr>
            <w:r>
              <w:rPr>
                <w:sz w:val="16"/>
              </w:rPr>
              <w:t>event-days per year</w:t>
            </w:r>
          </w:p>
        </w:tc>
        <w:tc>
          <w:tcPr>
            <w:tcW w:type="dxa" w:w="1606"/>
          </w:tcPr>
          <w:p>
            <w:pPr>
              <w:spacing w:after="0"/>
              <w:jc w:val="left"/>
            </w:pPr>
            <w:r>
              <w:rPr>
                <w:sz w:val="16"/>
              </w:rPr>
              <w:t>about 2.37 days per year</w:t>
            </w:r>
          </w:p>
        </w:tc>
        <w:tc>
          <w:tcPr>
            <w:tcW w:type="dxa" w:w="1037"/>
          </w:tcPr>
          <w:p>
            <w:pPr>
              <w:spacing w:after="0"/>
              <w:jc w:val="left"/>
            </w:pPr>
            <w:r>
              <w:rPr>
                <w:sz w:val="16"/>
              </w:rPr>
              <w:t>Possible</w:t>
            </w:r>
          </w:p>
        </w:tc>
        <w:tc>
          <w:tcPr>
            <w:tcW w:type="dxa" w:w="1797"/>
          </w:tcPr>
          <w:p>
            <w:pPr>
              <w:spacing w:after="0"/>
              <w:jc w:val="left"/>
            </w:pPr>
            <w:r>
              <w:rPr>
                <w:sz w:val="16"/>
              </w:rPr>
              <w:t>event-days in 1 of 30 years, 1996 to 2025 (3.33%)</w:t>
            </w:r>
          </w:p>
        </w:tc>
        <w:tc>
          <w:tcPr>
            <w:tcW w:type="dxa" w:w="1530"/>
          </w:tcPr>
          <w:p>
            <w:pPr>
              <w:spacing w:after="0"/>
              <w:jc w:val="right"/>
            </w:pPr>
            <w:r>
              <w:rPr>
                <w:sz w:val="16"/>
              </w:rPr>
              <w:t>42</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r>
              <w:rPr>
                <w:sz w:val="16"/>
              </w:rPr>
              <w:t>NRI gives about 2.37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0.01</w:t>
            </w:r>
          </w:p>
        </w:tc>
        <w:tc>
          <w:tcPr>
            <w:tcW w:type="dxa" w:w="1473"/>
          </w:tcPr>
          <w:p>
            <w:pPr>
              <w:spacing w:after="0"/>
              <w:jc w:val="left"/>
            </w:pPr>
            <w:r>
              <w:rPr>
                <w:sz w:val="16"/>
              </w:rPr>
              <w:t>events per year</w:t>
            </w:r>
          </w:p>
        </w:tc>
        <w:tc>
          <w:tcPr>
            <w:tcW w:type="dxa" w:w="1606"/>
          </w:tcPr>
          <w:p>
            <w:pPr>
              <w:spacing w:after="0"/>
              <w:jc w:val="left"/>
            </w:pPr>
            <w:r>
              <w:rPr>
                <w:sz w:val="16"/>
              </w:rPr>
              <w:t>about 1 in 100 years</w:t>
            </w:r>
          </w:p>
        </w:tc>
        <w:tc>
          <w:tcPr>
            <w:tcW w:type="dxa" w:w="1037"/>
          </w:tcPr>
          <w:p>
            <w:pPr>
              <w:spacing w:after="0"/>
              <w:jc w:val="left"/>
            </w:pPr>
            <w:r>
              <w:rPr>
                <w:sz w:val="16"/>
              </w:rPr>
              <w:t>Possible</w:t>
            </w:r>
          </w:p>
        </w:tc>
        <w:tc>
          <w:tcPr>
            <w:tcW w:type="dxa" w:w="1797"/>
          </w:tcPr>
          <w:p>
            <w:pPr>
              <w:spacing w:after="0"/>
              <w:jc w:val="left"/>
            </w:pPr>
            <w:r>
              <w:rPr>
                <w:sz w:val="16"/>
              </w:rPr>
              <w:t>FEMA annualized frequency (modeled)</w:t>
            </w:r>
          </w:p>
        </w:tc>
        <w:tc>
          <w:tcPr>
            <w:tcW w:type="dxa" w:w="1530"/>
          </w:tcPr>
          <w:p>
            <w:pPr>
              <w:spacing w:after="0"/>
              <w:jc w:val="right"/>
            </w:pPr>
            <w:r>
              <w:rPr>
                <w:sz w:val="16"/>
              </w:rPr>
              <w:t>0</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0.396</w:t>
            </w:r>
          </w:p>
        </w:tc>
        <w:tc>
          <w:tcPr>
            <w:tcW w:type="dxa" w:w="1473"/>
          </w:tcPr>
          <w:p>
            <w:pPr>
              <w:spacing w:after="0"/>
              <w:jc w:val="left"/>
            </w:pPr>
            <w:r>
              <w:rPr>
                <w:sz w:val="16"/>
              </w:rPr>
              <w:t>event-days per year</w:t>
            </w:r>
          </w:p>
        </w:tc>
        <w:tc>
          <w:tcPr>
            <w:tcW w:type="dxa" w:w="1606"/>
          </w:tcPr>
          <w:p>
            <w:pPr>
              <w:spacing w:after="0"/>
              <w:jc w:val="left"/>
            </w:pPr>
            <w:r>
              <w:rPr>
                <w:sz w:val="16"/>
              </w:rPr>
              <w:t>about 0.396 days per year</w:t>
            </w:r>
          </w:p>
        </w:tc>
        <w:tc>
          <w:tcPr>
            <w:tcW w:type="dxa" w:w="1037"/>
          </w:tcPr>
          <w:p>
            <w:pPr>
              <w:spacing w:after="0"/>
              <w:jc w:val="left"/>
            </w:pPr>
            <w:r>
              <w:rPr>
                <w:sz w:val="16"/>
              </w:rPr>
              <w:t>Possible</w:t>
            </w:r>
          </w:p>
        </w:tc>
        <w:tc>
          <w:tcPr>
            <w:tcW w:type="dxa" w:w="1797"/>
          </w:tcPr>
          <w:p>
            <w:pPr>
              <w:spacing w:after="0"/>
              <w:jc w:val="left"/>
            </w:pPr>
            <w:r>
              <w:rPr>
                <w:sz w:val="16"/>
              </w:rPr>
              <w:t>event-days in 2 of 30 years, 1996 to 2025 (6.67%)</w:t>
            </w:r>
          </w:p>
        </w:tc>
        <w:tc>
          <w:tcPr>
            <w:tcW w:type="dxa" w:w="1530"/>
          </w:tcPr>
          <w:p>
            <w:pPr>
              <w:spacing w:after="0"/>
              <w:jc w:val="right"/>
            </w:pPr>
            <w:r>
              <w:rPr>
                <w:sz w:val="16"/>
              </w:rPr>
              <w:t>27</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0.607</w:t>
            </w:r>
          </w:p>
        </w:tc>
        <w:tc>
          <w:tcPr>
            <w:tcW w:type="dxa" w:w="1473"/>
          </w:tcPr>
          <w:p>
            <w:pPr>
              <w:spacing w:after="0"/>
              <w:jc w:val="left"/>
            </w:pPr>
            <w:r>
              <w:rPr>
                <w:sz w:val="16"/>
              </w:rPr>
              <w:t>event-days per year</w:t>
            </w:r>
          </w:p>
        </w:tc>
        <w:tc>
          <w:tcPr>
            <w:tcW w:type="dxa" w:w="1606"/>
          </w:tcPr>
          <w:p>
            <w:pPr>
              <w:spacing w:after="0"/>
              <w:jc w:val="left"/>
            </w:pPr>
            <w:r>
              <w:rPr>
                <w:sz w:val="16"/>
              </w:rPr>
              <w:t>about 0.607 days per year</w:t>
            </w:r>
          </w:p>
        </w:tc>
        <w:tc>
          <w:tcPr>
            <w:tcW w:type="dxa" w:w="1037"/>
          </w:tcPr>
          <w:p>
            <w:pPr>
              <w:spacing w:after="0"/>
              <w:jc w:val="left"/>
            </w:pPr>
            <w:r>
              <w:rPr>
                <w:sz w:val="16"/>
              </w:rPr>
              <w:t>Likely</w:t>
            </w:r>
          </w:p>
        </w:tc>
        <w:tc>
          <w:tcPr>
            <w:tcW w:type="dxa" w:w="1797"/>
          </w:tcPr>
          <w:p>
            <w:pPr>
              <w:spacing w:after="0"/>
              <w:jc w:val="left"/>
            </w:pPr>
            <w:r>
              <w:rPr>
                <w:sz w:val="16"/>
              </w:rPr>
              <w:t>event-days in 12 of 30 years, 1996 to 2025 (40%)</w:t>
            </w:r>
          </w:p>
        </w:tc>
        <w:tc>
          <w:tcPr>
            <w:tcW w:type="dxa" w:w="1530"/>
          </w:tcPr>
          <w:p>
            <w:pPr>
              <w:spacing w:after="0"/>
              <w:jc w:val="right"/>
            </w:pPr>
            <w:r>
              <w:rPr>
                <w:sz w:val="16"/>
              </w:rPr>
              <w:t>17</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0.0768</w:t>
            </w:r>
          </w:p>
        </w:tc>
        <w:tc>
          <w:tcPr>
            <w:tcW w:type="dxa" w:w="1473"/>
          </w:tcPr>
          <w:p>
            <w:pPr>
              <w:spacing w:after="0"/>
              <w:jc w:val="left"/>
            </w:pPr>
            <w:r>
              <w:rPr>
                <w:sz w:val="16"/>
              </w:rPr>
              <w:t>events per year (modeled)</w:t>
            </w:r>
          </w:p>
        </w:tc>
        <w:tc>
          <w:tcPr>
            <w:tcW w:type="dxa" w:w="1606"/>
          </w:tcPr>
          <w:p>
            <w:pPr>
              <w:spacing w:after="0"/>
              <w:jc w:val="left"/>
            </w:pPr>
            <w:r>
              <w:rPr>
                <w:sz w:val="16"/>
              </w:rPr>
              <w:t>about 1 in 13 years</w:t>
            </w:r>
          </w:p>
        </w:tc>
        <w:tc>
          <w:tcPr>
            <w:tcW w:type="dxa" w:w="1037"/>
          </w:tcPr>
          <w:p>
            <w:pPr>
              <w:spacing w:after="0"/>
              <w:jc w:val="left"/>
            </w:pPr>
            <w:r>
              <w:rPr>
                <w:sz w:val="16"/>
              </w:rPr>
              <w:t>Possible</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46.6</w:t>
            </w:r>
          </w:p>
        </w:tc>
        <w:tc>
          <w:tcPr>
            <w:tcW w:type="dxa" w:w="1473"/>
          </w:tcPr>
          <w:p>
            <w:pPr>
              <w:spacing w:after="0"/>
              <w:jc w:val="left"/>
            </w:pPr>
            <w:r>
              <w:rPr>
                <w:sz w:val="16"/>
              </w:rPr>
              <w:t>days per year with a strike</w:t>
            </w:r>
          </w:p>
        </w:tc>
        <w:tc>
          <w:tcPr>
            <w:tcW w:type="dxa" w:w="1606"/>
          </w:tcPr>
          <w:p>
            <w:pPr>
              <w:spacing w:after="0"/>
              <w:jc w:val="left"/>
            </w:pPr>
            <w:r>
              <w:rPr>
                <w:sz w:val="16"/>
              </w:rPr>
              <w:t>about 46.6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1.99</w:t>
            </w:r>
          </w:p>
        </w:tc>
        <w:tc>
          <w:tcPr>
            <w:tcW w:type="dxa" w:w="1473"/>
          </w:tcPr>
          <w:p>
            <w:pPr>
              <w:spacing w:after="0"/>
              <w:jc w:val="left"/>
            </w:pPr>
            <w:r>
              <w:rPr>
                <w:sz w:val="16"/>
              </w:rPr>
              <w:t>events per year</w:t>
            </w:r>
          </w:p>
        </w:tc>
        <w:tc>
          <w:tcPr>
            <w:tcW w:type="dxa" w:w="1606"/>
          </w:tcPr>
          <w:p>
            <w:pPr>
              <w:spacing w:after="0"/>
              <w:jc w:val="left"/>
            </w:pPr>
            <w:r>
              <w:rPr>
                <w:sz w:val="16"/>
              </w:rPr>
              <w:t>about 1.99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76</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0.479</w:t>
            </w:r>
          </w:p>
        </w:tc>
        <w:tc>
          <w:tcPr>
            <w:tcW w:type="dxa" w:w="1473"/>
          </w:tcPr>
          <w:p>
            <w:pPr>
              <w:spacing w:after="0"/>
              <w:jc w:val="left"/>
            </w:pPr>
            <w:r>
              <w:rPr>
                <w:sz w:val="16"/>
              </w:rPr>
              <w:t>events per year</w:t>
            </w:r>
          </w:p>
        </w:tc>
        <w:tc>
          <w:tcPr>
            <w:tcW w:type="dxa" w:w="1606"/>
          </w:tcPr>
          <w:p>
            <w:pPr>
              <w:spacing w:after="0"/>
              <w:jc w:val="left"/>
            </w:pPr>
            <w:r>
              <w:rPr>
                <w:sz w:val="16"/>
              </w:rPr>
              <w:t>about 1 in 2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0.00274</w:t>
            </w:r>
          </w:p>
        </w:tc>
        <w:tc>
          <w:tcPr>
            <w:tcW w:type="dxa" w:w="1473"/>
          </w:tcPr>
          <w:p>
            <w:pPr>
              <w:spacing w:after="0"/>
              <w:jc w:val="left"/>
            </w:pPr>
            <w:r>
              <w:rPr>
                <w:sz w:val="16"/>
              </w:rPr>
              <w:t>annual probability at a location</w:t>
            </w:r>
          </w:p>
        </w:tc>
        <w:tc>
          <w:tcPr>
            <w:tcW w:type="dxa" w:w="1606"/>
          </w:tcPr>
          <w:p>
            <w:pPr>
              <w:spacing w:after="0"/>
              <w:jc w:val="left"/>
            </w:pPr>
            <w:r>
              <w:rPr>
                <w:sz w:val="16"/>
              </w:rPr>
              <w:t>chance a given location in the county burns in a year: 0.274%</w:t>
            </w:r>
          </w:p>
        </w:tc>
        <w:tc>
          <w:tcPr>
            <w:tcW w:type="dxa" w:w="1037"/>
          </w:tcPr>
          <w:p>
            <w:pPr>
              <w:spacing w:after="0"/>
              <w:jc w:val="left"/>
            </w:pPr>
            <w:r>
              <w:rPr>
                <w:sz w:val="16"/>
              </w:rPr>
              <w:t>Possible</w:t>
            </w:r>
          </w:p>
        </w:tc>
        <w:tc>
          <w:tcPr>
            <w:tcW w:type="dxa" w:w="1797"/>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6.53</w:t>
            </w:r>
          </w:p>
        </w:tc>
        <w:tc>
          <w:tcPr>
            <w:tcW w:type="dxa" w:w="1473"/>
          </w:tcPr>
          <w:p>
            <w:pPr>
              <w:spacing w:after="0"/>
              <w:jc w:val="left"/>
            </w:pPr>
            <w:r>
              <w:rPr>
                <w:sz w:val="16"/>
              </w:rPr>
              <w:t>event-days per year</w:t>
            </w:r>
          </w:p>
        </w:tc>
        <w:tc>
          <w:tcPr>
            <w:tcW w:type="dxa" w:w="1606"/>
          </w:tcPr>
          <w:p>
            <w:pPr>
              <w:spacing w:after="0"/>
              <w:jc w:val="left"/>
            </w:pPr>
            <w:r>
              <w:rPr>
                <w:sz w:val="16"/>
              </w:rPr>
              <w:t>about 6.53 days per year</w:t>
            </w:r>
          </w:p>
        </w:tc>
        <w:tc>
          <w:tcPr>
            <w:tcW w:type="dxa" w:w="1037"/>
          </w:tcPr>
          <w:p>
            <w:pPr>
              <w:spacing w:after="0"/>
              <w:jc w:val="left"/>
            </w:pPr>
            <w:r>
              <w:rPr>
                <w:sz w:val="16"/>
              </w:rPr>
              <w:t>Likely</w:t>
            </w:r>
          </w:p>
        </w:tc>
        <w:tc>
          <w:tcPr>
            <w:tcW w:type="dxa" w:w="1797"/>
          </w:tcPr>
          <w:p>
            <w:pPr>
              <w:spacing w:after="0"/>
              <w:jc w:val="left"/>
            </w:pPr>
            <w:r>
              <w:rPr>
                <w:sz w:val="16"/>
              </w:rPr>
              <w:t>event-days in 20 of 30 years, 1996 to 2025 (66.7%)</w:t>
            </w:r>
          </w:p>
        </w:tc>
        <w:tc>
          <w:tcPr>
            <w:tcW w:type="dxa" w:w="1530"/>
          </w:tcPr>
          <w:p>
            <w:pPr>
              <w:spacing w:after="0"/>
              <w:jc w:val="right"/>
            </w:pPr>
            <w:r>
              <w:rPr>
                <w:sz w:val="16"/>
              </w:rPr>
              <w:t>124</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98.9</w:t>
            </w:r>
          </w:p>
        </w:tc>
        <w:tc>
          <w:tcPr>
            <w:tcW w:type="dxa" w:w="701"/>
          </w:tcPr>
          <w:p>
            <w:pPr>
              <w:spacing w:after="0"/>
              <w:jc w:val="right"/>
            </w:pPr>
            <w:r>
              <w:rPr>
                <w:sz w:val="16"/>
              </w:rPr>
              <w:t>99.4</w:t>
            </w:r>
          </w:p>
        </w:tc>
        <w:tc>
          <w:tcPr>
            <w:tcW w:type="dxa" w:w="668"/>
          </w:tcPr>
          <w:p>
            <w:pPr>
              <w:spacing w:after="0"/>
              <w:jc w:val="right"/>
            </w:pPr>
            <w:r>
              <w:rPr>
                <w:sz w:val="16"/>
              </w:rPr>
              <w:t>99.9</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90.6</w:t>
            </w:r>
          </w:p>
        </w:tc>
        <w:tc>
          <w:tcPr>
            <w:tcW w:type="dxa" w:w="701"/>
          </w:tcPr>
          <w:p>
            <w:pPr>
              <w:spacing w:after="0"/>
              <w:jc w:val="right"/>
            </w:pPr>
            <w:r>
              <w:rPr>
                <w:sz w:val="16"/>
              </w:rPr>
              <w:t>94.1</w:t>
            </w:r>
          </w:p>
        </w:tc>
        <w:tc>
          <w:tcPr>
            <w:tcW w:type="dxa" w:w="668"/>
          </w:tcPr>
          <w:p>
            <w:pPr>
              <w:spacing w:after="0"/>
              <w:jc w:val="right"/>
            </w:pPr>
            <w:r>
              <w:rPr>
                <w:sz w:val="16"/>
              </w:rPr>
              <w:t>99.7</w:t>
            </w:r>
          </w:p>
        </w:tc>
        <w:tc>
          <w:tcPr>
            <w:tcW w:type="dxa" w:w="2909"/>
          </w:tcPr>
          <w:p>
            <w:pPr>
              <w:spacing w:after="0"/>
              <w:jc w:val="left"/>
            </w:pPr>
            <w:r>
              <w:rPr>
                <w:sz w:val="16"/>
              </w:rPr>
              <w:t>Relatively High 1, 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15.5</w:t>
            </w:r>
          </w:p>
        </w:tc>
        <w:tc>
          <w:tcPr>
            <w:tcW w:type="dxa" w:w="701"/>
          </w:tcPr>
          <w:p>
            <w:pPr>
              <w:spacing w:after="0"/>
              <w:jc w:val="right"/>
            </w:pPr>
            <w:r>
              <w:rPr>
                <w:sz w:val="16"/>
              </w:rPr>
              <w:t>23.8</w:t>
            </w:r>
          </w:p>
        </w:tc>
        <w:tc>
          <w:tcPr>
            <w:tcW w:type="dxa" w:w="668"/>
          </w:tcPr>
          <w:p>
            <w:pPr>
              <w:spacing w:after="0"/>
              <w:jc w:val="right"/>
            </w:pPr>
            <w:r>
              <w:rPr>
                <w:sz w:val="16"/>
              </w:rPr>
              <w:t>24.0</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95.0</w:t>
            </w:r>
          </w:p>
        </w:tc>
        <w:tc>
          <w:tcPr>
            <w:tcW w:type="dxa" w:w="701"/>
          </w:tcPr>
          <w:p>
            <w:pPr>
              <w:spacing w:after="0"/>
              <w:jc w:val="right"/>
            </w:pPr>
            <w:r>
              <w:rPr>
                <w:sz w:val="16"/>
              </w:rPr>
              <w:t>97.8</w:t>
            </w:r>
          </w:p>
        </w:tc>
        <w:tc>
          <w:tcPr>
            <w:tcW w:type="dxa" w:w="668"/>
          </w:tcPr>
          <w:p>
            <w:pPr>
              <w:spacing w:after="0"/>
              <w:jc w:val="right"/>
            </w:pPr>
            <w:r>
              <w:rPr>
                <w:sz w:val="16"/>
              </w:rPr>
              <w:t>100.0</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Agriculture is 89%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31.7</w:t>
            </w:r>
          </w:p>
        </w:tc>
        <w:tc>
          <w:tcPr>
            <w:tcW w:type="dxa" w:w="701"/>
          </w:tcPr>
          <w:p>
            <w:pPr>
              <w:spacing w:after="0"/>
              <w:jc w:val="right"/>
            </w:pPr>
            <w:r>
              <w:rPr>
                <w:sz w:val="16"/>
              </w:rPr>
              <w:t>38.8</w:t>
            </w:r>
          </w:p>
        </w:tc>
        <w:tc>
          <w:tcPr>
            <w:tcW w:type="dxa" w:w="668"/>
          </w:tcPr>
          <w:p>
            <w:pPr>
              <w:spacing w:after="0"/>
              <w:jc w:val="right"/>
            </w:pPr>
            <w:r>
              <w:rPr>
                <w:sz w:val="16"/>
              </w:rPr>
              <w:t>72.6</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39.3</w:t>
            </w:r>
          </w:p>
        </w:tc>
        <w:tc>
          <w:tcPr>
            <w:tcW w:type="dxa" w:w="701"/>
          </w:tcPr>
          <w:p>
            <w:pPr>
              <w:spacing w:after="0"/>
              <w:jc w:val="right"/>
            </w:pPr>
            <w:r>
              <w:rPr>
                <w:sz w:val="16"/>
              </w:rPr>
              <w:t>42.2</w:t>
            </w:r>
          </w:p>
        </w:tc>
        <w:tc>
          <w:tcPr>
            <w:tcW w:type="dxa" w:w="668"/>
          </w:tcPr>
          <w:p>
            <w:pPr>
              <w:spacing w:after="0"/>
              <w:jc w:val="right"/>
            </w:pPr>
            <w:r>
              <w:rPr>
                <w:sz w:val="16"/>
              </w:rPr>
              <w:t>51.1</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57.3</w:t>
            </w:r>
          </w:p>
        </w:tc>
        <w:tc>
          <w:tcPr>
            <w:tcW w:type="dxa" w:w="701"/>
          </w:tcPr>
          <w:p>
            <w:pPr>
              <w:spacing w:after="0"/>
              <w:jc w:val="right"/>
            </w:pPr>
            <w:r>
              <w:rPr>
                <w:sz w:val="16"/>
              </w:rPr>
              <w:t>68.2</w:t>
            </w:r>
          </w:p>
        </w:tc>
        <w:tc>
          <w:tcPr>
            <w:tcW w:type="dxa" w:w="668"/>
          </w:tcPr>
          <w:p>
            <w:pPr>
              <w:spacing w:after="0"/>
              <w:jc w:val="right"/>
            </w:pPr>
            <w:r>
              <w:rPr>
                <w:sz w:val="16"/>
              </w:rPr>
              <w:t>80.7</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17.2</w:t>
            </w:r>
          </w:p>
        </w:tc>
        <w:tc>
          <w:tcPr>
            <w:tcW w:type="dxa" w:w="701"/>
          </w:tcPr>
          <w:p>
            <w:pPr>
              <w:spacing w:after="0"/>
              <w:jc w:val="right"/>
            </w:pPr>
            <w:r>
              <w:rPr>
                <w:sz w:val="16"/>
              </w:rPr>
              <w:t>43.6</w:t>
            </w:r>
          </w:p>
        </w:tc>
        <w:tc>
          <w:tcPr>
            <w:tcW w:type="dxa" w:w="668"/>
          </w:tcPr>
          <w:p>
            <w:pPr>
              <w:spacing w:after="0"/>
              <w:jc w:val="right"/>
            </w:pPr>
            <w:r>
              <w:rPr>
                <w:sz w:val="16"/>
              </w:rPr>
              <w:t>46.3</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14.7</w:t>
            </w:r>
          </w:p>
        </w:tc>
        <w:tc>
          <w:tcPr>
            <w:tcW w:type="dxa" w:w="701"/>
          </w:tcPr>
          <w:p>
            <w:pPr>
              <w:spacing w:after="0"/>
              <w:jc w:val="right"/>
            </w:pPr>
            <w:r>
              <w:rPr>
                <w:sz w:val="16"/>
              </w:rPr>
              <w:t>18.8</w:t>
            </w:r>
          </w:p>
        </w:tc>
        <w:tc>
          <w:tcPr>
            <w:tcW w:type="dxa" w:w="668"/>
          </w:tcPr>
          <w:p>
            <w:pPr>
              <w:spacing w:after="0"/>
              <w:jc w:val="right"/>
            </w:pPr>
            <w:r>
              <w:rPr>
                <w:sz w:val="16"/>
              </w:rPr>
              <w:t>30.9</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53.6</w:t>
            </w:r>
          </w:p>
        </w:tc>
        <w:tc>
          <w:tcPr>
            <w:tcW w:type="dxa" w:w="701"/>
          </w:tcPr>
          <w:p>
            <w:pPr>
              <w:spacing w:after="0"/>
              <w:jc w:val="right"/>
            </w:pPr>
            <w:r>
              <w:rPr>
                <w:sz w:val="16"/>
              </w:rPr>
              <w:t>65.8</w:t>
            </w:r>
          </w:p>
        </w:tc>
        <w:tc>
          <w:tcPr>
            <w:tcW w:type="dxa" w:w="668"/>
          </w:tcPr>
          <w:p>
            <w:pPr>
              <w:spacing w:after="0"/>
              <w:jc w:val="right"/>
            </w:pPr>
            <w:r>
              <w:rPr>
                <w:sz w:val="16"/>
              </w:rPr>
              <w:t>92.0</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95.8</w:t>
            </w:r>
          </w:p>
        </w:tc>
        <w:tc>
          <w:tcPr>
            <w:tcW w:type="dxa" w:w="701"/>
          </w:tcPr>
          <w:p>
            <w:pPr>
              <w:spacing w:after="0"/>
              <w:jc w:val="right"/>
            </w:pPr>
            <w:r>
              <w:rPr>
                <w:sz w:val="16"/>
              </w:rPr>
              <w:t>97.5</w:t>
            </w:r>
          </w:p>
        </w:tc>
        <w:tc>
          <w:tcPr>
            <w:tcW w:type="dxa" w:w="668"/>
          </w:tcPr>
          <w:p>
            <w:pPr>
              <w:spacing w:after="0"/>
              <w:jc w:val="right"/>
            </w:pPr>
            <w:r>
              <w:rPr>
                <w:sz w:val="16"/>
              </w:rPr>
              <w:t>99.0</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79.5</w:t>
            </w:r>
          </w:p>
        </w:tc>
        <w:tc>
          <w:tcPr>
            <w:tcW w:type="dxa" w:w="701"/>
          </w:tcPr>
          <w:p>
            <w:pPr>
              <w:spacing w:after="0"/>
              <w:jc w:val="right"/>
            </w:pPr>
            <w:r>
              <w:rPr>
                <w:sz w:val="16"/>
              </w:rPr>
              <w:t>89.2</w:t>
            </w:r>
          </w:p>
        </w:tc>
        <w:tc>
          <w:tcPr>
            <w:tcW w:type="dxa" w:w="668"/>
          </w:tcPr>
          <w:p>
            <w:pPr>
              <w:spacing w:after="0"/>
              <w:jc w:val="right"/>
            </w:pPr>
            <w:r>
              <w:rPr>
                <w:sz w:val="16"/>
              </w:rPr>
              <w:t>98.8</w:t>
            </w:r>
          </w:p>
        </w:tc>
        <w:tc>
          <w:tcPr>
            <w:tcW w:type="dxa" w:w="2909"/>
          </w:tcPr>
          <w:p>
            <w:pPr>
              <w:spacing w:after="0"/>
              <w:jc w:val="left"/>
            </w:pPr>
            <w:r>
              <w:rPr>
                <w:sz w:val="16"/>
              </w:rPr>
              <w:t>Very High 1,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74.8</w:t>
            </w:r>
          </w:p>
        </w:tc>
        <w:tc>
          <w:tcPr>
            <w:tcW w:type="dxa" w:w="701"/>
          </w:tcPr>
          <w:p>
            <w:pPr>
              <w:spacing w:after="0"/>
              <w:jc w:val="right"/>
            </w:pPr>
            <w:r>
              <w:rPr>
                <w:sz w:val="16"/>
              </w:rPr>
              <w:t>85.2</w:t>
            </w:r>
          </w:p>
        </w:tc>
        <w:tc>
          <w:tcPr>
            <w:tcW w:type="dxa" w:w="668"/>
          </w:tcPr>
          <w:p>
            <w:pPr>
              <w:spacing w:after="0"/>
              <w:jc w:val="right"/>
            </w:pPr>
            <w:r>
              <w:rPr>
                <w:sz w:val="16"/>
              </w:rPr>
              <w:t>92.0</w:t>
            </w:r>
          </w:p>
        </w:tc>
        <w:tc>
          <w:tcPr>
            <w:tcW w:type="dxa" w:w="2909"/>
          </w:tcPr>
          <w:p>
            <w:pPr>
              <w:spacing w:after="0"/>
              <w:jc w:val="left"/>
            </w:pPr>
            <w:r>
              <w:rPr>
                <w:sz w:val="16"/>
              </w:rPr>
              <w:t>Relatively Moderate 1, Relatively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91.1</w:t>
            </w:r>
          </w:p>
        </w:tc>
        <w:tc>
          <w:tcPr>
            <w:tcW w:type="dxa" w:w="701"/>
          </w:tcPr>
          <w:p>
            <w:pPr>
              <w:spacing w:after="0"/>
              <w:jc w:val="right"/>
            </w:pPr>
            <w:r>
              <w:rPr>
                <w:sz w:val="16"/>
              </w:rPr>
              <w:t>94.6</w:t>
            </w:r>
          </w:p>
        </w:tc>
        <w:tc>
          <w:tcPr>
            <w:tcW w:type="dxa" w:w="668"/>
          </w:tcPr>
          <w:p>
            <w:pPr>
              <w:spacing w:after="0"/>
              <w:jc w:val="right"/>
            </w:pPr>
            <w:r>
              <w:rPr>
                <w:sz w:val="16"/>
              </w:rPr>
              <w:t>98.4</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963"/>
        <w:gridCol w:w="2861"/>
        <w:gridCol w:w="2988"/>
        <w:gridCol w:w="2102"/>
        <w:gridCol w:w="2557"/>
        <w:gridCol w:w="918"/>
      </w:tblGrid>
      <w:tr>
        <w:trPr>
          <w:cantSplit/>
          <w:tblHeader/>
        </w:trPr>
        <w:tc>
          <w:tcPr>
            <w:tcW w:type="dxa" w:w="1722"/>
            <w:shd w:val="clear" w:color="auto" w:fill="E8E8E8"/>
          </w:tcPr>
          <w:p>
            <w:pPr>
              <w:spacing w:after="0"/>
              <w:jc w:val="left"/>
            </w:pPr>
            <w:r>
              <w:rPr>
                <w:b/>
                <w:sz w:val="16"/>
              </w:rPr>
              <w:t>Member</w:t>
            </w:r>
          </w:p>
        </w:tc>
        <w:tc>
          <w:tcPr>
            <w:tcW w:type="dxa" w:w="963"/>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Plan status</w:t>
            </w:r>
          </w:p>
        </w:tc>
        <w:tc>
          <w:tcPr>
            <w:tcW w:type="dxa" w:w="29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8"/>
            <w:shd w:val="clear" w:color="auto" w:fill="E8E8E8"/>
          </w:tcPr>
          <w:p>
            <w:pPr>
              <w:spacing w:after="0"/>
              <w:jc w:val="left"/>
            </w:pPr>
            <w:r>
              <w:rPr>
                <w:b/>
                <w:sz w:val="16"/>
              </w:rPr>
              <w:t>Notes</w:t>
            </w:r>
          </w:p>
        </w:tc>
      </w:tr>
      <w:tr>
        <w:trPr>
          <w:cantSplit/>
        </w:trPr>
        <w:tc>
          <w:tcPr>
            <w:tcW w:type="dxa" w:w="1722"/>
          </w:tcPr>
          <w:p>
            <w:pPr>
              <w:spacing w:after="0"/>
              <w:jc w:val="left"/>
            </w:pPr>
            <w:r>
              <w:rPr>
                <w:sz w:val="16"/>
              </w:rPr>
              <w:t>Terry County</w:t>
            </w:r>
          </w:p>
        </w:tc>
        <w:tc>
          <w:tcPr>
            <w:tcW w:type="dxa" w:w="963"/>
          </w:tcPr>
          <w:p>
            <w:pPr>
              <w:spacing w:after="0"/>
              <w:jc w:val="left"/>
            </w:pPr>
            <w:r>
              <w:rPr>
                <w:sz w:val="16"/>
              </w:rPr>
              <w:t>County</w:t>
            </w:r>
          </w:p>
        </w:tc>
        <w:tc>
          <w:tcPr>
            <w:tcW w:type="dxa" w:w="2861"/>
          </w:tcPr>
          <w:p>
            <w:pPr>
              <w:spacing w:after="0"/>
              <w:jc w:val="left"/>
            </w:pPr>
            <w:r>
              <w:rPr>
                <w:sz w:val="16"/>
              </w:rPr>
              <w:t>Expired on 2025-03-26</w:t>
            </w:r>
          </w:p>
        </w:tc>
        <w:tc>
          <w:tcPr>
            <w:tcW w:type="dxa" w:w="2988"/>
          </w:tcPr>
          <w:p>
            <w:pPr>
              <w:spacing w:after="0"/>
              <w:jc w:val="right"/>
            </w:pPr>
            <w:r>
              <w:rPr>
                <w:sz w:val="16"/>
              </w:rPr>
              <w:t>FMA RL 0, SRL 0; any 0</w:t>
            </w:r>
          </w:p>
        </w:tc>
        <w:tc>
          <w:tcPr>
            <w:tcW w:type="dxa" w:w="2102"/>
          </w:tcPr>
          <w:p>
            <w:pPr>
              <w:spacing w:after="0"/>
              <w:jc w:val="right"/>
            </w:pPr>
            <w:r>
              <w:rPr>
                <w:sz w:val="16"/>
              </w:rPr>
              <w:t>$544,891.55</w:t>
            </w:r>
          </w:p>
        </w:tc>
        <w:tc>
          <w:tcPr>
            <w:tcW w:type="dxa" w:w="2557"/>
          </w:tcPr>
          <w:p>
            <w:pPr>
              <w:spacing w:after="0"/>
              <w:jc w:val="right"/>
            </w:pPr>
            <w:r>
              <w:rPr>
                <w:sz w:val="16"/>
              </w:rPr>
              <w:t>0; 0</w:t>
            </w:r>
          </w:p>
        </w:tc>
        <w:tc>
          <w:tcPr>
            <w:tcW w:type="dxa" w:w="918"/>
          </w:tcPr>
          <w:p>
            <w:pPr>
              <w:spacing w:after="0"/>
              <w:jc w:val="left"/>
            </w:pPr>
          </w:p>
        </w:tc>
      </w:tr>
      <w:tr>
        <w:trPr>
          <w:cantSplit/>
        </w:trPr>
        <w:tc>
          <w:tcPr>
            <w:tcW w:type="dxa" w:w="1722"/>
          </w:tcPr>
          <w:p>
            <w:pPr>
              <w:spacing w:after="0"/>
              <w:jc w:val="left"/>
            </w:pPr>
            <w:r>
              <w:rPr>
                <w:sz w:val="16"/>
              </w:rPr>
              <w:t>Brownfield city</w:t>
            </w:r>
          </w:p>
        </w:tc>
        <w:tc>
          <w:tcPr>
            <w:tcW w:type="dxa" w:w="963"/>
          </w:tcPr>
          <w:p>
            <w:pPr>
              <w:spacing w:after="0"/>
              <w:jc w:val="left"/>
            </w:pPr>
            <w:r>
              <w:rPr>
                <w:sz w:val="16"/>
              </w:rPr>
              <w:t>City</w:t>
            </w:r>
          </w:p>
        </w:tc>
        <w:tc>
          <w:tcPr>
            <w:tcW w:type="dxa" w:w="2861"/>
          </w:tcPr>
          <w:p>
            <w:pPr>
              <w:spacing w:after="0"/>
              <w:jc w:val="left"/>
            </w:pPr>
            <w:r>
              <w:rPr>
                <w:sz w:val="16"/>
              </w:rPr>
              <w:t>Expired on 2025-03-26</w:t>
            </w:r>
          </w:p>
        </w:tc>
        <w:tc>
          <w:tcPr>
            <w:tcW w:type="dxa" w:w="2988"/>
          </w:tcPr>
          <w:p>
            <w:pPr>
              <w:spacing w:after="0"/>
              <w:jc w:val="right"/>
            </w:pPr>
            <w:r>
              <w:rPr>
                <w:sz w:val="16"/>
              </w:rPr>
              <w:t>FMA RL 0, SRL 0; any 0</w:t>
            </w:r>
          </w:p>
        </w:tc>
        <w:tc>
          <w:tcPr>
            <w:tcW w:type="dxa" w:w="2102"/>
          </w:tcPr>
          <w:p>
            <w:pPr>
              <w:spacing w:after="0"/>
              <w:jc w:val="right"/>
            </w:pPr>
            <w:r>
              <w:rPr>
                <w:sz w:val="16"/>
              </w:rPr>
              <w:t>$130,117.83</w:t>
            </w:r>
          </w:p>
        </w:tc>
        <w:tc>
          <w:tcPr>
            <w:tcW w:type="dxa" w:w="2557"/>
          </w:tcPr>
          <w:p>
            <w:pPr>
              <w:spacing w:after="0"/>
              <w:jc w:val="right"/>
            </w:pPr>
            <w:r>
              <w:rPr>
                <w:sz w:val="16"/>
              </w:rPr>
              <w:t>133; 19</w:t>
            </w:r>
          </w:p>
        </w:tc>
        <w:tc>
          <w:tcPr>
            <w:tcW w:type="dxa" w:w="918"/>
          </w:tcPr>
          <w:p>
            <w:pPr>
              <w:spacing w:after="0"/>
              <w:jc w:val="left"/>
            </w:pPr>
          </w:p>
        </w:tc>
      </w:tr>
      <w:tr>
        <w:trPr>
          <w:cantSplit/>
        </w:trPr>
        <w:tc>
          <w:tcPr>
            <w:tcW w:type="dxa" w:w="1722"/>
          </w:tcPr>
          <w:p>
            <w:pPr>
              <w:spacing w:after="0"/>
              <w:jc w:val="left"/>
            </w:pPr>
            <w:r>
              <w:rPr>
                <w:sz w:val="16"/>
              </w:rPr>
              <w:t>Meadow town</w:t>
            </w:r>
          </w:p>
        </w:tc>
        <w:tc>
          <w:tcPr>
            <w:tcW w:type="dxa" w:w="963"/>
          </w:tcPr>
          <w:p>
            <w:pPr>
              <w:spacing w:after="0"/>
              <w:jc w:val="left"/>
            </w:pPr>
            <w:r>
              <w:rPr>
                <w:sz w:val="16"/>
              </w:rPr>
              <w:t>Town</w:t>
            </w:r>
          </w:p>
        </w:tc>
        <w:tc>
          <w:tcPr>
            <w:tcW w:type="dxa" w:w="2861"/>
          </w:tcPr>
          <w:p>
            <w:pPr>
              <w:spacing w:after="0"/>
              <w:jc w:val="left"/>
            </w:pPr>
            <w:r>
              <w:rPr>
                <w:sz w:val="16"/>
              </w:rPr>
              <w:t>Expired on 2025-03-26</w:t>
            </w:r>
          </w:p>
        </w:tc>
        <w:tc>
          <w:tcPr>
            <w:tcW w:type="dxa" w:w="2988"/>
          </w:tcPr>
          <w:p>
            <w:pPr>
              <w:spacing w:after="0"/>
              <w:jc w:val="right"/>
            </w:pPr>
            <w:r>
              <w:rPr>
                <w:sz w:val="16"/>
              </w:rPr>
              <w:t>FMA RL 0, SRL 0; any 0</w:t>
            </w:r>
          </w:p>
        </w:tc>
        <w:tc>
          <w:tcPr>
            <w:tcW w:type="dxa" w:w="2102"/>
          </w:tcPr>
          <w:p>
            <w:pPr>
              <w:spacing w:after="0"/>
              <w:jc w:val="right"/>
            </w:pPr>
            <w:r>
              <w:rPr>
                <w:sz w:val="16"/>
              </w:rPr>
              <w:t>$4,455</w:t>
            </w:r>
          </w:p>
        </w:tc>
        <w:tc>
          <w:tcPr>
            <w:tcW w:type="dxa" w:w="2557"/>
          </w:tcPr>
          <w:p>
            <w:pPr>
              <w:spacing w:after="0"/>
              <w:jc w:val="right"/>
            </w:pPr>
            <w:r>
              <w:rPr>
                <w:sz w:val="16"/>
              </w:rPr>
              <w:t>45; 5</w:t>
            </w:r>
          </w:p>
        </w:tc>
        <w:tc>
          <w:tcPr>
            <w:tcW w:type="dxa" w:w="918"/>
          </w:tcPr>
          <w:p>
            <w:pPr>
              <w:spacing w:after="0"/>
              <w:jc w:val="left"/>
            </w:pPr>
          </w:p>
        </w:tc>
      </w:tr>
      <w:tr>
        <w:trPr>
          <w:cantSplit/>
        </w:trPr>
        <w:tc>
          <w:tcPr>
            <w:tcW w:type="dxa" w:w="1722"/>
          </w:tcPr>
          <w:p>
            <w:pPr>
              <w:spacing w:after="0"/>
              <w:jc w:val="left"/>
            </w:pPr>
            <w:r>
              <w:rPr>
                <w:sz w:val="16"/>
              </w:rPr>
              <w:t>Wellman city</w:t>
            </w:r>
          </w:p>
        </w:tc>
        <w:tc>
          <w:tcPr>
            <w:tcW w:type="dxa" w:w="963"/>
          </w:tcPr>
          <w:p>
            <w:pPr>
              <w:spacing w:after="0"/>
              <w:jc w:val="left"/>
            </w:pPr>
            <w:r>
              <w:rPr>
                <w:sz w:val="16"/>
              </w:rPr>
              <w:t>City</w:t>
            </w:r>
          </w:p>
        </w:tc>
        <w:tc>
          <w:tcPr>
            <w:tcW w:type="dxa" w:w="2861"/>
          </w:tcPr>
          <w:p>
            <w:pPr>
              <w:spacing w:after="0"/>
              <w:jc w:val="left"/>
            </w:pPr>
            <w:r>
              <w:rPr>
                <w:sz w:val="16"/>
              </w:rPr>
              <w:t>Expired on 2025-03-26</w:t>
            </w:r>
          </w:p>
        </w:tc>
        <w:tc>
          <w:tcPr>
            <w:tcW w:type="dxa" w:w="2988"/>
          </w:tcPr>
          <w:p>
            <w:pPr>
              <w:spacing w:after="0"/>
              <w:jc w:val="right"/>
            </w:pPr>
            <w:r>
              <w:rPr>
                <w:sz w:val="16"/>
              </w:rPr>
              <w:t>FMA RL 0, SRL 0; any 0</w:t>
            </w:r>
          </w:p>
        </w:tc>
        <w:tc>
          <w:tcPr>
            <w:tcW w:type="dxa" w:w="2102"/>
          </w:tcPr>
          <w:p>
            <w:pPr>
              <w:spacing w:after="0"/>
              <w:jc w:val="right"/>
            </w:pPr>
            <w:r>
              <w:rPr>
                <w:sz w:val="16"/>
              </w:rPr>
              <w:t>$71,112.45</w:t>
            </w:r>
          </w:p>
        </w:tc>
        <w:tc>
          <w:tcPr>
            <w:tcW w:type="dxa" w:w="2557"/>
          </w:tcPr>
          <w:p>
            <w:pPr>
              <w:spacing w:after="0"/>
              <w:jc w:val="right"/>
            </w:pPr>
            <w:r>
              <w:rPr>
                <w:sz w:val="16"/>
              </w:rPr>
              <w:t>33; 4</w:t>
            </w:r>
          </w:p>
        </w:tc>
        <w:tc>
          <w:tcPr>
            <w:tcW w:type="dxa" w:w="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948"/>
        <w:gridCol w:w="1126"/>
        <w:gridCol w:w="1168"/>
        <w:gridCol w:w="1305"/>
        <w:gridCol w:w="1206"/>
        <w:gridCol w:w="1098"/>
        <w:gridCol w:w="1339"/>
        <w:gridCol w:w="123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2020-03-27</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$2,411,418,053</w:t>
            </w:r>
          </w:p>
        </w:tc>
        <w:tc>
          <w:tcPr>
            <w:tcW w:type="dxa" w:w="1215"/>
          </w:tcPr>
          <w:p>
            <w:pPr>
              <w:spacing w:after="0"/>
              <w:jc w:val="right"/>
            </w:pPr>
            <w:r>
              <w:rPr>
                <w:sz w:val="16"/>
              </w:rPr>
              <w:t>$176,237,885</w:t>
            </w:r>
          </w:p>
        </w:tc>
        <w:tc>
          <w:tcPr>
            <w:tcW w:type="dxa" w:w="1044"/>
          </w:tcPr>
          <w:p>
            <w:pPr>
              <w:spacing w:after="0"/>
              <w:jc w:val="right"/>
            </w:pPr>
            <w:r>
              <w:rPr>
                <w:sz w:val="16"/>
              </w:rPr>
              <w:t>11,818</w:t>
            </w:r>
          </w:p>
        </w:tc>
        <w:tc>
          <w:tcPr>
            <w:tcW w:type="dxa" w:w="948"/>
          </w:tcPr>
          <w:p>
            <w:pPr>
              <w:spacing w:after="0"/>
              <w:jc w:val="right"/>
            </w:pPr>
            <w:r>
              <w:rPr>
                <w:sz w:val="16"/>
              </w:rPr>
              <w:t>$1,511</w:t>
            </w:r>
          </w:p>
        </w:tc>
        <w:tc>
          <w:tcPr>
            <w:tcW w:type="dxa" w:w="1126"/>
          </w:tcPr>
          <w:p>
            <w:pPr>
              <w:spacing w:after="0"/>
              <w:jc w:val="right"/>
            </w:pPr>
            <w:r>
              <w:rPr>
                <w:sz w:val="16"/>
              </w:rPr>
              <w:t>$122,729</w:t>
            </w:r>
          </w:p>
        </w:tc>
        <w:tc>
          <w:tcPr>
            <w:tcW w:type="dxa" w:w="1168"/>
          </w:tcPr>
          <w:p>
            <w:pPr>
              <w:spacing w:after="0"/>
              <w:jc w:val="right"/>
            </w:pPr>
            <w:r>
              <w:rPr>
                <w:sz w:val="16"/>
              </w:rPr>
              <w:t>$4,302,845</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r>
              <w:rPr>
                <w:sz w:val="16"/>
              </w:rPr>
              <w:t>$0</w:t>
            </w: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$87,278,140</w:t>
            </w:r>
          </w:p>
        </w:tc>
        <w:tc>
          <w:tcPr>
            <w:tcW w:type="dxa" w:w="1044"/>
          </w:tcPr>
          <w:p>
            <w:pPr>
              <w:spacing w:after="0"/>
              <w:jc w:val="right"/>
            </w:pPr>
          </w:p>
        </w:tc>
        <w:tc>
          <w:tcPr>
            <w:tcW w:type="dxa" w:w="948"/>
          </w:tcPr>
          <w:p>
            <w:pPr>
              <w:spacing w:after="0"/>
              <w:jc w:val="right"/>
            </w:pPr>
          </w:p>
        </w:tc>
        <w:tc>
          <w:tcPr>
            <w:tcW w:type="dxa" w:w="1126"/>
          </w:tcPr>
          <w:p>
            <w:pPr>
              <w:spacing w:after="0"/>
              <w:jc w:val="right"/>
            </w:pPr>
            <w:r>
              <w:rPr>
                <w:sz w:val="16"/>
              </w:rPr>
              <w:t>$1,790,162</w:t>
            </w:r>
          </w:p>
        </w:tc>
        <w:tc>
          <w:tcPr>
            <w:tcW w:type="dxa" w:w="1168"/>
          </w:tcPr>
          <w:p>
            <w:pPr>
              <w:spacing w:after="0"/>
              <w:jc w:val="right"/>
            </w:pPr>
          </w:p>
        </w:tc>
        <w:tc>
          <w:tcPr>
            <w:tcW w:type="dxa" w:w="1305"/>
          </w:tcPr>
          <w:p>
            <w:pPr>
              <w:spacing w:after="0"/>
              <w:jc w:val="right"/>
            </w:pPr>
            <w:r>
              <w:rPr>
                <w:sz w:val="16"/>
              </w:rPr>
              <w:t>2.05% (agriculture)</w:t>
            </w:r>
          </w:p>
        </w:tc>
        <w:tc>
          <w:tcPr>
            <w:tcW w:type="dxa" w:w="1206"/>
          </w:tcPr>
          <w:p>
            <w:pPr>
              <w:spacing w:after="0"/>
              <w:jc w:val="right"/>
            </w:pPr>
          </w:p>
        </w:tc>
        <w:tc>
          <w:tcPr>
            <w:tcW w:type="dxa" w:w="1098"/>
          </w:tcPr>
          <w:p>
            <w:pPr>
              <w:spacing w:after="0"/>
              <w:jc w:val="right"/>
            </w:pPr>
            <w:r>
              <w:rPr>
                <w:sz w:val="16"/>
              </w:rPr>
              <w:t>$0</w:t>
            </w:r>
          </w:p>
        </w:tc>
        <w:tc>
          <w:tcPr>
            <w:tcW w:type="dxa" w:w="1339"/>
          </w:tcPr>
          <w:p>
            <w:pPr>
              <w:spacing w:after="0"/>
              <w:jc w:val="right"/>
            </w:pPr>
          </w:p>
        </w:tc>
        <w:tc>
          <w:tcPr>
            <w:tcW w:type="dxa" w:w="123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$4,369,708,316</w:t>
            </w:r>
          </w:p>
        </w:tc>
        <w:tc>
          <w:tcPr>
            <w:tcW w:type="dxa" w:w="1215"/>
          </w:tcPr>
          <w:p>
            <w:pPr>
              <w:spacing w:after="0"/>
              <w:jc w:val="right"/>
            </w:pPr>
          </w:p>
        </w:tc>
        <w:tc>
          <w:tcPr>
            <w:tcW w:type="dxa" w:w="1044"/>
          </w:tcPr>
          <w:p>
            <w:pPr>
              <w:spacing w:after="0"/>
              <w:jc w:val="right"/>
            </w:pPr>
            <w:r>
              <w:rPr>
                <w:sz w:val="16"/>
              </w:rPr>
              <w:t>11,831</w:t>
            </w:r>
          </w:p>
        </w:tc>
        <w:tc>
          <w:tcPr>
            <w:tcW w:type="dxa" w:w="948"/>
          </w:tcPr>
          <w:p>
            <w:pPr>
              <w:spacing w:after="0"/>
              <w:jc w:val="right"/>
            </w:pPr>
            <w:r>
              <w:rPr>
                <w:sz w:val="16"/>
              </w:rPr>
              <w:t>$10,339</w:t>
            </w:r>
          </w:p>
        </w:tc>
        <w:tc>
          <w:tcPr>
            <w:tcW w:type="dxa" w:w="1126"/>
          </w:tcPr>
          <w:p>
            <w:pPr>
              <w:spacing w:after="0"/>
              <w:jc w:val="right"/>
            </w:pPr>
          </w:p>
        </w:tc>
        <w:tc>
          <w:tcPr>
            <w:tcW w:type="dxa" w:w="1168"/>
          </w:tcPr>
          <w:p>
            <w:pPr>
              <w:spacing w:after="0"/>
              <w:jc w:val="right"/>
            </w:pPr>
            <w:r>
              <w:rPr>
                <w:sz w:val="16"/>
              </w:rPr>
              <w:t>$3,633</w:t>
            </w:r>
          </w:p>
        </w:tc>
        <w:tc>
          <w:tcPr>
            <w:tcW w:type="dxa" w:w="1305"/>
          </w:tcPr>
          <w:p>
            <w:pPr>
              <w:spacing w:after="0"/>
              <w:jc w:val="right"/>
            </w:pPr>
            <w:r>
              <w:rPr>
                <w:sz w:val="16"/>
              </w:rPr>
              <w:t>0.000237%</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$2,411,418,053</w:t>
            </w:r>
          </w:p>
        </w:tc>
        <w:tc>
          <w:tcPr>
            <w:tcW w:type="dxa" w:w="1215"/>
          </w:tcPr>
          <w:p>
            <w:pPr>
              <w:spacing w:after="0"/>
              <w:jc w:val="right"/>
            </w:pPr>
            <w:r>
              <w:rPr>
                <w:sz w:val="16"/>
              </w:rPr>
              <w:t>$176,237,885</w:t>
            </w:r>
          </w:p>
        </w:tc>
        <w:tc>
          <w:tcPr>
            <w:tcW w:type="dxa" w:w="1044"/>
          </w:tcPr>
          <w:p>
            <w:pPr>
              <w:spacing w:after="0"/>
              <w:jc w:val="right"/>
            </w:pPr>
            <w:r>
              <w:rPr>
                <w:sz w:val="16"/>
              </w:rPr>
              <w:t>11,818</w:t>
            </w:r>
          </w:p>
        </w:tc>
        <w:tc>
          <w:tcPr>
            <w:tcW w:type="dxa" w:w="948"/>
          </w:tcPr>
          <w:p>
            <w:pPr>
              <w:spacing w:after="0"/>
              <w:jc w:val="right"/>
            </w:pPr>
            <w:r>
              <w:rPr>
                <w:sz w:val="16"/>
              </w:rPr>
              <w:t>$268,950</w:t>
            </w:r>
          </w:p>
        </w:tc>
        <w:tc>
          <w:tcPr>
            <w:tcW w:type="dxa" w:w="1126"/>
          </w:tcPr>
          <w:p>
            <w:pPr>
              <w:spacing w:after="0"/>
              <w:jc w:val="right"/>
            </w:pPr>
            <w:r>
              <w:rPr>
                <w:sz w:val="16"/>
              </w:rPr>
              <w:t>$2,679,171</w:t>
            </w:r>
          </w:p>
        </w:tc>
        <w:tc>
          <w:tcPr>
            <w:tcW w:type="dxa" w:w="1168"/>
          </w:tcPr>
          <w:p>
            <w:pPr>
              <w:spacing w:after="0"/>
              <w:jc w:val="right"/>
            </w:pPr>
            <w:r>
              <w:rPr>
                <w:sz w:val="16"/>
              </w:rPr>
              <w:t>$67,297</w:t>
            </w:r>
          </w:p>
        </w:tc>
        <w:tc>
          <w:tcPr>
            <w:tcW w:type="dxa" w:w="1305"/>
          </w:tcPr>
          <w:p>
            <w:pPr>
              <w:spacing w:after="0"/>
              <w:jc w:val="right"/>
            </w:pPr>
            <w:r>
              <w:rPr>
                <w:sz w:val="16"/>
              </w:rPr>
              <w:t>0.0112%</w:t>
            </w:r>
          </w:p>
        </w:tc>
        <w:tc>
          <w:tcPr>
            <w:tcW w:type="dxa" w:w="1206"/>
          </w:tcPr>
          <w:p>
            <w:pPr>
              <w:spacing w:after="0"/>
              <w:jc w:val="right"/>
            </w:pPr>
            <w:r>
              <w:rPr>
                <w:sz w:val="16"/>
              </w:rPr>
              <w:t>$0</w:t>
            </w:r>
          </w:p>
        </w:tc>
        <w:tc>
          <w:tcPr>
            <w:tcW w:type="dxa" w:w="109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$2,411,418,053</w:t>
            </w:r>
          </w:p>
        </w:tc>
        <w:tc>
          <w:tcPr>
            <w:tcW w:type="dxa" w:w="1215"/>
          </w:tcPr>
          <w:p>
            <w:pPr>
              <w:spacing w:after="0"/>
              <w:jc w:val="right"/>
            </w:pPr>
            <w:r>
              <w:rPr>
                <w:sz w:val="16"/>
              </w:rPr>
              <w:t>$176,237,885</w:t>
            </w:r>
          </w:p>
        </w:tc>
        <w:tc>
          <w:tcPr>
            <w:tcW w:type="dxa" w:w="1044"/>
          </w:tcPr>
          <w:p>
            <w:pPr>
              <w:spacing w:after="0"/>
              <w:jc w:val="right"/>
            </w:pPr>
            <w:r>
              <w:rPr>
                <w:sz w:val="16"/>
              </w:rPr>
              <w:t>11,818</w:t>
            </w:r>
          </w:p>
        </w:tc>
        <w:tc>
          <w:tcPr>
            <w:tcW w:type="dxa" w:w="948"/>
          </w:tcPr>
          <w:p>
            <w:pPr>
              <w:spacing w:after="0"/>
              <w:jc w:val="right"/>
            </w:pPr>
            <w:r>
              <w:rPr>
                <w:sz w:val="16"/>
              </w:rPr>
              <w:t>$46</w:t>
            </w:r>
          </w:p>
        </w:tc>
        <w:tc>
          <w:tcPr>
            <w:tcW w:type="dxa" w:w="1126"/>
          </w:tcPr>
          <w:p>
            <w:pPr>
              <w:spacing w:after="0"/>
              <w:jc w:val="right"/>
            </w:pPr>
            <w:r>
              <w:rPr>
                <w:sz w:val="16"/>
              </w:rPr>
              <w:t>$3,293</w:t>
            </w:r>
          </w:p>
        </w:tc>
        <w:tc>
          <w:tcPr>
            <w:tcW w:type="dxa" w:w="1168"/>
          </w:tcPr>
          <w:p>
            <w:pPr>
              <w:spacing w:after="0"/>
              <w:jc w:val="right"/>
            </w:pPr>
            <w:r>
              <w:rPr>
                <w:sz w:val="16"/>
              </w:rPr>
              <w:t>$91,252</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$2,411,418,053</w:t>
            </w:r>
          </w:p>
        </w:tc>
        <w:tc>
          <w:tcPr>
            <w:tcW w:type="dxa" w:w="1215"/>
          </w:tcPr>
          <w:p>
            <w:pPr>
              <w:spacing w:after="0"/>
              <w:jc w:val="right"/>
            </w:pPr>
            <w:r>
              <w:rPr>
                <w:sz w:val="16"/>
              </w:rPr>
              <w:t>$176,237,885</w:t>
            </w:r>
          </w:p>
        </w:tc>
        <w:tc>
          <w:tcPr>
            <w:tcW w:type="dxa" w:w="1044"/>
          </w:tcPr>
          <w:p>
            <w:pPr>
              <w:spacing w:after="0"/>
              <w:jc w:val="right"/>
            </w:pPr>
            <w:r>
              <w:rPr>
                <w:sz w:val="16"/>
              </w:rPr>
              <w:t>11,818</w:t>
            </w:r>
          </w:p>
        </w:tc>
        <w:tc>
          <w:tcPr>
            <w:tcW w:type="dxa" w:w="948"/>
          </w:tcPr>
          <w:p>
            <w:pPr>
              <w:spacing w:after="0"/>
              <w:jc w:val="right"/>
            </w:pPr>
            <w:r>
              <w:rPr>
                <w:sz w:val="16"/>
              </w:rPr>
              <w:t>$4,103</w:t>
            </w:r>
          </w:p>
        </w:tc>
        <w:tc>
          <w:tcPr>
            <w:tcW w:type="dxa" w:w="1126"/>
          </w:tcPr>
          <w:p>
            <w:pPr>
              <w:spacing w:after="0"/>
              <w:jc w:val="right"/>
            </w:pPr>
            <w:r>
              <w:rPr>
                <w:sz w:val="16"/>
              </w:rPr>
              <w:t>$7,162</w:t>
            </w:r>
          </w:p>
        </w:tc>
        <w:tc>
          <w:tcPr>
            <w:tcW w:type="dxa" w:w="1168"/>
          </w:tcPr>
          <w:p>
            <w:pPr>
              <w:spacing w:after="0"/>
              <w:jc w:val="right"/>
            </w:pPr>
            <w:r>
              <w:rPr>
                <w:sz w:val="16"/>
              </w:rPr>
              <w:t>$21</w:t>
            </w:r>
          </w:p>
        </w:tc>
        <w:tc>
          <w:tcPr>
            <w:tcW w:type="dxa" w:w="1305"/>
          </w:tcPr>
          <w:p>
            <w:pPr>
              <w:spacing w:after="0"/>
              <w:jc w:val="right"/>
            </w:pPr>
            <w:r>
              <w:rPr>
                <w:sz w:val="16"/>
              </w:rPr>
              <w:t>0.00017%</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$2,411,418,053</w:t>
            </w:r>
          </w:p>
        </w:tc>
        <w:tc>
          <w:tcPr>
            <w:tcW w:type="dxa" w:w="1215"/>
          </w:tcPr>
          <w:p>
            <w:pPr>
              <w:spacing w:after="0"/>
              <w:jc w:val="right"/>
            </w:pPr>
          </w:p>
        </w:tc>
        <w:tc>
          <w:tcPr>
            <w:tcW w:type="dxa" w:w="1044"/>
          </w:tcPr>
          <w:p>
            <w:pPr>
              <w:spacing w:after="0"/>
              <w:jc w:val="right"/>
            </w:pPr>
            <w:r>
              <w:rPr>
                <w:sz w:val="16"/>
              </w:rPr>
              <w:t>11,818</w:t>
            </w:r>
          </w:p>
        </w:tc>
        <w:tc>
          <w:tcPr>
            <w:tcW w:type="dxa" w:w="948"/>
          </w:tcPr>
          <w:p>
            <w:pPr>
              <w:spacing w:after="0"/>
              <w:jc w:val="right"/>
            </w:pPr>
            <w:r>
              <w:rPr>
                <w:sz w:val="16"/>
              </w:rPr>
              <w:t>$16,246</w:t>
            </w:r>
          </w:p>
        </w:tc>
        <w:tc>
          <w:tcPr>
            <w:tcW w:type="dxa" w:w="1126"/>
          </w:tcPr>
          <w:p>
            <w:pPr>
              <w:spacing w:after="0"/>
              <w:jc w:val="right"/>
            </w:pPr>
          </w:p>
        </w:tc>
        <w:tc>
          <w:tcPr>
            <w:tcW w:type="dxa" w:w="1168"/>
          </w:tcPr>
          <w:p>
            <w:pPr>
              <w:spacing w:after="0"/>
              <w:jc w:val="right"/>
            </w:pPr>
            <w:r>
              <w:rPr>
                <w:sz w:val="16"/>
              </w:rPr>
              <w:t>$7,555</w:t>
            </w:r>
          </w:p>
        </w:tc>
        <w:tc>
          <w:tcPr>
            <w:tcW w:type="dxa" w:w="1305"/>
          </w:tcPr>
          <w:p>
            <w:pPr>
              <w:spacing w:after="0"/>
              <w:jc w:val="right"/>
            </w:pPr>
            <w:r>
              <w:rPr>
                <w:sz w:val="16"/>
              </w:rPr>
              <w:t>0.000674%</w:t>
            </w:r>
          </w:p>
        </w:tc>
        <w:tc>
          <w:tcPr>
            <w:tcW w:type="dxa" w:w="1206"/>
          </w:tcPr>
          <w:p>
            <w:pPr>
              <w:spacing w:after="0"/>
              <w:jc w:val="right"/>
            </w:pPr>
          </w:p>
        </w:tc>
        <w:tc>
          <w:tcPr>
            <w:tcW w:type="dxa" w:w="1098"/>
          </w:tcPr>
          <w:p>
            <w:pPr>
              <w:spacing w:after="0"/>
              <w:jc w:val="right"/>
            </w:pPr>
          </w:p>
        </w:tc>
        <w:tc>
          <w:tcPr>
            <w:tcW w:type="dxa" w:w="1339"/>
          </w:tcPr>
          <w:p>
            <w:pPr>
              <w:spacing w:after="0"/>
              <w:jc w:val="right"/>
            </w:pPr>
            <w:r>
              <w:rPr>
                <w:sz w:val="16"/>
              </w:rPr>
              <w:t>none found (2 declarations)</w:t>
            </w:r>
          </w:p>
        </w:tc>
        <w:tc>
          <w:tcPr>
            <w:tcW w:type="dxa" w:w="123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$2,409,717,828</w:t>
            </w:r>
          </w:p>
        </w:tc>
        <w:tc>
          <w:tcPr>
            <w:tcW w:type="dxa" w:w="1215"/>
          </w:tcPr>
          <w:p>
            <w:pPr>
              <w:spacing w:after="0"/>
              <w:jc w:val="right"/>
            </w:pPr>
            <w:r>
              <w:rPr>
                <w:sz w:val="16"/>
              </w:rPr>
              <w:t>$17,734,624</w:t>
            </w:r>
          </w:p>
        </w:tc>
        <w:tc>
          <w:tcPr>
            <w:tcW w:type="dxa" w:w="1044"/>
          </w:tcPr>
          <w:p>
            <w:pPr>
              <w:spacing w:after="0"/>
              <w:jc w:val="right"/>
            </w:pPr>
            <w:r>
              <w:rPr>
                <w:sz w:val="16"/>
              </w:rPr>
              <w:t>322</w:t>
            </w:r>
          </w:p>
        </w:tc>
        <w:tc>
          <w:tcPr>
            <w:tcW w:type="dxa" w:w="948"/>
          </w:tcPr>
          <w:p>
            <w:pPr>
              <w:spacing w:after="0"/>
              <w:jc w:val="right"/>
            </w:pPr>
            <w:r>
              <w:rPr>
                <w:sz w:val="16"/>
              </w:rPr>
              <w:t>$902,294</w:t>
            </w:r>
          </w:p>
        </w:tc>
        <w:tc>
          <w:tcPr>
            <w:tcW w:type="dxa" w:w="1126"/>
          </w:tcPr>
          <w:p>
            <w:pPr>
              <w:spacing w:after="0"/>
              <w:jc w:val="right"/>
            </w:pPr>
            <w:r>
              <w:rPr>
                <w:sz w:val="16"/>
              </w:rPr>
              <w:t>$164,260</w:t>
            </w:r>
          </w:p>
        </w:tc>
        <w:tc>
          <w:tcPr>
            <w:tcW w:type="dxa" w:w="1168"/>
          </w:tcPr>
          <w:p>
            <w:pPr>
              <w:spacing w:after="0"/>
              <w:jc w:val="right"/>
            </w:pPr>
            <w:r>
              <w:rPr>
                <w:sz w:val="16"/>
              </w:rPr>
              <w:t>$3,818</w:t>
            </w:r>
          </w:p>
        </w:tc>
        <w:tc>
          <w:tcPr>
            <w:tcW w:type="dxa" w:w="1305"/>
          </w:tcPr>
          <w:p>
            <w:pPr>
              <w:spacing w:after="0"/>
              <w:jc w:val="right"/>
            </w:pPr>
            <w:r>
              <w:rPr>
                <w:sz w:val="16"/>
              </w:rPr>
              <w:t>n/a (see note)</w:t>
            </w:r>
          </w:p>
        </w:tc>
        <w:tc>
          <w:tcPr>
            <w:tcW w:type="dxa" w:w="1206"/>
          </w:tcPr>
          <w:p>
            <w:pPr>
              <w:spacing w:after="0"/>
              <w:jc w:val="right"/>
            </w:pPr>
            <w:r>
              <w:rPr>
                <w:sz w:val="16"/>
              </w:rPr>
              <w:t>$0</w:t>
            </w:r>
          </w:p>
        </w:tc>
        <w:tc>
          <w:tcPr>
            <w:tcW w:type="dxa" w:w="1098"/>
          </w:tcPr>
          <w:p>
            <w:pPr>
              <w:spacing w:after="0"/>
              <w:jc w:val="right"/>
            </w:pPr>
          </w:p>
        </w:tc>
        <w:tc>
          <w:tcPr>
            <w:tcW w:type="dxa" w:w="1339"/>
          </w:tcPr>
          <w:p>
            <w:pPr>
              <w:spacing w:after="0"/>
              <w:jc w:val="right"/>
            </w:pPr>
          </w:p>
        </w:tc>
        <w:tc>
          <w:tcPr>
            <w:tcW w:type="dxa" w:w="123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$509,473</w:t>
            </w:r>
          </w:p>
        </w:tc>
        <w:tc>
          <w:tcPr>
            <w:tcW w:type="dxa" w:w="1215"/>
          </w:tcPr>
          <w:p>
            <w:pPr>
              <w:spacing w:after="0"/>
              <w:jc w:val="right"/>
            </w:pPr>
          </w:p>
        </w:tc>
        <w:tc>
          <w:tcPr>
            <w:tcW w:type="dxa" w:w="1044"/>
          </w:tcPr>
          <w:p>
            <w:pPr>
              <w:spacing w:after="0"/>
              <w:jc w:val="right"/>
            </w:pPr>
            <w:r>
              <w:rPr>
                <w:sz w:val="16"/>
              </w:rPr>
              <w:t>2</w:t>
            </w:r>
          </w:p>
        </w:tc>
        <w:tc>
          <w:tcPr>
            <w:tcW w:type="dxa" w:w="948"/>
          </w:tcPr>
          <w:p>
            <w:pPr>
              <w:spacing w:after="0"/>
              <w:jc w:val="right"/>
            </w:pPr>
            <w:r>
              <w:rPr>
                <w:sz w:val="16"/>
              </w:rPr>
              <w:t>under $1</w:t>
            </w:r>
          </w:p>
        </w:tc>
        <w:tc>
          <w:tcPr>
            <w:tcW w:type="dxa" w:w="1126"/>
          </w:tcPr>
          <w:p>
            <w:pPr>
              <w:spacing w:after="0"/>
              <w:jc w:val="right"/>
            </w:pPr>
          </w:p>
        </w:tc>
        <w:tc>
          <w:tcPr>
            <w:tcW w:type="dxa" w:w="1168"/>
          </w:tcPr>
          <w:p>
            <w:pPr>
              <w:spacing w:after="0"/>
              <w:jc w:val="right"/>
            </w:pPr>
            <w:r>
              <w:rPr>
                <w:sz w:val="16"/>
              </w:rPr>
              <w:t>under $1</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$2,411,418,053</w:t>
            </w:r>
          </w:p>
        </w:tc>
        <w:tc>
          <w:tcPr>
            <w:tcW w:type="dxa" w:w="1215"/>
          </w:tcPr>
          <w:p>
            <w:pPr>
              <w:spacing w:after="0"/>
              <w:jc w:val="right"/>
            </w:pPr>
          </w:p>
        </w:tc>
        <w:tc>
          <w:tcPr>
            <w:tcW w:type="dxa" w:w="1044"/>
          </w:tcPr>
          <w:p>
            <w:pPr>
              <w:spacing w:after="0"/>
              <w:jc w:val="right"/>
            </w:pPr>
            <w:r>
              <w:rPr>
                <w:sz w:val="16"/>
              </w:rPr>
              <w:t>11,818</w:t>
            </w:r>
          </w:p>
        </w:tc>
        <w:tc>
          <w:tcPr>
            <w:tcW w:type="dxa" w:w="948"/>
          </w:tcPr>
          <w:p>
            <w:pPr>
              <w:spacing w:after="0"/>
              <w:jc w:val="right"/>
            </w:pPr>
            <w:r>
              <w:rPr>
                <w:sz w:val="16"/>
              </w:rPr>
              <w:t>$4,584</w:t>
            </w:r>
          </w:p>
        </w:tc>
        <w:tc>
          <w:tcPr>
            <w:tcW w:type="dxa" w:w="1126"/>
          </w:tcPr>
          <w:p>
            <w:pPr>
              <w:spacing w:after="0"/>
              <w:jc w:val="right"/>
            </w:pPr>
          </w:p>
        </w:tc>
        <w:tc>
          <w:tcPr>
            <w:tcW w:type="dxa" w:w="1168"/>
          </w:tcPr>
          <w:p>
            <w:pPr>
              <w:spacing w:after="0"/>
              <w:jc w:val="right"/>
            </w:pPr>
            <w:r>
              <w:rPr>
                <w:sz w:val="16"/>
              </w:rPr>
              <w:t>$55,825</w:t>
            </w:r>
          </w:p>
        </w:tc>
        <w:tc>
          <w:tcPr>
            <w:tcW w:type="dxa" w:w="1305"/>
          </w:tcPr>
          <w:p>
            <w:pPr>
              <w:spacing w:after="0"/>
              <w:jc w:val="right"/>
            </w:pPr>
            <w:r>
              <w:rPr>
                <w:sz w:val="16"/>
              </w:rPr>
              <w:t>0.00019%</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$2,411,418,053</w:t>
            </w:r>
          </w:p>
        </w:tc>
        <w:tc>
          <w:tcPr>
            <w:tcW w:type="dxa" w:w="1215"/>
          </w:tcPr>
          <w:p>
            <w:pPr>
              <w:spacing w:after="0"/>
              <w:jc w:val="right"/>
            </w:pPr>
            <w:r>
              <w:rPr>
                <w:sz w:val="16"/>
              </w:rPr>
              <w:t>$176,237,885</w:t>
            </w:r>
          </w:p>
        </w:tc>
        <w:tc>
          <w:tcPr>
            <w:tcW w:type="dxa" w:w="1044"/>
          </w:tcPr>
          <w:p>
            <w:pPr>
              <w:spacing w:after="0"/>
              <w:jc w:val="right"/>
            </w:pPr>
            <w:r>
              <w:rPr>
                <w:sz w:val="16"/>
              </w:rPr>
              <w:t>11,818</w:t>
            </w:r>
          </w:p>
        </w:tc>
        <w:tc>
          <w:tcPr>
            <w:tcW w:type="dxa" w:w="948"/>
          </w:tcPr>
          <w:p>
            <w:pPr>
              <w:spacing w:after="0"/>
              <w:jc w:val="right"/>
            </w:pPr>
            <w:r>
              <w:rPr>
                <w:sz w:val="16"/>
              </w:rPr>
              <w:t>$215,416</w:t>
            </w:r>
          </w:p>
        </w:tc>
        <w:tc>
          <w:tcPr>
            <w:tcW w:type="dxa" w:w="1126"/>
          </w:tcPr>
          <w:p>
            <w:pPr>
              <w:spacing w:after="0"/>
              <w:jc w:val="right"/>
            </w:pPr>
            <w:r>
              <w:rPr>
                <w:sz w:val="16"/>
              </w:rPr>
              <w:t>$101,340</w:t>
            </w:r>
          </w:p>
        </w:tc>
        <w:tc>
          <w:tcPr>
            <w:tcW w:type="dxa" w:w="1168"/>
          </w:tcPr>
          <w:p>
            <w:pPr>
              <w:spacing w:after="0"/>
              <w:jc w:val="right"/>
            </w:pPr>
            <w:r>
              <w:rPr>
                <w:sz w:val="16"/>
              </w:rPr>
              <w:t>$217,382</w:t>
            </w:r>
          </w:p>
        </w:tc>
        <w:tc>
          <w:tcPr>
            <w:tcW w:type="dxa" w:w="1305"/>
          </w:tcPr>
          <w:p>
            <w:pPr>
              <w:spacing w:after="0"/>
              <w:jc w:val="right"/>
            </w:pPr>
            <w:r>
              <w:rPr>
                <w:sz w:val="16"/>
              </w:rPr>
              <w:t>0.00893%</w:t>
            </w:r>
          </w:p>
        </w:tc>
        <w:tc>
          <w:tcPr>
            <w:tcW w:type="dxa" w:w="1206"/>
          </w:tcPr>
          <w:p>
            <w:pPr>
              <w:spacing w:after="0"/>
              <w:jc w:val="right"/>
            </w:pPr>
            <w:r>
              <w:rPr>
                <w:sz w:val="16"/>
              </w:rPr>
              <w:t>$0</w:t>
            </w:r>
          </w:p>
        </w:tc>
        <w:tc>
          <w:tcPr>
            <w:tcW w:type="dxa" w:w="1098"/>
          </w:tcPr>
          <w:p>
            <w:pPr>
              <w:spacing w:after="0"/>
              <w:jc w:val="right"/>
            </w:pPr>
            <w:r>
              <w:rPr>
                <w:sz w:val="16"/>
              </w:rPr>
              <w:t>$0</w:t>
            </w: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$2,411,418,053</w:t>
            </w:r>
          </w:p>
        </w:tc>
        <w:tc>
          <w:tcPr>
            <w:tcW w:type="dxa" w:w="1215"/>
          </w:tcPr>
          <w:p>
            <w:pPr>
              <w:spacing w:after="0"/>
              <w:jc w:val="right"/>
            </w:pPr>
            <w:r>
              <w:rPr>
                <w:sz w:val="16"/>
              </w:rPr>
              <w:t>$176,237,885</w:t>
            </w:r>
          </w:p>
        </w:tc>
        <w:tc>
          <w:tcPr>
            <w:tcW w:type="dxa" w:w="1044"/>
          </w:tcPr>
          <w:p>
            <w:pPr>
              <w:spacing w:after="0"/>
              <w:jc w:val="right"/>
            </w:pPr>
            <w:r>
              <w:rPr>
                <w:sz w:val="16"/>
              </w:rPr>
              <w:t>11,818</w:t>
            </w:r>
          </w:p>
        </w:tc>
        <w:tc>
          <w:tcPr>
            <w:tcW w:type="dxa" w:w="948"/>
          </w:tcPr>
          <w:p>
            <w:pPr>
              <w:spacing w:after="0"/>
              <w:jc w:val="right"/>
            </w:pPr>
            <w:r>
              <w:rPr>
                <w:sz w:val="16"/>
              </w:rPr>
              <w:t>$316,751</w:t>
            </w:r>
          </w:p>
        </w:tc>
        <w:tc>
          <w:tcPr>
            <w:tcW w:type="dxa" w:w="1126"/>
          </w:tcPr>
          <w:p>
            <w:pPr>
              <w:spacing w:after="0"/>
              <w:jc w:val="right"/>
            </w:pPr>
            <w:r>
              <w:rPr>
                <w:sz w:val="16"/>
              </w:rPr>
              <w:t>$3,288</w:t>
            </w:r>
          </w:p>
        </w:tc>
        <w:tc>
          <w:tcPr>
            <w:tcW w:type="dxa" w:w="1168"/>
          </w:tcPr>
          <w:p>
            <w:pPr>
              <w:spacing w:after="0"/>
              <w:jc w:val="right"/>
            </w:pPr>
            <w:r>
              <w:rPr>
                <w:sz w:val="16"/>
              </w:rPr>
              <w:t>$723,834</w:t>
            </w:r>
          </w:p>
        </w:tc>
        <w:tc>
          <w:tcPr>
            <w:tcW w:type="dxa" w:w="1305"/>
          </w:tcPr>
          <w:p>
            <w:pPr>
              <w:spacing w:after="0"/>
              <w:jc w:val="right"/>
            </w:pPr>
            <w:r>
              <w:rPr>
                <w:sz w:val="16"/>
              </w:rPr>
              <w:t>0.0131%</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$264,727,632</w:t>
            </w:r>
          </w:p>
        </w:tc>
        <w:tc>
          <w:tcPr>
            <w:tcW w:type="dxa" w:w="1215"/>
          </w:tcPr>
          <w:p>
            <w:pPr>
              <w:spacing w:after="0"/>
              <w:jc w:val="right"/>
            </w:pPr>
            <w:r>
              <w:rPr>
                <w:sz w:val="16"/>
              </w:rPr>
              <w:t>$28,515,873</w:t>
            </w:r>
          </w:p>
        </w:tc>
        <w:tc>
          <w:tcPr>
            <w:tcW w:type="dxa" w:w="1044"/>
          </w:tcPr>
          <w:p>
            <w:pPr>
              <w:spacing w:after="0"/>
              <w:jc w:val="right"/>
            </w:pPr>
            <w:r>
              <w:rPr>
                <w:sz w:val="16"/>
              </w:rPr>
              <w:t>1,737</w:t>
            </w:r>
          </w:p>
        </w:tc>
        <w:tc>
          <w:tcPr>
            <w:tcW w:type="dxa" w:w="948"/>
          </w:tcPr>
          <w:p>
            <w:pPr>
              <w:spacing w:after="0"/>
              <w:jc w:val="right"/>
            </w:pPr>
            <w:r>
              <w:rPr>
                <w:sz w:val="16"/>
              </w:rPr>
              <w:t>$51,376</w:t>
            </w:r>
          </w:p>
        </w:tc>
        <w:tc>
          <w:tcPr>
            <w:tcW w:type="dxa" w:w="1126"/>
          </w:tcPr>
          <w:p>
            <w:pPr>
              <w:spacing w:after="0"/>
              <w:jc w:val="right"/>
            </w:pPr>
            <w:r>
              <w:rPr>
                <w:sz w:val="16"/>
              </w:rPr>
              <w:t>$694</w:t>
            </w:r>
          </w:p>
        </w:tc>
        <w:tc>
          <w:tcPr>
            <w:tcW w:type="dxa" w:w="1168"/>
          </w:tcPr>
          <w:p>
            <w:pPr>
              <w:spacing w:after="0"/>
              <w:jc w:val="right"/>
            </w:pPr>
            <w:r>
              <w:rPr>
                <w:sz w:val="16"/>
              </w:rPr>
              <w:t>$3,191</w:t>
            </w:r>
          </w:p>
        </w:tc>
        <w:tc>
          <w:tcPr>
            <w:tcW w:type="dxa" w:w="1305"/>
          </w:tcPr>
          <w:p>
            <w:pPr>
              <w:spacing w:after="0"/>
              <w:jc w:val="right"/>
            </w:pPr>
            <w:r>
              <w:rPr>
                <w:sz w:val="16"/>
              </w:rPr>
              <w:t>0.0194%</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$2,411,418,053</w:t>
            </w:r>
          </w:p>
        </w:tc>
        <w:tc>
          <w:tcPr>
            <w:tcW w:type="dxa" w:w="1215"/>
          </w:tcPr>
          <w:p>
            <w:pPr>
              <w:spacing w:after="0"/>
              <w:jc w:val="right"/>
            </w:pPr>
            <w:r>
              <w:rPr>
                <w:sz w:val="16"/>
              </w:rPr>
              <w:t>$176,237,885</w:t>
            </w:r>
          </w:p>
        </w:tc>
        <w:tc>
          <w:tcPr>
            <w:tcW w:type="dxa" w:w="1044"/>
          </w:tcPr>
          <w:p>
            <w:pPr>
              <w:spacing w:after="0"/>
              <w:jc w:val="right"/>
            </w:pPr>
            <w:r>
              <w:rPr>
                <w:sz w:val="16"/>
              </w:rPr>
              <w:t>11,818</w:t>
            </w:r>
          </w:p>
        </w:tc>
        <w:tc>
          <w:tcPr>
            <w:tcW w:type="dxa" w:w="948"/>
          </w:tcPr>
          <w:p>
            <w:pPr>
              <w:spacing w:after="0"/>
              <w:jc w:val="right"/>
            </w:pPr>
            <w:r>
              <w:rPr>
                <w:sz w:val="16"/>
              </w:rPr>
              <w:t>$28,310</w:t>
            </w:r>
          </w:p>
        </w:tc>
        <w:tc>
          <w:tcPr>
            <w:tcW w:type="dxa" w:w="1126"/>
          </w:tcPr>
          <w:p>
            <w:pPr>
              <w:spacing w:after="0"/>
              <w:jc w:val="right"/>
            </w:pPr>
            <w:r>
              <w:rPr>
                <w:sz w:val="16"/>
              </w:rPr>
              <w:t>$370</w:t>
            </w:r>
          </w:p>
        </w:tc>
        <w:tc>
          <w:tcPr>
            <w:tcW w:type="dxa" w:w="1168"/>
          </w:tcPr>
          <w:p>
            <w:pPr>
              <w:spacing w:after="0"/>
              <w:jc w:val="right"/>
            </w:pPr>
            <w:r>
              <w:rPr>
                <w:sz w:val="16"/>
              </w:rPr>
              <w:t>$40,658</w:t>
            </w:r>
          </w:p>
        </w:tc>
        <w:tc>
          <w:tcPr>
            <w:tcW w:type="dxa" w:w="1305"/>
          </w:tcPr>
          <w:p>
            <w:pPr>
              <w:spacing w:after="0"/>
              <w:jc w:val="right"/>
            </w:pPr>
            <w:r>
              <w:rPr>
                <w:sz w:val="16"/>
              </w:rPr>
              <w:t>0.00117%</w:t>
            </w:r>
          </w:p>
        </w:tc>
        <w:tc>
          <w:tcPr>
            <w:tcW w:type="dxa" w:w="1206"/>
          </w:tcPr>
          <w:p>
            <w:pPr>
              <w:spacing w:after="0"/>
              <w:jc w:val="right"/>
            </w:pPr>
          </w:p>
        </w:tc>
        <w:tc>
          <w:tcPr>
            <w:tcW w:type="dxa" w:w="1098"/>
          </w:tcPr>
          <w:p>
            <w:pPr>
              <w:spacing w:after="0"/>
              <w:jc w:val="right"/>
            </w:pPr>
            <w:r>
              <w:rPr>
                <w:sz w:val="16"/>
              </w:rPr>
              <w:t>$0</w:t>
            </w:r>
          </w:p>
        </w:tc>
        <w:tc>
          <w:tcPr>
            <w:tcW w:type="dxa" w:w="1339"/>
          </w:tcPr>
          <w:p>
            <w:pPr>
              <w:spacing w:after="0"/>
              <w:jc w:val="right"/>
            </w:pPr>
          </w:p>
        </w:tc>
        <w:tc>
          <w:tcPr>
            <w:tcW w:type="dxa" w:w="1233"/>
          </w:tcPr>
          <w:p>
            <w:pPr>
              <w:spacing w:after="0"/>
              <w:jc w:val="left"/>
            </w:pPr>
          </w:p>
        </w:tc>
      </w:tr>
    </w:tbl>
    <w:p>
      <w:pPr>
        <w:spacing w:after="40" w:before="60"/>
      </w:pPr>
      <w:r>
        <w:rPr>
          <w:sz w:val="15"/>
        </w:rPr>
        <w:t>Totals since 2020-03-27 (Storm Events through 2026-06-30): 34 county-coded records, 28 with a damage value recorded (including $0), $0; 41 zone-level records, 38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11,818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$2,411,418,053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$176,237,885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$6,692,395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$5,517,312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Terry County</w:t>
            </w:r>
          </w:p>
        </w:tc>
        <w:tc>
          <w:tcPr>
            <w:tcW w:type="dxa" w:w="1541"/>
          </w:tcPr>
          <w:p>
            <w:pPr>
              <w:spacing w:after="0"/>
              <w:jc w:val="left"/>
            </w:pPr>
            <w:r>
              <w:rPr>
                <w:sz w:val="16"/>
              </w:rPr>
              <w:t>481019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Brownfield city</w:t>
            </w:r>
          </w:p>
        </w:tc>
        <w:tc>
          <w:tcPr>
            <w:tcW w:type="dxa" w:w="1541"/>
          </w:tcPr>
          <w:p>
            <w:pPr>
              <w:spacing w:after="0"/>
              <w:jc w:val="left"/>
            </w:pPr>
            <w:r>
              <w:rPr>
                <w:sz w:val="16"/>
              </w:rPr>
              <w:t>480620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Meadow town</w:t>
            </w:r>
          </w:p>
        </w:tc>
        <w:tc>
          <w:tcPr>
            <w:tcW w:type="dxa" w:w="1541"/>
          </w:tcPr>
          <w:p>
            <w:pPr>
              <w:spacing w:after="0"/>
              <w:jc w:val="left"/>
            </w:pPr>
            <w:r>
              <w:rPr>
                <w:sz w:val="16"/>
              </w:rPr>
              <w:t>481020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Wellman city</w:t>
            </w:r>
          </w:p>
        </w:tc>
        <w:tc>
          <w:tcPr>
            <w:tcW w:type="dxa" w:w="1541"/>
          </w:tcPr>
          <w:p>
            <w:pPr>
              <w:spacing w:after="0"/>
              <w:jc w:val="left"/>
            </w:pPr>
            <w:r>
              <w:rPr>
                <w:sz w:val="16"/>
              </w:rPr>
              <w:t>480986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Terry County, TX: risk-assessment baseline packet, release 2026-10 (data as of 2026-09-28; County area 48445).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Terry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Terry County, TX: Risk-assessment baseline packet</dc:title>
  <dc:subject>Hazard Plain release 2026-10, as of 2026-09-28. Preview: automated baseline</dc:subject>
  <dc:creator>Hazard Plain</dc:creator>
  <cp:keywords>Hazard Plain; hazard mitigation; risk assessment; 48445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