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Somervell County, TX</w:t>
      </w:r>
    </w:p>
    <w:p>
      <w:pPr>
        <w:spacing w:after="120" w:before="0"/>
      </w:pPr>
      <w:r>
        <w:rPr>
          <w:color w:val="555555"/>
          <w:sz w:val="24"/>
        </w:rPr>
        <w:t>Risk-assessment baseline packet</w:t>
      </w:r>
    </w:p>
    <w:p>
      <w:pPr>
        <w:spacing w:after="120" w:before="0"/>
      </w:pPr>
      <w:r>
        <w:rPr>
          <w:b/>
          <w:sz w:val="18"/>
        </w:rPr>
        <w:t xml:space="preserve">County FIPS: </w:t>
      </w:r>
      <w:r>
        <w:rPr>
          <w:sz w:val="18"/>
        </w:rPr>
        <w:t>48425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2029-05-07. Plan: Somervell County (FEMA plan 107135), approved 2024-05-08.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2024-05-08: no new hazard declaration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($3,723,176 a year), Tornado ($1,462,761) and Cold Wave ($812,712).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2029-05-07</w:t>
      </w:r>
    </w:p>
    <w:p>
      <w:pPr>
        <w:keepNext/>
        <w:spacing w:after="40" w:before="0"/>
      </w:pPr>
      <w:r>
        <w:rPr>
          <w:b/>
        </w:rPr>
        <w:t xml:space="preserve">Plan: </w:t>
      </w:r>
      <w:r>
        <w:rPr/>
        <w:t>Somervell County (FEMA plan 107135)</w:t>
      </w:r>
    </w:p>
    <w:p>
      <w:pPr>
        <w:keepNext/>
        <w:spacing w:after="40" w:before="0"/>
      </w:pPr>
      <w:r>
        <w:rPr>
          <w:b/>
        </w:rPr>
        <w:t xml:space="preserve">Approved: </w:t>
      </w:r>
      <w:r>
        <w:rPr/>
        <w:t>2024-05-08</w:t>
      </w:r>
    </w:p>
    <w:p>
      <w:pPr>
        <w:keepNext/>
        <w:spacing w:after="40" w:before="0"/>
      </w:pPr>
      <w:r>
        <w:rPr>
          <w:b/>
        </w:rPr>
        <w:t xml:space="preserve">Days to expiry: </w:t>
      </w:r>
      <w:r>
        <w:rPr/>
        <w:t>950</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0"/>
        <w:gridCol w:w="680"/>
        <w:gridCol w:w="2524"/>
        <w:gridCol w:w="3085"/>
        <w:gridCol w:w="1366"/>
        <w:gridCol w:w="1037"/>
        <w:gridCol w:w="885"/>
        <w:gridCol w:w="1740"/>
        <w:gridCol w:w="1416"/>
      </w:tblGrid>
      <w:tr>
        <w:trPr>
          <w:cantSplit/>
          <w:tblHeader/>
        </w:trPr>
        <w:tc>
          <w:tcPr>
            <w:tcW w:type="dxa" w:w="138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4"/>
            <w:shd w:val="clear" w:color="auto" w:fill="E8E8E8"/>
          </w:tcPr>
          <w:p>
            <w:pPr>
              <w:spacing w:after="0"/>
              <w:jc w:val="left"/>
            </w:pPr>
            <w:r>
              <w:rPr>
                <w:b/>
                <w:sz w:val="16"/>
              </w:rPr>
              <w:t>Status</w:t>
            </w:r>
          </w:p>
        </w:tc>
        <w:tc>
          <w:tcPr>
            <w:tcW w:type="dxa" w:w="3085"/>
            <w:shd w:val="clear" w:color="auto" w:fill="E8E8E8"/>
          </w:tcPr>
          <w:p>
            <w:pPr>
              <w:spacing w:after="0"/>
              <w:jc w:val="left"/>
            </w:pPr>
            <w:r>
              <w:rPr>
                <w:b/>
                <w:sz w:val="16"/>
              </w:rPr>
              <w:t>Plan</w:t>
            </w:r>
          </w:p>
        </w:tc>
        <w:tc>
          <w:tcPr>
            <w:tcW w:type="dxa" w:w="136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40"/>
            <w:shd w:val="clear" w:color="auto" w:fill="E8E8E8"/>
          </w:tcPr>
          <w:p>
            <w:pPr>
              <w:spacing w:after="0"/>
              <w:jc w:val="left"/>
            </w:pPr>
            <w:r>
              <w:rPr>
                <w:b/>
                <w:sz w:val="16"/>
              </w:rPr>
              <w:t>Update underway</w:t>
            </w:r>
          </w:p>
        </w:tc>
        <w:tc>
          <w:tcPr>
            <w:tcW w:type="dxa" w:w="1416"/>
            <w:shd w:val="clear" w:color="auto" w:fill="E8E8E8"/>
          </w:tcPr>
          <w:p>
            <w:pPr>
              <w:spacing w:after="0"/>
              <w:jc w:val="left"/>
            </w:pPr>
            <w:r>
              <w:rPr>
                <w:b/>
                <w:sz w:val="16"/>
              </w:rPr>
              <w:t>Notes</w:t>
            </w:r>
          </w:p>
        </w:tc>
      </w:tr>
      <w:tr>
        <w:trPr>
          <w:cantSplit/>
        </w:trPr>
        <w:tc>
          <w:tcPr>
            <w:tcW w:type="dxa" w:w="1380"/>
          </w:tcPr>
          <w:p>
            <w:pPr>
              <w:spacing w:after="0"/>
              <w:jc w:val="left"/>
            </w:pPr>
            <w:r>
              <w:rPr>
                <w:sz w:val="16"/>
              </w:rPr>
              <w:t>Somervell County</w:t>
            </w:r>
          </w:p>
        </w:tc>
        <w:tc>
          <w:tcPr>
            <w:tcW w:type="dxa" w:w="680"/>
          </w:tcPr>
          <w:p>
            <w:pPr>
              <w:spacing w:after="0"/>
              <w:jc w:val="left"/>
            </w:pPr>
            <w:r>
              <w:rPr>
                <w:sz w:val="16"/>
              </w:rPr>
              <w:t>County</w:t>
            </w:r>
          </w:p>
        </w:tc>
        <w:tc>
          <w:tcPr>
            <w:tcW w:type="dxa" w:w="2524"/>
          </w:tcPr>
          <w:p>
            <w:pPr>
              <w:spacing w:after="0"/>
              <w:jc w:val="left"/>
            </w:pPr>
            <w:r>
              <w:rPr>
                <w:sz w:val="16"/>
              </w:rPr>
              <w:t>Approved, expires 2029-05-07</w:t>
            </w:r>
          </w:p>
        </w:tc>
        <w:tc>
          <w:tcPr>
            <w:tcW w:type="dxa" w:w="3085"/>
          </w:tcPr>
          <w:p>
            <w:pPr>
              <w:spacing w:after="0"/>
              <w:jc w:val="left"/>
            </w:pPr>
            <w:r>
              <w:rPr>
                <w:sz w:val="16"/>
              </w:rPr>
              <w:t>Somervell County (FEMA plan 107135)</w:t>
            </w:r>
          </w:p>
        </w:tc>
        <w:tc>
          <w:tcPr>
            <w:tcW w:type="dxa" w:w="1366"/>
          </w:tcPr>
          <w:p>
            <w:pPr>
              <w:spacing w:after="0"/>
              <w:jc w:val="left"/>
            </w:pPr>
            <w:r>
              <w:rPr>
                <w:sz w:val="16"/>
              </w:rPr>
              <w:t>2024-05-08</w:t>
            </w:r>
          </w:p>
        </w:tc>
        <w:tc>
          <w:tcPr>
            <w:tcW w:type="dxa" w:w="1037"/>
          </w:tcPr>
          <w:p>
            <w:pPr>
              <w:spacing w:after="0"/>
              <w:jc w:val="left"/>
            </w:pPr>
            <w:r>
              <w:rPr>
                <w:sz w:val="16"/>
              </w:rPr>
              <w:t>2029-05-07</w:t>
            </w:r>
          </w:p>
        </w:tc>
        <w:tc>
          <w:tcPr>
            <w:tcW w:type="dxa" w:w="885"/>
          </w:tcPr>
          <w:p>
            <w:pPr>
              <w:spacing w:after="0"/>
              <w:jc w:val="right"/>
            </w:pPr>
            <w:r>
              <w:rPr>
                <w:sz w:val="16"/>
              </w:rPr>
              <w:t>950</w:t>
            </w:r>
          </w:p>
        </w:tc>
        <w:tc>
          <w:tcPr>
            <w:tcW w:type="dxa" w:w="1740"/>
          </w:tcPr>
          <w:p>
            <w:pPr>
              <w:spacing w:after="0"/>
              <w:jc w:val="left"/>
            </w:pPr>
          </w:p>
        </w:tc>
        <w:tc>
          <w:tcPr>
            <w:tcW w:type="dxa" w:w="1416"/>
          </w:tcPr>
          <w:p>
            <w:pPr>
              <w:spacing w:after="0"/>
              <w:jc w:val="left"/>
            </w:pPr>
          </w:p>
        </w:tc>
      </w:tr>
      <w:tr>
        <w:trPr>
          <w:cantSplit/>
        </w:trPr>
        <w:tc>
          <w:tcPr>
            <w:tcW w:type="dxa" w:w="1380"/>
          </w:tcPr>
          <w:p>
            <w:pPr>
              <w:spacing w:after="0"/>
              <w:jc w:val="left"/>
            </w:pPr>
            <w:r>
              <w:rPr>
                <w:sz w:val="16"/>
              </w:rPr>
              <w:t>Glen Rose city</w:t>
            </w:r>
          </w:p>
        </w:tc>
        <w:tc>
          <w:tcPr>
            <w:tcW w:type="dxa" w:w="680"/>
          </w:tcPr>
          <w:p>
            <w:pPr>
              <w:spacing w:after="0"/>
              <w:jc w:val="left"/>
            </w:pPr>
            <w:r>
              <w:rPr>
                <w:sz w:val="16"/>
              </w:rPr>
              <w:t>City</w:t>
            </w:r>
          </w:p>
        </w:tc>
        <w:tc>
          <w:tcPr>
            <w:tcW w:type="dxa" w:w="2524"/>
          </w:tcPr>
          <w:p>
            <w:pPr>
              <w:spacing w:after="0"/>
              <w:jc w:val="left"/>
            </w:pPr>
            <w:r>
              <w:rPr>
                <w:sz w:val="16"/>
              </w:rPr>
              <w:t>Plan 107135 approved 2024-05-08, pending adoption here; not yet eligible</w:t>
            </w:r>
          </w:p>
        </w:tc>
        <w:tc>
          <w:tcPr>
            <w:tcW w:type="dxa" w:w="3085"/>
          </w:tcPr>
          <w:p>
            <w:pPr>
              <w:spacing w:after="0"/>
              <w:jc w:val="left"/>
            </w:pPr>
            <w:r>
              <w:rPr>
                <w:sz w:val="16"/>
              </w:rPr>
              <w:t>Somervell County (FEMA plan 107135), pending adoption here</w:t>
            </w:r>
          </w:p>
        </w:tc>
        <w:tc>
          <w:tcPr>
            <w:tcW w:type="dxa" w:w="1366"/>
          </w:tcPr>
          <w:p>
            <w:pPr>
              <w:spacing w:after="0"/>
              <w:jc w:val="left"/>
            </w:pPr>
            <w:r>
              <w:rPr>
                <w:sz w:val="16"/>
              </w:rPr>
              <w:t>2024-05-08 by FEMA; not yet adopted here</w:t>
            </w:r>
          </w:p>
        </w:tc>
        <w:tc>
          <w:tcPr>
            <w:tcW w:type="dxa" w:w="1037"/>
          </w:tcPr>
          <w:p>
            <w:pPr>
              <w:spacing w:after="0"/>
              <w:jc w:val="left"/>
            </w:pPr>
            <w:r>
              <w:rPr>
                <w:sz w:val="16"/>
              </w:rPr>
              <w:t>2029-05-07 once adopted</w:t>
            </w:r>
          </w:p>
        </w:tc>
        <w:tc>
          <w:tcPr>
            <w:tcW w:type="dxa" w:w="885"/>
          </w:tcPr>
          <w:p>
            <w:pPr>
              <w:spacing w:after="0"/>
              <w:jc w:val="right"/>
            </w:pPr>
          </w:p>
        </w:tc>
        <w:tc>
          <w:tcPr>
            <w:tcW w:type="dxa" w:w="1740"/>
          </w:tcPr>
          <w:p>
            <w:pPr>
              <w:spacing w:after="0"/>
              <w:jc w:val="left"/>
            </w:pPr>
            <w:r>
              <w:rPr>
                <w:sz w:val="16"/>
              </w:rPr>
              <w:t>FEMA tracker shows a plan approvable pending adoption</w:t>
            </w:r>
          </w:p>
        </w:tc>
        <w:tc>
          <w:tcPr>
            <w:tcW w:type="dxa" w:w="141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$3,197,092</w:t>
            </w:r>
          </w:p>
        </w:tc>
        <w:tc>
          <w:tcPr>
            <w:tcW w:type="dxa" w:w="1126"/>
          </w:tcPr>
          <w:p>
            <w:pPr>
              <w:spacing w:after="0"/>
              <w:jc w:val="right"/>
            </w:pPr>
            <w:r>
              <w:rPr>
                <w:sz w:val="16"/>
              </w:rPr>
              <w:t>$6,395</w:t>
            </w:r>
          </w:p>
        </w:tc>
        <w:tc>
          <w:tcPr>
            <w:tcW w:type="dxa" w:w="1635"/>
          </w:tcPr>
          <w:p>
            <w:pPr>
              <w:spacing w:after="0"/>
              <w:jc w:val="right"/>
            </w:pPr>
            <w:r>
              <w:rPr>
                <w:sz w:val="16"/>
              </w:rPr>
              <w:t>$519,689</w:t>
            </w:r>
          </w:p>
        </w:tc>
        <w:tc>
          <w:tcPr>
            <w:tcW w:type="dxa" w:w="1151"/>
          </w:tcPr>
          <w:p>
            <w:pPr>
              <w:spacing w:after="0"/>
              <w:jc w:val="right"/>
            </w:pPr>
            <w:r>
              <w:rPr>
                <w:sz w:val="16"/>
              </w:rPr>
              <w:t>$3,723,176</w:t>
            </w:r>
          </w:p>
        </w:tc>
        <w:tc>
          <w:tcPr>
            <w:tcW w:type="dxa" w:w="1836"/>
          </w:tcPr>
          <w:p>
            <w:pPr>
              <w:spacing w:after="0"/>
              <w:jc w:val="right"/>
            </w:pPr>
            <w:r>
              <w:rPr>
                <w:sz w:val="16"/>
              </w:rPr>
              <w:t>20</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$597,857</w:t>
            </w:r>
          </w:p>
        </w:tc>
        <w:tc>
          <w:tcPr>
            <w:tcW w:type="dxa" w:w="1126"/>
          </w:tcPr>
          <w:p>
            <w:pPr>
              <w:spacing w:after="0"/>
              <w:jc w:val="right"/>
            </w:pPr>
            <w:r>
              <w:rPr>
                <w:sz w:val="16"/>
              </w:rPr>
              <w:t>$310</w:t>
            </w:r>
          </w:p>
        </w:tc>
        <w:tc>
          <w:tcPr>
            <w:tcW w:type="dxa" w:w="1635"/>
          </w:tcPr>
          <w:p>
            <w:pPr>
              <w:spacing w:after="0"/>
              <w:jc w:val="right"/>
            </w:pPr>
            <w:r>
              <w:rPr>
                <w:sz w:val="16"/>
              </w:rPr>
              <w:t>$864,593</w:t>
            </w:r>
          </w:p>
        </w:tc>
        <w:tc>
          <w:tcPr>
            <w:tcW w:type="dxa" w:w="1151"/>
          </w:tcPr>
          <w:p>
            <w:pPr>
              <w:spacing w:after="0"/>
              <w:jc w:val="right"/>
            </w:pPr>
            <w:r>
              <w:rPr>
                <w:sz w:val="16"/>
              </w:rPr>
              <w:t>$1,462,761</w:t>
            </w:r>
          </w:p>
        </w:tc>
        <w:tc>
          <w:tcPr>
            <w:tcW w:type="dxa" w:w="1836"/>
          </w:tcPr>
          <w:p>
            <w:pPr>
              <w:spacing w:after="0"/>
              <w:jc w:val="right"/>
            </w:pPr>
            <w:r>
              <w:rPr>
                <w:sz w:val="16"/>
              </w:rPr>
              <w:t>3</w:t>
            </w:r>
          </w:p>
        </w:tc>
        <w:tc>
          <w:tcPr>
            <w:tcW w:type="dxa" w:w="3057"/>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$10,659</w:t>
            </w:r>
          </w:p>
        </w:tc>
        <w:tc>
          <w:tcPr>
            <w:tcW w:type="dxa" w:w="1126"/>
          </w:tcPr>
          <w:p>
            <w:pPr>
              <w:spacing w:after="0"/>
              <w:jc w:val="right"/>
            </w:pPr>
            <w:r>
              <w:rPr>
                <w:sz w:val="16"/>
              </w:rPr>
              <w:t>$3,460</w:t>
            </w:r>
          </w:p>
        </w:tc>
        <w:tc>
          <w:tcPr>
            <w:tcW w:type="dxa" w:w="1635"/>
          </w:tcPr>
          <w:p>
            <w:pPr>
              <w:spacing w:after="0"/>
              <w:jc w:val="right"/>
            </w:pPr>
            <w:r>
              <w:rPr>
                <w:sz w:val="16"/>
              </w:rPr>
              <w:t>$798,594</w:t>
            </w:r>
          </w:p>
        </w:tc>
        <w:tc>
          <w:tcPr>
            <w:tcW w:type="dxa" w:w="1151"/>
          </w:tcPr>
          <w:p>
            <w:pPr>
              <w:spacing w:after="0"/>
              <w:jc w:val="right"/>
            </w:pPr>
            <w:r>
              <w:rPr>
                <w:sz w:val="16"/>
              </w:rPr>
              <w:t>$812,712</w:t>
            </w:r>
          </w:p>
        </w:tc>
        <w:tc>
          <w:tcPr>
            <w:tcW w:type="dxa" w:w="1836"/>
          </w:tcPr>
          <w:p>
            <w:pPr>
              <w:spacing w:after="0"/>
              <w:jc w:val="right"/>
            </w:pPr>
            <w:r>
              <w:rPr>
                <w:sz w:val="16"/>
              </w:rPr>
              <w:t>8</w:t>
            </w:r>
          </w:p>
        </w:tc>
        <w:tc>
          <w:tcPr>
            <w:tcW w:type="dxa" w:w="305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Wildfire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$631,884</w:t>
            </w:r>
          </w:p>
        </w:tc>
        <w:tc>
          <w:tcPr>
            <w:tcW w:type="dxa" w:w="1126"/>
          </w:tcPr>
          <w:p>
            <w:pPr>
              <w:spacing w:after="0"/>
              <w:jc w:val="right"/>
            </w:pPr>
            <w:r>
              <w:rPr>
                <w:sz w:val="16"/>
              </w:rPr>
              <w:t>$131</w:t>
            </w:r>
          </w:p>
        </w:tc>
        <w:tc>
          <w:tcPr>
            <w:tcW w:type="dxa" w:w="1635"/>
          </w:tcPr>
          <w:p>
            <w:pPr>
              <w:spacing w:after="0"/>
              <w:jc w:val="right"/>
            </w:pPr>
            <w:r>
              <w:rPr>
                <w:sz w:val="16"/>
              </w:rPr>
              <w:t>$45,061</w:t>
            </w:r>
          </w:p>
        </w:tc>
        <w:tc>
          <w:tcPr>
            <w:tcW w:type="dxa" w:w="1151"/>
          </w:tcPr>
          <w:p>
            <w:pPr>
              <w:spacing w:after="0"/>
              <w:jc w:val="right"/>
            </w:pPr>
            <w:r>
              <w:rPr>
                <w:sz w:val="16"/>
              </w:rPr>
              <w:t>$677,076</w:t>
            </w:r>
          </w:p>
        </w:tc>
        <w:tc>
          <w:tcPr>
            <w:tcW w:type="dxa" w:w="1836"/>
          </w:tcPr>
          <w:p>
            <w:pPr>
              <w:spacing w:after="0"/>
              <w:jc w:val="right"/>
            </w:pPr>
            <w:r>
              <w:rPr>
                <w:sz w:val="16"/>
              </w:rPr>
              <w:t>3</w:t>
            </w:r>
          </w:p>
        </w:tc>
        <w:tc>
          <w:tcPr>
            <w:tcW w:type="dxa" w:w="3057"/>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$235,906</w:t>
            </w:r>
          </w:p>
        </w:tc>
        <w:tc>
          <w:tcPr>
            <w:tcW w:type="dxa" w:w="1126"/>
          </w:tcPr>
          <w:p>
            <w:pPr>
              <w:spacing w:after="0"/>
              <w:jc w:val="right"/>
            </w:pPr>
            <w:r>
              <w:rPr>
                <w:sz w:val="16"/>
              </w:rPr>
              <w:t>$595</w:t>
            </w:r>
          </w:p>
        </w:tc>
        <w:tc>
          <w:tcPr>
            <w:tcW w:type="dxa" w:w="1635"/>
          </w:tcPr>
          <w:p>
            <w:pPr>
              <w:spacing w:after="0"/>
              <w:jc w:val="right"/>
            </w:pPr>
            <w:r>
              <w:rPr>
                <w:sz w:val="16"/>
              </w:rPr>
              <w:t>$12,671</w:t>
            </w:r>
          </w:p>
        </w:tc>
        <w:tc>
          <w:tcPr>
            <w:tcW w:type="dxa" w:w="1151"/>
          </w:tcPr>
          <w:p>
            <w:pPr>
              <w:spacing w:after="0"/>
              <w:jc w:val="right"/>
            </w:pPr>
            <w:r>
              <w:rPr>
                <w:sz w:val="16"/>
              </w:rPr>
              <w:t>$249,172</w:t>
            </w:r>
          </w:p>
        </w:tc>
        <w:tc>
          <w:tcPr>
            <w:tcW w:type="dxa" w:w="1836"/>
          </w:tcPr>
          <w:p>
            <w:pPr>
              <w:spacing w:after="0"/>
              <w:jc w:val="right"/>
            </w:pPr>
            <w:r>
              <w:rPr>
                <w:sz w:val="16"/>
              </w:rPr>
              <w:t>41</w:t>
            </w:r>
          </w:p>
        </w:tc>
        <w:tc>
          <w:tcPr>
            <w:tcW w:type="dxa" w:w="3057"/>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Heat Wave</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$77</w:t>
            </w:r>
          </w:p>
        </w:tc>
        <w:tc>
          <w:tcPr>
            <w:tcW w:type="dxa" w:w="1126"/>
          </w:tcPr>
          <w:p>
            <w:pPr>
              <w:spacing w:after="0"/>
              <w:jc w:val="right"/>
            </w:pPr>
            <w:r>
              <w:rPr>
                <w:sz w:val="16"/>
              </w:rPr>
              <w:t>$20</w:t>
            </w:r>
          </w:p>
        </w:tc>
        <w:tc>
          <w:tcPr>
            <w:tcW w:type="dxa" w:w="1635"/>
          </w:tcPr>
          <w:p>
            <w:pPr>
              <w:spacing w:after="0"/>
              <w:jc w:val="right"/>
            </w:pPr>
            <w:r>
              <w:rPr>
                <w:sz w:val="16"/>
              </w:rPr>
              <w:t>$189,181</w:t>
            </w:r>
          </w:p>
        </w:tc>
        <w:tc>
          <w:tcPr>
            <w:tcW w:type="dxa" w:w="1151"/>
          </w:tcPr>
          <w:p>
            <w:pPr>
              <w:spacing w:after="0"/>
              <w:jc w:val="right"/>
            </w:pPr>
            <w:r>
              <w:rPr>
                <w:sz w:val="16"/>
              </w:rPr>
              <w:t>$189,279</w:t>
            </w:r>
          </w:p>
        </w:tc>
        <w:tc>
          <w:tcPr>
            <w:tcW w:type="dxa" w:w="1836"/>
          </w:tcPr>
          <w:p>
            <w:pPr>
              <w:spacing w:after="0"/>
              <w:jc w:val="right"/>
            </w:pPr>
            <w:r>
              <w:rPr>
                <w:sz w:val="16"/>
              </w:rPr>
              <w:t>54</w:t>
            </w:r>
          </w:p>
        </w:tc>
        <w:tc>
          <w:tcPr>
            <w:tcW w:type="dxa" w:w="305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$13,206</w:t>
            </w:r>
          </w:p>
        </w:tc>
        <w:tc>
          <w:tcPr>
            <w:tcW w:type="dxa" w:w="1126"/>
          </w:tcPr>
          <w:p>
            <w:pPr>
              <w:spacing w:after="0"/>
              <w:jc w:val="right"/>
            </w:pPr>
            <w:r>
              <w:rPr>
                <w:sz w:val="16"/>
              </w:rPr>
              <w:t>n/a</w:t>
            </w:r>
          </w:p>
        </w:tc>
        <w:tc>
          <w:tcPr>
            <w:tcW w:type="dxa" w:w="1635"/>
          </w:tcPr>
          <w:p>
            <w:pPr>
              <w:spacing w:after="0"/>
              <w:jc w:val="right"/>
            </w:pPr>
            <w:r>
              <w:rPr>
                <w:sz w:val="16"/>
              </w:rPr>
              <w:t>$137,103</w:t>
            </w:r>
          </w:p>
        </w:tc>
        <w:tc>
          <w:tcPr>
            <w:tcW w:type="dxa" w:w="1151"/>
          </w:tcPr>
          <w:p>
            <w:pPr>
              <w:spacing w:after="0"/>
              <w:jc w:val="right"/>
            </w:pPr>
            <w:r>
              <w:rPr>
                <w:sz w:val="16"/>
              </w:rPr>
              <w:t>$150,309</w:t>
            </w:r>
          </w:p>
        </w:tc>
        <w:tc>
          <w:tcPr>
            <w:tcW w:type="dxa" w:w="1836"/>
          </w:tcPr>
          <w:p>
            <w:pPr>
              <w:spacing w:after="0"/>
              <w:jc w:val="right"/>
            </w:pPr>
            <w:r>
              <w:rPr>
                <w:sz w:val="16"/>
              </w:rPr>
              <w:t>3</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$141,961</w:t>
            </w:r>
          </w:p>
        </w:tc>
        <w:tc>
          <w:tcPr>
            <w:tcW w:type="dxa" w:w="1635"/>
          </w:tcPr>
          <w:p>
            <w:pPr>
              <w:spacing w:after="0"/>
              <w:jc w:val="right"/>
            </w:pPr>
            <w:r>
              <w:rPr>
                <w:sz w:val="16"/>
              </w:rPr>
              <w:t>n/a</w:t>
            </w:r>
          </w:p>
        </w:tc>
        <w:tc>
          <w:tcPr>
            <w:tcW w:type="dxa" w:w="1151"/>
          </w:tcPr>
          <w:p>
            <w:pPr>
              <w:spacing w:after="0"/>
              <w:jc w:val="right"/>
            </w:pPr>
            <w:r>
              <w:rPr>
                <w:sz w:val="16"/>
              </w:rPr>
              <w:t>$141,961</w:t>
            </w:r>
          </w:p>
        </w:tc>
        <w:tc>
          <w:tcPr>
            <w:tcW w:type="dxa" w:w="1836"/>
          </w:tcPr>
          <w:p>
            <w:pPr>
              <w:spacing w:after="0"/>
              <w:jc w:val="right"/>
            </w:pPr>
            <w:r>
              <w:rPr>
                <w:sz w:val="16"/>
              </w:rPr>
              <w:t>82</w:t>
            </w:r>
          </w:p>
        </w:tc>
        <w:tc>
          <w:tcPr>
            <w:tcW w:type="dxa" w:w="3057"/>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Strong Wind</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$56,157</w:t>
            </w:r>
          </w:p>
        </w:tc>
        <w:tc>
          <w:tcPr>
            <w:tcW w:type="dxa" w:w="1126"/>
          </w:tcPr>
          <w:p>
            <w:pPr>
              <w:spacing w:after="0"/>
              <w:jc w:val="right"/>
            </w:pPr>
            <w:r>
              <w:rPr>
                <w:sz w:val="16"/>
              </w:rPr>
              <w:t>$103</w:t>
            </w:r>
          </w:p>
        </w:tc>
        <w:tc>
          <w:tcPr>
            <w:tcW w:type="dxa" w:w="1635"/>
          </w:tcPr>
          <w:p>
            <w:pPr>
              <w:spacing w:after="0"/>
              <w:jc w:val="right"/>
            </w:pPr>
            <w:r>
              <w:rPr>
                <w:sz w:val="16"/>
              </w:rPr>
              <w:t>$61,989</w:t>
            </w:r>
          </w:p>
        </w:tc>
        <w:tc>
          <w:tcPr>
            <w:tcW w:type="dxa" w:w="1151"/>
          </w:tcPr>
          <w:p>
            <w:pPr>
              <w:spacing w:after="0"/>
              <w:jc w:val="right"/>
            </w:pPr>
            <w:r>
              <w:rPr>
                <w:sz w:val="16"/>
              </w:rPr>
              <w:t>$118,249</w:t>
            </w:r>
          </w:p>
        </w:tc>
        <w:tc>
          <w:tcPr>
            <w:tcW w:type="dxa" w:w="1836"/>
          </w:tcPr>
          <w:p>
            <w:pPr>
              <w:spacing w:after="0"/>
              <w:jc w:val="right"/>
            </w:pPr>
            <w:r>
              <w:rPr>
                <w:sz w:val="16"/>
              </w:rPr>
              <w:t>39</w:t>
            </w:r>
          </w:p>
        </w:tc>
        <w:tc>
          <w:tcPr>
            <w:tcW w:type="dxa" w:w="3057"/>
          </w:tcPr>
          <w:p>
            <w:pPr>
              <w:spacing w:after="0"/>
              <w:jc w:val="left"/>
            </w:pPr>
            <w:r>
              <w:rPr>
                <w:sz w:val="16"/>
              </w:rPr>
              <w:t>Includes 2 High Wind and 1 Strong Wind records (NOAA non-thunderstorm wind types, outside NRI's Strong Wind definition).</w:t>
            </w:r>
          </w:p>
        </w:tc>
      </w:tr>
      <w:tr>
        <w:trPr>
          <w:cantSplit/>
        </w:trPr>
        <w:tc>
          <w:tcPr>
            <w:tcW w:type="dxa" w:w="703"/>
          </w:tcPr>
          <w:p>
            <w:pPr>
              <w:spacing w:after="0"/>
              <w:jc w:val="right"/>
            </w:pPr>
            <w:r>
              <w:rPr>
                <w:sz w:val="16"/>
              </w:rPr>
              <w:t>10</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$48,854</w:t>
            </w:r>
          </w:p>
        </w:tc>
        <w:tc>
          <w:tcPr>
            <w:tcW w:type="dxa" w:w="1126"/>
          </w:tcPr>
          <w:p>
            <w:pPr>
              <w:spacing w:after="0"/>
              <w:jc w:val="right"/>
            </w:pPr>
            <w:r>
              <w:rPr>
                <w:sz w:val="16"/>
              </w:rPr>
              <w:t>n/a</w:t>
            </w:r>
          </w:p>
        </w:tc>
        <w:tc>
          <w:tcPr>
            <w:tcW w:type="dxa" w:w="1635"/>
          </w:tcPr>
          <w:p>
            <w:pPr>
              <w:spacing w:after="0"/>
              <w:jc w:val="right"/>
            </w:pPr>
            <w:r>
              <w:rPr>
                <w:sz w:val="16"/>
              </w:rPr>
              <w:t>$9,439</w:t>
            </w:r>
          </w:p>
        </w:tc>
        <w:tc>
          <w:tcPr>
            <w:tcW w:type="dxa" w:w="1151"/>
          </w:tcPr>
          <w:p>
            <w:pPr>
              <w:spacing w:after="0"/>
              <w:jc w:val="right"/>
            </w:pPr>
            <w:r>
              <w:rPr>
                <w:sz w:val="16"/>
              </w:rPr>
              <w:t>$58,293</w:t>
            </w:r>
          </w:p>
        </w:tc>
        <w:tc>
          <w:tcPr>
            <w:tcW w:type="dxa" w:w="1836"/>
          </w:tcPr>
          <w:p>
            <w:pPr>
              <w:spacing w:after="0"/>
              <w:jc w:val="right"/>
            </w:pPr>
            <w:r>
              <w:rPr>
                <w:sz w:val="16"/>
              </w:rPr>
              <w:t>5</w:t>
            </w:r>
          </w:p>
        </w:tc>
        <w:tc>
          <w:tcPr>
            <w:tcW w:type="dxa" w:w="3057"/>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Hurricane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$55,651</w:t>
            </w:r>
          </w:p>
        </w:tc>
        <w:tc>
          <w:tcPr>
            <w:tcW w:type="dxa" w:w="1126"/>
          </w:tcPr>
          <w:p>
            <w:pPr>
              <w:spacing w:after="0"/>
              <w:jc w:val="right"/>
            </w:pPr>
            <w:r>
              <w:rPr>
                <w:sz w:val="16"/>
              </w:rPr>
              <w:t>$1,624</w:t>
            </w:r>
          </w:p>
        </w:tc>
        <w:tc>
          <w:tcPr>
            <w:tcW w:type="dxa" w:w="1635"/>
          </w:tcPr>
          <w:p>
            <w:pPr>
              <w:spacing w:after="0"/>
              <w:jc w:val="right"/>
            </w:pPr>
            <w:r>
              <w:rPr>
                <w:sz w:val="16"/>
              </w:rPr>
              <w:t>$1,015</w:t>
            </w:r>
          </w:p>
        </w:tc>
        <w:tc>
          <w:tcPr>
            <w:tcW w:type="dxa" w:w="1151"/>
          </w:tcPr>
          <w:p>
            <w:pPr>
              <w:spacing w:after="0"/>
              <w:jc w:val="right"/>
            </w:pPr>
            <w:r>
              <w:rPr>
                <w:sz w:val="16"/>
              </w:rPr>
              <w:t>$58,291</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12</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$7,968</w:t>
            </w:r>
          </w:p>
        </w:tc>
        <w:tc>
          <w:tcPr>
            <w:tcW w:type="dxa" w:w="1126"/>
          </w:tcPr>
          <w:p>
            <w:pPr>
              <w:spacing w:after="0"/>
              <w:jc w:val="right"/>
            </w:pPr>
            <w:r>
              <w:rPr>
                <w:sz w:val="16"/>
              </w:rPr>
              <w:t>n/a</w:t>
            </w:r>
          </w:p>
        </w:tc>
        <w:tc>
          <w:tcPr>
            <w:tcW w:type="dxa" w:w="1635"/>
          </w:tcPr>
          <w:p>
            <w:pPr>
              <w:spacing w:after="0"/>
              <w:jc w:val="right"/>
            </w:pPr>
            <w:r>
              <w:rPr>
                <w:sz w:val="16"/>
              </w:rPr>
              <w:t>$1,821</w:t>
            </w:r>
          </w:p>
        </w:tc>
        <w:tc>
          <w:tcPr>
            <w:tcW w:type="dxa" w:w="1151"/>
          </w:tcPr>
          <w:p>
            <w:pPr>
              <w:spacing w:after="0"/>
              <w:jc w:val="right"/>
            </w:pPr>
            <w:r>
              <w:rPr>
                <w:sz w:val="16"/>
              </w:rPr>
              <w:t>$9,789</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13</w:t>
            </w:r>
          </w:p>
        </w:tc>
        <w:tc>
          <w:tcPr>
            <w:tcW w:type="dxa" w:w="1037"/>
          </w:tcPr>
          <w:p>
            <w:pPr>
              <w:spacing w:after="0"/>
              <w:jc w:val="left"/>
            </w:pPr>
            <w:r>
              <w:rPr>
                <w:sz w:val="16"/>
              </w:rPr>
              <w:t>Winter Weather</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$6,654</w:t>
            </w:r>
          </w:p>
        </w:tc>
        <w:tc>
          <w:tcPr>
            <w:tcW w:type="dxa" w:w="1126"/>
          </w:tcPr>
          <w:p>
            <w:pPr>
              <w:spacing w:after="0"/>
              <w:jc w:val="right"/>
            </w:pPr>
            <w:r>
              <w:rPr>
                <w:sz w:val="16"/>
              </w:rPr>
              <w:t>$16</w:t>
            </w:r>
          </w:p>
        </w:tc>
        <w:tc>
          <w:tcPr>
            <w:tcW w:type="dxa" w:w="1635"/>
          </w:tcPr>
          <w:p>
            <w:pPr>
              <w:spacing w:after="0"/>
              <w:jc w:val="right"/>
            </w:pPr>
            <w:r>
              <w:rPr>
                <w:sz w:val="16"/>
              </w:rPr>
              <w:t>$717</w:t>
            </w:r>
          </w:p>
        </w:tc>
        <w:tc>
          <w:tcPr>
            <w:tcW w:type="dxa" w:w="1151"/>
          </w:tcPr>
          <w:p>
            <w:pPr>
              <w:spacing w:after="0"/>
              <w:jc w:val="right"/>
            </w:pPr>
            <w:r>
              <w:rPr>
                <w:sz w:val="16"/>
              </w:rPr>
              <w:t>$7,387</w:t>
            </w:r>
          </w:p>
        </w:tc>
        <w:tc>
          <w:tcPr>
            <w:tcW w:type="dxa" w:w="1836"/>
          </w:tcPr>
          <w:p>
            <w:pPr>
              <w:spacing w:after="0"/>
              <w:jc w:val="right"/>
            </w:pPr>
            <w:r>
              <w:rPr>
                <w:sz w:val="16"/>
              </w:rPr>
              <w:t>23</w:t>
            </w:r>
          </w:p>
        </w:tc>
        <w:tc>
          <w:tcPr>
            <w:tcW w:type="dxa" w:w="3057"/>
          </w:tcPr>
          <w:p>
            <w:pPr>
              <w:spacing w:after="0"/>
              <w:jc w:val="left"/>
            </w:pP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$38</w:t>
            </w:r>
          </w:p>
        </w:tc>
        <w:tc>
          <w:tcPr>
            <w:tcW w:type="dxa" w:w="1126"/>
          </w:tcPr>
          <w:p>
            <w:pPr>
              <w:spacing w:after="0"/>
              <w:jc w:val="right"/>
            </w:pPr>
            <w:r>
              <w:rPr>
                <w:sz w:val="16"/>
              </w:rPr>
              <w:t>n/a</w:t>
            </w:r>
          </w:p>
        </w:tc>
        <w:tc>
          <w:tcPr>
            <w:tcW w:type="dxa" w:w="1635"/>
          </w:tcPr>
          <w:p>
            <w:pPr>
              <w:spacing w:after="0"/>
              <w:jc w:val="right"/>
            </w:pPr>
            <w:r>
              <w:rPr>
                <w:sz w:val="16"/>
              </w:rPr>
              <w:t>$19</w:t>
            </w:r>
          </w:p>
        </w:tc>
        <w:tc>
          <w:tcPr>
            <w:tcW w:type="dxa" w:w="1151"/>
          </w:tcPr>
          <w:p>
            <w:pPr>
              <w:spacing w:after="0"/>
              <w:jc w:val="right"/>
            </w:pPr>
            <w:r>
              <w:rPr>
                <w:sz w:val="16"/>
              </w:rPr>
              <w:t>$57</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1.01 (Very Low, 17.7); tract 1.02 (Very Low, 12.3); tract 2 (Very Low, 9.3)</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1.01 (Relatively Low, 59.4); tract 1.02 (Relatively Low, 57.2); tract 2 (Relatively Low, 52.3)</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1.01 (Very Low, 73.0); tract 1.02 (Very Low, 68.9); tract 2 (Very Low, 22.4)</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1.01 (Very High, 97.5); tract 1.02 (Very High, 94.4); tract 2 (Relatively High, 83.4)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1.02 (Relatively High, 97.7); tract 1.01 (Relatively High, 96.6); tract 2 (Relatively Low, 86.6)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 is Census Tract 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7"/>
        <w:gridCol w:w="1912"/>
        <w:gridCol w:w="1793"/>
        <w:gridCol w:w="2093"/>
        <w:gridCol w:w="1586"/>
        <w:gridCol w:w="1619"/>
        <w:gridCol w:w="1593"/>
        <w:gridCol w:w="1610"/>
      </w:tblGrid>
      <w:tr>
        <w:trPr>
          <w:cantSplit/>
          <w:tblHeader/>
        </w:trPr>
        <w:tc>
          <w:tcPr>
            <w:tcW w:type="dxa" w:w="1907"/>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7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3"/>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1593"/>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7"/>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793"/>
          </w:tcPr>
          <w:p>
            <w:pPr>
              <w:spacing w:after="0"/>
              <w:jc w:val="right"/>
            </w:pPr>
            <w:r>
              <w:rPr>
                <w:sz w:val="16"/>
              </w:rPr>
              <w:t>8 records, 1997 to 2026 (8 zone-level)</w:t>
            </w:r>
          </w:p>
        </w:tc>
        <w:tc>
          <w:tcPr>
            <w:tcW w:type="dxa" w:w="2093"/>
          </w:tcPr>
          <w:p>
            <w:pPr>
              <w:spacing w:after="0"/>
              <w:jc w:val="left"/>
            </w:pPr>
            <w:r>
              <w:rPr>
                <w:sz w:val="16"/>
              </w:rPr>
              <w:t>1 day to 4 days (median 3 days); 7 with a recorded value</w:t>
            </w:r>
          </w:p>
        </w:tc>
        <w:tc>
          <w:tcPr>
            <w:tcW w:type="dxa" w:w="1586"/>
          </w:tcPr>
          <w:p>
            <w:pPr>
              <w:spacing w:after="0"/>
              <w:jc w:val="left"/>
            </w:pPr>
            <w:r>
              <w:rPr>
                <w:sz w:val="16"/>
              </w:rPr>
              <w:t>4 consecutive days, 2026-01-24 to 2026-01-27, zone-level</w:t>
            </w:r>
          </w:p>
        </w:tc>
        <w:tc>
          <w:tcPr>
            <w:tcW w:type="dxa" w:w="1619"/>
          </w:tcPr>
          <w:p>
            <w:pPr>
              <w:spacing w:after="0"/>
              <w:jc w:val="left"/>
            </w:pPr>
          </w:p>
        </w:tc>
        <w:tc>
          <w:tcPr>
            <w:tcW w:type="dxa" w:w="1593"/>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793"/>
          </w:tcPr>
          <w:p>
            <w:pPr>
              <w:spacing w:after="0"/>
              <w:jc w:val="right"/>
            </w:pPr>
            <w:r>
              <w:rPr>
                <w:sz w:val="16"/>
              </w:rPr>
              <w:t>0</w:t>
            </w:r>
          </w:p>
        </w:tc>
        <w:tc>
          <w:tcPr>
            <w:tcW w:type="dxa" w:w="2093"/>
          </w:tcPr>
          <w:p>
            <w:pPr>
              <w:spacing w:after="0"/>
              <w:jc w:val="left"/>
            </w:pPr>
          </w:p>
        </w:tc>
        <w:tc>
          <w:tcPr>
            <w:tcW w:type="dxa" w:w="1586"/>
          </w:tcPr>
          <w:p>
            <w:pPr>
              <w:spacing w:after="0"/>
              <w:jc w:val="left"/>
            </w:pPr>
          </w:p>
        </w:tc>
        <w:tc>
          <w:tcPr>
            <w:tcW w:type="dxa" w:w="1619"/>
          </w:tcPr>
          <w:p>
            <w:pPr>
              <w:spacing w:after="0"/>
              <w:jc w:val="left"/>
            </w:pPr>
          </w:p>
        </w:tc>
        <w:tc>
          <w:tcPr>
            <w:tcW w:type="dxa" w:w="1593"/>
          </w:tcPr>
          <w:p>
            <w:pPr>
              <w:spacing w:after="0"/>
              <w:jc w:val="left"/>
            </w:pPr>
          </w:p>
        </w:tc>
        <w:tc>
          <w:tcPr>
            <w:tcW w:type="dxa" w:w="1610"/>
          </w:tcPr>
          <w:p>
            <w:pPr>
              <w:spacing w:after="0"/>
              <w:jc w:val="left"/>
            </w:pPr>
          </w:p>
        </w:tc>
      </w:tr>
      <w:tr>
        <w:trPr>
          <w:cantSplit/>
        </w:trPr>
        <w:tc>
          <w:tcPr>
            <w:tcW w:type="dxa" w:w="1907"/>
          </w:tcPr>
          <w:p>
            <w:pPr>
              <w:spacing w:after="0"/>
              <w:jc w:val="left"/>
            </w:pPr>
            <w:r>
              <w:rPr>
                <w:sz w:val="16"/>
              </w:rPr>
              <w:t>Drought</w:t>
            </w:r>
          </w:p>
        </w:tc>
        <w:tc>
          <w:tcPr>
            <w:tcW w:type="dxa" w:w="1912"/>
          </w:tcPr>
          <w:p>
            <w:pPr>
              <w:spacing w:after="0"/>
              <w:jc w:val="left"/>
            </w:pPr>
            <w:r>
              <w:rPr>
                <w:sz w:val="16"/>
              </w:rPr>
              <w:t>U.S. Drought Monitor scale (D0 to D4)</w:t>
            </w:r>
          </w:p>
        </w:tc>
        <w:tc>
          <w:tcPr>
            <w:tcW w:type="dxa" w:w="1793"/>
          </w:tcPr>
          <w:p>
            <w:pPr>
              <w:spacing w:after="0"/>
              <w:jc w:val="right"/>
            </w:pPr>
            <w:r>
              <w:rPr>
                <w:sz w:val="16"/>
              </w:rPr>
              <w:t>82 records, 1996 to 2023 (82 zone-level)</w:t>
            </w:r>
          </w:p>
        </w:tc>
        <w:tc>
          <w:tcPr>
            <w:tcW w:type="dxa" w:w="2093"/>
          </w:tcPr>
          <w:p>
            <w:pPr>
              <w:spacing w:after="0"/>
              <w:jc w:val="left"/>
            </w:pPr>
            <w:r>
              <w:rPr>
                <w:sz w:val="16"/>
              </w:rPr>
              <w:t>13 days to 372 days (median 55 days); 16 with a recorded value</w:t>
            </w:r>
          </w:p>
        </w:tc>
        <w:tc>
          <w:tcPr>
            <w:tcW w:type="dxa" w:w="1586"/>
          </w:tcPr>
          <w:p>
            <w:pPr>
              <w:spacing w:after="0"/>
              <w:jc w:val="left"/>
            </w:pPr>
            <w:r>
              <w:rPr>
                <w:sz w:val="16"/>
              </w:rPr>
              <w:t>372 days (about 12.2 months), 2012-09-25 to 2013-10-01, a run of 14 consecutive Storm Events drought records, zone-level</w:t>
            </w:r>
          </w:p>
        </w:tc>
        <w:tc>
          <w:tcPr>
            <w:tcW w:type="dxa" w:w="1619"/>
          </w:tcPr>
          <w:p>
            <w:pPr>
              <w:spacing w:after="0"/>
              <w:jc w:val="left"/>
            </w:pPr>
            <w:r>
              <w:rPr>
                <w:sz w:val="16"/>
              </w:rPr>
              <w:t>Drought, 2006-10-01, $500,000 property; $500,000 crops (zone total, 2006 dollars)</w:t>
            </w:r>
          </w:p>
        </w:tc>
        <w:tc>
          <w:tcPr>
            <w:tcW w:type="dxa" w:w="1593"/>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7"/>
          </w:tcPr>
          <w:p>
            <w:pPr>
              <w:spacing w:after="0"/>
              <w:jc w:val="left"/>
            </w:pPr>
            <w:r>
              <w:rPr>
                <w:sz w:val="16"/>
              </w:rPr>
              <w:t>Earthquake</w:t>
            </w:r>
          </w:p>
        </w:tc>
        <w:tc>
          <w:tcPr>
            <w:tcW w:type="dxa" w:w="1912"/>
          </w:tcPr>
          <w:p>
            <w:pPr>
              <w:spacing w:after="0"/>
              <w:jc w:val="left"/>
            </w:pPr>
            <w:r>
              <w:rPr>
                <w:sz w:val="16"/>
              </w:rPr>
              <w:t>Modified Mercalli (local data)</w:t>
            </w:r>
          </w:p>
        </w:tc>
        <w:tc>
          <w:tcPr>
            <w:tcW w:type="dxa" w:w="1793"/>
          </w:tcPr>
          <w:p>
            <w:pPr>
              <w:spacing w:after="0"/>
              <w:jc w:val="right"/>
            </w:pPr>
            <w:r>
              <w:rPr>
                <w:sz w:val="16"/>
              </w:rPr>
              <w:t>0</w:t>
            </w:r>
          </w:p>
        </w:tc>
        <w:tc>
          <w:tcPr>
            <w:tcW w:type="dxa" w:w="2093"/>
          </w:tcPr>
          <w:p>
            <w:pPr>
              <w:spacing w:after="0"/>
              <w:jc w:val="left"/>
            </w:pPr>
          </w:p>
        </w:tc>
        <w:tc>
          <w:tcPr>
            <w:tcW w:type="dxa" w:w="1586"/>
          </w:tcPr>
          <w:p>
            <w:pPr>
              <w:spacing w:after="0"/>
              <w:jc w:val="left"/>
            </w:pPr>
          </w:p>
        </w:tc>
        <w:tc>
          <w:tcPr>
            <w:tcW w:type="dxa" w:w="1619"/>
          </w:tcPr>
          <w:p>
            <w:pPr>
              <w:spacing w:after="0"/>
              <w:jc w:val="left"/>
            </w:pPr>
          </w:p>
        </w:tc>
        <w:tc>
          <w:tcPr>
            <w:tcW w:type="dxa" w:w="1593"/>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7"/>
          </w:tcPr>
          <w:p>
            <w:pPr>
              <w:spacing w:after="0"/>
              <w:jc w:val="left"/>
            </w:pPr>
            <w:r>
              <w:rPr>
                <w:sz w:val="16"/>
              </w:rPr>
              <w:t>Hail</w:t>
            </w:r>
          </w:p>
        </w:tc>
        <w:tc>
          <w:tcPr>
            <w:tcW w:type="dxa" w:w="1912"/>
          </w:tcPr>
          <w:p>
            <w:pPr>
              <w:spacing w:after="0"/>
              <w:jc w:val="left"/>
            </w:pPr>
            <w:r>
              <w:rPr>
                <w:sz w:val="16"/>
              </w:rPr>
              <w:t>hail size (inches)</w:t>
            </w:r>
          </w:p>
        </w:tc>
        <w:tc>
          <w:tcPr>
            <w:tcW w:type="dxa" w:w="1793"/>
          </w:tcPr>
          <w:p>
            <w:pPr>
              <w:spacing w:after="0"/>
              <w:jc w:val="right"/>
            </w:pPr>
            <w:r>
              <w:rPr>
                <w:sz w:val="16"/>
              </w:rPr>
              <w:t>72 records, 1971 to 2024</w:t>
            </w:r>
          </w:p>
        </w:tc>
        <w:tc>
          <w:tcPr>
            <w:tcW w:type="dxa" w:w="2093"/>
          </w:tcPr>
          <w:p>
            <w:pPr>
              <w:spacing w:after="0"/>
              <w:jc w:val="left"/>
            </w:pPr>
            <w:r>
              <w:rPr>
                <w:sz w:val="16"/>
              </w:rPr>
              <w:t>0.75 in to 4 in (median 1 in); 72 with a recorded value</w:t>
            </w:r>
          </w:p>
        </w:tc>
        <w:tc>
          <w:tcPr>
            <w:tcW w:type="dxa" w:w="1586"/>
          </w:tcPr>
          <w:p>
            <w:pPr>
              <w:spacing w:after="0"/>
              <w:jc w:val="left"/>
            </w:pPr>
            <w:r>
              <w:rPr>
                <w:sz w:val="16"/>
              </w:rPr>
              <w:t>4 in hail, 1991-04-12</w:t>
            </w:r>
          </w:p>
        </w:tc>
        <w:tc>
          <w:tcPr>
            <w:tcW w:type="dxa" w:w="1619"/>
          </w:tcPr>
          <w:p>
            <w:pPr>
              <w:spacing w:after="0"/>
              <w:jc w:val="left"/>
            </w:pPr>
            <w:r>
              <w:rPr>
                <w:sz w:val="16"/>
              </w:rPr>
              <w:t>Hail, 1993-04-17, $50,000 property; crops not recorded (1993 dollars)</w:t>
            </w:r>
          </w:p>
        </w:tc>
        <w:tc>
          <w:tcPr>
            <w:tcW w:type="dxa" w:w="1593"/>
          </w:tcPr>
          <w:p>
            <w:pPr>
              <w:spacing w:after="0"/>
              <w:jc w:val="left"/>
            </w:pPr>
            <w:r>
              <w:rPr>
                <w:sz w:val="16"/>
              </w:rPr>
              <w:t>Event records naming jurisdictions in the plan: Glen Rose city (43 records).</w:t>
            </w:r>
          </w:p>
        </w:tc>
        <w:tc>
          <w:tcPr>
            <w:tcW w:type="dxa" w:w="1610"/>
          </w:tcPr>
          <w:p>
            <w:pPr>
              <w:spacing w:after="0"/>
              <w:jc w:val="left"/>
            </w:pPr>
          </w:p>
        </w:tc>
      </w:tr>
      <w:tr>
        <w:trPr>
          <w:cantSplit/>
        </w:trPr>
        <w:tc>
          <w:tcPr>
            <w:tcW w:type="dxa" w:w="1907"/>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793"/>
          </w:tcPr>
          <w:p>
            <w:pPr>
              <w:spacing w:after="0"/>
              <w:jc w:val="right"/>
            </w:pPr>
            <w:r>
              <w:rPr>
                <w:sz w:val="16"/>
              </w:rPr>
              <w:t>54 records, 1998 to 2026 (54 zone-level)</w:t>
            </w:r>
          </w:p>
        </w:tc>
        <w:tc>
          <w:tcPr>
            <w:tcW w:type="dxa" w:w="2093"/>
          </w:tcPr>
          <w:p>
            <w:pPr>
              <w:spacing w:after="0"/>
              <w:jc w:val="left"/>
            </w:pPr>
            <w:r>
              <w:rPr>
                <w:sz w:val="16"/>
              </w:rPr>
              <w:t>1 day to 85 days (median 4 days); 32 with a recorded value</w:t>
            </w:r>
          </w:p>
        </w:tc>
        <w:tc>
          <w:tcPr>
            <w:tcW w:type="dxa" w:w="1586"/>
          </w:tcPr>
          <w:p>
            <w:pPr>
              <w:spacing w:after="0"/>
              <w:jc w:val="left"/>
            </w:pPr>
            <w:r>
              <w:rPr>
                <w:sz w:val="16"/>
              </w:rPr>
              <w:t>July 2000 to September 2000 (3 monthly summary records), zone-level</w:t>
            </w:r>
          </w:p>
        </w:tc>
        <w:tc>
          <w:tcPr>
            <w:tcW w:type="dxa" w:w="1619"/>
          </w:tcPr>
          <w:p>
            <w:pPr>
              <w:spacing w:after="0"/>
              <w:jc w:val="left"/>
            </w:pPr>
          </w:p>
        </w:tc>
        <w:tc>
          <w:tcPr>
            <w:tcW w:type="dxa" w:w="1593"/>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793"/>
          </w:tcPr>
          <w:p>
            <w:pPr>
              <w:spacing w:after="0"/>
              <w:jc w:val="right"/>
            </w:pPr>
            <w:r>
              <w:rPr>
                <w:sz w:val="16"/>
              </w:rPr>
              <w:t>0</w:t>
            </w:r>
          </w:p>
        </w:tc>
        <w:tc>
          <w:tcPr>
            <w:tcW w:type="dxa" w:w="2093"/>
          </w:tcPr>
          <w:p>
            <w:pPr>
              <w:spacing w:after="0"/>
              <w:jc w:val="left"/>
            </w:pPr>
          </w:p>
        </w:tc>
        <w:tc>
          <w:tcPr>
            <w:tcW w:type="dxa" w:w="1586"/>
          </w:tcPr>
          <w:p>
            <w:pPr>
              <w:spacing w:after="0"/>
              <w:jc w:val="left"/>
            </w:pPr>
          </w:p>
        </w:tc>
        <w:tc>
          <w:tcPr>
            <w:tcW w:type="dxa" w:w="1619"/>
          </w:tcPr>
          <w:p>
            <w:pPr>
              <w:spacing w:after="0"/>
              <w:jc w:val="left"/>
            </w:pPr>
          </w:p>
        </w:tc>
        <w:tc>
          <w:tcPr>
            <w:tcW w:type="dxa" w:w="1593"/>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7"/>
          </w:tcPr>
          <w:p>
            <w:pPr>
              <w:spacing w:after="0"/>
              <w:jc w:val="left"/>
            </w:pPr>
            <w:r>
              <w:rPr>
                <w:sz w:val="16"/>
              </w:rPr>
              <w:t>Ice Storm</w:t>
            </w:r>
          </w:p>
        </w:tc>
        <w:tc>
          <w:tcPr>
            <w:tcW w:type="dxa" w:w="1912"/>
          </w:tcPr>
          <w:p>
            <w:pPr>
              <w:spacing w:after="0"/>
              <w:jc w:val="left"/>
            </w:pPr>
            <w:r>
              <w:rPr>
                <w:sz w:val="16"/>
              </w:rPr>
              <w:t>Sperry-Piltz ice scale (local data)</w:t>
            </w:r>
          </w:p>
        </w:tc>
        <w:tc>
          <w:tcPr>
            <w:tcW w:type="dxa" w:w="1793"/>
          </w:tcPr>
          <w:p>
            <w:pPr>
              <w:spacing w:after="0"/>
              <w:jc w:val="right"/>
            </w:pPr>
            <w:r>
              <w:rPr>
                <w:sz w:val="16"/>
              </w:rPr>
              <w:t>5 records, 1998 to 2023 (5 zone-level)</w:t>
            </w:r>
          </w:p>
        </w:tc>
        <w:tc>
          <w:tcPr>
            <w:tcW w:type="dxa" w:w="2093"/>
          </w:tcPr>
          <w:p>
            <w:pPr>
              <w:spacing w:after="0"/>
              <w:jc w:val="left"/>
            </w:pPr>
          </w:p>
        </w:tc>
        <w:tc>
          <w:tcPr>
            <w:tcW w:type="dxa" w:w="1586"/>
          </w:tcPr>
          <w:p>
            <w:pPr>
              <w:spacing w:after="0"/>
              <w:jc w:val="left"/>
            </w:pPr>
            <w:r>
              <w:rPr>
                <w:sz w:val="16"/>
              </w:rPr>
              <w:t>Ice Storm, 2011-02-01, $40,000 property; $0 crops (2011 dollars); NWS zone TXZ132</w:t>
            </w:r>
          </w:p>
        </w:tc>
        <w:tc>
          <w:tcPr>
            <w:tcW w:type="dxa" w:w="1619"/>
          </w:tcPr>
          <w:p>
            <w:pPr>
              <w:spacing w:after="0"/>
              <w:jc w:val="left"/>
            </w:pPr>
          </w:p>
        </w:tc>
        <w:tc>
          <w:tcPr>
            <w:tcW w:type="dxa" w:w="1593"/>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793"/>
          </w:tcPr>
          <w:p>
            <w:pPr>
              <w:spacing w:after="0"/>
              <w:jc w:val="right"/>
            </w:pPr>
            <w:r>
              <w:rPr>
                <w:sz w:val="16"/>
              </w:rPr>
              <w:t>20 records, 1996 to 2025 (1 zone-level)</w:t>
            </w:r>
          </w:p>
        </w:tc>
        <w:tc>
          <w:tcPr>
            <w:tcW w:type="dxa" w:w="2093"/>
          </w:tcPr>
          <w:p>
            <w:pPr>
              <w:spacing w:after="0"/>
              <w:jc w:val="left"/>
            </w:pPr>
          </w:p>
        </w:tc>
        <w:tc>
          <w:tcPr>
            <w:tcW w:type="dxa" w:w="1586"/>
          </w:tcPr>
          <w:p>
            <w:pPr>
              <w:spacing w:after="0"/>
              <w:jc w:val="left"/>
            </w:pPr>
            <w:r>
              <w:rPr>
                <w:sz w:val="16"/>
              </w:rPr>
              <w:t>Flash Flood, 2007-07-08, $400,000 property; $0 crops (2007 dollars)</w:t>
            </w:r>
          </w:p>
        </w:tc>
        <w:tc>
          <w:tcPr>
            <w:tcW w:type="dxa" w:w="1619"/>
          </w:tcPr>
          <w:p>
            <w:pPr>
              <w:spacing w:after="0"/>
              <w:jc w:val="left"/>
            </w:pPr>
          </w:p>
        </w:tc>
        <w:tc>
          <w:tcPr>
            <w:tcW w:type="dxa" w:w="1593"/>
          </w:tcPr>
          <w:p>
            <w:pPr>
              <w:spacing w:after="0"/>
              <w:jc w:val="left"/>
            </w:pPr>
            <w:r>
              <w:rPr>
                <w:sz w:val="16"/>
              </w:rPr>
              <w:t>Event records naming jurisdictions in the plan: Glen Rose city (14 records). Zone-level records (1)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7"/>
          </w:tcPr>
          <w:p>
            <w:pPr>
              <w:spacing w:after="0"/>
              <w:jc w:val="left"/>
            </w:pPr>
            <w:r>
              <w:rPr>
                <w:sz w:val="16"/>
              </w:rPr>
              <w:t>Debris Flow</w:t>
            </w:r>
          </w:p>
        </w:tc>
        <w:tc>
          <w:tcPr>
            <w:tcW w:type="dxa" w:w="1912"/>
          </w:tcPr>
          <w:p>
            <w:pPr>
              <w:spacing w:after="0"/>
              <w:jc w:val="left"/>
            </w:pPr>
            <w:r>
              <w:rPr>
                <w:sz w:val="16"/>
              </w:rPr>
              <w:t>none (count and damage only)</w:t>
            </w:r>
          </w:p>
        </w:tc>
        <w:tc>
          <w:tcPr>
            <w:tcW w:type="dxa" w:w="1793"/>
          </w:tcPr>
          <w:p>
            <w:pPr>
              <w:spacing w:after="0"/>
              <w:jc w:val="right"/>
            </w:pPr>
            <w:r>
              <w:rPr>
                <w:sz w:val="16"/>
              </w:rPr>
              <w:t>0</w:t>
            </w:r>
          </w:p>
        </w:tc>
        <w:tc>
          <w:tcPr>
            <w:tcW w:type="dxa" w:w="2093"/>
          </w:tcPr>
          <w:p>
            <w:pPr>
              <w:spacing w:after="0"/>
              <w:jc w:val="left"/>
            </w:pPr>
          </w:p>
        </w:tc>
        <w:tc>
          <w:tcPr>
            <w:tcW w:type="dxa" w:w="1586"/>
          </w:tcPr>
          <w:p>
            <w:pPr>
              <w:spacing w:after="0"/>
              <w:jc w:val="left"/>
            </w:pPr>
          </w:p>
        </w:tc>
        <w:tc>
          <w:tcPr>
            <w:tcW w:type="dxa" w:w="1619"/>
          </w:tcPr>
          <w:p>
            <w:pPr>
              <w:spacing w:after="0"/>
              <w:jc w:val="left"/>
            </w:pPr>
          </w:p>
        </w:tc>
        <w:tc>
          <w:tcPr>
            <w:tcW w:type="dxa" w:w="1593"/>
          </w:tcPr>
          <w:p>
            <w:pPr>
              <w:spacing w:after="0"/>
              <w:jc w:val="left"/>
            </w:pPr>
          </w:p>
        </w:tc>
        <w:tc>
          <w:tcPr>
            <w:tcW w:type="dxa" w:w="1610"/>
          </w:tcPr>
          <w:p>
            <w:pPr>
              <w:spacing w:after="0"/>
              <w:jc w:val="left"/>
            </w:pPr>
          </w:p>
        </w:tc>
      </w:tr>
      <w:tr>
        <w:trPr>
          <w:cantSplit/>
        </w:trPr>
        <w:tc>
          <w:tcPr>
            <w:tcW w:type="dxa" w:w="1907"/>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793"/>
          </w:tcPr>
          <w:p>
            <w:pPr>
              <w:spacing w:after="0"/>
              <w:jc w:val="right"/>
            </w:pPr>
            <w:r>
              <w:rPr>
                <w:sz w:val="16"/>
              </w:rPr>
              <w:t>3 records, 1999 to 2013</w:t>
            </w:r>
          </w:p>
        </w:tc>
        <w:tc>
          <w:tcPr>
            <w:tcW w:type="dxa" w:w="2093"/>
          </w:tcPr>
          <w:p>
            <w:pPr>
              <w:spacing w:after="0"/>
              <w:jc w:val="left"/>
            </w:pPr>
          </w:p>
        </w:tc>
        <w:tc>
          <w:tcPr>
            <w:tcW w:type="dxa" w:w="1586"/>
          </w:tcPr>
          <w:p>
            <w:pPr>
              <w:spacing w:after="0"/>
              <w:jc w:val="left"/>
            </w:pPr>
            <w:r>
              <w:rPr>
                <w:sz w:val="16"/>
              </w:rPr>
              <w:t>Lightning, 2007-04-30, $100,000 property; $0 crops (2007 dollars)</w:t>
            </w:r>
          </w:p>
        </w:tc>
        <w:tc>
          <w:tcPr>
            <w:tcW w:type="dxa" w:w="1619"/>
          </w:tcPr>
          <w:p>
            <w:pPr>
              <w:spacing w:after="0"/>
              <w:jc w:val="left"/>
            </w:pPr>
          </w:p>
        </w:tc>
        <w:tc>
          <w:tcPr>
            <w:tcW w:type="dxa" w:w="1593"/>
          </w:tcPr>
          <w:p>
            <w:pPr>
              <w:spacing w:after="0"/>
              <w:jc w:val="left"/>
            </w:pPr>
            <w:r>
              <w:rPr>
                <w:sz w:val="16"/>
              </w:rPr>
              <w:t>Event records naming jurisdictions in the plan: Glen Rose city (1 record).</w:t>
            </w:r>
          </w:p>
        </w:tc>
        <w:tc>
          <w:tcPr>
            <w:tcW w:type="dxa" w:w="1610"/>
          </w:tcPr>
          <w:p>
            <w:pPr>
              <w:spacing w:after="0"/>
              <w:jc w:val="left"/>
            </w:pPr>
            <w:r>
              <w:rPr>
                <w:sz w:val="16"/>
              </w:rPr>
              <w:t>Storm Events lists lightning with damage or casualties.</w:t>
            </w:r>
          </w:p>
        </w:tc>
      </w:tr>
      <w:tr>
        <w:trPr>
          <w:cantSplit/>
        </w:trPr>
        <w:tc>
          <w:tcPr>
            <w:tcW w:type="dxa" w:w="1907"/>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793"/>
          </w:tcPr>
          <w:p>
            <w:pPr>
              <w:spacing w:after="0"/>
              <w:jc w:val="right"/>
            </w:pPr>
            <w:r>
              <w:rPr>
                <w:sz w:val="16"/>
              </w:rPr>
              <w:t>3 records, 1996 to 2009 (3 zone-level)</w:t>
            </w:r>
          </w:p>
        </w:tc>
        <w:tc>
          <w:tcPr>
            <w:tcW w:type="dxa" w:w="2093"/>
          </w:tcPr>
          <w:p>
            <w:pPr>
              <w:spacing w:after="0"/>
              <w:jc w:val="left"/>
            </w:pPr>
            <w:r>
              <w:rPr>
                <w:sz w:val="16"/>
              </w:rPr>
              <w:t>35 kt (40 mph) to 56 kt (64 mph) (median 50 kt (58 mph)); 3 with a recorded value</w:t>
            </w:r>
          </w:p>
        </w:tc>
        <w:tc>
          <w:tcPr>
            <w:tcW w:type="dxa" w:w="1586"/>
          </w:tcPr>
          <w:p>
            <w:pPr>
              <w:spacing w:after="0"/>
              <w:jc w:val="left"/>
            </w:pPr>
            <w:r>
              <w:rPr>
                <w:sz w:val="16"/>
              </w:rPr>
              <w:t>56 kt (64 mph), measurement type not recorded, High Wind, 1996-05-06; NWS zone TXZ132</w:t>
            </w:r>
          </w:p>
        </w:tc>
        <w:tc>
          <w:tcPr>
            <w:tcW w:type="dxa" w:w="1619"/>
          </w:tcPr>
          <w:p>
            <w:pPr>
              <w:spacing w:after="0"/>
              <w:jc w:val="left"/>
            </w:pPr>
            <w:r>
              <w:rPr>
                <w:sz w:val="16"/>
              </w:rPr>
              <w:t>High Wind, 2007-02-24, $15,000 property; $0 crops (zone total, 2007 dollars)</w:t>
            </w:r>
          </w:p>
        </w:tc>
        <w:tc>
          <w:tcPr>
            <w:tcW w:type="dxa" w:w="1593"/>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Thunderstorm Wind</w:t>
            </w:r>
          </w:p>
        </w:tc>
        <w:tc>
          <w:tcPr>
            <w:tcW w:type="dxa" w:w="1912"/>
          </w:tcPr>
          <w:p>
            <w:pPr>
              <w:spacing w:after="0"/>
              <w:jc w:val="left"/>
            </w:pPr>
            <w:r>
              <w:rPr>
                <w:sz w:val="16"/>
              </w:rPr>
              <w:t>wind speed (kt and mph)</w:t>
            </w:r>
          </w:p>
        </w:tc>
        <w:tc>
          <w:tcPr>
            <w:tcW w:type="dxa" w:w="1793"/>
          </w:tcPr>
          <w:p>
            <w:pPr>
              <w:spacing w:after="0"/>
              <w:jc w:val="right"/>
            </w:pPr>
            <w:r>
              <w:rPr>
                <w:sz w:val="16"/>
              </w:rPr>
              <w:t>66 records, 1971 to 2024</w:t>
            </w:r>
          </w:p>
        </w:tc>
        <w:tc>
          <w:tcPr>
            <w:tcW w:type="dxa" w:w="2093"/>
          </w:tcPr>
          <w:p>
            <w:pPr>
              <w:spacing w:after="0"/>
              <w:jc w:val="left"/>
            </w:pPr>
            <w:r>
              <w:rPr>
                <w:sz w:val="16"/>
              </w:rPr>
              <w:t>45 kt (52 mph) to 104 kt (120 mph) (median 52 kt (60 mph)); 43 with a recorded value</w:t>
            </w:r>
          </w:p>
        </w:tc>
        <w:tc>
          <w:tcPr>
            <w:tcW w:type="dxa" w:w="1586"/>
          </w:tcPr>
          <w:p>
            <w:pPr>
              <w:spacing w:after="0"/>
              <w:jc w:val="left"/>
            </w:pPr>
            <w:r>
              <w:rPr>
                <w:sz w:val="16"/>
              </w:rPr>
              <w:t>104 kt (120 mph), measurement type not recorded, Thunderstorm Wind, 1995-04-19</w:t>
            </w:r>
          </w:p>
        </w:tc>
        <w:tc>
          <w:tcPr>
            <w:tcW w:type="dxa" w:w="1619"/>
          </w:tcPr>
          <w:p>
            <w:pPr>
              <w:spacing w:after="0"/>
              <w:jc w:val="left"/>
            </w:pPr>
            <w:r>
              <w:rPr>
                <w:sz w:val="16"/>
              </w:rPr>
              <w:t>Thunderstorm Wind, 2015-04-26, $150,000 property; $0 crops (2015 dollars)</w:t>
            </w:r>
          </w:p>
        </w:tc>
        <w:tc>
          <w:tcPr>
            <w:tcW w:type="dxa" w:w="1593"/>
          </w:tcPr>
          <w:p>
            <w:pPr>
              <w:spacing w:after="0"/>
              <w:jc w:val="left"/>
            </w:pPr>
            <w:r>
              <w:rPr>
                <w:sz w:val="16"/>
              </w:rPr>
              <w:t>Event records naming jurisdictions in the plan: Glen Rose city (37 records).</w:t>
            </w:r>
          </w:p>
        </w:tc>
        <w:tc>
          <w:tcPr>
            <w:tcW w:type="dxa" w:w="1610"/>
          </w:tcPr>
          <w:p>
            <w:pPr>
              <w:spacing w:after="0"/>
              <w:jc w:val="left"/>
            </w:pPr>
          </w:p>
        </w:tc>
      </w:tr>
      <w:tr>
        <w:trPr>
          <w:cantSplit/>
        </w:trPr>
        <w:tc>
          <w:tcPr>
            <w:tcW w:type="dxa" w:w="1907"/>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793"/>
          </w:tcPr>
          <w:p>
            <w:pPr>
              <w:spacing w:after="0"/>
              <w:jc w:val="right"/>
            </w:pPr>
            <w:r>
              <w:rPr>
                <w:sz w:val="16"/>
              </w:rPr>
              <w:t>6 records, 1988 to 2015</w:t>
            </w:r>
          </w:p>
        </w:tc>
        <w:tc>
          <w:tcPr>
            <w:tcW w:type="dxa" w:w="2093"/>
          </w:tcPr>
          <w:p>
            <w:pPr>
              <w:spacing w:after="0"/>
              <w:jc w:val="left"/>
            </w:pPr>
            <w:r>
              <w:rPr>
                <w:sz w:val="16"/>
              </w:rPr>
              <w:t>F/EF0 to F/EF2 (median between F/EF0 and F/EF1); 6 with a recorded value</w:t>
            </w:r>
          </w:p>
        </w:tc>
        <w:tc>
          <w:tcPr>
            <w:tcW w:type="dxa" w:w="1586"/>
          </w:tcPr>
          <w:p>
            <w:pPr>
              <w:spacing w:after="0"/>
              <w:jc w:val="left"/>
            </w:pPr>
            <w:r>
              <w:rPr>
                <w:sz w:val="16"/>
              </w:rPr>
              <w:t>F2 tornado, 1991-04-12, 2 mi path length (whole path, pre-1996), 100 yd wide, $250,000 property; crops not recorded (1991 dollars)</w:t>
            </w:r>
          </w:p>
        </w:tc>
        <w:tc>
          <w:tcPr>
            <w:tcW w:type="dxa" w:w="1619"/>
          </w:tcPr>
          <w:p>
            <w:pPr>
              <w:spacing w:after="0"/>
              <w:jc w:val="left"/>
            </w:pPr>
          </w:p>
        </w:tc>
        <w:tc>
          <w:tcPr>
            <w:tcW w:type="dxa" w:w="1593"/>
          </w:tcPr>
          <w:p>
            <w:pPr>
              <w:spacing w:after="0"/>
              <w:jc w:val="left"/>
            </w:pPr>
            <w:r>
              <w:rPr>
                <w:sz w:val="16"/>
              </w:rPr>
              <w:t>Event records naming jurisdictions in the plan: Glen Rose city (2 records).</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7"/>
          </w:tcPr>
          <w:p>
            <w:pPr>
              <w:spacing w:after="0"/>
              <w:jc w:val="left"/>
            </w:pPr>
            <w:r>
              <w:rPr>
                <w:sz w:val="16"/>
              </w:rPr>
              <w:t>Wildfire</w:t>
            </w:r>
          </w:p>
        </w:tc>
        <w:tc>
          <w:tcPr>
            <w:tcW w:type="dxa" w:w="1912"/>
          </w:tcPr>
          <w:p>
            <w:pPr>
              <w:spacing w:after="0"/>
              <w:jc w:val="left"/>
            </w:pPr>
            <w:r>
              <w:rPr>
                <w:sz w:val="16"/>
              </w:rPr>
              <w:t>acres burned (local data)</w:t>
            </w:r>
          </w:p>
        </w:tc>
        <w:tc>
          <w:tcPr>
            <w:tcW w:type="dxa" w:w="1793"/>
          </w:tcPr>
          <w:p>
            <w:pPr>
              <w:spacing w:after="0"/>
              <w:jc w:val="right"/>
            </w:pPr>
            <w:r>
              <w:rPr>
                <w:sz w:val="16"/>
              </w:rPr>
              <w:t>3 records, 2011 to 2022 (3 zone-level)</w:t>
            </w:r>
          </w:p>
        </w:tc>
        <w:tc>
          <w:tcPr>
            <w:tcW w:type="dxa" w:w="2093"/>
          </w:tcPr>
          <w:p>
            <w:pPr>
              <w:spacing w:after="0"/>
              <w:jc w:val="left"/>
            </w:pPr>
          </w:p>
        </w:tc>
        <w:tc>
          <w:tcPr>
            <w:tcW w:type="dxa" w:w="1586"/>
          </w:tcPr>
          <w:p>
            <w:pPr>
              <w:spacing w:after="0"/>
              <w:jc w:val="left"/>
            </w:pPr>
            <w:r>
              <w:rPr>
                <w:sz w:val="16"/>
              </w:rPr>
              <w:t>Wildfire, 2011-03-11, $0 property; $2,000 crops (2011 dollars); NWS zone TXZ132</w:t>
            </w:r>
          </w:p>
        </w:tc>
        <w:tc>
          <w:tcPr>
            <w:tcW w:type="dxa" w:w="1619"/>
          </w:tcPr>
          <w:p>
            <w:pPr>
              <w:spacing w:after="0"/>
              <w:jc w:val="left"/>
            </w:pPr>
          </w:p>
        </w:tc>
        <w:tc>
          <w:tcPr>
            <w:tcW w:type="dxa" w:w="1593"/>
          </w:tcPr>
          <w:p>
            <w:pPr>
              <w:spacing w:after="0"/>
              <w:jc w:val="left"/>
            </w:pPr>
            <w:r>
              <w:rPr>
                <w:sz w:val="16"/>
              </w:rPr>
              <w:t>Countywide (zone-level records).</w:t>
            </w:r>
          </w:p>
        </w:tc>
        <w:tc>
          <w:tcPr>
            <w:tcW w:type="dxa" w:w="1610"/>
          </w:tcPr>
          <w:p>
            <w:pPr>
              <w:spacing w:after="0"/>
              <w:jc w:val="left"/>
            </w:pPr>
          </w:p>
        </w:tc>
      </w:tr>
      <w:tr>
        <w:trPr>
          <w:cantSplit/>
        </w:trPr>
        <w:tc>
          <w:tcPr>
            <w:tcW w:type="dxa" w:w="1907"/>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793"/>
          </w:tcPr>
          <w:p>
            <w:pPr>
              <w:spacing w:after="0"/>
              <w:jc w:val="right"/>
            </w:pPr>
            <w:r>
              <w:rPr>
                <w:sz w:val="16"/>
              </w:rPr>
              <w:t>23 records, 1996 to 2026 (23 zone-level)</w:t>
            </w:r>
          </w:p>
        </w:tc>
        <w:tc>
          <w:tcPr>
            <w:tcW w:type="dxa" w:w="2093"/>
          </w:tcPr>
          <w:p>
            <w:pPr>
              <w:spacing w:after="0"/>
              <w:jc w:val="left"/>
            </w:pPr>
          </w:p>
        </w:tc>
        <w:tc>
          <w:tcPr>
            <w:tcW w:type="dxa" w:w="1586"/>
          </w:tcPr>
          <w:p>
            <w:pPr>
              <w:spacing w:after="0"/>
              <w:jc w:val="left"/>
            </w:pPr>
            <w:r>
              <w:rPr>
                <w:sz w:val="16"/>
              </w:rPr>
              <w:t>Winter Storm, 2013-12-05, $200,000 property; $0 crops (2013 dollars); NWS zone TXZ132</w:t>
            </w:r>
          </w:p>
        </w:tc>
        <w:tc>
          <w:tcPr>
            <w:tcW w:type="dxa" w:w="1619"/>
          </w:tcPr>
          <w:p>
            <w:pPr>
              <w:spacing w:after="0"/>
              <w:jc w:val="left"/>
            </w:pPr>
          </w:p>
        </w:tc>
        <w:tc>
          <w:tcPr>
            <w:tcW w:type="dxa" w:w="1593"/>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2164"/>
        <w:gridCol w:w="3614"/>
        <w:gridCol w:w="2316"/>
        <w:gridCol w:w="72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2164"/>
            <w:shd w:val="clear" w:color="auto" w:fill="E8E8E8"/>
          </w:tcPr>
          <w:p>
            <w:pPr>
              <w:spacing w:after="0"/>
              <w:jc w:val="left"/>
            </w:pPr>
            <w:r>
              <w:rPr>
                <w:b/>
                <w:sz w:val="16"/>
              </w:rPr>
              <w:t>Title</w:t>
            </w:r>
          </w:p>
        </w:tc>
        <w:tc>
          <w:tcPr>
            <w:tcW w:type="dxa" w:w="3614"/>
            <w:shd w:val="clear" w:color="auto" w:fill="E8E8E8"/>
          </w:tcPr>
          <w:p>
            <w:pPr>
              <w:spacing w:after="0"/>
              <w:jc w:val="left"/>
            </w:pPr>
            <w:r>
              <w:rPr>
                <w:b/>
                <w:sz w:val="16"/>
              </w:rPr>
              <w:t>Mapped hazard</w:t>
            </w:r>
          </w:p>
        </w:tc>
        <w:tc>
          <w:tcPr>
            <w:tcW w:type="dxa" w:w="23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2022-07-19</w:t>
            </w:r>
          </w:p>
        </w:tc>
        <w:tc>
          <w:tcPr>
            <w:tcW w:type="dxa" w:w="1037"/>
          </w:tcPr>
          <w:p>
            <w:pPr>
              <w:spacing w:after="0"/>
              <w:jc w:val="left"/>
            </w:pPr>
            <w:r>
              <w:rPr>
                <w:sz w:val="16"/>
              </w:rPr>
              <w:t>2022-07-18</w:t>
            </w:r>
          </w:p>
        </w:tc>
        <w:tc>
          <w:tcPr>
            <w:tcW w:type="dxa" w:w="1037"/>
          </w:tcPr>
          <w:p>
            <w:pPr>
              <w:spacing w:after="0"/>
              <w:jc w:val="left"/>
            </w:pPr>
            <w:r>
              <w:rPr>
                <w:sz w:val="16"/>
              </w:rPr>
              <w:t>FM-5444-TX</w:t>
            </w:r>
          </w:p>
        </w:tc>
        <w:tc>
          <w:tcPr>
            <w:tcW w:type="dxa" w:w="1301"/>
          </w:tcPr>
          <w:p>
            <w:pPr>
              <w:spacing w:after="0"/>
              <w:jc w:val="left"/>
            </w:pPr>
            <w:r>
              <w:rPr>
                <w:sz w:val="16"/>
              </w:rPr>
              <w:t>Fire management</w:t>
            </w:r>
          </w:p>
        </w:tc>
        <w:tc>
          <w:tcPr>
            <w:tcW w:type="dxa" w:w="2164"/>
          </w:tcPr>
          <w:p>
            <w:pPr>
              <w:spacing w:after="0"/>
              <w:jc w:val="left"/>
            </w:pPr>
            <w:r>
              <w:rPr>
                <w:sz w:val="16"/>
              </w:rPr>
              <w:t>Chalk Mountain Fire</w:t>
            </w:r>
          </w:p>
        </w:tc>
        <w:tc>
          <w:tcPr>
            <w:tcW w:type="dxa" w:w="3614"/>
          </w:tcPr>
          <w:p>
            <w:pPr>
              <w:spacing w:after="0"/>
              <w:jc w:val="left"/>
            </w:pPr>
            <w:r>
              <w:rPr>
                <w:sz w:val="16"/>
              </w:rPr>
              <w:t>Wildfire</w:t>
            </w:r>
          </w:p>
        </w:tc>
        <w:tc>
          <w:tcPr>
            <w:tcW w:type="dxa" w:w="2316"/>
          </w:tcPr>
          <w:p>
            <w:pPr>
              <w:spacing w:after="0"/>
              <w:jc w:val="right"/>
            </w:pPr>
            <w:r>
              <w:rPr>
                <w:sz w:val="16"/>
              </w:rPr>
              <w:t>no Public Assistance recorded</w:t>
            </w:r>
          </w:p>
        </w:tc>
        <w:tc>
          <w:tcPr>
            <w:tcW w:type="dxa" w:w="72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01"/>
          </w:tcPr>
          <w:p>
            <w:pPr>
              <w:spacing w:after="0"/>
              <w:jc w:val="left"/>
            </w:pPr>
            <w:r>
              <w:rPr>
                <w:sz w:val="16"/>
              </w:rPr>
              <w:t>Major disaster</w:t>
            </w:r>
          </w:p>
        </w:tc>
        <w:tc>
          <w:tcPr>
            <w:tcW w:type="dxa" w:w="2164"/>
          </w:tcPr>
          <w:p>
            <w:pPr>
              <w:spacing w:after="0"/>
              <w:jc w:val="left"/>
            </w:pPr>
            <w:r>
              <w:rPr>
                <w:sz w:val="16"/>
              </w:rPr>
              <w:t>Severe Winter Storms</w:t>
            </w:r>
          </w:p>
        </w:tc>
        <w:tc>
          <w:tcPr>
            <w:tcW w:type="dxa" w:w="3614"/>
          </w:tcPr>
          <w:p>
            <w:pPr>
              <w:spacing w:after="0"/>
              <w:jc w:val="left"/>
            </w:pPr>
            <w:r>
              <w:rPr>
                <w:sz w:val="16"/>
              </w:rPr>
              <w:t>Ice Storm</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01"/>
          </w:tcPr>
          <w:p>
            <w:pPr>
              <w:spacing w:after="0"/>
              <w:jc w:val="left"/>
            </w:pPr>
            <w:r>
              <w:rPr>
                <w:sz w:val="16"/>
              </w:rPr>
              <w:t>Emergency</w:t>
            </w:r>
          </w:p>
        </w:tc>
        <w:tc>
          <w:tcPr>
            <w:tcW w:type="dxa" w:w="2164"/>
          </w:tcPr>
          <w:p>
            <w:pPr>
              <w:spacing w:after="0"/>
              <w:jc w:val="left"/>
            </w:pPr>
            <w:r>
              <w:rPr>
                <w:sz w:val="16"/>
              </w:rPr>
              <w:t>Severe Winter Storm</w:t>
            </w:r>
          </w:p>
        </w:tc>
        <w:tc>
          <w:tcPr>
            <w:tcW w:type="dxa" w:w="3614"/>
          </w:tcPr>
          <w:p>
            <w:pPr>
              <w:spacing w:after="0"/>
              <w:jc w:val="left"/>
            </w:pPr>
            <w:r>
              <w:rPr>
                <w:sz w:val="16"/>
              </w:rPr>
              <w:t>Ice Storm</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01"/>
          </w:tcPr>
          <w:p>
            <w:pPr>
              <w:spacing w:after="0"/>
              <w:jc w:val="left"/>
            </w:pPr>
            <w:r>
              <w:rPr>
                <w:sz w:val="16"/>
              </w:rPr>
              <w:t>Major disaster</w:t>
            </w:r>
          </w:p>
        </w:tc>
        <w:tc>
          <w:tcPr>
            <w:tcW w:type="dxa" w:w="2164"/>
          </w:tcPr>
          <w:p>
            <w:pPr>
              <w:spacing w:after="0"/>
              <w:jc w:val="left"/>
            </w:pPr>
            <w:r>
              <w:rPr>
                <w:sz w:val="16"/>
              </w:rPr>
              <w:t>COVID-19 Pandemic</w:t>
            </w:r>
          </w:p>
        </w:tc>
        <w:tc>
          <w:tcPr>
            <w:tcW w:type="dxa" w:w="3614"/>
          </w:tcPr>
          <w:p>
            <w:pPr>
              <w:spacing w:after="0"/>
              <w:jc w:val="left"/>
            </w:pPr>
            <w:r>
              <w:rPr>
                <w:sz w:val="16"/>
              </w:rPr>
              <w:t>Non-natural, not counted</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01"/>
          </w:tcPr>
          <w:p>
            <w:pPr>
              <w:spacing w:after="0"/>
              <w:jc w:val="left"/>
            </w:pPr>
            <w:r>
              <w:rPr>
                <w:sz w:val="16"/>
              </w:rPr>
              <w:t>Emergency</w:t>
            </w:r>
          </w:p>
        </w:tc>
        <w:tc>
          <w:tcPr>
            <w:tcW w:type="dxa" w:w="2164"/>
          </w:tcPr>
          <w:p>
            <w:pPr>
              <w:spacing w:after="0"/>
              <w:jc w:val="left"/>
            </w:pPr>
            <w:r>
              <w:rPr>
                <w:sz w:val="16"/>
              </w:rPr>
              <w:t>COVID-19</w:t>
            </w:r>
          </w:p>
        </w:tc>
        <w:tc>
          <w:tcPr>
            <w:tcW w:type="dxa" w:w="3614"/>
          </w:tcPr>
          <w:p>
            <w:pPr>
              <w:spacing w:after="0"/>
              <w:jc w:val="left"/>
            </w:pPr>
            <w:r>
              <w:rPr>
                <w:sz w:val="16"/>
              </w:rPr>
              <w:t>Non-natural, not counted</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301"/>
          </w:tcPr>
          <w:p>
            <w:pPr>
              <w:spacing w:after="0"/>
              <w:jc w:val="left"/>
            </w:pPr>
            <w:r>
              <w:rPr>
                <w:sz w:val="16"/>
              </w:rPr>
              <w:t>Major disaster</w:t>
            </w:r>
          </w:p>
        </w:tc>
        <w:tc>
          <w:tcPr>
            <w:tcW w:type="dxa" w:w="2164"/>
          </w:tcPr>
          <w:p>
            <w:pPr>
              <w:spacing w:after="0"/>
              <w:jc w:val="left"/>
            </w:pPr>
            <w:r>
              <w:rPr>
                <w:sz w:val="16"/>
              </w:rPr>
              <w:t>Severe Storms and Flooding</w:t>
            </w:r>
          </w:p>
        </w:tc>
        <w:tc>
          <w:tcPr>
            <w:tcW w:type="dxa" w:w="3614"/>
          </w:tcPr>
          <w:p>
            <w:pPr>
              <w:spacing w:after="0"/>
              <w:jc w:val="left"/>
            </w:pPr>
            <w:r>
              <w:rPr>
                <w:sz w:val="16"/>
              </w:rPr>
              <w:t>Inland Flooding</w:t>
            </w:r>
          </w:p>
        </w:tc>
        <w:tc>
          <w:tcPr>
            <w:tcW w:type="dxa" w:w="2316"/>
          </w:tcPr>
          <w:p>
            <w:pPr>
              <w:spacing w:after="0"/>
              <w:jc w:val="right"/>
            </w:pPr>
            <w:r>
              <w:rPr>
                <w:sz w:val="16"/>
              </w:rPr>
              <w:t>$172,274.04</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01"/>
          </w:tcPr>
          <w:p>
            <w:pPr>
              <w:spacing w:after="0"/>
              <w:jc w:val="left"/>
            </w:pPr>
            <w:r>
              <w:rPr>
                <w:sz w:val="16"/>
              </w:rPr>
              <w:t>Major disaster</w:t>
            </w:r>
          </w:p>
        </w:tc>
        <w:tc>
          <w:tcPr>
            <w:tcW w:type="dxa" w:w="2164"/>
          </w:tcPr>
          <w:p>
            <w:pPr>
              <w:spacing w:after="0"/>
              <w:jc w:val="left"/>
            </w:pPr>
            <w:r>
              <w:rPr>
                <w:sz w:val="16"/>
              </w:rPr>
              <w:t>Severe Storms, Tornadoes, Straight-Line Winds and Flooding</w:t>
            </w:r>
          </w:p>
        </w:tc>
        <w:tc>
          <w:tcPr>
            <w:tcW w:type="dxa" w:w="3614"/>
          </w:tcPr>
          <w:p>
            <w:pPr>
              <w:spacing w:after="0"/>
              <w:jc w:val="left"/>
            </w:pPr>
            <w:r>
              <w:rPr>
                <w:sz w:val="16"/>
              </w:rPr>
              <w:t>Inland Flooding; Strong Wind; Tornado</w:t>
            </w:r>
          </w:p>
        </w:tc>
        <w:tc>
          <w:tcPr>
            <w:tcW w:type="dxa" w:w="2316"/>
          </w:tcPr>
          <w:p>
            <w:pPr>
              <w:spacing w:after="0"/>
              <w:jc w:val="right"/>
            </w:pPr>
            <w:r>
              <w:rPr>
                <w:sz w:val="16"/>
              </w:rPr>
              <w:t>$165,216.74</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01"/>
          </w:tcPr>
          <w:p>
            <w:pPr>
              <w:spacing w:after="0"/>
              <w:jc w:val="left"/>
            </w:pPr>
            <w:r>
              <w:rPr>
                <w:sz w:val="16"/>
              </w:rPr>
              <w:t>Major disaster</w:t>
            </w:r>
          </w:p>
        </w:tc>
        <w:tc>
          <w:tcPr>
            <w:tcW w:type="dxa" w:w="2164"/>
          </w:tcPr>
          <w:p>
            <w:pPr>
              <w:spacing w:after="0"/>
              <w:jc w:val="left"/>
            </w:pPr>
            <w:r>
              <w:rPr>
                <w:sz w:val="16"/>
              </w:rPr>
              <w:t>Wildfires</w:t>
            </w:r>
          </w:p>
        </w:tc>
        <w:tc>
          <w:tcPr>
            <w:tcW w:type="dxa" w:w="3614"/>
          </w:tcPr>
          <w:p>
            <w:pPr>
              <w:spacing w:after="0"/>
              <w:jc w:val="left"/>
            </w:pPr>
            <w:r>
              <w:rPr>
                <w:sz w:val="16"/>
              </w:rPr>
              <w:t>Wildfire</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2011-03-12</w:t>
            </w:r>
          </w:p>
        </w:tc>
        <w:tc>
          <w:tcPr>
            <w:tcW w:type="dxa" w:w="1037"/>
          </w:tcPr>
          <w:p>
            <w:pPr>
              <w:spacing w:after="0"/>
              <w:jc w:val="left"/>
            </w:pPr>
            <w:r>
              <w:rPr>
                <w:sz w:val="16"/>
              </w:rPr>
              <w:t>2011-03-11</w:t>
            </w:r>
          </w:p>
        </w:tc>
        <w:tc>
          <w:tcPr>
            <w:tcW w:type="dxa" w:w="1037"/>
          </w:tcPr>
          <w:p>
            <w:pPr>
              <w:spacing w:after="0"/>
              <w:jc w:val="left"/>
            </w:pPr>
            <w:r>
              <w:rPr>
                <w:sz w:val="16"/>
              </w:rPr>
              <w:t>FM-2870-TX</w:t>
            </w:r>
          </w:p>
        </w:tc>
        <w:tc>
          <w:tcPr>
            <w:tcW w:type="dxa" w:w="1301"/>
          </w:tcPr>
          <w:p>
            <w:pPr>
              <w:spacing w:after="0"/>
              <w:jc w:val="left"/>
            </w:pPr>
            <w:r>
              <w:rPr>
                <w:sz w:val="16"/>
              </w:rPr>
              <w:t>Fire management</w:t>
            </w:r>
          </w:p>
        </w:tc>
        <w:tc>
          <w:tcPr>
            <w:tcW w:type="dxa" w:w="2164"/>
          </w:tcPr>
          <w:p>
            <w:pPr>
              <w:spacing w:after="0"/>
              <w:jc w:val="left"/>
            </w:pPr>
            <w:r>
              <w:rPr>
                <w:sz w:val="16"/>
              </w:rPr>
              <w:t>Big Trickle Ranch Fire</w:t>
            </w:r>
          </w:p>
        </w:tc>
        <w:tc>
          <w:tcPr>
            <w:tcW w:type="dxa" w:w="3614"/>
          </w:tcPr>
          <w:p>
            <w:pPr>
              <w:spacing w:after="0"/>
              <w:jc w:val="left"/>
            </w:pPr>
            <w:r>
              <w:rPr>
                <w:sz w:val="16"/>
              </w:rPr>
              <w:t>Wildfire</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01"/>
          </w:tcPr>
          <w:p>
            <w:pPr>
              <w:spacing w:after="0"/>
              <w:jc w:val="left"/>
            </w:pPr>
            <w:r>
              <w:rPr>
                <w:sz w:val="16"/>
              </w:rPr>
              <w:t>Emergency</w:t>
            </w:r>
          </w:p>
        </w:tc>
        <w:tc>
          <w:tcPr>
            <w:tcW w:type="dxa" w:w="2164"/>
          </w:tcPr>
          <w:p>
            <w:pPr>
              <w:spacing w:after="0"/>
              <w:jc w:val="left"/>
            </w:pPr>
            <w:r>
              <w:rPr>
                <w:sz w:val="16"/>
              </w:rPr>
              <w:t>Wildfires</w:t>
            </w:r>
          </w:p>
        </w:tc>
        <w:tc>
          <w:tcPr>
            <w:tcW w:type="dxa" w:w="3614"/>
          </w:tcPr>
          <w:p>
            <w:pPr>
              <w:spacing w:after="0"/>
              <w:jc w:val="left"/>
            </w:pPr>
            <w:r>
              <w:rPr>
                <w:sz w:val="16"/>
              </w:rPr>
              <w:t>Wildfire</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01"/>
          </w:tcPr>
          <w:p>
            <w:pPr>
              <w:spacing w:after="0"/>
              <w:jc w:val="left"/>
            </w:pPr>
            <w:r>
              <w:rPr>
                <w:sz w:val="16"/>
              </w:rPr>
              <w:t>Major disaster</w:t>
            </w:r>
          </w:p>
        </w:tc>
        <w:tc>
          <w:tcPr>
            <w:tcW w:type="dxa" w:w="2164"/>
          </w:tcPr>
          <w:p>
            <w:pPr>
              <w:spacing w:after="0"/>
              <w:jc w:val="left"/>
            </w:pPr>
            <w:r>
              <w:rPr>
                <w:sz w:val="16"/>
              </w:rPr>
              <w:t>Extreme Wildfire Threat</w:t>
            </w:r>
          </w:p>
        </w:tc>
        <w:tc>
          <w:tcPr>
            <w:tcW w:type="dxa" w:w="3614"/>
          </w:tcPr>
          <w:p>
            <w:pPr>
              <w:spacing w:after="0"/>
              <w:jc w:val="left"/>
            </w:pPr>
            <w:r>
              <w:rPr>
                <w:sz w:val="16"/>
              </w:rPr>
              <w:t>Wildfire</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01"/>
          </w:tcPr>
          <w:p>
            <w:pPr>
              <w:spacing w:after="0"/>
              <w:jc w:val="left"/>
            </w:pPr>
            <w:r>
              <w:rPr>
                <w:sz w:val="16"/>
              </w:rPr>
              <w:t>Major disaster</w:t>
            </w:r>
          </w:p>
        </w:tc>
        <w:tc>
          <w:tcPr>
            <w:tcW w:type="dxa" w:w="2164"/>
          </w:tcPr>
          <w:p>
            <w:pPr>
              <w:spacing w:after="0"/>
              <w:jc w:val="left"/>
            </w:pPr>
            <w:r>
              <w:rPr>
                <w:sz w:val="16"/>
              </w:rPr>
              <w:t>Hurricane Rita</w:t>
            </w:r>
          </w:p>
        </w:tc>
        <w:tc>
          <w:tcPr>
            <w:tcW w:type="dxa" w:w="3614"/>
          </w:tcPr>
          <w:p>
            <w:pPr>
              <w:spacing w:after="0"/>
              <w:jc w:val="left"/>
            </w:pPr>
            <w:r>
              <w:rPr>
                <w:sz w:val="16"/>
              </w:rPr>
              <w:t>Hurricane: evacuation support (county designated for sheltering evacuees, no Individual Assistance), not a local hazard event; not counted</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01"/>
          </w:tcPr>
          <w:p>
            <w:pPr>
              <w:spacing w:after="0"/>
              <w:jc w:val="left"/>
            </w:pPr>
            <w:r>
              <w:rPr>
                <w:sz w:val="16"/>
              </w:rPr>
              <w:t>Emergency</w:t>
            </w:r>
          </w:p>
        </w:tc>
        <w:tc>
          <w:tcPr>
            <w:tcW w:type="dxa" w:w="2164"/>
          </w:tcPr>
          <w:p>
            <w:pPr>
              <w:spacing w:after="0"/>
              <w:jc w:val="left"/>
            </w:pPr>
            <w:r>
              <w:rPr>
                <w:sz w:val="16"/>
              </w:rPr>
              <w:t>Hurricane Rita</w:t>
            </w:r>
          </w:p>
        </w:tc>
        <w:tc>
          <w:tcPr>
            <w:tcW w:type="dxa" w:w="3614"/>
          </w:tcPr>
          <w:p>
            <w:pPr>
              <w:spacing w:after="0"/>
              <w:jc w:val="left"/>
            </w:pPr>
            <w:r>
              <w:rPr>
                <w:sz w:val="16"/>
              </w:rPr>
              <w:t>Hurricane: evacuation support (county designated for sheltering evacuees, no Individual Assistance), not a local hazard event; not counted</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01"/>
          </w:tcPr>
          <w:p>
            <w:pPr>
              <w:spacing w:after="0"/>
              <w:jc w:val="left"/>
            </w:pPr>
            <w:r>
              <w:rPr>
                <w:sz w:val="16"/>
              </w:rPr>
              <w:t>Emergency</w:t>
            </w:r>
          </w:p>
        </w:tc>
        <w:tc>
          <w:tcPr>
            <w:tcW w:type="dxa" w:w="2164"/>
          </w:tcPr>
          <w:p>
            <w:pPr>
              <w:spacing w:after="0"/>
              <w:jc w:val="left"/>
            </w:pPr>
            <w:r>
              <w:rPr>
                <w:sz w:val="16"/>
              </w:rPr>
              <w:t>Hurricane Katrina Evacuation</w:t>
            </w:r>
          </w:p>
        </w:tc>
        <w:tc>
          <w:tcPr>
            <w:tcW w:type="dxa" w:w="3614"/>
          </w:tcPr>
          <w:p>
            <w:pPr>
              <w:spacing w:after="0"/>
              <w:jc w:val="left"/>
            </w:pPr>
            <w:r>
              <w:rPr>
                <w:sz w:val="16"/>
              </w:rPr>
              <w:t>Hurricane: evacuation support, not a local hazard event; not counted</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01"/>
          </w:tcPr>
          <w:p>
            <w:pPr>
              <w:spacing w:after="0"/>
              <w:jc w:val="left"/>
            </w:pPr>
            <w:r>
              <w:rPr>
                <w:sz w:val="16"/>
              </w:rPr>
              <w:t>Emergency</w:t>
            </w:r>
          </w:p>
        </w:tc>
        <w:tc>
          <w:tcPr>
            <w:tcW w:type="dxa" w:w="2164"/>
          </w:tcPr>
          <w:p>
            <w:pPr>
              <w:spacing w:after="0"/>
              <w:jc w:val="left"/>
            </w:pPr>
            <w:r>
              <w:rPr>
                <w:sz w:val="16"/>
              </w:rPr>
              <w:t>Loss of the Space Shuttle Columbia</w:t>
            </w:r>
          </w:p>
        </w:tc>
        <w:tc>
          <w:tcPr>
            <w:tcW w:type="dxa" w:w="3614"/>
          </w:tcPr>
          <w:p>
            <w:pPr>
              <w:spacing w:after="0"/>
              <w:jc w:val="left"/>
            </w:pPr>
            <w:r>
              <w:rPr>
                <w:sz w:val="16"/>
              </w:rPr>
              <w:t>Non-natural, not counted</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01"/>
          </w:tcPr>
          <w:p>
            <w:pPr>
              <w:spacing w:after="0"/>
              <w:jc w:val="left"/>
            </w:pPr>
            <w:r>
              <w:rPr>
                <w:sz w:val="16"/>
              </w:rPr>
              <w:t>Emergency</w:t>
            </w:r>
          </w:p>
        </w:tc>
        <w:tc>
          <w:tcPr>
            <w:tcW w:type="dxa" w:w="2164"/>
          </w:tcPr>
          <w:p>
            <w:pPr>
              <w:spacing w:after="0"/>
              <w:jc w:val="left"/>
            </w:pPr>
            <w:r>
              <w:rPr>
                <w:sz w:val="16"/>
              </w:rPr>
              <w:t>Extreme Fire Hazards</w:t>
            </w:r>
          </w:p>
        </w:tc>
        <w:tc>
          <w:tcPr>
            <w:tcW w:type="dxa" w:w="3614"/>
          </w:tcPr>
          <w:p>
            <w:pPr>
              <w:spacing w:after="0"/>
              <w:jc w:val="left"/>
            </w:pPr>
            <w:r>
              <w:rPr>
                <w:sz w:val="16"/>
              </w:rPr>
              <w:t>Wildfire</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01"/>
          </w:tcPr>
          <w:p>
            <w:pPr>
              <w:spacing w:after="0"/>
              <w:jc w:val="left"/>
            </w:pPr>
            <w:r>
              <w:rPr>
                <w:sz w:val="16"/>
              </w:rPr>
              <w:t>Major disaster</w:t>
            </w:r>
          </w:p>
        </w:tc>
        <w:tc>
          <w:tcPr>
            <w:tcW w:type="dxa" w:w="2164"/>
          </w:tcPr>
          <w:p>
            <w:pPr>
              <w:spacing w:after="0"/>
              <w:jc w:val="left"/>
            </w:pPr>
            <w:r>
              <w:rPr>
                <w:sz w:val="16"/>
              </w:rPr>
              <w:t>Tropical Storm Charley</w:t>
            </w:r>
          </w:p>
        </w:tc>
        <w:tc>
          <w:tcPr>
            <w:tcW w:type="dxa" w:w="3614"/>
          </w:tcPr>
          <w:p>
            <w:pPr>
              <w:spacing w:after="0"/>
              <w:jc w:val="left"/>
            </w:pPr>
            <w:r>
              <w:rPr>
                <w:sz w:val="16"/>
              </w:rPr>
              <w:t>Hurricane; Inland Flooding: designated for Hazard Mitigation only (no Public or Individual Assistance for this county); not counted</w:t>
            </w:r>
          </w:p>
        </w:tc>
        <w:tc>
          <w:tcPr>
            <w:tcW w:type="dxa" w:w="2316"/>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01"/>
          </w:tcPr>
          <w:p>
            <w:pPr>
              <w:spacing w:after="0"/>
              <w:jc w:val="left"/>
            </w:pPr>
            <w:r>
              <w:rPr>
                <w:sz w:val="16"/>
              </w:rPr>
              <w:t>Emergency</w:t>
            </w:r>
          </w:p>
        </w:tc>
        <w:tc>
          <w:tcPr>
            <w:tcW w:type="dxa" w:w="2164"/>
          </w:tcPr>
          <w:p>
            <w:pPr>
              <w:spacing w:after="0"/>
              <w:jc w:val="left"/>
            </w:pPr>
            <w:r>
              <w:rPr>
                <w:sz w:val="16"/>
              </w:rPr>
              <w:t>Extreme Fire Hazard</w:t>
            </w:r>
          </w:p>
        </w:tc>
        <w:tc>
          <w:tcPr>
            <w:tcW w:type="dxa" w:w="3614"/>
          </w:tcPr>
          <w:p>
            <w:pPr>
              <w:spacing w:after="0"/>
              <w:jc w:val="left"/>
            </w:pPr>
            <w:r>
              <w:rPr>
                <w:sz w:val="16"/>
              </w:rPr>
              <w:t>Drought (primary); also designated: Wildfire</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01"/>
          </w:tcPr>
          <w:p>
            <w:pPr>
              <w:spacing w:after="0"/>
              <w:jc w:val="left"/>
            </w:pPr>
            <w:r>
              <w:rPr>
                <w:sz w:val="16"/>
              </w:rPr>
              <w:t>Major disaster</w:t>
            </w:r>
          </w:p>
        </w:tc>
        <w:tc>
          <w:tcPr>
            <w:tcW w:type="dxa" w:w="2164"/>
          </w:tcPr>
          <w:p>
            <w:pPr>
              <w:spacing w:after="0"/>
              <w:jc w:val="left"/>
            </w:pPr>
            <w:r>
              <w:rPr>
                <w:sz w:val="16"/>
              </w:rPr>
              <w:t>Severe Thunderstorms</w:t>
            </w:r>
          </w:p>
        </w:tc>
        <w:tc>
          <w:tcPr>
            <w:tcW w:type="dxa" w:w="3614"/>
          </w:tcPr>
          <w:p>
            <w:pPr>
              <w:spacing w:after="0"/>
              <w:jc w:val="left"/>
            </w:pPr>
            <w:r>
              <w:rPr>
                <w:sz w:val="16"/>
              </w:rPr>
              <w:t>Inland Flooding</w:t>
            </w:r>
          </w:p>
        </w:tc>
        <w:tc>
          <w:tcPr>
            <w:tcW w:type="dxa" w:w="2316"/>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01"/>
          </w:tcPr>
          <w:p>
            <w:pPr>
              <w:spacing w:after="0"/>
              <w:jc w:val="left"/>
            </w:pPr>
            <w:r>
              <w:rPr>
                <w:sz w:val="16"/>
              </w:rPr>
              <w:t>Major disaster</w:t>
            </w:r>
          </w:p>
        </w:tc>
        <w:tc>
          <w:tcPr>
            <w:tcW w:type="dxa" w:w="2164"/>
          </w:tcPr>
          <w:p>
            <w:pPr>
              <w:spacing w:after="0"/>
              <w:jc w:val="left"/>
            </w:pPr>
            <w:r>
              <w:rPr>
                <w:sz w:val="16"/>
              </w:rPr>
              <w:t>Severe Storms, Tornadoes &amp; Flooding</w:t>
            </w:r>
          </w:p>
        </w:tc>
        <w:tc>
          <w:tcPr>
            <w:tcW w:type="dxa" w:w="3614"/>
          </w:tcPr>
          <w:p>
            <w:pPr>
              <w:spacing w:after="0"/>
              <w:jc w:val="left"/>
            </w:pPr>
            <w:r>
              <w:rPr>
                <w:sz w:val="16"/>
              </w:rPr>
              <w:t>Inland Flooding; Tornado</w:t>
            </w:r>
          </w:p>
        </w:tc>
        <w:tc>
          <w:tcPr>
            <w:tcW w:type="dxa" w:w="2316"/>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01"/>
          </w:tcPr>
          <w:p>
            <w:pPr>
              <w:spacing w:after="0"/>
              <w:jc w:val="left"/>
            </w:pPr>
            <w:r>
              <w:rPr>
                <w:sz w:val="16"/>
              </w:rPr>
              <w:t>Major disaster</w:t>
            </w:r>
          </w:p>
        </w:tc>
        <w:tc>
          <w:tcPr>
            <w:tcW w:type="dxa" w:w="2164"/>
          </w:tcPr>
          <w:p>
            <w:pPr>
              <w:spacing w:after="0"/>
              <w:jc w:val="left"/>
            </w:pPr>
            <w:r>
              <w:rPr>
                <w:sz w:val="16"/>
              </w:rPr>
              <w:t>Severe Storms, Tornadoes &amp; Flooding</w:t>
            </w:r>
          </w:p>
        </w:tc>
        <w:tc>
          <w:tcPr>
            <w:tcW w:type="dxa" w:w="3614"/>
          </w:tcPr>
          <w:p>
            <w:pPr>
              <w:spacing w:after="0"/>
              <w:jc w:val="left"/>
            </w:pPr>
            <w:r>
              <w:rPr>
                <w:sz w:val="16"/>
              </w:rPr>
              <w:t>Inland Flooding; Tornado</w:t>
            </w:r>
          </w:p>
        </w:tc>
        <w:tc>
          <w:tcPr>
            <w:tcW w:type="dxa" w:w="2316"/>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82</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72</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54</w:t>
            </w:r>
          </w:p>
        </w:tc>
        <w:tc>
          <w:tcPr>
            <w:tcW w:type="dxa" w:w="1123"/>
          </w:tcPr>
          <w:p>
            <w:pPr>
              <w:spacing w:after="0"/>
              <w:jc w:val="right"/>
            </w:pPr>
            <w:r>
              <w:rPr>
                <w:sz w:val="16"/>
              </w:rPr>
              <w:t>13</w:t>
            </w:r>
          </w:p>
        </w:tc>
        <w:tc>
          <w:tcPr>
            <w:tcW w:type="dxa" w:w="1964"/>
          </w:tcPr>
          <w:p>
            <w:pPr>
              <w:spacing w:after="0"/>
              <w:jc w:val="right"/>
            </w:pPr>
            <w:r>
              <w:rPr>
                <w:sz w:val="16"/>
              </w:rPr>
              <w:t>13</w:t>
            </w:r>
          </w:p>
        </w:tc>
        <w:tc>
          <w:tcPr>
            <w:tcW w:type="dxa" w:w="777"/>
          </w:tcPr>
          <w:p>
            <w:pPr>
              <w:spacing w:after="0"/>
              <w:jc w:val="right"/>
            </w:pPr>
            <w:r>
              <w:rPr>
                <w:sz w:val="16"/>
              </w:rPr>
              <w:t>33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20</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69</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23"/>
        <w:gridCol w:w="2673"/>
        <w:gridCol w:w="924"/>
        <w:gridCol w:w="2325"/>
        <w:gridCol w:w="1008"/>
        <w:gridCol w:w="24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23"/>
            <w:shd w:val="clear" w:color="auto" w:fill="E8E8E8"/>
          </w:tcPr>
          <w:p>
            <w:pPr>
              <w:spacing w:after="0"/>
              <w:jc w:val="left"/>
            </w:pPr>
            <w:r>
              <w:rPr>
                <w:b/>
                <w:sz w:val="16"/>
              </w:rPr>
              <w:t>Magnitude or extent</w:t>
            </w:r>
          </w:p>
        </w:tc>
        <w:tc>
          <w:tcPr>
            <w:tcW w:type="dxa" w:w="2673"/>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5"/>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4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2523"/>
          </w:tcPr>
          <w:p>
            <w:pPr>
              <w:spacing w:after="0"/>
              <w:jc w:val="left"/>
            </w:pPr>
          </w:p>
        </w:tc>
        <w:tc>
          <w:tcPr>
            <w:tcW w:type="dxa" w:w="2673"/>
          </w:tcPr>
          <w:p>
            <w:pPr>
              <w:spacing w:after="0"/>
              <w:jc w:val="left"/>
            </w:pPr>
            <w:r>
              <w:rPr>
                <w:sz w:val="16"/>
              </w:rPr>
              <w:t>$0 property; $0 crops (zone total, 2026 dollars)</w:t>
            </w:r>
          </w:p>
        </w:tc>
        <w:tc>
          <w:tcPr>
            <w:tcW w:type="dxa" w:w="924"/>
          </w:tcPr>
          <w:p>
            <w:pPr>
              <w:spacing w:after="0"/>
              <w:jc w:val="right"/>
            </w:pPr>
            <w:r>
              <w:rPr>
                <w:sz w:val="16"/>
              </w:rPr>
              <w:t>0, 0</w:t>
            </w:r>
          </w:p>
        </w:tc>
        <w:tc>
          <w:tcPr>
            <w:tcW w:type="dxa" w:w="2325"/>
          </w:tcPr>
          <w:p>
            <w:pPr>
              <w:spacing w:after="0"/>
              <w:jc w:val="left"/>
            </w:pPr>
            <w:r>
              <w:rPr>
                <w:sz w:val="16"/>
              </w:rPr>
              <w:t>NWS zone TXZ132 (SOMERVELL), zone-level</w:t>
            </w:r>
          </w:p>
        </w:tc>
        <w:tc>
          <w:tcPr>
            <w:tcW w:type="dxa" w:w="1008"/>
          </w:tcPr>
          <w:p>
            <w:pPr>
              <w:spacing w:after="0"/>
              <w:jc w:val="left"/>
            </w:pPr>
            <w:r>
              <w:rPr>
                <w:sz w:val="16"/>
              </w:rPr>
              <w:t>new since last plan; within last 5 years</w:t>
            </w:r>
          </w:p>
        </w:tc>
        <w:tc>
          <w:tcPr>
            <w:tcW w:type="dxa" w:w="24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2012-09-25</w:t>
            </w:r>
          </w:p>
        </w:tc>
        <w:tc>
          <w:tcPr>
            <w:tcW w:type="dxa" w:w="1215"/>
          </w:tcPr>
          <w:p>
            <w:pPr>
              <w:spacing w:after="0"/>
              <w:jc w:val="left"/>
            </w:pPr>
            <w:r>
              <w:rPr>
                <w:sz w:val="16"/>
              </w:rPr>
              <w:t>Drought</w:t>
            </w:r>
          </w:p>
        </w:tc>
        <w:tc>
          <w:tcPr>
            <w:tcW w:type="dxa" w:w="2523"/>
          </w:tcPr>
          <w:p>
            <w:pPr>
              <w:spacing w:after="0"/>
              <w:jc w:val="left"/>
            </w:pPr>
          </w:p>
        </w:tc>
        <w:tc>
          <w:tcPr>
            <w:tcW w:type="dxa" w:w="2673"/>
          </w:tcPr>
          <w:p>
            <w:pPr>
              <w:spacing w:after="0"/>
              <w:jc w:val="left"/>
            </w:pPr>
            <w:r>
              <w:rPr>
                <w:sz w:val="16"/>
              </w:rPr>
              <w:t>$0 property; $2,000 crops (zone total, 2012 dollars)</w:t>
            </w:r>
          </w:p>
        </w:tc>
        <w:tc>
          <w:tcPr>
            <w:tcW w:type="dxa" w:w="924"/>
          </w:tcPr>
          <w:p>
            <w:pPr>
              <w:spacing w:after="0"/>
              <w:jc w:val="right"/>
            </w:pPr>
            <w:r>
              <w:rPr>
                <w:sz w:val="16"/>
              </w:rPr>
              <w:t>0, 0</w:t>
            </w:r>
          </w:p>
        </w:tc>
        <w:tc>
          <w:tcPr>
            <w:tcW w:type="dxa" w:w="2325"/>
          </w:tcPr>
          <w:p>
            <w:pPr>
              <w:spacing w:after="0"/>
              <w:jc w:val="left"/>
            </w:pPr>
            <w:r>
              <w:rPr>
                <w:sz w:val="16"/>
              </w:rPr>
              <w:t>NWS zone TXZ132 (SOMERVELL), zone-level</w:t>
            </w:r>
          </w:p>
        </w:tc>
        <w:tc>
          <w:tcPr>
            <w:tcW w:type="dxa" w:w="1008"/>
          </w:tcPr>
          <w:p>
            <w:pPr>
              <w:spacing w:after="0"/>
              <w:jc w:val="left"/>
            </w:pPr>
          </w:p>
        </w:tc>
        <w:tc>
          <w:tcPr>
            <w:tcW w:type="dxa" w:w="2407"/>
          </w:tcPr>
          <w:p>
            <w:pPr>
              <w:spacing w:after="0"/>
              <w:jc w:val="left"/>
            </w:pPr>
            <w:r>
              <w:rPr>
                <w:sz w:val="16"/>
              </w:rPr>
              <w:t>B1-c worst recorded: Drought</w:t>
            </w:r>
          </w:p>
        </w:tc>
      </w:tr>
      <w:tr>
        <w:trPr>
          <w:cantSplit/>
        </w:trPr>
        <w:tc>
          <w:tcPr>
            <w:tcW w:type="dxa" w:w="1037"/>
          </w:tcPr>
          <w:p>
            <w:pPr>
              <w:spacing w:after="0"/>
              <w:jc w:val="left"/>
            </w:pPr>
            <w:r>
              <w:rPr>
                <w:sz w:val="16"/>
              </w:rPr>
              <w:t>2011-03-11</w:t>
            </w:r>
          </w:p>
        </w:tc>
        <w:tc>
          <w:tcPr>
            <w:tcW w:type="dxa" w:w="1215"/>
          </w:tcPr>
          <w:p>
            <w:pPr>
              <w:spacing w:after="0"/>
              <w:jc w:val="left"/>
            </w:pPr>
            <w:r>
              <w:rPr>
                <w:sz w:val="16"/>
              </w:rPr>
              <w:t>Wildfire</w:t>
            </w:r>
          </w:p>
        </w:tc>
        <w:tc>
          <w:tcPr>
            <w:tcW w:type="dxa" w:w="2523"/>
          </w:tcPr>
          <w:p>
            <w:pPr>
              <w:spacing w:after="0"/>
              <w:jc w:val="left"/>
            </w:pPr>
          </w:p>
        </w:tc>
        <w:tc>
          <w:tcPr>
            <w:tcW w:type="dxa" w:w="2673"/>
          </w:tcPr>
          <w:p>
            <w:pPr>
              <w:spacing w:after="0"/>
              <w:jc w:val="left"/>
            </w:pPr>
            <w:r>
              <w:rPr>
                <w:sz w:val="16"/>
              </w:rPr>
              <w:t>$0 property; $2,000 crops (zone total, 2011 dollars)</w:t>
            </w:r>
          </w:p>
        </w:tc>
        <w:tc>
          <w:tcPr>
            <w:tcW w:type="dxa" w:w="924"/>
          </w:tcPr>
          <w:p>
            <w:pPr>
              <w:spacing w:after="0"/>
              <w:jc w:val="right"/>
            </w:pPr>
            <w:r>
              <w:rPr>
                <w:sz w:val="16"/>
              </w:rPr>
              <w:t>0, 0</w:t>
            </w:r>
          </w:p>
        </w:tc>
        <w:tc>
          <w:tcPr>
            <w:tcW w:type="dxa" w:w="2325"/>
          </w:tcPr>
          <w:p>
            <w:pPr>
              <w:spacing w:after="0"/>
              <w:jc w:val="left"/>
            </w:pPr>
            <w:r>
              <w:rPr>
                <w:sz w:val="16"/>
              </w:rPr>
              <w:t>NWS zone TXZ132 (SOMERVELL), zone-level</w:t>
            </w:r>
          </w:p>
        </w:tc>
        <w:tc>
          <w:tcPr>
            <w:tcW w:type="dxa" w:w="1008"/>
          </w:tcPr>
          <w:p>
            <w:pPr>
              <w:spacing w:after="0"/>
              <w:jc w:val="left"/>
            </w:pPr>
          </w:p>
        </w:tc>
        <w:tc>
          <w:tcPr>
            <w:tcW w:type="dxa" w:w="2407"/>
          </w:tcPr>
          <w:p>
            <w:pPr>
              <w:spacing w:after="0"/>
              <w:jc w:val="left"/>
            </w:pPr>
            <w:r>
              <w:rPr>
                <w:sz w:val="16"/>
              </w:rPr>
              <w:t>B1-c worst recorded: Wildfire</w:t>
            </w:r>
          </w:p>
        </w:tc>
      </w:tr>
      <w:tr>
        <w:trPr>
          <w:cantSplit/>
        </w:trPr>
        <w:tc>
          <w:tcPr>
            <w:tcW w:type="dxa" w:w="1037"/>
          </w:tcPr>
          <w:p>
            <w:pPr>
              <w:spacing w:after="0"/>
              <w:jc w:val="left"/>
            </w:pPr>
            <w:r>
              <w:rPr>
                <w:sz w:val="16"/>
              </w:rPr>
              <w:t>2007-07-08</w:t>
            </w:r>
          </w:p>
        </w:tc>
        <w:tc>
          <w:tcPr>
            <w:tcW w:type="dxa" w:w="1215"/>
          </w:tcPr>
          <w:p>
            <w:pPr>
              <w:spacing w:after="0"/>
              <w:jc w:val="left"/>
            </w:pPr>
            <w:r>
              <w:rPr>
                <w:sz w:val="16"/>
              </w:rPr>
              <w:t>Flash Flood</w:t>
            </w:r>
          </w:p>
        </w:tc>
        <w:tc>
          <w:tcPr>
            <w:tcW w:type="dxa" w:w="2523"/>
          </w:tcPr>
          <w:p>
            <w:pPr>
              <w:spacing w:after="0"/>
              <w:jc w:val="left"/>
            </w:pPr>
          </w:p>
        </w:tc>
        <w:tc>
          <w:tcPr>
            <w:tcW w:type="dxa" w:w="2673"/>
          </w:tcPr>
          <w:p>
            <w:pPr>
              <w:spacing w:after="0"/>
              <w:jc w:val="left"/>
            </w:pPr>
            <w:r>
              <w:rPr>
                <w:sz w:val="16"/>
              </w:rPr>
              <w:t>$400,000 property; $0 crops (2007 dollars)</w:t>
            </w:r>
          </w:p>
        </w:tc>
        <w:tc>
          <w:tcPr>
            <w:tcW w:type="dxa" w:w="924"/>
          </w:tcPr>
          <w:p>
            <w:pPr>
              <w:spacing w:after="0"/>
              <w:jc w:val="right"/>
            </w:pPr>
            <w:r>
              <w:rPr>
                <w:sz w:val="16"/>
              </w:rPr>
              <w:t>0, 0</w:t>
            </w:r>
          </w:p>
        </w:tc>
        <w:tc>
          <w:tcPr>
            <w:tcW w:type="dxa" w:w="2325"/>
          </w:tcPr>
          <w:p>
            <w:pPr>
              <w:spacing w:after="0"/>
              <w:jc w:val="left"/>
            </w:pPr>
            <w:r>
              <w:rPr>
                <w:sz w:val="16"/>
              </w:rPr>
              <w:t>GLEN ROSE to NEMO</w:t>
            </w:r>
          </w:p>
        </w:tc>
        <w:tc>
          <w:tcPr>
            <w:tcW w:type="dxa" w:w="1008"/>
          </w:tcPr>
          <w:p>
            <w:pPr>
              <w:spacing w:after="0"/>
              <w:jc w:val="left"/>
            </w:pPr>
          </w:p>
        </w:tc>
        <w:tc>
          <w:tcPr>
            <w:tcW w:type="dxa" w:w="24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2007-05-29</w:t>
            </w:r>
          </w:p>
        </w:tc>
        <w:tc>
          <w:tcPr>
            <w:tcW w:type="dxa" w:w="1215"/>
          </w:tcPr>
          <w:p>
            <w:pPr>
              <w:spacing w:after="0"/>
              <w:jc w:val="left"/>
            </w:pPr>
            <w:r>
              <w:rPr>
                <w:sz w:val="16"/>
              </w:rPr>
              <w:t>Flood</w:t>
            </w:r>
          </w:p>
        </w:tc>
        <w:tc>
          <w:tcPr>
            <w:tcW w:type="dxa" w:w="2523"/>
          </w:tcPr>
          <w:p>
            <w:pPr>
              <w:spacing w:after="0"/>
              <w:jc w:val="left"/>
            </w:pPr>
          </w:p>
        </w:tc>
        <w:tc>
          <w:tcPr>
            <w:tcW w:type="dxa" w:w="2673"/>
          </w:tcPr>
          <w:p>
            <w:pPr>
              <w:spacing w:after="0"/>
              <w:jc w:val="left"/>
            </w:pPr>
            <w:r>
              <w:rPr>
                <w:sz w:val="16"/>
              </w:rPr>
              <w:t>$0 property; $0 crops (2007 dollars)</w:t>
            </w:r>
          </w:p>
        </w:tc>
        <w:tc>
          <w:tcPr>
            <w:tcW w:type="dxa" w:w="924"/>
          </w:tcPr>
          <w:p>
            <w:pPr>
              <w:spacing w:after="0"/>
              <w:jc w:val="right"/>
            </w:pPr>
            <w:r>
              <w:rPr>
                <w:sz w:val="16"/>
              </w:rPr>
              <w:t>2, 0</w:t>
            </w:r>
          </w:p>
        </w:tc>
        <w:tc>
          <w:tcPr>
            <w:tcW w:type="dxa" w:w="2325"/>
          </w:tcPr>
          <w:p>
            <w:pPr>
              <w:spacing w:after="0"/>
              <w:jc w:val="left"/>
            </w:pPr>
            <w:r>
              <w:rPr>
                <w:sz w:val="16"/>
              </w:rPr>
              <w:t>GLEN ROSE</w:t>
            </w:r>
          </w:p>
        </w:tc>
        <w:tc>
          <w:tcPr>
            <w:tcW w:type="dxa" w:w="1008"/>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2007-04-30</w:t>
            </w:r>
          </w:p>
        </w:tc>
        <w:tc>
          <w:tcPr>
            <w:tcW w:type="dxa" w:w="1215"/>
          </w:tcPr>
          <w:p>
            <w:pPr>
              <w:spacing w:after="0"/>
              <w:jc w:val="left"/>
            </w:pPr>
            <w:r>
              <w:rPr>
                <w:sz w:val="16"/>
              </w:rPr>
              <w:t>Lightning</w:t>
            </w:r>
          </w:p>
        </w:tc>
        <w:tc>
          <w:tcPr>
            <w:tcW w:type="dxa" w:w="2523"/>
          </w:tcPr>
          <w:p>
            <w:pPr>
              <w:spacing w:after="0"/>
              <w:jc w:val="left"/>
            </w:pPr>
          </w:p>
        </w:tc>
        <w:tc>
          <w:tcPr>
            <w:tcW w:type="dxa" w:w="2673"/>
          </w:tcPr>
          <w:p>
            <w:pPr>
              <w:spacing w:after="0"/>
              <w:jc w:val="left"/>
            </w:pPr>
            <w:r>
              <w:rPr>
                <w:sz w:val="16"/>
              </w:rPr>
              <w:t>$100,000 property; $0 crops (2007 dollars)</w:t>
            </w:r>
          </w:p>
        </w:tc>
        <w:tc>
          <w:tcPr>
            <w:tcW w:type="dxa" w:w="924"/>
          </w:tcPr>
          <w:p>
            <w:pPr>
              <w:spacing w:after="0"/>
              <w:jc w:val="right"/>
            </w:pPr>
            <w:r>
              <w:rPr>
                <w:sz w:val="16"/>
              </w:rPr>
              <w:t>0, 0</w:t>
            </w:r>
          </w:p>
        </w:tc>
        <w:tc>
          <w:tcPr>
            <w:tcW w:type="dxa" w:w="2325"/>
          </w:tcPr>
          <w:p>
            <w:pPr>
              <w:spacing w:after="0"/>
              <w:jc w:val="left"/>
            </w:pPr>
            <w:r>
              <w:rPr>
                <w:sz w:val="16"/>
              </w:rPr>
              <w:t>NEMO</w:t>
            </w:r>
          </w:p>
        </w:tc>
        <w:tc>
          <w:tcPr>
            <w:tcW w:type="dxa" w:w="1008"/>
          </w:tcPr>
          <w:p>
            <w:pPr>
              <w:spacing w:after="0"/>
              <w:jc w:val="left"/>
            </w:pPr>
          </w:p>
        </w:tc>
        <w:tc>
          <w:tcPr>
            <w:tcW w:type="dxa" w:w="2407"/>
          </w:tcPr>
          <w:p>
            <w:pPr>
              <w:spacing w:after="0"/>
              <w:jc w:val="left"/>
            </w:pPr>
            <w:r>
              <w:rPr>
                <w:sz w:val="16"/>
              </w:rPr>
              <w:t>B1-c worst recorded: Lightning</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523"/>
          </w:tcPr>
          <w:p>
            <w:pPr>
              <w:spacing w:after="0"/>
              <w:jc w:val="left"/>
            </w:pPr>
          </w:p>
        </w:tc>
        <w:tc>
          <w:tcPr>
            <w:tcW w:type="dxa" w:w="2673"/>
          </w:tcPr>
          <w:p>
            <w:pPr>
              <w:spacing w:after="0"/>
              <w:jc w:val="left"/>
            </w:pPr>
            <w:r>
              <w:rPr>
                <w:sz w:val="16"/>
              </w:rPr>
              <w:t>damage not reported</w:t>
            </w:r>
          </w:p>
        </w:tc>
        <w:tc>
          <w:tcPr>
            <w:tcW w:type="dxa" w:w="924"/>
          </w:tcPr>
          <w:p>
            <w:pPr>
              <w:spacing w:after="0"/>
              <w:jc w:val="right"/>
            </w:pPr>
            <w:r>
              <w:rPr>
                <w:sz w:val="16"/>
              </w:rPr>
              <w:t>0, 0</w:t>
            </w:r>
          </w:p>
        </w:tc>
        <w:tc>
          <w:tcPr>
            <w:tcW w:type="dxa" w:w="2325"/>
          </w:tcPr>
          <w:p>
            <w:pPr>
              <w:spacing w:after="0"/>
              <w:jc w:val="left"/>
            </w:pPr>
            <w:r>
              <w:rPr>
                <w:sz w:val="16"/>
              </w:rPr>
              <w:t>NWS zone TXZ132 (SOMERVELL), zone-level</w:t>
            </w:r>
          </w:p>
        </w:tc>
        <w:tc>
          <w:tcPr>
            <w:tcW w:type="dxa" w:w="1008"/>
          </w:tcPr>
          <w:p>
            <w:pPr>
              <w:spacing w:after="0"/>
              <w:jc w:val="left"/>
            </w:pPr>
          </w:p>
        </w:tc>
        <w:tc>
          <w:tcPr>
            <w:tcW w:type="dxa" w:w="2407"/>
          </w:tcPr>
          <w:p>
            <w:pPr>
              <w:spacing w:after="0"/>
              <w:jc w:val="left"/>
            </w:pPr>
            <w:r>
              <w:rPr>
                <w:sz w:val="16"/>
              </w:rPr>
              <w:t>B1-c worst recorded: Excessive Heat, Heat</w:t>
            </w:r>
          </w:p>
        </w:tc>
      </w:tr>
      <w:tr>
        <w:trPr>
          <w:cantSplit/>
        </w:trPr>
        <w:tc>
          <w:tcPr>
            <w:tcW w:type="dxa" w:w="1037"/>
          </w:tcPr>
          <w:p>
            <w:pPr>
              <w:spacing w:after="0"/>
              <w:jc w:val="left"/>
            </w:pPr>
            <w:r>
              <w:rPr>
                <w:sz w:val="16"/>
              </w:rPr>
              <w:t>1996-05-06</w:t>
            </w:r>
          </w:p>
        </w:tc>
        <w:tc>
          <w:tcPr>
            <w:tcW w:type="dxa" w:w="1215"/>
          </w:tcPr>
          <w:p>
            <w:pPr>
              <w:spacing w:after="0"/>
              <w:jc w:val="left"/>
            </w:pPr>
            <w:r>
              <w:rPr>
                <w:sz w:val="16"/>
              </w:rPr>
              <w:t>High Wind</w:t>
            </w:r>
          </w:p>
        </w:tc>
        <w:tc>
          <w:tcPr>
            <w:tcW w:type="dxa" w:w="2523"/>
          </w:tcPr>
          <w:p>
            <w:pPr>
              <w:spacing w:after="0"/>
              <w:jc w:val="left"/>
            </w:pPr>
            <w:r>
              <w:rPr>
                <w:sz w:val="16"/>
              </w:rPr>
              <w:t>56 kt (64 mph), measurement type not recorded</w:t>
            </w:r>
          </w:p>
        </w:tc>
        <w:tc>
          <w:tcPr>
            <w:tcW w:type="dxa" w:w="2673"/>
          </w:tcPr>
          <w:p>
            <w:pPr>
              <w:spacing w:after="0"/>
              <w:jc w:val="left"/>
            </w:pPr>
            <w:r>
              <w:rPr>
                <w:sz w:val="16"/>
              </w:rPr>
              <w:t>damage not reported</w:t>
            </w:r>
          </w:p>
        </w:tc>
        <w:tc>
          <w:tcPr>
            <w:tcW w:type="dxa" w:w="924"/>
          </w:tcPr>
          <w:p>
            <w:pPr>
              <w:spacing w:after="0"/>
              <w:jc w:val="right"/>
            </w:pPr>
            <w:r>
              <w:rPr>
                <w:sz w:val="16"/>
              </w:rPr>
              <w:t>0, 0</w:t>
            </w:r>
          </w:p>
        </w:tc>
        <w:tc>
          <w:tcPr>
            <w:tcW w:type="dxa" w:w="2325"/>
          </w:tcPr>
          <w:p>
            <w:pPr>
              <w:spacing w:after="0"/>
              <w:jc w:val="left"/>
            </w:pPr>
            <w:r>
              <w:rPr>
                <w:sz w:val="16"/>
              </w:rPr>
              <w:t>NWS zone TXZ132 (SOMERVELL), zone-level</w:t>
            </w:r>
          </w:p>
        </w:tc>
        <w:tc>
          <w:tcPr>
            <w:tcW w:type="dxa" w:w="1008"/>
          </w:tcPr>
          <w:p>
            <w:pPr>
              <w:spacing w:after="0"/>
              <w:jc w:val="left"/>
            </w:pPr>
          </w:p>
        </w:tc>
        <w:tc>
          <w:tcPr>
            <w:tcW w:type="dxa" w:w="2407"/>
          </w:tcPr>
          <w:p>
            <w:pPr>
              <w:spacing w:after="0"/>
              <w:jc w:val="left"/>
            </w:pPr>
            <w:r>
              <w:rPr>
                <w:sz w:val="16"/>
              </w:rPr>
              <w:t>B1-c worst recorded: High Wind and Strong Wind</w:t>
            </w:r>
          </w:p>
        </w:tc>
      </w:tr>
      <w:tr>
        <w:trPr>
          <w:cantSplit/>
        </w:trPr>
        <w:tc>
          <w:tcPr>
            <w:tcW w:type="dxa" w:w="1037"/>
          </w:tcPr>
          <w:p>
            <w:pPr>
              <w:spacing w:after="0"/>
              <w:jc w:val="left"/>
            </w:pPr>
            <w:r>
              <w:rPr>
                <w:sz w:val="16"/>
              </w:rPr>
              <w:t>1995-04-19</w:t>
            </w:r>
          </w:p>
        </w:tc>
        <w:tc>
          <w:tcPr>
            <w:tcW w:type="dxa" w:w="1215"/>
          </w:tcPr>
          <w:p>
            <w:pPr>
              <w:spacing w:after="0"/>
              <w:jc w:val="left"/>
            </w:pPr>
            <w:r>
              <w:rPr>
                <w:sz w:val="16"/>
              </w:rPr>
              <w:t>Thunderstorm Wind</w:t>
            </w:r>
          </w:p>
        </w:tc>
        <w:tc>
          <w:tcPr>
            <w:tcW w:type="dxa" w:w="2523"/>
          </w:tcPr>
          <w:p>
            <w:pPr>
              <w:spacing w:after="0"/>
              <w:jc w:val="left"/>
            </w:pPr>
            <w:r>
              <w:rPr>
                <w:sz w:val="16"/>
              </w:rPr>
              <w:t>104 kt (120 mph), measurement type not recorded</w:t>
            </w:r>
          </w:p>
        </w:tc>
        <w:tc>
          <w:tcPr>
            <w:tcW w:type="dxa" w:w="2673"/>
          </w:tcPr>
          <w:p>
            <w:pPr>
              <w:spacing w:after="0"/>
              <w:jc w:val="left"/>
            </w:pPr>
            <w:r>
              <w:rPr>
                <w:sz w:val="16"/>
              </w:rPr>
              <w:t>$30,000 property; crops not recorded (1995 dollars)</w:t>
            </w:r>
          </w:p>
        </w:tc>
        <w:tc>
          <w:tcPr>
            <w:tcW w:type="dxa" w:w="924"/>
          </w:tcPr>
          <w:p>
            <w:pPr>
              <w:spacing w:after="0"/>
              <w:jc w:val="right"/>
            </w:pPr>
            <w:r>
              <w:rPr>
                <w:sz w:val="16"/>
              </w:rPr>
              <w:t>0, 0</w:t>
            </w:r>
          </w:p>
        </w:tc>
        <w:tc>
          <w:tcPr>
            <w:tcW w:type="dxa" w:w="2325"/>
          </w:tcPr>
          <w:p>
            <w:pPr>
              <w:spacing w:after="0"/>
              <w:jc w:val="left"/>
            </w:pPr>
            <w:r>
              <w:rPr>
                <w:sz w:val="16"/>
              </w:rPr>
              <w:t>Glen Rose</w:t>
            </w:r>
          </w:p>
        </w:tc>
        <w:tc>
          <w:tcPr>
            <w:tcW w:type="dxa" w:w="1008"/>
          </w:tcPr>
          <w:p>
            <w:pPr>
              <w:spacing w:after="0"/>
              <w:jc w:val="left"/>
            </w:pPr>
          </w:p>
        </w:tc>
        <w:tc>
          <w:tcPr>
            <w:tcW w:type="dxa" w:w="2407"/>
          </w:tcPr>
          <w:p>
            <w:pPr>
              <w:spacing w:after="0"/>
              <w:jc w:val="left"/>
            </w:pPr>
            <w:r>
              <w:rPr>
                <w:sz w:val="16"/>
              </w:rPr>
              <w:t>B1-c worst recorded: Thunderstorm Wind</w:t>
            </w:r>
          </w:p>
        </w:tc>
      </w:tr>
      <w:tr>
        <w:trPr>
          <w:cantSplit/>
        </w:trPr>
        <w:tc>
          <w:tcPr>
            <w:tcW w:type="dxa" w:w="1037"/>
          </w:tcPr>
          <w:p>
            <w:pPr>
              <w:spacing w:after="0"/>
              <w:jc w:val="left"/>
            </w:pPr>
            <w:r>
              <w:rPr>
                <w:sz w:val="16"/>
              </w:rPr>
              <w:t>1991-04-12</w:t>
            </w:r>
          </w:p>
        </w:tc>
        <w:tc>
          <w:tcPr>
            <w:tcW w:type="dxa" w:w="1215"/>
          </w:tcPr>
          <w:p>
            <w:pPr>
              <w:spacing w:after="0"/>
              <w:jc w:val="left"/>
            </w:pPr>
            <w:r>
              <w:rPr>
                <w:sz w:val="16"/>
              </w:rPr>
              <w:t>Hail</w:t>
            </w:r>
          </w:p>
        </w:tc>
        <w:tc>
          <w:tcPr>
            <w:tcW w:type="dxa" w:w="2523"/>
          </w:tcPr>
          <w:p>
            <w:pPr>
              <w:spacing w:after="0"/>
              <w:jc w:val="left"/>
            </w:pPr>
            <w:r>
              <w:rPr>
                <w:sz w:val="16"/>
              </w:rPr>
              <w:t>4 in</w:t>
            </w:r>
          </w:p>
        </w:tc>
        <w:tc>
          <w:tcPr>
            <w:tcW w:type="dxa" w:w="2673"/>
          </w:tcPr>
          <w:p>
            <w:pPr>
              <w:spacing w:after="0"/>
              <w:jc w:val="left"/>
            </w:pPr>
            <w:r>
              <w:rPr>
                <w:sz w:val="16"/>
              </w:rPr>
              <w:t>damage not recorded (pre-1996 record)</w:t>
            </w:r>
          </w:p>
        </w:tc>
        <w:tc>
          <w:tcPr>
            <w:tcW w:type="dxa" w:w="924"/>
          </w:tcPr>
          <w:p>
            <w:pPr>
              <w:spacing w:after="0"/>
              <w:jc w:val="right"/>
            </w:pPr>
            <w:r>
              <w:rPr>
                <w:sz w:val="16"/>
              </w:rPr>
              <w:t>0, 0</w:t>
            </w:r>
          </w:p>
        </w:tc>
        <w:tc>
          <w:tcPr>
            <w:tcW w:type="dxa" w:w="2325"/>
          </w:tcPr>
          <w:p>
            <w:pPr>
              <w:spacing w:after="0"/>
              <w:jc w:val="left"/>
            </w:pPr>
            <w:r>
              <w:rPr>
                <w:sz w:val="16"/>
              </w:rPr>
              <w:t>location not recorded</w:t>
            </w:r>
          </w:p>
        </w:tc>
        <w:tc>
          <w:tcPr>
            <w:tcW w:type="dxa" w:w="1008"/>
          </w:tcPr>
          <w:p>
            <w:pPr>
              <w:spacing w:after="0"/>
              <w:jc w:val="left"/>
            </w:pPr>
          </w:p>
        </w:tc>
        <w:tc>
          <w:tcPr>
            <w:tcW w:type="dxa" w:w="2407"/>
          </w:tcPr>
          <w:p>
            <w:pPr>
              <w:spacing w:after="0"/>
              <w:jc w:val="left"/>
            </w:pPr>
            <w:r>
              <w:rPr>
                <w:sz w:val="16"/>
              </w:rPr>
              <w:t>B1-c worst recorded: Hail</w:t>
            </w:r>
          </w:p>
        </w:tc>
      </w:tr>
      <w:tr>
        <w:trPr>
          <w:cantSplit/>
        </w:trPr>
        <w:tc>
          <w:tcPr>
            <w:tcW w:type="dxa" w:w="1037"/>
          </w:tcPr>
          <w:p>
            <w:pPr>
              <w:spacing w:after="0"/>
              <w:jc w:val="left"/>
            </w:pPr>
            <w:r>
              <w:rPr>
                <w:sz w:val="16"/>
              </w:rPr>
              <w:t>1991-04-12</w:t>
            </w:r>
          </w:p>
        </w:tc>
        <w:tc>
          <w:tcPr>
            <w:tcW w:type="dxa" w:w="1215"/>
          </w:tcPr>
          <w:p>
            <w:pPr>
              <w:spacing w:after="0"/>
              <w:jc w:val="left"/>
            </w:pPr>
            <w:r>
              <w:rPr>
                <w:sz w:val="16"/>
              </w:rPr>
              <w:t>Tornado</w:t>
            </w:r>
          </w:p>
        </w:tc>
        <w:tc>
          <w:tcPr>
            <w:tcW w:type="dxa" w:w="2523"/>
          </w:tcPr>
          <w:p>
            <w:pPr>
              <w:spacing w:after="0"/>
              <w:jc w:val="left"/>
            </w:pPr>
            <w:r>
              <w:rPr>
                <w:sz w:val="16"/>
              </w:rPr>
              <w:t>F2, 2 mi path length (whole path, pre-1996), 100 yd wide</w:t>
            </w:r>
          </w:p>
        </w:tc>
        <w:tc>
          <w:tcPr>
            <w:tcW w:type="dxa" w:w="2673"/>
          </w:tcPr>
          <w:p>
            <w:pPr>
              <w:spacing w:after="0"/>
              <w:jc w:val="left"/>
            </w:pPr>
            <w:r>
              <w:rPr>
                <w:sz w:val="16"/>
              </w:rPr>
              <w:t>$250,000 property; crops not recorded (1991 dollars)</w:t>
            </w:r>
          </w:p>
        </w:tc>
        <w:tc>
          <w:tcPr>
            <w:tcW w:type="dxa" w:w="924"/>
          </w:tcPr>
          <w:p>
            <w:pPr>
              <w:spacing w:after="0"/>
              <w:jc w:val="right"/>
            </w:pPr>
            <w:r>
              <w:rPr>
                <w:sz w:val="16"/>
              </w:rPr>
              <w:t>0, 0</w:t>
            </w:r>
          </w:p>
        </w:tc>
        <w:tc>
          <w:tcPr>
            <w:tcW w:type="dxa" w:w="2325"/>
          </w:tcPr>
          <w:p>
            <w:pPr>
              <w:spacing w:after="0"/>
              <w:jc w:val="left"/>
            </w:pPr>
            <w:r>
              <w:rPr>
                <w:sz w:val="16"/>
              </w:rPr>
              <w:t>location not recorded</w:t>
            </w:r>
          </w:p>
        </w:tc>
        <w:tc>
          <w:tcPr>
            <w:tcW w:type="dxa" w:w="1008"/>
          </w:tcPr>
          <w:p>
            <w:pPr>
              <w:spacing w:after="0"/>
              <w:jc w:val="left"/>
            </w:pPr>
          </w:p>
        </w:tc>
        <w:tc>
          <w:tcPr>
            <w:tcW w:type="dxa" w:w="2407"/>
          </w:tcPr>
          <w:p>
            <w:pPr>
              <w:spacing w:after="0"/>
              <w:jc w:val="left"/>
            </w:pPr>
            <w:r>
              <w:rPr>
                <w:sz w:val="16"/>
              </w:rPr>
              <w:t>B1-c worst recorded: Tornado</w:t>
            </w:r>
          </w:p>
        </w:tc>
      </w:tr>
      <w:tr>
        <w:trPr>
          <w:cantSplit/>
        </w:trPr>
        <w:tc>
          <w:tcPr>
            <w:tcW w:type="dxa" w:w="1037"/>
          </w:tcPr>
          <w:p>
            <w:pPr>
              <w:spacing w:after="0"/>
              <w:jc w:val="left"/>
            </w:pPr>
            <w:r>
              <w:rPr>
                <w:sz w:val="16"/>
              </w:rPr>
              <w:t>1987-09-15</w:t>
            </w:r>
          </w:p>
        </w:tc>
        <w:tc>
          <w:tcPr>
            <w:tcW w:type="dxa" w:w="1215"/>
          </w:tcPr>
          <w:p>
            <w:pPr>
              <w:spacing w:after="0"/>
              <w:jc w:val="left"/>
            </w:pPr>
            <w:r>
              <w:rPr>
                <w:sz w:val="16"/>
              </w:rPr>
              <w:t>Thunderstorm Wind</w:t>
            </w:r>
          </w:p>
        </w:tc>
        <w:tc>
          <w:tcPr>
            <w:tcW w:type="dxa" w:w="2523"/>
          </w:tcPr>
          <w:p>
            <w:pPr>
              <w:spacing w:after="0"/>
              <w:jc w:val="left"/>
            </w:pPr>
            <w:r>
              <w:rPr>
                <w:sz w:val="16"/>
              </w:rPr>
              <w:t>56 kt (64 mph), measurement type not recorded</w:t>
            </w:r>
          </w:p>
        </w:tc>
        <w:tc>
          <w:tcPr>
            <w:tcW w:type="dxa" w:w="2673"/>
          </w:tcPr>
          <w:p>
            <w:pPr>
              <w:spacing w:after="0"/>
              <w:jc w:val="left"/>
            </w:pPr>
            <w:r>
              <w:rPr>
                <w:sz w:val="16"/>
              </w:rPr>
              <w:t>damage not recorded (pre-1996 record)</w:t>
            </w:r>
          </w:p>
        </w:tc>
        <w:tc>
          <w:tcPr>
            <w:tcW w:type="dxa" w:w="924"/>
          </w:tcPr>
          <w:p>
            <w:pPr>
              <w:spacing w:after="0"/>
              <w:jc w:val="right"/>
            </w:pPr>
            <w:r>
              <w:rPr>
                <w:sz w:val="16"/>
              </w:rPr>
              <w:t>2, 8</w:t>
            </w:r>
          </w:p>
        </w:tc>
        <w:tc>
          <w:tcPr>
            <w:tcW w:type="dxa" w:w="2325"/>
          </w:tcPr>
          <w:p>
            <w:pPr>
              <w:spacing w:after="0"/>
              <w:jc w:val="left"/>
            </w:pPr>
            <w:r>
              <w:rPr>
                <w:sz w:val="16"/>
              </w:rPr>
              <w:t>location not recorded</w:t>
            </w:r>
          </w:p>
        </w:tc>
        <w:tc>
          <w:tcPr>
            <w:tcW w:type="dxa" w:w="1008"/>
          </w:tcPr>
          <w:p>
            <w:pPr>
              <w:spacing w:after="0"/>
              <w:jc w:val="left"/>
            </w:pPr>
          </w:p>
        </w:tc>
        <w:tc>
          <w:tcPr>
            <w:tcW w:type="dxa" w:w="24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0.842</w:t>
            </w:r>
          </w:p>
        </w:tc>
        <w:tc>
          <w:tcPr>
            <w:tcW w:type="dxa" w:w="1334"/>
          </w:tcPr>
          <w:p>
            <w:pPr>
              <w:spacing w:after="0"/>
              <w:jc w:val="left"/>
            </w:pPr>
            <w:r>
              <w:rPr>
                <w:sz w:val="16"/>
              </w:rPr>
              <w:t>event-days per year</w:t>
            </w:r>
          </w:p>
        </w:tc>
        <w:tc>
          <w:tcPr>
            <w:tcW w:type="dxa" w:w="1723"/>
          </w:tcPr>
          <w:p>
            <w:pPr>
              <w:spacing w:after="0"/>
              <w:jc w:val="left"/>
            </w:pPr>
            <w:r>
              <w:rPr>
                <w:sz w:val="16"/>
              </w:rPr>
              <w:t>about 0.842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53.6</w:t>
            </w:r>
          </w:p>
        </w:tc>
        <w:tc>
          <w:tcPr>
            <w:tcW w:type="dxa" w:w="1334"/>
          </w:tcPr>
          <w:p>
            <w:pPr>
              <w:spacing w:after="0"/>
              <w:jc w:val="left"/>
            </w:pPr>
            <w:r>
              <w:rPr>
                <w:sz w:val="16"/>
              </w:rPr>
              <w:t>event-days per year</w:t>
            </w:r>
          </w:p>
        </w:tc>
        <w:tc>
          <w:tcPr>
            <w:tcW w:type="dxa" w:w="1723"/>
          </w:tcPr>
          <w:p>
            <w:pPr>
              <w:spacing w:after="0"/>
              <w:jc w:val="left"/>
            </w:pPr>
            <w:r>
              <w:rPr>
                <w:sz w:val="16"/>
              </w:rPr>
              <w:t>about 53.6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1,470</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0.000524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0.0524%</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7.29</w:t>
            </w:r>
          </w:p>
        </w:tc>
        <w:tc>
          <w:tcPr>
            <w:tcW w:type="dxa" w:w="1334"/>
          </w:tcPr>
          <w:p>
            <w:pPr>
              <w:spacing w:after="0"/>
              <w:jc w:val="left"/>
            </w:pPr>
            <w:r>
              <w:rPr>
                <w:sz w:val="16"/>
              </w:rPr>
              <w:t>events per year</w:t>
            </w:r>
          </w:p>
        </w:tc>
        <w:tc>
          <w:tcPr>
            <w:tcW w:type="dxa" w:w="1723"/>
          </w:tcPr>
          <w:p>
            <w:pPr>
              <w:spacing w:after="0"/>
              <w:jc w:val="left"/>
            </w:pPr>
            <w:r>
              <w:rPr>
                <w:sz w:val="16"/>
              </w:rPr>
              <w:t>about 7.29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277.0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14.2</w:t>
            </w:r>
          </w:p>
        </w:tc>
        <w:tc>
          <w:tcPr>
            <w:tcW w:type="dxa" w:w="1334"/>
          </w:tcPr>
          <w:p>
            <w:pPr>
              <w:spacing w:after="0"/>
              <w:jc w:val="left"/>
            </w:pPr>
            <w:r>
              <w:rPr>
                <w:sz w:val="16"/>
              </w:rPr>
              <w:t>event-days per year</w:t>
            </w:r>
          </w:p>
        </w:tc>
        <w:tc>
          <w:tcPr>
            <w:tcW w:type="dxa" w:w="1723"/>
          </w:tcPr>
          <w:p>
            <w:pPr>
              <w:spacing w:after="0"/>
              <w:jc w:val="left"/>
            </w:pPr>
            <w:r>
              <w:rPr>
                <w:sz w:val="16"/>
              </w:rPr>
              <w:t>about 14.2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218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0.023</w:t>
            </w:r>
          </w:p>
        </w:tc>
        <w:tc>
          <w:tcPr>
            <w:tcW w:type="dxa" w:w="1334"/>
          </w:tcPr>
          <w:p>
            <w:pPr>
              <w:spacing w:after="0"/>
              <w:jc w:val="left"/>
            </w:pPr>
            <w:r>
              <w:rPr>
                <w:sz w:val="16"/>
              </w:rPr>
              <w:t>events per year</w:t>
            </w:r>
          </w:p>
        </w:tc>
        <w:tc>
          <w:tcPr>
            <w:tcW w:type="dxa" w:w="1723"/>
          </w:tcPr>
          <w:p>
            <w:pPr>
              <w:spacing w:after="0"/>
              <w:jc w:val="left"/>
            </w:pPr>
            <w:r>
              <w:rPr>
                <w:sz w:val="16"/>
              </w:rPr>
              <w:t>about 1 in 43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6</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0.878</w:t>
            </w:r>
          </w:p>
        </w:tc>
        <w:tc>
          <w:tcPr>
            <w:tcW w:type="dxa" w:w="1334"/>
          </w:tcPr>
          <w:p>
            <w:pPr>
              <w:spacing w:after="0"/>
              <w:jc w:val="left"/>
            </w:pPr>
            <w:r>
              <w:rPr>
                <w:sz w:val="16"/>
              </w:rPr>
              <w:t>event-days per year</w:t>
            </w:r>
          </w:p>
        </w:tc>
        <w:tc>
          <w:tcPr>
            <w:tcW w:type="dxa" w:w="1723"/>
          </w:tcPr>
          <w:p>
            <w:pPr>
              <w:spacing w:after="0"/>
              <w:jc w:val="left"/>
            </w:pPr>
            <w:r>
              <w:rPr>
                <w:sz w:val="16"/>
              </w:rPr>
              <w:t>about 0.878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59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0.643</w:t>
            </w:r>
          </w:p>
        </w:tc>
        <w:tc>
          <w:tcPr>
            <w:tcW w:type="dxa" w:w="1334"/>
          </w:tcPr>
          <w:p>
            <w:pPr>
              <w:spacing w:after="0"/>
              <w:jc w:val="left"/>
            </w:pPr>
            <w:r>
              <w:rPr>
                <w:sz w:val="16"/>
              </w:rPr>
              <w:t>event-days per year</w:t>
            </w:r>
          </w:p>
        </w:tc>
        <w:tc>
          <w:tcPr>
            <w:tcW w:type="dxa" w:w="1723"/>
          </w:tcPr>
          <w:p>
            <w:pPr>
              <w:spacing w:after="0"/>
              <w:jc w:val="left"/>
            </w:pPr>
            <w:r>
              <w:rPr>
                <w:sz w:val="16"/>
              </w:rPr>
              <w:t>about 0.643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18</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0.074</w:t>
            </w:r>
          </w:p>
        </w:tc>
        <w:tc>
          <w:tcPr>
            <w:tcW w:type="dxa" w:w="1334"/>
          </w:tcPr>
          <w:p>
            <w:pPr>
              <w:spacing w:after="0"/>
              <w:jc w:val="left"/>
            </w:pPr>
            <w:r>
              <w:rPr>
                <w:sz w:val="16"/>
              </w:rPr>
              <w:t>events per year (modeled)</w:t>
            </w:r>
          </w:p>
        </w:tc>
        <w:tc>
          <w:tcPr>
            <w:tcW w:type="dxa" w:w="1723"/>
          </w:tcPr>
          <w:p>
            <w:pPr>
              <w:spacing w:after="0"/>
              <w:jc w:val="left"/>
            </w:pPr>
            <w:r>
              <w:rPr>
                <w:sz w:val="16"/>
              </w:rPr>
              <w:t>about 1 in 14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51</w:t>
            </w:r>
          </w:p>
        </w:tc>
        <w:tc>
          <w:tcPr>
            <w:tcW w:type="dxa" w:w="1334"/>
          </w:tcPr>
          <w:p>
            <w:pPr>
              <w:spacing w:after="0"/>
              <w:jc w:val="left"/>
            </w:pPr>
            <w:r>
              <w:rPr>
                <w:sz w:val="16"/>
              </w:rPr>
              <w:t>days per year with a strike</w:t>
            </w:r>
          </w:p>
        </w:tc>
        <w:tc>
          <w:tcPr>
            <w:tcW w:type="dxa" w:w="1723"/>
          </w:tcPr>
          <w:p>
            <w:pPr>
              <w:spacing w:after="0"/>
              <w:jc w:val="left"/>
            </w:pPr>
            <w:r>
              <w:rPr>
                <w:sz w:val="16"/>
              </w:rPr>
              <w:t>about 51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2.86</w:t>
            </w:r>
          </w:p>
        </w:tc>
        <w:tc>
          <w:tcPr>
            <w:tcW w:type="dxa" w:w="1334"/>
          </w:tcPr>
          <w:p>
            <w:pPr>
              <w:spacing w:after="0"/>
              <w:jc w:val="left"/>
            </w:pPr>
            <w:r>
              <w:rPr>
                <w:sz w:val="16"/>
              </w:rPr>
              <w:t>events per year</w:t>
            </w:r>
          </w:p>
        </w:tc>
        <w:tc>
          <w:tcPr>
            <w:tcW w:type="dxa" w:w="1723"/>
          </w:tcPr>
          <w:p>
            <w:pPr>
              <w:spacing w:after="0"/>
              <w:jc w:val="left"/>
            </w:pPr>
            <w:r>
              <w:rPr>
                <w:sz w:val="16"/>
              </w:rPr>
              <w:t>about 2.86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109</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0.153</w:t>
            </w:r>
          </w:p>
        </w:tc>
        <w:tc>
          <w:tcPr>
            <w:tcW w:type="dxa" w:w="1334"/>
          </w:tcPr>
          <w:p>
            <w:pPr>
              <w:spacing w:after="0"/>
              <w:jc w:val="left"/>
            </w:pPr>
            <w:r>
              <w:rPr>
                <w:sz w:val="16"/>
              </w:rPr>
              <w:t>events per year</w:t>
            </w:r>
          </w:p>
        </w:tc>
        <w:tc>
          <w:tcPr>
            <w:tcW w:type="dxa" w:w="1723"/>
          </w:tcPr>
          <w:p>
            <w:pPr>
              <w:spacing w:after="0"/>
              <w:jc w:val="left"/>
            </w:pPr>
            <w:r>
              <w:rPr>
                <w:sz w:val="16"/>
              </w:rPr>
              <w:t>about 1 in 7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0.00524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0.524%</w:t>
            </w:r>
          </w:p>
        </w:tc>
        <w:tc>
          <w:tcPr>
            <w:tcW w:type="dxa" w:w="1037"/>
          </w:tcPr>
          <w:p>
            <w:pPr>
              <w:spacing w:after="0"/>
              <w:jc w:val="left"/>
            </w:pPr>
            <w:r>
              <w:rPr>
                <w:sz w:val="16"/>
              </w:rPr>
              <w:t>Possible</w:t>
            </w:r>
          </w:p>
        </w:tc>
        <w:tc>
          <w:tcPr>
            <w:tcW w:type="dxa" w:w="1314"/>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4.05</w:t>
            </w:r>
          </w:p>
        </w:tc>
        <w:tc>
          <w:tcPr>
            <w:tcW w:type="dxa" w:w="1334"/>
          </w:tcPr>
          <w:p>
            <w:pPr>
              <w:spacing w:after="0"/>
              <w:jc w:val="left"/>
            </w:pPr>
            <w:r>
              <w:rPr>
                <w:sz w:val="16"/>
              </w:rPr>
              <w:t>event-days per year</w:t>
            </w:r>
          </w:p>
        </w:tc>
        <w:tc>
          <w:tcPr>
            <w:tcW w:type="dxa" w:w="1723"/>
          </w:tcPr>
          <w:p>
            <w:pPr>
              <w:spacing w:after="0"/>
              <w:jc w:val="left"/>
            </w:pPr>
            <w:r>
              <w:rPr>
                <w:sz w:val="16"/>
              </w:rPr>
              <w:t>about 4.05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77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3 of 3</w:t>
            </w:r>
          </w:p>
        </w:tc>
        <w:tc>
          <w:tcPr>
            <w:tcW w:type="dxa" w:w="1314"/>
          </w:tcPr>
          <w:p>
            <w:pPr>
              <w:spacing w:after="0"/>
              <w:jc w:val="right"/>
            </w:pPr>
            <w:r>
              <w:rPr>
                <w:sz w:val="16"/>
              </w:rPr>
              <w:t>78.9</w:t>
            </w:r>
          </w:p>
        </w:tc>
        <w:tc>
          <w:tcPr>
            <w:tcW w:type="dxa" w:w="1378"/>
          </w:tcPr>
          <w:p>
            <w:pPr>
              <w:spacing w:after="0"/>
              <w:jc w:val="right"/>
            </w:pPr>
            <w:r>
              <w:rPr>
                <w:sz w:val="16"/>
              </w:rPr>
              <w:t>87.6</w:t>
            </w:r>
          </w:p>
        </w:tc>
        <w:tc>
          <w:tcPr>
            <w:tcW w:type="dxa" w:w="1314"/>
          </w:tcPr>
          <w:p>
            <w:pPr>
              <w:spacing w:after="0"/>
              <w:jc w:val="right"/>
            </w:pPr>
            <w:r>
              <w:rPr>
                <w:sz w:val="16"/>
              </w:rPr>
              <w:t>92.0</w:t>
            </w:r>
          </w:p>
        </w:tc>
        <w:tc>
          <w:tcPr>
            <w:tcW w:type="dxa" w:w="6627"/>
          </w:tcPr>
          <w:p>
            <w:pPr>
              <w:spacing w:after="0"/>
              <w:jc w:val="left"/>
            </w:pPr>
            <w:r>
              <w:rPr>
                <w:sz w:val="16"/>
              </w:rPr>
              <w:t>Relatively High 3</w:t>
            </w:r>
          </w:p>
        </w:tc>
      </w:tr>
      <w:tr>
        <w:trPr>
          <w:cantSplit/>
        </w:trPr>
        <w:tc>
          <w:tcPr>
            <w:tcW w:type="dxa" w:w="2102"/>
          </w:tcPr>
          <w:p>
            <w:pPr>
              <w:spacing w:after="0"/>
              <w:jc w:val="left"/>
            </w:pPr>
            <w:r>
              <w:rPr>
                <w:sz w:val="16"/>
              </w:rPr>
              <w:t>Drought</w:t>
            </w:r>
          </w:p>
        </w:tc>
        <w:tc>
          <w:tcPr>
            <w:tcW w:type="dxa" w:w="1378"/>
          </w:tcPr>
          <w:p>
            <w:pPr>
              <w:spacing w:after="0"/>
              <w:jc w:val="right"/>
            </w:pPr>
            <w:r>
              <w:rPr>
                <w:sz w:val="16"/>
              </w:rPr>
              <w:t>2 of 3</w:t>
            </w:r>
          </w:p>
        </w:tc>
        <w:tc>
          <w:tcPr>
            <w:tcW w:type="dxa" w:w="1314"/>
          </w:tcPr>
          <w:p>
            <w:pPr>
              <w:spacing w:after="0"/>
              <w:jc w:val="right"/>
            </w:pPr>
            <w:r>
              <w:rPr>
                <w:sz w:val="16"/>
              </w:rPr>
              <w:t>92.4</w:t>
            </w:r>
          </w:p>
        </w:tc>
        <w:tc>
          <w:tcPr>
            <w:tcW w:type="dxa" w:w="1378"/>
          </w:tcPr>
          <w:p>
            <w:pPr>
              <w:spacing w:after="0"/>
              <w:jc w:val="right"/>
            </w:pPr>
            <w:r>
              <w:rPr>
                <w:sz w:val="16"/>
              </w:rPr>
              <w:t>94.0</w:t>
            </w:r>
          </w:p>
        </w:tc>
        <w:tc>
          <w:tcPr>
            <w:tcW w:type="dxa" w:w="1314"/>
          </w:tcPr>
          <w:p>
            <w:pPr>
              <w:spacing w:after="0"/>
              <w:jc w:val="right"/>
            </w:pPr>
            <w:r>
              <w:rPr>
                <w:sz w:val="16"/>
              </w:rPr>
              <w:t>95.6</w:t>
            </w:r>
          </w:p>
        </w:tc>
        <w:tc>
          <w:tcPr>
            <w:tcW w:type="dxa" w:w="6627"/>
          </w:tcPr>
          <w:p>
            <w:pPr>
              <w:spacing w:after="0"/>
              <w:jc w:val="left"/>
            </w:pPr>
            <w:r>
              <w:rPr>
                <w:sz w:val="16"/>
              </w:rPr>
              <w:t>Relatively Moderate 2, No Rating 1</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3 of 3</w:t>
            </w:r>
          </w:p>
        </w:tc>
        <w:tc>
          <w:tcPr>
            <w:tcW w:type="dxa" w:w="1314"/>
          </w:tcPr>
          <w:p>
            <w:pPr>
              <w:spacing w:after="0"/>
              <w:jc w:val="right"/>
            </w:pPr>
            <w:r>
              <w:rPr>
                <w:sz w:val="16"/>
              </w:rPr>
              <w:t>9.3</w:t>
            </w:r>
          </w:p>
        </w:tc>
        <w:tc>
          <w:tcPr>
            <w:tcW w:type="dxa" w:w="1378"/>
          </w:tcPr>
          <w:p>
            <w:pPr>
              <w:spacing w:after="0"/>
              <w:jc w:val="right"/>
            </w:pPr>
            <w:r>
              <w:rPr>
                <w:sz w:val="16"/>
              </w:rPr>
              <w:t>12.3</w:t>
            </w:r>
          </w:p>
        </w:tc>
        <w:tc>
          <w:tcPr>
            <w:tcW w:type="dxa" w:w="1314"/>
          </w:tcPr>
          <w:p>
            <w:pPr>
              <w:spacing w:after="0"/>
              <w:jc w:val="right"/>
            </w:pPr>
            <w:r>
              <w:rPr>
                <w:sz w:val="16"/>
              </w:rPr>
              <w:t>17.7</w:t>
            </w:r>
          </w:p>
        </w:tc>
        <w:tc>
          <w:tcPr>
            <w:tcW w:type="dxa" w:w="6627"/>
          </w:tcPr>
          <w:p>
            <w:pPr>
              <w:spacing w:after="0"/>
              <w:jc w:val="left"/>
            </w:pPr>
            <w:r>
              <w:rPr>
                <w:sz w:val="16"/>
              </w:rPr>
              <w:t>Very Low 3</w:t>
            </w:r>
          </w:p>
        </w:tc>
      </w:tr>
      <w:tr>
        <w:trPr>
          <w:cantSplit/>
        </w:trPr>
        <w:tc>
          <w:tcPr>
            <w:tcW w:type="dxa" w:w="2102"/>
          </w:tcPr>
          <w:p>
            <w:pPr>
              <w:spacing w:after="0"/>
              <w:jc w:val="left"/>
            </w:pPr>
            <w:r>
              <w:rPr>
                <w:sz w:val="16"/>
              </w:rPr>
              <w:t>Hail</w:t>
            </w:r>
          </w:p>
        </w:tc>
        <w:tc>
          <w:tcPr>
            <w:tcW w:type="dxa" w:w="1378"/>
          </w:tcPr>
          <w:p>
            <w:pPr>
              <w:spacing w:after="0"/>
              <w:jc w:val="right"/>
            </w:pPr>
            <w:r>
              <w:rPr>
                <w:sz w:val="16"/>
              </w:rPr>
              <w:t>3 of 3</w:t>
            </w:r>
          </w:p>
        </w:tc>
        <w:tc>
          <w:tcPr>
            <w:tcW w:type="dxa" w:w="1314"/>
          </w:tcPr>
          <w:p>
            <w:pPr>
              <w:spacing w:after="0"/>
              <w:jc w:val="right"/>
            </w:pPr>
            <w:r>
              <w:rPr>
                <w:sz w:val="16"/>
              </w:rPr>
              <w:t>81.3</w:t>
            </w:r>
          </w:p>
        </w:tc>
        <w:tc>
          <w:tcPr>
            <w:tcW w:type="dxa" w:w="1378"/>
          </w:tcPr>
          <w:p>
            <w:pPr>
              <w:spacing w:after="0"/>
              <w:jc w:val="right"/>
            </w:pPr>
            <w:r>
              <w:rPr>
                <w:sz w:val="16"/>
              </w:rPr>
              <w:t>89.2</w:t>
            </w:r>
          </w:p>
        </w:tc>
        <w:tc>
          <w:tcPr>
            <w:tcW w:type="dxa" w:w="1314"/>
          </w:tcPr>
          <w:p>
            <w:pPr>
              <w:spacing w:after="0"/>
              <w:jc w:val="right"/>
            </w:pPr>
            <w:r>
              <w:rPr>
                <w:sz w:val="16"/>
              </w:rPr>
              <w:t>91.7</w:t>
            </w:r>
          </w:p>
        </w:tc>
        <w:tc>
          <w:tcPr>
            <w:tcW w:type="dxa" w:w="6627"/>
          </w:tcPr>
          <w:p>
            <w:pPr>
              <w:spacing w:after="0"/>
              <w:jc w:val="left"/>
            </w:pPr>
            <w:r>
              <w:rPr>
                <w:sz w:val="16"/>
              </w:rPr>
              <w:t>Relatively High 2, Relatively Moderate 1</w:t>
            </w:r>
          </w:p>
        </w:tc>
      </w:tr>
      <w:tr>
        <w:trPr>
          <w:cantSplit/>
        </w:trPr>
        <w:tc>
          <w:tcPr>
            <w:tcW w:type="dxa" w:w="2102"/>
          </w:tcPr>
          <w:p>
            <w:pPr>
              <w:spacing w:after="0"/>
              <w:jc w:val="left"/>
            </w:pPr>
            <w:r>
              <w:rPr>
                <w:sz w:val="16"/>
              </w:rPr>
              <w:t>Heat Wave</w:t>
            </w:r>
          </w:p>
        </w:tc>
        <w:tc>
          <w:tcPr>
            <w:tcW w:type="dxa" w:w="1378"/>
          </w:tcPr>
          <w:p>
            <w:pPr>
              <w:spacing w:after="0"/>
              <w:jc w:val="right"/>
            </w:pPr>
            <w:r>
              <w:rPr>
                <w:sz w:val="16"/>
              </w:rPr>
              <w:t>3 of 3</w:t>
            </w:r>
          </w:p>
        </w:tc>
        <w:tc>
          <w:tcPr>
            <w:tcW w:type="dxa" w:w="1314"/>
          </w:tcPr>
          <w:p>
            <w:pPr>
              <w:spacing w:after="0"/>
              <w:jc w:val="right"/>
            </w:pPr>
            <w:r>
              <w:rPr>
                <w:sz w:val="16"/>
              </w:rPr>
              <w:t>50.1</w:t>
            </w:r>
          </w:p>
        </w:tc>
        <w:tc>
          <w:tcPr>
            <w:tcW w:type="dxa" w:w="1378"/>
          </w:tcPr>
          <w:p>
            <w:pPr>
              <w:spacing w:after="0"/>
              <w:jc w:val="right"/>
            </w:pPr>
            <w:r>
              <w:rPr>
                <w:sz w:val="16"/>
              </w:rPr>
              <w:t>65.3</w:t>
            </w:r>
          </w:p>
        </w:tc>
        <w:tc>
          <w:tcPr>
            <w:tcW w:type="dxa" w:w="1314"/>
          </w:tcPr>
          <w:p>
            <w:pPr>
              <w:spacing w:after="0"/>
              <w:jc w:val="right"/>
            </w:pPr>
            <w:r>
              <w:rPr>
                <w:sz w:val="16"/>
              </w:rPr>
              <w:t>74.4</w:t>
            </w:r>
          </w:p>
        </w:tc>
        <w:tc>
          <w:tcPr>
            <w:tcW w:type="dxa" w:w="6627"/>
          </w:tcPr>
          <w:p>
            <w:pPr>
              <w:spacing w:after="0"/>
              <w:jc w:val="left"/>
            </w:pPr>
            <w:r>
              <w:rPr>
                <w:sz w:val="16"/>
              </w:rPr>
              <w:t>Relatively Moderate 2, Relatively Low 1</w:t>
            </w:r>
          </w:p>
        </w:tc>
      </w:tr>
      <w:tr>
        <w:trPr>
          <w:cantSplit/>
        </w:trPr>
        <w:tc>
          <w:tcPr>
            <w:tcW w:type="dxa" w:w="2102"/>
          </w:tcPr>
          <w:p>
            <w:pPr>
              <w:spacing w:after="0"/>
              <w:jc w:val="left"/>
            </w:pPr>
            <w:r>
              <w:rPr>
                <w:sz w:val="16"/>
              </w:rPr>
              <w:t>Hurricane</w:t>
            </w:r>
          </w:p>
        </w:tc>
        <w:tc>
          <w:tcPr>
            <w:tcW w:type="dxa" w:w="1378"/>
          </w:tcPr>
          <w:p>
            <w:pPr>
              <w:spacing w:after="0"/>
              <w:jc w:val="right"/>
            </w:pPr>
            <w:r>
              <w:rPr>
                <w:sz w:val="16"/>
              </w:rPr>
              <w:t>3 of 3</w:t>
            </w:r>
          </w:p>
        </w:tc>
        <w:tc>
          <w:tcPr>
            <w:tcW w:type="dxa" w:w="1314"/>
          </w:tcPr>
          <w:p>
            <w:pPr>
              <w:spacing w:after="0"/>
              <w:jc w:val="right"/>
            </w:pPr>
            <w:r>
              <w:rPr>
                <w:sz w:val="16"/>
              </w:rPr>
              <w:t>52.3</w:t>
            </w:r>
          </w:p>
        </w:tc>
        <w:tc>
          <w:tcPr>
            <w:tcW w:type="dxa" w:w="1378"/>
          </w:tcPr>
          <w:p>
            <w:pPr>
              <w:spacing w:after="0"/>
              <w:jc w:val="right"/>
            </w:pPr>
            <w:r>
              <w:rPr>
                <w:sz w:val="16"/>
              </w:rPr>
              <w:t>57.2</w:t>
            </w:r>
          </w:p>
        </w:tc>
        <w:tc>
          <w:tcPr>
            <w:tcW w:type="dxa" w:w="1314"/>
          </w:tcPr>
          <w:p>
            <w:pPr>
              <w:spacing w:after="0"/>
              <w:jc w:val="right"/>
            </w:pPr>
            <w:r>
              <w:rPr>
                <w:sz w:val="16"/>
              </w:rPr>
              <w:t>59.4</w:t>
            </w:r>
          </w:p>
        </w:tc>
        <w:tc>
          <w:tcPr>
            <w:tcW w:type="dxa" w:w="6627"/>
          </w:tcPr>
          <w:p>
            <w:pPr>
              <w:spacing w:after="0"/>
              <w:jc w:val="left"/>
            </w:pPr>
            <w:r>
              <w:rPr>
                <w:sz w:val="16"/>
              </w:rPr>
              <w:t>Relatively Low 3</w:t>
            </w:r>
          </w:p>
        </w:tc>
      </w:tr>
      <w:tr>
        <w:trPr>
          <w:cantSplit/>
        </w:trPr>
        <w:tc>
          <w:tcPr>
            <w:tcW w:type="dxa" w:w="2102"/>
          </w:tcPr>
          <w:p>
            <w:pPr>
              <w:spacing w:after="0"/>
              <w:jc w:val="left"/>
            </w:pPr>
            <w:r>
              <w:rPr>
                <w:sz w:val="16"/>
              </w:rPr>
              <w:t>Ice Storm</w:t>
            </w:r>
          </w:p>
        </w:tc>
        <w:tc>
          <w:tcPr>
            <w:tcW w:type="dxa" w:w="1378"/>
          </w:tcPr>
          <w:p>
            <w:pPr>
              <w:spacing w:after="0"/>
              <w:jc w:val="right"/>
            </w:pPr>
            <w:r>
              <w:rPr>
                <w:sz w:val="16"/>
              </w:rPr>
              <w:t>3 of 3</w:t>
            </w:r>
          </w:p>
        </w:tc>
        <w:tc>
          <w:tcPr>
            <w:tcW w:type="dxa" w:w="1314"/>
          </w:tcPr>
          <w:p>
            <w:pPr>
              <w:spacing w:after="0"/>
              <w:jc w:val="right"/>
            </w:pPr>
            <w:r>
              <w:rPr>
                <w:sz w:val="16"/>
              </w:rPr>
              <w:t>70.9</w:t>
            </w:r>
          </w:p>
        </w:tc>
        <w:tc>
          <w:tcPr>
            <w:tcW w:type="dxa" w:w="1378"/>
          </w:tcPr>
          <w:p>
            <w:pPr>
              <w:spacing w:after="0"/>
              <w:jc w:val="right"/>
            </w:pPr>
            <w:r>
              <w:rPr>
                <w:sz w:val="16"/>
              </w:rPr>
              <w:t>83.6</w:t>
            </w:r>
          </w:p>
        </w:tc>
        <w:tc>
          <w:tcPr>
            <w:tcW w:type="dxa" w:w="1314"/>
          </w:tcPr>
          <w:p>
            <w:pPr>
              <w:spacing w:after="0"/>
              <w:jc w:val="right"/>
            </w:pPr>
            <w:r>
              <w:rPr>
                <w:sz w:val="16"/>
              </w:rPr>
              <w:t>87.6</w:t>
            </w:r>
          </w:p>
        </w:tc>
        <w:tc>
          <w:tcPr>
            <w:tcW w:type="dxa" w:w="6627"/>
          </w:tcPr>
          <w:p>
            <w:pPr>
              <w:spacing w:after="0"/>
              <w:jc w:val="left"/>
            </w:pPr>
            <w:r>
              <w:rPr>
                <w:sz w:val="16"/>
              </w:rPr>
              <w:t>Relatively Moderate 3</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3 of 3</w:t>
            </w:r>
          </w:p>
        </w:tc>
        <w:tc>
          <w:tcPr>
            <w:tcW w:type="dxa" w:w="1314"/>
          </w:tcPr>
          <w:p>
            <w:pPr>
              <w:spacing w:after="0"/>
              <w:jc w:val="right"/>
            </w:pPr>
            <w:r>
              <w:rPr>
                <w:sz w:val="16"/>
              </w:rPr>
              <w:t>76.0</w:t>
            </w:r>
          </w:p>
        </w:tc>
        <w:tc>
          <w:tcPr>
            <w:tcW w:type="dxa" w:w="1378"/>
          </w:tcPr>
          <w:p>
            <w:pPr>
              <w:spacing w:after="0"/>
              <w:jc w:val="right"/>
            </w:pPr>
            <w:r>
              <w:rPr>
                <w:sz w:val="16"/>
              </w:rPr>
              <w:t>84.2</w:t>
            </w:r>
          </w:p>
        </w:tc>
        <w:tc>
          <w:tcPr>
            <w:tcW w:type="dxa" w:w="1314"/>
          </w:tcPr>
          <w:p>
            <w:pPr>
              <w:spacing w:after="0"/>
              <w:jc w:val="right"/>
            </w:pPr>
            <w:r>
              <w:rPr>
                <w:sz w:val="16"/>
              </w:rPr>
              <w:t>87.5</w:t>
            </w:r>
          </w:p>
        </w:tc>
        <w:tc>
          <w:tcPr>
            <w:tcW w:type="dxa" w:w="6627"/>
          </w:tcPr>
          <w:p>
            <w:pPr>
              <w:spacing w:after="0"/>
              <w:jc w:val="left"/>
            </w:pPr>
            <w:r>
              <w:rPr>
                <w:sz w:val="16"/>
              </w:rPr>
              <w:t>Relatively High 2, Relatively Moderate 1</w:t>
            </w:r>
          </w:p>
        </w:tc>
      </w:tr>
      <w:tr>
        <w:trPr>
          <w:cantSplit/>
        </w:trPr>
        <w:tc>
          <w:tcPr>
            <w:tcW w:type="dxa" w:w="2102"/>
          </w:tcPr>
          <w:p>
            <w:pPr>
              <w:spacing w:after="0"/>
              <w:jc w:val="left"/>
            </w:pPr>
            <w:r>
              <w:rPr>
                <w:sz w:val="16"/>
              </w:rPr>
              <w:t>Landslide</w:t>
            </w:r>
          </w:p>
        </w:tc>
        <w:tc>
          <w:tcPr>
            <w:tcW w:type="dxa" w:w="1378"/>
          </w:tcPr>
          <w:p>
            <w:pPr>
              <w:spacing w:after="0"/>
              <w:jc w:val="right"/>
            </w:pPr>
            <w:r>
              <w:rPr>
                <w:sz w:val="16"/>
              </w:rPr>
              <w:t>3 of 3</w:t>
            </w:r>
          </w:p>
        </w:tc>
        <w:tc>
          <w:tcPr>
            <w:tcW w:type="dxa" w:w="1314"/>
          </w:tcPr>
          <w:p>
            <w:pPr>
              <w:spacing w:after="0"/>
              <w:jc w:val="right"/>
            </w:pPr>
            <w:r>
              <w:rPr>
                <w:sz w:val="16"/>
              </w:rPr>
              <w:t>22.4</w:t>
            </w:r>
          </w:p>
        </w:tc>
        <w:tc>
          <w:tcPr>
            <w:tcW w:type="dxa" w:w="1378"/>
          </w:tcPr>
          <w:p>
            <w:pPr>
              <w:spacing w:after="0"/>
              <w:jc w:val="right"/>
            </w:pPr>
            <w:r>
              <w:rPr>
                <w:sz w:val="16"/>
              </w:rPr>
              <w:t>68.9</w:t>
            </w:r>
          </w:p>
        </w:tc>
        <w:tc>
          <w:tcPr>
            <w:tcW w:type="dxa" w:w="1314"/>
          </w:tcPr>
          <w:p>
            <w:pPr>
              <w:spacing w:after="0"/>
              <w:jc w:val="right"/>
            </w:pPr>
            <w:r>
              <w:rPr>
                <w:sz w:val="16"/>
              </w:rPr>
              <w:t>73.0</w:t>
            </w:r>
          </w:p>
        </w:tc>
        <w:tc>
          <w:tcPr>
            <w:tcW w:type="dxa" w:w="6627"/>
          </w:tcPr>
          <w:p>
            <w:pPr>
              <w:spacing w:after="0"/>
              <w:jc w:val="left"/>
            </w:pPr>
            <w:r>
              <w:rPr>
                <w:sz w:val="16"/>
              </w:rPr>
              <w:t>Very Low 3</w:t>
            </w:r>
          </w:p>
        </w:tc>
      </w:tr>
      <w:tr>
        <w:trPr>
          <w:cantSplit/>
        </w:trPr>
        <w:tc>
          <w:tcPr>
            <w:tcW w:type="dxa" w:w="2102"/>
          </w:tcPr>
          <w:p>
            <w:pPr>
              <w:spacing w:after="0"/>
              <w:jc w:val="left"/>
            </w:pPr>
            <w:r>
              <w:rPr>
                <w:sz w:val="16"/>
              </w:rPr>
              <w:t>Lightning</w:t>
            </w:r>
          </w:p>
        </w:tc>
        <w:tc>
          <w:tcPr>
            <w:tcW w:type="dxa" w:w="1378"/>
          </w:tcPr>
          <w:p>
            <w:pPr>
              <w:spacing w:after="0"/>
              <w:jc w:val="right"/>
            </w:pPr>
            <w:r>
              <w:rPr>
                <w:sz w:val="16"/>
              </w:rPr>
              <w:t>3 of 3</w:t>
            </w:r>
          </w:p>
        </w:tc>
        <w:tc>
          <w:tcPr>
            <w:tcW w:type="dxa" w:w="1314"/>
          </w:tcPr>
          <w:p>
            <w:pPr>
              <w:spacing w:after="0"/>
              <w:jc w:val="right"/>
            </w:pPr>
            <w:r>
              <w:rPr>
                <w:sz w:val="16"/>
              </w:rPr>
              <w:t>80.6</w:t>
            </w:r>
          </w:p>
        </w:tc>
        <w:tc>
          <w:tcPr>
            <w:tcW w:type="dxa" w:w="1378"/>
          </w:tcPr>
          <w:p>
            <w:pPr>
              <w:spacing w:after="0"/>
              <w:jc w:val="right"/>
            </w:pPr>
            <w:r>
              <w:rPr>
                <w:sz w:val="16"/>
              </w:rPr>
              <w:t>91.3</w:t>
            </w:r>
          </w:p>
        </w:tc>
        <w:tc>
          <w:tcPr>
            <w:tcW w:type="dxa" w:w="1314"/>
          </w:tcPr>
          <w:p>
            <w:pPr>
              <w:spacing w:after="0"/>
              <w:jc w:val="right"/>
            </w:pPr>
            <w:r>
              <w:rPr>
                <w:sz w:val="16"/>
              </w:rPr>
              <w:t>95.4</w:t>
            </w:r>
          </w:p>
        </w:tc>
        <w:tc>
          <w:tcPr>
            <w:tcW w:type="dxa" w:w="6627"/>
          </w:tcPr>
          <w:p>
            <w:pPr>
              <w:spacing w:after="0"/>
              <w:jc w:val="left"/>
            </w:pPr>
            <w:r>
              <w:rPr>
                <w:sz w:val="16"/>
              </w:rPr>
              <w:t>Relatively High 3</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3 of 3</w:t>
            </w:r>
          </w:p>
        </w:tc>
        <w:tc>
          <w:tcPr>
            <w:tcW w:type="dxa" w:w="1314"/>
          </w:tcPr>
          <w:p>
            <w:pPr>
              <w:spacing w:after="0"/>
              <w:jc w:val="right"/>
            </w:pPr>
            <w:r>
              <w:rPr>
                <w:sz w:val="16"/>
              </w:rPr>
              <w:t>58.5</w:t>
            </w:r>
          </w:p>
        </w:tc>
        <w:tc>
          <w:tcPr>
            <w:tcW w:type="dxa" w:w="1378"/>
          </w:tcPr>
          <w:p>
            <w:pPr>
              <w:spacing w:after="0"/>
              <w:jc w:val="right"/>
            </w:pPr>
            <w:r>
              <w:rPr>
                <w:sz w:val="16"/>
              </w:rPr>
              <w:t>73.3</w:t>
            </w:r>
          </w:p>
        </w:tc>
        <w:tc>
          <w:tcPr>
            <w:tcW w:type="dxa" w:w="1314"/>
          </w:tcPr>
          <w:p>
            <w:pPr>
              <w:spacing w:after="0"/>
              <w:jc w:val="right"/>
            </w:pPr>
            <w:r>
              <w:rPr>
                <w:sz w:val="16"/>
              </w:rPr>
              <w:t>79.8</w:t>
            </w:r>
          </w:p>
        </w:tc>
        <w:tc>
          <w:tcPr>
            <w:tcW w:type="dxa" w:w="6627"/>
          </w:tcPr>
          <w:p>
            <w:pPr>
              <w:spacing w:after="0"/>
              <w:jc w:val="left"/>
            </w:pPr>
            <w:r>
              <w:rPr>
                <w:sz w:val="16"/>
              </w:rPr>
              <w:t>Relatively Moderate 3</w:t>
            </w:r>
          </w:p>
        </w:tc>
      </w:tr>
      <w:tr>
        <w:trPr>
          <w:cantSplit/>
        </w:trPr>
        <w:tc>
          <w:tcPr>
            <w:tcW w:type="dxa" w:w="2102"/>
          </w:tcPr>
          <w:p>
            <w:pPr>
              <w:spacing w:after="0"/>
              <w:jc w:val="left"/>
            </w:pPr>
            <w:r>
              <w:rPr>
                <w:sz w:val="16"/>
              </w:rPr>
              <w:t>Tornado</w:t>
            </w:r>
          </w:p>
        </w:tc>
        <w:tc>
          <w:tcPr>
            <w:tcW w:type="dxa" w:w="1378"/>
          </w:tcPr>
          <w:p>
            <w:pPr>
              <w:spacing w:after="0"/>
              <w:jc w:val="right"/>
            </w:pPr>
            <w:r>
              <w:rPr>
                <w:sz w:val="16"/>
              </w:rPr>
              <w:t>3 of 3</w:t>
            </w:r>
          </w:p>
        </w:tc>
        <w:tc>
          <w:tcPr>
            <w:tcW w:type="dxa" w:w="1314"/>
          </w:tcPr>
          <w:p>
            <w:pPr>
              <w:spacing w:after="0"/>
              <w:jc w:val="right"/>
            </w:pPr>
            <w:r>
              <w:rPr>
                <w:sz w:val="16"/>
              </w:rPr>
              <w:t>83.4</w:t>
            </w:r>
          </w:p>
        </w:tc>
        <w:tc>
          <w:tcPr>
            <w:tcW w:type="dxa" w:w="1378"/>
          </w:tcPr>
          <w:p>
            <w:pPr>
              <w:spacing w:after="0"/>
              <w:jc w:val="right"/>
            </w:pPr>
            <w:r>
              <w:rPr>
                <w:sz w:val="16"/>
              </w:rPr>
              <w:t>94.4</w:t>
            </w:r>
          </w:p>
        </w:tc>
        <w:tc>
          <w:tcPr>
            <w:tcW w:type="dxa" w:w="1314"/>
          </w:tcPr>
          <w:p>
            <w:pPr>
              <w:spacing w:after="0"/>
              <w:jc w:val="right"/>
            </w:pPr>
            <w:r>
              <w:rPr>
                <w:sz w:val="16"/>
              </w:rPr>
              <w:t>97.5</w:t>
            </w:r>
          </w:p>
        </w:tc>
        <w:tc>
          <w:tcPr>
            <w:tcW w:type="dxa" w:w="6627"/>
          </w:tcPr>
          <w:p>
            <w:pPr>
              <w:spacing w:after="0"/>
              <w:jc w:val="left"/>
            </w:pPr>
            <w:r>
              <w:rPr>
                <w:sz w:val="16"/>
              </w:rPr>
              <w:t>Very High 2, Relatively High 1</w:t>
            </w:r>
          </w:p>
        </w:tc>
      </w:tr>
      <w:tr>
        <w:trPr>
          <w:cantSplit/>
        </w:trPr>
        <w:tc>
          <w:tcPr>
            <w:tcW w:type="dxa" w:w="2102"/>
          </w:tcPr>
          <w:p>
            <w:pPr>
              <w:spacing w:after="0"/>
              <w:jc w:val="left"/>
            </w:pPr>
            <w:r>
              <w:rPr>
                <w:sz w:val="16"/>
              </w:rPr>
              <w:t>Wildfire</w:t>
            </w:r>
          </w:p>
        </w:tc>
        <w:tc>
          <w:tcPr>
            <w:tcW w:type="dxa" w:w="1378"/>
          </w:tcPr>
          <w:p>
            <w:pPr>
              <w:spacing w:after="0"/>
              <w:jc w:val="right"/>
            </w:pPr>
            <w:r>
              <w:rPr>
                <w:sz w:val="16"/>
              </w:rPr>
              <w:t>3 of 3</w:t>
            </w:r>
          </w:p>
        </w:tc>
        <w:tc>
          <w:tcPr>
            <w:tcW w:type="dxa" w:w="1314"/>
          </w:tcPr>
          <w:p>
            <w:pPr>
              <w:spacing w:after="0"/>
              <w:jc w:val="right"/>
            </w:pPr>
            <w:r>
              <w:rPr>
                <w:sz w:val="16"/>
              </w:rPr>
              <w:t>86.6</w:t>
            </w:r>
          </w:p>
        </w:tc>
        <w:tc>
          <w:tcPr>
            <w:tcW w:type="dxa" w:w="1378"/>
          </w:tcPr>
          <w:p>
            <w:pPr>
              <w:spacing w:after="0"/>
              <w:jc w:val="right"/>
            </w:pPr>
            <w:r>
              <w:rPr>
                <w:sz w:val="16"/>
              </w:rPr>
              <w:t>96.6</w:t>
            </w:r>
          </w:p>
        </w:tc>
        <w:tc>
          <w:tcPr>
            <w:tcW w:type="dxa" w:w="1314"/>
          </w:tcPr>
          <w:p>
            <w:pPr>
              <w:spacing w:after="0"/>
              <w:jc w:val="right"/>
            </w:pPr>
            <w:r>
              <w:rPr>
                <w:sz w:val="16"/>
              </w:rPr>
              <w:t>97.7</w:t>
            </w:r>
          </w:p>
        </w:tc>
        <w:tc>
          <w:tcPr>
            <w:tcW w:type="dxa" w:w="6627"/>
          </w:tcPr>
          <w:p>
            <w:pPr>
              <w:spacing w:after="0"/>
              <w:jc w:val="left"/>
            </w:pPr>
            <w:r>
              <w:rPr>
                <w:sz w:val="16"/>
              </w:rPr>
              <w:t>Relatively High 2, Relatively Low 1</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3 of 3</w:t>
            </w:r>
          </w:p>
        </w:tc>
        <w:tc>
          <w:tcPr>
            <w:tcW w:type="dxa" w:w="1314"/>
          </w:tcPr>
          <w:p>
            <w:pPr>
              <w:spacing w:after="0"/>
              <w:jc w:val="right"/>
            </w:pPr>
            <w:r>
              <w:rPr>
                <w:sz w:val="16"/>
              </w:rPr>
              <w:t>36.6</w:t>
            </w:r>
          </w:p>
        </w:tc>
        <w:tc>
          <w:tcPr>
            <w:tcW w:type="dxa" w:w="1378"/>
          </w:tcPr>
          <w:p>
            <w:pPr>
              <w:spacing w:after="0"/>
              <w:jc w:val="right"/>
            </w:pPr>
            <w:r>
              <w:rPr>
                <w:sz w:val="16"/>
              </w:rPr>
              <w:t>49.4</w:t>
            </w:r>
          </w:p>
        </w:tc>
        <w:tc>
          <w:tcPr>
            <w:tcW w:type="dxa" w:w="1314"/>
          </w:tcPr>
          <w:p>
            <w:pPr>
              <w:spacing w:after="0"/>
              <w:jc w:val="right"/>
            </w:pPr>
            <w:r>
              <w:rPr>
                <w:sz w:val="16"/>
              </w:rPr>
              <w:t>55.5</w:t>
            </w:r>
          </w:p>
        </w:tc>
        <w:tc>
          <w:tcPr>
            <w:tcW w:type="dxa" w:w="6627"/>
          </w:tcPr>
          <w:p>
            <w:pPr>
              <w:spacing w:after="0"/>
              <w:jc w:val="left"/>
            </w:pPr>
            <w:r>
              <w:rPr>
                <w:sz w:val="16"/>
              </w:rPr>
              <w:t>Relatively Moderate 2,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Somervell County</w:t>
            </w:r>
          </w:p>
        </w:tc>
        <w:tc>
          <w:tcPr>
            <w:tcW w:type="dxa" w:w="843"/>
          </w:tcPr>
          <w:p>
            <w:pPr>
              <w:spacing w:after="0"/>
              <w:jc w:val="left"/>
            </w:pPr>
            <w:r>
              <w:rPr>
                <w:sz w:val="16"/>
              </w:rPr>
              <w:t>County</w:t>
            </w:r>
          </w:p>
        </w:tc>
        <w:tc>
          <w:tcPr>
            <w:tcW w:type="dxa" w:w="3278"/>
          </w:tcPr>
          <w:p>
            <w:pPr>
              <w:spacing w:after="0"/>
              <w:jc w:val="left"/>
            </w:pPr>
            <w:r>
              <w:rPr>
                <w:sz w:val="16"/>
              </w:rPr>
              <w:t>Approved, expires 2029-05-07</w:t>
            </w:r>
          </w:p>
        </w:tc>
        <w:tc>
          <w:tcPr>
            <w:tcW w:type="dxa" w:w="2614"/>
          </w:tcPr>
          <w:p>
            <w:pPr>
              <w:spacing w:after="0"/>
              <w:jc w:val="right"/>
            </w:pPr>
            <w:r>
              <w:rPr>
                <w:sz w:val="16"/>
              </w:rPr>
              <w:t>FMA RL 1, SRL 1; any 4</w:t>
            </w:r>
          </w:p>
        </w:tc>
        <w:tc>
          <w:tcPr>
            <w:tcW w:type="dxa" w:w="2703"/>
          </w:tcPr>
          <w:p>
            <w:pPr>
              <w:spacing w:after="0"/>
              <w:jc w:val="right"/>
            </w:pPr>
            <w:r>
              <w:rPr>
                <w:sz w:val="16"/>
              </w:rPr>
              <w:t>$41,981.82</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Glen Rose city</w:t>
            </w:r>
          </w:p>
        </w:tc>
        <w:tc>
          <w:tcPr>
            <w:tcW w:type="dxa" w:w="843"/>
          </w:tcPr>
          <w:p>
            <w:pPr>
              <w:spacing w:after="0"/>
              <w:jc w:val="left"/>
            </w:pPr>
            <w:r>
              <w:rPr>
                <w:sz w:val="16"/>
              </w:rPr>
              <w:t>City</w:t>
            </w:r>
          </w:p>
        </w:tc>
        <w:tc>
          <w:tcPr>
            <w:tcW w:type="dxa" w:w="3278"/>
          </w:tcPr>
          <w:p>
            <w:pPr>
              <w:spacing w:after="0"/>
              <w:jc w:val="left"/>
            </w:pPr>
            <w:r>
              <w:rPr>
                <w:sz w:val="16"/>
              </w:rPr>
              <w:t>Plan 107135 approved 2024-05-08, pending adoption here; not yet eligible</w:t>
            </w:r>
          </w:p>
        </w:tc>
        <w:tc>
          <w:tcPr>
            <w:tcW w:type="dxa" w:w="2614"/>
          </w:tcPr>
          <w:p>
            <w:pPr>
              <w:spacing w:after="0"/>
              <w:jc w:val="right"/>
            </w:pPr>
            <w:r>
              <w:rPr>
                <w:sz w:val="16"/>
              </w:rPr>
              <w:t>FMA RL 0, SRL 0; any 1</w:t>
            </w:r>
          </w:p>
        </w:tc>
        <w:tc>
          <w:tcPr>
            <w:tcW w:type="dxa" w:w="2703"/>
          </w:tcPr>
          <w:p>
            <w:pPr>
              <w:spacing w:after="0"/>
              <w:jc w:val="right"/>
            </w:pPr>
            <w:r>
              <w:rPr>
                <w:sz w:val="16"/>
              </w:rPr>
              <w:t>$68,772.95</w:t>
            </w:r>
          </w:p>
        </w:tc>
        <w:tc>
          <w:tcPr>
            <w:tcW w:type="dxa" w:w="2946"/>
          </w:tcPr>
          <w:p>
            <w:pPr>
              <w:spacing w:after="0"/>
              <w:jc w:val="right"/>
            </w:pPr>
            <w:r>
              <w:rPr>
                <w:sz w:val="16"/>
              </w:rPr>
              <w:t>97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2024-05-08</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$3,163,570,597</w:t>
            </w:r>
          </w:p>
        </w:tc>
        <w:tc>
          <w:tcPr>
            <w:tcW w:type="dxa" w:w="1136"/>
          </w:tcPr>
          <w:p>
            <w:pPr>
              <w:spacing w:after="0"/>
              <w:jc w:val="right"/>
            </w:pPr>
            <w:r>
              <w:rPr>
                <w:sz w:val="16"/>
              </w:rPr>
              <w:t>$5,278,384</w:t>
            </w:r>
          </w:p>
        </w:tc>
        <w:tc>
          <w:tcPr>
            <w:tcW w:type="dxa" w:w="1045"/>
          </w:tcPr>
          <w:p>
            <w:pPr>
              <w:spacing w:after="0"/>
              <w:jc w:val="right"/>
            </w:pPr>
            <w:r>
              <w:rPr>
                <w:sz w:val="16"/>
              </w:rPr>
              <w:t>9,202</w:t>
            </w:r>
          </w:p>
        </w:tc>
        <w:tc>
          <w:tcPr>
            <w:tcW w:type="dxa" w:w="1037"/>
          </w:tcPr>
          <w:p>
            <w:pPr>
              <w:spacing w:after="0"/>
              <w:jc w:val="right"/>
            </w:pPr>
            <w:r>
              <w:rPr>
                <w:sz w:val="16"/>
              </w:rPr>
              <w:t>$10,659</w:t>
            </w:r>
          </w:p>
        </w:tc>
        <w:tc>
          <w:tcPr>
            <w:tcW w:type="dxa" w:w="1126"/>
          </w:tcPr>
          <w:p>
            <w:pPr>
              <w:spacing w:after="0"/>
              <w:jc w:val="right"/>
            </w:pPr>
            <w:r>
              <w:rPr>
                <w:sz w:val="16"/>
              </w:rPr>
              <w:t>$3,460</w:t>
            </w:r>
          </w:p>
        </w:tc>
        <w:tc>
          <w:tcPr>
            <w:tcW w:type="dxa" w:w="995"/>
          </w:tcPr>
          <w:p>
            <w:pPr>
              <w:spacing w:after="0"/>
              <w:jc w:val="right"/>
            </w:pPr>
            <w:r>
              <w:rPr>
                <w:sz w:val="16"/>
              </w:rPr>
              <w:t>$798,594</w:t>
            </w:r>
          </w:p>
        </w:tc>
        <w:tc>
          <w:tcPr>
            <w:tcW w:type="dxa" w:w="1305"/>
          </w:tcPr>
          <w:p>
            <w:pPr>
              <w:spacing w:after="0"/>
              <w:jc w:val="right"/>
            </w:pPr>
            <w:r>
              <w:rPr>
                <w:sz w:val="16"/>
              </w:rPr>
              <w:t>0.000337%</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$1,206,886</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$141,961</w:t>
            </w:r>
          </w:p>
        </w:tc>
        <w:tc>
          <w:tcPr>
            <w:tcW w:type="dxa" w:w="995"/>
          </w:tcPr>
          <w:p>
            <w:pPr>
              <w:spacing w:after="0"/>
              <w:jc w:val="right"/>
            </w:pPr>
            <w:r>
              <w:rPr>
                <w:sz w:val="16"/>
              </w:rPr>
              <w:t>n/a</w:t>
            </w:r>
          </w:p>
        </w:tc>
        <w:tc>
          <w:tcPr>
            <w:tcW w:type="dxa" w:w="1305"/>
          </w:tcPr>
          <w:p>
            <w:pPr>
              <w:spacing w:after="0"/>
              <w:jc w:val="right"/>
            </w:pPr>
            <w:r>
              <w:rPr>
                <w:sz w:val="16"/>
              </w:rPr>
              <w:t>11.8%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$5,520,477,552</w:t>
            </w:r>
          </w:p>
        </w:tc>
        <w:tc>
          <w:tcPr>
            <w:tcW w:type="dxa" w:w="1136"/>
          </w:tcPr>
          <w:p>
            <w:pPr>
              <w:spacing w:after="0"/>
              <w:jc w:val="right"/>
            </w:pPr>
            <w:r>
              <w:rPr>
                <w:sz w:val="16"/>
              </w:rPr>
              <w:t>n/a</w:t>
            </w:r>
          </w:p>
        </w:tc>
        <w:tc>
          <w:tcPr>
            <w:tcW w:type="dxa" w:w="1045"/>
          </w:tcPr>
          <w:p>
            <w:pPr>
              <w:spacing w:after="0"/>
              <w:jc w:val="right"/>
            </w:pPr>
            <w:r>
              <w:rPr>
                <w:sz w:val="16"/>
              </w:rPr>
              <w:t>9,205</w:t>
            </w:r>
          </w:p>
        </w:tc>
        <w:tc>
          <w:tcPr>
            <w:tcW w:type="dxa" w:w="1037"/>
          </w:tcPr>
          <w:p>
            <w:pPr>
              <w:spacing w:after="0"/>
              <w:jc w:val="right"/>
            </w:pPr>
            <w:r>
              <w:rPr>
                <w:sz w:val="16"/>
              </w:rPr>
              <w:t>$7,968</w:t>
            </w:r>
          </w:p>
        </w:tc>
        <w:tc>
          <w:tcPr>
            <w:tcW w:type="dxa" w:w="1126"/>
          </w:tcPr>
          <w:p>
            <w:pPr>
              <w:spacing w:after="0"/>
              <w:jc w:val="right"/>
            </w:pPr>
            <w:r>
              <w:rPr>
                <w:sz w:val="16"/>
              </w:rPr>
              <w:t>n/a</w:t>
            </w:r>
          </w:p>
        </w:tc>
        <w:tc>
          <w:tcPr>
            <w:tcW w:type="dxa" w:w="995"/>
          </w:tcPr>
          <w:p>
            <w:pPr>
              <w:spacing w:after="0"/>
              <w:jc w:val="right"/>
            </w:pPr>
            <w:r>
              <w:rPr>
                <w:sz w:val="16"/>
              </w:rPr>
              <w:t>$1,821</w:t>
            </w:r>
          </w:p>
        </w:tc>
        <w:tc>
          <w:tcPr>
            <w:tcW w:type="dxa" w:w="1305"/>
          </w:tcPr>
          <w:p>
            <w:pPr>
              <w:spacing w:after="0"/>
              <w:jc w:val="right"/>
            </w:pPr>
            <w:r>
              <w:rPr>
                <w:sz w:val="16"/>
              </w:rPr>
              <w:t>0.000144%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$3,163,570,597</w:t>
            </w:r>
          </w:p>
        </w:tc>
        <w:tc>
          <w:tcPr>
            <w:tcW w:type="dxa" w:w="1136"/>
          </w:tcPr>
          <w:p>
            <w:pPr>
              <w:spacing w:after="0"/>
              <w:jc w:val="right"/>
            </w:pPr>
            <w:r>
              <w:rPr>
                <w:sz w:val="16"/>
              </w:rPr>
              <w:t>$5,278,384</w:t>
            </w:r>
          </w:p>
        </w:tc>
        <w:tc>
          <w:tcPr>
            <w:tcW w:type="dxa" w:w="1045"/>
          </w:tcPr>
          <w:p>
            <w:pPr>
              <w:spacing w:after="0"/>
              <w:jc w:val="right"/>
            </w:pPr>
            <w:r>
              <w:rPr>
                <w:sz w:val="16"/>
              </w:rPr>
              <w:t>9,202</w:t>
            </w:r>
          </w:p>
        </w:tc>
        <w:tc>
          <w:tcPr>
            <w:tcW w:type="dxa" w:w="1037"/>
          </w:tcPr>
          <w:p>
            <w:pPr>
              <w:spacing w:after="0"/>
              <w:jc w:val="right"/>
            </w:pPr>
            <w:r>
              <w:rPr>
                <w:sz w:val="16"/>
              </w:rPr>
              <w:t>$235,906</w:t>
            </w:r>
          </w:p>
        </w:tc>
        <w:tc>
          <w:tcPr>
            <w:tcW w:type="dxa" w:w="1126"/>
          </w:tcPr>
          <w:p>
            <w:pPr>
              <w:spacing w:after="0"/>
              <w:jc w:val="right"/>
            </w:pPr>
            <w:r>
              <w:rPr>
                <w:sz w:val="16"/>
              </w:rPr>
              <w:t>$595</w:t>
            </w:r>
          </w:p>
        </w:tc>
        <w:tc>
          <w:tcPr>
            <w:tcW w:type="dxa" w:w="995"/>
          </w:tcPr>
          <w:p>
            <w:pPr>
              <w:spacing w:after="0"/>
              <w:jc w:val="right"/>
            </w:pPr>
            <w:r>
              <w:rPr>
                <w:sz w:val="16"/>
              </w:rPr>
              <w:t>$12,671</w:t>
            </w:r>
          </w:p>
        </w:tc>
        <w:tc>
          <w:tcPr>
            <w:tcW w:type="dxa" w:w="1305"/>
          </w:tcPr>
          <w:p>
            <w:pPr>
              <w:spacing w:after="0"/>
              <w:jc w:val="right"/>
            </w:pPr>
            <w:r>
              <w:rPr>
                <w:sz w:val="16"/>
              </w:rPr>
              <w:t>0.00746%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$3,163,570,597</w:t>
            </w:r>
          </w:p>
        </w:tc>
        <w:tc>
          <w:tcPr>
            <w:tcW w:type="dxa" w:w="1136"/>
          </w:tcPr>
          <w:p>
            <w:pPr>
              <w:spacing w:after="0"/>
              <w:jc w:val="right"/>
            </w:pPr>
            <w:r>
              <w:rPr>
                <w:sz w:val="16"/>
              </w:rPr>
              <w:t>$5,278,384</w:t>
            </w:r>
          </w:p>
        </w:tc>
        <w:tc>
          <w:tcPr>
            <w:tcW w:type="dxa" w:w="1045"/>
          </w:tcPr>
          <w:p>
            <w:pPr>
              <w:spacing w:after="0"/>
              <w:jc w:val="right"/>
            </w:pPr>
            <w:r>
              <w:rPr>
                <w:sz w:val="16"/>
              </w:rPr>
              <w:t>9,202</w:t>
            </w:r>
          </w:p>
        </w:tc>
        <w:tc>
          <w:tcPr>
            <w:tcW w:type="dxa" w:w="1037"/>
          </w:tcPr>
          <w:p>
            <w:pPr>
              <w:spacing w:after="0"/>
              <w:jc w:val="right"/>
            </w:pPr>
            <w:r>
              <w:rPr>
                <w:sz w:val="16"/>
              </w:rPr>
              <w:t>$77</w:t>
            </w:r>
          </w:p>
        </w:tc>
        <w:tc>
          <w:tcPr>
            <w:tcW w:type="dxa" w:w="1126"/>
          </w:tcPr>
          <w:p>
            <w:pPr>
              <w:spacing w:after="0"/>
              <w:jc w:val="right"/>
            </w:pPr>
            <w:r>
              <w:rPr>
                <w:sz w:val="16"/>
              </w:rPr>
              <w:t>$20</w:t>
            </w:r>
          </w:p>
        </w:tc>
        <w:tc>
          <w:tcPr>
            <w:tcW w:type="dxa" w:w="995"/>
          </w:tcPr>
          <w:p>
            <w:pPr>
              <w:spacing w:after="0"/>
              <w:jc w:val="right"/>
            </w:pPr>
            <w:r>
              <w:rPr>
                <w:sz w:val="16"/>
              </w:rPr>
              <w:t>$189,181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$3,163,570,597</w:t>
            </w:r>
          </w:p>
        </w:tc>
        <w:tc>
          <w:tcPr>
            <w:tcW w:type="dxa" w:w="1136"/>
          </w:tcPr>
          <w:p>
            <w:pPr>
              <w:spacing w:after="0"/>
              <w:jc w:val="right"/>
            </w:pPr>
            <w:r>
              <w:rPr>
                <w:sz w:val="16"/>
              </w:rPr>
              <w:t>$5,278,384</w:t>
            </w:r>
          </w:p>
        </w:tc>
        <w:tc>
          <w:tcPr>
            <w:tcW w:type="dxa" w:w="1045"/>
          </w:tcPr>
          <w:p>
            <w:pPr>
              <w:spacing w:after="0"/>
              <w:jc w:val="right"/>
            </w:pPr>
            <w:r>
              <w:rPr>
                <w:sz w:val="16"/>
              </w:rPr>
              <w:t>9,202</w:t>
            </w:r>
          </w:p>
        </w:tc>
        <w:tc>
          <w:tcPr>
            <w:tcW w:type="dxa" w:w="1037"/>
          </w:tcPr>
          <w:p>
            <w:pPr>
              <w:spacing w:after="0"/>
              <w:jc w:val="right"/>
            </w:pPr>
            <w:r>
              <w:rPr>
                <w:sz w:val="16"/>
              </w:rPr>
              <w:t>$55,651</w:t>
            </w:r>
          </w:p>
        </w:tc>
        <w:tc>
          <w:tcPr>
            <w:tcW w:type="dxa" w:w="1126"/>
          </w:tcPr>
          <w:p>
            <w:pPr>
              <w:spacing w:after="0"/>
              <w:jc w:val="right"/>
            </w:pPr>
            <w:r>
              <w:rPr>
                <w:sz w:val="16"/>
              </w:rPr>
              <w:t>$1,624</w:t>
            </w:r>
          </w:p>
        </w:tc>
        <w:tc>
          <w:tcPr>
            <w:tcW w:type="dxa" w:w="995"/>
          </w:tcPr>
          <w:p>
            <w:pPr>
              <w:spacing w:after="0"/>
              <w:jc w:val="right"/>
            </w:pPr>
            <w:r>
              <w:rPr>
                <w:sz w:val="16"/>
              </w:rPr>
              <w:t>$1,015</w:t>
            </w:r>
          </w:p>
        </w:tc>
        <w:tc>
          <w:tcPr>
            <w:tcW w:type="dxa" w:w="1305"/>
          </w:tcPr>
          <w:p>
            <w:pPr>
              <w:spacing w:after="0"/>
              <w:jc w:val="right"/>
            </w:pPr>
            <w:r>
              <w:rPr>
                <w:sz w:val="16"/>
              </w:rPr>
              <w:t>0.00176%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$3,163,570,597</w:t>
            </w:r>
          </w:p>
        </w:tc>
        <w:tc>
          <w:tcPr>
            <w:tcW w:type="dxa" w:w="1136"/>
          </w:tcPr>
          <w:p>
            <w:pPr>
              <w:spacing w:after="0"/>
              <w:jc w:val="right"/>
            </w:pPr>
            <w:r>
              <w:rPr>
                <w:sz w:val="16"/>
              </w:rPr>
              <w:t>n/a</w:t>
            </w:r>
          </w:p>
        </w:tc>
        <w:tc>
          <w:tcPr>
            <w:tcW w:type="dxa" w:w="1045"/>
          </w:tcPr>
          <w:p>
            <w:pPr>
              <w:spacing w:after="0"/>
              <w:jc w:val="right"/>
            </w:pPr>
            <w:r>
              <w:rPr>
                <w:sz w:val="16"/>
              </w:rPr>
              <w:t>9,202</w:t>
            </w:r>
          </w:p>
        </w:tc>
        <w:tc>
          <w:tcPr>
            <w:tcW w:type="dxa" w:w="1037"/>
          </w:tcPr>
          <w:p>
            <w:pPr>
              <w:spacing w:after="0"/>
              <w:jc w:val="right"/>
            </w:pPr>
            <w:r>
              <w:rPr>
                <w:sz w:val="16"/>
              </w:rPr>
              <w:t>$48,854</w:t>
            </w:r>
          </w:p>
        </w:tc>
        <w:tc>
          <w:tcPr>
            <w:tcW w:type="dxa" w:w="1126"/>
          </w:tcPr>
          <w:p>
            <w:pPr>
              <w:spacing w:after="0"/>
              <w:jc w:val="right"/>
            </w:pPr>
            <w:r>
              <w:rPr>
                <w:sz w:val="16"/>
              </w:rPr>
              <w:t>n/a</w:t>
            </w:r>
          </w:p>
        </w:tc>
        <w:tc>
          <w:tcPr>
            <w:tcW w:type="dxa" w:w="995"/>
          </w:tcPr>
          <w:p>
            <w:pPr>
              <w:spacing w:after="0"/>
              <w:jc w:val="right"/>
            </w:pPr>
            <w:r>
              <w:rPr>
                <w:sz w:val="16"/>
              </w:rPr>
              <w:t>$9,439</w:t>
            </w:r>
          </w:p>
        </w:tc>
        <w:tc>
          <w:tcPr>
            <w:tcW w:type="dxa" w:w="1305"/>
          </w:tcPr>
          <w:p>
            <w:pPr>
              <w:spacing w:after="0"/>
              <w:jc w:val="right"/>
            </w:pPr>
            <w:r>
              <w:rPr>
                <w:sz w:val="16"/>
              </w:rPr>
              <w:t>0.00154%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$3,161,223,410</w:t>
            </w:r>
          </w:p>
        </w:tc>
        <w:tc>
          <w:tcPr>
            <w:tcW w:type="dxa" w:w="1136"/>
          </w:tcPr>
          <w:p>
            <w:pPr>
              <w:spacing w:after="0"/>
              <w:jc w:val="right"/>
            </w:pPr>
            <w:r>
              <w:rPr>
                <w:sz w:val="16"/>
              </w:rPr>
              <w:t>$926,044</w:t>
            </w:r>
          </w:p>
        </w:tc>
        <w:tc>
          <w:tcPr>
            <w:tcW w:type="dxa" w:w="1045"/>
          </w:tcPr>
          <w:p>
            <w:pPr>
              <w:spacing w:after="0"/>
              <w:jc w:val="right"/>
            </w:pPr>
            <w:r>
              <w:rPr>
                <w:sz w:val="16"/>
              </w:rPr>
              <w:t>602</w:t>
            </w:r>
          </w:p>
        </w:tc>
        <w:tc>
          <w:tcPr>
            <w:tcW w:type="dxa" w:w="1037"/>
          </w:tcPr>
          <w:p>
            <w:pPr>
              <w:spacing w:after="0"/>
              <w:jc w:val="right"/>
            </w:pPr>
            <w:r>
              <w:rPr>
                <w:sz w:val="16"/>
              </w:rPr>
              <w:t>$3,197,092</w:t>
            </w:r>
          </w:p>
        </w:tc>
        <w:tc>
          <w:tcPr>
            <w:tcW w:type="dxa" w:w="1126"/>
          </w:tcPr>
          <w:p>
            <w:pPr>
              <w:spacing w:after="0"/>
              <w:jc w:val="right"/>
            </w:pPr>
            <w:r>
              <w:rPr>
                <w:sz w:val="16"/>
              </w:rPr>
              <w:t>$6,395</w:t>
            </w:r>
          </w:p>
        </w:tc>
        <w:tc>
          <w:tcPr>
            <w:tcW w:type="dxa" w:w="995"/>
          </w:tcPr>
          <w:p>
            <w:pPr>
              <w:spacing w:after="0"/>
              <w:jc w:val="right"/>
            </w:pPr>
            <w:r>
              <w:rPr>
                <w:sz w:val="16"/>
              </w:rPr>
              <w:t>$519,689</w:t>
            </w:r>
          </w:p>
        </w:tc>
        <w:tc>
          <w:tcPr>
            <w:tcW w:type="dxa" w:w="1305"/>
          </w:tcPr>
          <w:p>
            <w:pPr>
              <w:spacing w:after="0"/>
              <w:jc w:val="right"/>
            </w:pPr>
            <w:r>
              <w:rPr>
                <w:sz w:val="16"/>
              </w:rPr>
              <w:t>n/a (see note)</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$54,414,067</w:t>
            </w:r>
          </w:p>
        </w:tc>
        <w:tc>
          <w:tcPr>
            <w:tcW w:type="dxa" w:w="1136"/>
          </w:tcPr>
          <w:p>
            <w:pPr>
              <w:spacing w:after="0"/>
              <w:jc w:val="right"/>
            </w:pPr>
            <w:r>
              <w:rPr>
                <w:sz w:val="16"/>
              </w:rPr>
              <w:t>n/a</w:t>
            </w:r>
          </w:p>
        </w:tc>
        <w:tc>
          <w:tcPr>
            <w:tcW w:type="dxa" w:w="1045"/>
          </w:tcPr>
          <w:p>
            <w:pPr>
              <w:spacing w:after="0"/>
              <w:jc w:val="right"/>
            </w:pPr>
            <w:r>
              <w:rPr>
                <w:sz w:val="16"/>
              </w:rPr>
              <w:t>146</w:t>
            </w:r>
          </w:p>
        </w:tc>
        <w:tc>
          <w:tcPr>
            <w:tcW w:type="dxa" w:w="1037"/>
          </w:tcPr>
          <w:p>
            <w:pPr>
              <w:spacing w:after="0"/>
              <w:jc w:val="right"/>
            </w:pPr>
            <w:r>
              <w:rPr>
                <w:sz w:val="16"/>
              </w:rPr>
              <w:t>$38</w:t>
            </w:r>
          </w:p>
        </w:tc>
        <w:tc>
          <w:tcPr>
            <w:tcW w:type="dxa" w:w="1126"/>
          </w:tcPr>
          <w:p>
            <w:pPr>
              <w:spacing w:after="0"/>
              <w:jc w:val="right"/>
            </w:pPr>
            <w:r>
              <w:rPr>
                <w:sz w:val="16"/>
              </w:rPr>
              <w:t>n/a</w:t>
            </w:r>
          </w:p>
        </w:tc>
        <w:tc>
          <w:tcPr>
            <w:tcW w:type="dxa" w:w="995"/>
          </w:tcPr>
          <w:p>
            <w:pPr>
              <w:spacing w:after="0"/>
              <w:jc w:val="right"/>
            </w:pPr>
            <w:r>
              <w:rPr>
                <w:sz w:val="16"/>
              </w:rPr>
              <w:t>$19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$3,163,570,597</w:t>
            </w:r>
          </w:p>
        </w:tc>
        <w:tc>
          <w:tcPr>
            <w:tcW w:type="dxa" w:w="1136"/>
          </w:tcPr>
          <w:p>
            <w:pPr>
              <w:spacing w:after="0"/>
              <w:jc w:val="right"/>
            </w:pPr>
            <w:r>
              <w:rPr>
                <w:sz w:val="16"/>
              </w:rPr>
              <w:t>n/a</w:t>
            </w:r>
          </w:p>
        </w:tc>
        <w:tc>
          <w:tcPr>
            <w:tcW w:type="dxa" w:w="1045"/>
          </w:tcPr>
          <w:p>
            <w:pPr>
              <w:spacing w:after="0"/>
              <w:jc w:val="right"/>
            </w:pPr>
            <w:r>
              <w:rPr>
                <w:sz w:val="16"/>
              </w:rPr>
              <w:t>9,202</w:t>
            </w:r>
          </w:p>
        </w:tc>
        <w:tc>
          <w:tcPr>
            <w:tcW w:type="dxa" w:w="1037"/>
          </w:tcPr>
          <w:p>
            <w:pPr>
              <w:spacing w:after="0"/>
              <w:jc w:val="right"/>
            </w:pPr>
            <w:r>
              <w:rPr>
                <w:sz w:val="16"/>
              </w:rPr>
              <w:t>$13,206</w:t>
            </w:r>
          </w:p>
        </w:tc>
        <w:tc>
          <w:tcPr>
            <w:tcW w:type="dxa" w:w="1126"/>
          </w:tcPr>
          <w:p>
            <w:pPr>
              <w:spacing w:after="0"/>
              <w:jc w:val="right"/>
            </w:pPr>
            <w:r>
              <w:rPr>
                <w:sz w:val="16"/>
              </w:rPr>
              <w:t>n/a</w:t>
            </w:r>
          </w:p>
        </w:tc>
        <w:tc>
          <w:tcPr>
            <w:tcW w:type="dxa" w:w="995"/>
          </w:tcPr>
          <w:p>
            <w:pPr>
              <w:spacing w:after="0"/>
              <w:jc w:val="right"/>
            </w:pPr>
            <w:r>
              <w:rPr>
                <w:sz w:val="16"/>
              </w:rPr>
              <w:t>$137,103</w:t>
            </w:r>
          </w:p>
        </w:tc>
        <w:tc>
          <w:tcPr>
            <w:tcW w:type="dxa" w:w="1305"/>
          </w:tcPr>
          <w:p>
            <w:pPr>
              <w:spacing w:after="0"/>
              <w:jc w:val="right"/>
            </w:pPr>
            <w:r>
              <w:rPr>
                <w:sz w:val="16"/>
              </w:rPr>
              <w:t>0.000417%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$3,163,570,597</w:t>
            </w:r>
          </w:p>
        </w:tc>
        <w:tc>
          <w:tcPr>
            <w:tcW w:type="dxa" w:w="1136"/>
          </w:tcPr>
          <w:p>
            <w:pPr>
              <w:spacing w:after="0"/>
              <w:jc w:val="right"/>
            </w:pPr>
            <w:r>
              <w:rPr>
                <w:sz w:val="16"/>
              </w:rPr>
              <w:t>$5,278,384</w:t>
            </w:r>
          </w:p>
        </w:tc>
        <w:tc>
          <w:tcPr>
            <w:tcW w:type="dxa" w:w="1045"/>
          </w:tcPr>
          <w:p>
            <w:pPr>
              <w:spacing w:after="0"/>
              <w:jc w:val="right"/>
            </w:pPr>
            <w:r>
              <w:rPr>
                <w:sz w:val="16"/>
              </w:rPr>
              <w:t>9,202</w:t>
            </w:r>
          </w:p>
        </w:tc>
        <w:tc>
          <w:tcPr>
            <w:tcW w:type="dxa" w:w="1037"/>
          </w:tcPr>
          <w:p>
            <w:pPr>
              <w:spacing w:after="0"/>
              <w:jc w:val="right"/>
            </w:pPr>
            <w:r>
              <w:rPr>
                <w:sz w:val="16"/>
              </w:rPr>
              <w:t>$56,157</w:t>
            </w:r>
          </w:p>
        </w:tc>
        <w:tc>
          <w:tcPr>
            <w:tcW w:type="dxa" w:w="1126"/>
          </w:tcPr>
          <w:p>
            <w:pPr>
              <w:spacing w:after="0"/>
              <w:jc w:val="right"/>
            </w:pPr>
            <w:r>
              <w:rPr>
                <w:sz w:val="16"/>
              </w:rPr>
              <w:t>$103</w:t>
            </w:r>
          </w:p>
        </w:tc>
        <w:tc>
          <w:tcPr>
            <w:tcW w:type="dxa" w:w="995"/>
          </w:tcPr>
          <w:p>
            <w:pPr>
              <w:spacing w:after="0"/>
              <w:jc w:val="right"/>
            </w:pPr>
            <w:r>
              <w:rPr>
                <w:sz w:val="16"/>
              </w:rPr>
              <w:t>$61,989</w:t>
            </w:r>
          </w:p>
        </w:tc>
        <w:tc>
          <w:tcPr>
            <w:tcW w:type="dxa" w:w="1305"/>
          </w:tcPr>
          <w:p>
            <w:pPr>
              <w:spacing w:after="0"/>
              <w:jc w:val="right"/>
            </w:pPr>
            <w:r>
              <w:rPr>
                <w:sz w:val="16"/>
              </w:rPr>
              <w:t>0.00178%</w:t>
            </w:r>
          </w:p>
        </w:tc>
        <w:tc>
          <w:tcPr>
            <w:tcW w:type="dxa" w:w="1217"/>
          </w:tcPr>
          <w:p>
            <w:pPr>
              <w:spacing w:after="0"/>
              <w:jc w:val="right"/>
            </w:pPr>
            <w:r>
              <w:rPr>
                <w:sz w:val="16"/>
              </w:rPr>
              <w:t>$15,000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$3,163,570,597</w:t>
            </w:r>
          </w:p>
        </w:tc>
        <w:tc>
          <w:tcPr>
            <w:tcW w:type="dxa" w:w="1136"/>
          </w:tcPr>
          <w:p>
            <w:pPr>
              <w:spacing w:after="0"/>
              <w:jc w:val="right"/>
            </w:pPr>
            <w:r>
              <w:rPr>
                <w:sz w:val="16"/>
              </w:rPr>
              <w:t>$5,278,384</w:t>
            </w:r>
          </w:p>
        </w:tc>
        <w:tc>
          <w:tcPr>
            <w:tcW w:type="dxa" w:w="1045"/>
          </w:tcPr>
          <w:p>
            <w:pPr>
              <w:spacing w:after="0"/>
              <w:jc w:val="right"/>
            </w:pPr>
            <w:r>
              <w:rPr>
                <w:sz w:val="16"/>
              </w:rPr>
              <w:t>9,202</w:t>
            </w:r>
          </w:p>
        </w:tc>
        <w:tc>
          <w:tcPr>
            <w:tcW w:type="dxa" w:w="1037"/>
          </w:tcPr>
          <w:p>
            <w:pPr>
              <w:spacing w:after="0"/>
              <w:jc w:val="right"/>
            </w:pPr>
            <w:r>
              <w:rPr>
                <w:sz w:val="16"/>
              </w:rPr>
              <w:t>$597,857</w:t>
            </w:r>
          </w:p>
        </w:tc>
        <w:tc>
          <w:tcPr>
            <w:tcW w:type="dxa" w:w="1126"/>
          </w:tcPr>
          <w:p>
            <w:pPr>
              <w:spacing w:after="0"/>
              <w:jc w:val="right"/>
            </w:pPr>
            <w:r>
              <w:rPr>
                <w:sz w:val="16"/>
              </w:rPr>
              <w:t>$310</w:t>
            </w:r>
          </w:p>
        </w:tc>
        <w:tc>
          <w:tcPr>
            <w:tcW w:type="dxa" w:w="995"/>
          </w:tcPr>
          <w:p>
            <w:pPr>
              <w:spacing w:after="0"/>
              <w:jc w:val="right"/>
            </w:pPr>
            <w:r>
              <w:rPr>
                <w:sz w:val="16"/>
              </w:rPr>
              <w:t>$864,593</w:t>
            </w:r>
          </w:p>
        </w:tc>
        <w:tc>
          <w:tcPr>
            <w:tcW w:type="dxa" w:w="1305"/>
          </w:tcPr>
          <w:p>
            <w:pPr>
              <w:spacing w:after="0"/>
              <w:jc w:val="right"/>
            </w:pPr>
            <w:r>
              <w:rPr>
                <w:sz w:val="16"/>
              </w:rPr>
              <w:t>0.0189%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$1,166,964,246</w:t>
            </w:r>
          </w:p>
        </w:tc>
        <w:tc>
          <w:tcPr>
            <w:tcW w:type="dxa" w:w="1136"/>
          </w:tcPr>
          <w:p>
            <w:pPr>
              <w:spacing w:after="0"/>
              <w:jc w:val="right"/>
            </w:pPr>
            <w:r>
              <w:rPr>
                <w:sz w:val="16"/>
              </w:rPr>
              <w:t>$3,551,646</w:t>
            </w:r>
          </w:p>
        </w:tc>
        <w:tc>
          <w:tcPr>
            <w:tcW w:type="dxa" w:w="1045"/>
          </w:tcPr>
          <w:p>
            <w:pPr>
              <w:spacing w:after="0"/>
              <w:jc w:val="right"/>
            </w:pPr>
            <w:r>
              <w:rPr>
                <w:sz w:val="16"/>
              </w:rPr>
              <w:t>5,639</w:t>
            </w:r>
          </w:p>
        </w:tc>
        <w:tc>
          <w:tcPr>
            <w:tcW w:type="dxa" w:w="1037"/>
          </w:tcPr>
          <w:p>
            <w:pPr>
              <w:spacing w:after="0"/>
              <w:jc w:val="right"/>
            </w:pPr>
            <w:r>
              <w:rPr>
                <w:sz w:val="16"/>
              </w:rPr>
              <w:t>$631,884</w:t>
            </w:r>
          </w:p>
        </w:tc>
        <w:tc>
          <w:tcPr>
            <w:tcW w:type="dxa" w:w="1126"/>
          </w:tcPr>
          <w:p>
            <w:pPr>
              <w:spacing w:after="0"/>
              <w:jc w:val="right"/>
            </w:pPr>
            <w:r>
              <w:rPr>
                <w:sz w:val="16"/>
              </w:rPr>
              <w:t>$131</w:t>
            </w:r>
          </w:p>
        </w:tc>
        <w:tc>
          <w:tcPr>
            <w:tcW w:type="dxa" w:w="995"/>
          </w:tcPr>
          <w:p>
            <w:pPr>
              <w:spacing w:after="0"/>
              <w:jc w:val="right"/>
            </w:pPr>
            <w:r>
              <w:rPr>
                <w:sz w:val="16"/>
              </w:rPr>
              <w:t>$45,061</w:t>
            </w:r>
          </w:p>
        </w:tc>
        <w:tc>
          <w:tcPr>
            <w:tcW w:type="dxa" w:w="1305"/>
          </w:tcPr>
          <w:p>
            <w:pPr>
              <w:spacing w:after="0"/>
              <w:jc w:val="right"/>
            </w:pPr>
            <w:r>
              <w:rPr>
                <w:sz w:val="16"/>
              </w:rPr>
              <w:t>0.0541%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$3,163,570,597</w:t>
            </w:r>
          </w:p>
        </w:tc>
        <w:tc>
          <w:tcPr>
            <w:tcW w:type="dxa" w:w="1136"/>
          </w:tcPr>
          <w:p>
            <w:pPr>
              <w:spacing w:after="0"/>
              <w:jc w:val="right"/>
            </w:pPr>
            <w:r>
              <w:rPr>
                <w:sz w:val="16"/>
              </w:rPr>
              <w:t>$5,278,384</w:t>
            </w:r>
          </w:p>
        </w:tc>
        <w:tc>
          <w:tcPr>
            <w:tcW w:type="dxa" w:w="1045"/>
          </w:tcPr>
          <w:p>
            <w:pPr>
              <w:spacing w:after="0"/>
              <w:jc w:val="right"/>
            </w:pPr>
            <w:r>
              <w:rPr>
                <w:sz w:val="16"/>
              </w:rPr>
              <w:t>9,202</w:t>
            </w:r>
          </w:p>
        </w:tc>
        <w:tc>
          <w:tcPr>
            <w:tcW w:type="dxa" w:w="1037"/>
          </w:tcPr>
          <w:p>
            <w:pPr>
              <w:spacing w:after="0"/>
              <w:jc w:val="right"/>
            </w:pPr>
            <w:r>
              <w:rPr>
                <w:sz w:val="16"/>
              </w:rPr>
              <w:t>$6,654</w:t>
            </w:r>
          </w:p>
        </w:tc>
        <w:tc>
          <w:tcPr>
            <w:tcW w:type="dxa" w:w="1126"/>
          </w:tcPr>
          <w:p>
            <w:pPr>
              <w:spacing w:after="0"/>
              <w:jc w:val="right"/>
            </w:pPr>
            <w:r>
              <w:rPr>
                <w:sz w:val="16"/>
              </w:rPr>
              <w:t>$16</w:t>
            </w:r>
          </w:p>
        </w:tc>
        <w:tc>
          <w:tcPr>
            <w:tcW w:type="dxa" w:w="995"/>
          </w:tcPr>
          <w:p>
            <w:pPr>
              <w:spacing w:after="0"/>
              <w:jc w:val="right"/>
            </w:pPr>
            <w:r>
              <w:rPr>
                <w:sz w:val="16"/>
              </w:rPr>
              <w:t>$717</w:t>
            </w:r>
          </w:p>
        </w:tc>
        <w:tc>
          <w:tcPr>
            <w:tcW w:type="dxa" w:w="1305"/>
          </w:tcPr>
          <w:p>
            <w:pPr>
              <w:spacing w:after="0"/>
              <w:jc w:val="right"/>
            </w:pPr>
            <w:r>
              <w:rPr>
                <w:sz w:val="16"/>
              </w:rPr>
              <w:t>0.00021%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2024-05-08 (Storm Events through 2026-06-30): 3 county-coded records, 3 with a damage value recorded (including $0), $15,000; 19 zone-level records, 19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9,202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$3,163,570,597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$5,278,384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$5,016,619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$2,641,893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Glen Rose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Somervell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Somervell County</w:t>
            </w:r>
          </w:p>
        </w:tc>
        <w:tc>
          <w:tcPr>
            <w:tcW w:type="dxa" w:w="1620"/>
          </w:tcPr>
          <w:p>
            <w:pPr>
              <w:spacing w:after="0"/>
              <w:jc w:val="left"/>
            </w:pPr>
            <w:r>
              <w:rPr>
                <w:sz w:val="16"/>
              </w:rPr>
              <w:t>481186</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Glen Rose city</w:t>
            </w:r>
          </w:p>
        </w:tc>
        <w:tc>
          <w:tcPr>
            <w:tcW w:type="dxa" w:w="1620"/>
          </w:tcPr>
          <w:p>
            <w:pPr>
              <w:spacing w:after="0"/>
              <w:jc w:val="left"/>
            </w:pPr>
            <w:r>
              <w:rPr>
                <w:sz w:val="16"/>
              </w:rPr>
              <w:t>480574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Somervell County, TX: risk-assessment baseline packet, release 2026-10 (data as of 2026-09-30; County FIPS 48425). Automated baseline. </w:t>
      </w:r>
      <w:hyperlink r:id="rId15">
        <w:r>
          <w:rPr>
            <w:color w:val="1F4E99"/>
            <w:sz w:val="17"/>
            <w:u w:val="single"/>
          </w:rPr>
          <w:t>https://hazardplain.org/tx/48425/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Somervell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Somervell County, TX: Risk-assessment baseline packet</dc:title>
  <dc:subject>Hazard Plain release 2026-10, as of 2026-09-30. Automated baseline</dc:subject>
  <dc:creator>Hazard Plain</dc:creator>
  <cp:keywords>Hazard Plain; hazard mitigation; risk assessment; 48425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