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Smith County, TX</w:t>
      </w:r>
    </w:p>
    <w:p>
      <w:pPr>
        <w:spacing w:after="120" w:before="0"/>
      </w:pPr>
      <w:r>
        <w:rPr>
          <w:color w:val="555555"/>
          <w:sz w:val="24"/>
        </w:rPr>
        <w:t>Risk-assessment baseline packet</w:t>
      </w:r>
    </w:p>
    <w:p>
      <w:pPr>
        <w:spacing w:after="120" w:before="0"/>
      </w:pPr>
      <w:r>
        <w:rPr>
          <w:b/>
          <w:sz w:val="18"/>
        </w:rPr>
        <w:t xml:space="preserve">County FIPS: </w:t>
      </w:r>
      <w:r>
        <w:rPr>
          <w:sz w:val="18"/>
        </w:rPr>
        <w:t>48423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2031-07-13. Plan: Smith County (FEMA plan 111578), approved 2026-07-14.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2026-07-14: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($21,383,203 a year), Cold Wave ($7,242,255) and Heat Wave ($6,491,553).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3 (44 CFR 77.2); any definition: 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2031-07-13</w:t>
      </w:r>
    </w:p>
    <w:p>
      <w:pPr>
        <w:keepNext/>
        <w:spacing w:after="40" w:before="0"/>
      </w:pPr>
      <w:r>
        <w:rPr>
          <w:b/>
        </w:rPr>
        <w:t xml:space="preserve">Plan: </w:t>
      </w:r>
      <w:r>
        <w:rPr/>
        <w:t>Smith County (FEMA plan 111578)</w:t>
      </w:r>
    </w:p>
    <w:p>
      <w:pPr>
        <w:keepNext/>
        <w:spacing w:after="40" w:before="0"/>
      </w:pPr>
      <w:r>
        <w:rPr>
          <w:b/>
        </w:rPr>
        <w:t xml:space="preserve">Approved: </w:t>
      </w:r>
      <w:r>
        <w:rPr/>
        <w:t>2026-07-14</w:t>
      </w:r>
    </w:p>
    <w:p>
      <w:pPr>
        <w:keepNext/>
        <w:spacing w:after="40" w:before="0"/>
      </w:pPr>
      <w:r>
        <w:rPr>
          <w:b/>
        </w:rPr>
        <w:t xml:space="preserve">Days to expiry: </w:t>
      </w:r>
      <w:r>
        <w:rPr/>
        <w:t>1,747</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1"/>
        <w:gridCol w:w="1628"/>
        <w:gridCol w:w="3299"/>
        <w:gridCol w:w="3633"/>
        <w:gridCol w:w="1294"/>
        <w:gridCol w:w="1294"/>
        <w:gridCol w:w="1115"/>
      </w:tblGrid>
      <w:tr>
        <w:trPr>
          <w:cantSplit/>
          <w:tblHeader/>
        </w:trPr>
        <w:tc>
          <w:tcPr>
            <w:tcW w:type="dxa" w:w="1851"/>
            <w:shd w:val="clear" w:color="auto" w:fill="E8E8E8"/>
          </w:tcPr>
          <w:p>
            <w:pPr>
              <w:spacing w:after="0"/>
              <w:jc w:val="left"/>
            </w:pPr>
            <w:r>
              <w:rPr>
                <w:b/>
                <w:sz w:val="16"/>
              </w:rPr>
              <w:t>Jurisdiction</w:t>
            </w:r>
          </w:p>
        </w:tc>
        <w:tc>
          <w:tcPr>
            <w:tcW w:type="dxa" w:w="1628"/>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Status</w:t>
            </w:r>
          </w:p>
        </w:tc>
        <w:tc>
          <w:tcPr>
            <w:tcW w:type="dxa" w:w="3633"/>
            <w:shd w:val="clear" w:color="auto" w:fill="E8E8E8"/>
          </w:tcPr>
          <w:p>
            <w:pPr>
              <w:spacing w:after="0"/>
              <w:jc w:val="left"/>
            </w:pPr>
            <w:r>
              <w:rPr>
                <w:b/>
                <w:sz w:val="16"/>
              </w:rPr>
              <w:t>Plan</w:t>
            </w:r>
          </w:p>
        </w:tc>
        <w:tc>
          <w:tcPr>
            <w:tcW w:type="dxa" w:w="1294"/>
            <w:shd w:val="clear" w:color="auto" w:fill="E8E8E8"/>
          </w:tcPr>
          <w:p>
            <w:pPr>
              <w:spacing w:after="0"/>
              <w:jc w:val="left"/>
            </w:pPr>
            <w:r>
              <w:rPr>
                <w:b/>
                <w:sz w:val="16"/>
              </w:rPr>
              <w:t>Approved</w:t>
            </w:r>
          </w:p>
        </w:tc>
        <w:tc>
          <w:tcPr>
            <w:tcW w:type="dxa" w:w="1294"/>
            <w:shd w:val="clear" w:color="auto" w:fill="E8E8E8"/>
          </w:tcPr>
          <w:p>
            <w:pPr>
              <w:spacing w:after="0"/>
              <w:jc w:val="left"/>
            </w:pPr>
            <w:r>
              <w:rPr>
                <w:b/>
                <w:sz w:val="16"/>
              </w:rPr>
              <w:t>Expires</w:t>
            </w:r>
          </w:p>
        </w:tc>
        <w:tc>
          <w:tcPr>
            <w:tcW w:type="dxa" w:w="111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51"/>
          </w:tcPr>
          <w:p>
            <w:pPr>
              <w:spacing w:after="0"/>
              <w:jc w:val="left"/>
            </w:pPr>
            <w:r>
              <w:rPr>
                <w:sz w:val="16"/>
              </w:rPr>
              <w:t>Smith County</w:t>
            </w:r>
          </w:p>
        </w:tc>
        <w:tc>
          <w:tcPr>
            <w:tcW w:type="dxa" w:w="1628"/>
          </w:tcPr>
          <w:p>
            <w:pPr>
              <w:spacing w:after="0"/>
              <w:jc w:val="left"/>
            </w:pPr>
            <w:r>
              <w:rPr>
                <w:sz w:val="16"/>
              </w:rPr>
              <w:t>County</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Arp city</w:t>
            </w:r>
          </w:p>
        </w:tc>
        <w:tc>
          <w:tcPr>
            <w:tcW w:type="dxa" w:w="1628"/>
          </w:tcPr>
          <w:p>
            <w:pPr>
              <w:spacing w:after="0"/>
              <w:jc w:val="left"/>
            </w:pPr>
            <w:r>
              <w:rPr>
                <w:sz w:val="16"/>
              </w:rPr>
              <w:t>City</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Bullard town</w:t>
            </w:r>
          </w:p>
        </w:tc>
        <w:tc>
          <w:tcPr>
            <w:tcW w:type="dxa" w:w="1628"/>
          </w:tcPr>
          <w:p>
            <w:pPr>
              <w:spacing w:after="0"/>
              <w:jc w:val="left"/>
            </w:pPr>
            <w:r>
              <w:rPr>
                <w:sz w:val="16"/>
              </w:rPr>
              <w:t>Town</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Hideaway city</w:t>
            </w:r>
          </w:p>
        </w:tc>
        <w:tc>
          <w:tcPr>
            <w:tcW w:type="dxa" w:w="1628"/>
          </w:tcPr>
          <w:p>
            <w:pPr>
              <w:spacing w:after="0"/>
              <w:jc w:val="left"/>
            </w:pPr>
            <w:r>
              <w:rPr>
                <w:sz w:val="16"/>
              </w:rPr>
              <w:t>City</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Lindale city</w:t>
            </w:r>
          </w:p>
        </w:tc>
        <w:tc>
          <w:tcPr>
            <w:tcW w:type="dxa" w:w="1628"/>
          </w:tcPr>
          <w:p>
            <w:pPr>
              <w:spacing w:after="0"/>
              <w:jc w:val="left"/>
            </w:pPr>
            <w:r>
              <w:rPr>
                <w:sz w:val="16"/>
              </w:rPr>
              <w:t>City</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New Chapel Hill city</w:t>
            </w:r>
          </w:p>
        </w:tc>
        <w:tc>
          <w:tcPr>
            <w:tcW w:type="dxa" w:w="1628"/>
          </w:tcPr>
          <w:p>
            <w:pPr>
              <w:spacing w:after="0"/>
              <w:jc w:val="left"/>
            </w:pPr>
            <w:r>
              <w:rPr>
                <w:sz w:val="16"/>
              </w:rPr>
              <w:t>City</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Noonday city</w:t>
            </w:r>
          </w:p>
        </w:tc>
        <w:tc>
          <w:tcPr>
            <w:tcW w:type="dxa" w:w="1628"/>
          </w:tcPr>
          <w:p>
            <w:pPr>
              <w:spacing w:after="0"/>
              <w:jc w:val="left"/>
            </w:pPr>
            <w:r>
              <w:rPr>
                <w:sz w:val="16"/>
              </w:rPr>
              <w:t>City</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Overton city</w:t>
            </w:r>
          </w:p>
        </w:tc>
        <w:tc>
          <w:tcPr>
            <w:tcW w:type="dxa" w:w="1628"/>
          </w:tcPr>
          <w:p>
            <w:pPr>
              <w:spacing w:after="0"/>
              <w:jc w:val="left"/>
            </w:pPr>
            <w:r>
              <w:rPr>
                <w:sz w:val="16"/>
              </w:rPr>
              <w:t>City</w:t>
            </w:r>
          </w:p>
        </w:tc>
        <w:tc>
          <w:tcPr>
            <w:tcW w:type="dxa" w:w="3299"/>
          </w:tcPr>
          <w:p>
            <w:pPr>
              <w:spacing w:after="0"/>
              <w:jc w:val="left"/>
            </w:pPr>
            <w:r>
              <w:rPr>
                <w:sz w:val="16"/>
              </w:rPr>
              <w:t>Approved, expires 2026-11-16</w:t>
            </w:r>
          </w:p>
        </w:tc>
        <w:tc>
          <w:tcPr>
            <w:tcW w:type="dxa" w:w="3633"/>
          </w:tcPr>
          <w:p>
            <w:pPr>
              <w:spacing w:after="0"/>
              <w:jc w:val="left"/>
            </w:pPr>
            <w:r>
              <w:rPr>
                <w:sz w:val="16"/>
              </w:rPr>
              <w:t>Rusk County (FEMA plan 104882)</w:t>
            </w:r>
          </w:p>
        </w:tc>
        <w:tc>
          <w:tcPr>
            <w:tcW w:type="dxa" w:w="1294"/>
          </w:tcPr>
          <w:p>
            <w:pPr>
              <w:spacing w:after="0"/>
              <w:jc w:val="left"/>
            </w:pPr>
            <w:r>
              <w:rPr>
                <w:sz w:val="16"/>
              </w:rPr>
              <w:t>2021-11-17</w:t>
            </w:r>
          </w:p>
        </w:tc>
        <w:tc>
          <w:tcPr>
            <w:tcW w:type="dxa" w:w="1294"/>
          </w:tcPr>
          <w:p>
            <w:pPr>
              <w:spacing w:after="0"/>
              <w:jc w:val="left"/>
            </w:pPr>
            <w:r>
              <w:rPr>
                <w:sz w:val="16"/>
              </w:rPr>
              <w:t>2026-11-16</w:t>
            </w:r>
          </w:p>
        </w:tc>
        <w:tc>
          <w:tcPr>
            <w:tcW w:type="dxa" w:w="1115"/>
          </w:tcPr>
          <w:p>
            <w:pPr>
              <w:spacing w:after="0"/>
              <w:jc w:val="right"/>
            </w:pPr>
            <w:r>
              <w:rPr>
                <w:sz w:val="16"/>
              </w:rPr>
              <w:t>47</w:t>
            </w:r>
          </w:p>
        </w:tc>
      </w:tr>
      <w:tr>
        <w:trPr>
          <w:cantSplit/>
        </w:trPr>
        <w:tc>
          <w:tcPr>
            <w:tcW w:type="dxa" w:w="1851"/>
          </w:tcPr>
          <w:p>
            <w:pPr>
              <w:spacing w:after="0"/>
              <w:jc w:val="left"/>
            </w:pPr>
            <w:r>
              <w:rPr>
                <w:sz w:val="16"/>
              </w:rPr>
              <w:t>Troup city</w:t>
            </w:r>
          </w:p>
        </w:tc>
        <w:tc>
          <w:tcPr>
            <w:tcW w:type="dxa" w:w="1628"/>
          </w:tcPr>
          <w:p>
            <w:pPr>
              <w:spacing w:after="0"/>
              <w:jc w:val="left"/>
            </w:pPr>
            <w:r>
              <w:rPr>
                <w:sz w:val="16"/>
              </w:rPr>
              <w:t>City</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Tyler city</w:t>
            </w:r>
          </w:p>
        </w:tc>
        <w:tc>
          <w:tcPr>
            <w:tcW w:type="dxa" w:w="1628"/>
          </w:tcPr>
          <w:p>
            <w:pPr>
              <w:spacing w:after="0"/>
              <w:jc w:val="left"/>
            </w:pPr>
            <w:r>
              <w:rPr>
                <w:sz w:val="16"/>
              </w:rPr>
              <w:t>City</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Whitehouse city</w:t>
            </w:r>
          </w:p>
        </w:tc>
        <w:tc>
          <w:tcPr>
            <w:tcW w:type="dxa" w:w="1628"/>
          </w:tcPr>
          <w:p>
            <w:pPr>
              <w:spacing w:after="0"/>
              <w:jc w:val="left"/>
            </w:pPr>
            <w:r>
              <w:rPr>
                <w:sz w:val="16"/>
              </w:rPr>
              <w:t>City</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Winona town</w:t>
            </w:r>
          </w:p>
        </w:tc>
        <w:tc>
          <w:tcPr>
            <w:tcW w:type="dxa" w:w="1628"/>
          </w:tcPr>
          <w:p>
            <w:pPr>
              <w:spacing w:after="0"/>
              <w:jc w:val="left"/>
            </w:pPr>
            <w:r>
              <w:rPr>
                <w:sz w:val="16"/>
              </w:rPr>
              <w:t>Town</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Tyler Independent School District</w:t>
            </w:r>
          </w:p>
        </w:tc>
        <w:tc>
          <w:tcPr>
            <w:tcW w:type="dxa" w:w="1628"/>
          </w:tcPr>
          <w:p>
            <w:pPr>
              <w:spacing w:after="0"/>
              <w:jc w:val="left"/>
            </w:pPr>
            <w:r>
              <w:rPr>
                <w:sz w:val="16"/>
              </w:rPr>
              <w:t>School/School District</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Emergencies Services District No. 2</w:t>
            </w:r>
          </w:p>
        </w:tc>
        <w:tc>
          <w:tcPr>
            <w:tcW w:type="dxa" w:w="1628"/>
          </w:tcPr>
          <w:p>
            <w:pPr>
              <w:spacing w:after="0"/>
              <w:jc w:val="left"/>
            </w:pPr>
            <w:r>
              <w:rPr>
                <w:sz w:val="16"/>
              </w:rPr>
              <w:t>Special District</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r>
        <w:trPr>
          <w:cantSplit/>
        </w:trPr>
        <w:tc>
          <w:tcPr>
            <w:tcW w:type="dxa" w:w="1851"/>
          </w:tcPr>
          <w:p>
            <w:pPr>
              <w:spacing w:after="0"/>
              <w:jc w:val="left"/>
            </w:pPr>
            <w:r>
              <w:rPr>
                <w:sz w:val="16"/>
              </w:rPr>
              <w:t>Emergency Services District No. 1</w:t>
            </w:r>
          </w:p>
        </w:tc>
        <w:tc>
          <w:tcPr>
            <w:tcW w:type="dxa" w:w="1628"/>
          </w:tcPr>
          <w:p>
            <w:pPr>
              <w:spacing w:after="0"/>
              <w:jc w:val="left"/>
            </w:pPr>
            <w:r>
              <w:rPr>
                <w:sz w:val="16"/>
              </w:rPr>
              <w:t>Special District</w:t>
            </w:r>
          </w:p>
        </w:tc>
        <w:tc>
          <w:tcPr>
            <w:tcW w:type="dxa" w:w="3299"/>
          </w:tcPr>
          <w:p>
            <w:pPr>
              <w:spacing w:after="0"/>
              <w:jc w:val="left"/>
            </w:pPr>
            <w:r>
              <w:rPr>
                <w:sz w:val="16"/>
              </w:rPr>
              <w:t>Approved, expires 2031-07-13</w:t>
            </w:r>
          </w:p>
        </w:tc>
        <w:tc>
          <w:tcPr>
            <w:tcW w:type="dxa" w:w="3633"/>
          </w:tcPr>
          <w:p>
            <w:pPr>
              <w:spacing w:after="0"/>
              <w:jc w:val="left"/>
            </w:pPr>
            <w:r>
              <w:rPr>
                <w:sz w:val="16"/>
              </w:rPr>
              <w:t>Smith County (FEMA plan 111578)</w:t>
            </w:r>
          </w:p>
        </w:tc>
        <w:tc>
          <w:tcPr>
            <w:tcW w:type="dxa" w:w="1294"/>
          </w:tcPr>
          <w:p>
            <w:pPr>
              <w:spacing w:after="0"/>
              <w:jc w:val="left"/>
            </w:pPr>
            <w:r>
              <w:rPr>
                <w:sz w:val="16"/>
              </w:rPr>
              <w:t>2026-07-14</w:t>
            </w:r>
          </w:p>
        </w:tc>
        <w:tc>
          <w:tcPr>
            <w:tcW w:type="dxa" w:w="1294"/>
          </w:tcPr>
          <w:p>
            <w:pPr>
              <w:spacing w:after="0"/>
              <w:jc w:val="left"/>
            </w:pPr>
            <w:r>
              <w:rPr>
                <w:sz w:val="16"/>
              </w:rPr>
              <w:t>2031-07-13</w:t>
            </w:r>
          </w:p>
        </w:tc>
        <w:tc>
          <w:tcPr>
            <w:tcW w:type="dxa" w:w="1115"/>
          </w:tcPr>
          <w:p>
            <w:pPr>
              <w:spacing w:after="0"/>
              <w:jc w:val="right"/>
            </w:pPr>
            <w:r>
              <w:rPr>
                <w:sz w:val="16"/>
              </w:rPr>
              <w:t>1,747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99"/>
        <w:gridCol w:w="1299"/>
        <w:gridCol w:w="1126"/>
        <w:gridCol w:w="1126"/>
        <w:gridCol w:w="1644"/>
        <w:gridCol w:w="1178"/>
        <w:gridCol w:w="1770"/>
        <w:gridCol w:w="2935"/>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9"/>
            <w:shd w:val="clear" w:color="auto" w:fill="E8E8E8"/>
          </w:tcPr>
          <w:p>
            <w:pPr>
              <w:spacing w:after="0"/>
              <w:jc w:val="left"/>
            </w:pPr>
            <w:r>
              <w:rPr>
                <w:b/>
                <w:sz w:val="16"/>
              </w:rPr>
              <w:t>NRI risk rating</w:t>
            </w:r>
          </w:p>
        </w:tc>
        <w:tc>
          <w:tcPr>
            <w:tcW w:type="dxa" w:w="129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35"/>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99"/>
          </w:tcPr>
          <w:p>
            <w:pPr>
              <w:spacing w:after="0"/>
              <w:jc w:val="left"/>
            </w:pPr>
            <w:r>
              <w:rPr>
                <w:sz w:val="16"/>
              </w:rPr>
              <w:t>Relatively Moderate</w:t>
            </w:r>
          </w:p>
        </w:tc>
        <w:tc>
          <w:tcPr>
            <w:tcW w:type="dxa" w:w="1299"/>
          </w:tcPr>
          <w:p>
            <w:pPr>
              <w:spacing w:after="0"/>
              <w:jc w:val="left"/>
            </w:pPr>
            <w:r>
              <w:rPr>
                <w:sz w:val="16"/>
              </w:rPr>
              <w:t>Relatively Moderate</w:t>
            </w:r>
          </w:p>
        </w:tc>
        <w:tc>
          <w:tcPr>
            <w:tcW w:type="dxa" w:w="1126"/>
          </w:tcPr>
          <w:p>
            <w:pPr>
              <w:spacing w:after="0"/>
              <w:jc w:val="right"/>
            </w:pPr>
            <w:r>
              <w:rPr>
                <w:sz w:val="16"/>
              </w:rPr>
              <w:t>$20,978,903</w:t>
            </w:r>
          </w:p>
        </w:tc>
        <w:tc>
          <w:tcPr>
            <w:tcW w:type="dxa" w:w="1126"/>
          </w:tcPr>
          <w:p>
            <w:pPr>
              <w:spacing w:after="0"/>
              <w:jc w:val="right"/>
            </w:pPr>
            <w:r>
              <w:rPr>
                <w:sz w:val="16"/>
              </w:rPr>
              <w:t>$90,778</w:t>
            </w:r>
          </w:p>
        </w:tc>
        <w:tc>
          <w:tcPr>
            <w:tcW w:type="dxa" w:w="1644"/>
          </w:tcPr>
          <w:p>
            <w:pPr>
              <w:spacing w:after="0"/>
              <w:jc w:val="right"/>
            </w:pPr>
            <w:r>
              <w:rPr>
                <w:sz w:val="16"/>
              </w:rPr>
              <w:t>$313,522</w:t>
            </w:r>
          </w:p>
        </w:tc>
        <w:tc>
          <w:tcPr>
            <w:tcW w:type="dxa" w:w="1178"/>
          </w:tcPr>
          <w:p>
            <w:pPr>
              <w:spacing w:after="0"/>
              <w:jc w:val="right"/>
            </w:pPr>
            <w:r>
              <w:rPr>
                <w:sz w:val="16"/>
              </w:rPr>
              <w:t>$21,383,203</w:t>
            </w:r>
          </w:p>
        </w:tc>
        <w:tc>
          <w:tcPr>
            <w:tcW w:type="dxa" w:w="1770"/>
          </w:tcPr>
          <w:p>
            <w:pPr>
              <w:spacing w:after="0"/>
              <w:jc w:val="right"/>
            </w:pPr>
            <w:r>
              <w:rPr>
                <w:sz w:val="16"/>
              </w:rPr>
              <w:t>168</w:t>
            </w:r>
          </w:p>
        </w:tc>
        <w:tc>
          <w:tcPr>
            <w:tcW w:type="dxa" w:w="2935"/>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99"/>
          </w:tcPr>
          <w:p>
            <w:pPr>
              <w:spacing w:after="0"/>
              <w:jc w:val="left"/>
            </w:pPr>
            <w:r>
              <w:rPr>
                <w:sz w:val="16"/>
              </w:rPr>
              <w:t>Relatively High</w:t>
            </w:r>
          </w:p>
        </w:tc>
        <w:tc>
          <w:tcPr>
            <w:tcW w:type="dxa" w:w="1299"/>
          </w:tcPr>
          <w:p>
            <w:pPr>
              <w:spacing w:after="0"/>
              <w:jc w:val="left"/>
            </w:pPr>
            <w:r>
              <w:rPr>
                <w:sz w:val="16"/>
              </w:rPr>
              <w:t>Relatively High</w:t>
            </w:r>
          </w:p>
        </w:tc>
        <w:tc>
          <w:tcPr>
            <w:tcW w:type="dxa" w:w="1126"/>
          </w:tcPr>
          <w:p>
            <w:pPr>
              <w:spacing w:after="0"/>
              <w:jc w:val="right"/>
            </w:pPr>
            <w:r>
              <w:rPr>
                <w:sz w:val="16"/>
              </w:rPr>
              <w:t>$64,574</w:t>
            </w:r>
          </w:p>
        </w:tc>
        <w:tc>
          <w:tcPr>
            <w:tcW w:type="dxa" w:w="1126"/>
          </w:tcPr>
          <w:p>
            <w:pPr>
              <w:spacing w:after="0"/>
              <w:jc w:val="right"/>
            </w:pPr>
            <w:r>
              <w:rPr>
                <w:sz w:val="16"/>
              </w:rPr>
              <w:t>$45,248</w:t>
            </w:r>
          </w:p>
        </w:tc>
        <w:tc>
          <w:tcPr>
            <w:tcW w:type="dxa" w:w="1644"/>
          </w:tcPr>
          <w:p>
            <w:pPr>
              <w:spacing w:after="0"/>
              <w:jc w:val="right"/>
            </w:pPr>
            <w:r>
              <w:rPr>
                <w:sz w:val="16"/>
              </w:rPr>
              <w:t>$7,132,432</w:t>
            </w:r>
          </w:p>
        </w:tc>
        <w:tc>
          <w:tcPr>
            <w:tcW w:type="dxa" w:w="1178"/>
          </w:tcPr>
          <w:p>
            <w:pPr>
              <w:spacing w:after="0"/>
              <w:jc w:val="right"/>
            </w:pPr>
            <w:r>
              <w:rPr>
                <w:sz w:val="16"/>
              </w:rPr>
              <w:t>$7,242,255</w:t>
            </w:r>
          </w:p>
        </w:tc>
        <w:tc>
          <w:tcPr>
            <w:tcW w:type="dxa" w:w="1770"/>
          </w:tcPr>
          <w:p>
            <w:pPr>
              <w:spacing w:after="0"/>
              <w:jc w:val="right"/>
            </w:pPr>
            <w:r>
              <w:rPr>
                <w:sz w:val="16"/>
              </w:rPr>
              <w:t>6</w:t>
            </w:r>
          </w:p>
        </w:tc>
        <w:tc>
          <w:tcPr>
            <w:tcW w:type="dxa" w:w="2935"/>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Heat Wave</w:t>
            </w:r>
          </w:p>
        </w:tc>
        <w:tc>
          <w:tcPr>
            <w:tcW w:type="dxa" w:w="1299"/>
          </w:tcPr>
          <w:p>
            <w:pPr>
              <w:spacing w:after="0"/>
              <w:jc w:val="left"/>
            </w:pPr>
            <w:r>
              <w:rPr>
                <w:sz w:val="16"/>
              </w:rPr>
              <w:t>Relatively Moderate</w:t>
            </w:r>
          </w:p>
        </w:tc>
        <w:tc>
          <w:tcPr>
            <w:tcW w:type="dxa" w:w="1299"/>
          </w:tcPr>
          <w:p>
            <w:pPr>
              <w:spacing w:after="0"/>
              <w:jc w:val="left"/>
            </w:pPr>
            <w:r>
              <w:rPr>
                <w:sz w:val="16"/>
              </w:rPr>
              <w:t>Relatively Moderate</w:t>
            </w:r>
          </w:p>
        </w:tc>
        <w:tc>
          <w:tcPr>
            <w:tcW w:type="dxa" w:w="1126"/>
          </w:tcPr>
          <w:p>
            <w:pPr>
              <w:spacing w:after="0"/>
              <w:jc w:val="right"/>
            </w:pPr>
            <w:r>
              <w:rPr>
                <w:sz w:val="16"/>
              </w:rPr>
              <w:t>$1,271</w:t>
            </w:r>
          </w:p>
        </w:tc>
        <w:tc>
          <w:tcPr>
            <w:tcW w:type="dxa" w:w="1126"/>
          </w:tcPr>
          <w:p>
            <w:pPr>
              <w:spacing w:after="0"/>
              <w:jc w:val="right"/>
            </w:pPr>
            <w:r>
              <w:rPr>
                <w:sz w:val="16"/>
              </w:rPr>
              <w:t>$352</w:t>
            </w:r>
          </w:p>
        </w:tc>
        <w:tc>
          <w:tcPr>
            <w:tcW w:type="dxa" w:w="1644"/>
          </w:tcPr>
          <w:p>
            <w:pPr>
              <w:spacing w:after="0"/>
              <w:jc w:val="right"/>
            </w:pPr>
            <w:r>
              <w:rPr>
                <w:sz w:val="16"/>
              </w:rPr>
              <w:t>$6,489,930</w:t>
            </w:r>
          </w:p>
        </w:tc>
        <w:tc>
          <w:tcPr>
            <w:tcW w:type="dxa" w:w="1178"/>
          </w:tcPr>
          <w:p>
            <w:pPr>
              <w:spacing w:after="0"/>
              <w:jc w:val="right"/>
            </w:pPr>
            <w:r>
              <w:rPr>
                <w:sz w:val="16"/>
              </w:rPr>
              <w:t>$6,491,553</w:t>
            </w:r>
          </w:p>
        </w:tc>
        <w:tc>
          <w:tcPr>
            <w:tcW w:type="dxa" w:w="1770"/>
          </w:tcPr>
          <w:p>
            <w:pPr>
              <w:spacing w:after="0"/>
              <w:jc w:val="right"/>
            </w:pPr>
            <w:r>
              <w:rPr>
                <w:sz w:val="16"/>
              </w:rPr>
              <w:t>82</w:t>
            </w:r>
          </w:p>
        </w:tc>
        <w:tc>
          <w:tcPr>
            <w:tcW w:type="dxa" w:w="2935"/>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99"/>
          </w:tcPr>
          <w:p>
            <w:pPr>
              <w:spacing w:after="0"/>
              <w:jc w:val="left"/>
            </w:pPr>
            <w:r>
              <w:rPr>
                <w:sz w:val="16"/>
              </w:rPr>
              <w:t>Relatively High</w:t>
            </w:r>
          </w:p>
        </w:tc>
        <w:tc>
          <w:tcPr>
            <w:tcW w:type="dxa" w:w="1299"/>
          </w:tcPr>
          <w:p>
            <w:pPr>
              <w:spacing w:after="0"/>
              <w:jc w:val="left"/>
            </w:pPr>
            <w:r>
              <w:rPr>
                <w:sz w:val="16"/>
              </w:rPr>
              <w:t>Relatively High</w:t>
            </w:r>
          </w:p>
        </w:tc>
        <w:tc>
          <w:tcPr>
            <w:tcW w:type="dxa" w:w="1126"/>
          </w:tcPr>
          <w:p>
            <w:pPr>
              <w:spacing w:after="0"/>
              <w:jc w:val="right"/>
            </w:pPr>
            <w:r>
              <w:rPr>
                <w:sz w:val="16"/>
              </w:rPr>
              <w:t>$137,549</w:t>
            </w:r>
          </w:p>
        </w:tc>
        <w:tc>
          <w:tcPr>
            <w:tcW w:type="dxa" w:w="1126"/>
          </w:tcPr>
          <w:p>
            <w:pPr>
              <w:spacing w:after="0"/>
              <w:jc w:val="right"/>
            </w:pPr>
            <w:r>
              <w:rPr>
                <w:sz w:val="16"/>
              </w:rPr>
              <w:t>$28,611</w:t>
            </w:r>
          </w:p>
        </w:tc>
        <w:tc>
          <w:tcPr>
            <w:tcW w:type="dxa" w:w="1644"/>
          </w:tcPr>
          <w:p>
            <w:pPr>
              <w:spacing w:after="0"/>
              <w:jc w:val="right"/>
            </w:pPr>
            <w:r>
              <w:rPr>
                <w:sz w:val="16"/>
              </w:rPr>
              <w:t>$1,676,260</w:t>
            </w:r>
          </w:p>
        </w:tc>
        <w:tc>
          <w:tcPr>
            <w:tcW w:type="dxa" w:w="1178"/>
          </w:tcPr>
          <w:p>
            <w:pPr>
              <w:spacing w:after="0"/>
              <w:jc w:val="right"/>
            </w:pPr>
            <w:r>
              <w:rPr>
                <w:sz w:val="16"/>
              </w:rPr>
              <w:t>$1,842,420</w:t>
            </w:r>
          </w:p>
        </w:tc>
        <w:tc>
          <w:tcPr>
            <w:tcW w:type="dxa" w:w="1770"/>
          </w:tcPr>
          <w:p>
            <w:pPr>
              <w:spacing w:after="0"/>
              <w:jc w:val="right"/>
            </w:pPr>
            <w:r>
              <w:rPr>
                <w:sz w:val="16"/>
              </w:rPr>
              <w:t>331</w:t>
            </w:r>
          </w:p>
        </w:tc>
        <w:tc>
          <w:tcPr>
            <w:tcW w:type="dxa" w:w="2935"/>
          </w:tcPr>
          <w:p>
            <w:pPr>
              <w:spacing w:after="0"/>
              <w:jc w:val="left"/>
            </w:pPr>
            <w:r>
              <w:rPr>
                <w:sz w:val="16"/>
              </w:rPr>
              <w:t>Includes 2 High Wind and 6 Strong Wind records (NOAA non-thunderstorm wind types,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Lightning</w:t>
            </w:r>
          </w:p>
        </w:tc>
        <w:tc>
          <w:tcPr>
            <w:tcW w:type="dxa" w:w="1299"/>
          </w:tcPr>
          <w:p>
            <w:pPr>
              <w:spacing w:after="0"/>
              <w:jc w:val="left"/>
            </w:pPr>
            <w:r>
              <w:rPr>
                <w:sz w:val="16"/>
              </w:rPr>
              <w:t>Relatively High</w:t>
            </w:r>
          </w:p>
        </w:tc>
        <w:tc>
          <w:tcPr>
            <w:tcW w:type="dxa" w:w="1299"/>
          </w:tcPr>
          <w:p>
            <w:pPr>
              <w:spacing w:after="0"/>
              <w:jc w:val="left"/>
            </w:pPr>
            <w:r>
              <w:rPr>
                <w:sz w:val="16"/>
              </w:rPr>
              <w:t>Relatively High</w:t>
            </w:r>
          </w:p>
        </w:tc>
        <w:tc>
          <w:tcPr>
            <w:tcW w:type="dxa" w:w="1126"/>
          </w:tcPr>
          <w:p>
            <w:pPr>
              <w:spacing w:after="0"/>
              <w:jc w:val="right"/>
            </w:pPr>
            <w:r>
              <w:rPr>
                <w:sz w:val="16"/>
              </w:rPr>
              <w:t>$49,957</w:t>
            </w:r>
          </w:p>
        </w:tc>
        <w:tc>
          <w:tcPr>
            <w:tcW w:type="dxa" w:w="1126"/>
          </w:tcPr>
          <w:p>
            <w:pPr>
              <w:spacing w:after="0"/>
              <w:jc w:val="right"/>
            </w:pPr>
            <w:r>
              <w:rPr>
                <w:sz w:val="16"/>
              </w:rPr>
              <w:t>n/a</w:t>
            </w:r>
          </w:p>
        </w:tc>
        <w:tc>
          <w:tcPr>
            <w:tcW w:type="dxa" w:w="1644"/>
          </w:tcPr>
          <w:p>
            <w:pPr>
              <w:spacing w:after="0"/>
              <w:jc w:val="right"/>
            </w:pPr>
            <w:r>
              <w:rPr>
                <w:sz w:val="16"/>
              </w:rPr>
              <w:t>$1,483,315</w:t>
            </w:r>
          </w:p>
        </w:tc>
        <w:tc>
          <w:tcPr>
            <w:tcW w:type="dxa" w:w="1178"/>
          </w:tcPr>
          <w:p>
            <w:pPr>
              <w:spacing w:after="0"/>
              <w:jc w:val="right"/>
            </w:pPr>
            <w:r>
              <w:rPr>
                <w:sz w:val="16"/>
              </w:rPr>
              <w:t>$1,533,273</w:t>
            </w:r>
          </w:p>
        </w:tc>
        <w:tc>
          <w:tcPr>
            <w:tcW w:type="dxa" w:w="1770"/>
          </w:tcPr>
          <w:p>
            <w:pPr>
              <w:spacing w:after="0"/>
              <w:jc w:val="right"/>
            </w:pPr>
            <w:r>
              <w:rPr>
                <w:sz w:val="16"/>
              </w:rPr>
              <w:t>24</w:t>
            </w:r>
          </w:p>
        </w:tc>
        <w:tc>
          <w:tcPr>
            <w:tcW w:type="dxa" w:w="2935"/>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299"/>
          </w:tcPr>
          <w:p>
            <w:pPr>
              <w:spacing w:after="0"/>
              <w:jc w:val="left"/>
            </w:pPr>
            <w:r>
              <w:rPr>
                <w:sz w:val="16"/>
              </w:rPr>
              <w:t>Relatively Moderate</w:t>
            </w:r>
          </w:p>
        </w:tc>
        <w:tc>
          <w:tcPr>
            <w:tcW w:type="dxa" w:w="1299"/>
          </w:tcPr>
          <w:p>
            <w:pPr>
              <w:spacing w:after="0"/>
              <w:jc w:val="left"/>
            </w:pPr>
            <w:r>
              <w:rPr>
                <w:sz w:val="16"/>
              </w:rPr>
              <w:t>Relatively Moderate</w:t>
            </w:r>
          </w:p>
        </w:tc>
        <w:tc>
          <w:tcPr>
            <w:tcW w:type="dxa" w:w="1126"/>
          </w:tcPr>
          <w:p>
            <w:pPr>
              <w:spacing w:after="0"/>
              <w:jc w:val="right"/>
            </w:pPr>
            <w:r>
              <w:rPr>
                <w:sz w:val="16"/>
              </w:rPr>
              <w:t>$929,299</w:t>
            </w:r>
          </w:p>
        </w:tc>
        <w:tc>
          <w:tcPr>
            <w:tcW w:type="dxa" w:w="1126"/>
          </w:tcPr>
          <w:p>
            <w:pPr>
              <w:spacing w:after="0"/>
              <w:jc w:val="right"/>
            </w:pPr>
            <w:r>
              <w:rPr>
                <w:sz w:val="16"/>
              </w:rPr>
              <w:t>$1,044</w:t>
            </w:r>
          </w:p>
        </w:tc>
        <w:tc>
          <w:tcPr>
            <w:tcW w:type="dxa" w:w="1644"/>
          </w:tcPr>
          <w:p>
            <w:pPr>
              <w:spacing w:after="0"/>
              <w:jc w:val="right"/>
            </w:pPr>
            <w:r>
              <w:rPr>
                <w:sz w:val="16"/>
              </w:rPr>
              <w:t>$66,093</w:t>
            </w:r>
          </w:p>
        </w:tc>
        <w:tc>
          <w:tcPr>
            <w:tcW w:type="dxa" w:w="1178"/>
          </w:tcPr>
          <w:p>
            <w:pPr>
              <w:spacing w:after="0"/>
              <w:jc w:val="right"/>
            </w:pPr>
            <w:r>
              <w:rPr>
                <w:sz w:val="16"/>
              </w:rPr>
              <w:t>$996,435</w:t>
            </w:r>
          </w:p>
        </w:tc>
        <w:tc>
          <w:tcPr>
            <w:tcW w:type="dxa" w:w="1770"/>
          </w:tcPr>
          <w:p>
            <w:pPr>
              <w:spacing w:after="0"/>
              <w:jc w:val="right"/>
            </w:pPr>
            <w:r>
              <w:rPr>
                <w:sz w:val="16"/>
              </w:rPr>
              <w:t>299</w:t>
            </w:r>
          </w:p>
        </w:tc>
        <w:tc>
          <w:tcPr>
            <w:tcW w:type="dxa" w:w="2935"/>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Tornado</w:t>
            </w:r>
          </w:p>
        </w:tc>
        <w:tc>
          <w:tcPr>
            <w:tcW w:type="dxa" w:w="1299"/>
          </w:tcPr>
          <w:p>
            <w:pPr>
              <w:spacing w:after="0"/>
              <w:jc w:val="left"/>
            </w:pPr>
            <w:r>
              <w:rPr>
                <w:sz w:val="16"/>
              </w:rPr>
              <w:t>Relatively Low</w:t>
            </w:r>
          </w:p>
        </w:tc>
        <w:tc>
          <w:tcPr>
            <w:tcW w:type="dxa" w:w="1299"/>
          </w:tcPr>
          <w:p>
            <w:pPr>
              <w:spacing w:after="0"/>
              <w:jc w:val="left"/>
            </w:pPr>
            <w:r>
              <w:rPr>
                <w:sz w:val="16"/>
              </w:rPr>
              <w:t>Relatively Low</w:t>
            </w:r>
          </w:p>
        </w:tc>
        <w:tc>
          <w:tcPr>
            <w:tcW w:type="dxa" w:w="1126"/>
          </w:tcPr>
          <w:p>
            <w:pPr>
              <w:spacing w:after="0"/>
              <w:jc w:val="right"/>
            </w:pPr>
            <w:r>
              <w:rPr>
                <w:sz w:val="16"/>
              </w:rPr>
              <w:t>$470,435</w:t>
            </w:r>
          </w:p>
        </w:tc>
        <w:tc>
          <w:tcPr>
            <w:tcW w:type="dxa" w:w="1126"/>
          </w:tcPr>
          <w:p>
            <w:pPr>
              <w:spacing w:after="0"/>
              <w:jc w:val="right"/>
            </w:pPr>
            <w:r>
              <w:rPr>
                <w:sz w:val="16"/>
              </w:rPr>
              <w:t>$1,466</w:t>
            </w:r>
          </w:p>
        </w:tc>
        <w:tc>
          <w:tcPr>
            <w:tcW w:type="dxa" w:w="1644"/>
          </w:tcPr>
          <w:p>
            <w:pPr>
              <w:spacing w:after="0"/>
              <w:jc w:val="right"/>
            </w:pPr>
            <w:r>
              <w:rPr>
                <w:sz w:val="16"/>
              </w:rPr>
              <w:t>$458,361</w:t>
            </w:r>
          </w:p>
        </w:tc>
        <w:tc>
          <w:tcPr>
            <w:tcW w:type="dxa" w:w="1178"/>
          </w:tcPr>
          <w:p>
            <w:pPr>
              <w:spacing w:after="0"/>
              <w:jc w:val="right"/>
            </w:pPr>
            <w:r>
              <w:rPr>
                <w:sz w:val="16"/>
              </w:rPr>
              <w:t>$930,262</w:t>
            </w:r>
          </w:p>
        </w:tc>
        <w:tc>
          <w:tcPr>
            <w:tcW w:type="dxa" w:w="1770"/>
          </w:tcPr>
          <w:p>
            <w:pPr>
              <w:spacing w:after="0"/>
              <w:jc w:val="right"/>
            </w:pPr>
            <w:r>
              <w:rPr>
                <w:sz w:val="16"/>
              </w:rPr>
              <w:t>28</w:t>
            </w:r>
          </w:p>
        </w:tc>
        <w:tc>
          <w:tcPr>
            <w:tcW w:type="dxa" w:w="2935"/>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Hurricane</w:t>
            </w:r>
          </w:p>
        </w:tc>
        <w:tc>
          <w:tcPr>
            <w:tcW w:type="dxa" w:w="1299"/>
          </w:tcPr>
          <w:p>
            <w:pPr>
              <w:spacing w:after="0"/>
              <w:jc w:val="left"/>
            </w:pPr>
            <w:r>
              <w:rPr>
                <w:sz w:val="16"/>
              </w:rPr>
              <w:t>Relatively Low</w:t>
            </w:r>
          </w:p>
        </w:tc>
        <w:tc>
          <w:tcPr>
            <w:tcW w:type="dxa" w:w="1299"/>
          </w:tcPr>
          <w:p>
            <w:pPr>
              <w:spacing w:after="0"/>
              <w:jc w:val="left"/>
            </w:pPr>
            <w:r>
              <w:rPr>
                <w:sz w:val="16"/>
              </w:rPr>
              <w:t>Relatively Low</w:t>
            </w:r>
          </w:p>
        </w:tc>
        <w:tc>
          <w:tcPr>
            <w:tcW w:type="dxa" w:w="1126"/>
          </w:tcPr>
          <w:p>
            <w:pPr>
              <w:spacing w:after="0"/>
              <w:jc w:val="right"/>
            </w:pPr>
            <w:r>
              <w:rPr>
                <w:sz w:val="16"/>
              </w:rPr>
              <w:t>$752,044</w:t>
            </w:r>
          </w:p>
        </w:tc>
        <w:tc>
          <w:tcPr>
            <w:tcW w:type="dxa" w:w="1126"/>
          </w:tcPr>
          <w:p>
            <w:pPr>
              <w:spacing w:after="0"/>
              <w:jc w:val="right"/>
            </w:pPr>
            <w:r>
              <w:rPr>
                <w:sz w:val="16"/>
              </w:rPr>
              <w:t>$34,397</w:t>
            </w:r>
          </w:p>
        </w:tc>
        <w:tc>
          <w:tcPr>
            <w:tcW w:type="dxa" w:w="1644"/>
          </w:tcPr>
          <w:p>
            <w:pPr>
              <w:spacing w:after="0"/>
              <w:jc w:val="right"/>
            </w:pPr>
            <w:r>
              <w:rPr>
                <w:sz w:val="16"/>
              </w:rPr>
              <w:t>$45,863</w:t>
            </w:r>
          </w:p>
        </w:tc>
        <w:tc>
          <w:tcPr>
            <w:tcW w:type="dxa" w:w="1178"/>
          </w:tcPr>
          <w:p>
            <w:pPr>
              <w:spacing w:after="0"/>
              <w:jc w:val="right"/>
            </w:pPr>
            <w:r>
              <w:rPr>
                <w:sz w:val="16"/>
              </w:rPr>
              <w:t>$832,304</w:t>
            </w:r>
          </w:p>
        </w:tc>
        <w:tc>
          <w:tcPr>
            <w:tcW w:type="dxa" w:w="1770"/>
          </w:tcPr>
          <w:p>
            <w:pPr>
              <w:spacing w:after="0"/>
              <w:jc w:val="right"/>
            </w:pPr>
            <w:r>
              <w:rPr>
                <w:sz w:val="16"/>
              </w:rPr>
              <w:t>1</w:t>
            </w:r>
          </w:p>
        </w:tc>
        <w:tc>
          <w:tcPr>
            <w:tcW w:type="dxa" w:w="2935"/>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Earthquake</w:t>
            </w:r>
          </w:p>
        </w:tc>
        <w:tc>
          <w:tcPr>
            <w:tcW w:type="dxa" w:w="1299"/>
          </w:tcPr>
          <w:p>
            <w:pPr>
              <w:spacing w:after="0"/>
              <w:jc w:val="left"/>
            </w:pPr>
            <w:r>
              <w:rPr>
                <w:sz w:val="16"/>
              </w:rPr>
              <w:t>Relatively Low</w:t>
            </w:r>
          </w:p>
        </w:tc>
        <w:tc>
          <w:tcPr>
            <w:tcW w:type="dxa" w:w="1299"/>
          </w:tcPr>
          <w:p>
            <w:pPr>
              <w:spacing w:after="0"/>
              <w:jc w:val="left"/>
            </w:pPr>
            <w:r>
              <w:rPr>
                <w:sz w:val="16"/>
              </w:rPr>
              <w:t>Relatively Low</w:t>
            </w:r>
          </w:p>
        </w:tc>
        <w:tc>
          <w:tcPr>
            <w:tcW w:type="dxa" w:w="1126"/>
          </w:tcPr>
          <w:p>
            <w:pPr>
              <w:spacing w:after="0"/>
              <w:jc w:val="right"/>
            </w:pPr>
            <w:r>
              <w:rPr>
                <w:sz w:val="16"/>
              </w:rPr>
              <w:t>$481,616</w:t>
            </w:r>
          </w:p>
        </w:tc>
        <w:tc>
          <w:tcPr>
            <w:tcW w:type="dxa" w:w="1126"/>
          </w:tcPr>
          <w:p>
            <w:pPr>
              <w:spacing w:after="0"/>
              <w:jc w:val="right"/>
            </w:pPr>
            <w:r>
              <w:rPr>
                <w:sz w:val="16"/>
              </w:rPr>
              <w:t>n/a</w:t>
            </w:r>
          </w:p>
        </w:tc>
        <w:tc>
          <w:tcPr>
            <w:tcW w:type="dxa" w:w="1644"/>
          </w:tcPr>
          <w:p>
            <w:pPr>
              <w:spacing w:after="0"/>
              <w:jc w:val="right"/>
            </w:pPr>
            <w:r>
              <w:rPr>
                <w:sz w:val="16"/>
              </w:rPr>
              <w:t>$155,546</w:t>
            </w:r>
          </w:p>
        </w:tc>
        <w:tc>
          <w:tcPr>
            <w:tcW w:type="dxa" w:w="1178"/>
          </w:tcPr>
          <w:p>
            <w:pPr>
              <w:spacing w:after="0"/>
              <w:jc w:val="right"/>
            </w:pPr>
            <w:r>
              <w:rPr>
                <w:sz w:val="16"/>
              </w:rPr>
              <w:t>$637,162</w:t>
            </w:r>
          </w:p>
        </w:tc>
        <w:tc>
          <w:tcPr>
            <w:tcW w:type="dxa" w:w="1770"/>
          </w:tcPr>
          <w:p>
            <w:pPr>
              <w:spacing w:after="0"/>
              <w:jc w:val="right"/>
            </w:pPr>
          </w:p>
        </w:tc>
        <w:tc>
          <w:tcPr>
            <w:tcW w:type="dxa" w:w="2935"/>
          </w:tcPr>
          <w:p>
            <w:pPr>
              <w:spacing w:after="0"/>
              <w:jc w:val="left"/>
            </w:pPr>
            <w:r>
              <w:rPr>
                <w:sz w:val="16"/>
              </w:rPr>
              <w:t>Storm Events does not record earthquakes.</w:t>
            </w:r>
          </w:p>
        </w:tc>
      </w:tr>
      <w:tr>
        <w:trPr>
          <w:cantSplit/>
        </w:trPr>
        <w:tc>
          <w:tcPr>
            <w:tcW w:type="dxa" w:w="698"/>
          </w:tcPr>
          <w:p>
            <w:pPr>
              <w:spacing w:after="0"/>
              <w:jc w:val="right"/>
            </w:pPr>
            <w:r>
              <w:rPr>
                <w:sz w:val="16"/>
              </w:rPr>
              <w:t>10</w:t>
            </w:r>
          </w:p>
        </w:tc>
        <w:tc>
          <w:tcPr>
            <w:tcW w:type="dxa" w:w="1037"/>
          </w:tcPr>
          <w:p>
            <w:pPr>
              <w:spacing w:after="0"/>
              <w:jc w:val="left"/>
            </w:pPr>
            <w:r>
              <w:rPr>
                <w:sz w:val="16"/>
              </w:rPr>
              <w:t>Ice Storm</w:t>
            </w:r>
          </w:p>
        </w:tc>
        <w:tc>
          <w:tcPr>
            <w:tcW w:type="dxa" w:w="1299"/>
          </w:tcPr>
          <w:p>
            <w:pPr>
              <w:spacing w:after="0"/>
              <w:jc w:val="left"/>
            </w:pPr>
            <w:r>
              <w:rPr>
                <w:sz w:val="16"/>
              </w:rPr>
              <w:t>Relatively High</w:t>
            </w:r>
          </w:p>
        </w:tc>
        <w:tc>
          <w:tcPr>
            <w:tcW w:type="dxa" w:w="1299"/>
          </w:tcPr>
          <w:p>
            <w:pPr>
              <w:spacing w:after="0"/>
              <w:jc w:val="left"/>
            </w:pPr>
            <w:r>
              <w:rPr>
                <w:sz w:val="16"/>
              </w:rPr>
              <w:t>Relatively High</w:t>
            </w:r>
          </w:p>
        </w:tc>
        <w:tc>
          <w:tcPr>
            <w:tcW w:type="dxa" w:w="1126"/>
          </w:tcPr>
          <w:p>
            <w:pPr>
              <w:spacing w:after="0"/>
              <w:jc w:val="right"/>
            </w:pPr>
            <w:r>
              <w:rPr>
                <w:sz w:val="16"/>
              </w:rPr>
              <w:t>$274,120</w:t>
            </w:r>
          </w:p>
        </w:tc>
        <w:tc>
          <w:tcPr>
            <w:tcW w:type="dxa" w:w="1126"/>
          </w:tcPr>
          <w:p>
            <w:pPr>
              <w:spacing w:after="0"/>
              <w:jc w:val="right"/>
            </w:pPr>
            <w:r>
              <w:rPr>
                <w:sz w:val="16"/>
              </w:rPr>
              <w:t>n/a</w:t>
            </w:r>
          </w:p>
        </w:tc>
        <w:tc>
          <w:tcPr>
            <w:tcW w:type="dxa" w:w="1644"/>
          </w:tcPr>
          <w:p>
            <w:pPr>
              <w:spacing w:after="0"/>
              <w:jc w:val="right"/>
            </w:pPr>
            <w:r>
              <w:rPr>
                <w:sz w:val="16"/>
              </w:rPr>
              <w:t>$330,733</w:t>
            </w:r>
          </w:p>
        </w:tc>
        <w:tc>
          <w:tcPr>
            <w:tcW w:type="dxa" w:w="1178"/>
          </w:tcPr>
          <w:p>
            <w:pPr>
              <w:spacing w:after="0"/>
              <w:jc w:val="right"/>
            </w:pPr>
            <w:r>
              <w:rPr>
                <w:sz w:val="16"/>
              </w:rPr>
              <w:t>$604,854</w:t>
            </w:r>
          </w:p>
        </w:tc>
        <w:tc>
          <w:tcPr>
            <w:tcW w:type="dxa" w:w="1770"/>
          </w:tcPr>
          <w:p>
            <w:pPr>
              <w:spacing w:after="0"/>
              <w:jc w:val="right"/>
            </w:pPr>
            <w:r>
              <w:rPr>
                <w:sz w:val="16"/>
              </w:rPr>
              <w:t>6</w:t>
            </w:r>
          </w:p>
        </w:tc>
        <w:tc>
          <w:tcPr>
            <w:tcW w:type="dxa" w:w="2935"/>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299"/>
          </w:tcPr>
          <w:p>
            <w:pPr>
              <w:spacing w:after="0"/>
              <w:jc w:val="left"/>
            </w:pPr>
            <w:r>
              <w:rPr>
                <w:sz w:val="16"/>
              </w:rPr>
              <w:t>Relatively Low</w:t>
            </w:r>
          </w:p>
        </w:tc>
        <w:tc>
          <w:tcPr>
            <w:tcW w:type="dxa" w:w="1299"/>
          </w:tcPr>
          <w:p>
            <w:pPr>
              <w:spacing w:after="0"/>
              <w:jc w:val="left"/>
            </w:pPr>
            <w:r>
              <w:rPr>
                <w:sz w:val="16"/>
              </w:rPr>
              <w:t>Relatively Low</w:t>
            </w:r>
          </w:p>
        </w:tc>
        <w:tc>
          <w:tcPr>
            <w:tcW w:type="dxa" w:w="1126"/>
          </w:tcPr>
          <w:p>
            <w:pPr>
              <w:spacing w:after="0"/>
              <w:jc w:val="right"/>
            </w:pPr>
            <w:r>
              <w:rPr>
                <w:sz w:val="16"/>
              </w:rPr>
              <w:t>$269,472</w:t>
            </w:r>
          </w:p>
        </w:tc>
        <w:tc>
          <w:tcPr>
            <w:tcW w:type="dxa" w:w="1126"/>
          </w:tcPr>
          <w:p>
            <w:pPr>
              <w:spacing w:after="0"/>
              <w:jc w:val="right"/>
            </w:pPr>
            <w:r>
              <w:rPr>
                <w:sz w:val="16"/>
              </w:rPr>
              <w:t>$428</w:t>
            </w:r>
          </w:p>
        </w:tc>
        <w:tc>
          <w:tcPr>
            <w:tcW w:type="dxa" w:w="1644"/>
          </w:tcPr>
          <w:p>
            <w:pPr>
              <w:spacing w:after="0"/>
              <w:jc w:val="right"/>
            </w:pPr>
            <w:r>
              <w:rPr>
                <w:sz w:val="16"/>
              </w:rPr>
              <w:t>$76,009</w:t>
            </w:r>
          </w:p>
        </w:tc>
        <w:tc>
          <w:tcPr>
            <w:tcW w:type="dxa" w:w="1178"/>
          </w:tcPr>
          <w:p>
            <w:pPr>
              <w:spacing w:after="0"/>
              <w:jc w:val="right"/>
            </w:pPr>
            <w:r>
              <w:rPr>
                <w:sz w:val="16"/>
              </w:rPr>
              <w:t>$345,909</w:t>
            </w:r>
          </w:p>
        </w:tc>
        <w:tc>
          <w:tcPr>
            <w:tcW w:type="dxa" w:w="1770"/>
          </w:tcPr>
          <w:p>
            <w:pPr>
              <w:spacing w:after="0"/>
              <w:jc w:val="right"/>
            </w:pPr>
            <w:r>
              <w:rPr>
                <w:sz w:val="16"/>
              </w:rPr>
              <w:t>3</w:t>
            </w:r>
          </w:p>
        </w:tc>
        <w:tc>
          <w:tcPr>
            <w:tcW w:type="dxa" w:w="2935"/>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99"/>
          </w:tcPr>
          <w:p>
            <w:pPr>
              <w:spacing w:after="0"/>
              <w:jc w:val="left"/>
            </w:pPr>
            <w:r>
              <w:rPr>
                <w:sz w:val="16"/>
              </w:rPr>
              <w:t>Relatively High</w:t>
            </w:r>
          </w:p>
        </w:tc>
        <w:tc>
          <w:tcPr>
            <w:tcW w:type="dxa" w:w="1299"/>
          </w:tcPr>
          <w:p>
            <w:pPr>
              <w:spacing w:after="0"/>
              <w:jc w:val="left"/>
            </w:pPr>
            <w:r>
              <w:rPr>
                <w:sz w:val="16"/>
              </w:rPr>
              <w:t>Relatively High</w:t>
            </w:r>
          </w:p>
        </w:tc>
        <w:tc>
          <w:tcPr>
            <w:tcW w:type="dxa" w:w="1126"/>
          </w:tcPr>
          <w:p>
            <w:pPr>
              <w:spacing w:after="0"/>
              <w:jc w:val="right"/>
            </w:pPr>
            <w:r>
              <w:rPr>
                <w:sz w:val="16"/>
              </w:rPr>
              <w:t>$230,223</w:t>
            </w:r>
          </w:p>
        </w:tc>
        <w:tc>
          <w:tcPr>
            <w:tcW w:type="dxa" w:w="1126"/>
          </w:tcPr>
          <w:p>
            <w:pPr>
              <w:spacing w:after="0"/>
              <w:jc w:val="right"/>
            </w:pPr>
            <w:r>
              <w:rPr>
                <w:sz w:val="16"/>
              </w:rPr>
              <w:t>$282</w:t>
            </w:r>
          </w:p>
        </w:tc>
        <w:tc>
          <w:tcPr>
            <w:tcW w:type="dxa" w:w="1644"/>
          </w:tcPr>
          <w:p>
            <w:pPr>
              <w:spacing w:after="0"/>
              <w:jc w:val="right"/>
            </w:pPr>
            <w:r>
              <w:rPr>
                <w:sz w:val="16"/>
              </w:rPr>
              <w:t>$51,278</w:t>
            </w:r>
          </w:p>
        </w:tc>
        <w:tc>
          <w:tcPr>
            <w:tcW w:type="dxa" w:w="1178"/>
          </w:tcPr>
          <w:p>
            <w:pPr>
              <w:spacing w:after="0"/>
              <w:jc w:val="right"/>
            </w:pPr>
            <w:r>
              <w:rPr>
                <w:sz w:val="16"/>
              </w:rPr>
              <w:t>$281,783</w:t>
            </w:r>
          </w:p>
        </w:tc>
        <w:tc>
          <w:tcPr>
            <w:tcW w:type="dxa" w:w="1770"/>
          </w:tcPr>
          <w:p>
            <w:pPr>
              <w:spacing w:after="0"/>
              <w:jc w:val="right"/>
            </w:pPr>
            <w:r>
              <w:rPr>
                <w:sz w:val="16"/>
              </w:rPr>
              <w:t>32</w:t>
            </w:r>
          </w:p>
        </w:tc>
        <w:tc>
          <w:tcPr>
            <w:tcW w:type="dxa" w:w="2935"/>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99"/>
          </w:tcPr>
          <w:p>
            <w:pPr>
              <w:spacing w:after="0"/>
              <w:jc w:val="left"/>
            </w:pPr>
            <w:r>
              <w:rPr>
                <w:sz w:val="16"/>
              </w:rPr>
              <w:t>Relatively Low</w:t>
            </w:r>
          </w:p>
        </w:tc>
        <w:tc>
          <w:tcPr>
            <w:tcW w:type="dxa" w:w="1299"/>
          </w:tcPr>
          <w:p>
            <w:pPr>
              <w:spacing w:after="0"/>
              <w:jc w:val="left"/>
            </w:pPr>
            <w:r>
              <w:rPr>
                <w:sz w:val="16"/>
              </w:rPr>
              <w:t>Very Low</w:t>
            </w:r>
          </w:p>
        </w:tc>
        <w:tc>
          <w:tcPr>
            <w:tcW w:type="dxa" w:w="1126"/>
          </w:tcPr>
          <w:p>
            <w:pPr>
              <w:spacing w:after="0"/>
              <w:jc w:val="right"/>
            </w:pPr>
            <w:r>
              <w:rPr>
                <w:sz w:val="16"/>
              </w:rPr>
              <w:t>$7,262</w:t>
            </w:r>
          </w:p>
        </w:tc>
        <w:tc>
          <w:tcPr>
            <w:tcW w:type="dxa" w:w="1126"/>
          </w:tcPr>
          <w:p>
            <w:pPr>
              <w:spacing w:after="0"/>
              <w:jc w:val="right"/>
            </w:pPr>
            <w:r>
              <w:rPr>
                <w:sz w:val="16"/>
              </w:rPr>
              <w:t>n/a</w:t>
            </w:r>
          </w:p>
        </w:tc>
        <w:tc>
          <w:tcPr>
            <w:tcW w:type="dxa" w:w="1644"/>
          </w:tcPr>
          <w:p>
            <w:pPr>
              <w:spacing w:after="0"/>
              <w:jc w:val="right"/>
            </w:pPr>
            <w:r>
              <w:rPr>
                <w:sz w:val="16"/>
              </w:rPr>
              <w:t>$56</w:t>
            </w:r>
          </w:p>
        </w:tc>
        <w:tc>
          <w:tcPr>
            <w:tcW w:type="dxa" w:w="1178"/>
          </w:tcPr>
          <w:p>
            <w:pPr>
              <w:spacing w:after="0"/>
              <w:jc w:val="right"/>
            </w:pPr>
            <w:r>
              <w:rPr>
                <w:sz w:val="16"/>
              </w:rPr>
              <w:t>$7,319</w:t>
            </w:r>
          </w:p>
        </w:tc>
        <w:tc>
          <w:tcPr>
            <w:tcW w:type="dxa" w:w="1770"/>
          </w:tcPr>
          <w:p>
            <w:pPr>
              <w:spacing w:after="0"/>
              <w:jc w:val="right"/>
            </w:pPr>
            <w:r>
              <w:rPr>
                <w:sz w:val="16"/>
              </w:rPr>
              <w:t>0</w:t>
            </w:r>
          </w:p>
        </w:tc>
        <w:tc>
          <w:tcPr>
            <w:tcW w:type="dxa" w:w="2935"/>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Drought</w:t>
            </w:r>
          </w:p>
        </w:tc>
        <w:tc>
          <w:tcPr>
            <w:tcW w:type="dxa" w:w="1299"/>
          </w:tcPr>
          <w:p>
            <w:pPr>
              <w:spacing w:after="0"/>
              <w:jc w:val="left"/>
            </w:pPr>
            <w:r>
              <w:rPr>
                <w:sz w:val="16"/>
              </w:rPr>
              <w:t>No Rating</w:t>
            </w:r>
          </w:p>
        </w:tc>
        <w:tc>
          <w:tcPr>
            <w:tcW w:type="dxa" w:w="1299"/>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44"/>
          </w:tcPr>
          <w:p>
            <w:pPr>
              <w:spacing w:after="0"/>
              <w:jc w:val="right"/>
            </w:pPr>
            <w:r>
              <w:rPr>
                <w:sz w:val="16"/>
              </w:rPr>
              <w:t>n/a</w:t>
            </w:r>
          </w:p>
        </w:tc>
        <w:tc>
          <w:tcPr>
            <w:tcW w:type="dxa" w:w="1178"/>
          </w:tcPr>
          <w:p>
            <w:pPr>
              <w:spacing w:after="0"/>
              <w:jc w:val="right"/>
            </w:pPr>
            <w:r>
              <w:rPr>
                <w:sz w:val="16"/>
              </w:rPr>
              <w:t>$0</w:t>
            </w:r>
          </w:p>
        </w:tc>
        <w:tc>
          <w:tcPr>
            <w:tcW w:type="dxa" w:w="1770"/>
          </w:tcPr>
          <w:p>
            <w:pPr>
              <w:spacing w:after="0"/>
              <w:jc w:val="right"/>
            </w:pPr>
            <w:r>
              <w:rPr>
                <w:sz w:val="16"/>
              </w:rPr>
              <w:t>52</w:t>
            </w:r>
          </w:p>
        </w:tc>
        <w:tc>
          <w:tcPr>
            <w:tcW w:type="dxa" w:w="2935"/>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 (Relatively Low, 75.3); tract 7 (Relatively Low, 47.9); tract 5 (Relatively Low, 46.5)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 (Relatively Low, 72.7); tract 21.02 (Relatively Low, 61.1); tract 20.09 (Relatively Low, 60.8)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15.02 (Relatively Low, 92.3); tract 21.02 (Relatively Low, 90.7); tract 14.06 (Relatively Low, 90.3)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 (Relatively Low, 50.2); tract 1 (Relatively Low, 38.4); tract 17.01 (Relatively Low, 38.1)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21.02 (Relatively Moderate, 90.5); tract 15.02 (Relatively Moderate, 90.3); tract 22 (Relatively Moderate, 90.2)</w:t>
            </w:r>
          </w:p>
        </w:tc>
      </w:tr>
    </w:tbl>
    <w:p>
      <w:pPr>
        <w:spacing w:after="40" w:before="60"/>
      </w:pPr>
      <w:r>
        <w:rPr>
          <w:sz w:val="15"/>
        </w:rPr>
        <w:t xml:space="preserve">Up to 3 census tracts per hazard, highest National Risk Index rating first, then highest score; a tract number is the Census tract number (for example 9 is Census Tract 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796"/>
        <w:gridCol w:w="1644"/>
        <w:gridCol w:w="1817"/>
        <w:gridCol w:w="1752"/>
        <w:gridCol w:w="1643"/>
        <w:gridCol w:w="1969"/>
        <w:gridCol w:w="1739"/>
      </w:tblGrid>
      <w:tr>
        <w:trPr>
          <w:cantSplit/>
          <w:tblHeader/>
        </w:trPr>
        <w:tc>
          <w:tcPr>
            <w:tcW w:type="dxa" w:w="1752"/>
            <w:shd w:val="clear" w:color="auto" w:fill="E8E8E8"/>
          </w:tcPr>
          <w:p>
            <w:pPr>
              <w:spacing w:after="0"/>
              <w:jc w:val="left"/>
            </w:pPr>
            <w:r>
              <w:rPr>
                <w:b/>
                <w:sz w:val="16"/>
              </w:rPr>
              <w:t>Hazard</w:t>
            </w:r>
          </w:p>
        </w:tc>
        <w:tc>
          <w:tcPr>
            <w:tcW w:type="dxa" w:w="1796"/>
            <w:shd w:val="clear" w:color="auto" w:fill="E8E8E8"/>
          </w:tcPr>
          <w:p>
            <w:pPr>
              <w:spacing w:after="0"/>
              <w:jc w:val="left"/>
            </w:pPr>
            <w:r>
              <w:rPr>
                <w:b/>
                <w:sz w:val="16"/>
              </w:rPr>
              <w:t>Scale</w:t>
            </w:r>
          </w:p>
        </w:tc>
        <w:tc>
          <w:tcPr>
            <w:tcW w:type="dxa" w:w="16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7"/>
            <w:shd w:val="clear" w:color="auto" w:fill="E8E8E8"/>
          </w:tcPr>
          <w:p>
            <w:pPr>
              <w:spacing w:after="0"/>
              <w:jc w:val="left"/>
            </w:pPr>
            <w:r>
              <w:rPr>
                <w:b/>
                <w:sz w:val="16"/>
              </w:rPr>
              <w:t>Observed range</w:t>
            </w:r>
          </w:p>
        </w:tc>
        <w:tc>
          <w:tcPr>
            <w:tcW w:type="dxa" w:w="1752"/>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969"/>
            <w:shd w:val="clear" w:color="auto" w:fill="E8E8E8"/>
          </w:tcPr>
          <w:p>
            <w:pPr>
              <w:spacing w:after="0"/>
              <w:jc w:val="left"/>
            </w:pPr>
            <w:r>
              <w:rPr>
                <w:b/>
                <w:sz w:val="16"/>
              </w:rPr>
              <w:t>How it applies to jurisdictions</w:t>
            </w:r>
          </w:p>
        </w:tc>
        <w:tc>
          <w:tcPr>
            <w:tcW w:type="dxa" w:w="1739"/>
            <w:shd w:val="clear" w:color="auto" w:fill="E8E8E8"/>
          </w:tcPr>
          <w:p>
            <w:pPr>
              <w:spacing w:after="0"/>
              <w:jc w:val="left"/>
            </w:pPr>
            <w:r>
              <w:rPr>
                <w:b/>
                <w:sz w:val="16"/>
              </w:rPr>
              <w:t>Note</w:t>
            </w:r>
          </w:p>
        </w:tc>
      </w:tr>
      <w:tr>
        <w:trPr>
          <w:cantSplit/>
        </w:trPr>
        <w:tc>
          <w:tcPr>
            <w:tcW w:type="dxa" w:w="1752"/>
          </w:tcPr>
          <w:p>
            <w:pPr>
              <w:spacing w:after="0"/>
              <w:jc w:val="left"/>
            </w:pPr>
            <w:r>
              <w:rPr>
                <w:sz w:val="16"/>
              </w:rPr>
              <w:t>Cold/Wind Chill, Extreme Cold/Wind Chill</w:t>
            </w:r>
          </w:p>
        </w:tc>
        <w:tc>
          <w:tcPr>
            <w:tcW w:type="dxa" w:w="1796"/>
          </w:tcPr>
          <w:p>
            <w:pPr>
              <w:spacing w:after="0"/>
              <w:jc w:val="left"/>
            </w:pPr>
            <w:r>
              <w:rPr>
                <w:sz w:val="16"/>
              </w:rPr>
              <w:t>wind chill</w:t>
            </w:r>
          </w:p>
        </w:tc>
        <w:tc>
          <w:tcPr>
            <w:tcW w:type="dxa" w:w="1644"/>
          </w:tcPr>
          <w:p>
            <w:pPr>
              <w:spacing w:after="0"/>
              <w:jc w:val="right"/>
            </w:pPr>
            <w:r>
              <w:rPr>
                <w:sz w:val="16"/>
              </w:rPr>
              <w:t>6 records, 2010 to 2026 (6 zone-level)</w:t>
            </w:r>
          </w:p>
        </w:tc>
        <w:tc>
          <w:tcPr>
            <w:tcW w:type="dxa" w:w="1817"/>
          </w:tcPr>
          <w:p>
            <w:pPr>
              <w:spacing w:after="0"/>
              <w:jc w:val="left"/>
            </w:pPr>
            <w:r>
              <w:rPr>
                <w:sz w:val="16"/>
              </w:rPr>
              <w:t>2 days to 4 days (median 3 days); 6 with a recorded value</w:t>
            </w:r>
          </w:p>
        </w:tc>
        <w:tc>
          <w:tcPr>
            <w:tcW w:type="dxa" w:w="1752"/>
          </w:tcPr>
          <w:p>
            <w:pPr>
              <w:spacing w:after="0"/>
              <w:jc w:val="left"/>
            </w:pPr>
            <w:r>
              <w:rPr>
                <w:sz w:val="16"/>
              </w:rPr>
              <w:t>4 consecutive days, 2026-01-24 to 2026-01-27, zone-level</w:t>
            </w:r>
          </w:p>
        </w:tc>
        <w:tc>
          <w:tcPr>
            <w:tcW w:type="dxa" w:w="1643"/>
          </w:tcPr>
          <w:p>
            <w:pPr>
              <w:spacing w:after="0"/>
              <w:jc w:val="left"/>
            </w:pPr>
            <w:r>
              <w:rPr>
                <w:sz w:val="16"/>
              </w:rPr>
              <w:t>Cold/Wind Chill, 2010-01-07, $300,000 property; $0 crops, reported for the zone (2010 dollars)</w:t>
            </w:r>
          </w:p>
        </w:tc>
        <w:tc>
          <w:tcPr>
            <w:tcW w:type="dxa" w:w="1969"/>
          </w:tcPr>
          <w:p>
            <w:pPr>
              <w:spacing w:after="0"/>
              <w:jc w:val="left"/>
            </w:pPr>
            <w:r>
              <w:rPr>
                <w:sz w:val="16"/>
              </w:rPr>
              <w:t>Countywide (zone-level records).</w:t>
            </w:r>
          </w:p>
        </w:tc>
        <w:tc>
          <w:tcPr>
            <w:tcW w:type="dxa" w:w="1739"/>
          </w:tcPr>
          <w:p>
            <w:pPr>
              <w:spacing w:after="0"/>
              <w:jc w:val="left"/>
            </w:pPr>
            <w:r>
              <w:rPr>
                <w:sz w:val="16"/>
              </w:rPr>
              <w:t>Wind chill: in event narratives only (local data needed).</w:t>
            </w:r>
          </w:p>
        </w:tc>
      </w:tr>
      <w:tr>
        <w:trPr>
          <w:cantSplit/>
        </w:trPr>
        <w:tc>
          <w:tcPr>
            <w:tcW w:type="dxa" w:w="1752"/>
          </w:tcPr>
          <w:p>
            <w:pPr>
              <w:spacing w:after="0"/>
              <w:jc w:val="left"/>
            </w:pPr>
            <w:r>
              <w:rPr>
                <w:sz w:val="16"/>
              </w:rPr>
              <w:t>Frost/Freeze (outside NRI's Cold Wave definition)</w:t>
            </w:r>
          </w:p>
        </w:tc>
        <w:tc>
          <w:tcPr>
            <w:tcW w:type="dxa" w:w="1796"/>
          </w:tcPr>
          <w:p>
            <w:pPr>
              <w:spacing w:after="0"/>
              <w:jc w:val="left"/>
            </w:pPr>
            <w:r>
              <w:rPr>
                <w:sz w:val="16"/>
              </w:rPr>
              <w:t>crop damage</w:t>
            </w:r>
          </w:p>
        </w:tc>
        <w:tc>
          <w:tcPr>
            <w:tcW w:type="dxa" w:w="1644"/>
          </w:tcPr>
          <w:p>
            <w:pPr>
              <w:spacing w:after="0"/>
              <w:jc w:val="right"/>
            </w:pPr>
            <w:r>
              <w:rPr>
                <w:sz w:val="16"/>
              </w:rPr>
              <w:t>0</w:t>
            </w:r>
          </w:p>
        </w:tc>
        <w:tc>
          <w:tcPr>
            <w:tcW w:type="dxa" w:w="1817"/>
          </w:tcPr>
          <w:p>
            <w:pPr>
              <w:spacing w:after="0"/>
              <w:jc w:val="left"/>
            </w:pPr>
          </w:p>
        </w:tc>
        <w:tc>
          <w:tcPr>
            <w:tcW w:type="dxa" w:w="1752"/>
          </w:tcPr>
          <w:p>
            <w:pPr>
              <w:spacing w:after="0"/>
              <w:jc w:val="left"/>
            </w:pPr>
          </w:p>
        </w:tc>
        <w:tc>
          <w:tcPr>
            <w:tcW w:type="dxa" w:w="1643"/>
          </w:tcPr>
          <w:p>
            <w:pPr>
              <w:spacing w:after="0"/>
              <w:jc w:val="left"/>
            </w:pPr>
          </w:p>
        </w:tc>
        <w:tc>
          <w:tcPr>
            <w:tcW w:type="dxa" w:w="1969"/>
          </w:tcPr>
          <w:p>
            <w:pPr>
              <w:spacing w:after="0"/>
              <w:jc w:val="left"/>
            </w:pPr>
          </w:p>
        </w:tc>
        <w:tc>
          <w:tcPr>
            <w:tcW w:type="dxa" w:w="1739"/>
          </w:tcPr>
          <w:p>
            <w:pPr>
              <w:spacing w:after="0"/>
              <w:jc w:val="left"/>
            </w:pPr>
            <w:r>
              <w:rPr>
                <w:sz w:val="16"/>
              </w:rPr>
              <w:t>Temperature: in event narratives only (local data needed).</w:t>
            </w:r>
          </w:p>
        </w:tc>
      </w:tr>
      <w:tr>
        <w:trPr>
          <w:cantSplit/>
        </w:trPr>
        <w:tc>
          <w:tcPr>
            <w:tcW w:type="dxa" w:w="1752"/>
          </w:tcPr>
          <w:p>
            <w:pPr>
              <w:spacing w:after="0"/>
              <w:jc w:val="left"/>
            </w:pPr>
            <w:r>
              <w:rPr>
                <w:sz w:val="16"/>
              </w:rPr>
              <w:t>Drought</w:t>
            </w:r>
          </w:p>
        </w:tc>
        <w:tc>
          <w:tcPr>
            <w:tcW w:type="dxa" w:w="1796"/>
          </w:tcPr>
          <w:p>
            <w:pPr>
              <w:spacing w:after="0"/>
              <w:jc w:val="left"/>
            </w:pPr>
            <w:r>
              <w:rPr>
                <w:sz w:val="16"/>
              </w:rPr>
              <w:t>U.S. Drought Monitor scale (D0 to D4)</w:t>
            </w:r>
          </w:p>
        </w:tc>
        <w:tc>
          <w:tcPr>
            <w:tcW w:type="dxa" w:w="1644"/>
          </w:tcPr>
          <w:p>
            <w:pPr>
              <w:spacing w:after="0"/>
              <w:jc w:val="right"/>
            </w:pPr>
            <w:r>
              <w:rPr>
                <w:sz w:val="16"/>
              </w:rPr>
              <w:t>52 records, 1996 to 2026 (52 zone-level)</w:t>
            </w:r>
          </w:p>
        </w:tc>
        <w:tc>
          <w:tcPr>
            <w:tcW w:type="dxa" w:w="1817"/>
          </w:tcPr>
          <w:p>
            <w:pPr>
              <w:spacing w:after="0"/>
              <w:jc w:val="left"/>
            </w:pPr>
            <w:r>
              <w:rPr>
                <w:sz w:val="16"/>
              </w:rPr>
              <w:t>7 days to 476 days (median 35 days); 19 with a recorded value</w:t>
            </w:r>
          </w:p>
        </w:tc>
        <w:tc>
          <w:tcPr>
            <w:tcW w:type="dxa" w:w="1752"/>
          </w:tcPr>
          <w:p>
            <w:pPr>
              <w:spacing w:after="0"/>
              <w:jc w:val="left"/>
            </w:pPr>
            <w:r>
              <w:rPr>
                <w:sz w:val="16"/>
              </w:rPr>
              <w:t>476 days (about 15.6 months), 2010-12-01 to 2012-03-20, a run of 16 consecutive Storm Events drought records, zone-level</w:t>
            </w:r>
          </w:p>
        </w:tc>
        <w:tc>
          <w:tcPr>
            <w:tcW w:type="dxa" w:w="1643"/>
          </w:tcPr>
          <w:p>
            <w:pPr>
              <w:spacing w:after="0"/>
              <w:jc w:val="left"/>
            </w:pPr>
          </w:p>
        </w:tc>
        <w:tc>
          <w:tcPr>
            <w:tcW w:type="dxa" w:w="1969"/>
          </w:tcPr>
          <w:p>
            <w:pPr>
              <w:spacing w:after="0"/>
              <w:jc w:val="left"/>
            </w:pPr>
            <w:r>
              <w:rPr>
                <w:sz w:val="16"/>
              </w:rPr>
              <w:t>Countywide (zone-level records).</w:t>
            </w:r>
          </w:p>
        </w:tc>
        <w:tc>
          <w:tcPr>
            <w:tcW w:type="dxa" w:w="17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796"/>
          </w:tcPr>
          <w:p>
            <w:pPr>
              <w:spacing w:after="0"/>
              <w:jc w:val="left"/>
            </w:pPr>
            <w:r>
              <w:rPr>
                <w:sz w:val="16"/>
              </w:rPr>
              <w:t>Modified Mercalli (local data)</w:t>
            </w:r>
          </w:p>
        </w:tc>
        <w:tc>
          <w:tcPr>
            <w:tcW w:type="dxa" w:w="1644"/>
          </w:tcPr>
          <w:p>
            <w:pPr>
              <w:spacing w:after="0"/>
              <w:jc w:val="right"/>
            </w:pPr>
            <w:r>
              <w:rPr>
                <w:sz w:val="16"/>
              </w:rPr>
              <w:t>0</w:t>
            </w:r>
          </w:p>
        </w:tc>
        <w:tc>
          <w:tcPr>
            <w:tcW w:type="dxa" w:w="1817"/>
          </w:tcPr>
          <w:p>
            <w:pPr>
              <w:spacing w:after="0"/>
              <w:jc w:val="left"/>
            </w:pPr>
          </w:p>
        </w:tc>
        <w:tc>
          <w:tcPr>
            <w:tcW w:type="dxa" w:w="1752"/>
          </w:tcPr>
          <w:p>
            <w:pPr>
              <w:spacing w:after="0"/>
              <w:jc w:val="left"/>
            </w:pPr>
          </w:p>
        </w:tc>
        <w:tc>
          <w:tcPr>
            <w:tcW w:type="dxa" w:w="1643"/>
          </w:tcPr>
          <w:p>
            <w:pPr>
              <w:spacing w:after="0"/>
              <w:jc w:val="left"/>
            </w:pPr>
          </w:p>
        </w:tc>
        <w:tc>
          <w:tcPr>
            <w:tcW w:type="dxa" w:w="1969"/>
          </w:tcPr>
          <w:p>
            <w:pPr>
              <w:spacing w:after="0"/>
              <w:jc w:val="left"/>
            </w:pPr>
          </w:p>
        </w:tc>
        <w:tc>
          <w:tcPr>
            <w:tcW w:type="dxa" w:w="1739"/>
          </w:tcPr>
          <w:p>
            <w:pPr>
              <w:spacing w:after="0"/>
              <w:jc w:val="left"/>
            </w:pPr>
            <w:r>
              <w:rPr>
                <w:sz w:val="16"/>
              </w:rPr>
              <w:t>Storm Events does not record earthquakes; the USGS earthquake catalog is the source.</w:t>
            </w:r>
          </w:p>
        </w:tc>
      </w:tr>
      <w:tr>
        <w:trPr>
          <w:cantSplit/>
        </w:trPr>
        <w:tc>
          <w:tcPr>
            <w:tcW w:type="dxa" w:w="1752"/>
          </w:tcPr>
          <w:p>
            <w:pPr>
              <w:spacing w:after="0"/>
              <w:jc w:val="left"/>
            </w:pPr>
            <w:r>
              <w:rPr>
                <w:sz w:val="16"/>
              </w:rPr>
              <w:t>Hail</w:t>
            </w:r>
          </w:p>
        </w:tc>
        <w:tc>
          <w:tcPr>
            <w:tcW w:type="dxa" w:w="1796"/>
          </w:tcPr>
          <w:p>
            <w:pPr>
              <w:spacing w:after="0"/>
              <w:jc w:val="left"/>
            </w:pPr>
            <w:r>
              <w:rPr>
                <w:sz w:val="16"/>
              </w:rPr>
              <w:t>hail size (inches)</w:t>
            </w:r>
          </w:p>
        </w:tc>
        <w:tc>
          <w:tcPr>
            <w:tcW w:type="dxa" w:w="1644"/>
          </w:tcPr>
          <w:p>
            <w:pPr>
              <w:spacing w:after="0"/>
              <w:jc w:val="right"/>
            </w:pPr>
            <w:r>
              <w:rPr>
                <w:sz w:val="16"/>
              </w:rPr>
              <w:t>370 records, 1955 to 2026</w:t>
            </w:r>
          </w:p>
        </w:tc>
        <w:tc>
          <w:tcPr>
            <w:tcW w:type="dxa" w:w="1817"/>
          </w:tcPr>
          <w:p>
            <w:pPr>
              <w:spacing w:after="0"/>
              <w:jc w:val="left"/>
            </w:pPr>
            <w:r>
              <w:rPr>
                <w:sz w:val="16"/>
              </w:rPr>
              <w:t>0.5 in to 4.25 in (median 1 in); 369 with a recorded value</w:t>
            </w:r>
          </w:p>
        </w:tc>
        <w:tc>
          <w:tcPr>
            <w:tcW w:type="dxa" w:w="1752"/>
          </w:tcPr>
          <w:p>
            <w:pPr>
              <w:spacing w:after="0"/>
              <w:jc w:val="left"/>
            </w:pPr>
            <w:r>
              <w:rPr>
                <w:sz w:val="16"/>
              </w:rPr>
              <w:t>4.25 in hail, 2008-02-05</w:t>
            </w:r>
          </w:p>
        </w:tc>
        <w:tc>
          <w:tcPr>
            <w:tcW w:type="dxa" w:w="1643"/>
          </w:tcPr>
          <w:p>
            <w:pPr>
              <w:spacing w:after="0"/>
              <w:jc w:val="left"/>
            </w:pPr>
            <w:r>
              <w:rPr>
                <w:sz w:val="16"/>
              </w:rPr>
              <w:t>Hail, 1999-01-21, $150,000 property; crops not reported (1999 dollars)</w:t>
            </w:r>
          </w:p>
        </w:tc>
        <w:tc>
          <w:tcPr>
            <w:tcW w:type="dxa" w:w="1969"/>
          </w:tcPr>
          <w:p>
            <w:pPr>
              <w:spacing w:after="0"/>
              <w:jc w:val="left"/>
            </w:pPr>
            <w:r>
              <w:rPr>
                <w:sz w:val="16"/>
              </w:rPr>
              <w:t>Event records naming jurisdictions in the plan: Tyler city (85 records), Lindale city (40 records), Whitehouse city (17 records), Noonday city (16 records), Bullard town (14 records), Troup city (10 records), Winona town (7 records), Arp city (4 records).</w:t>
            </w:r>
          </w:p>
        </w:tc>
        <w:tc>
          <w:tcPr>
            <w:tcW w:type="dxa" w:w="1739"/>
          </w:tcPr>
          <w:p>
            <w:pPr>
              <w:spacing w:after="0"/>
              <w:jc w:val="left"/>
            </w:pPr>
          </w:p>
        </w:tc>
      </w:tr>
      <w:tr>
        <w:trPr>
          <w:cantSplit/>
        </w:trPr>
        <w:tc>
          <w:tcPr>
            <w:tcW w:type="dxa" w:w="1752"/>
          </w:tcPr>
          <w:p>
            <w:pPr>
              <w:spacing w:after="0"/>
              <w:jc w:val="left"/>
            </w:pPr>
            <w:r>
              <w:rPr>
                <w:sz w:val="16"/>
              </w:rPr>
              <w:t>Excessive Heat, Heat</w:t>
            </w:r>
          </w:p>
        </w:tc>
        <w:tc>
          <w:tcPr>
            <w:tcW w:type="dxa" w:w="1796"/>
          </w:tcPr>
          <w:p>
            <w:pPr>
              <w:spacing w:after="0"/>
              <w:jc w:val="left"/>
            </w:pPr>
            <w:r>
              <w:rPr>
                <w:sz w:val="16"/>
              </w:rPr>
              <w:t>heat index (in event narratives)</w:t>
            </w:r>
          </w:p>
        </w:tc>
        <w:tc>
          <w:tcPr>
            <w:tcW w:type="dxa" w:w="1644"/>
          </w:tcPr>
          <w:p>
            <w:pPr>
              <w:spacing w:after="0"/>
              <w:jc w:val="right"/>
            </w:pPr>
            <w:r>
              <w:rPr>
                <w:sz w:val="16"/>
              </w:rPr>
              <w:t>82 records, 2002 to 2025 (82 zone-level)</w:t>
            </w:r>
          </w:p>
        </w:tc>
        <w:tc>
          <w:tcPr>
            <w:tcW w:type="dxa" w:w="1817"/>
          </w:tcPr>
          <w:p>
            <w:pPr>
              <w:spacing w:after="0"/>
              <w:jc w:val="left"/>
            </w:pPr>
            <w:r>
              <w:rPr>
                <w:sz w:val="16"/>
              </w:rPr>
              <w:t>1 day to 94 days (median 4 days); 53 with a recorded value</w:t>
            </w:r>
          </w:p>
        </w:tc>
        <w:tc>
          <w:tcPr>
            <w:tcW w:type="dxa" w:w="1752"/>
          </w:tcPr>
          <w:p>
            <w:pPr>
              <w:spacing w:after="0"/>
              <w:jc w:val="left"/>
            </w:pPr>
            <w:r>
              <w:rPr>
                <w:sz w:val="16"/>
              </w:rPr>
              <w:t>2011-06-01 to 2011-09-02 (4 records, 3 of them monthly summary records), zone-level</w:t>
            </w:r>
          </w:p>
        </w:tc>
        <w:tc>
          <w:tcPr>
            <w:tcW w:type="dxa" w:w="1643"/>
          </w:tcPr>
          <w:p>
            <w:pPr>
              <w:spacing w:after="0"/>
              <w:jc w:val="left"/>
            </w:pPr>
          </w:p>
        </w:tc>
        <w:tc>
          <w:tcPr>
            <w:tcW w:type="dxa" w:w="1969"/>
          </w:tcPr>
          <w:p>
            <w:pPr>
              <w:spacing w:after="0"/>
              <w:jc w:val="left"/>
            </w:pPr>
            <w:r>
              <w:rPr>
                <w:sz w:val="16"/>
              </w:rPr>
              <w:t>Countywide (zone-level records).</w:t>
            </w:r>
          </w:p>
        </w:tc>
        <w:tc>
          <w:tcPr>
            <w:tcW w:type="dxa" w:w="1739"/>
          </w:tcPr>
          <w:p>
            <w:pPr>
              <w:spacing w:after="0"/>
              <w:jc w:val="left"/>
            </w:pPr>
            <w:r>
              <w:rPr>
                <w:sz w:val="16"/>
              </w:rPr>
              <w:t>Heat index: in event narratives only (local data needed).</w:t>
            </w:r>
          </w:p>
        </w:tc>
      </w:tr>
      <w:tr>
        <w:trPr>
          <w:cantSplit/>
        </w:trPr>
        <w:tc>
          <w:tcPr>
            <w:tcW w:type="dxa" w:w="1752"/>
          </w:tcPr>
          <w:p>
            <w:pPr>
              <w:spacing w:after="0"/>
              <w:jc w:val="left"/>
            </w:pPr>
            <w:r>
              <w:rPr>
                <w:sz w:val="16"/>
              </w:rPr>
              <w:t>Hurricane, Tropical Storm, Tropical Depression</w:t>
            </w:r>
          </w:p>
        </w:tc>
        <w:tc>
          <w:tcPr>
            <w:tcW w:type="dxa" w:w="1796"/>
          </w:tcPr>
          <w:p>
            <w:pPr>
              <w:spacing w:after="0"/>
              <w:jc w:val="left"/>
            </w:pPr>
            <w:r>
              <w:rPr>
                <w:sz w:val="16"/>
              </w:rPr>
              <w:t>Saffir-Simpson</w:t>
            </w:r>
          </w:p>
        </w:tc>
        <w:tc>
          <w:tcPr>
            <w:tcW w:type="dxa" w:w="1644"/>
          </w:tcPr>
          <w:p>
            <w:pPr>
              <w:spacing w:after="0"/>
              <w:jc w:val="right"/>
            </w:pPr>
            <w:r>
              <w:rPr>
                <w:sz w:val="16"/>
              </w:rPr>
              <w:t>1 record, 2008 (1 zone-level)</w:t>
            </w:r>
          </w:p>
        </w:tc>
        <w:tc>
          <w:tcPr>
            <w:tcW w:type="dxa" w:w="1817"/>
          </w:tcPr>
          <w:p>
            <w:pPr>
              <w:spacing w:after="0"/>
              <w:jc w:val="left"/>
            </w:pPr>
          </w:p>
        </w:tc>
        <w:tc>
          <w:tcPr>
            <w:tcW w:type="dxa" w:w="1752"/>
          </w:tcPr>
          <w:p>
            <w:pPr>
              <w:spacing w:after="0"/>
              <w:jc w:val="left"/>
            </w:pPr>
            <w:r>
              <w:rPr>
                <w:sz w:val="16"/>
              </w:rPr>
              <w:t>Strongest recorded: Tropical Storm record, 2008-09-13, $2,000,000 property; $0 crops (2008 dollars), 2 direct injuries (reported for the zone); NWS zone TXZ136</w:t>
            </w:r>
          </w:p>
        </w:tc>
        <w:tc>
          <w:tcPr>
            <w:tcW w:type="dxa" w:w="1643"/>
          </w:tcPr>
          <w:p>
            <w:pPr>
              <w:spacing w:after="0"/>
              <w:jc w:val="left"/>
            </w:pPr>
          </w:p>
        </w:tc>
        <w:tc>
          <w:tcPr>
            <w:tcW w:type="dxa" w:w="1969"/>
          </w:tcPr>
          <w:p>
            <w:pPr>
              <w:spacing w:after="0"/>
              <w:jc w:val="left"/>
            </w:pPr>
            <w:r>
              <w:rPr>
                <w:sz w:val="16"/>
              </w:rPr>
              <w:t>Countywide (zone-level records).</w:t>
            </w:r>
          </w:p>
        </w:tc>
        <w:tc>
          <w:tcPr>
            <w:tcW w:type="dxa" w:w="17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2"/>
          </w:tcPr>
          <w:p>
            <w:pPr>
              <w:spacing w:after="0"/>
              <w:jc w:val="left"/>
            </w:pPr>
            <w:r>
              <w:rPr>
                <w:sz w:val="16"/>
              </w:rPr>
              <w:t>Ice Storm</w:t>
            </w:r>
          </w:p>
        </w:tc>
        <w:tc>
          <w:tcPr>
            <w:tcW w:type="dxa" w:w="1796"/>
          </w:tcPr>
          <w:p>
            <w:pPr>
              <w:spacing w:after="0"/>
              <w:jc w:val="left"/>
            </w:pPr>
            <w:r>
              <w:rPr>
                <w:sz w:val="16"/>
              </w:rPr>
              <w:t>Sperry-Piltz ice scale (local data)</w:t>
            </w:r>
          </w:p>
        </w:tc>
        <w:tc>
          <w:tcPr>
            <w:tcW w:type="dxa" w:w="1644"/>
          </w:tcPr>
          <w:p>
            <w:pPr>
              <w:spacing w:after="0"/>
              <w:jc w:val="right"/>
            </w:pPr>
            <w:r>
              <w:rPr>
                <w:sz w:val="16"/>
              </w:rPr>
              <w:t>6 records, 1997 to 2007 (6 zone-level)</w:t>
            </w:r>
          </w:p>
        </w:tc>
        <w:tc>
          <w:tcPr>
            <w:tcW w:type="dxa" w:w="1817"/>
          </w:tcPr>
          <w:p>
            <w:pPr>
              <w:spacing w:after="0"/>
              <w:jc w:val="left"/>
            </w:pPr>
          </w:p>
        </w:tc>
        <w:tc>
          <w:tcPr>
            <w:tcW w:type="dxa" w:w="1752"/>
          </w:tcPr>
          <w:p>
            <w:pPr>
              <w:spacing w:after="0"/>
              <w:jc w:val="left"/>
            </w:pPr>
            <w:r>
              <w:rPr>
                <w:sz w:val="16"/>
              </w:rPr>
              <w:t>Ice Storm, 2007-01-15, $30,000 property; $0 crops (2007 dollars); NWS zone TXZ136</w:t>
            </w:r>
          </w:p>
        </w:tc>
        <w:tc>
          <w:tcPr>
            <w:tcW w:type="dxa" w:w="1643"/>
          </w:tcPr>
          <w:p>
            <w:pPr>
              <w:spacing w:after="0"/>
              <w:jc w:val="left"/>
            </w:pPr>
          </w:p>
        </w:tc>
        <w:tc>
          <w:tcPr>
            <w:tcW w:type="dxa" w:w="1969"/>
          </w:tcPr>
          <w:p>
            <w:pPr>
              <w:spacing w:after="0"/>
              <w:jc w:val="left"/>
            </w:pPr>
            <w:r>
              <w:rPr>
                <w:sz w:val="16"/>
              </w:rPr>
              <w:t>Countywide (zone-level records).</w:t>
            </w:r>
          </w:p>
        </w:tc>
        <w:tc>
          <w:tcPr>
            <w:tcW w:type="dxa" w:w="1739"/>
          </w:tcPr>
          <w:p>
            <w:pPr>
              <w:spacing w:after="0"/>
              <w:jc w:val="left"/>
            </w:pPr>
            <w:r>
              <w:rPr>
                <w:sz w:val="16"/>
              </w:rPr>
              <w:t>Ice thickness: in event narratives only (local data needed).</w:t>
            </w:r>
          </w:p>
        </w:tc>
      </w:tr>
      <w:tr>
        <w:trPr>
          <w:cantSplit/>
        </w:trPr>
        <w:tc>
          <w:tcPr>
            <w:tcW w:type="dxa" w:w="1752"/>
          </w:tcPr>
          <w:p>
            <w:pPr>
              <w:spacing w:after="0"/>
              <w:jc w:val="left"/>
            </w:pPr>
            <w:r>
              <w:rPr>
                <w:sz w:val="16"/>
              </w:rPr>
              <w:t>Flash Flood, Flood, Lakeshore Flood</w:t>
            </w:r>
          </w:p>
        </w:tc>
        <w:tc>
          <w:tcPr>
            <w:tcW w:type="dxa" w:w="1796"/>
          </w:tcPr>
          <w:p>
            <w:pPr>
              <w:spacing w:after="0"/>
              <w:jc w:val="left"/>
            </w:pPr>
            <w:r>
              <w:rPr>
                <w:sz w:val="16"/>
              </w:rPr>
              <w:t>damage and flood days (flood depth: FIRM)</w:t>
            </w:r>
          </w:p>
        </w:tc>
        <w:tc>
          <w:tcPr>
            <w:tcW w:type="dxa" w:w="1644"/>
          </w:tcPr>
          <w:p>
            <w:pPr>
              <w:spacing w:after="0"/>
              <w:jc w:val="right"/>
            </w:pPr>
            <w:r>
              <w:rPr>
                <w:sz w:val="16"/>
              </w:rPr>
              <w:t>168 records, 1997 to 2026 (3 zone-level)</w:t>
            </w:r>
          </w:p>
        </w:tc>
        <w:tc>
          <w:tcPr>
            <w:tcW w:type="dxa" w:w="1817"/>
          </w:tcPr>
          <w:p>
            <w:pPr>
              <w:spacing w:after="0"/>
              <w:jc w:val="left"/>
            </w:pPr>
          </w:p>
        </w:tc>
        <w:tc>
          <w:tcPr>
            <w:tcW w:type="dxa" w:w="1752"/>
          </w:tcPr>
          <w:p>
            <w:pPr>
              <w:spacing w:after="0"/>
              <w:jc w:val="left"/>
            </w:pPr>
            <w:r>
              <w:rPr>
                <w:sz w:val="16"/>
              </w:rPr>
              <w:t>Flash Flood, 2010-06-10, $100,000 property; $0 crops (2010 dollars)</w:t>
            </w:r>
          </w:p>
        </w:tc>
        <w:tc>
          <w:tcPr>
            <w:tcW w:type="dxa" w:w="1643"/>
          </w:tcPr>
          <w:p>
            <w:pPr>
              <w:spacing w:after="0"/>
              <w:jc w:val="left"/>
            </w:pPr>
          </w:p>
        </w:tc>
        <w:tc>
          <w:tcPr>
            <w:tcW w:type="dxa" w:w="1969"/>
          </w:tcPr>
          <w:p>
            <w:pPr>
              <w:spacing w:after="0"/>
              <w:jc w:val="left"/>
            </w:pPr>
            <w:r>
              <w:rPr>
                <w:sz w:val="16"/>
              </w:rPr>
              <w:t>Event records naming jurisdictions in the plan: Lindale city (28 records), Tyler city (26 records), Whitehouse city (11 records), Noonday city (9 records), Troup city (8 records), Arp city (4 records), Bullard town (4 records), Winona town (2 records). Zone-level records (3) apply countywide.</w:t>
            </w:r>
          </w:p>
        </w:tc>
        <w:tc>
          <w:tcPr>
            <w:tcW w:type="dxa" w:w="17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2"/>
          </w:tcPr>
          <w:p>
            <w:pPr>
              <w:spacing w:after="0"/>
              <w:jc w:val="left"/>
            </w:pPr>
            <w:r>
              <w:rPr>
                <w:sz w:val="16"/>
              </w:rPr>
              <w:t>Debris Flow</w:t>
            </w:r>
          </w:p>
        </w:tc>
        <w:tc>
          <w:tcPr>
            <w:tcW w:type="dxa" w:w="1796"/>
          </w:tcPr>
          <w:p>
            <w:pPr>
              <w:spacing w:after="0"/>
              <w:jc w:val="left"/>
            </w:pPr>
            <w:r>
              <w:rPr>
                <w:sz w:val="16"/>
              </w:rPr>
              <w:t>none (count and damage only)</w:t>
            </w:r>
          </w:p>
        </w:tc>
        <w:tc>
          <w:tcPr>
            <w:tcW w:type="dxa" w:w="1644"/>
          </w:tcPr>
          <w:p>
            <w:pPr>
              <w:spacing w:after="0"/>
              <w:jc w:val="right"/>
            </w:pPr>
            <w:r>
              <w:rPr>
                <w:sz w:val="16"/>
              </w:rPr>
              <w:t>0</w:t>
            </w:r>
          </w:p>
        </w:tc>
        <w:tc>
          <w:tcPr>
            <w:tcW w:type="dxa" w:w="1817"/>
          </w:tcPr>
          <w:p>
            <w:pPr>
              <w:spacing w:after="0"/>
              <w:jc w:val="left"/>
            </w:pPr>
          </w:p>
        </w:tc>
        <w:tc>
          <w:tcPr>
            <w:tcW w:type="dxa" w:w="1752"/>
          </w:tcPr>
          <w:p>
            <w:pPr>
              <w:spacing w:after="0"/>
              <w:jc w:val="left"/>
            </w:pPr>
          </w:p>
        </w:tc>
        <w:tc>
          <w:tcPr>
            <w:tcW w:type="dxa" w:w="1643"/>
          </w:tcPr>
          <w:p>
            <w:pPr>
              <w:spacing w:after="0"/>
              <w:jc w:val="left"/>
            </w:pPr>
          </w:p>
        </w:tc>
        <w:tc>
          <w:tcPr>
            <w:tcW w:type="dxa" w:w="1969"/>
          </w:tcPr>
          <w:p>
            <w:pPr>
              <w:spacing w:after="0"/>
              <w:jc w:val="left"/>
            </w:pPr>
          </w:p>
        </w:tc>
        <w:tc>
          <w:tcPr>
            <w:tcW w:type="dxa" w:w="1739"/>
          </w:tcPr>
          <w:p>
            <w:pPr>
              <w:spacing w:after="0"/>
              <w:jc w:val="left"/>
            </w:pPr>
            <w:r>
              <w:rPr>
                <w:sz w:val="16"/>
              </w:rPr>
              <w:t>Physical measure: in event narratives only (local data needed).</w:t>
            </w:r>
          </w:p>
        </w:tc>
      </w:tr>
      <w:tr>
        <w:trPr>
          <w:cantSplit/>
        </w:trPr>
        <w:tc>
          <w:tcPr>
            <w:tcW w:type="dxa" w:w="1752"/>
          </w:tcPr>
          <w:p>
            <w:pPr>
              <w:spacing w:after="0"/>
              <w:jc w:val="left"/>
            </w:pPr>
            <w:r>
              <w:rPr>
                <w:sz w:val="16"/>
              </w:rPr>
              <w:t>Lightning</w:t>
            </w:r>
          </w:p>
        </w:tc>
        <w:tc>
          <w:tcPr>
            <w:tcW w:type="dxa" w:w="1796"/>
          </w:tcPr>
          <w:p>
            <w:pPr>
              <w:spacing w:after="0"/>
              <w:jc w:val="left"/>
            </w:pPr>
            <w:r>
              <w:rPr>
                <w:sz w:val="16"/>
              </w:rPr>
              <w:t>annualized frequency (the measure FEMA's Local Mitigation Planning Handbook names)</w:t>
            </w:r>
          </w:p>
        </w:tc>
        <w:tc>
          <w:tcPr>
            <w:tcW w:type="dxa" w:w="1644"/>
          </w:tcPr>
          <w:p>
            <w:pPr>
              <w:spacing w:after="0"/>
              <w:jc w:val="right"/>
            </w:pPr>
            <w:r>
              <w:rPr>
                <w:sz w:val="16"/>
              </w:rPr>
              <w:t>24 records, 1996 to 2022</w:t>
            </w:r>
          </w:p>
        </w:tc>
        <w:tc>
          <w:tcPr>
            <w:tcW w:type="dxa" w:w="1817"/>
          </w:tcPr>
          <w:p>
            <w:pPr>
              <w:spacing w:after="0"/>
              <w:jc w:val="left"/>
            </w:pPr>
          </w:p>
        </w:tc>
        <w:tc>
          <w:tcPr>
            <w:tcW w:type="dxa" w:w="1752"/>
          </w:tcPr>
          <w:p>
            <w:pPr>
              <w:spacing w:after="0"/>
              <w:jc w:val="left"/>
            </w:pPr>
            <w:r>
              <w:rPr>
                <w:sz w:val="16"/>
              </w:rPr>
              <w:t>Lightning, 2014-06-09, $100,000 property; $0 crops (2014 dollars)</w:t>
            </w:r>
          </w:p>
        </w:tc>
        <w:tc>
          <w:tcPr>
            <w:tcW w:type="dxa" w:w="1643"/>
          </w:tcPr>
          <w:p>
            <w:pPr>
              <w:spacing w:after="0"/>
              <w:jc w:val="left"/>
            </w:pPr>
          </w:p>
        </w:tc>
        <w:tc>
          <w:tcPr>
            <w:tcW w:type="dxa" w:w="1969"/>
          </w:tcPr>
          <w:p>
            <w:pPr>
              <w:spacing w:after="0"/>
              <w:jc w:val="left"/>
            </w:pPr>
            <w:r>
              <w:rPr>
                <w:sz w:val="16"/>
              </w:rPr>
              <w:t>Event records naming jurisdictions in the plan: Tyler city (9 records), Lindale city (4 records), Arp city (1 record), Noonday city (1 record).</w:t>
            </w:r>
          </w:p>
        </w:tc>
        <w:tc>
          <w:tcPr>
            <w:tcW w:type="dxa" w:w="1739"/>
          </w:tcPr>
          <w:p>
            <w:pPr>
              <w:spacing w:after="0"/>
              <w:jc w:val="left"/>
            </w:pPr>
            <w:r>
              <w:rPr>
                <w:sz w:val="16"/>
              </w:rPr>
              <w:t>Storm Events lists lightning with damage or casualties; physical measure in event narratives only (local data needed).</w:t>
            </w:r>
          </w:p>
        </w:tc>
      </w:tr>
      <w:tr>
        <w:trPr>
          <w:cantSplit/>
        </w:trPr>
        <w:tc>
          <w:tcPr>
            <w:tcW w:type="dxa" w:w="1752"/>
          </w:tcPr>
          <w:p>
            <w:pPr>
              <w:spacing w:after="0"/>
              <w:jc w:val="left"/>
            </w:pPr>
            <w:r>
              <w:rPr>
                <w:sz w:val="16"/>
              </w:rPr>
              <w:t>High Wind and Strong Wind (outside NRI's Strong Wind definition)</w:t>
            </w:r>
          </w:p>
        </w:tc>
        <w:tc>
          <w:tcPr>
            <w:tcW w:type="dxa" w:w="1796"/>
          </w:tcPr>
          <w:p>
            <w:pPr>
              <w:spacing w:after="0"/>
              <w:jc w:val="left"/>
            </w:pPr>
            <w:r>
              <w:rPr>
                <w:sz w:val="16"/>
              </w:rPr>
              <w:t>wind speed (kt and mph)</w:t>
            </w:r>
          </w:p>
        </w:tc>
        <w:tc>
          <w:tcPr>
            <w:tcW w:type="dxa" w:w="1644"/>
          </w:tcPr>
          <w:p>
            <w:pPr>
              <w:spacing w:after="0"/>
              <w:jc w:val="right"/>
            </w:pPr>
            <w:r>
              <w:rPr>
                <w:sz w:val="16"/>
              </w:rPr>
              <w:t>8 records, 1998 to 2021 (8 zone-level)</w:t>
            </w:r>
          </w:p>
        </w:tc>
        <w:tc>
          <w:tcPr>
            <w:tcW w:type="dxa" w:w="1817"/>
          </w:tcPr>
          <w:p>
            <w:pPr>
              <w:spacing w:after="0"/>
              <w:jc w:val="left"/>
            </w:pPr>
            <w:r>
              <w:rPr>
                <w:sz w:val="16"/>
              </w:rPr>
              <w:t>42 kt (48 mph) to 70 kt (81 mph) (median 44.5 kt (51 mph)); 8 with a recorded value</w:t>
            </w:r>
          </w:p>
        </w:tc>
        <w:tc>
          <w:tcPr>
            <w:tcW w:type="dxa" w:w="1752"/>
          </w:tcPr>
          <w:p>
            <w:pPr>
              <w:spacing w:after="0"/>
              <w:jc w:val="left"/>
            </w:pPr>
            <w:r>
              <w:rPr>
                <w:sz w:val="16"/>
              </w:rPr>
              <w:t>70 kt (81 mph), measurement type not recorded, High Wind, 1998-02-10; same speed and measurement basis also recorded on 1998-02-10; NWS zone TXZ136</w:t>
            </w:r>
          </w:p>
        </w:tc>
        <w:tc>
          <w:tcPr>
            <w:tcW w:type="dxa" w:w="1643"/>
          </w:tcPr>
          <w:p>
            <w:pPr>
              <w:spacing w:after="0"/>
              <w:jc w:val="left"/>
            </w:pPr>
            <w:r>
              <w:rPr>
                <w:sz w:val="16"/>
              </w:rPr>
              <w:t>High Wind, 1998-02-10, $100,000 property; crops not reported, reported for the zone (1998 dollars)</w:t>
            </w:r>
          </w:p>
        </w:tc>
        <w:tc>
          <w:tcPr>
            <w:tcW w:type="dxa" w:w="1969"/>
          </w:tcPr>
          <w:p>
            <w:pPr>
              <w:spacing w:after="0"/>
              <w:jc w:val="left"/>
            </w:pPr>
            <w:r>
              <w:rPr>
                <w:sz w:val="16"/>
              </w:rPr>
              <w:t>Countywide (zone-level records).</w:t>
            </w:r>
          </w:p>
        </w:tc>
        <w:tc>
          <w:tcPr>
            <w:tcW w:type="dxa" w:w="1739"/>
          </w:tcPr>
          <w:p>
            <w:pPr>
              <w:spacing w:after="0"/>
              <w:jc w:val="left"/>
            </w:pPr>
          </w:p>
        </w:tc>
      </w:tr>
      <w:tr>
        <w:trPr>
          <w:cantSplit/>
        </w:trPr>
        <w:tc>
          <w:tcPr>
            <w:tcW w:type="dxa" w:w="1752"/>
          </w:tcPr>
          <w:p>
            <w:pPr>
              <w:spacing w:after="0"/>
              <w:jc w:val="left"/>
            </w:pPr>
            <w:r>
              <w:rPr>
                <w:sz w:val="16"/>
              </w:rPr>
              <w:t>Thunderstorm Wind</w:t>
            </w:r>
          </w:p>
        </w:tc>
        <w:tc>
          <w:tcPr>
            <w:tcW w:type="dxa" w:w="1796"/>
          </w:tcPr>
          <w:p>
            <w:pPr>
              <w:spacing w:after="0"/>
              <w:jc w:val="left"/>
            </w:pPr>
            <w:r>
              <w:rPr>
                <w:sz w:val="16"/>
              </w:rPr>
              <w:t>wind speed (kt and mph)</w:t>
            </w:r>
          </w:p>
        </w:tc>
        <w:tc>
          <w:tcPr>
            <w:tcW w:type="dxa" w:w="1644"/>
          </w:tcPr>
          <w:p>
            <w:pPr>
              <w:spacing w:after="0"/>
              <w:jc w:val="right"/>
            </w:pPr>
            <w:r>
              <w:rPr>
                <w:sz w:val="16"/>
              </w:rPr>
              <w:t>415 records, 1955 to 2026</w:t>
            </w:r>
          </w:p>
        </w:tc>
        <w:tc>
          <w:tcPr>
            <w:tcW w:type="dxa" w:w="1817"/>
          </w:tcPr>
          <w:p>
            <w:pPr>
              <w:spacing w:after="0"/>
              <w:jc w:val="left"/>
            </w:pPr>
            <w:r>
              <w:rPr>
                <w:sz w:val="16"/>
              </w:rPr>
              <w:t>45 kt (52 mph) to 87 kt (100 mph) (median 54 kt (62 mph)); 347 with a recorded value</w:t>
            </w:r>
          </w:p>
        </w:tc>
        <w:tc>
          <w:tcPr>
            <w:tcW w:type="dxa" w:w="1752"/>
          </w:tcPr>
          <w:p>
            <w:pPr>
              <w:spacing w:after="0"/>
              <w:jc w:val="left"/>
            </w:pPr>
            <w:r>
              <w:rPr>
                <w:sz w:val="16"/>
              </w:rPr>
              <w:t>87 kt (100 mph) estimated gust, Thunderstorm Wind, 2022-04-12; same speed and measurement basis also recorded on 2022-04-05</w:t>
            </w:r>
          </w:p>
        </w:tc>
        <w:tc>
          <w:tcPr>
            <w:tcW w:type="dxa" w:w="1643"/>
          </w:tcPr>
          <w:p>
            <w:pPr>
              <w:spacing w:after="0"/>
              <w:jc w:val="left"/>
            </w:pPr>
            <w:r>
              <w:rPr>
                <w:sz w:val="16"/>
              </w:rPr>
              <w:t>Thunderstorm Wind, 2007-04-03, $500,000 property; $0 crops (2007 dollars)</w:t>
            </w:r>
          </w:p>
        </w:tc>
        <w:tc>
          <w:tcPr>
            <w:tcW w:type="dxa" w:w="1969"/>
          </w:tcPr>
          <w:p>
            <w:pPr>
              <w:spacing w:after="0"/>
              <w:jc w:val="left"/>
            </w:pPr>
            <w:r>
              <w:rPr>
                <w:sz w:val="16"/>
              </w:rPr>
              <w:t>Event records naming jurisdictions in the plan: Tyler city (108 records), Lindale city (36 records), Whitehouse city (26 records), Troup city (12 records), Winona town (11 records), Arp city (7 records), Bullard town (7 records), Noonday city (4 records), Overton city (3 records).</w:t>
            </w:r>
          </w:p>
        </w:tc>
        <w:tc>
          <w:tcPr>
            <w:tcW w:type="dxa" w:w="1739"/>
          </w:tcPr>
          <w:p>
            <w:pPr>
              <w:spacing w:after="0"/>
              <w:jc w:val="left"/>
            </w:pPr>
          </w:p>
        </w:tc>
      </w:tr>
      <w:tr>
        <w:trPr>
          <w:cantSplit/>
        </w:trPr>
        <w:tc>
          <w:tcPr>
            <w:tcW w:type="dxa" w:w="1752"/>
          </w:tcPr>
          <w:p>
            <w:pPr>
              <w:spacing w:after="0"/>
              <w:jc w:val="left"/>
            </w:pPr>
            <w:r>
              <w:rPr>
                <w:sz w:val="16"/>
              </w:rPr>
              <w:t>Tornado</w:t>
            </w:r>
          </w:p>
        </w:tc>
        <w:tc>
          <w:tcPr>
            <w:tcW w:type="dxa" w:w="1796"/>
          </w:tcPr>
          <w:p>
            <w:pPr>
              <w:spacing w:after="0"/>
              <w:jc w:val="left"/>
            </w:pPr>
            <w:r>
              <w:rPr>
                <w:sz w:val="16"/>
              </w:rPr>
              <w:t>Enhanced Fujita (Fujita before Feb 2007)</w:t>
            </w:r>
          </w:p>
        </w:tc>
        <w:tc>
          <w:tcPr>
            <w:tcW w:type="dxa" w:w="1644"/>
          </w:tcPr>
          <w:p>
            <w:pPr>
              <w:spacing w:after="0"/>
              <w:jc w:val="right"/>
            </w:pPr>
            <w:r>
              <w:rPr>
                <w:sz w:val="16"/>
              </w:rPr>
              <w:t>75 records, 1950 to 2026</w:t>
            </w:r>
          </w:p>
        </w:tc>
        <w:tc>
          <w:tcPr>
            <w:tcW w:type="dxa" w:w="1817"/>
          </w:tcPr>
          <w:p>
            <w:pPr>
              <w:spacing w:after="0"/>
              <w:jc w:val="left"/>
            </w:pPr>
            <w:r>
              <w:rPr>
                <w:sz w:val="16"/>
              </w:rPr>
              <w:t>F/EF0 to F/EF3 (median F/EF1); 73 with a recorded value</w:t>
            </w:r>
          </w:p>
        </w:tc>
        <w:tc>
          <w:tcPr>
            <w:tcW w:type="dxa" w:w="1752"/>
          </w:tcPr>
          <w:p>
            <w:pPr>
              <w:spacing w:after="0"/>
              <w:jc w:val="left"/>
            </w:pPr>
            <w:r>
              <w:rPr>
                <w:sz w:val="16"/>
              </w:rPr>
              <w:t>F3 tornado, 1987-11-15, 12 mi path length (whole path, pre-1996), 500 yd wide, $25,000,000 property; crops not recorded (1987 dollars), 2 direct deaths, 6 direct injuries</w:t>
            </w:r>
          </w:p>
        </w:tc>
        <w:tc>
          <w:tcPr>
            <w:tcW w:type="dxa" w:w="1643"/>
          </w:tcPr>
          <w:p>
            <w:pPr>
              <w:spacing w:after="0"/>
              <w:jc w:val="left"/>
            </w:pPr>
          </w:p>
        </w:tc>
        <w:tc>
          <w:tcPr>
            <w:tcW w:type="dxa" w:w="1969"/>
          </w:tcPr>
          <w:p>
            <w:pPr>
              <w:spacing w:after="0"/>
              <w:jc w:val="left"/>
            </w:pPr>
            <w:r>
              <w:rPr>
                <w:sz w:val="16"/>
              </w:rPr>
              <w:t>Event records naming jurisdictions in the plan: Lindale city (6 records), Tyler city (4 records), Bullard town (2 records), Winona town (2 records), Arp city (1 record), Noonday city (1 record), Overton city (1 record).</w:t>
            </w:r>
          </w:p>
        </w:tc>
        <w:tc>
          <w:tcPr>
            <w:tcW w:type="dxa" w:w="17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2"/>
          </w:tcPr>
          <w:p>
            <w:pPr>
              <w:spacing w:after="0"/>
              <w:jc w:val="left"/>
            </w:pPr>
            <w:r>
              <w:rPr>
                <w:sz w:val="16"/>
              </w:rPr>
              <w:t>Wildfire</w:t>
            </w:r>
          </w:p>
        </w:tc>
        <w:tc>
          <w:tcPr>
            <w:tcW w:type="dxa" w:w="1796"/>
          </w:tcPr>
          <w:p>
            <w:pPr>
              <w:spacing w:after="0"/>
              <w:jc w:val="left"/>
            </w:pPr>
            <w:r>
              <w:rPr>
                <w:sz w:val="16"/>
              </w:rPr>
              <w:t>acres burned (local data)</w:t>
            </w:r>
          </w:p>
        </w:tc>
        <w:tc>
          <w:tcPr>
            <w:tcW w:type="dxa" w:w="1644"/>
          </w:tcPr>
          <w:p>
            <w:pPr>
              <w:spacing w:after="0"/>
              <w:jc w:val="right"/>
            </w:pPr>
            <w:r>
              <w:rPr>
                <w:sz w:val="16"/>
              </w:rPr>
              <w:t>3 records, 2011 to 2013 (3 zone-level)</w:t>
            </w:r>
          </w:p>
        </w:tc>
        <w:tc>
          <w:tcPr>
            <w:tcW w:type="dxa" w:w="1817"/>
          </w:tcPr>
          <w:p>
            <w:pPr>
              <w:spacing w:after="0"/>
              <w:jc w:val="left"/>
            </w:pPr>
          </w:p>
        </w:tc>
        <w:tc>
          <w:tcPr>
            <w:tcW w:type="dxa" w:w="1752"/>
          </w:tcPr>
          <w:p>
            <w:pPr>
              <w:spacing w:after="0"/>
              <w:jc w:val="left"/>
            </w:pPr>
            <w:r>
              <w:rPr>
                <w:sz w:val="16"/>
              </w:rPr>
              <w:t>Wildfire, 2013-09-08, $400,000 property; $0 crops (2013 dollars); NWS zone TXZ136</w:t>
            </w:r>
          </w:p>
        </w:tc>
        <w:tc>
          <w:tcPr>
            <w:tcW w:type="dxa" w:w="1643"/>
          </w:tcPr>
          <w:p>
            <w:pPr>
              <w:spacing w:after="0"/>
              <w:jc w:val="left"/>
            </w:pPr>
          </w:p>
        </w:tc>
        <w:tc>
          <w:tcPr>
            <w:tcW w:type="dxa" w:w="1969"/>
          </w:tcPr>
          <w:p>
            <w:pPr>
              <w:spacing w:after="0"/>
              <w:jc w:val="left"/>
            </w:pPr>
            <w:r>
              <w:rPr>
                <w:sz w:val="16"/>
              </w:rPr>
              <w:t>Countywide (zone-level records).</w:t>
            </w:r>
          </w:p>
        </w:tc>
        <w:tc>
          <w:tcPr>
            <w:tcW w:type="dxa" w:w="1739"/>
          </w:tcPr>
          <w:p>
            <w:pPr>
              <w:spacing w:after="0"/>
              <w:jc w:val="left"/>
            </w:pPr>
            <w:r>
              <w:rPr>
                <w:sz w:val="16"/>
              </w:rPr>
              <w:t>Acres burned: in event narratives only (local data needed).</w:t>
            </w:r>
          </w:p>
        </w:tc>
      </w:tr>
      <w:tr>
        <w:trPr>
          <w:cantSplit/>
        </w:trPr>
        <w:tc>
          <w:tcPr>
            <w:tcW w:type="dxa" w:w="1752"/>
          </w:tcPr>
          <w:p>
            <w:pPr>
              <w:spacing w:after="0"/>
              <w:jc w:val="left"/>
            </w:pPr>
            <w:r>
              <w:rPr>
                <w:sz w:val="16"/>
              </w:rPr>
              <w:t>Winter Storm, Heavy Snow, Blizzard, Lake-Effect Snow, Winter Weather, Sleet</w:t>
            </w:r>
          </w:p>
        </w:tc>
        <w:tc>
          <w:tcPr>
            <w:tcW w:type="dxa" w:w="1796"/>
          </w:tcPr>
          <w:p>
            <w:pPr>
              <w:spacing w:after="0"/>
              <w:jc w:val="left"/>
            </w:pPr>
            <w:r>
              <w:rPr>
                <w:sz w:val="16"/>
              </w:rPr>
              <w:t>none in data (snowfall: local data)</w:t>
            </w:r>
          </w:p>
        </w:tc>
        <w:tc>
          <w:tcPr>
            <w:tcW w:type="dxa" w:w="1644"/>
          </w:tcPr>
          <w:p>
            <w:pPr>
              <w:spacing w:after="0"/>
              <w:jc w:val="right"/>
            </w:pPr>
            <w:r>
              <w:rPr>
                <w:sz w:val="16"/>
              </w:rPr>
              <w:t>32 records, 1996 to 2026 (32 zone-level)</w:t>
            </w:r>
          </w:p>
        </w:tc>
        <w:tc>
          <w:tcPr>
            <w:tcW w:type="dxa" w:w="1817"/>
          </w:tcPr>
          <w:p>
            <w:pPr>
              <w:spacing w:after="0"/>
              <w:jc w:val="left"/>
            </w:pPr>
          </w:p>
        </w:tc>
        <w:tc>
          <w:tcPr>
            <w:tcW w:type="dxa" w:w="1752"/>
          </w:tcPr>
          <w:p>
            <w:pPr>
              <w:spacing w:after="0"/>
              <w:jc w:val="left"/>
            </w:pPr>
            <w:r>
              <w:rPr>
                <w:sz w:val="16"/>
              </w:rPr>
              <w:t>Winter Storm, 2021-02-16, $508,000 property; $0 crops (2021 dollars); NWS zone TXZ136</w:t>
            </w:r>
          </w:p>
        </w:tc>
        <w:tc>
          <w:tcPr>
            <w:tcW w:type="dxa" w:w="1643"/>
          </w:tcPr>
          <w:p>
            <w:pPr>
              <w:spacing w:after="0"/>
              <w:jc w:val="left"/>
            </w:pPr>
          </w:p>
        </w:tc>
        <w:tc>
          <w:tcPr>
            <w:tcW w:type="dxa" w:w="1969"/>
          </w:tcPr>
          <w:p>
            <w:pPr>
              <w:spacing w:after="0"/>
              <w:jc w:val="left"/>
            </w:pPr>
            <w:r>
              <w:rPr>
                <w:sz w:val="16"/>
              </w:rPr>
              <w:t>Countywide (zone-level records).</w:t>
            </w:r>
          </w:p>
        </w:tc>
        <w:tc>
          <w:tcPr>
            <w:tcW w:type="dxa" w:w="173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24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2255"/>
        <w:gridCol w:w="3045"/>
        <w:gridCol w:w="2872"/>
        <w:gridCol w:w="712"/>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2255"/>
            <w:shd w:val="clear" w:color="auto" w:fill="E8E8E8"/>
          </w:tcPr>
          <w:p>
            <w:pPr>
              <w:spacing w:after="0"/>
              <w:jc w:val="left"/>
            </w:pPr>
            <w:r>
              <w:rPr>
                <w:b/>
                <w:sz w:val="16"/>
              </w:rPr>
              <w:t>Title</w:t>
            </w:r>
          </w:p>
        </w:tc>
        <w:tc>
          <w:tcPr>
            <w:tcW w:type="dxa" w:w="3045"/>
            <w:shd w:val="clear" w:color="auto" w:fill="E8E8E8"/>
          </w:tcPr>
          <w:p>
            <w:pPr>
              <w:spacing w:after="0"/>
              <w:jc w:val="left"/>
            </w:pPr>
            <w:r>
              <w:rPr>
                <w:b/>
                <w:sz w:val="16"/>
              </w:rPr>
              <w:t>Mapped hazard</w:t>
            </w:r>
          </w:p>
        </w:tc>
        <w:tc>
          <w:tcPr>
            <w:tcW w:type="dxa" w:w="28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2"/>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38"/>
          </w:tcPr>
          <w:p>
            <w:pPr>
              <w:spacing w:after="0"/>
              <w:jc w:val="left"/>
            </w:pPr>
            <w:r>
              <w:rPr>
                <w:sz w:val="16"/>
              </w:rPr>
              <w:t>Major disaster</w:t>
            </w:r>
          </w:p>
        </w:tc>
        <w:tc>
          <w:tcPr>
            <w:tcW w:type="dxa" w:w="2255"/>
          </w:tcPr>
          <w:p>
            <w:pPr>
              <w:spacing w:after="0"/>
              <w:jc w:val="left"/>
            </w:pPr>
            <w:r>
              <w:rPr>
                <w:sz w:val="16"/>
              </w:rPr>
              <w:t>Severe Storms, Straight-Line Winds, Tornadoes, and Flooding</w:t>
            </w:r>
          </w:p>
        </w:tc>
        <w:tc>
          <w:tcPr>
            <w:tcW w:type="dxa" w:w="3045"/>
          </w:tcPr>
          <w:p>
            <w:pPr>
              <w:spacing w:after="0"/>
              <w:jc w:val="left"/>
            </w:pPr>
            <w:r>
              <w:rPr>
                <w:sz w:val="16"/>
              </w:rPr>
              <w:t>Inland Flooding (primary); also designated: Strong Wind, Tornado</w:t>
            </w:r>
          </w:p>
        </w:tc>
        <w:tc>
          <w:tcPr>
            <w:tcW w:type="dxa" w:w="2872"/>
          </w:tcPr>
          <w:p>
            <w:pPr>
              <w:spacing w:after="0"/>
              <w:jc w:val="right"/>
            </w:pPr>
            <w:r>
              <w:rPr>
                <w:sz w:val="16"/>
              </w:rPr>
              <w:t>$1,058,169.67</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38"/>
          </w:tcPr>
          <w:p>
            <w:pPr>
              <w:spacing w:after="0"/>
              <w:jc w:val="left"/>
            </w:pPr>
            <w:r>
              <w:rPr>
                <w:sz w:val="16"/>
              </w:rPr>
              <w:t>Major disaster</w:t>
            </w:r>
          </w:p>
        </w:tc>
        <w:tc>
          <w:tcPr>
            <w:tcW w:type="dxa" w:w="2255"/>
          </w:tcPr>
          <w:p>
            <w:pPr>
              <w:spacing w:after="0"/>
              <w:jc w:val="left"/>
            </w:pPr>
            <w:r>
              <w:rPr>
                <w:sz w:val="16"/>
              </w:rPr>
              <w:t>Severe Winter Storms</w:t>
            </w:r>
          </w:p>
        </w:tc>
        <w:tc>
          <w:tcPr>
            <w:tcW w:type="dxa" w:w="3045"/>
          </w:tcPr>
          <w:p>
            <w:pPr>
              <w:spacing w:after="0"/>
              <w:jc w:val="left"/>
            </w:pPr>
            <w:r>
              <w:rPr>
                <w:sz w:val="16"/>
              </w:rPr>
              <w:t>Ice Storm</w:t>
            </w:r>
          </w:p>
        </w:tc>
        <w:tc>
          <w:tcPr>
            <w:tcW w:type="dxa" w:w="2872"/>
          </w:tcPr>
          <w:p>
            <w:pPr>
              <w:spacing w:after="0"/>
              <w:jc w:val="right"/>
            </w:pPr>
            <w:r>
              <w:rPr>
                <w:sz w:val="16"/>
              </w:rPr>
              <w:t>$158,464.59</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38"/>
          </w:tcPr>
          <w:p>
            <w:pPr>
              <w:spacing w:after="0"/>
              <w:jc w:val="left"/>
            </w:pPr>
            <w:r>
              <w:rPr>
                <w:sz w:val="16"/>
              </w:rPr>
              <w:t>Emergency</w:t>
            </w:r>
          </w:p>
        </w:tc>
        <w:tc>
          <w:tcPr>
            <w:tcW w:type="dxa" w:w="2255"/>
          </w:tcPr>
          <w:p>
            <w:pPr>
              <w:spacing w:after="0"/>
              <w:jc w:val="left"/>
            </w:pPr>
            <w:r>
              <w:rPr>
                <w:sz w:val="16"/>
              </w:rPr>
              <w:t>Severe Winter Storm</w:t>
            </w:r>
          </w:p>
        </w:tc>
        <w:tc>
          <w:tcPr>
            <w:tcW w:type="dxa" w:w="3045"/>
          </w:tcPr>
          <w:p>
            <w:pPr>
              <w:spacing w:after="0"/>
              <w:jc w:val="left"/>
            </w:pPr>
            <w:r>
              <w:rPr>
                <w:sz w:val="16"/>
              </w:rPr>
              <w:t>Ice Storm</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38"/>
          </w:tcPr>
          <w:p>
            <w:pPr>
              <w:spacing w:after="0"/>
              <w:jc w:val="left"/>
            </w:pPr>
            <w:r>
              <w:rPr>
                <w:sz w:val="16"/>
              </w:rPr>
              <w:t>Emergency</w:t>
            </w:r>
          </w:p>
        </w:tc>
        <w:tc>
          <w:tcPr>
            <w:tcW w:type="dxa" w:w="2255"/>
          </w:tcPr>
          <w:p>
            <w:pPr>
              <w:spacing w:after="0"/>
              <w:jc w:val="left"/>
            </w:pPr>
            <w:r>
              <w:rPr>
                <w:sz w:val="16"/>
              </w:rPr>
              <w:t>Tropical Storms Marco and Laura</w:t>
            </w:r>
          </w:p>
        </w:tc>
        <w:tc>
          <w:tcPr>
            <w:tcW w:type="dxa" w:w="3045"/>
          </w:tcPr>
          <w:p>
            <w:pPr>
              <w:spacing w:after="0"/>
              <w:jc w:val="left"/>
            </w:pPr>
            <w:r>
              <w:rPr>
                <w:sz w:val="16"/>
              </w:rPr>
              <w:t>Hurricane</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38"/>
          </w:tcPr>
          <w:p>
            <w:pPr>
              <w:spacing w:after="0"/>
              <w:jc w:val="left"/>
            </w:pPr>
            <w:r>
              <w:rPr>
                <w:sz w:val="16"/>
              </w:rPr>
              <w:t>Major disaster</w:t>
            </w:r>
          </w:p>
        </w:tc>
        <w:tc>
          <w:tcPr>
            <w:tcW w:type="dxa" w:w="2255"/>
          </w:tcPr>
          <w:p>
            <w:pPr>
              <w:spacing w:after="0"/>
              <w:jc w:val="left"/>
            </w:pPr>
            <w:r>
              <w:rPr>
                <w:sz w:val="16"/>
              </w:rPr>
              <w:t>COVID-19 Pandemic</w:t>
            </w:r>
          </w:p>
        </w:tc>
        <w:tc>
          <w:tcPr>
            <w:tcW w:type="dxa" w:w="3045"/>
          </w:tcPr>
          <w:p>
            <w:pPr>
              <w:spacing w:after="0"/>
              <w:jc w:val="left"/>
            </w:pPr>
            <w:r>
              <w:rPr>
                <w:sz w:val="16"/>
              </w:rPr>
              <w:t>Non-natural, not counted</w:t>
            </w:r>
          </w:p>
        </w:tc>
        <w:tc>
          <w:tcPr>
            <w:tcW w:type="dxa" w:w="2872"/>
          </w:tcPr>
          <w:p>
            <w:pPr>
              <w:spacing w:after="0"/>
              <w:jc w:val="right"/>
            </w:pPr>
            <w:r>
              <w:rPr>
                <w:sz w:val="16"/>
              </w:rPr>
              <w:t>$628,023.84</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38"/>
          </w:tcPr>
          <w:p>
            <w:pPr>
              <w:spacing w:after="0"/>
              <w:jc w:val="left"/>
            </w:pPr>
            <w:r>
              <w:rPr>
                <w:sz w:val="16"/>
              </w:rPr>
              <w:t>Emergency</w:t>
            </w:r>
          </w:p>
        </w:tc>
        <w:tc>
          <w:tcPr>
            <w:tcW w:type="dxa" w:w="2255"/>
          </w:tcPr>
          <w:p>
            <w:pPr>
              <w:spacing w:after="0"/>
              <w:jc w:val="left"/>
            </w:pPr>
            <w:r>
              <w:rPr>
                <w:sz w:val="16"/>
              </w:rPr>
              <w:t>COVID-19</w:t>
            </w:r>
          </w:p>
        </w:tc>
        <w:tc>
          <w:tcPr>
            <w:tcW w:type="dxa" w:w="3045"/>
          </w:tcPr>
          <w:p>
            <w:pPr>
              <w:spacing w:after="0"/>
              <w:jc w:val="left"/>
            </w:pPr>
            <w:r>
              <w:rPr>
                <w:sz w:val="16"/>
              </w:rPr>
              <w:t>Non-natural, not counted</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r>
              <w:rPr>
                <w:sz w:val="16"/>
              </w:rPr>
              <w:t>same incident as DR-4485</w:t>
            </w: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38"/>
          </w:tcPr>
          <w:p>
            <w:pPr>
              <w:spacing w:after="0"/>
              <w:jc w:val="left"/>
            </w:pPr>
            <w:r>
              <w:rPr>
                <w:sz w:val="16"/>
              </w:rPr>
              <w:t>Major disaster</w:t>
            </w:r>
          </w:p>
        </w:tc>
        <w:tc>
          <w:tcPr>
            <w:tcW w:type="dxa" w:w="2255"/>
          </w:tcPr>
          <w:p>
            <w:pPr>
              <w:spacing w:after="0"/>
              <w:jc w:val="left"/>
            </w:pPr>
            <w:r>
              <w:rPr>
                <w:sz w:val="16"/>
              </w:rPr>
              <w:t>Severe Storms and Flooding</w:t>
            </w:r>
          </w:p>
        </w:tc>
        <w:tc>
          <w:tcPr>
            <w:tcW w:type="dxa" w:w="3045"/>
          </w:tcPr>
          <w:p>
            <w:pPr>
              <w:spacing w:after="0"/>
              <w:jc w:val="left"/>
            </w:pPr>
            <w:r>
              <w:rPr>
                <w:sz w:val="16"/>
              </w:rPr>
              <w:t>Inland Flooding</w:t>
            </w:r>
          </w:p>
        </w:tc>
        <w:tc>
          <w:tcPr>
            <w:tcW w:type="dxa" w:w="2872"/>
          </w:tcPr>
          <w:p>
            <w:pPr>
              <w:spacing w:after="0"/>
              <w:jc w:val="right"/>
            </w:pPr>
            <w:r>
              <w:rPr>
                <w:sz w:val="16"/>
              </w:rPr>
              <w:t>$346,742.91</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38"/>
          </w:tcPr>
          <w:p>
            <w:pPr>
              <w:spacing w:after="0"/>
              <w:jc w:val="left"/>
            </w:pPr>
            <w:r>
              <w:rPr>
                <w:sz w:val="16"/>
              </w:rPr>
              <w:t>Major disaster</w:t>
            </w:r>
          </w:p>
        </w:tc>
        <w:tc>
          <w:tcPr>
            <w:tcW w:type="dxa" w:w="2255"/>
          </w:tcPr>
          <w:p>
            <w:pPr>
              <w:spacing w:after="0"/>
              <w:jc w:val="left"/>
            </w:pPr>
            <w:r>
              <w:rPr>
                <w:sz w:val="16"/>
              </w:rPr>
              <w:t>Severe Storms, Tornadoes, Straight-Line Winds, and Flooding</w:t>
            </w:r>
          </w:p>
        </w:tc>
        <w:tc>
          <w:tcPr>
            <w:tcW w:type="dxa" w:w="3045"/>
          </w:tcPr>
          <w:p>
            <w:pPr>
              <w:spacing w:after="0"/>
              <w:jc w:val="left"/>
            </w:pPr>
            <w:r>
              <w:rPr>
                <w:sz w:val="16"/>
              </w:rPr>
              <w:t>Inland Flooding; Strong Wind; Tornado</w:t>
            </w:r>
          </w:p>
        </w:tc>
        <w:tc>
          <w:tcPr>
            <w:tcW w:type="dxa" w:w="2872"/>
          </w:tcPr>
          <w:p>
            <w:pPr>
              <w:spacing w:after="0"/>
              <w:jc w:val="right"/>
            </w:pPr>
            <w:r>
              <w:rPr>
                <w:sz w:val="16"/>
              </w:rPr>
              <w:t>$1,370,101.26</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38"/>
          </w:tcPr>
          <w:p>
            <w:pPr>
              <w:spacing w:after="0"/>
              <w:jc w:val="left"/>
            </w:pPr>
            <w:r>
              <w:rPr>
                <w:sz w:val="16"/>
              </w:rPr>
              <w:t>Major disaster</w:t>
            </w:r>
          </w:p>
        </w:tc>
        <w:tc>
          <w:tcPr>
            <w:tcW w:type="dxa" w:w="2255"/>
          </w:tcPr>
          <w:p>
            <w:pPr>
              <w:spacing w:after="0"/>
              <w:jc w:val="left"/>
            </w:pPr>
            <w:r>
              <w:rPr>
                <w:sz w:val="16"/>
              </w:rPr>
              <w:t>Severe Storms, Tornadoes, Straight-Line Winds and Flooding</w:t>
            </w:r>
          </w:p>
        </w:tc>
        <w:tc>
          <w:tcPr>
            <w:tcW w:type="dxa" w:w="3045"/>
          </w:tcPr>
          <w:p>
            <w:pPr>
              <w:spacing w:after="0"/>
              <w:jc w:val="left"/>
            </w:pPr>
            <w:r>
              <w:rPr>
                <w:sz w:val="16"/>
              </w:rPr>
              <w:t>Inland Flooding; Strong Wind; Tornado</w:t>
            </w:r>
          </w:p>
        </w:tc>
        <w:tc>
          <w:tcPr>
            <w:tcW w:type="dxa" w:w="2872"/>
          </w:tcPr>
          <w:p>
            <w:pPr>
              <w:spacing w:after="0"/>
              <w:jc w:val="right"/>
            </w:pPr>
            <w:r>
              <w:rPr>
                <w:sz w:val="16"/>
              </w:rPr>
              <w:t>$115,954.43</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38"/>
          </w:tcPr>
          <w:p>
            <w:pPr>
              <w:spacing w:after="0"/>
              <w:jc w:val="left"/>
            </w:pPr>
            <w:r>
              <w:rPr>
                <w:sz w:val="16"/>
              </w:rPr>
              <w:t>Major disaster</w:t>
            </w:r>
          </w:p>
        </w:tc>
        <w:tc>
          <w:tcPr>
            <w:tcW w:type="dxa" w:w="2255"/>
          </w:tcPr>
          <w:p>
            <w:pPr>
              <w:spacing w:after="0"/>
              <w:jc w:val="left"/>
            </w:pPr>
            <w:r>
              <w:rPr>
                <w:sz w:val="16"/>
              </w:rPr>
              <w:t>Wildfires</w:t>
            </w:r>
          </w:p>
        </w:tc>
        <w:tc>
          <w:tcPr>
            <w:tcW w:type="dxa" w:w="3045"/>
          </w:tcPr>
          <w:p>
            <w:pPr>
              <w:spacing w:after="0"/>
              <w:jc w:val="left"/>
            </w:pPr>
            <w:r>
              <w:rPr>
                <w:sz w:val="16"/>
              </w:rPr>
              <w:t>Wildfire</w:t>
            </w:r>
          </w:p>
        </w:tc>
        <w:tc>
          <w:tcPr>
            <w:tcW w:type="dxa" w:w="2872"/>
          </w:tcPr>
          <w:p>
            <w:pPr>
              <w:spacing w:after="0"/>
              <w:jc w:val="right"/>
            </w:pPr>
            <w:r>
              <w:rPr>
                <w:sz w:val="16"/>
              </w:rPr>
              <w:t>$195,005.61</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38"/>
          </w:tcPr>
          <w:p>
            <w:pPr>
              <w:spacing w:after="0"/>
              <w:jc w:val="left"/>
            </w:pPr>
            <w:r>
              <w:rPr>
                <w:sz w:val="16"/>
              </w:rPr>
              <w:t>Major disaster</w:t>
            </w:r>
          </w:p>
        </w:tc>
        <w:tc>
          <w:tcPr>
            <w:tcW w:type="dxa" w:w="2255"/>
          </w:tcPr>
          <w:p>
            <w:pPr>
              <w:spacing w:after="0"/>
              <w:jc w:val="left"/>
            </w:pPr>
            <w:r>
              <w:rPr>
                <w:sz w:val="16"/>
              </w:rPr>
              <w:t>Hurricane Ike</w:t>
            </w:r>
          </w:p>
        </w:tc>
        <w:tc>
          <w:tcPr>
            <w:tcW w:type="dxa" w:w="3045"/>
          </w:tcPr>
          <w:p>
            <w:pPr>
              <w:spacing w:after="0"/>
              <w:jc w:val="left"/>
            </w:pPr>
            <w:r>
              <w:rPr>
                <w:sz w:val="16"/>
              </w:rPr>
              <w:t>Hurricane (primary); also designated: Inland Flooding</w:t>
            </w:r>
          </w:p>
        </w:tc>
        <w:tc>
          <w:tcPr>
            <w:tcW w:type="dxa" w:w="2872"/>
          </w:tcPr>
          <w:p>
            <w:pPr>
              <w:spacing w:after="0"/>
              <w:jc w:val="right"/>
            </w:pPr>
            <w:r>
              <w:rPr>
                <w:sz w:val="16"/>
              </w:rPr>
              <w:t>none placed in this county by FEMA's record; $902,084.65 for this declaration is not placed in any county (see the state page)</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38"/>
          </w:tcPr>
          <w:p>
            <w:pPr>
              <w:spacing w:after="0"/>
              <w:jc w:val="left"/>
            </w:pPr>
            <w:r>
              <w:rPr>
                <w:sz w:val="16"/>
              </w:rPr>
              <w:t>Emergency</w:t>
            </w:r>
          </w:p>
        </w:tc>
        <w:tc>
          <w:tcPr>
            <w:tcW w:type="dxa" w:w="2255"/>
          </w:tcPr>
          <w:p>
            <w:pPr>
              <w:spacing w:after="0"/>
              <w:jc w:val="left"/>
            </w:pPr>
            <w:r>
              <w:rPr>
                <w:sz w:val="16"/>
              </w:rPr>
              <w:t>Hurricane Ike</w:t>
            </w:r>
          </w:p>
        </w:tc>
        <w:tc>
          <w:tcPr>
            <w:tcW w:type="dxa" w:w="3045"/>
          </w:tcPr>
          <w:p>
            <w:pPr>
              <w:spacing w:after="0"/>
              <w:jc w:val="left"/>
            </w:pPr>
            <w:r>
              <w:rPr>
                <w:sz w:val="16"/>
              </w:rPr>
              <w:t>Hurricane</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38"/>
          </w:tcPr>
          <w:p>
            <w:pPr>
              <w:spacing w:after="0"/>
              <w:jc w:val="left"/>
            </w:pPr>
            <w:r>
              <w:rPr>
                <w:sz w:val="16"/>
              </w:rPr>
              <w:t>Emergency</w:t>
            </w:r>
          </w:p>
        </w:tc>
        <w:tc>
          <w:tcPr>
            <w:tcW w:type="dxa" w:w="2255"/>
          </w:tcPr>
          <w:p>
            <w:pPr>
              <w:spacing w:after="0"/>
              <w:jc w:val="left"/>
            </w:pPr>
            <w:r>
              <w:rPr>
                <w:sz w:val="16"/>
              </w:rPr>
              <w:t>Hurricane Gustav</w:t>
            </w:r>
          </w:p>
        </w:tc>
        <w:tc>
          <w:tcPr>
            <w:tcW w:type="dxa" w:w="3045"/>
          </w:tcPr>
          <w:p>
            <w:pPr>
              <w:spacing w:after="0"/>
              <w:jc w:val="left"/>
            </w:pPr>
            <w:r>
              <w:rPr>
                <w:sz w:val="16"/>
              </w:rPr>
              <w:t>Hurricane</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38"/>
          </w:tcPr>
          <w:p>
            <w:pPr>
              <w:spacing w:after="0"/>
              <w:jc w:val="left"/>
            </w:pPr>
            <w:r>
              <w:rPr>
                <w:sz w:val="16"/>
              </w:rPr>
              <w:t>Emergency</w:t>
            </w:r>
          </w:p>
        </w:tc>
        <w:tc>
          <w:tcPr>
            <w:tcW w:type="dxa" w:w="2255"/>
          </w:tcPr>
          <w:p>
            <w:pPr>
              <w:spacing w:after="0"/>
              <w:jc w:val="left"/>
            </w:pPr>
            <w:r>
              <w:rPr>
                <w:sz w:val="16"/>
              </w:rPr>
              <w:t>Wildfires</w:t>
            </w:r>
          </w:p>
        </w:tc>
        <w:tc>
          <w:tcPr>
            <w:tcW w:type="dxa" w:w="3045"/>
          </w:tcPr>
          <w:p>
            <w:pPr>
              <w:spacing w:after="0"/>
              <w:jc w:val="left"/>
            </w:pPr>
            <w:r>
              <w:rPr>
                <w:sz w:val="16"/>
              </w:rPr>
              <w:t>Wildfire</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38"/>
          </w:tcPr>
          <w:p>
            <w:pPr>
              <w:spacing w:after="0"/>
              <w:jc w:val="left"/>
            </w:pPr>
            <w:r>
              <w:rPr>
                <w:sz w:val="16"/>
              </w:rPr>
              <w:t>Emergency</w:t>
            </w:r>
          </w:p>
        </w:tc>
        <w:tc>
          <w:tcPr>
            <w:tcW w:type="dxa" w:w="2255"/>
          </w:tcPr>
          <w:p>
            <w:pPr>
              <w:spacing w:after="0"/>
              <w:jc w:val="left"/>
            </w:pPr>
            <w:r>
              <w:rPr>
                <w:sz w:val="16"/>
              </w:rPr>
              <w:t>Hurricane Dean</w:t>
            </w:r>
          </w:p>
        </w:tc>
        <w:tc>
          <w:tcPr>
            <w:tcW w:type="dxa" w:w="3045"/>
          </w:tcPr>
          <w:p>
            <w:pPr>
              <w:spacing w:after="0"/>
              <w:jc w:val="left"/>
            </w:pPr>
            <w:r>
              <w:rPr>
                <w:sz w:val="16"/>
              </w:rPr>
              <w:t>Hurricane</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38"/>
          </w:tcPr>
          <w:p>
            <w:pPr>
              <w:spacing w:after="0"/>
              <w:jc w:val="left"/>
            </w:pPr>
            <w:r>
              <w:rPr>
                <w:sz w:val="16"/>
              </w:rPr>
              <w:t>Major disaster</w:t>
            </w:r>
          </w:p>
        </w:tc>
        <w:tc>
          <w:tcPr>
            <w:tcW w:type="dxa" w:w="2255"/>
          </w:tcPr>
          <w:p>
            <w:pPr>
              <w:spacing w:after="0"/>
              <w:jc w:val="left"/>
            </w:pPr>
            <w:r>
              <w:rPr>
                <w:sz w:val="16"/>
              </w:rPr>
              <w:t>Severe Storms, Tornadoes, and Flooding</w:t>
            </w:r>
          </w:p>
        </w:tc>
        <w:tc>
          <w:tcPr>
            <w:tcW w:type="dxa" w:w="3045"/>
          </w:tcPr>
          <w:p>
            <w:pPr>
              <w:spacing w:after="0"/>
              <w:jc w:val="left"/>
            </w:pPr>
            <w:r>
              <w:rPr>
                <w:sz w:val="16"/>
              </w:rPr>
              <w:t>Inland Flooding; Tornado</w:t>
            </w:r>
          </w:p>
        </w:tc>
        <w:tc>
          <w:tcPr>
            <w:tcW w:type="dxa" w:w="2872"/>
          </w:tcPr>
          <w:p>
            <w:pPr>
              <w:spacing w:after="0"/>
              <w:jc w:val="right"/>
            </w:pPr>
            <w:r>
              <w:rPr>
                <w:sz w:val="16"/>
              </w:rPr>
              <w:t>$555,185.25</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38"/>
          </w:tcPr>
          <w:p>
            <w:pPr>
              <w:spacing w:after="0"/>
              <w:jc w:val="left"/>
            </w:pPr>
            <w:r>
              <w:rPr>
                <w:sz w:val="16"/>
              </w:rPr>
              <w:t>Major disaster</w:t>
            </w:r>
          </w:p>
        </w:tc>
        <w:tc>
          <w:tcPr>
            <w:tcW w:type="dxa" w:w="2255"/>
          </w:tcPr>
          <w:p>
            <w:pPr>
              <w:spacing w:after="0"/>
              <w:jc w:val="left"/>
            </w:pPr>
            <w:r>
              <w:rPr>
                <w:sz w:val="16"/>
              </w:rPr>
              <w:t>Extreme Wildfire Threat</w:t>
            </w:r>
          </w:p>
        </w:tc>
        <w:tc>
          <w:tcPr>
            <w:tcW w:type="dxa" w:w="3045"/>
          </w:tcPr>
          <w:p>
            <w:pPr>
              <w:spacing w:after="0"/>
              <w:jc w:val="left"/>
            </w:pPr>
            <w:r>
              <w:rPr>
                <w:sz w:val="16"/>
              </w:rPr>
              <w:t>Wildfire</w:t>
            </w:r>
          </w:p>
        </w:tc>
        <w:tc>
          <w:tcPr>
            <w:tcW w:type="dxa" w:w="2872"/>
          </w:tcPr>
          <w:p>
            <w:pPr>
              <w:spacing w:after="0"/>
              <w:jc w:val="right"/>
            </w:pPr>
            <w:r>
              <w:rPr>
                <w:sz w:val="16"/>
              </w:rPr>
              <w:t>$31,706.36</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38"/>
          </w:tcPr>
          <w:p>
            <w:pPr>
              <w:spacing w:after="0"/>
              <w:jc w:val="left"/>
            </w:pPr>
            <w:r>
              <w:rPr>
                <w:sz w:val="16"/>
              </w:rPr>
              <w:t>Major disaster</w:t>
            </w:r>
          </w:p>
        </w:tc>
        <w:tc>
          <w:tcPr>
            <w:tcW w:type="dxa" w:w="2255"/>
          </w:tcPr>
          <w:p>
            <w:pPr>
              <w:spacing w:after="0"/>
              <w:jc w:val="left"/>
            </w:pPr>
            <w:r>
              <w:rPr>
                <w:sz w:val="16"/>
              </w:rPr>
              <w:t>Hurricane Rita</w:t>
            </w:r>
          </w:p>
        </w:tc>
        <w:tc>
          <w:tcPr>
            <w:tcW w:type="dxa" w:w="3045"/>
          </w:tcPr>
          <w:p>
            <w:pPr>
              <w:spacing w:after="0"/>
              <w:jc w:val="left"/>
            </w:pPr>
            <w:r>
              <w:rPr>
                <w:sz w:val="16"/>
              </w:rPr>
              <w:t>Hurricane: evacuation support (county designated for sheltering evacuees, no Individual Assistance), not a local hazard event; not counted</w:t>
            </w:r>
          </w:p>
        </w:tc>
        <w:tc>
          <w:tcPr>
            <w:tcW w:type="dxa" w:w="2872"/>
          </w:tcPr>
          <w:p>
            <w:pPr>
              <w:spacing w:after="0"/>
              <w:jc w:val="right"/>
            </w:pPr>
            <w:r>
              <w:rPr>
                <w:sz w:val="16"/>
              </w:rPr>
              <w:t>$189,861.20</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38"/>
          </w:tcPr>
          <w:p>
            <w:pPr>
              <w:spacing w:after="0"/>
              <w:jc w:val="left"/>
            </w:pPr>
            <w:r>
              <w:rPr>
                <w:sz w:val="16"/>
              </w:rPr>
              <w:t>Emergency</w:t>
            </w:r>
          </w:p>
        </w:tc>
        <w:tc>
          <w:tcPr>
            <w:tcW w:type="dxa" w:w="2255"/>
          </w:tcPr>
          <w:p>
            <w:pPr>
              <w:spacing w:after="0"/>
              <w:jc w:val="left"/>
            </w:pPr>
            <w:r>
              <w:rPr>
                <w:sz w:val="16"/>
              </w:rPr>
              <w:t>Hurricane Rita</w:t>
            </w:r>
          </w:p>
        </w:tc>
        <w:tc>
          <w:tcPr>
            <w:tcW w:type="dxa" w:w="3045"/>
          </w:tcPr>
          <w:p>
            <w:pPr>
              <w:spacing w:after="0"/>
              <w:jc w:val="left"/>
            </w:pPr>
            <w:r>
              <w:rPr>
                <w:sz w:val="16"/>
              </w:rPr>
              <w:t>Hurricane: evacuation support (county designated for sheltering evacuees, no Individual Assistance), not a local hazard event; not counted</w:t>
            </w:r>
          </w:p>
        </w:tc>
        <w:tc>
          <w:tcPr>
            <w:tcW w:type="dxa" w:w="2872"/>
          </w:tcPr>
          <w:p>
            <w:pPr>
              <w:spacing w:after="0"/>
              <w:jc w:val="right"/>
            </w:pPr>
            <w:r>
              <w:rPr>
                <w:sz w:val="16"/>
              </w:rPr>
              <w:t>$13,511.91</w:t>
            </w:r>
          </w:p>
        </w:tc>
        <w:tc>
          <w:tcPr>
            <w:tcW w:type="dxa" w:w="712"/>
          </w:tcPr>
          <w:p>
            <w:pPr>
              <w:spacing w:after="0"/>
              <w:jc w:val="left"/>
            </w:pPr>
          </w:p>
        </w:tc>
        <w:tc>
          <w:tcPr>
            <w:tcW w:type="dxa" w:w="87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38"/>
          </w:tcPr>
          <w:p>
            <w:pPr>
              <w:spacing w:after="0"/>
              <w:jc w:val="left"/>
            </w:pPr>
            <w:r>
              <w:rPr>
                <w:sz w:val="16"/>
              </w:rPr>
              <w:t>Emergency</w:t>
            </w:r>
          </w:p>
        </w:tc>
        <w:tc>
          <w:tcPr>
            <w:tcW w:type="dxa" w:w="2255"/>
          </w:tcPr>
          <w:p>
            <w:pPr>
              <w:spacing w:after="0"/>
              <w:jc w:val="left"/>
            </w:pPr>
            <w:r>
              <w:rPr>
                <w:sz w:val="16"/>
              </w:rPr>
              <w:t>Hurricane Katrina Evacuation</w:t>
            </w:r>
          </w:p>
        </w:tc>
        <w:tc>
          <w:tcPr>
            <w:tcW w:type="dxa" w:w="3045"/>
          </w:tcPr>
          <w:p>
            <w:pPr>
              <w:spacing w:after="0"/>
              <w:jc w:val="left"/>
            </w:pPr>
            <w:r>
              <w:rPr>
                <w:sz w:val="16"/>
              </w:rPr>
              <w:t>Hurricane: evacuation support, not a local hazard event; not counted</w:t>
            </w:r>
          </w:p>
        </w:tc>
        <w:tc>
          <w:tcPr>
            <w:tcW w:type="dxa" w:w="2872"/>
          </w:tcPr>
          <w:p>
            <w:pPr>
              <w:spacing w:after="0"/>
              <w:jc w:val="right"/>
            </w:pPr>
            <w:r>
              <w:rPr>
                <w:sz w:val="16"/>
              </w:rPr>
              <w:t>$207,650.07</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38"/>
          </w:tcPr>
          <w:p>
            <w:pPr>
              <w:spacing w:after="0"/>
              <w:jc w:val="left"/>
            </w:pPr>
            <w:r>
              <w:rPr>
                <w:sz w:val="16"/>
              </w:rPr>
              <w:t>Emergency</w:t>
            </w:r>
          </w:p>
        </w:tc>
        <w:tc>
          <w:tcPr>
            <w:tcW w:type="dxa" w:w="2255"/>
          </w:tcPr>
          <w:p>
            <w:pPr>
              <w:spacing w:after="0"/>
              <w:jc w:val="left"/>
            </w:pPr>
            <w:r>
              <w:rPr>
                <w:sz w:val="16"/>
              </w:rPr>
              <w:t>Loss of the Space Shuttle Columbia</w:t>
            </w:r>
          </w:p>
        </w:tc>
        <w:tc>
          <w:tcPr>
            <w:tcW w:type="dxa" w:w="3045"/>
          </w:tcPr>
          <w:p>
            <w:pPr>
              <w:spacing w:after="0"/>
              <w:jc w:val="left"/>
            </w:pPr>
            <w:r>
              <w:rPr>
                <w:sz w:val="16"/>
              </w:rPr>
              <w:t>Non-natural, not counted</w:t>
            </w:r>
          </w:p>
        </w:tc>
        <w:tc>
          <w:tcPr>
            <w:tcW w:type="dxa" w:w="2872"/>
          </w:tcPr>
          <w:p>
            <w:pPr>
              <w:spacing w:after="0"/>
              <w:jc w:val="right"/>
            </w:pPr>
            <w:r>
              <w:rPr>
                <w:sz w:val="16"/>
              </w:rPr>
              <w:t>$6,503.27</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38"/>
          </w:tcPr>
          <w:p>
            <w:pPr>
              <w:spacing w:after="0"/>
              <w:jc w:val="left"/>
            </w:pPr>
            <w:r>
              <w:rPr>
                <w:sz w:val="16"/>
              </w:rPr>
              <w:t>Major disaster</w:t>
            </w:r>
          </w:p>
        </w:tc>
        <w:tc>
          <w:tcPr>
            <w:tcW w:type="dxa" w:w="2255"/>
          </w:tcPr>
          <w:p>
            <w:pPr>
              <w:spacing w:after="0"/>
              <w:jc w:val="left"/>
            </w:pPr>
            <w:r>
              <w:rPr>
                <w:sz w:val="16"/>
              </w:rPr>
              <w:t>Tx-Tropical Storm Allison-06-06-2001</w:t>
            </w:r>
          </w:p>
        </w:tc>
        <w:tc>
          <w:tcPr>
            <w:tcW w:type="dxa" w:w="3045"/>
          </w:tcPr>
          <w:p>
            <w:pPr>
              <w:spacing w:after="0"/>
              <w:jc w:val="left"/>
            </w:pPr>
            <w:r>
              <w:rPr>
                <w:sz w:val="16"/>
              </w:rPr>
              <w:t>Hurricane</w:t>
            </w:r>
          </w:p>
        </w:tc>
        <w:tc>
          <w:tcPr>
            <w:tcW w:type="dxa" w:w="2872"/>
          </w:tcPr>
          <w:p>
            <w:pPr>
              <w:spacing w:after="0"/>
              <w:jc w:val="right"/>
            </w:pPr>
            <w:r>
              <w:rPr>
                <w:sz w:val="16"/>
              </w:rPr>
              <w:t>$26,716.86</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38"/>
          </w:tcPr>
          <w:p>
            <w:pPr>
              <w:spacing w:after="0"/>
              <w:jc w:val="left"/>
            </w:pPr>
            <w:r>
              <w:rPr>
                <w:sz w:val="16"/>
              </w:rPr>
              <w:t>Major disaster</w:t>
            </w:r>
          </w:p>
        </w:tc>
        <w:tc>
          <w:tcPr>
            <w:tcW w:type="dxa" w:w="2255"/>
          </w:tcPr>
          <w:p>
            <w:pPr>
              <w:spacing w:after="0"/>
              <w:jc w:val="left"/>
            </w:pPr>
            <w:r>
              <w:rPr>
                <w:sz w:val="16"/>
              </w:rPr>
              <w:t>Severe Winter Ice Storm</w:t>
            </w:r>
          </w:p>
        </w:tc>
        <w:tc>
          <w:tcPr>
            <w:tcW w:type="dxa" w:w="3045"/>
          </w:tcPr>
          <w:p>
            <w:pPr>
              <w:spacing w:after="0"/>
              <w:jc w:val="left"/>
            </w:pPr>
            <w:r>
              <w:rPr>
                <w:sz w:val="16"/>
              </w:rPr>
              <w:t>Ice Storm</w:t>
            </w:r>
          </w:p>
        </w:tc>
        <w:tc>
          <w:tcPr>
            <w:tcW w:type="dxa" w:w="2872"/>
          </w:tcPr>
          <w:p>
            <w:pPr>
              <w:spacing w:after="0"/>
              <w:jc w:val="right"/>
            </w:pPr>
            <w:r>
              <w:rPr>
                <w:sz w:val="16"/>
              </w:rPr>
              <w:t>$343,239.16</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2000-09-18</w:t>
            </w:r>
          </w:p>
        </w:tc>
        <w:tc>
          <w:tcPr>
            <w:tcW w:type="dxa" w:w="1037"/>
          </w:tcPr>
          <w:p>
            <w:pPr>
              <w:spacing w:after="0"/>
              <w:jc w:val="left"/>
            </w:pPr>
            <w:r>
              <w:rPr>
                <w:sz w:val="16"/>
              </w:rPr>
              <w:t>2000-09-17</w:t>
            </w:r>
          </w:p>
        </w:tc>
        <w:tc>
          <w:tcPr>
            <w:tcW w:type="dxa" w:w="1037"/>
          </w:tcPr>
          <w:p>
            <w:pPr>
              <w:spacing w:after="0"/>
              <w:jc w:val="left"/>
            </w:pPr>
            <w:r>
              <w:rPr>
                <w:sz w:val="16"/>
              </w:rPr>
              <w:t>FM-2340-TX</w:t>
            </w:r>
          </w:p>
        </w:tc>
        <w:tc>
          <w:tcPr>
            <w:tcW w:type="dxa" w:w="1238"/>
          </w:tcPr>
          <w:p>
            <w:pPr>
              <w:spacing w:after="0"/>
              <w:jc w:val="left"/>
            </w:pPr>
            <w:r>
              <w:rPr>
                <w:sz w:val="16"/>
              </w:rPr>
              <w:t>Fire management</w:t>
            </w:r>
          </w:p>
        </w:tc>
        <w:tc>
          <w:tcPr>
            <w:tcW w:type="dxa" w:w="2255"/>
          </w:tcPr>
          <w:p>
            <w:pPr>
              <w:spacing w:after="0"/>
              <w:jc w:val="left"/>
            </w:pPr>
            <w:r>
              <w:rPr>
                <w:sz w:val="16"/>
              </w:rPr>
              <w:t>Tx-Pine Cove Fire-9/18/00</w:t>
            </w:r>
          </w:p>
        </w:tc>
        <w:tc>
          <w:tcPr>
            <w:tcW w:type="dxa" w:w="3045"/>
          </w:tcPr>
          <w:p>
            <w:pPr>
              <w:spacing w:after="0"/>
              <w:jc w:val="left"/>
            </w:pPr>
            <w:r>
              <w:rPr>
                <w:sz w:val="16"/>
              </w:rPr>
              <w:t>Wildfire</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38"/>
          </w:tcPr>
          <w:p>
            <w:pPr>
              <w:spacing w:after="0"/>
              <w:jc w:val="left"/>
            </w:pPr>
            <w:r>
              <w:rPr>
                <w:sz w:val="16"/>
              </w:rPr>
              <w:t>Emergency</w:t>
            </w:r>
          </w:p>
        </w:tc>
        <w:tc>
          <w:tcPr>
            <w:tcW w:type="dxa" w:w="2255"/>
          </w:tcPr>
          <w:p>
            <w:pPr>
              <w:spacing w:after="0"/>
              <w:jc w:val="left"/>
            </w:pPr>
            <w:r>
              <w:rPr>
                <w:sz w:val="16"/>
              </w:rPr>
              <w:t>Extreme Fire Hazards</w:t>
            </w:r>
          </w:p>
        </w:tc>
        <w:tc>
          <w:tcPr>
            <w:tcW w:type="dxa" w:w="3045"/>
          </w:tcPr>
          <w:p>
            <w:pPr>
              <w:spacing w:after="0"/>
              <w:jc w:val="left"/>
            </w:pPr>
            <w:r>
              <w:rPr>
                <w:sz w:val="16"/>
              </w:rPr>
              <w:t>Wildfire</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38"/>
          </w:tcPr>
          <w:p>
            <w:pPr>
              <w:spacing w:after="0"/>
              <w:jc w:val="left"/>
            </w:pPr>
            <w:r>
              <w:rPr>
                <w:sz w:val="16"/>
              </w:rPr>
              <w:t>Major disaster</w:t>
            </w:r>
          </w:p>
        </w:tc>
        <w:tc>
          <w:tcPr>
            <w:tcW w:type="dxa" w:w="2255"/>
          </w:tcPr>
          <w:p>
            <w:pPr>
              <w:spacing w:after="0"/>
              <w:jc w:val="left"/>
            </w:pPr>
            <w:r>
              <w:rPr>
                <w:sz w:val="16"/>
              </w:rPr>
              <w:t>Tropical Storm Charley</w:t>
            </w:r>
          </w:p>
        </w:tc>
        <w:tc>
          <w:tcPr>
            <w:tcW w:type="dxa" w:w="3045"/>
          </w:tcPr>
          <w:p>
            <w:pPr>
              <w:spacing w:after="0"/>
              <w:jc w:val="left"/>
            </w:pPr>
            <w:r>
              <w:rPr>
                <w:sz w:val="16"/>
              </w:rPr>
              <w:t>Hurricane; Inland Flooding: designated for Hazard Mitigation only (no Public or Individual Assistance for this county); not counted</w:t>
            </w:r>
          </w:p>
        </w:tc>
        <w:tc>
          <w:tcPr>
            <w:tcW w:type="dxa" w:w="2872"/>
          </w:tcPr>
          <w:p>
            <w:pPr>
              <w:spacing w:after="0"/>
              <w:jc w:val="right"/>
            </w:pPr>
            <w:r>
              <w:rPr>
                <w:sz w:val="16"/>
              </w:rPr>
              <w:t>PA not declared for this county</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38"/>
          </w:tcPr>
          <w:p>
            <w:pPr>
              <w:spacing w:after="0"/>
              <w:jc w:val="left"/>
            </w:pPr>
            <w:r>
              <w:rPr>
                <w:sz w:val="16"/>
              </w:rPr>
              <w:t>Emergency</w:t>
            </w:r>
          </w:p>
        </w:tc>
        <w:tc>
          <w:tcPr>
            <w:tcW w:type="dxa" w:w="2255"/>
          </w:tcPr>
          <w:p>
            <w:pPr>
              <w:spacing w:after="0"/>
              <w:jc w:val="left"/>
            </w:pPr>
            <w:r>
              <w:rPr>
                <w:sz w:val="16"/>
              </w:rPr>
              <w:t>Extreme  Fire Hazard</w:t>
            </w:r>
          </w:p>
        </w:tc>
        <w:tc>
          <w:tcPr>
            <w:tcW w:type="dxa" w:w="3045"/>
          </w:tcPr>
          <w:p>
            <w:pPr>
              <w:spacing w:after="0"/>
              <w:jc w:val="left"/>
            </w:pPr>
            <w:r>
              <w:rPr>
                <w:sz w:val="16"/>
              </w:rPr>
              <w:t>Wildfire</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38"/>
          </w:tcPr>
          <w:p>
            <w:pPr>
              <w:spacing w:after="0"/>
              <w:jc w:val="left"/>
            </w:pPr>
            <w:r>
              <w:rPr>
                <w:sz w:val="16"/>
              </w:rPr>
              <w:t>Major disaster</w:t>
            </w:r>
          </w:p>
        </w:tc>
        <w:tc>
          <w:tcPr>
            <w:tcW w:type="dxa" w:w="2255"/>
          </w:tcPr>
          <w:p>
            <w:pPr>
              <w:spacing w:after="0"/>
              <w:jc w:val="left"/>
            </w:pPr>
            <w:r>
              <w:rPr>
                <w:sz w:val="16"/>
              </w:rPr>
              <w:t>Severe Thunderstorms</w:t>
            </w:r>
          </w:p>
        </w:tc>
        <w:tc>
          <w:tcPr>
            <w:tcW w:type="dxa" w:w="3045"/>
          </w:tcPr>
          <w:p>
            <w:pPr>
              <w:spacing w:after="0"/>
              <w:jc w:val="left"/>
            </w:pPr>
            <w:r>
              <w:rPr>
                <w:sz w:val="16"/>
              </w:rPr>
              <w:t>Inland Flooding</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38"/>
          </w:tcPr>
          <w:p>
            <w:pPr>
              <w:spacing w:after="0"/>
              <w:jc w:val="left"/>
            </w:pPr>
            <w:r>
              <w:rPr>
                <w:sz w:val="16"/>
              </w:rPr>
              <w:t>Major disaster</w:t>
            </w:r>
          </w:p>
        </w:tc>
        <w:tc>
          <w:tcPr>
            <w:tcW w:type="dxa" w:w="2255"/>
          </w:tcPr>
          <w:p>
            <w:pPr>
              <w:spacing w:after="0"/>
              <w:jc w:val="left"/>
            </w:pPr>
            <w:r>
              <w:rPr>
                <w:sz w:val="16"/>
              </w:rPr>
              <w:t>Severe Storms, Tornadoes &amp; Flooding</w:t>
            </w:r>
          </w:p>
        </w:tc>
        <w:tc>
          <w:tcPr>
            <w:tcW w:type="dxa" w:w="3045"/>
          </w:tcPr>
          <w:p>
            <w:pPr>
              <w:spacing w:after="0"/>
              <w:jc w:val="left"/>
            </w:pPr>
            <w:r>
              <w:rPr>
                <w:sz w:val="16"/>
              </w:rPr>
              <w:t>Inland Flooding; Tornado</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1989-04-23</w:t>
            </w:r>
          </w:p>
        </w:tc>
        <w:tc>
          <w:tcPr>
            <w:tcW w:type="dxa" w:w="1037"/>
          </w:tcPr>
          <w:p>
            <w:pPr>
              <w:spacing w:after="0"/>
              <w:jc w:val="left"/>
            </w:pPr>
            <w:r>
              <w:rPr>
                <w:sz w:val="16"/>
              </w:rPr>
              <w:t>1989-03-28</w:t>
            </w:r>
          </w:p>
        </w:tc>
        <w:tc>
          <w:tcPr>
            <w:tcW w:type="dxa" w:w="1037"/>
          </w:tcPr>
          <w:p>
            <w:pPr>
              <w:spacing w:after="0"/>
              <w:jc w:val="left"/>
            </w:pPr>
            <w:r>
              <w:rPr>
                <w:sz w:val="16"/>
              </w:rPr>
              <w:t>DR-823-TX</w:t>
            </w:r>
          </w:p>
        </w:tc>
        <w:tc>
          <w:tcPr>
            <w:tcW w:type="dxa" w:w="1238"/>
          </w:tcPr>
          <w:p>
            <w:pPr>
              <w:spacing w:after="0"/>
              <w:jc w:val="left"/>
            </w:pPr>
            <w:r>
              <w:rPr>
                <w:sz w:val="16"/>
              </w:rPr>
              <w:t>Major disaster</w:t>
            </w:r>
          </w:p>
        </w:tc>
        <w:tc>
          <w:tcPr>
            <w:tcW w:type="dxa" w:w="2255"/>
          </w:tcPr>
          <w:p>
            <w:pPr>
              <w:spacing w:after="0"/>
              <w:jc w:val="left"/>
            </w:pPr>
            <w:r>
              <w:rPr>
                <w:sz w:val="16"/>
              </w:rPr>
              <w:t>Severe Storms &amp; Flooding</w:t>
            </w:r>
          </w:p>
        </w:tc>
        <w:tc>
          <w:tcPr>
            <w:tcW w:type="dxa" w:w="3045"/>
          </w:tcPr>
          <w:p>
            <w:pPr>
              <w:spacing w:after="0"/>
              <w:jc w:val="left"/>
            </w:pPr>
            <w:r>
              <w:rPr>
                <w:sz w:val="16"/>
              </w:rPr>
              <w:t>Inland Flooding</w:t>
            </w:r>
          </w:p>
        </w:tc>
        <w:tc>
          <w:tcPr>
            <w:tcW w:type="dxa" w:w="2872"/>
          </w:tcPr>
          <w:p>
            <w:pPr>
              <w:spacing w:after="0"/>
              <w:jc w:val="right"/>
            </w:pPr>
            <w:r>
              <w:rPr>
                <w:sz w:val="16"/>
              </w:rPr>
              <w:t>PA not declared for this county</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1987-11-20</w:t>
            </w:r>
          </w:p>
        </w:tc>
        <w:tc>
          <w:tcPr>
            <w:tcW w:type="dxa" w:w="1037"/>
          </w:tcPr>
          <w:p>
            <w:pPr>
              <w:spacing w:after="0"/>
              <w:jc w:val="left"/>
            </w:pPr>
            <w:r>
              <w:rPr>
                <w:sz w:val="16"/>
              </w:rPr>
              <w:t>1987-11-15</w:t>
            </w:r>
          </w:p>
        </w:tc>
        <w:tc>
          <w:tcPr>
            <w:tcW w:type="dxa" w:w="1037"/>
          </w:tcPr>
          <w:p>
            <w:pPr>
              <w:spacing w:after="0"/>
              <w:jc w:val="left"/>
            </w:pPr>
            <w:r>
              <w:rPr>
                <w:sz w:val="16"/>
              </w:rPr>
              <w:t>DR-802-TX</w:t>
            </w:r>
          </w:p>
        </w:tc>
        <w:tc>
          <w:tcPr>
            <w:tcW w:type="dxa" w:w="1238"/>
          </w:tcPr>
          <w:p>
            <w:pPr>
              <w:spacing w:after="0"/>
              <w:jc w:val="left"/>
            </w:pPr>
            <w:r>
              <w:rPr>
                <w:sz w:val="16"/>
              </w:rPr>
              <w:t>Major disaster</w:t>
            </w:r>
          </w:p>
        </w:tc>
        <w:tc>
          <w:tcPr>
            <w:tcW w:type="dxa" w:w="2255"/>
          </w:tcPr>
          <w:p>
            <w:pPr>
              <w:spacing w:after="0"/>
              <w:jc w:val="left"/>
            </w:pPr>
            <w:r>
              <w:rPr>
                <w:sz w:val="16"/>
              </w:rPr>
              <w:t>Severe Storms &amp; Tornadoes</w:t>
            </w:r>
          </w:p>
        </w:tc>
        <w:tc>
          <w:tcPr>
            <w:tcW w:type="dxa" w:w="3045"/>
          </w:tcPr>
          <w:p>
            <w:pPr>
              <w:spacing w:after="0"/>
              <w:jc w:val="left"/>
            </w:pPr>
            <w:r>
              <w:rPr>
                <w:sz w:val="16"/>
              </w:rPr>
              <w:t>Tornado</w:t>
            </w:r>
          </w:p>
        </w:tc>
        <w:tc>
          <w:tcPr>
            <w:tcW w:type="dxa" w:w="2872"/>
          </w:tcPr>
          <w:p>
            <w:pPr>
              <w:spacing w:after="0"/>
              <w:jc w:val="right"/>
            </w:pPr>
            <w:r>
              <w:rPr>
                <w:sz w:val="16"/>
              </w:rPr>
              <w:t>PA not declared for this county</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1987-05-26</w:t>
            </w:r>
          </w:p>
        </w:tc>
        <w:tc>
          <w:tcPr>
            <w:tcW w:type="dxa" w:w="1037"/>
          </w:tcPr>
          <w:p>
            <w:pPr>
              <w:spacing w:after="0"/>
              <w:jc w:val="left"/>
            </w:pPr>
            <w:r>
              <w:rPr>
                <w:sz w:val="16"/>
              </w:rPr>
              <w:t>1987-05-22</w:t>
            </w:r>
          </w:p>
        </w:tc>
        <w:tc>
          <w:tcPr>
            <w:tcW w:type="dxa" w:w="1037"/>
          </w:tcPr>
          <w:p>
            <w:pPr>
              <w:spacing w:after="0"/>
              <w:jc w:val="left"/>
            </w:pPr>
            <w:r>
              <w:rPr>
                <w:sz w:val="16"/>
              </w:rPr>
              <w:t>DR-793-TX</w:t>
            </w:r>
          </w:p>
        </w:tc>
        <w:tc>
          <w:tcPr>
            <w:tcW w:type="dxa" w:w="1238"/>
          </w:tcPr>
          <w:p>
            <w:pPr>
              <w:spacing w:after="0"/>
              <w:jc w:val="left"/>
            </w:pPr>
            <w:r>
              <w:rPr>
                <w:sz w:val="16"/>
              </w:rPr>
              <w:t>Major disaster</w:t>
            </w:r>
          </w:p>
        </w:tc>
        <w:tc>
          <w:tcPr>
            <w:tcW w:type="dxa" w:w="2255"/>
          </w:tcPr>
          <w:p>
            <w:pPr>
              <w:spacing w:after="0"/>
              <w:jc w:val="left"/>
            </w:pPr>
            <w:r>
              <w:rPr>
                <w:sz w:val="16"/>
              </w:rPr>
              <w:t>Severe Storms &amp; Tornadoes</w:t>
            </w:r>
          </w:p>
        </w:tc>
        <w:tc>
          <w:tcPr>
            <w:tcW w:type="dxa" w:w="3045"/>
          </w:tcPr>
          <w:p>
            <w:pPr>
              <w:spacing w:after="0"/>
              <w:jc w:val="left"/>
            </w:pPr>
            <w:r>
              <w:rPr>
                <w:sz w:val="16"/>
              </w:rPr>
              <w:t>Tornado</w:t>
            </w:r>
          </w:p>
        </w:tc>
        <w:tc>
          <w:tcPr>
            <w:tcW w:type="dxa" w:w="2872"/>
          </w:tcPr>
          <w:p>
            <w:pPr>
              <w:spacing w:after="0"/>
              <w:jc w:val="right"/>
            </w:pPr>
            <w:r>
              <w:rPr>
                <w:sz w:val="16"/>
              </w:rPr>
              <w:t>PA not declared for this county</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DR-199-TX</w:t>
            </w:r>
          </w:p>
        </w:tc>
        <w:tc>
          <w:tcPr>
            <w:tcW w:type="dxa" w:w="1238"/>
          </w:tcPr>
          <w:p>
            <w:pPr>
              <w:spacing w:after="0"/>
              <w:jc w:val="left"/>
            </w:pPr>
            <w:r>
              <w:rPr>
                <w:sz w:val="16"/>
              </w:rPr>
              <w:t>Major disaster</w:t>
            </w:r>
          </w:p>
        </w:tc>
        <w:tc>
          <w:tcPr>
            <w:tcW w:type="dxa" w:w="2255"/>
          </w:tcPr>
          <w:p>
            <w:pPr>
              <w:spacing w:after="0"/>
              <w:jc w:val="left"/>
            </w:pPr>
            <w:r>
              <w:rPr>
                <w:sz w:val="16"/>
              </w:rPr>
              <w:t>Tornadoes &amp; Flooding</w:t>
            </w:r>
          </w:p>
        </w:tc>
        <w:tc>
          <w:tcPr>
            <w:tcW w:type="dxa" w:w="3045"/>
          </w:tcPr>
          <w:p>
            <w:pPr>
              <w:spacing w:after="0"/>
              <w:jc w:val="left"/>
            </w:pPr>
            <w:r>
              <w:rPr>
                <w:sz w:val="16"/>
              </w:rPr>
              <w:t>Tornado (primary); also designated: Inland Flooding</w:t>
            </w:r>
          </w:p>
        </w:tc>
        <w:tc>
          <w:tcPr>
            <w:tcW w:type="dxa" w:w="2872"/>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52</w:t>
            </w:r>
          </w:p>
        </w:tc>
        <w:tc>
          <w:tcPr>
            <w:tcW w:type="dxa" w:w="1123"/>
          </w:tcPr>
          <w:p>
            <w:pPr>
              <w:spacing w:after="0"/>
              <w:jc w:val="right"/>
            </w:pPr>
          </w:p>
        </w:tc>
        <w:tc>
          <w:tcPr>
            <w:tcW w:type="dxa" w:w="1964"/>
          </w:tcPr>
          <w:p>
            <w:pPr>
              <w:spacing w:after="0"/>
              <w:jc w:val="right"/>
            </w:pPr>
            <w:r>
              <w:rPr>
                <w:sz w:val="16"/>
              </w:rPr>
              <w:t>4</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370</w:t>
            </w:r>
          </w:p>
        </w:tc>
        <w:tc>
          <w:tcPr>
            <w:tcW w:type="dxa" w:w="1123"/>
          </w:tcPr>
          <w:p>
            <w:pPr>
              <w:spacing w:after="0"/>
              <w:jc w:val="right"/>
            </w:pPr>
          </w:p>
        </w:tc>
        <w:tc>
          <w:tcPr>
            <w:tcW w:type="dxa" w:w="1964"/>
          </w:tcPr>
          <w:p>
            <w:pPr>
              <w:spacing w:after="0"/>
              <w:jc w:val="right"/>
            </w:pPr>
            <w:r>
              <w:rPr>
                <w:sz w:val="16"/>
              </w:rPr>
              <w:t>13</w:t>
            </w:r>
          </w:p>
        </w:tc>
        <w:tc>
          <w:tcPr>
            <w:tcW w:type="dxa" w:w="777"/>
          </w:tcPr>
          <w:p>
            <w:pPr>
              <w:spacing w:after="0"/>
              <w:jc w:val="right"/>
            </w:pPr>
            <w:r>
              <w:rPr>
                <w:sz w:val="16"/>
              </w:rPr>
              <w:t>61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82</w:t>
            </w:r>
          </w:p>
        </w:tc>
        <w:tc>
          <w:tcPr>
            <w:tcW w:type="dxa" w:w="1123"/>
          </w:tcPr>
          <w:p>
            <w:pPr>
              <w:spacing w:after="0"/>
              <w:jc w:val="right"/>
            </w:pPr>
          </w:p>
        </w:tc>
        <w:tc>
          <w:tcPr>
            <w:tcW w:type="dxa" w:w="1964"/>
          </w:tcPr>
          <w:p>
            <w:pPr>
              <w:spacing w:after="0"/>
              <w:jc w:val="right"/>
            </w:pPr>
            <w:r>
              <w:rPr>
                <w:sz w:val="16"/>
              </w:rPr>
              <w:t>5</w:t>
            </w:r>
          </w:p>
        </w:tc>
        <w:tc>
          <w:tcPr>
            <w:tcW w:type="dxa" w:w="777"/>
          </w:tcPr>
          <w:p>
            <w:pPr>
              <w:spacing w:after="0"/>
              <w:jc w:val="right"/>
            </w:pPr>
            <w:r>
              <w:rPr>
                <w:sz w:val="16"/>
              </w:rPr>
              <w:t>44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168</w:t>
            </w:r>
          </w:p>
        </w:tc>
        <w:tc>
          <w:tcPr>
            <w:tcW w:type="dxa" w:w="1123"/>
          </w:tcPr>
          <w:p>
            <w:pPr>
              <w:spacing w:after="0"/>
              <w:jc w:val="right"/>
            </w:pPr>
          </w:p>
        </w:tc>
        <w:tc>
          <w:tcPr>
            <w:tcW w:type="dxa" w:w="1964"/>
          </w:tcPr>
          <w:p>
            <w:pPr>
              <w:spacing w:after="0"/>
              <w:jc w:val="right"/>
            </w:pPr>
            <w:r>
              <w:rPr>
                <w:sz w:val="16"/>
              </w:rPr>
              <w:t>2</w:t>
            </w:r>
          </w:p>
        </w:tc>
        <w:tc>
          <w:tcPr>
            <w:tcW w:type="dxa" w:w="777"/>
          </w:tcPr>
          <w:p>
            <w:pPr>
              <w:spacing w:after="0"/>
              <w:jc w:val="right"/>
            </w:pPr>
            <w:r>
              <w:rPr>
                <w:sz w:val="16"/>
              </w:rPr>
              <w:t>23</w:t>
            </w:r>
          </w:p>
        </w:tc>
        <w:tc>
          <w:tcPr>
            <w:tcW w:type="dxa" w:w="1613"/>
          </w:tcPr>
          <w:p>
            <w:pPr>
              <w:spacing w:after="0"/>
              <w:jc w:val="right"/>
            </w:pPr>
            <w:r>
              <w:rPr>
                <w:sz w:val="16"/>
              </w:rPr>
              <w:t>10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24</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423</w:t>
            </w:r>
          </w:p>
        </w:tc>
        <w:tc>
          <w:tcPr>
            <w:tcW w:type="dxa" w:w="1123"/>
          </w:tcPr>
          <w:p>
            <w:pPr>
              <w:spacing w:after="0"/>
              <w:jc w:val="right"/>
            </w:pPr>
          </w:p>
        </w:tc>
        <w:tc>
          <w:tcPr>
            <w:tcW w:type="dxa" w:w="1964"/>
          </w:tcPr>
          <w:p>
            <w:pPr>
              <w:spacing w:after="0"/>
              <w:jc w:val="right"/>
            </w:pPr>
            <w:r>
              <w:rPr>
                <w:sz w:val="16"/>
              </w:rPr>
              <w:t>9</w:t>
            </w:r>
          </w:p>
        </w:tc>
        <w:tc>
          <w:tcPr>
            <w:tcW w:type="dxa" w:w="777"/>
          </w:tcPr>
          <w:p>
            <w:pPr>
              <w:spacing w:after="0"/>
              <w:jc w:val="right"/>
            </w:pPr>
            <w:r>
              <w:rPr>
                <w:sz w:val="16"/>
              </w:rPr>
              <w:t>73</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6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75</w:t>
            </w:r>
          </w:p>
        </w:tc>
        <w:tc>
          <w:tcPr>
            <w:tcW w:type="dxa" w:w="1123"/>
          </w:tcPr>
          <w:p>
            <w:pPr>
              <w:spacing w:after="0"/>
              <w:jc w:val="right"/>
            </w:pP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32</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1868"/>
        <w:gridCol w:w="3000"/>
        <w:gridCol w:w="921"/>
        <w:gridCol w:w="2063"/>
        <w:gridCol w:w="1389"/>
        <w:gridCol w:w="2542"/>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1868"/>
            <w:shd w:val="clear" w:color="auto" w:fill="E8E8E8"/>
          </w:tcPr>
          <w:p>
            <w:pPr>
              <w:spacing w:after="0"/>
              <w:jc w:val="left"/>
            </w:pPr>
            <w:r>
              <w:rPr>
                <w:b/>
                <w:sz w:val="16"/>
              </w:rPr>
              <w:t>Magnitude or extent</w:t>
            </w:r>
          </w:p>
        </w:tc>
        <w:tc>
          <w:tcPr>
            <w:tcW w:type="dxa" w:w="3000"/>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63"/>
            <w:shd w:val="clear" w:color="auto" w:fill="E8E8E8"/>
          </w:tcPr>
          <w:p>
            <w:pPr>
              <w:spacing w:after="0"/>
              <w:jc w:val="left"/>
            </w:pPr>
            <w:r>
              <w:rPr>
                <w:b/>
                <w:sz w:val="16"/>
              </w:rPr>
              <w:t>Location</w:t>
            </w:r>
          </w:p>
        </w:tc>
        <w:tc>
          <w:tcPr>
            <w:tcW w:type="dxa" w:w="1389"/>
            <w:shd w:val="clear" w:color="auto" w:fill="E8E8E8"/>
          </w:tcPr>
          <w:p>
            <w:pPr>
              <w:spacing w:after="0"/>
              <w:jc w:val="left"/>
            </w:pPr>
            <w:r>
              <w:rPr>
                <w:b/>
                <w:sz w:val="16"/>
              </w:rPr>
              <w:t>Flags</w:t>
            </w:r>
          </w:p>
        </w:tc>
        <w:tc>
          <w:tcPr>
            <w:tcW w:type="dxa" w:w="25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93"/>
          </w:tcPr>
          <w:p>
            <w:pPr>
              <w:spacing w:after="0"/>
              <w:jc w:val="left"/>
            </w:pPr>
            <w:r>
              <w:rPr>
                <w:sz w:val="16"/>
              </w:rPr>
              <w:t>Cold/Wind Chill</w:t>
            </w:r>
          </w:p>
        </w:tc>
        <w:tc>
          <w:tcPr>
            <w:tcW w:type="dxa" w:w="1868"/>
          </w:tcPr>
          <w:p>
            <w:pPr>
              <w:spacing w:after="0"/>
              <w:jc w:val="left"/>
            </w:pPr>
          </w:p>
        </w:tc>
        <w:tc>
          <w:tcPr>
            <w:tcW w:type="dxa" w:w="3000"/>
          </w:tcPr>
          <w:p>
            <w:pPr>
              <w:spacing w:after="0"/>
              <w:jc w:val="left"/>
            </w:pPr>
            <w:r>
              <w:rPr>
                <w:sz w:val="16"/>
              </w:rPr>
              <w:t>$0 property; $0 crops, reported for the zone (2026 dollars)</w:t>
            </w:r>
          </w:p>
        </w:tc>
        <w:tc>
          <w:tcPr>
            <w:tcW w:type="dxa" w:w="921"/>
          </w:tcPr>
          <w:p>
            <w:pPr>
              <w:spacing w:after="0"/>
              <w:jc w:val="right"/>
            </w:pPr>
            <w:r>
              <w:rPr>
                <w:sz w:val="16"/>
              </w:rPr>
              <w:t>0, 0</w:t>
            </w:r>
          </w:p>
        </w:tc>
        <w:tc>
          <w:tcPr>
            <w:tcW w:type="dxa" w:w="2063"/>
          </w:tcPr>
          <w:p>
            <w:pPr>
              <w:spacing w:after="0"/>
              <w:jc w:val="left"/>
            </w:pPr>
            <w:r>
              <w:rPr>
                <w:sz w:val="16"/>
              </w:rPr>
              <w:t>NWS zone TXZ136 (SMITH), zone-level</w:t>
            </w:r>
          </w:p>
        </w:tc>
        <w:tc>
          <w:tcPr>
            <w:tcW w:type="dxa" w:w="1389"/>
          </w:tcPr>
          <w:p>
            <w:pPr>
              <w:spacing w:after="0"/>
              <w:jc w:val="left"/>
            </w:pPr>
            <w:r>
              <w:rPr>
                <w:sz w:val="16"/>
              </w:rPr>
              <w:t>in the 12 months before plan approval; within last 5 years</w:t>
            </w:r>
          </w:p>
        </w:tc>
        <w:tc>
          <w:tcPr>
            <w:tcW w:type="dxa" w:w="25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2022-04-12</w:t>
            </w:r>
          </w:p>
        </w:tc>
        <w:tc>
          <w:tcPr>
            <w:tcW w:type="dxa" w:w="1293"/>
          </w:tcPr>
          <w:p>
            <w:pPr>
              <w:spacing w:after="0"/>
              <w:jc w:val="left"/>
            </w:pPr>
            <w:r>
              <w:rPr>
                <w:sz w:val="16"/>
              </w:rPr>
              <w:t>Thunderstorm Wind</w:t>
            </w:r>
          </w:p>
        </w:tc>
        <w:tc>
          <w:tcPr>
            <w:tcW w:type="dxa" w:w="1868"/>
          </w:tcPr>
          <w:p>
            <w:pPr>
              <w:spacing w:after="0"/>
              <w:jc w:val="left"/>
            </w:pPr>
            <w:r>
              <w:rPr>
                <w:sz w:val="16"/>
              </w:rPr>
              <w:t>87 kt (100 mph) estimated gust</w:t>
            </w:r>
          </w:p>
        </w:tc>
        <w:tc>
          <w:tcPr>
            <w:tcW w:type="dxa" w:w="3000"/>
          </w:tcPr>
          <w:p>
            <w:pPr>
              <w:spacing w:after="0"/>
              <w:jc w:val="left"/>
            </w:pPr>
            <w:r>
              <w:rPr>
                <w:sz w:val="16"/>
              </w:rPr>
              <w:t>$0 property; $0 crops (2022 dollars)</w:t>
            </w:r>
          </w:p>
        </w:tc>
        <w:tc>
          <w:tcPr>
            <w:tcW w:type="dxa" w:w="921"/>
          </w:tcPr>
          <w:p>
            <w:pPr>
              <w:spacing w:after="0"/>
              <w:jc w:val="right"/>
            </w:pPr>
            <w:r>
              <w:rPr>
                <w:sz w:val="16"/>
              </w:rPr>
              <w:t>0, 0</w:t>
            </w:r>
          </w:p>
        </w:tc>
        <w:tc>
          <w:tcPr>
            <w:tcW w:type="dxa" w:w="2063"/>
          </w:tcPr>
          <w:p>
            <w:pPr>
              <w:spacing w:after="0"/>
              <w:jc w:val="left"/>
            </w:pPr>
            <w:r>
              <w:rPr>
                <w:sz w:val="16"/>
              </w:rPr>
              <w:t>TYLER</w:t>
            </w:r>
          </w:p>
        </w:tc>
        <w:tc>
          <w:tcPr>
            <w:tcW w:type="dxa" w:w="1389"/>
          </w:tcPr>
          <w:p>
            <w:pPr>
              <w:spacing w:after="0"/>
              <w:jc w:val="left"/>
            </w:pPr>
            <w:r>
              <w:rPr>
                <w:sz w:val="16"/>
              </w:rPr>
              <w:t>within last 5 years</w:t>
            </w:r>
          </w:p>
        </w:tc>
        <w:tc>
          <w:tcPr>
            <w:tcW w:type="dxa" w:w="2542"/>
          </w:tcPr>
          <w:p>
            <w:pPr>
              <w:spacing w:after="0"/>
              <w:jc w:val="left"/>
            </w:pPr>
            <w:r>
              <w:rPr>
                <w:sz w:val="16"/>
              </w:rPr>
              <w:t>B1-c worst recorded: Thunderstorm Wind</w:t>
            </w:r>
          </w:p>
        </w:tc>
      </w:tr>
      <w:tr>
        <w:trPr>
          <w:cantSplit/>
        </w:trPr>
        <w:tc>
          <w:tcPr>
            <w:tcW w:type="dxa" w:w="1037"/>
          </w:tcPr>
          <w:p>
            <w:pPr>
              <w:spacing w:after="0"/>
              <w:jc w:val="left"/>
            </w:pPr>
            <w:r>
              <w:rPr>
                <w:sz w:val="16"/>
              </w:rPr>
              <w:t>2022-04-05</w:t>
            </w:r>
          </w:p>
        </w:tc>
        <w:tc>
          <w:tcPr>
            <w:tcW w:type="dxa" w:w="1293"/>
          </w:tcPr>
          <w:p>
            <w:pPr>
              <w:spacing w:after="0"/>
              <w:jc w:val="left"/>
            </w:pPr>
            <w:r>
              <w:rPr>
                <w:sz w:val="16"/>
              </w:rPr>
              <w:t>Thunderstorm Wind</w:t>
            </w:r>
          </w:p>
        </w:tc>
        <w:tc>
          <w:tcPr>
            <w:tcW w:type="dxa" w:w="1868"/>
          </w:tcPr>
          <w:p>
            <w:pPr>
              <w:spacing w:after="0"/>
              <w:jc w:val="left"/>
            </w:pPr>
            <w:r>
              <w:rPr>
                <w:sz w:val="16"/>
              </w:rPr>
              <w:t>87 kt (100 mph) estimated gust</w:t>
            </w:r>
          </w:p>
        </w:tc>
        <w:tc>
          <w:tcPr>
            <w:tcW w:type="dxa" w:w="3000"/>
          </w:tcPr>
          <w:p>
            <w:pPr>
              <w:spacing w:after="0"/>
              <w:jc w:val="left"/>
            </w:pPr>
            <w:r>
              <w:rPr>
                <w:sz w:val="16"/>
              </w:rPr>
              <w:t>$0 property; $0 crops (2022 dollars)</w:t>
            </w:r>
          </w:p>
        </w:tc>
        <w:tc>
          <w:tcPr>
            <w:tcW w:type="dxa" w:w="921"/>
          </w:tcPr>
          <w:p>
            <w:pPr>
              <w:spacing w:after="0"/>
              <w:jc w:val="right"/>
            </w:pPr>
            <w:r>
              <w:rPr>
                <w:sz w:val="16"/>
              </w:rPr>
              <w:t>1, 0</w:t>
            </w:r>
          </w:p>
        </w:tc>
        <w:tc>
          <w:tcPr>
            <w:tcW w:type="dxa" w:w="2063"/>
          </w:tcPr>
          <w:p>
            <w:pPr>
              <w:spacing w:after="0"/>
              <w:jc w:val="left"/>
            </w:pPr>
            <w:r>
              <w:rPr>
                <w:sz w:val="16"/>
              </w:rPr>
              <w:t>WHITEHOUSE</w:t>
            </w:r>
          </w:p>
        </w:tc>
        <w:tc>
          <w:tcPr>
            <w:tcW w:type="dxa" w:w="1389"/>
          </w:tcPr>
          <w:p>
            <w:pPr>
              <w:spacing w:after="0"/>
              <w:jc w:val="left"/>
            </w:pPr>
            <w:r>
              <w:rPr>
                <w:sz w:val="16"/>
              </w:rPr>
              <w:t>within last 5 years</w:t>
            </w: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2021-10-28</w:t>
            </w:r>
          </w:p>
        </w:tc>
        <w:tc>
          <w:tcPr>
            <w:tcW w:type="dxa" w:w="1293"/>
          </w:tcPr>
          <w:p>
            <w:pPr>
              <w:spacing w:after="0"/>
              <w:jc w:val="left"/>
            </w:pPr>
            <w:r>
              <w:rPr>
                <w:sz w:val="16"/>
              </w:rPr>
              <w:t>Strong Wind</w:t>
            </w:r>
          </w:p>
        </w:tc>
        <w:tc>
          <w:tcPr>
            <w:tcW w:type="dxa" w:w="1868"/>
          </w:tcPr>
          <w:p>
            <w:pPr>
              <w:spacing w:after="0"/>
              <w:jc w:val="left"/>
            </w:pPr>
            <w:r>
              <w:rPr>
                <w:sz w:val="16"/>
              </w:rPr>
              <w:t>44 kt (51 mph) measured gust</w:t>
            </w:r>
          </w:p>
        </w:tc>
        <w:tc>
          <w:tcPr>
            <w:tcW w:type="dxa" w:w="3000"/>
          </w:tcPr>
          <w:p>
            <w:pPr>
              <w:spacing w:after="0"/>
              <w:jc w:val="left"/>
            </w:pPr>
            <w:r>
              <w:rPr>
                <w:sz w:val="16"/>
              </w:rPr>
              <w:t>property not reported; $0 crops, reported for the zone (2021 dollars)</w:t>
            </w:r>
          </w:p>
        </w:tc>
        <w:tc>
          <w:tcPr>
            <w:tcW w:type="dxa" w:w="921"/>
          </w:tcPr>
          <w:p>
            <w:pPr>
              <w:spacing w:after="0"/>
              <w:jc w:val="right"/>
            </w:pPr>
            <w:r>
              <w:rPr>
                <w:sz w:val="16"/>
              </w:rPr>
              <w:t>1, 0</w:t>
            </w:r>
          </w:p>
        </w:tc>
        <w:tc>
          <w:tcPr>
            <w:tcW w:type="dxa" w:w="2063"/>
          </w:tcPr>
          <w:p>
            <w:pPr>
              <w:spacing w:after="0"/>
              <w:jc w:val="left"/>
            </w:pPr>
            <w:r>
              <w:rPr>
                <w:sz w:val="16"/>
              </w:rPr>
              <w:t>NWS zone TXZ136 (SMITH), zone-level</w:t>
            </w:r>
          </w:p>
        </w:tc>
        <w:tc>
          <w:tcPr>
            <w:tcW w:type="dxa" w:w="1389"/>
          </w:tcPr>
          <w:p>
            <w:pPr>
              <w:spacing w:after="0"/>
              <w:jc w:val="left"/>
            </w:pPr>
            <w:r>
              <w:rPr>
                <w:sz w:val="16"/>
              </w:rPr>
              <w:t>within last 5 years</w:t>
            </w: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2014-06-09</w:t>
            </w:r>
          </w:p>
        </w:tc>
        <w:tc>
          <w:tcPr>
            <w:tcW w:type="dxa" w:w="1293"/>
          </w:tcPr>
          <w:p>
            <w:pPr>
              <w:spacing w:after="0"/>
              <w:jc w:val="left"/>
            </w:pPr>
            <w:r>
              <w:rPr>
                <w:sz w:val="16"/>
              </w:rPr>
              <w:t>Lightning</w:t>
            </w:r>
          </w:p>
        </w:tc>
        <w:tc>
          <w:tcPr>
            <w:tcW w:type="dxa" w:w="1868"/>
          </w:tcPr>
          <w:p>
            <w:pPr>
              <w:spacing w:after="0"/>
              <w:jc w:val="left"/>
            </w:pPr>
          </w:p>
        </w:tc>
        <w:tc>
          <w:tcPr>
            <w:tcW w:type="dxa" w:w="3000"/>
          </w:tcPr>
          <w:p>
            <w:pPr>
              <w:spacing w:after="0"/>
              <w:jc w:val="left"/>
            </w:pPr>
            <w:r>
              <w:rPr>
                <w:sz w:val="16"/>
              </w:rPr>
              <w:t>$100,000 property; $0 crops (2014 dollars)</w:t>
            </w:r>
          </w:p>
        </w:tc>
        <w:tc>
          <w:tcPr>
            <w:tcW w:type="dxa" w:w="921"/>
          </w:tcPr>
          <w:p>
            <w:pPr>
              <w:spacing w:after="0"/>
              <w:jc w:val="right"/>
            </w:pPr>
            <w:r>
              <w:rPr>
                <w:sz w:val="16"/>
              </w:rPr>
              <w:t>0, 0</w:t>
            </w:r>
          </w:p>
        </w:tc>
        <w:tc>
          <w:tcPr>
            <w:tcW w:type="dxa" w:w="2063"/>
          </w:tcPr>
          <w:p>
            <w:pPr>
              <w:spacing w:after="0"/>
              <w:jc w:val="left"/>
            </w:pPr>
            <w:r>
              <w:rPr>
                <w:sz w:val="16"/>
              </w:rPr>
              <w:t>PEACEFUL VLY</w:t>
            </w:r>
          </w:p>
        </w:tc>
        <w:tc>
          <w:tcPr>
            <w:tcW w:type="dxa" w:w="1389"/>
          </w:tcPr>
          <w:p>
            <w:pPr>
              <w:spacing w:after="0"/>
              <w:jc w:val="left"/>
            </w:pPr>
          </w:p>
        </w:tc>
        <w:tc>
          <w:tcPr>
            <w:tcW w:type="dxa" w:w="2542"/>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293"/>
          </w:tcPr>
          <w:p>
            <w:pPr>
              <w:spacing w:after="0"/>
              <w:jc w:val="left"/>
            </w:pPr>
            <w:r>
              <w:rPr>
                <w:sz w:val="16"/>
              </w:rPr>
              <w:t>Excessive Heat</w:t>
            </w:r>
          </w:p>
        </w:tc>
        <w:tc>
          <w:tcPr>
            <w:tcW w:type="dxa" w:w="1868"/>
          </w:tcPr>
          <w:p>
            <w:pPr>
              <w:spacing w:after="0"/>
              <w:jc w:val="left"/>
            </w:pPr>
          </w:p>
        </w:tc>
        <w:tc>
          <w:tcPr>
            <w:tcW w:type="dxa" w:w="3000"/>
          </w:tcPr>
          <w:p>
            <w:pPr>
              <w:spacing w:after="0"/>
              <w:jc w:val="left"/>
            </w:pPr>
            <w:r>
              <w:rPr>
                <w:sz w:val="16"/>
              </w:rPr>
              <w:t>$0 property; $0 crops, reported for the zone (2011 dollars)</w:t>
            </w:r>
          </w:p>
        </w:tc>
        <w:tc>
          <w:tcPr>
            <w:tcW w:type="dxa" w:w="921"/>
          </w:tcPr>
          <w:p>
            <w:pPr>
              <w:spacing w:after="0"/>
              <w:jc w:val="right"/>
            </w:pPr>
            <w:r>
              <w:rPr>
                <w:sz w:val="16"/>
              </w:rPr>
              <w:t>0, 0</w:t>
            </w:r>
          </w:p>
        </w:tc>
        <w:tc>
          <w:tcPr>
            <w:tcW w:type="dxa" w:w="2063"/>
          </w:tcPr>
          <w:p>
            <w:pPr>
              <w:spacing w:after="0"/>
              <w:jc w:val="left"/>
            </w:pPr>
            <w:r>
              <w:rPr>
                <w:sz w:val="16"/>
              </w:rPr>
              <w:t>NWS zone TXZ136 (SMITH), zone-level</w:t>
            </w:r>
          </w:p>
        </w:tc>
        <w:tc>
          <w:tcPr>
            <w:tcW w:type="dxa" w:w="1389"/>
          </w:tcPr>
          <w:p>
            <w:pPr>
              <w:spacing w:after="0"/>
              <w:jc w:val="left"/>
            </w:pPr>
          </w:p>
        </w:tc>
        <w:tc>
          <w:tcPr>
            <w:tcW w:type="dxa" w:w="2542"/>
          </w:tcPr>
          <w:p>
            <w:pPr>
              <w:spacing w:after="0"/>
              <w:jc w:val="left"/>
            </w:pPr>
            <w:r>
              <w:rPr>
                <w:sz w:val="16"/>
              </w:rPr>
              <w:t>B1-c worst recorded: Excessive Heat, Heat</w:t>
            </w:r>
          </w:p>
        </w:tc>
      </w:tr>
      <w:tr>
        <w:trPr>
          <w:cantSplit/>
        </w:trPr>
        <w:tc>
          <w:tcPr>
            <w:tcW w:type="dxa" w:w="1037"/>
          </w:tcPr>
          <w:p>
            <w:pPr>
              <w:spacing w:after="0"/>
              <w:jc w:val="left"/>
            </w:pPr>
            <w:r>
              <w:rPr>
                <w:sz w:val="16"/>
              </w:rPr>
              <w:t>2010-06-10</w:t>
            </w:r>
          </w:p>
        </w:tc>
        <w:tc>
          <w:tcPr>
            <w:tcW w:type="dxa" w:w="1293"/>
          </w:tcPr>
          <w:p>
            <w:pPr>
              <w:spacing w:after="0"/>
              <w:jc w:val="left"/>
            </w:pPr>
            <w:r>
              <w:rPr>
                <w:sz w:val="16"/>
              </w:rPr>
              <w:t>Flash Flood</w:t>
            </w:r>
          </w:p>
        </w:tc>
        <w:tc>
          <w:tcPr>
            <w:tcW w:type="dxa" w:w="1868"/>
          </w:tcPr>
          <w:p>
            <w:pPr>
              <w:spacing w:after="0"/>
              <w:jc w:val="left"/>
            </w:pPr>
          </w:p>
        </w:tc>
        <w:tc>
          <w:tcPr>
            <w:tcW w:type="dxa" w:w="3000"/>
          </w:tcPr>
          <w:p>
            <w:pPr>
              <w:spacing w:after="0"/>
              <w:jc w:val="left"/>
            </w:pPr>
            <w:r>
              <w:rPr>
                <w:sz w:val="16"/>
              </w:rPr>
              <w:t>$100,000 property; $0 crops (2010 dollars)</w:t>
            </w:r>
          </w:p>
        </w:tc>
        <w:tc>
          <w:tcPr>
            <w:tcW w:type="dxa" w:w="921"/>
          </w:tcPr>
          <w:p>
            <w:pPr>
              <w:spacing w:after="0"/>
              <w:jc w:val="right"/>
            </w:pPr>
            <w:r>
              <w:rPr>
                <w:sz w:val="16"/>
              </w:rPr>
              <w:t>0, 0</w:t>
            </w:r>
          </w:p>
        </w:tc>
        <w:tc>
          <w:tcPr>
            <w:tcW w:type="dxa" w:w="2063"/>
          </w:tcPr>
          <w:p>
            <w:pPr>
              <w:spacing w:after="0"/>
              <w:jc w:val="left"/>
            </w:pPr>
            <w:r>
              <w:rPr>
                <w:sz w:val="16"/>
              </w:rPr>
              <w:t>LINDALE to TEASELVILLE</w:t>
            </w:r>
          </w:p>
        </w:tc>
        <w:tc>
          <w:tcPr>
            <w:tcW w:type="dxa" w:w="1389"/>
          </w:tcPr>
          <w:p>
            <w:pPr>
              <w:spacing w:after="0"/>
              <w:jc w:val="left"/>
            </w:pPr>
          </w:p>
        </w:tc>
        <w:tc>
          <w:tcPr>
            <w:tcW w:type="dxa" w:w="25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2008-09-13</w:t>
            </w:r>
          </w:p>
        </w:tc>
        <w:tc>
          <w:tcPr>
            <w:tcW w:type="dxa" w:w="1293"/>
          </w:tcPr>
          <w:p>
            <w:pPr>
              <w:spacing w:after="0"/>
              <w:jc w:val="left"/>
            </w:pPr>
            <w:r>
              <w:rPr>
                <w:sz w:val="16"/>
              </w:rPr>
              <w:t>Tropical Storm</w:t>
            </w:r>
          </w:p>
        </w:tc>
        <w:tc>
          <w:tcPr>
            <w:tcW w:type="dxa" w:w="1868"/>
          </w:tcPr>
          <w:p>
            <w:pPr>
              <w:spacing w:after="0"/>
              <w:jc w:val="left"/>
            </w:pPr>
          </w:p>
        </w:tc>
        <w:tc>
          <w:tcPr>
            <w:tcW w:type="dxa" w:w="3000"/>
          </w:tcPr>
          <w:p>
            <w:pPr>
              <w:spacing w:after="0"/>
              <w:jc w:val="left"/>
            </w:pPr>
            <w:r>
              <w:rPr>
                <w:sz w:val="16"/>
              </w:rPr>
              <w:t>$2,000,000 property; $0 crops, reported for the zone (2008 dollars)</w:t>
            </w:r>
          </w:p>
        </w:tc>
        <w:tc>
          <w:tcPr>
            <w:tcW w:type="dxa" w:w="921"/>
          </w:tcPr>
          <w:p>
            <w:pPr>
              <w:spacing w:after="0"/>
              <w:jc w:val="right"/>
            </w:pPr>
            <w:r>
              <w:rPr>
                <w:sz w:val="16"/>
              </w:rPr>
              <w:t>0, 2</w:t>
            </w:r>
          </w:p>
        </w:tc>
        <w:tc>
          <w:tcPr>
            <w:tcW w:type="dxa" w:w="2063"/>
          </w:tcPr>
          <w:p>
            <w:pPr>
              <w:spacing w:after="0"/>
              <w:jc w:val="left"/>
            </w:pPr>
            <w:r>
              <w:rPr>
                <w:sz w:val="16"/>
              </w:rPr>
              <w:t>NWS zone TXZ136 (SMITH), zone-level</w:t>
            </w:r>
          </w:p>
        </w:tc>
        <w:tc>
          <w:tcPr>
            <w:tcW w:type="dxa" w:w="1389"/>
          </w:tcPr>
          <w:p>
            <w:pPr>
              <w:spacing w:after="0"/>
              <w:jc w:val="left"/>
            </w:pPr>
          </w:p>
        </w:tc>
        <w:tc>
          <w:tcPr>
            <w:tcW w:type="dxa" w:w="25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2008-02-05</w:t>
            </w:r>
          </w:p>
        </w:tc>
        <w:tc>
          <w:tcPr>
            <w:tcW w:type="dxa" w:w="1293"/>
          </w:tcPr>
          <w:p>
            <w:pPr>
              <w:spacing w:after="0"/>
              <w:jc w:val="left"/>
            </w:pPr>
            <w:r>
              <w:rPr>
                <w:sz w:val="16"/>
              </w:rPr>
              <w:t>Hail</w:t>
            </w:r>
          </w:p>
        </w:tc>
        <w:tc>
          <w:tcPr>
            <w:tcW w:type="dxa" w:w="1868"/>
          </w:tcPr>
          <w:p>
            <w:pPr>
              <w:spacing w:after="0"/>
              <w:jc w:val="left"/>
            </w:pPr>
            <w:r>
              <w:rPr>
                <w:sz w:val="16"/>
              </w:rPr>
              <w:t>4.25 in</w:t>
            </w:r>
          </w:p>
        </w:tc>
        <w:tc>
          <w:tcPr>
            <w:tcW w:type="dxa" w:w="3000"/>
          </w:tcPr>
          <w:p>
            <w:pPr>
              <w:spacing w:after="0"/>
              <w:jc w:val="left"/>
            </w:pPr>
            <w:r>
              <w:rPr>
                <w:sz w:val="16"/>
              </w:rPr>
              <w:t>$50,000 property; $0 crops (2008 dollars)</w:t>
            </w:r>
          </w:p>
        </w:tc>
        <w:tc>
          <w:tcPr>
            <w:tcW w:type="dxa" w:w="921"/>
          </w:tcPr>
          <w:p>
            <w:pPr>
              <w:spacing w:after="0"/>
              <w:jc w:val="right"/>
            </w:pPr>
            <w:r>
              <w:rPr>
                <w:sz w:val="16"/>
              </w:rPr>
              <w:t>0, 0</w:t>
            </w:r>
          </w:p>
        </w:tc>
        <w:tc>
          <w:tcPr>
            <w:tcW w:type="dxa" w:w="2063"/>
          </w:tcPr>
          <w:p>
            <w:pPr>
              <w:spacing w:after="0"/>
              <w:jc w:val="left"/>
            </w:pPr>
            <w:r>
              <w:rPr>
                <w:sz w:val="16"/>
              </w:rPr>
              <w:t>BULLARD</w:t>
            </w:r>
          </w:p>
        </w:tc>
        <w:tc>
          <w:tcPr>
            <w:tcW w:type="dxa" w:w="1389"/>
          </w:tcPr>
          <w:p>
            <w:pPr>
              <w:spacing w:after="0"/>
              <w:jc w:val="left"/>
            </w:pPr>
          </w:p>
        </w:tc>
        <w:tc>
          <w:tcPr>
            <w:tcW w:type="dxa" w:w="2542"/>
          </w:tcPr>
          <w:p>
            <w:pPr>
              <w:spacing w:after="0"/>
              <w:jc w:val="left"/>
            </w:pPr>
            <w:r>
              <w:rPr>
                <w:sz w:val="16"/>
              </w:rPr>
              <w:t>B1-c worst recorded: Hail</w:t>
            </w:r>
          </w:p>
        </w:tc>
      </w:tr>
      <w:tr>
        <w:trPr>
          <w:cantSplit/>
        </w:trPr>
        <w:tc>
          <w:tcPr>
            <w:tcW w:type="dxa" w:w="1037"/>
          </w:tcPr>
          <w:p>
            <w:pPr>
              <w:spacing w:after="0"/>
              <w:jc w:val="left"/>
            </w:pPr>
            <w:r>
              <w:rPr>
                <w:sz w:val="16"/>
              </w:rPr>
              <w:t>2007-01-15</w:t>
            </w:r>
          </w:p>
        </w:tc>
        <w:tc>
          <w:tcPr>
            <w:tcW w:type="dxa" w:w="1293"/>
          </w:tcPr>
          <w:p>
            <w:pPr>
              <w:spacing w:after="0"/>
              <w:jc w:val="left"/>
            </w:pPr>
            <w:r>
              <w:rPr>
                <w:sz w:val="16"/>
              </w:rPr>
              <w:t>Ice Storm</w:t>
            </w:r>
          </w:p>
        </w:tc>
        <w:tc>
          <w:tcPr>
            <w:tcW w:type="dxa" w:w="1868"/>
          </w:tcPr>
          <w:p>
            <w:pPr>
              <w:spacing w:after="0"/>
              <w:jc w:val="left"/>
            </w:pPr>
          </w:p>
        </w:tc>
        <w:tc>
          <w:tcPr>
            <w:tcW w:type="dxa" w:w="3000"/>
          </w:tcPr>
          <w:p>
            <w:pPr>
              <w:spacing w:after="0"/>
              <w:jc w:val="left"/>
            </w:pPr>
            <w:r>
              <w:rPr>
                <w:sz w:val="16"/>
              </w:rPr>
              <w:t>$30,000 property; $0 crops, reported for the zone (2007 dollars)</w:t>
            </w:r>
          </w:p>
        </w:tc>
        <w:tc>
          <w:tcPr>
            <w:tcW w:type="dxa" w:w="921"/>
          </w:tcPr>
          <w:p>
            <w:pPr>
              <w:spacing w:after="0"/>
              <w:jc w:val="right"/>
            </w:pPr>
            <w:r>
              <w:rPr>
                <w:sz w:val="16"/>
              </w:rPr>
              <w:t>0, 0</w:t>
            </w:r>
          </w:p>
        </w:tc>
        <w:tc>
          <w:tcPr>
            <w:tcW w:type="dxa" w:w="2063"/>
          </w:tcPr>
          <w:p>
            <w:pPr>
              <w:spacing w:after="0"/>
              <w:jc w:val="left"/>
            </w:pPr>
            <w:r>
              <w:rPr>
                <w:sz w:val="16"/>
              </w:rPr>
              <w:t>NWS zone TXZ136 (SMITH), zone-level</w:t>
            </w:r>
          </w:p>
        </w:tc>
        <w:tc>
          <w:tcPr>
            <w:tcW w:type="dxa" w:w="1389"/>
          </w:tcPr>
          <w:p>
            <w:pPr>
              <w:spacing w:after="0"/>
              <w:jc w:val="left"/>
            </w:pPr>
          </w:p>
        </w:tc>
        <w:tc>
          <w:tcPr>
            <w:tcW w:type="dxa" w:w="2542"/>
          </w:tcPr>
          <w:p>
            <w:pPr>
              <w:spacing w:after="0"/>
              <w:jc w:val="left"/>
            </w:pPr>
            <w:r>
              <w:rPr>
                <w:sz w:val="16"/>
              </w:rPr>
              <w:t>B1-c worst recorded: Ice Storm</w:t>
            </w:r>
          </w:p>
        </w:tc>
      </w:tr>
      <w:tr>
        <w:trPr>
          <w:cantSplit/>
        </w:trPr>
        <w:tc>
          <w:tcPr>
            <w:tcW w:type="dxa" w:w="1037"/>
          </w:tcPr>
          <w:p>
            <w:pPr>
              <w:spacing w:after="0"/>
              <w:jc w:val="left"/>
            </w:pPr>
            <w:r>
              <w:rPr>
                <w:sz w:val="16"/>
              </w:rPr>
              <w:t>1998-02-10</w:t>
            </w:r>
          </w:p>
        </w:tc>
        <w:tc>
          <w:tcPr>
            <w:tcW w:type="dxa" w:w="1293"/>
          </w:tcPr>
          <w:p>
            <w:pPr>
              <w:spacing w:after="0"/>
              <w:jc w:val="left"/>
            </w:pPr>
            <w:r>
              <w:rPr>
                <w:sz w:val="16"/>
              </w:rPr>
              <w:t>High Wind</w:t>
            </w:r>
          </w:p>
        </w:tc>
        <w:tc>
          <w:tcPr>
            <w:tcW w:type="dxa" w:w="1868"/>
          </w:tcPr>
          <w:p>
            <w:pPr>
              <w:spacing w:after="0"/>
              <w:jc w:val="left"/>
            </w:pPr>
            <w:r>
              <w:rPr>
                <w:sz w:val="16"/>
              </w:rPr>
              <w:t>70 kt (81 mph), measurement type not recorded</w:t>
            </w:r>
          </w:p>
        </w:tc>
        <w:tc>
          <w:tcPr>
            <w:tcW w:type="dxa" w:w="3000"/>
          </w:tcPr>
          <w:p>
            <w:pPr>
              <w:spacing w:after="0"/>
              <w:jc w:val="left"/>
            </w:pPr>
            <w:r>
              <w:rPr>
                <w:sz w:val="16"/>
              </w:rPr>
              <w:t>damage not reported</w:t>
            </w:r>
          </w:p>
        </w:tc>
        <w:tc>
          <w:tcPr>
            <w:tcW w:type="dxa" w:w="921"/>
          </w:tcPr>
          <w:p>
            <w:pPr>
              <w:spacing w:after="0"/>
              <w:jc w:val="right"/>
            </w:pPr>
            <w:r>
              <w:rPr>
                <w:sz w:val="16"/>
              </w:rPr>
              <w:t>0, 0</w:t>
            </w:r>
          </w:p>
        </w:tc>
        <w:tc>
          <w:tcPr>
            <w:tcW w:type="dxa" w:w="2063"/>
          </w:tcPr>
          <w:p>
            <w:pPr>
              <w:spacing w:after="0"/>
              <w:jc w:val="left"/>
            </w:pPr>
            <w:r>
              <w:rPr>
                <w:sz w:val="16"/>
              </w:rPr>
              <w:t>NWS zone TXZ136 (SMITH), zone-level</w:t>
            </w:r>
          </w:p>
        </w:tc>
        <w:tc>
          <w:tcPr>
            <w:tcW w:type="dxa" w:w="1389"/>
          </w:tcPr>
          <w:p>
            <w:pPr>
              <w:spacing w:after="0"/>
              <w:jc w:val="left"/>
            </w:pPr>
          </w:p>
        </w:tc>
        <w:tc>
          <w:tcPr>
            <w:tcW w:type="dxa" w:w="2542"/>
          </w:tcPr>
          <w:p>
            <w:pPr>
              <w:spacing w:after="0"/>
              <w:jc w:val="left"/>
            </w:pPr>
            <w:r>
              <w:rPr>
                <w:sz w:val="16"/>
              </w:rPr>
              <w:t>B1-c worst recorded: High Wind and Strong Wind</w:t>
            </w:r>
          </w:p>
        </w:tc>
      </w:tr>
      <w:tr>
        <w:trPr>
          <w:cantSplit/>
        </w:trPr>
        <w:tc>
          <w:tcPr>
            <w:tcW w:type="dxa" w:w="1037"/>
          </w:tcPr>
          <w:p>
            <w:pPr>
              <w:spacing w:after="0"/>
              <w:jc w:val="left"/>
            </w:pPr>
            <w:r>
              <w:rPr>
                <w:sz w:val="16"/>
              </w:rPr>
              <w:t>1987-11-15</w:t>
            </w:r>
          </w:p>
        </w:tc>
        <w:tc>
          <w:tcPr>
            <w:tcW w:type="dxa" w:w="1293"/>
          </w:tcPr>
          <w:p>
            <w:pPr>
              <w:spacing w:after="0"/>
              <w:jc w:val="left"/>
            </w:pPr>
            <w:r>
              <w:rPr>
                <w:sz w:val="16"/>
              </w:rPr>
              <w:t>Tornado</w:t>
            </w:r>
          </w:p>
        </w:tc>
        <w:tc>
          <w:tcPr>
            <w:tcW w:type="dxa" w:w="1868"/>
          </w:tcPr>
          <w:p>
            <w:pPr>
              <w:spacing w:after="0"/>
              <w:jc w:val="left"/>
            </w:pPr>
            <w:r>
              <w:rPr>
                <w:sz w:val="16"/>
              </w:rPr>
              <w:t>F3, 12 mi path length (whole path, pre-1996), 500 yd wide</w:t>
            </w:r>
          </w:p>
        </w:tc>
        <w:tc>
          <w:tcPr>
            <w:tcW w:type="dxa" w:w="3000"/>
          </w:tcPr>
          <w:p>
            <w:pPr>
              <w:spacing w:after="0"/>
              <w:jc w:val="left"/>
            </w:pPr>
            <w:r>
              <w:rPr>
                <w:sz w:val="16"/>
              </w:rPr>
              <w:t>$25,000,000 property; crops not recorded (1987 dollars)</w:t>
            </w:r>
          </w:p>
        </w:tc>
        <w:tc>
          <w:tcPr>
            <w:tcW w:type="dxa" w:w="921"/>
          </w:tcPr>
          <w:p>
            <w:pPr>
              <w:spacing w:after="0"/>
              <w:jc w:val="right"/>
            </w:pPr>
            <w:r>
              <w:rPr>
                <w:sz w:val="16"/>
              </w:rPr>
              <w:t>2, 6</w:t>
            </w:r>
          </w:p>
        </w:tc>
        <w:tc>
          <w:tcPr>
            <w:tcW w:type="dxa" w:w="2063"/>
          </w:tcPr>
          <w:p>
            <w:pPr>
              <w:spacing w:after="0"/>
              <w:jc w:val="left"/>
            </w:pPr>
            <w:r>
              <w:rPr>
                <w:sz w:val="16"/>
              </w:rPr>
              <w:t>location not recorded</w:t>
            </w:r>
          </w:p>
        </w:tc>
        <w:tc>
          <w:tcPr>
            <w:tcW w:type="dxa" w:w="1389"/>
          </w:tcPr>
          <w:p>
            <w:pPr>
              <w:spacing w:after="0"/>
              <w:jc w:val="left"/>
            </w:pPr>
          </w:p>
        </w:tc>
        <w:tc>
          <w:tcPr>
            <w:tcW w:type="dxa" w:w="254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35"/>
        <w:gridCol w:w="1572"/>
        <w:gridCol w:w="1705"/>
        <w:gridCol w:w="1508"/>
        <w:gridCol w:w="1455"/>
        <w:gridCol w:w="1037"/>
        <w:gridCol w:w="1783"/>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35"/>
            <w:shd w:val="clear" w:color="auto" w:fill="E8E8E8"/>
          </w:tcPr>
          <w:p>
            <w:pPr>
              <w:spacing w:after="0"/>
              <w:jc w:val="left"/>
            </w:pPr>
            <w:r>
              <w:rPr>
                <w:b/>
                <w:sz w:val="16"/>
              </w:rPr>
              <w:t>In plain terms</w:t>
            </w:r>
          </w:p>
        </w:tc>
        <w:tc>
          <w:tcPr>
            <w:tcW w:type="dxa" w:w="1572"/>
            <w:shd w:val="clear" w:color="auto" w:fill="E8E8E8"/>
          </w:tcPr>
          <w:p>
            <w:pPr>
              <w:spacing w:after="0"/>
              <w:jc w:val="left"/>
            </w:pPr>
            <w:r>
              <w:rPr>
                <w:b/>
                <w:sz w:val="16"/>
              </w:rPr>
              <w:t>Descriptor</w:t>
            </w:r>
          </w:p>
        </w:tc>
        <w:tc>
          <w:tcPr>
            <w:tcW w:type="dxa" w:w="1705"/>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0.842</w:t>
            </w:r>
          </w:p>
        </w:tc>
        <w:tc>
          <w:tcPr>
            <w:tcW w:type="dxa" w:w="1260"/>
          </w:tcPr>
          <w:p>
            <w:pPr>
              <w:spacing w:after="0"/>
              <w:jc w:val="left"/>
            </w:pPr>
            <w:r>
              <w:rPr>
                <w:sz w:val="16"/>
              </w:rPr>
              <w:t>event-days per year</w:t>
            </w:r>
          </w:p>
        </w:tc>
        <w:tc>
          <w:tcPr>
            <w:tcW w:type="dxa" w:w="1535"/>
          </w:tcPr>
          <w:p>
            <w:pPr>
              <w:spacing w:after="0"/>
              <w:jc w:val="left"/>
            </w:pPr>
            <w:r>
              <w:rPr>
                <w:sz w:val="16"/>
              </w:rPr>
              <w:t>about 0.842 days per year</w:t>
            </w:r>
          </w:p>
        </w:tc>
        <w:tc>
          <w:tcPr>
            <w:tcW w:type="dxa" w:w="1572"/>
          </w:tcPr>
          <w:p>
            <w:pPr>
              <w:spacing w:after="0"/>
              <w:jc w:val="left"/>
            </w:pPr>
            <w:r>
              <w:rPr>
                <w:sz w:val="16"/>
              </w:rPr>
              <w:t>Likely (from Storm Events: 5 of 30 years)</w:t>
            </w:r>
          </w:p>
        </w:tc>
        <w:tc>
          <w:tcPr>
            <w:tcW w:type="dxa" w:w="1705"/>
          </w:tcPr>
          <w:p>
            <w:pPr>
              <w:spacing w:after="0"/>
              <w:jc w:val="left"/>
            </w:pPr>
            <w:r>
              <w:rPr>
                <w:sz w:val="16"/>
              </w:rPr>
              <w:t>event-days in 5 of 30 years, 1996 to 2025 (16.7%)</w:t>
            </w:r>
          </w:p>
        </w:tc>
        <w:tc>
          <w:tcPr>
            <w:tcW w:type="dxa" w:w="1508"/>
          </w:tcPr>
          <w:p>
            <w:pPr>
              <w:spacing w:after="0"/>
              <w:jc w:val="right"/>
            </w:pPr>
            <w:r>
              <w:rPr>
                <w:sz w:val="16"/>
              </w:rPr>
              <w:t>16</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Drought</w:t>
            </w:r>
          </w:p>
        </w:tc>
        <w:tc>
          <w:tcPr>
            <w:tcW w:type="dxa" w:w="1221"/>
          </w:tcPr>
          <w:p>
            <w:pPr>
              <w:spacing w:after="0"/>
              <w:jc w:val="right"/>
            </w:pPr>
            <w:r>
              <w:rPr>
                <w:sz w:val="16"/>
              </w:rPr>
              <w:t>22.4</w:t>
            </w:r>
          </w:p>
        </w:tc>
        <w:tc>
          <w:tcPr>
            <w:tcW w:type="dxa" w:w="1260"/>
          </w:tcPr>
          <w:p>
            <w:pPr>
              <w:spacing w:after="0"/>
              <w:jc w:val="left"/>
            </w:pPr>
            <w:r>
              <w:rPr>
                <w:sz w:val="16"/>
              </w:rPr>
              <w:t>event-days per year</w:t>
            </w:r>
          </w:p>
        </w:tc>
        <w:tc>
          <w:tcPr>
            <w:tcW w:type="dxa" w:w="1535"/>
          </w:tcPr>
          <w:p>
            <w:pPr>
              <w:spacing w:after="0"/>
              <w:jc w:val="left"/>
            </w:pPr>
            <w:r>
              <w:rPr>
                <w:sz w:val="16"/>
              </w:rPr>
              <w:t>about 22.4 days per year</w:t>
            </w:r>
          </w:p>
        </w:tc>
        <w:tc>
          <w:tcPr>
            <w:tcW w:type="dxa" w:w="1572"/>
          </w:tcPr>
          <w:p>
            <w:pPr>
              <w:spacing w:after="0"/>
              <w:jc w:val="left"/>
            </w:pPr>
            <w:r>
              <w:rPr>
                <w:sz w:val="16"/>
              </w:rPr>
              <w:t>Likely (from Storm Events: 16 of 30 years)</w:t>
            </w:r>
          </w:p>
        </w:tc>
        <w:tc>
          <w:tcPr>
            <w:tcW w:type="dxa" w:w="1705"/>
          </w:tcPr>
          <w:p>
            <w:pPr>
              <w:spacing w:after="0"/>
              <w:jc w:val="left"/>
            </w:pPr>
            <w:r>
              <w:rPr>
                <w:sz w:val="16"/>
              </w:rPr>
              <w:t>event-days in 16 of 30 years, 1996 to 2025 (53.3%)</w:t>
            </w:r>
          </w:p>
        </w:tc>
        <w:tc>
          <w:tcPr>
            <w:tcW w:type="dxa" w:w="1508"/>
          </w:tcPr>
          <w:p>
            <w:pPr>
              <w:spacing w:after="0"/>
              <w:jc w:val="right"/>
            </w:pPr>
            <w:r>
              <w:rPr>
                <w:sz w:val="16"/>
              </w:rPr>
              <w:t>840</w:t>
            </w:r>
          </w:p>
        </w:tc>
        <w:tc>
          <w:tcPr>
            <w:tcW w:type="dxa" w:w="14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0.00088</w:t>
            </w:r>
          </w:p>
        </w:tc>
        <w:tc>
          <w:tcPr>
            <w:tcW w:type="dxa" w:w="1260"/>
          </w:tcPr>
          <w:p>
            <w:pPr>
              <w:spacing w:after="0"/>
              <w:jc w:val="left"/>
            </w:pPr>
            <w:r>
              <w:rPr>
                <w:sz w:val="16"/>
              </w:rPr>
              <w:t>annual probability at a location</w:t>
            </w:r>
          </w:p>
        </w:tc>
        <w:tc>
          <w:tcPr>
            <w:tcW w:type="dxa" w:w="1535"/>
          </w:tcPr>
          <w:p>
            <w:pPr>
              <w:spacing w:after="0"/>
              <w:jc w:val="left"/>
            </w:pPr>
            <w:r>
              <w:rPr>
                <w:sz w:val="16"/>
              </w:rPr>
              <w:t>chance a given location in the county has at least minor-damage shaking in a year: 0.088%</w:t>
            </w:r>
          </w:p>
        </w:tc>
        <w:tc>
          <w:tcPr>
            <w:tcW w:type="dxa" w:w="1572"/>
          </w:tcPr>
          <w:p>
            <w:pPr>
              <w:spacing w:after="0"/>
              <w:jc w:val="left"/>
            </w:pPr>
          </w:p>
        </w:tc>
        <w:tc>
          <w:tcPr>
            <w:tcW w:type="dxa" w:w="1705"/>
          </w:tcPr>
          <w:p>
            <w:pPr>
              <w:spacing w:after="0"/>
              <w:jc w:val="left"/>
            </w:pP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4.48</w:t>
            </w:r>
          </w:p>
        </w:tc>
        <w:tc>
          <w:tcPr>
            <w:tcW w:type="dxa" w:w="1260"/>
          </w:tcPr>
          <w:p>
            <w:pPr>
              <w:spacing w:after="0"/>
              <w:jc w:val="left"/>
            </w:pPr>
            <w:r>
              <w:rPr>
                <w:sz w:val="16"/>
              </w:rPr>
              <w:t>events per year</w:t>
            </w:r>
          </w:p>
        </w:tc>
        <w:tc>
          <w:tcPr>
            <w:tcW w:type="dxa" w:w="1535"/>
          </w:tcPr>
          <w:p>
            <w:pPr>
              <w:spacing w:after="0"/>
              <w:jc w:val="left"/>
            </w:pPr>
            <w:r>
              <w:rPr>
                <w:sz w:val="16"/>
              </w:rPr>
              <w:t>about 4.48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169.9 (modeled)</w:t>
            </w:r>
          </w:p>
        </w:tc>
        <w:tc>
          <w:tcPr>
            <w:tcW w:type="dxa" w:w="1455"/>
          </w:tcPr>
          <w:p>
            <w:pPr>
              <w:spacing w:after="0"/>
              <w:jc w:val="left"/>
            </w:pPr>
            <w:r>
              <w:rPr>
                <w:sz w:val="16"/>
              </w:rPr>
              <w:t>1986 to 2023 (38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18.7</w:t>
            </w:r>
          </w:p>
        </w:tc>
        <w:tc>
          <w:tcPr>
            <w:tcW w:type="dxa" w:w="1260"/>
          </w:tcPr>
          <w:p>
            <w:pPr>
              <w:spacing w:after="0"/>
              <w:jc w:val="left"/>
            </w:pPr>
            <w:r>
              <w:rPr>
                <w:sz w:val="16"/>
              </w:rPr>
              <w:t>event-days per year</w:t>
            </w:r>
          </w:p>
        </w:tc>
        <w:tc>
          <w:tcPr>
            <w:tcW w:type="dxa" w:w="1535"/>
          </w:tcPr>
          <w:p>
            <w:pPr>
              <w:spacing w:after="0"/>
              <w:jc w:val="left"/>
            </w:pPr>
            <w:r>
              <w:rPr>
                <w:sz w:val="16"/>
              </w:rPr>
              <w:t>about 18.7 days per year</w:t>
            </w:r>
          </w:p>
        </w:tc>
        <w:tc>
          <w:tcPr>
            <w:tcW w:type="dxa" w:w="1572"/>
          </w:tcPr>
          <w:p>
            <w:pPr>
              <w:spacing w:after="0"/>
              <w:jc w:val="left"/>
            </w:pPr>
            <w:r>
              <w:rPr>
                <w:sz w:val="16"/>
              </w:rPr>
              <w:t>Likely (from Storm Events: 14 of 30 years)</w:t>
            </w:r>
          </w:p>
        </w:tc>
        <w:tc>
          <w:tcPr>
            <w:tcW w:type="dxa" w:w="1705"/>
          </w:tcPr>
          <w:p>
            <w:pPr>
              <w:spacing w:after="0"/>
              <w:jc w:val="left"/>
            </w:pPr>
            <w:r>
              <w:rPr>
                <w:sz w:val="16"/>
              </w:rPr>
              <w:t>event-days in 14 of 30 years, 1996 to 2025 (46.7%)</w:t>
            </w:r>
          </w:p>
        </w:tc>
        <w:tc>
          <w:tcPr>
            <w:tcW w:type="dxa" w:w="1508"/>
          </w:tcPr>
          <w:p>
            <w:pPr>
              <w:spacing w:after="0"/>
              <w:jc w:val="right"/>
            </w:pPr>
            <w:r>
              <w:rPr>
                <w:sz w:val="16"/>
              </w:rPr>
              <w:t>316</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0.0246</w:t>
            </w:r>
          </w:p>
        </w:tc>
        <w:tc>
          <w:tcPr>
            <w:tcW w:type="dxa" w:w="1260"/>
          </w:tcPr>
          <w:p>
            <w:pPr>
              <w:spacing w:after="0"/>
              <w:jc w:val="left"/>
            </w:pPr>
            <w:r>
              <w:rPr>
                <w:sz w:val="16"/>
              </w:rPr>
              <w:t>events per year</w:t>
            </w:r>
          </w:p>
        </w:tc>
        <w:tc>
          <w:tcPr>
            <w:tcW w:type="dxa" w:w="1535"/>
          </w:tcPr>
          <w:p>
            <w:pPr>
              <w:spacing w:after="0"/>
              <w:jc w:val="left"/>
            </w:pPr>
            <w:r>
              <w:rPr>
                <w:sz w:val="16"/>
              </w:rPr>
              <w:t>about 1 in 41 years</w:t>
            </w:r>
          </w:p>
        </w:tc>
        <w:tc>
          <w:tcPr>
            <w:tcW w:type="dxa" w:w="1572"/>
          </w:tcPr>
          <w:p>
            <w:pPr>
              <w:spacing w:after="0"/>
              <w:jc w:val="left"/>
            </w:pPr>
            <w:r>
              <w:rPr>
                <w:sz w:val="16"/>
              </w:rPr>
              <w:t>Possible</w:t>
            </w:r>
          </w:p>
        </w:tc>
        <w:tc>
          <w:tcPr>
            <w:tcW w:type="dxa" w:w="1705"/>
          </w:tcPr>
          <w:p>
            <w:pPr>
              <w:spacing w:after="0"/>
              <w:jc w:val="left"/>
            </w:pPr>
            <w:r>
              <w:rPr>
                <w:sz w:val="16"/>
              </w:rPr>
              <w:t>FEMA annualized frequency (modeled)</w:t>
            </w:r>
          </w:p>
        </w:tc>
        <w:tc>
          <w:tcPr>
            <w:tcW w:type="dxa" w:w="1508"/>
          </w:tcPr>
          <w:p>
            <w:pPr>
              <w:spacing w:after="0"/>
              <w:jc w:val="right"/>
            </w:pPr>
            <w:r>
              <w:rPr>
                <w:sz w:val="16"/>
              </w:rPr>
              <w:t>9</w:t>
            </w:r>
          </w:p>
        </w:tc>
        <w:tc>
          <w:tcPr>
            <w:tcW w:type="dxa" w:w="1455"/>
          </w:tcPr>
          <w:p>
            <w:pPr>
              <w:spacing w:after="0"/>
              <w:jc w:val="left"/>
            </w:pPr>
            <w:r>
              <w:rPr>
                <w:sz w:val="16"/>
              </w:rPr>
              <w:t>1851 to 2024 (Atlantic)</w:t>
            </w:r>
          </w:p>
        </w:tc>
        <w:tc>
          <w:tcPr>
            <w:tcW w:type="dxa" w:w="1037"/>
          </w:tcPr>
          <w:p>
            <w:pPr>
              <w:spacing w:after="0"/>
              <w:jc w:val="left"/>
            </w:pPr>
            <w:r>
              <w:rPr>
                <w:sz w:val="16"/>
              </w:rPr>
              <w:t>see B1-f</w:t>
            </w:r>
          </w:p>
        </w:tc>
        <w:tc>
          <w:tcPr>
            <w:tcW w:type="dxa" w:w="178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1.29</w:t>
            </w:r>
          </w:p>
        </w:tc>
        <w:tc>
          <w:tcPr>
            <w:tcW w:type="dxa" w:w="1260"/>
          </w:tcPr>
          <w:p>
            <w:pPr>
              <w:spacing w:after="0"/>
              <w:jc w:val="left"/>
            </w:pPr>
            <w:r>
              <w:rPr>
                <w:sz w:val="16"/>
              </w:rPr>
              <w:t>event-days per year</w:t>
            </w:r>
          </w:p>
        </w:tc>
        <w:tc>
          <w:tcPr>
            <w:tcW w:type="dxa" w:w="1535"/>
          </w:tcPr>
          <w:p>
            <w:pPr>
              <w:spacing w:after="0"/>
              <w:jc w:val="left"/>
            </w:pPr>
            <w:r>
              <w:rPr>
                <w:sz w:val="16"/>
              </w:rPr>
              <w:t>about 1.29 days per year</w:t>
            </w:r>
          </w:p>
        </w:tc>
        <w:tc>
          <w:tcPr>
            <w:tcW w:type="dxa" w:w="1572"/>
          </w:tcPr>
          <w:p>
            <w:pPr>
              <w:spacing w:after="0"/>
              <w:jc w:val="left"/>
            </w:pPr>
            <w:r>
              <w:rPr>
                <w:sz w:val="16"/>
              </w:rPr>
              <w:t>Likely (from Storm Events: 4 of 30 years)</w:t>
            </w:r>
          </w:p>
        </w:tc>
        <w:tc>
          <w:tcPr>
            <w:tcW w:type="dxa" w:w="1705"/>
          </w:tcPr>
          <w:p>
            <w:pPr>
              <w:spacing w:after="0"/>
              <w:jc w:val="left"/>
            </w:pPr>
            <w:r>
              <w:rPr>
                <w:sz w:val="16"/>
              </w:rPr>
              <w:t>event-days in 4 of 30 years, 1996 to 2025 (13.3%)</w:t>
            </w:r>
          </w:p>
        </w:tc>
        <w:tc>
          <w:tcPr>
            <w:tcW w:type="dxa" w:w="1508"/>
          </w:tcPr>
          <w:p>
            <w:pPr>
              <w:spacing w:after="0"/>
              <w:jc w:val="right"/>
            </w:pPr>
            <w:r>
              <w:rPr>
                <w:sz w:val="16"/>
              </w:rPr>
              <w:t>87</w:t>
            </w:r>
          </w:p>
        </w:tc>
        <w:tc>
          <w:tcPr>
            <w:tcW w:type="dxa" w:w="1455"/>
          </w:tcPr>
          <w:p>
            <w:pPr>
              <w:spacing w:after="0"/>
              <w:jc w:val="left"/>
            </w:pPr>
            <w:r>
              <w:rPr>
                <w:sz w:val="16"/>
              </w:rPr>
              <w:t>1946-12-31 to 2014-02-12 (67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2</w:t>
            </w:r>
          </w:p>
        </w:tc>
        <w:tc>
          <w:tcPr>
            <w:tcW w:type="dxa" w:w="1260"/>
          </w:tcPr>
          <w:p>
            <w:pPr>
              <w:spacing w:after="0"/>
              <w:jc w:val="left"/>
            </w:pPr>
            <w:r>
              <w:rPr>
                <w:sz w:val="16"/>
              </w:rPr>
              <w:t>event-days per year</w:t>
            </w:r>
          </w:p>
        </w:tc>
        <w:tc>
          <w:tcPr>
            <w:tcW w:type="dxa" w:w="1535"/>
          </w:tcPr>
          <w:p>
            <w:pPr>
              <w:spacing w:after="0"/>
              <w:jc w:val="left"/>
            </w:pPr>
            <w:r>
              <w:rPr>
                <w:sz w:val="16"/>
              </w:rPr>
              <w:t>about 2 days per year</w:t>
            </w:r>
          </w:p>
        </w:tc>
        <w:tc>
          <w:tcPr>
            <w:tcW w:type="dxa" w:w="1572"/>
          </w:tcPr>
          <w:p>
            <w:pPr>
              <w:spacing w:after="0"/>
              <w:jc w:val="left"/>
            </w:pPr>
            <w:r>
              <w:rPr>
                <w:sz w:val="16"/>
              </w:rPr>
              <w:t>Likely (from Storm Events: 25 of 30 years)</w:t>
            </w:r>
          </w:p>
        </w:tc>
        <w:tc>
          <w:tcPr>
            <w:tcW w:type="dxa" w:w="1705"/>
          </w:tcPr>
          <w:p>
            <w:pPr>
              <w:spacing w:after="0"/>
              <w:jc w:val="left"/>
            </w:pPr>
            <w:r>
              <w:rPr>
                <w:sz w:val="16"/>
              </w:rPr>
              <w:t>event-days in 25 of 30 years, 1996 to 2025 (83.3%)</w:t>
            </w:r>
          </w:p>
        </w:tc>
        <w:tc>
          <w:tcPr>
            <w:tcW w:type="dxa" w:w="1508"/>
          </w:tcPr>
          <w:p>
            <w:pPr>
              <w:spacing w:after="0"/>
              <w:jc w:val="right"/>
            </w:pPr>
            <w:r>
              <w:rPr>
                <w:sz w:val="16"/>
              </w:rPr>
              <w:t>56</w:t>
            </w:r>
          </w:p>
        </w:tc>
        <w:tc>
          <w:tcPr>
            <w:tcW w:type="dxa" w:w="1455"/>
          </w:tcPr>
          <w:p>
            <w:pPr>
              <w:spacing w:after="0"/>
              <w:jc w:val="left"/>
            </w:pPr>
            <w:r>
              <w:rPr>
                <w:sz w:val="16"/>
              </w:rPr>
              <w:t>1996 to 2023 (28 years)</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0.315</w:t>
            </w:r>
          </w:p>
        </w:tc>
        <w:tc>
          <w:tcPr>
            <w:tcW w:type="dxa" w:w="1260"/>
          </w:tcPr>
          <w:p>
            <w:pPr>
              <w:spacing w:after="0"/>
              <w:jc w:val="left"/>
            </w:pPr>
            <w:r>
              <w:rPr>
                <w:sz w:val="16"/>
              </w:rPr>
              <w:t>events per year (modeled)</w:t>
            </w:r>
          </w:p>
        </w:tc>
        <w:tc>
          <w:tcPr>
            <w:tcW w:type="dxa" w:w="1535"/>
          </w:tcPr>
          <w:p>
            <w:pPr>
              <w:spacing w:after="0"/>
              <w:jc w:val="left"/>
            </w:pPr>
            <w:r>
              <w:rPr>
                <w:sz w:val="16"/>
              </w:rPr>
              <w:t>about 1 in 3 years</w:t>
            </w:r>
          </w:p>
        </w:tc>
        <w:tc>
          <w:tcPr>
            <w:tcW w:type="dxa" w:w="1572"/>
          </w:tcPr>
          <w:p>
            <w:pPr>
              <w:spacing w:after="0"/>
              <w:jc w:val="left"/>
            </w:pPr>
            <w:r>
              <w:rPr>
                <w:sz w:val="16"/>
              </w:rPr>
              <w:t>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59.5</w:t>
            </w:r>
          </w:p>
        </w:tc>
        <w:tc>
          <w:tcPr>
            <w:tcW w:type="dxa" w:w="1260"/>
          </w:tcPr>
          <w:p>
            <w:pPr>
              <w:spacing w:after="0"/>
              <w:jc w:val="left"/>
            </w:pPr>
            <w:r>
              <w:rPr>
                <w:sz w:val="16"/>
              </w:rPr>
              <w:t>days per year with a strike</w:t>
            </w:r>
          </w:p>
        </w:tc>
        <w:tc>
          <w:tcPr>
            <w:tcW w:type="dxa" w:w="1535"/>
          </w:tcPr>
          <w:p>
            <w:pPr>
              <w:spacing w:after="0"/>
              <w:jc w:val="left"/>
            </w:pPr>
            <w:r>
              <w:rPr>
                <w:sz w:val="16"/>
              </w:rPr>
              <w:t>about 59.5 days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1995 to 2023 (29 years; CONUS)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4.5</w:t>
            </w:r>
          </w:p>
        </w:tc>
        <w:tc>
          <w:tcPr>
            <w:tcW w:type="dxa" w:w="1260"/>
          </w:tcPr>
          <w:p>
            <w:pPr>
              <w:spacing w:after="0"/>
              <w:jc w:val="left"/>
            </w:pPr>
            <w:r>
              <w:rPr>
                <w:sz w:val="16"/>
              </w:rPr>
              <w:t>events per year</w:t>
            </w:r>
          </w:p>
        </w:tc>
        <w:tc>
          <w:tcPr>
            <w:tcW w:type="dxa" w:w="1535"/>
          </w:tcPr>
          <w:p>
            <w:pPr>
              <w:spacing w:after="0"/>
              <w:jc w:val="left"/>
            </w:pPr>
            <w:r>
              <w:rPr>
                <w:sz w:val="16"/>
              </w:rPr>
              <w:t>about 4.5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171</w:t>
            </w:r>
          </w:p>
        </w:tc>
        <w:tc>
          <w:tcPr>
            <w:tcW w:type="dxa" w:w="1455"/>
          </w:tcPr>
          <w:p>
            <w:pPr>
              <w:spacing w:after="0"/>
              <w:jc w:val="left"/>
            </w:pPr>
            <w:r>
              <w:rPr>
                <w:sz w:val="16"/>
              </w:rPr>
              <w:t>1986 to 2023 (38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0.726</w:t>
            </w:r>
          </w:p>
        </w:tc>
        <w:tc>
          <w:tcPr>
            <w:tcW w:type="dxa" w:w="1260"/>
          </w:tcPr>
          <w:p>
            <w:pPr>
              <w:spacing w:after="0"/>
              <w:jc w:val="left"/>
            </w:pPr>
            <w:r>
              <w:rPr>
                <w:sz w:val="16"/>
              </w:rPr>
              <w:t>events per year</w:t>
            </w:r>
          </w:p>
        </w:tc>
        <w:tc>
          <w:tcPr>
            <w:tcW w:type="dxa" w:w="1535"/>
          </w:tcPr>
          <w:p>
            <w:pPr>
              <w:spacing w:after="0"/>
              <w:jc w:val="left"/>
            </w:pPr>
            <w:r>
              <w:rPr>
                <w:sz w:val="16"/>
              </w:rPr>
              <w:t>about 0.73 per year</w:t>
            </w:r>
          </w:p>
        </w:tc>
        <w:tc>
          <w:tcPr>
            <w:tcW w:type="dxa" w:w="1572"/>
          </w:tcPr>
          <w:p>
            <w:pPr>
              <w:spacing w:after="0"/>
              <w:jc w:val="left"/>
            </w:pPr>
            <w:r>
              <w:rPr>
                <w:sz w:val="16"/>
              </w:rPr>
              <w:t>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1950 to 2023 (EF2+); 1986 to 2023 (EF0-1)</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0.00139</w:t>
            </w:r>
          </w:p>
        </w:tc>
        <w:tc>
          <w:tcPr>
            <w:tcW w:type="dxa" w:w="1260"/>
          </w:tcPr>
          <w:p>
            <w:pPr>
              <w:spacing w:after="0"/>
              <w:jc w:val="left"/>
            </w:pPr>
            <w:r>
              <w:rPr>
                <w:sz w:val="16"/>
              </w:rPr>
              <w:t>annual probability at a location</w:t>
            </w:r>
          </w:p>
        </w:tc>
        <w:tc>
          <w:tcPr>
            <w:tcW w:type="dxa" w:w="1535"/>
          </w:tcPr>
          <w:p>
            <w:pPr>
              <w:spacing w:after="0"/>
              <w:jc w:val="left"/>
            </w:pPr>
            <w:r>
              <w:rPr>
                <w:sz w:val="16"/>
              </w:rPr>
              <w:t>chance a given location in the county burns in a year: 0.139%</w:t>
            </w:r>
          </w:p>
        </w:tc>
        <w:tc>
          <w:tcPr>
            <w:tcW w:type="dxa" w:w="1572"/>
          </w:tcPr>
          <w:p>
            <w:pPr>
              <w:spacing w:after="0"/>
              <w:jc w:val="left"/>
            </w:pPr>
            <w:r>
              <w:rPr>
                <w:sz w:val="16"/>
              </w:rPr>
              <w:t>Possible (from Storm Events: 2 of 30 years)</w:t>
            </w:r>
          </w:p>
        </w:tc>
        <w:tc>
          <w:tcPr>
            <w:tcW w:type="dxa" w:w="1705"/>
          </w:tcPr>
          <w:p>
            <w:pPr>
              <w:spacing w:after="0"/>
              <w:jc w:val="left"/>
            </w:pPr>
            <w:r>
              <w:rPr>
                <w:sz w:val="16"/>
              </w:rPr>
              <w:t>Storm Events records in 2 of 30 years, 1996 to 2025 (6.67%)</w:t>
            </w: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3.42</w:t>
            </w:r>
          </w:p>
        </w:tc>
        <w:tc>
          <w:tcPr>
            <w:tcW w:type="dxa" w:w="1260"/>
          </w:tcPr>
          <w:p>
            <w:pPr>
              <w:spacing w:after="0"/>
              <w:jc w:val="left"/>
            </w:pPr>
            <w:r>
              <w:rPr>
                <w:sz w:val="16"/>
              </w:rPr>
              <w:t>event-days per year</w:t>
            </w:r>
          </w:p>
        </w:tc>
        <w:tc>
          <w:tcPr>
            <w:tcW w:type="dxa" w:w="1535"/>
          </w:tcPr>
          <w:p>
            <w:pPr>
              <w:spacing w:after="0"/>
              <w:jc w:val="left"/>
            </w:pPr>
            <w:r>
              <w:rPr>
                <w:sz w:val="16"/>
              </w:rPr>
              <w:t>about 3.42 days per year</w:t>
            </w:r>
          </w:p>
        </w:tc>
        <w:tc>
          <w:tcPr>
            <w:tcW w:type="dxa" w:w="1572"/>
          </w:tcPr>
          <w:p>
            <w:pPr>
              <w:spacing w:after="0"/>
              <w:jc w:val="left"/>
            </w:pPr>
            <w:r>
              <w:rPr>
                <w:sz w:val="16"/>
              </w:rPr>
              <w:t>Likely (from Storm Events: 17 of 30 years)</w:t>
            </w:r>
          </w:p>
        </w:tc>
        <w:tc>
          <w:tcPr>
            <w:tcW w:type="dxa" w:w="1705"/>
          </w:tcPr>
          <w:p>
            <w:pPr>
              <w:spacing w:after="0"/>
              <w:jc w:val="left"/>
            </w:pPr>
            <w:r>
              <w:rPr>
                <w:sz w:val="16"/>
              </w:rPr>
              <w:t>event-days in 17 of 30 years, 1996 to 2025 (56.7%)</w:t>
            </w:r>
          </w:p>
        </w:tc>
        <w:tc>
          <w:tcPr>
            <w:tcW w:type="dxa" w:w="1508"/>
          </w:tcPr>
          <w:p>
            <w:pPr>
              <w:spacing w:after="0"/>
              <w:jc w:val="right"/>
            </w:pPr>
            <w:r>
              <w:rPr>
                <w:sz w:val="16"/>
              </w:rPr>
              <w:t>65</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281</w:t>
            </w:r>
          </w:p>
        </w:tc>
        <w:tc>
          <w:tcPr>
            <w:tcW w:type="dxa" w:w="1381"/>
          </w:tcPr>
          <w:p>
            <w:pPr>
              <w:spacing w:after="0"/>
              <w:jc w:val="right"/>
            </w:pPr>
            <w:r>
              <w:rPr>
                <w:sz w:val="16"/>
              </w:rPr>
              <w:t>30</w:t>
            </w:r>
          </w:p>
        </w:tc>
        <w:tc>
          <w:tcPr>
            <w:tcW w:type="dxa" w:w="1381"/>
          </w:tcPr>
          <w:p>
            <w:pPr>
              <w:spacing w:after="0"/>
              <w:jc w:val="right"/>
            </w:pPr>
            <w:r>
              <w:rPr>
                <w:sz w:val="16"/>
              </w:rPr>
              <w:t>9.37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47"/>
        <w:gridCol w:w="2026"/>
        <w:gridCol w:w="1529"/>
        <w:gridCol w:w="1604"/>
        <w:gridCol w:w="1529"/>
        <w:gridCol w:w="4976"/>
      </w:tblGrid>
      <w:tr>
        <w:trPr>
          <w:cantSplit/>
          <w:tblHeader/>
        </w:trPr>
        <w:tc>
          <w:tcPr>
            <w:tcW w:type="dxa" w:w="2447"/>
            <w:vMerge w:val="restart"/>
            <w:shd w:val="clear" w:color="auto" w:fill="E8E8E8"/>
          </w:tcPr>
          <w:p>
            <w:pPr>
              <w:spacing w:after="0"/>
              <w:jc w:val="left"/>
            </w:pPr>
            <w:r>
              <w:rPr>
                <w:b/>
                <w:sz w:val="16"/>
              </w:rPr>
              <w:t>Hazard</w:t>
            </w:r>
          </w:p>
        </w:tc>
        <w:tc>
          <w:tcPr>
            <w:tcW w:type="dxa" w:w="202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9"/>
            <w:shd w:val="clear" w:color="auto" w:fill="E8E8E8"/>
          </w:tcPr>
          <w:p>
            <w:pPr>
              <w:spacing w:after="0"/>
              <w:jc w:val="right"/>
            </w:pPr>
            <w:r>
              <w:rPr>
                <w:b/>
                <w:sz w:val="16"/>
              </w:rPr>
              <w:t>Min</w:t>
            </w:r>
          </w:p>
        </w:tc>
        <w:tc>
          <w:tcPr>
            <w:tcW w:type="dxa" w:w="1604"/>
            <w:shd w:val="clear" w:color="auto" w:fill="E8E8E8"/>
          </w:tcPr>
          <w:p>
            <w:pPr>
              <w:spacing w:after="0"/>
              <w:jc w:val="right"/>
            </w:pPr>
            <w:r>
              <w:rPr>
                <w:b/>
                <w:sz w:val="16"/>
              </w:rPr>
              <w:t>Median</w:t>
            </w:r>
          </w:p>
        </w:tc>
        <w:tc>
          <w:tcPr>
            <w:tcW w:type="dxa" w:w="1529"/>
            <w:shd w:val="clear" w:color="auto" w:fill="E8E8E8"/>
          </w:tcPr>
          <w:p>
            <w:pPr>
              <w:spacing w:after="0"/>
              <w:jc w:val="right"/>
            </w:pPr>
            <w:r>
              <w:rPr>
                <w:b/>
                <w:sz w:val="16"/>
              </w:rPr>
              <w:t>Max</w:t>
            </w:r>
          </w:p>
        </w:tc>
        <w:tc>
          <w:tcPr>
            <w:tcW w:type="dxa" w:w="2352"/>
            <w:vMerge/>
          </w:tcPr>
          <w:p/>
        </w:tc>
      </w:tr>
      <w:tr>
        <w:trPr>
          <w:cantSplit/>
        </w:trPr>
        <w:tc>
          <w:tcPr>
            <w:tcW w:type="dxa" w:w="2447"/>
          </w:tcPr>
          <w:p>
            <w:pPr>
              <w:spacing w:after="0"/>
              <w:jc w:val="left"/>
            </w:pPr>
            <w:r>
              <w:rPr>
                <w:sz w:val="16"/>
              </w:rPr>
              <w:t>Cold Wave</w:t>
            </w:r>
          </w:p>
        </w:tc>
        <w:tc>
          <w:tcPr>
            <w:tcW w:type="dxa" w:w="2026"/>
          </w:tcPr>
          <w:p>
            <w:pPr>
              <w:spacing w:after="0"/>
              <w:jc w:val="right"/>
            </w:pPr>
            <w:r>
              <w:rPr>
                <w:sz w:val="16"/>
              </w:rPr>
              <w:t>56 of 56</w:t>
            </w:r>
          </w:p>
        </w:tc>
        <w:tc>
          <w:tcPr>
            <w:tcW w:type="dxa" w:w="1529"/>
          </w:tcPr>
          <w:p>
            <w:pPr>
              <w:spacing w:after="0"/>
              <w:jc w:val="right"/>
            </w:pPr>
            <w:r>
              <w:rPr>
                <w:sz w:val="16"/>
              </w:rPr>
              <w:t>15.8</w:t>
            </w:r>
          </w:p>
        </w:tc>
        <w:tc>
          <w:tcPr>
            <w:tcW w:type="dxa" w:w="1604"/>
          </w:tcPr>
          <w:p>
            <w:pPr>
              <w:spacing w:after="0"/>
              <w:jc w:val="right"/>
            </w:pPr>
            <w:r>
              <w:rPr>
                <w:sz w:val="16"/>
              </w:rPr>
              <w:t>73.5</w:t>
            </w:r>
          </w:p>
        </w:tc>
        <w:tc>
          <w:tcPr>
            <w:tcW w:type="dxa" w:w="1529"/>
          </w:tcPr>
          <w:p>
            <w:pPr>
              <w:spacing w:after="0"/>
              <w:jc w:val="right"/>
            </w:pPr>
            <w:r>
              <w:rPr>
                <w:sz w:val="16"/>
              </w:rPr>
              <w:t>89.1</w:t>
            </w:r>
          </w:p>
        </w:tc>
        <w:tc>
          <w:tcPr>
            <w:tcW w:type="dxa" w:w="4976"/>
          </w:tcPr>
          <w:p>
            <w:pPr>
              <w:spacing w:after="0"/>
              <w:jc w:val="left"/>
            </w:pPr>
            <w:r>
              <w:rPr>
                <w:sz w:val="16"/>
              </w:rPr>
              <w:t>Relatively High 21, Relatively Moderate 34, Very Low 1</w:t>
            </w:r>
          </w:p>
        </w:tc>
      </w:tr>
      <w:tr>
        <w:trPr>
          <w:cantSplit/>
        </w:trPr>
        <w:tc>
          <w:tcPr>
            <w:tcW w:type="dxa" w:w="2447"/>
          </w:tcPr>
          <w:p>
            <w:pPr>
              <w:spacing w:after="0"/>
              <w:jc w:val="left"/>
            </w:pPr>
            <w:r>
              <w:rPr>
                <w:sz w:val="16"/>
              </w:rPr>
              <w:t>Drought</w:t>
            </w:r>
          </w:p>
        </w:tc>
        <w:tc>
          <w:tcPr>
            <w:tcW w:type="dxa" w:w="2026"/>
          </w:tcPr>
          <w:p>
            <w:pPr>
              <w:spacing w:after="0"/>
              <w:jc w:val="right"/>
            </w:pPr>
            <w:r>
              <w:rPr>
                <w:sz w:val="16"/>
              </w:rPr>
              <w:t>0 of 56</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4976"/>
          </w:tcPr>
          <w:p>
            <w:pPr>
              <w:spacing w:after="0"/>
              <w:jc w:val="left"/>
            </w:pPr>
            <w:r>
              <w:rPr>
                <w:sz w:val="16"/>
              </w:rPr>
              <w:t>No Rating 56</w:t>
            </w:r>
          </w:p>
        </w:tc>
      </w:tr>
      <w:tr>
        <w:trPr>
          <w:cantSplit/>
        </w:trPr>
        <w:tc>
          <w:tcPr>
            <w:tcW w:type="dxa" w:w="2447"/>
          </w:tcPr>
          <w:p>
            <w:pPr>
              <w:spacing w:after="0"/>
              <w:jc w:val="left"/>
            </w:pPr>
            <w:r>
              <w:rPr>
                <w:sz w:val="16"/>
              </w:rPr>
              <w:t>Earthquake</w:t>
            </w:r>
          </w:p>
        </w:tc>
        <w:tc>
          <w:tcPr>
            <w:tcW w:type="dxa" w:w="2026"/>
          </w:tcPr>
          <w:p>
            <w:pPr>
              <w:spacing w:after="0"/>
              <w:jc w:val="right"/>
            </w:pPr>
            <w:r>
              <w:rPr>
                <w:sz w:val="16"/>
              </w:rPr>
              <w:t>56 of 56</w:t>
            </w:r>
          </w:p>
        </w:tc>
        <w:tc>
          <w:tcPr>
            <w:tcW w:type="dxa" w:w="1529"/>
          </w:tcPr>
          <w:p>
            <w:pPr>
              <w:spacing w:after="0"/>
              <w:jc w:val="right"/>
            </w:pPr>
            <w:r>
              <w:rPr>
                <w:sz w:val="16"/>
              </w:rPr>
              <w:t>4.6</w:t>
            </w:r>
          </w:p>
        </w:tc>
        <w:tc>
          <w:tcPr>
            <w:tcW w:type="dxa" w:w="1604"/>
          </w:tcPr>
          <w:p>
            <w:pPr>
              <w:spacing w:after="0"/>
              <w:jc w:val="right"/>
            </w:pPr>
            <w:r>
              <w:rPr>
                <w:sz w:val="16"/>
              </w:rPr>
              <w:t>28.7</w:t>
            </w:r>
          </w:p>
        </w:tc>
        <w:tc>
          <w:tcPr>
            <w:tcW w:type="dxa" w:w="1529"/>
          </w:tcPr>
          <w:p>
            <w:pPr>
              <w:spacing w:after="0"/>
              <w:jc w:val="right"/>
            </w:pPr>
            <w:r>
              <w:rPr>
                <w:sz w:val="16"/>
              </w:rPr>
              <w:t>75.3</w:t>
            </w:r>
          </w:p>
        </w:tc>
        <w:tc>
          <w:tcPr>
            <w:tcW w:type="dxa" w:w="4976"/>
          </w:tcPr>
          <w:p>
            <w:pPr>
              <w:spacing w:after="0"/>
              <w:jc w:val="left"/>
            </w:pPr>
            <w:r>
              <w:rPr>
                <w:sz w:val="16"/>
              </w:rPr>
              <w:t>Relatively Low 6, Very Low 50</w:t>
            </w:r>
          </w:p>
        </w:tc>
      </w:tr>
      <w:tr>
        <w:trPr>
          <w:cantSplit/>
        </w:trPr>
        <w:tc>
          <w:tcPr>
            <w:tcW w:type="dxa" w:w="2447"/>
          </w:tcPr>
          <w:p>
            <w:pPr>
              <w:spacing w:after="0"/>
              <w:jc w:val="left"/>
            </w:pPr>
            <w:r>
              <w:rPr>
                <w:sz w:val="16"/>
              </w:rPr>
              <w:t>Hail</w:t>
            </w:r>
          </w:p>
        </w:tc>
        <w:tc>
          <w:tcPr>
            <w:tcW w:type="dxa" w:w="2026"/>
          </w:tcPr>
          <w:p>
            <w:pPr>
              <w:spacing w:after="0"/>
              <w:jc w:val="right"/>
            </w:pPr>
            <w:r>
              <w:rPr>
                <w:sz w:val="16"/>
              </w:rPr>
              <w:t>56 of 56</w:t>
            </w:r>
          </w:p>
        </w:tc>
        <w:tc>
          <w:tcPr>
            <w:tcW w:type="dxa" w:w="1529"/>
          </w:tcPr>
          <w:p>
            <w:pPr>
              <w:spacing w:after="0"/>
              <w:jc w:val="right"/>
            </w:pPr>
            <w:r>
              <w:rPr>
                <w:sz w:val="16"/>
              </w:rPr>
              <w:t>16.6</w:t>
            </w:r>
          </w:p>
        </w:tc>
        <w:tc>
          <w:tcPr>
            <w:tcW w:type="dxa" w:w="1604"/>
          </w:tcPr>
          <w:p>
            <w:pPr>
              <w:spacing w:after="0"/>
              <w:jc w:val="right"/>
            </w:pPr>
            <w:r>
              <w:rPr>
                <w:sz w:val="16"/>
              </w:rPr>
              <w:t>68.4</w:t>
            </w:r>
          </w:p>
        </w:tc>
        <w:tc>
          <w:tcPr>
            <w:tcW w:type="dxa" w:w="1529"/>
          </w:tcPr>
          <w:p>
            <w:pPr>
              <w:spacing w:after="0"/>
              <w:jc w:val="right"/>
            </w:pPr>
            <w:r>
              <w:rPr>
                <w:sz w:val="16"/>
              </w:rPr>
              <w:t>90.7</w:t>
            </w:r>
          </w:p>
        </w:tc>
        <w:tc>
          <w:tcPr>
            <w:tcW w:type="dxa" w:w="4976"/>
          </w:tcPr>
          <w:p>
            <w:pPr>
              <w:spacing w:after="0"/>
              <w:jc w:val="left"/>
            </w:pPr>
            <w:r>
              <w:rPr>
                <w:sz w:val="16"/>
              </w:rPr>
              <w:t>Relatively High 1, Relatively Moderate 24, Relatively Low 30, Very Low 1</w:t>
            </w:r>
          </w:p>
        </w:tc>
      </w:tr>
      <w:tr>
        <w:trPr>
          <w:cantSplit/>
        </w:trPr>
        <w:tc>
          <w:tcPr>
            <w:tcW w:type="dxa" w:w="2447"/>
          </w:tcPr>
          <w:p>
            <w:pPr>
              <w:spacing w:after="0"/>
              <w:jc w:val="left"/>
            </w:pPr>
            <w:r>
              <w:rPr>
                <w:sz w:val="16"/>
              </w:rPr>
              <w:t>Heat Wave</w:t>
            </w:r>
          </w:p>
        </w:tc>
        <w:tc>
          <w:tcPr>
            <w:tcW w:type="dxa" w:w="2026"/>
          </w:tcPr>
          <w:p>
            <w:pPr>
              <w:spacing w:after="0"/>
              <w:jc w:val="right"/>
            </w:pPr>
            <w:r>
              <w:rPr>
                <w:sz w:val="16"/>
              </w:rPr>
              <w:t>56 of 56</w:t>
            </w:r>
          </w:p>
        </w:tc>
        <w:tc>
          <w:tcPr>
            <w:tcW w:type="dxa" w:w="1529"/>
          </w:tcPr>
          <w:p>
            <w:pPr>
              <w:spacing w:after="0"/>
              <w:jc w:val="right"/>
            </w:pPr>
            <w:r>
              <w:rPr>
                <w:sz w:val="16"/>
              </w:rPr>
              <w:t>1.5</w:t>
            </w:r>
          </w:p>
        </w:tc>
        <w:tc>
          <w:tcPr>
            <w:tcW w:type="dxa" w:w="1604"/>
          </w:tcPr>
          <w:p>
            <w:pPr>
              <w:spacing w:after="0"/>
              <w:jc w:val="right"/>
            </w:pPr>
            <w:r>
              <w:rPr>
                <w:sz w:val="16"/>
              </w:rPr>
              <w:t>82.6</w:t>
            </w:r>
          </w:p>
        </w:tc>
        <w:tc>
          <w:tcPr>
            <w:tcW w:type="dxa" w:w="1529"/>
          </w:tcPr>
          <w:p>
            <w:pPr>
              <w:spacing w:after="0"/>
              <w:jc w:val="right"/>
            </w:pPr>
            <w:r>
              <w:rPr>
                <w:sz w:val="16"/>
              </w:rPr>
              <w:t>93.7</w:t>
            </w:r>
          </w:p>
        </w:tc>
        <w:tc>
          <w:tcPr>
            <w:tcW w:type="dxa" w:w="4976"/>
          </w:tcPr>
          <w:p>
            <w:pPr>
              <w:spacing w:after="0"/>
              <w:jc w:val="left"/>
            </w:pPr>
            <w:r>
              <w:rPr>
                <w:sz w:val="16"/>
              </w:rPr>
              <w:t>Relatively High 25, Relatively Moderate 30, Very Low 1</w:t>
            </w:r>
          </w:p>
        </w:tc>
      </w:tr>
      <w:tr>
        <w:trPr>
          <w:cantSplit/>
        </w:trPr>
        <w:tc>
          <w:tcPr>
            <w:tcW w:type="dxa" w:w="2447"/>
          </w:tcPr>
          <w:p>
            <w:pPr>
              <w:spacing w:after="0"/>
              <w:jc w:val="left"/>
            </w:pPr>
            <w:r>
              <w:rPr>
                <w:sz w:val="16"/>
              </w:rPr>
              <w:t>Hurricane</w:t>
            </w:r>
          </w:p>
        </w:tc>
        <w:tc>
          <w:tcPr>
            <w:tcW w:type="dxa" w:w="2026"/>
          </w:tcPr>
          <w:p>
            <w:pPr>
              <w:spacing w:after="0"/>
              <w:jc w:val="right"/>
            </w:pPr>
            <w:r>
              <w:rPr>
                <w:sz w:val="16"/>
              </w:rPr>
              <w:t>56 of 56</w:t>
            </w:r>
          </w:p>
        </w:tc>
        <w:tc>
          <w:tcPr>
            <w:tcW w:type="dxa" w:w="1529"/>
          </w:tcPr>
          <w:p>
            <w:pPr>
              <w:spacing w:after="0"/>
              <w:jc w:val="right"/>
            </w:pPr>
            <w:r>
              <w:rPr>
                <w:sz w:val="16"/>
              </w:rPr>
              <w:t>28.6</w:t>
            </w:r>
          </w:p>
        </w:tc>
        <w:tc>
          <w:tcPr>
            <w:tcW w:type="dxa" w:w="1604"/>
          </w:tcPr>
          <w:p>
            <w:pPr>
              <w:spacing w:after="0"/>
              <w:jc w:val="right"/>
            </w:pPr>
            <w:r>
              <w:rPr>
                <w:sz w:val="16"/>
              </w:rPr>
              <w:t>54.8</w:t>
            </w:r>
          </w:p>
        </w:tc>
        <w:tc>
          <w:tcPr>
            <w:tcW w:type="dxa" w:w="1529"/>
          </w:tcPr>
          <w:p>
            <w:pPr>
              <w:spacing w:after="0"/>
              <w:jc w:val="right"/>
            </w:pPr>
            <w:r>
              <w:rPr>
                <w:sz w:val="16"/>
              </w:rPr>
              <w:t>72.7</w:t>
            </w:r>
          </w:p>
        </w:tc>
        <w:tc>
          <w:tcPr>
            <w:tcW w:type="dxa" w:w="4976"/>
          </w:tcPr>
          <w:p>
            <w:pPr>
              <w:spacing w:after="0"/>
              <w:jc w:val="left"/>
            </w:pPr>
            <w:r>
              <w:rPr>
                <w:sz w:val="16"/>
              </w:rPr>
              <w:t>Relatively Low 49, Very Low 7</w:t>
            </w:r>
          </w:p>
        </w:tc>
      </w:tr>
      <w:tr>
        <w:trPr>
          <w:cantSplit/>
        </w:trPr>
        <w:tc>
          <w:tcPr>
            <w:tcW w:type="dxa" w:w="2447"/>
          </w:tcPr>
          <w:p>
            <w:pPr>
              <w:spacing w:after="0"/>
              <w:jc w:val="left"/>
            </w:pPr>
            <w:r>
              <w:rPr>
                <w:sz w:val="16"/>
              </w:rPr>
              <w:t>Ice Storm</w:t>
            </w:r>
          </w:p>
        </w:tc>
        <w:tc>
          <w:tcPr>
            <w:tcW w:type="dxa" w:w="2026"/>
          </w:tcPr>
          <w:p>
            <w:pPr>
              <w:spacing w:after="0"/>
              <w:jc w:val="right"/>
            </w:pPr>
            <w:r>
              <w:rPr>
                <w:sz w:val="16"/>
              </w:rPr>
              <w:t>56 of 56</w:t>
            </w:r>
          </w:p>
        </w:tc>
        <w:tc>
          <w:tcPr>
            <w:tcW w:type="dxa" w:w="1529"/>
          </w:tcPr>
          <w:p>
            <w:pPr>
              <w:spacing w:after="0"/>
              <w:jc w:val="right"/>
            </w:pPr>
            <w:r>
              <w:rPr>
                <w:sz w:val="16"/>
              </w:rPr>
              <w:t>2.5</w:t>
            </w:r>
          </w:p>
        </w:tc>
        <w:tc>
          <w:tcPr>
            <w:tcW w:type="dxa" w:w="1604"/>
          </w:tcPr>
          <w:p>
            <w:pPr>
              <w:spacing w:after="0"/>
              <w:jc w:val="right"/>
            </w:pPr>
            <w:r>
              <w:rPr>
                <w:sz w:val="16"/>
              </w:rPr>
              <w:t>71.0</w:t>
            </w:r>
          </w:p>
        </w:tc>
        <w:tc>
          <w:tcPr>
            <w:tcW w:type="dxa" w:w="1529"/>
          </w:tcPr>
          <w:p>
            <w:pPr>
              <w:spacing w:after="0"/>
              <w:jc w:val="right"/>
            </w:pPr>
            <w:r>
              <w:rPr>
                <w:sz w:val="16"/>
              </w:rPr>
              <w:t>92.4</w:t>
            </w:r>
          </w:p>
        </w:tc>
        <w:tc>
          <w:tcPr>
            <w:tcW w:type="dxa" w:w="4976"/>
          </w:tcPr>
          <w:p>
            <w:pPr>
              <w:spacing w:after="0"/>
              <w:jc w:val="left"/>
            </w:pPr>
            <w:r>
              <w:rPr>
                <w:sz w:val="16"/>
              </w:rPr>
              <w:t>Relatively High 1, Relatively Moderate 35, Relatively Low 19, Very Low 1</w:t>
            </w:r>
          </w:p>
        </w:tc>
      </w:tr>
      <w:tr>
        <w:trPr>
          <w:cantSplit/>
        </w:trPr>
        <w:tc>
          <w:tcPr>
            <w:tcW w:type="dxa" w:w="2447"/>
          </w:tcPr>
          <w:p>
            <w:pPr>
              <w:spacing w:after="0"/>
              <w:jc w:val="left"/>
            </w:pPr>
            <w:r>
              <w:rPr>
                <w:sz w:val="16"/>
              </w:rPr>
              <w:t>Inland Flooding</w:t>
            </w:r>
          </w:p>
        </w:tc>
        <w:tc>
          <w:tcPr>
            <w:tcW w:type="dxa" w:w="2026"/>
          </w:tcPr>
          <w:p>
            <w:pPr>
              <w:spacing w:after="0"/>
              <w:jc w:val="right"/>
            </w:pPr>
            <w:r>
              <w:rPr>
                <w:sz w:val="16"/>
              </w:rPr>
              <w:t>56 of 56</w:t>
            </w:r>
          </w:p>
        </w:tc>
        <w:tc>
          <w:tcPr>
            <w:tcW w:type="dxa" w:w="1529"/>
          </w:tcPr>
          <w:p>
            <w:pPr>
              <w:spacing w:after="0"/>
              <w:jc w:val="right"/>
            </w:pPr>
            <w:r>
              <w:rPr>
                <w:sz w:val="16"/>
              </w:rPr>
              <w:t>0.3</w:t>
            </w:r>
          </w:p>
        </w:tc>
        <w:tc>
          <w:tcPr>
            <w:tcW w:type="dxa" w:w="1604"/>
          </w:tcPr>
          <w:p>
            <w:pPr>
              <w:spacing w:after="0"/>
              <w:jc w:val="right"/>
            </w:pPr>
            <w:r>
              <w:rPr>
                <w:sz w:val="16"/>
              </w:rPr>
              <w:t>32.3</w:t>
            </w:r>
          </w:p>
        </w:tc>
        <w:tc>
          <w:tcPr>
            <w:tcW w:type="dxa" w:w="1529"/>
          </w:tcPr>
          <w:p>
            <w:pPr>
              <w:spacing w:after="0"/>
              <w:jc w:val="right"/>
            </w:pPr>
            <w:r>
              <w:rPr>
                <w:sz w:val="16"/>
              </w:rPr>
              <w:t>74.9</w:t>
            </w:r>
          </w:p>
        </w:tc>
        <w:tc>
          <w:tcPr>
            <w:tcW w:type="dxa" w:w="4976"/>
          </w:tcPr>
          <w:p>
            <w:pPr>
              <w:spacing w:after="0"/>
              <w:jc w:val="left"/>
            </w:pPr>
            <w:r>
              <w:rPr>
                <w:sz w:val="16"/>
              </w:rPr>
              <w:t>Relatively Moderate 14, Relatively Low 30, Very Low 12</w:t>
            </w:r>
          </w:p>
        </w:tc>
      </w:tr>
      <w:tr>
        <w:trPr>
          <w:cantSplit/>
        </w:trPr>
        <w:tc>
          <w:tcPr>
            <w:tcW w:type="dxa" w:w="2447"/>
          </w:tcPr>
          <w:p>
            <w:pPr>
              <w:spacing w:after="0"/>
              <w:jc w:val="left"/>
            </w:pPr>
            <w:r>
              <w:rPr>
                <w:sz w:val="16"/>
              </w:rPr>
              <w:t>Landslide</w:t>
            </w:r>
          </w:p>
        </w:tc>
        <w:tc>
          <w:tcPr>
            <w:tcW w:type="dxa" w:w="2026"/>
          </w:tcPr>
          <w:p>
            <w:pPr>
              <w:spacing w:after="0"/>
              <w:jc w:val="right"/>
            </w:pPr>
            <w:r>
              <w:rPr>
                <w:sz w:val="16"/>
              </w:rPr>
              <w:t>56 of 56</w:t>
            </w:r>
          </w:p>
        </w:tc>
        <w:tc>
          <w:tcPr>
            <w:tcW w:type="dxa" w:w="1529"/>
          </w:tcPr>
          <w:p>
            <w:pPr>
              <w:spacing w:after="0"/>
              <w:jc w:val="right"/>
            </w:pPr>
            <w:r>
              <w:rPr>
                <w:sz w:val="16"/>
              </w:rPr>
              <w:t>25.6</w:t>
            </w:r>
          </w:p>
        </w:tc>
        <w:tc>
          <w:tcPr>
            <w:tcW w:type="dxa" w:w="1604"/>
          </w:tcPr>
          <w:p>
            <w:pPr>
              <w:spacing w:after="0"/>
              <w:jc w:val="right"/>
            </w:pPr>
            <w:r>
              <w:rPr>
                <w:sz w:val="16"/>
              </w:rPr>
              <w:t>77.1</w:t>
            </w:r>
          </w:p>
        </w:tc>
        <w:tc>
          <w:tcPr>
            <w:tcW w:type="dxa" w:w="1529"/>
          </w:tcPr>
          <w:p>
            <w:pPr>
              <w:spacing w:after="0"/>
              <w:jc w:val="right"/>
            </w:pPr>
            <w:r>
              <w:rPr>
                <w:sz w:val="16"/>
              </w:rPr>
              <w:t>92.3</w:t>
            </w:r>
          </w:p>
        </w:tc>
        <w:tc>
          <w:tcPr>
            <w:tcW w:type="dxa" w:w="4976"/>
          </w:tcPr>
          <w:p>
            <w:pPr>
              <w:spacing w:after="0"/>
              <w:jc w:val="left"/>
            </w:pPr>
            <w:r>
              <w:rPr>
                <w:sz w:val="16"/>
              </w:rPr>
              <w:t>Relatively Low 21, Very Low 35</w:t>
            </w:r>
          </w:p>
        </w:tc>
      </w:tr>
      <w:tr>
        <w:trPr>
          <w:cantSplit/>
        </w:trPr>
        <w:tc>
          <w:tcPr>
            <w:tcW w:type="dxa" w:w="2447"/>
          </w:tcPr>
          <w:p>
            <w:pPr>
              <w:spacing w:after="0"/>
              <w:jc w:val="left"/>
            </w:pPr>
            <w:r>
              <w:rPr>
                <w:sz w:val="16"/>
              </w:rPr>
              <w:t>Lightning</w:t>
            </w:r>
          </w:p>
        </w:tc>
        <w:tc>
          <w:tcPr>
            <w:tcW w:type="dxa" w:w="2026"/>
          </w:tcPr>
          <w:p>
            <w:pPr>
              <w:spacing w:after="0"/>
              <w:jc w:val="right"/>
            </w:pPr>
            <w:r>
              <w:rPr>
                <w:sz w:val="16"/>
              </w:rPr>
              <w:t>56 of 56</w:t>
            </w:r>
          </w:p>
        </w:tc>
        <w:tc>
          <w:tcPr>
            <w:tcW w:type="dxa" w:w="1529"/>
          </w:tcPr>
          <w:p>
            <w:pPr>
              <w:spacing w:after="0"/>
              <w:jc w:val="right"/>
            </w:pPr>
            <w:r>
              <w:rPr>
                <w:sz w:val="16"/>
              </w:rPr>
              <w:t>0.4</w:t>
            </w:r>
          </w:p>
        </w:tc>
        <w:tc>
          <w:tcPr>
            <w:tcW w:type="dxa" w:w="1604"/>
          </w:tcPr>
          <w:p>
            <w:pPr>
              <w:spacing w:after="0"/>
              <w:jc w:val="right"/>
            </w:pPr>
            <w:r>
              <w:rPr>
                <w:sz w:val="16"/>
              </w:rPr>
              <w:t>78.0</w:t>
            </w:r>
          </w:p>
        </w:tc>
        <w:tc>
          <w:tcPr>
            <w:tcW w:type="dxa" w:w="1529"/>
          </w:tcPr>
          <w:p>
            <w:pPr>
              <w:spacing w:after="0"/>
              <w:jc w:val="right"/>
            </w:pPr>
            <w:r>
              <w:rPr>
                <w:sz w:val="16"/>
              </w:rPr>
              <w:t>94.6</w:t>
            </w:r>
          </w:p>
        </w:tc>
        <w:tc>
          <w:tcPr>
            <w:tcW w:type="dxa" w:w="4976"/>
          </w:tcPr>
          <w:p>
            <w:pPr>
              <w:spacing w:after="0"/>
              <w:jc w:val="left"/>
            </w:pPr>
            <w:r>
              <w:rPr>
                <w:sz w:val="16"/>
              </w:rPr>
              <w:t>Relatively High 29, Relatively Moderate 26, Very Low 1</w:t>
            </w:r>
          </w:p>
        </w:tc>
      </w:tr>
      <w:tr>
        <w:trPr>
          <w:cantSplit/>
        </w:trPr>
        <w:tc>
          <w:tcPr>
            <w:tcW w:type="dxa" w:w="2447"/>
          </w:tcPr>
          <w:p>
            <w:pPr>
              <w:spacing w:after="0"/>
              <w:jc w:val="left"/>
            </w:pPr>
            <w:r>
              <w:rPr>
                <w:sz w:val="16"/>
              </w:rPr>
              <w:t>Strong Wind</w:t>
            </w:r>
          </w:p>
        </w:tc>
        <w:tc>
          <w:tcPr>
            <w:tcW w:type="dxa" w:w="2026"/>
          </w:tcPr>
          <w:p>
            <w:pPr>
              <w:spacing w:after="0"/>
              <w:jc w:val="right"/>
            </w:pPr>
            <w:r>
              <w:rPr>
                <w:sz w:val="16"/>
              </w:rPr>
              <w:t>56 of 56</w:t>
            </w:r>
          </w:p>
        </w:tc>
        <w:tc>
          <w:tcPr>
            <w:tcW w:type="dxa" w:w="1529"/>
          </w:tcPr>
          <w:p>
            <w:pPr>
              <w:spacing w:after="0"/>
              <w:jc w:val="right"/>
            </w:pPr>
            <w:r>
              <w:rPr>
                <w:sz w:val="16"/>
              </w:rPr>
              <w:t>1.4</w:t>
            </w:r>
          </w:p>
        </w:tc>
        <w:tc>
          <w:tcPr>
            <w:tcW w:type="dxa" w:w="1604"/>
          </w:tcPr>
          <w:p>
            <w:pPr>
              <w:spacing w:after="0"/>
              <w:jc w:val="right"/>
            </w:pPr>
            <w:r>
              <w:rPr>
                <w:sz w:val="16"/>
              </w:rPr>
              <w:t>69.1</w:t>
            </w:r>
          </w:p>
        </w:tc>
        <w:tc>
          <w:tcPr>
            <w:tcW w:type="dxa" w:w="1529"/>
          </w:tcPr>
          <w:p>
            <w:pPr>
              <w:spacing w:after="0"/>
              <w:jc w:val="right"/>
            </w:pPr>
            <w:r>
              <w:rPr>
                <w:sz w:val="16"/>
              </w:rPr>
              <w:t>85.9</w:t>
            </w:r>
          </w:p>
        </w:tc>
        <w:tc>
          <w:tcPr>
            <w:tcW w:type="dxa" w:w="4976"/>
          </w:tcPr>
          <w:p>
            <w:pPr>
              <w:spacing w:after="0"/>
              <w:jc w:val="left"/>
            </w:pPr>
            <w:r>
              <w:rPr>
                <w:sz w:val="16"/>
              </w:rPr>
              <w:t>Relatively High 6, Relatively Moderate 46, Relatively Low 3, Very Low 1</w:t>
            </w:r>
          </w:p>
        </w:tc>
      </w:tr>
      <w:tr>
        <w:trPr>
          <w:cantSplit/>
        </w:trPr>
        <w:tc>
          <w:tcPr>
            <w:tcW w:type="dxa" w:w="2447"/>
          </w:tcPr>
          <w:p>
            <w:pPr>
              <w:spacing w:after="0"/>
              <w:jc w:val="left"/>
            </w:pPr>
            <w:r>
              <w:rPr>
                <w:sz w:val="16"/>
              </w:rPr>
              <w:t>Tornado</w:t>
            </w:r>
          </w:p>
        </w:tc>
        <w:tc>
          <w:tcPr>
            <w:tcW w:type="dxa" w:w="2026"/>
          </w:tcPr>
          <w:p>
            <w:pPr>
              <w:spacing w:after="0"/>
              <w:jc w:val="right"/>
            </w:pPr>
            <w:r>
              <w:rPr>
                <w:sz w:val="16"/>
              </w:rPr>
              <w:t>56 of 56</w:t>
            </w:r>
          </w:p>
        </w:tc>
        <w:tc>
          <w:tcPr>
            <w:tcW w:type="dxa" w:w="1529"/>
          </w:tcPr>
          <w:p>
            <w:pPr>
              <w:spacing w:after="0"/>
              <w:jc w:val="right"/>
            </w:pPr>
            <w:r>
              <w:rPr>
                <w:sz w:val="16"/>
              </w:rPr>
              <w:t>1.7</w:t>
            </w:r>
          </w:p>
        </w:tc>
        <w:tc>
          <w:tcPr>
            <w:tcW w:type="dxa" w:w="1604"/>
          </w:tcPr>
          <w:p>
            <w:pPr>
              <w:spacing w:after="0"/>
              <w:jc w:val="right"/>
            </w:pPr>
            <w:r>
              <w:rPr>
                <w:sz w:val="16"/>
              </w:rPr>
              <w:t>29.6</w:t>
            </w:r>
          </w:p>
        </w:tc>
        <w:tc>
          <w:tcPr>
            <w:tcW w:type="dxa" w:w="1529"/>
          </w:tcPr>
          <w:p>
            <w:pPr>
              <w:spacing w:after="0"/>
              <w:jc w:val="right"/>
            </w:pPr>
            <w:r>
              <w:rPr>
                <w:sz w:val="16"/>
              </w:rPr>
              <w:t>50.2</w:t>
            </w:r>
          </w:p>
        </w:tc>
        <w:tc>
          <w:tcPr>
            <w:tcW w:type="dxa" w:w="4976"/>
          </w:tcPr>
          <w:p>
            <w:pPr>
              <w:spacing w:after="0"/>
              <w:jc w:val="left"/>
            </w:pPr>
            <w:r>
              <w:rPr>
                <w:sz w:val="16"/>
              </w:rPr>
              <w:t>Relatively Low 28, Very Low 28</w:t>
            </w:r>
          </w:p>
        </w:tc>
      </w:tr>
      <w:tr>
        <w:trPr>
          <w:cantSplit/>
        </w:trPr>
        <w:tc>
          <w:tcPr>
            <w:tcW w:type="dxa" w:w="2447"/>
          </w:tcPr>
          <w:p>
            <w:pPr>
              <w:spacing w:after="0"/>
              <w:jc w:val="left"/>
            </w:pPr>
            <w:r>
              <w:rPr>
                <w:sz w:val="16"/>
              </w:rPr>
              <w:t>Wildfire</w:t>
            </w:r>
          </w:p>
        </w:tc>
        <w:tc>
          <w:tcPr>
            <w:tcW w:type="dxa" w:w="2026"/>
          </w:tcPr>
          <w:p>
            <w:pPr>
              <w:spacing w:after="0"/>
              <w:jc w:val="right"/>
            </w:pPr>
            <w:r>
              <w:rPr>
                <w:sz w:val="16"/>
              </w:rPr>
              <w:t>48 of 56</w:t>
            </w:r>
          </w:p>
        </w:tc>
        <w:tc>
          <w:tcPr>
            <w:tcW w:type="dxa" w:w="1529"/>
          </w:tcPr>
          <w:p>
            <w:pPr>
              <w:spacing w:after="0"/>
              <w:jc w:val="right"/>
            </w:pPr>
            <w:r>
              <w:rPr>
                <w:sz w:val="16"/>
              </w:rPr>
              <w:t>20.5</w:t>
            </w:r>
          </w:p>
        </w:tc>
        <w:tc>
          <w:tcPr>
            <w:tcW w:type="dxa" w:w="1604"/>
          </w:tcPr>
          <w:p>
            <w:pPr>
              <w:spacing w:after="0"/>
              <w:jc w:val="right"/>
            </w:pPr>
            <w:r>
              <w:rPr>
                <w:sz w:val="16"/>
              </w:rPr>
              <w:t>79.8</w:t>
            </w:r>
          </w:p>
        </w:tc>
        <w:tc>
          <w:tcPr>
            <w:tcW w:type="dxa" w:w="1529"/>
          </w:tcPr>
          <w:p>
            <w:pPr>
              <w:spacing w:after="0"/>
              <w:jc w:val="right"/>
            </w:pPr>
            <w:r>
              <w:rPr>
                <w:sz w:val="16"/>
              </w:rPr>
              <w:t>90.5</w:t>
            </w:r>
          </w:p>
        </w:tc>
        <w:tc>
          <w:tcPr>
            <w:tcW w:type="dxa" w:w="4976"/>
          </w:tcPr>
          <w:p>
            <w:pPr>
              <w:spacing w:after="0"/>
              <w:jc w:val="left"/>
            </w:pPr>
            <w:r>
              <w:rPr>
                <w:sz w:val="16"/>
              </w:rPr>
              <w:t>Relatively Moderate 4, Relatively Low 25, Very Low 19, No Rating 8</w:t>
            </w:r>
          </w:p>
        </w:tc>
      </w:tr>
      <w:tr>
        <w:trPr>
          <w:cantSplit/>
        </w:trPr>
        <w:tc>
          <w:tcPr>
            <w:tcW w:type="dxa" w:w="2447"/>
          </w:tcPr>
          <w:p>
            <w:pPr>
              <w:spacing w:after="0"/>
              <w:jc w:val="left"/>
            </w:pPr>
            <w:r>
              <w:rPr>
                <w:sz w:val="16"/>
              </w:rPr>
              <w:t>Winter Weather</w:t>
            </w:r>
          </w:p>
        </w:tc>
        <w:tc>
          <w:tcPr>
            <w:tcW w:type="dxa" w:w="2026"/>
          </w:tcPr>
          <w:p>
            <w:pPr>
              <w:spacing w:after="0"/>
              <w:jc w:val="right"/>
            </w:pPr>
            <w:r>
              <w:rPr>
                <w:sz w:val="16"/>
              </w:rPr>
              <w:t>56 of 56</w:t>
            </w:r>
          </w:p>
        </w:tc>
        <w:tc>
          <w:tcPr>
            <w:tcW w:type="dxa" w:w="1529"/>
          </w:tcPr>
          <w:p>
            <w:pPr>
              <w:spacing w:after="0"/>
              <w:jc w:val="right"/>
            </w:pPr>
            <w:r>
              <w:rPr>
                <w:sz w:val="16"/>
              </w:rPr>
              <w:t>17.3</w:t>
            </w:r>
          </w:p>
        </w:tc>
        <w:tc>
          <w:tcPr>
            <w:tcW w:type="dxa" w:w="1604"/>
          </w:tcPr>
          <w:p>
            <w:pPr>
              <w:spacing w:after="0"/>
              <w:jc w:val="right"/>
            </w:pPr>
            <w:r>
              <w:rPr>
                <w:sz w:val="16"/>
              </w:rPr>
              <w:t>66.6</w:t>
            </w:r>
          </w:p>
        </w:tc>
        <w:tc>
          <w:tcPr>
            <w:tcW w:type="dxa" w:w="1529"/>
          </w:tcPr>
          <w:p>
            <w:pPr>
              <w:spacing w:after="0"/>
              <w:jc w:val="right"/>
            </w:pPr>
            <w:r>
              <w:rPr>
                <w:sz w:val="16"/>
              </w:rPr>
              <w:t>94.4</w:t>
            </w:r>
          </w:p>
        </w:tc>
        <w:tc>
          <w:tcPr>
            <w:tcW w:type="dxa" w:w="4976"/>
          </w:tcPr>
          <w:p>
            <w:pPr>
              <w:spacing w:after="0"/>
              <w:jc w:val="left"/>
            </w:pPr>
            <w:r>
              <w:rPr>
                <w:sz w:val="16"/>
              </w:rPr>
              <w:t>Relatively High 5, Relatively Moderate 46, Relatively Low 4, Very Low 1</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597"/>
        <w:gridCol w:w="2081"/>
        <w:gridCol w:w="2691"/>
        <w:gridCol w:w="2329"/>
        <w:gridCol w:w="2518"/>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7"/>
            <w:shd w:val="clear" w:color="auto" w:fill="E8E8E8"/>
          </w:tcPr>
          <w:p>
            <w:pPr>
              <w:spacing w:after="0"/>
              <w:jc w:val="left"/>
            </w:pPr>
            <w:r>
              <w:rPr>
                <w:b/>
                <w:sz w:val="16"/>
              </w:rPr>
              <w:t>Plan status</w:t>
            </w:r>
          </w:p>
        </w:tc>
        <w:tc>
          <w:tcPr>
            <w:tcW w:type="dxa" w:w="20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9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8"/>
            <w:shd w:val="clear" w:color="auto" w:fill="E8E8E8"/>
          </w:tcPr>
          <w:p>
            <w:pPr>
              <w:spacing w:after="0"/>
              <w:jc w:val="left"/>
            </w:pPr>
            <w:r>
              <w:rPr>
                <w:b/>
                <w:sz w:val="16"/>
              </w:rPr>
              <w:t>Notes</w:t>
            </w:r>
          </w:p>
        </w:tc>
      </w:tr>
      <w:tr>
        <w:trPr>
          <w:cantSplit/>
        </w:trPr>
        <w:tc>
          <w:tcPr>
            <w:tcW w:type="dxa" w:w="1215"/>
          </w:tcPr>
          <w:p>
            <w:pPr>
              <w:spacing w:after="0"/>
              <w:jc w:val="left"/>
            </w:pPr>
            <w:r>
              <w:rPr>
                <w:sz w:val="16"/>
              </w:rPr>
              <w:t>Smith County</w:t>
            </w:r>
          </w:p>
        </w:tc>
        <w:tc>
          <w:tcPr>
            <w:tcW w:type="dxa" w:w="680"/>
          </w:tcPr>
          <w:p>
            <w:pPr>
              <w:spacing w:after="0"/>
              <w:jc w:val="left"/>
            </w:pPr>
            <w:r>
              <w:rPr>
                <w:sz w:val="16"/>
              </w:rPr>
              <w:t>County</w:t>
            </w:r>
          </w:p>
        </w:tc>
        <w:tc>
          <w:tcPr>
            <w:tcW w:type="dxa" w:w="2597"/>
          </w:tcPr>
          <w:p>
            <w:pPr>
              <w:spacing w:after="0"/>
              <w:jc w:val="left"/>
            </w:pPr>
            <w:r>
              <w:rPr>
                <w:sz w:val="16"/>
              </w:rPr>
              <w:t>Approved, expires 2031-07-13</w:t>
            </w:r>
          </w:p>
        </w:tc>
        <w:tc>
          <w:tcPr>
            <w:tcW w:type="dxa" w:w="2081"/>
          </w:tcPr>
          <w:p>
            <w:pPr>
              <w:spacing w:after="0"/>
              <w:jc w:val="right"/>
            </w:pPr>
            <w:r>
              <w:rPr>
                <w:sz w:val="16"/>
              </w:rPr>
              <w:t>FMA RL 0, SRL 0; any 11</w:t>
            </w:r>
          </w:p>
        </w:tc>
        <w:tc>
          <w:tcPr>
            <w:tcW w:type="dxa" w:w="2691"/>
          </w:tcPr>
          <w:p>
            <w:pPr>
              <w:spacing w:after="0"/>
              <w:jc w:val="right"/>
            </w:pPr>
            <w:r>
              <w:rPr>
                <w:sz w:val="16"/>
              </w:rPr>
              <w:t>$1,631,776.96</w:t>
            </w:r>
          </w:p>
        </w:tc>
        <w:tc>
          <w:tcPr>
            <w:tcW w:type="dxa" w:w="2329"/>
          </w:tcPr>
          <w:p>
            <w:pPr>
              <w:spacing w:after="0"/>
              <w:jc w:val="right"/>
            </w:pPr>
            <w:r>
              <w:rPr>
                <w:sz w:val="16"/>
              </w:rPr>
              <w:t>0 total; not yet covered</w:t>
            </w:r>
          </w:p>
        </w:tc>
        <w:tc>
          <w:tcPr>
            <w:tcW w:type="dxa" w:w="2518"/>
          </w:tcPr>
          <w:p>
            <w:pPr>
              <w:spacing w:after="0"/>
              <w:jc w:val="left"/>
            </w:pPr>
            <w:r>
              <w:rPr>
                <w:sz w:val="16"/>
              </w:rPr>
              <w:t>Includes $263,892.44 for declarations not counted as hazard incidents (DR-1606-TX, DR-4485-TX, EM-3171-TX, EM-3216-TX, EM-3261-TX).</w:t>
            </w:r>
          </w:p>
        </w:tc>
      </w:tr>
      <w:tr>
        <w:trPr>
          <w:cantSplit/>
        </w:trPr>
        <w:tc>
          <w:tcPr>
            <w:tcW w:type="dxa" w:w="1215"/>
          </w:tcPr>
          <w:p>
            <w:pPr>
              <w:spacing w:after="0"/>
              <w:jc w:val="left"/>
            </w:pPr>
            <w:r>
              <w:rPr>
                <w:sz w:val="16"/>
              </w:rPr>
              <w:t>Arp city</w:t>
            </w:r>
          </w:p>
        </w:tc>
        <w:tc>
          <w:tcPr>
            <w:tcW w:type="dxa" w:w="680"/>
          </w:tcPr>
          <w:p>
            <w:pPr>
              <w:spacing w:after="0"/>
              <w:jc w:val="left"/>
            </w:pPr>
            <w:r>
              <w:rPr>
                <w:sz w:val="16"/>
              </w:rPr>
              <w:t>City</w:t>
            </w:r>
          </w:p>
        </w:tc>
        <w:tc>
          <w:tcPr>
            <w:tcW w:type="dxa" w:w="2597"/>
          </w:tcPr>
          <w:p>
            <w:pPr>
              <w:spacing w:after="0"/>
              <w:jc w:val="left"/>
            </w:pPr>
            <w:r>
              <w:rPr>
                <w:sz w:val="16"/>
              </w:rPr>
              <w:t>Approved, expires 2031-07-13</w:t>
            </w:r>
          </w:p>
        </w:tc>
        <w:tc>
          <w:tcPr>
            <w:tcW w:type="dxa" w:w="2081"/>
          </w:tcPr>
          <w:p>
            <w:pPr>
              <w:spacing w:after="0"/>
              <w:jc w:val="right"/>
            </w:pPr>
            <w:r>
              <w:rPr>
                <w:sz w:val="16"/>
              </w:rPr>
              <w:t>FMA RL 0, SRL 0; any 0</w:t>
            </w:r>
          </w:p>
        </w:tc>
        <w:tc>
          <w:tcPr>
            <w:tcW w:type="dxa" w:w="2691"/>
          </w:tcPr>
          <w:p>
            <w:pPr>
              <w:spacing w:after="0"/>
              <w:jc w:val="right"/>
            </w:pPr>
            <w:r>
              <w:rPr>
                <w:sz w:val="16"/>
              </w:rPr>
              <w:t>$136,227.73</w:t>
            </w:r>
          </w:p>
        </w:tc>
        <w:tc>
          <w:tcPr>
            <w:tcW w:type="dxa" w:w="2329"/>
          </w:tcPr>
          <w:p>
            <w:pPr>
              <w:spacing w:after="0"/>
              <w:jc w:val="right"/>
            </w:pPr>
            <w:r>
              <w:rPr>
                <w:sz w:val="16"/>
              </w:rPr>
              <w:t>17 total; not yet covered</w:t>
            </w:r>
          </w:p>
        </w:tc>
        <w:tc>
          <w:tcPr>
            <w:tcW w:type="dxa" w:w="2518"/>
          </w:tcPr>
          <w:p>
            <w:pPr>
              <w:spacing w:after="0"/>
              <w:jc w:val="left"/>
            </w:pPr>
            <w:r>
              <w:rPr>
                <w:sz w:val="16"/>
              </w:rPr>
              <w:t>Includes $6,782.49 for declarations not counted as hazard incidents (DR-1606-TX).</w:t>
            </w:r>
          </w:p>
        </w:tc>
      </w:tr>
      <w:tr>
        <w:trPr>
          <w:cantSplit/>
        </w:trPr>
        <w:tc>
          <w:tcPr>
            <w:tcW w:type="dxa" w:w="1215"/>
          </w:tcPr>
          <w:p>
            <w:pPr>
              <w:spacing w:after="0"/>
              <w:jc w:val="left"/>
            </w:pPr>
            <w:r>
              <w:rPr>
                <w:sz w:val="16"/>
              </w:rPr>
              <w:t>Bullard town</w:t>
            </w:r>
          </w:p>
        </w:tc>
        <w:tc>
          <w:tcPr>
            <w:tcW w:type="dxa" w:w="680"/>
          </w:tcPr>
          <w:p>
            <w:pPr>
              <w:spacing w:after="0"/>
              <w:jc w:val="left"/>
            </w:pPr>
            <w:r>
              <w:rPr>
                <w:sz w:val="16"/>
              </w:rPr>
              <w:t>Town</w:t>
            </w:r>
          </w:p>
        </w:tc>
        <w:tc>
          <w:tcPr>
            <w:tcW w:type="dxa" w:w="2597"/>
          </w:tcPr>
          <w:p>
            <w:pPr>
              <w:spacing w:after="0"/>
              <w:jc w:val="left"/>
            </w:pPr>
            <w:r>
              <w:rPr>
                <w:sz w:val="16"/>
              </w:rPr>
              <w:t>Approved, expires 2031-07-13</w:t>
            </w:r>
          </w:p>
        </w:tc>
        <w:tc>
          <w:tcPr>
            <w:tcW w:type="dxa" w:w="2081"/>
          </w:tcPr>
          <w:p>
            <w:pPr>
              <w:spacing w:after="0"/>
              <w:jc w:val="right"/>
            </w:pPr>
            <w:r>
              <w:rPr>
                <w:sz w:val="16"/>
              </w:rPr>
              <w:t>FMA RL 0, SRL 0; any 0</w:t>
            </w:r>
          </w:p>
        </w:tc>
        <w:tc>
          <w:tcPr>
            <w:tcW w:type="dxa" w:w="2691"/>
          </w:tcPr>
          <w:p>
            <w:pPr>
              <w:spacing w:after="0"/>
              <w:jc w:val="right"/>
            </w:pPr>
            <w:r>
              <w:rPr>
                <w:sz w:val="16"/>
              </w:rPr>
              <w:t>no Public Assistance recorded</w:t>
            </w:r>
          </w:p>
        </w:tc>
        <w:tc>
          <w:tcPr>
            <w:tcW w:type="dxa" w:w="2329"/>
          </w:tcPr>
          <w:p>
            <w:pPr>
              <w:spacing w:after="0"/>
              <w:jc w:val="right"/>
            </w:pPr>
            <w:r>
              <w:rPr>
                <w:sz w:val="16"/>
              </w:rPr>
              <w:t>27 total; not yet covered</w:t>
            </w:r>
          </w:p>
        </w:tc>
        <w:tc>
          <w:tcPr>
            <w:tcW w:type="dxa" w:w="2518"/>
          </w:tcPr>
          <w:p>
            <w:pPr>
              <w:spacing w:after="0"/>
              <w:jc w:val="left"/>
            </w:pPr>
          </w:p>
        </w:tc>
      </w:tr>
      <w:tr>
        <w:trPr>
          <w:cantSplit/>
        </w:trPr>
        <w:tc>
          <w:tcPr>
            <w:tcW w:type="dxa" w:w="1215"/>
          </w:tcPr>
          <w:p>
            <w:pPr>
              <w:spacing w:after="0"/>
              <w:jc w:val="left"/>
            </w:pPr>
            <w:r>
              <w:rPr>
                <w:sz w:val="16"/>
              </w:rPr>
              <w:t>Hideaway city</w:t>
            </w:r>
          </w:p>
        </w:tc>
        <w:tc>
          <w:tcPr>
            <w:tcW w:type="dxa" w:w="680"/>
          </w:tcPr>
          <w:p>
            <w:pPr>
              <w:spacing w:after="0"/>
              <w:jc w:val="left"/>
            </w:pPr>
            <w:r>
              <w:rPr>
                <w:sz w:val="16"/>
              </w:rPr>
              <w:t>City</w:t>
            </w:r>
          </w:p>
        </w:tc>
        <w:tc>
          <w:tcPr>
            <w:tcW w:type="dxa" w:w="2597"/>
          </w:tcPr>
          <w:p>
            <w:pPr>
              <w:spacing w:after="0"/>
              <w:jc w:val="left"/>
            </w:pPr>
            <w:r>
              <w:rPr>
                <w:sz w:val="16"/>
              </w:rPr>
              <w:t>Approved, expires 2031-07-13</w:t>
            </w:r>
          </w:p>
        </w:tc>
        <w:tc>
          <w:tcPr>
            <w:tcW w:type="dxa" w:w="2081"/>
          </w:tcPr>
          <w:p>
            <w:pPr>
              <w:spacing w:after="0"/>
              <w:jc w:val="right"/>
            </w:pPr>
            <w:r>
              <w:rPr>
                <w:sz w:val="16"/>
              </w:rPr>
              <w:t>FMA RL 0, SRL 0; any 0</w:t>
            </w:r>
          </w:p>
        </w:tc>
        <w:tc>
          <w:tcPr>
            <w:tcW w:type="dxa" w:w="2691"/>
          </w:tcPr>
          <w:p>
            <w:pPr>
              <w:spacing w:after="0"/>
              <w:jc w:val="right"/>
            </w:pPr>
            <w:r>
              <w:rPr>
                <w:sz w:val="16"/>
              </w:rPr>
              <w:t>no Public Assistance recorded</w:t>
            </w:r>
          </w:p>
        </w:tc>
        <w:tc>
          <w:tcPr>
            <w:tcW w:type="dxa" w:w="2329"/>
          </w:tcPr>
          <w:p>
            <w:pPr>
              <w:spacing w:after="0"/>
              <w:jc w:val="right"/>
            </w:pPr>
            <w:r>
              <w:rPr>
                <w:sz w:val="16"/>
              </w:rPr>
              <w:t>0 total; not yet covered</w:t>
            </w:r>
          </w:p>
        </w:tc>
        <w:tc>
          <w:tcPr>
            <w:tcW w:type="dxa" w:w="2518"/>
          </w:tcPr>
          <w:p>
            <w:pPr>
              <w:spacing w:after="0"/>
              <w:jc w:val="left"/>
            </w:pPr>
          </w:p>
        </w:tc>
      </w:tr>
      <w:tr>
        <w:trPr>
          <w:cantSplit/>
        </w:trPr>
        <w:tc>
          <w:tcPr>
            <w:tcW w:type="dxa" w:w="1215"/>
          </w:tcPr>
          <w:p>
            <w:pPr>
              <w:spacing w:after="0"/>
              <w:jc w:val="left"/>
            </w:pPr>
            <w:r>
              <w:rPr>
                <w:sz w:val="16"/>
              </w:rPr>
              <w:t>Lindale city</w:t>
            </w:r>
          </w:p>
        </w:tc>
        <w:tc>
          <w:tcPr>
            <w:tcW w:type="dxa" w:w="680"/>
          </w:tcPr>
          <w:p>
            <w:pPr>
              <w:spacing w:after="0"/>
              <w:jc w:val="left"/>
            </w:pPr>
            <w:r>
              <w:rPr>
                <w:sz w:val="16"/>
              </w:rPr>
              <w:t>City</w:t>
            </w:r>
          </w:p>
        </w:tc>
        <w:tc>
          <w:tcPr>
            <w:tcW w:type="dxa" w:w="2597"/>
          </w:tcPr>
          <w:p>
            <w:pPr>
              <w:spacing w:after="0"/>
              <w:jc w:val="left"/>
            </w:pPr>
            <w:r>
              <w:rPr>
                <w:sz w:val="16"/>
              </w:rPr>
              <w:t>Approved, expires 2031-07-13</w:t>
            </w:r>
          </w:p>
        </w:tc>
        <w:tc>
          <w:tcPr>
            <w:tcW w:type="dxa" w:w="2081"/>
          </w:tcPr>
          <w:p>
            <w:pPr>
              <w:spacing w:after="0"/>
              <w:jc w:val="right"/>
            </w:pPr>
            <w:r>
              <w:rPr>
                <w:sz w:val="16"/>
              </w:rPr>
              <w:t>FMA RL 0, SRL 0; any 0</w:t>
            </w:r>
          </w:p>
        </w:tc>
        <w:tc>
          <w:tcPr>
            <w:tcW w:type="dxa" w:w="2691"/>
          </w:tcPr>
          <w:p>
            <w:pPr>
              <w:spacing w:after="0"/>
              <w:jc w:val="right"/>
            </w:pPr>
            <w:r>
              <w:rPr>
                <w:sz w:val="16"/>
              </w:rPr>
              <w:t>$62,925.50</w:t>
            </w:r>
          </w:p>
        </w:tc>
        <w:tc>
          <w:tcPr>
            <w:tcW w:type="dxa" w:w="2329"/>
          </w:tcPr>
          <w:p>
            <w:pPr>
              <w:spacing w:after="0"/>
              <w:jc w:val="right"/>
            </w:pPr>
            <w:r>
              <w:rPr>
                <w:sz w:val="16"/>
              </w:rPr>
              <w:t>114 total; not yet covered</w:t>
            </w:r>
          </w:p>
        </w:tc>
        <w:tc>
          <w:tcPr>
            <w:tcW w:type="dxa" w:w="2518"/>
          </w:tcPr>
          <w:p>
            <w:pPr>
              <w:spacing w:after="0"/>
              <w:jc w:val="left"/>
            </w:pPr>
          </w:p>
        </w:tc>
      </w:tr>
      <w:tr>
        <w:trPr>
          <w:cantSplit/>
        </w:trPr>
        <w:tc>
          <w:tcPr>
            <w:tcW w:type="dxa" w:w="1215"/>
          </w:tcPr>
          <w:p>
            <w:pPr>
              <w:spacing w:after="0"/>
              <w:jc w:val="left"/>
            </w:pPr>
            <w:r>
              <w:rPr>
                <w:sz w:val="16"/>
              </w:rPr>
              <w:t>New Chapel Hill city</w:t>
            </w:r>
          </w:p>
        </w:tc>
        <w:tc>
          <w:tcPr>
            <w:tcW w:type="dxa" w:w="680"/>
          </w:tcPr>
          <w:p>
            <w:pPr>
              <w:spacing w:after="0"/>
              <w:jc w:val="left"/>
            </w:pPr>
            <w:r>
              <w:rPr>
                <w:sz w:val="16"/>
              </w:rPr>
              <w:t>City</w:t>
            </w:r>
          </w:p>
        </w:tc>
        <w:tc>
          <w:tcPr>
            <w:tcW w:type="dxa" w:w="2597"/>
          </w:tcPr>
          <w:p>
            <w:pPr>
              <w:spacing w:after="0"/>
              <w:jc w:val="left"/>
            </w:pPr>
            <w:r>
              <w:rPr>
                <w:sz w:val="16"/>
              </w:rPr>
              <w:t>Approved, expires 2031-07-13</w:t>
            </w:r>
          </w:p>
        </w:tc>
        <w:tc>
          <w:tcPr>
            <w:tcW w:type="dxa" w:w="2081"/>
          </w:tcPr>
          <w:p>
            <w:pPr>
              <w:spacing w:after="0"/>
              <w:jc w:val="right"/>
            </w:pPr>
            <w:r>
              <w:rPr>
                <w:sz w:val="16"/>
              </w:rPr>
              <w:t>FMA RL 0, SRL 0; any 0</w:t>
            </w:r>
          </w:p>
        </w:tc>
        <w:tc>
          <w:tcPr>
            <w:tcW w:type="dxa" w:w="2691"/>
          </w:tcPr>
          <w:p>
            <w:pPr>
              <w:spacing w:after="0"/>
              <w:jc w:val="right"/>
            </w:pPr>
            <w:r>
              <w:rPr>
                <w:sz w:val="16"/>
              </w:rPr>
              <w:t>no Public Assistance recorded</w:t>
            </w:r>
          </w:p>
        </w:tc>
        <w:tc>
          <w:tcPr>
            <w:tcW w:type="dxa" w:w="2329"/>
          </w:tcPr>
          <w:p>
            <w:pPr>
              <w:spacing w:after="0"/>
              <w:jc w:val="right"/>
            </w:pPr>
            <w:r>
              <w:rPr>
                <w:sz w:val="16"/>
              </w:rPr>
              <w:t>0 total; not yet covered</w:t>
            </w:r>
          </w:p>
        </w:tc>
        <w:tc>
          <w:tcPr>
            <w:tcW w:type="dxa" w:w="2518"/>
          </w:tcPr>
          <w:p>
            <w:pPr>
              <w:spacing w:after="0"/>
              <w:jc w:val="left"/>
            </w:pPr>
          </w:p>
        </w:tc>
      </w:tr>
      <w:tr>
        <w:trPr>
          <w:cantSplit/>
        </w:trPr>
        <w:tc>
          <w:tcPr>
            <w:tcW w:type="dxa" w:w="1215"/>
          </w:tcPr>
          <w:p>
            <w:pPr>
              <w:spacing w:after="0"/>
              <w:jc w:val="left"/>
            </w:pPr>
            <w:r>
              <w:rPr>
                <w:sz w:val="16"/>
              </w:rPr>
              <w:t>Noonday city</w:t>
            </w:r>
          </w:p>
        </w:tc>
        <w:tc>
          <w:tcPr>
            <w:tcW w:type="dxa" w:w="680"/>
          </w:tcPr>
          <w:p>
            <w:pPr>
              <w:spacing w:after="0"/>
              <w:jc w:val="left"/>
            </w:pPr>
            <w:r>
              <w:rPr>
                <w:sz w:val="16"/>
              </w:rPr>
              <w:t>City</w:t>
            </w:r>
          </w:p>
        </w:tc>
        <w:tc>
          <w:tcPr>
            <w:tcW w:type="dxa" w:w="2597"/>
          </w:tcPr>
          <w:p>
            <w:pPr>
              <w:spacing w:after="0"/>
              <w:jc w:val="left"/>
            </w:pPr>
            <w:r>
              <w:rPr>
                <w:sz w:val="16"/>
              </w:rPr>
              <w:t>Approved, expires 2031-07-13</w:t>
            </w:r>
          </w:p>
        </w:tc>
        <w:tc>
          <w:tcPr>
            <w:tcW w:type="dxa" w:w="2081"/>
          </w:tcPr>
          <w:p>
            <w:pPr>
              <w:spacing w:after="0"/>
              <w:jc w:val="right"/>
            </w:pPr>
            <w:r>
              <w:rPr>
                <w:sz w:val="16"/>
              </w:rPr>
              <w:t>FMA RL 0, SRL 0; any 0</w:t>
            </w:r>
          </w:p>
        </w:tc>
        <w:tc>
          <w:tcPr>
            <w:tcW w:type="dxa" w:w="2691"/>
          </w:tcPr>
          <w:p>
            <w:pPr>
              <w:spacing w:after="0"/>
              <w:jc w:val="right"/>
            </w:pPr>
            <w:r>
              <w:rPr>
                <w:sz w:val="16"/>
              </w:rPr>
              <w:t>no Public Assistance recorded</w:t>
            </w:r>
          </w:p>
        </w:tc>
        <w:tc>
          <w:tcPr>
            <w:tcW w:type="dxa" w:w="2329"/>
          </w:tcPr>
          <w:p>
            <w:pPr>
              <w:spacing w:after="0"/>
              <w:jc w:val="right"/>
            </w:pPr>
            <w:r>
              <w:rPr>
                <w:sz w:val="16"/>
              </w:rPr>
              <w:t>31 total; not yet covered</w:t>
            </w:r>
          </w:p>
        </w:tc>
        <w:tc>
          <w:tcPr>
            <w:tcW w:type="dxa" w:w="2518"/>
          </w:tcPr>
          <w:p>
            <w:pPr>
              <w:spacing w:after="0"/>
              <w:jc w:val="left"/>
            </w:pPr>
          </w:p>
        </w:tc>
      </w:tr>
      <w:tr>
        <w:trPr>
          <w:cantSplit/>
        </w:trPr>
        <w:tc>
          <w:tcPr>
            <w:tcW w:type="dxa" w:w="1215"/>
          </w:tcPr>
          <w:p>
            <w:pPr>
              <w:spacing w:after="0"/>
              <w:jc w:val="left"/>
            </w:pPr>
            <w:r>
              <w:rPr>
                <w:sz w:val="16"/>
              </w:rPr>
              <w:t>Overton city</w:t>
            </w:r>
          </w:p>
        </w:tc>
        <w:tc>
          <w:tcPr>
            <w:tcW w:type="dxa" w:w="680"/>
          </w:tcPr>
          <w:p>
            <w:pPr>
              <w:spacing w:after="0"/>
              <w:jc w:val="left"/>
            </w:pPr>
            <w:r>
              <w:rPr>
                <w:sz w:val="16"/>
              </w:rPr>
              <w:t>City</w:t>
            </w:r>
          </w:p>
        </w:tc>
        <w:tc>
          <w:tcPr>
            <w:tcW w:type="dxa" w:w="2597"/>
          </w:tcPr>
          <w:p>
            <w:pPr>
              <w:spacing w:after="0"/>
              <w:jc w:val="left"/>
            </w:pPr>
            <w:r>
              <w:rPr>
                <w:sz w:val="16"/>
              </w:rPr>
              <w:t>Approved, expires 2026-11-16</w:t>
            </w:r>
          </w:p>
        </w:tc>
        <w:tc>
          <w:tcPr>
            <w:tcW w:type="dxa" w:w="2081"/>
          </w:tcPr>
          <w:p>
            <w:pPr>
              <w:spacing w:after="0"/>
              <w:jc w:val="right"/>
            </w:pPr>
            <w:r>
              <w:rPr>
                <w:sz w:val="16"/>
              </w:rPr>
              <w:t>FMA RL 0, SRL 0; any 0</w:t>
            </w:r>
          </w:p>
        </w:tc>
        <w:tc>
          <w:tcPr>
            <w:tcW w:type="dxa" w:w="2691"/>
          </w:tcPr>
          <w:p>
            <w:pPr>
              <w:spacing w:after="0"/>
              <w:jc w:val="right"/>
            </w:pPr>
            <w:r>
              <w:rPr>
                <w:sz w:val="16"/>
              </w:rPr>
              <w:t>no Public Assistance recorded</w:t>
            </w:r>
          </w:p>
        </w:tc>
        <w:tc>
          <w:tcPr>
            <w:tcW w:type="dxa" w:w="2329"/>
          </w:tcPr>
          <w:p>
            <w:pPr>
              <w:spacing w:after="0"/>
              <w:jc w:val="right"/>
            </w:pPr>
            <w:r>
              <w:rPr>
                <w:sz w:val="16"/>
              </w:rPr>
              <w:t>4 total; 1 since its plan</w:t>
            </w:r>
          </w:p>
        </w:tc>
        <w:tc>
          <w:tcPr>
            <w:tcW w:type="dxa" w:w="2518"/>
          </w:tcPr>
          <w:p>
            <w:pPr>
              <w:spacing w:after="0"/>
              <w:jc w:val="left"/>
            </w:pPr>
          </w:p>
        </w:tc>
      </w:tr>
      <w:tr>
        <w:trPr>
          <w:cantSplit/>
        </w:trPr>
        <w:tc>
          <w:tcPr>
            <w:tcW w:type="dxa" w:w="1215"/>
          </w:tcPr>
          <w:p>
            <w:pPr>
              <w:spacing w:after="0"/>
              <w:jc w:val="left"/>
            </w:pPr>
            <w:r>
              <w:rPr>
                <w:sz w:val="16"/>
              </w:rPr>
              <w:t>Troup city</w:t>
            </w:r>
          </w:p>
        </w:tc>
        <w:tc>
          <w:tcPr>
            <w:tcW w:type="dxa" w:w="680"/>
          </w:tcPr>
          <w:p>
            <w:pPr>
              <w:spacing w:after="0"/>
              <w:jc w:val="left"/>
            </w:pPr>
            <w:r>
              <w:rPr>
                <w:sz w:val="16"/>
              </w:rPr>
              <w:t>City</w:t>
            </w:r>
          </w:p>
        </w:tc>
        <w:tc>
          <w:tcPr>
            <w:tcW w:type="dxa" w:w="2597"/>
          </w:tcPr>
          <w:p>
            <w:pPr>
              <w:spacing w:after="0"/>
              <w:jc w:val="left"/>
            </w:pPr>
            <w:r>
              <w:rPr>
                <w:sz w:val="16"/>
              </w:rPr>
              <w:t>Approved, expires 2031-07-13</w:t>
            </w:r>
          </w:p>
        </w:tc>
        <w:tc>
          <w:tcPr>
            <w:tcW w:type="dxa" w:w="2081"/>
          </w:tcPr>
          <w:p>
            <w:pPr>
              <w:spacing w:after="0"/>
              <w:jc w:val="right"/>
            </w:pPr>
            <w:r>
              <w:rPr>
                <w:sz w:val="16"/>
              </w:rPr>
              <w:t>FMA RL 0, SRL 0; any 0</w:t>
            </w:r>
          </w:p>
        </w:tc>
        <w:tc>
          <w:tcPr>
            <w:tcW w:type="dxa" w:w="2691"/>
          </w:tcPr>
          <w:p>
            <w:pPr>
              <w:spacing w:after="0"/>
              <w:jc w:val="right"/>
            </w:pPr>
            <w:r>
              <w:rPr>
                <w:sz w:val="16"/>
              </w:rPr>
              <w:t>$23,281.25</w:t>
            </w:r>
          </w:p>
        </w:tc>
        <w:tc>
          <w:tcPr>
            <w:tcW w:type="dxa" w:w="2329"/>
          </w:tcPr>
          <w:p>
            <w:pPr>
              <w:spacing w:after="0"/>
              <w:jc w:val="right"/>
            </w:pPr>
            <w:r>
              <w:rPr>
                <w:sz w:val="16"/>
              </w:rPr>
              <w:t>30 total; not yet covered</w:t>
            </w:r>
          </w:p>
        </w:tc>
        <w:tc>
          <w:tcPr>
            <w:tcW w:type="dxa" w:w="2518"/>
          </w:tcPr>
          <w:p>
            <w:pPr>
              <w:spacing w:after="0"/>
              <w:jc w:val="left"/>
            </w:pPr>
          </w:p>
        </w:tc>
      </w:tr>
      <w:tr>
        <w:trPr>
          <w:cantSplit/>
        </w:trPr>
        <w:tc>
          <w:tcPr>
            <w:tcW w:type="dxa" w:w="1215"/>
          </w:tcPr>
          <w:p>
            <w:pPr>
              <w:spacing w:after="0"/>
              <w:jc w:val="left"/>
            </w:pPr>
            <w:r>
              <w:rPr>
                <w:sz w:val="16"/>
              </w:rPr>
              <w:t>Tyler city</w:t>
            </w:r>
          </w:p>
        </w:tc>
        <w:tc>
          <w:tcPr>
            <w:tcW w:type="dxa" w:w="680"/>
          </w:tcPr>
          <w:p>
            <w:pPr>
              <w:spacing w:after="0"/>
              <w:jc w:val="left"/>
            </w:pPr>
            <w:r>
              <w:rPr>
                <w:sz w:val="16"/>
              </w:rPr>
              <w:t>City</w:t>
            </w:r>
          </w:p>
        </w:tc>
        <w:tc>
          <w:tcPr>
            <w:tcW w:type="dxa" w:w="2597"/>
          </w:tcPr>
          <w:p>
            <w:pPr>
              <w:spacing w:after="0"/>
              <w:jc w:val="left"/>
            </w:pPr>
            <w:r>
              <w:rPr>
                <w:sz w:val="16"/>
              </w:rPr>
              <w:t>Approved, expires 2031-07-13</w:t>
            </w:r>
          </w:p>
        </w:tc>
        <w:tc>
          <w:tcPr>
            <w:tcW w:type="dxa" w:w="2081"/>
          </w:tcPr>
          <w:p>
            <w:pPr>
              <w:spacing w:after="0"/>
              <w:jc w:val="right"/>
            </w:pPr>
            <w:r>
              <w:rPr>
                <w:sz w:val="16"/>
              </w:rPr>
              <w:t>FMA RL 1, SRL 3; any 20</w:t>
            </w:r>
          </w:p>
        </w:tc>
        <w:tc>
          <w:tcPr>
            <w:tcW w:type="dxa" w:w="2691"/>
          </w:tcPr>
          <w:p>
            <w:pPr>
              <w:spacing w:after="0"/>
              <w:jc w:val="right"/>
            </w:pPr>
            <w:r>
              <w:rPr>
                <w:sz w:val="16"/>
              </w:rPr>
              <w:t>$2,800,634.25</w:t>
            </w:r>
          </w:p>
        </w:tc>
        <w:tc>
          <w:tcPr>
            <w:tcW w:type="dxa" w:w="2329"/>
          </w:tcPr>
          <w:p>
            <w:pPr>
              <w:spacing w:after="0"/>
              <w:jc w:val="right"/>
            </w:pPr>
            <w:r>
              <w:rPr>
                <w:sz w:val="16"/>
              </w:rPr>
              <w:t>232 total; not yet covered</w:t>
            </w:r>
          </w:p>
        </w:tc>
        <w:tc>
          <w:tcPr>
            <w:tcW w:type="dxa" w:w="2518"/>
          </w:tcPr>
          <w:p>
            <w:pPr>
              <w:spacing w:after="0"/>
              <w:jc w:val="left"/>
            </w:pPr>
            <w:r>
              <w:rPr>
                <w:sz w:val="16"/>
              </w:rPr>
              <w:t>Includes $263,896.10 for declarations not counted as hazard incidents (DR-1606-TX, EM-3216-TX, EM-3261-TX).</w:t>
            </w:r>
          </w:p>
        </w:tc>
      </w:tr>
      <w:tr>
        <w:trPr>
          <w:cantSplit/>
        </w:trPr>
        <w:tc>
          <w:tcPr>
            <w:tcW w:type="dxa" w:w="1215"/>
          </w:tcPr>
          <w:p>
            <w:pPr>
              <w:spacing w:after="0"/>
              <w:jc w:val="left"/>
            </w:pPr>
            <w:r>
              <w:rPr>
                <w:sz w:val="16"/>
              </w:rPr>
              <w:t>Whitehouse city</w:t>
            </w:r>
          </w:p>
        </w:tc>
        <w:tc>
          <w:tcPr>
            <w:tcW w:type="dxa" w:w="680"/>
          </w:tcPr>
          <w:p>
            <w:pPr>
              <w:spacing w:after="0"/>
              <w:jc w:val="left"/>
            </w:pPr>
            <w:r>
              <w:rPr>
                <w:sz w:val="16"/>
              </w:rPr>
              <w:t>City</w:t>
            </w:r>
          </w:p>
        </w:tc>
        <w:tc>
          <w:tcPr>
            <w:tcW w:type="dxa" w:w="2597"/>
          </w:tcPr>
          <w:p>
            <w:pPr>
              <w:spacing w:after="0"/>
              <w:jc w:val="left"/>
            </w:pPr>
            <w:r>
              <w:rPr>
                <w:sz w:val="16"/>
              </w:rPr>
              <w:t>Approved, expires 2031-07-13</w:t>
            </w:r>
          </w:p>
        </w:tc>
        <w:tc>
          <w:tcPr>
            <w:tcW w:type="dxa" w:w="2081"/>
          </w:tcPr>
          <w:p>
            <w:pPr>
              <w:spacing w:after="0"/>
              <w:jc w:val="right"/>
            </w:pPr>
            <w:r>
              <w:rPr>
                <w:sz w:val="16"/>
              </w:rPr>
              <w:t>FMA RL 0, SRL 0; any 2</w:t>
            </w:r>
          </w:p>
        </w:tc>
        <w:tc>
          <w:tcPr>
            <w:tcW w:type="dxa" w:w="2691"/>
          </w:tcPr>
          <w:p>
            <w:pPr>
              <w:spacing w:after="0"/>
              <w:jc w:val="right"/>
            </w:pPr>
            <w:r>
              <w:rPr>
                <w:sz w:val="16"/>
              </w:rPr>
              <w:t>$76,218.97</w:t>
            </w:r>
          </w:p>
        </w:tc>
        <w:tc>
          <w:tcPr>
            <w:tcW w:type="dxa" w:w="2329"/>
          </w:tcPr>
          <w:p>
            <w:pPr>
              <w:spacing w:after="0"/>
              <w:jc w:val="right"/>
            </w:pPr>
            <w:r>
              <w:rPr>
                <w:sz w:val="16"/>
              </w:rPr>
              <w:t>54 total; not yet covered</w:t>
            </w:r>
          </w:p>
        </w:tc>
        <w:tc>
          <w:tcPr>
            <w:tcW w:type="dxa" w:w="2518"/>
          </w:tcPr>
          <w:p>
            <w:pPr>
              <w:spacing w:after="0"/>
              <w:jc w:val="left"/>
            </w:pPr>
            <w:r>
              <w:rPr>
                <w:sz w:val="16"/>
              </w:rPr>
              <w:t>Includes $11,187.49 for declarations not counted as hazard incidents (DR-1606-TX).</w:t>
            </w:r>
          </w:p>
        </w:tc>
      </w:tr>
      <w:tr>
        <w:trPr>
          <w:cantSplit/>
        </w:trPr>
        <w:tc>
          <w:tcPr>
            <w:tcW w:type="dxa" w:w="1215"/>
          </w:tcPr>
          <w:p>
            <w:pPr>
              <w:spacing w:after="0"/>
              <w:jc w:val="left"/>
            </w:pPr>
            <w:r>
              <w:rPr>
                <w:sz w:val="16"/>
              </w:rPr>
              <w:t>Winona town</w:t>
            </w:r>
          </w:p>
        </w:tc>
        <w:tc>
          <w:tcPr>
            <w:tcW w:type="dxa" w:w="680"/>
          </w:tcPr>
          <w:p>
            <w:pPr>
              <w:spacing w:after="0"/>
              <w:jc w:val="left"/>
            </w:pPr>
            <w:r>
              <w:rPr>
                <w:sz w:val="16"/>
              </w:rPr>
              <w:t>Town</w:t>
            </w:r>
          </w:p>
        </w:tc>
        <w:tc>
          <w:tcPr>
            <w:tcW w:type="dxa" w:w="2597"/>
          </w:tcPr>
          <w:p>
            <w:pPr>
              <w:spacing w:after="0"/>
              <w:jc w:val="left"/>
            </w:pPr>
            <w:r>
              <w:rPr>
                <w:sz w:val="16"/>
              </w:rPr>
              <w:t>Approved, expires 2031-07-13</w:t>
            </w:r>
          </w:p>
        </w:tc>
        <w:tc>
          <w:tcPr>
            <w:tcW w:type="dxa" w:w="2081"/>
          </w:tcPr>
          <w:p>
            <w:pPr>
              <w:spacing w:after="0"/>
              <w:jc w:val="right"/>
            </w:pPr>
            <w:r>
              <w:rPr>
                <w:sz w:val="16"/>
              </w:rPr>
              <w:t>FMA RL 0, SRL 0; any 0</w:t>
            </w:r>
          </w:p>
        </w:tc>
        <w:tc>
          <w:tcPr>
            <w:tcW w:type="dxa" w:w="2691"/>
          </w:tcPr>
          <w:p>
            <w:pPr>
              <w:spacing w:after="0"/>
              <w:jc w:val="right"/>
            </w:pPr>
            <w:r>
              <w:rPr>
                <w:sz w:val="16"/>
              </w:rPr>
              <w:t>no Public Assistance recorded</w:t>
            </w:r>
          </w:p>
        </w:tc>
        <w:tc>
          <w:tcPr>
            <w:tcW w:type="dxa" w:w="2329"/>
          </w:tcPr>
          <w:p>
            <w:pPr>
              <w:spacing w:after="0"/>
              <w:jc w:val="right"/>
            </w:pPr>
            <w:r>
              <w:rPr>
                <w:sz w:val="16"/>
              </w:rPr>
              <w:t>22 total; not yet covered</w:t>
            </w:r>
          </w:p>
        </w:tc>
        <w:tc>
          <w:tcPr>
            <w:tcW w:type="dxa" w:w="2518"/>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3"/>
        <w:gridCol w:w="1047"/>
        <w:gridCol w:w="1207"/>
        <w:gridCol w:w="1099"/>
        <w:gridCol w:w="1099"/>
        <w:gridCol w:w="156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2026-07-14</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$42,809,906,267</w:t>
            </w:r>
          </w:p>
        </w:tc>
        <w:tc>
          <w:tcPr>
            <w:tcW w:type="dxa" w:w="1135"/>
          </w:tcPr>
          <w:p>
            <w:pPr>
              <w:spacing w:after="0"/>
              <w:jc w:val="right"/>
            </w:pPr>
            <w:r>
              <w:rPr>
                <w:sz w:val="16"/>
              </w:rPr>
              <w:t>$69,036,144</w:t>
            </w:r>
          </w:p>
        </w:tc>
        <w:tc>
          <w:tcPr>
            <w:tcW w:type="dxa" w:w="1044"/>
          </w:tcPr>
          <w:p>
            <w:pPr>
              <w:spacing w:after="0"/>
              <w:jc w:val="right"/>
            </w:pPr>
            <w:r>
              <w:rPr>
                <w:sz w:val="16"/>
              </w:rPr>
              <w:t>233,253</w:t>
            </w:r>
          </w:p>
        </w:tc>
        <w:tc>
          <w:tcPr>
            <w:tcW w:type="dxa" w:w="1126"/>
          </w:tcPr>
          <w:p>
            <w:pPr>
              <w:spacing w:after="0"/>
              <w:jc w:val="right"/>
            </w:pPr>
            <w:r>
              <w:rPr>
                <w:sz w:val="16"/>
              </w:rPr>
              <w:t>$64,574</w:t>
            </w:r>
          </w:p>
        </w:tc>
        <w:tc>
          <w:tcPr>
            <w:tcW w:type="dxa" w:w="1126"/>
          </w:tcPr>
          <w:p>
            <w:pPr>
              <w:spacing w:after="0"/>
              <w:jc w:val="right"/>
            </w:pPr>
            <w:r>
              <w:rPr>
                <w:sz w:val="16"/>
              </w:rPr>
              <w:t>$45,248</w:t>
            </w:r>
          </w:p>
        </w:tc>
        <w:tc>
          <w:tcPr>
            <w:tcW w:type="dxa" w:w="1143"/>
          </w:tcPr>
          <w:p>
            <w:pPr>
              <w:spacing w:after="0"/>
              <w:jc w:val="right"/>
            </w:pPr>
            <w:r>
              <w:rPr>
                <w:sz w:val="16"/>
              </w:rPr>
              <w:t>$7,132,432</w:t>
            </w:r>
          </w:p>
        </w:tc>
        <w:tc>
          <w:tcPr>
            <w:tcW w:type="dxa" w:w="1047"/>
          </w:tcPr>
          <w:p>
            <w:pPr>
              <w:spacing w:after="0"/>
              <w:jc w:val="right"/>
            </w:pPr>
            <w:r>
              <w:rPr>
                <w:sz w:val="16"/>
              </w:rPr>
              <w:t>0.000151%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3"/>
          </w:tcPr>
          <w:p>
            <w:pPr>
              <w:spacing w:after="0"/>
              <w:jc w:val="right"/>
            </w:pPr>
            <w:r>
              <w:rPr>
                <w:sz w:val="16"/>
              </w:rPr>
              <w:t>n/a</w:t>
            </w:r>
          </w:p>
        </w:tc>
        <w:tc>
          <w:tcPr>
            <w:tcW w:type="dxa" w:w="1047"/>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$78,112,182,495</w:t>
            </w:r>
          </w:p>
        </w:tc>
        <w:tc>
          <w:tcPr>
            <w:tcW w:type="dxa" w:w="1135"/>
          </w:tcPr>
          <w:p>
            <w:pPr>
              <w:spacing w:after="0"/>
              <w:jc w:val="right"/>
            </w:pPr>
            <w:r>
              <w:rPr>
                <w:sz w:val="16"/>
              </w:rPr>
              <w:t>n/a</w:t>
            </w:r>
          </w:p>
        </w:tc>
        <w:tc>
          <w:tcPr>
            <w:tcW w:type="dxa" w:w="1044"/>
          </w:tcPr>
          <w:p>
            <w:pPr>
              <w:spacing w:after="0"/>
              <w:jc w:val="right"/>
            </w:pPr>
            <w:r>
              <w:rPr>
                <w:sz w:val="16"/>
              </w:rPr>
              <w:t>233,479</w:t>
            </w:r>
          </w:p>
        </w:tc>
        <w:tc>
          <w:tcPr>
            <w:tcW w:type="dxa" w:w="1126"/>
          </w:tcPr>
          <w:p>
            <w:pPr>
              <w:spacing w:after="0"/>
              <w:jc w:val="right"/>
            </w:pPr>
            <w:r>
              <w:rPr>
                <w:sz w:val="16"/>
              </w:rPr>
              <w:t>$481,616</w:t>
            </w:r>
          </w:p>
        </w:tc>
        <w:tc>
          <w:tcPr>
            <w:tcW w:type="dxa" w:w="1126"/>
          </w:tcPr>
          <w:p>
            <w:pPr>
              <w:spacing w:after="0"/>
              <w:jc w:val="right"/>
            </w:pPr>
            <w:r>
              <w:rPr>
                <w:sz w:val="16"/>
              </w:rPr>
              <w:t>n/a</w:t>
            </w:r>
          </w:p>
        </w:tc>
        <w:tc>
          <w:tcPr>
            <w:tcW w:type="dxa" w:w="1143"/>
          </w:tcPr>
          <w:p>
            <w:pPr>
              <w:spacing w:after="0"/>
              <w:jc w:val="right"/>
            </w:pPr>
            <w:r>
              <w:rPr>
                <w:sz w:val="16"/>
              </w:rPr>
              <w:t>$155,546</w:t>
            </w:r>
          </w:p>
        </w:tc>
        <w:tc>
          <w:tcPr>
            <w:tcW w:type="dxa" w:w="1047"/>
          </w:tcPr>
          <w:p>
            <w:pPr>
              <w:spacing w:after="0"/>
              <w:jc w:val="right"/>
            </w:pPr>
            <w:r>
              <w:rPr>
                <w:sz w:val="16"/>
              </w:rPr>
              <w:t>0.000617%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$42,809,917,469</w:t>
            </w:r>
          </w:p>
        </w:tc>
        <w:tc>
          <w:tcPr>
            <w:tcW w:type="dxa" w:w="1135"/>
          </w:tcPr>
          <w:p>
            <w:pPr>
              <w:spacing w:after="0"/>
              <w:jc w:val="right"/>
            </w:pPr>
            <w:r>
              <w:rPr>
                <w:sz w:val="16"/>
              </w:rPr>
              <w:t>$69,036,144</w:t>
            </w:r>
          </w:p>
        </w:tc>
        <w:tc>
          <w:tcPr>
            <w:tcW w:type="dxa" w:w="1044"/>
          </w:tcPr>
          <w:p>
            <w:pPr>
              <w:spacing w:after="0"/>
              <w:jc w:val="right"/>
            </w:pPr>
            <w:r>
              <w:rPr>
                <w:sz w:val="16"/>
              </w:rPr>
              <w:t>233,253</w:t>
            </w:r>
          </w:p>
        </w:tc>
        <w:tc>
          <w:tcPr>
            <w:tcW w:type="dxa" w:w="1126"/>
          </w:tcPr>
          <w:p>
            <w:pPr>
              <w:spacing w:after="0"/>
              <w:jc w:val="right"/>
            </w:pPr>
            <w:r>
              <w:rPr>
                <w:sz w:val="16"/>
              </w:rPr>
              <w:t>$929,299</w:t>
            </w:r>
          </w:p>
        </w:tc>
        <w:tc>
          <w:tcPr>
            <w:tcW w:type="dxa" w:w="1126"/>
          </w:tcPr>
          <w:p>
            <w:pPr>
              <w:spacing w:after="0"/>
              <w:jc w:val="right"/>
            </w:pPr>
            <w:r>
              <w:rPr>
                <w:sz w:val="16"/>
              </w:rPr>
              <w:t>$1,044</w:t>
            </w:r>
          </w:p>
        </w:tc>
        <w:tc>
          <w:tcPr>
            <w:tcW w:type="dxa" w:w="1143"/>
          </w:tcPr>
          <w:p>
            <w:pPr>
              <w:spacing w:after="0"/>
              <w:jc w:val="right"/>
            </w:pPr>
            <w:r>
              <w:rPr>
                <w:sz w:val="16"/>
              </w:rPr>
              <w:t>$66,093</w:t>
            </w:r>
          </w:p>
        </w:tc>
        <w:tc>
          <w:tcPr>
            <w:tcW w:type="dxa" w:w="1047"/>
          </w:tcPr>
          <w:p>
            <w:pPr>
              <w:spacing w:after="0"/>
              <w:jc w:val="right"/>
            </w:pPr>
            <w:r>
              <w:rPr>
                <w:sz w:val="16"/>
              </w:rPr>
              <w:t>0.00217%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$42,809,906,267</w:t>
            </w:r>
          </w:p>
        </w:tc>
        <w:tc>
          <w:tcPr>
            <w:tcW w:type="dxa" w:w="1135"/>
          </w:tcPr>
          <w:p>
            <w:pPr>
              <w:spacing w:after="0"/>
              <w:jc w:val="right"/>
            </w:pPr>
            <w:r>
              <w:rPr>
                <w:sz w:val="16"/>
              </w:rPr>
              <w:t>$69,036,144</w:t>
            </w:r>
          </w:p>
        </w:tc>
        <w:tc>
          <w:tcPr>
            <w:tcW w:type="dxa" w:w="1044"/>
          </w:tcPr>
          <w:p>
            <w:pPr>
              <w:spacing w:after="0"/>
              <w:jc w:val="right"/>
            </w:pPr>
            <w:r>
              <w:rPr>
                <w:sz w:val="16"/>
              </w:rPr>
              <w:t>233,253</w:t>
            </w:r>
          </w:p>
        </w:tc>
        <w:tc>
          <w:tcPr>
            <w:tcW w:type="dxa" w:w="1126"/>
          </w:tcPr>
          <w:p>
            <w:pPr>
              <w:spacing w:after="0"/>
              <w:jc w:val="right"/>
            </w:pPr>
            <w:r>
              <w:rPr>
                <w:sz w:val="16"/>
              </w:rPr>
              <w:t>$1,271</w:t>
            </w:r>
          </w:p>
        </w:tc>
        <w:tc>
          <w:tcPr>
            <w:tcW w:type="dxa" w:w="1126"/>
          </w:tcPr>
          <w:p>
            <w:pPr>
              <w:spacing w:after="0"/>
              <w:jc w:val="right"/>
            </w:pPr>
            <w:r>
              <w:rPr>
                <w:sz w:val="16"/>
              </w:rPr>
              <w:t>$352</w:t>
            </w:r>
          </w:p>
        </w:tc>
        <w:tc>
          <w:tcPr>
            <w:tcW w:type="dxa" w:w="1143"/>
          </w:tcPr>
          <w:p>
            <w:pPr>
              <w:spacing w:after="0"/>
              <w:jc w:val="right"/>
            </w:pPr>
            <w:r>
              <w:rPr>
                <w:sz w:val="16"/>
              </w:rPr>
              <w:t>$6,489,930</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$42,750,121,658</w:t>
            </w:r>
          </w:p>
        </w:tc>
        <w:tc>
          <w:tcPr>
            <w:tcW w:type="dxa" w:w="1135"/>
          </w:tcPr>
          <w:p>
            <w:pPr>
              <w:spacing w:after="0"/>
              <w:jc w:val="right"/>
            </w:pPr>
            <w:r>
              <w:rPr>
                <w:sz w:val="16"/>
              </w:rPr>
              <w:t>$68,301,493</w:t>
            </w:r>
          </w:p>
        </w:tc>
        <w:tc>
          <w:tcPr>
            <w:tcW w:type="dxa" w:w="1044"/>
          </w:tcPr>
          <w:p>
            <w:pPr>
              <w:spacing w:after="0"/>
              <w:jc w:val="right"/>
            </w:pPr>
            <w:r>
              <w:rPr>
                <w:sz w:val="16"/>
              </w:rPr>
              <w:t>232,836</w:t>
            </w:r>
          </w:p>
        </w:tc>
        <w:tc>
          <w:tcPr>
            <w:tcW w:type="dxa" w:w="1126"/>
          </w:tcPr>
          <w:p>
            <w:pPr>
              <w:spacing w:after="0"/>
              <w:jc w:val="right"/>
            </w:pPr>
            <w:r>
              <w:rPr>
                <w:sz w:val="16"/>
              </w:rPr>
              <w:t>$752,044</w:t>
            </w:r>
          </w:p>
        </w:tc>
        <w:tc>
          <w:tcPr>
            <w:tcW w:type="dxa" w:w="1126"/>
          </w:tcPr>
          <w:p>
            <w:pPr>
              <w:spacing w:after="0"/>
              <w:jc w:val="right"/>
            </w:pPr>
            <w:r>
              <w:rPr>
                <w:sz w:val="16"/>
              </w:rPr>
              <w:t>$34,397</w:t>
            </w:r>
          </w:p>
        </w:tc>
        <w:tc>
          <w:tcPr>
            <w:tcW w:type="dxa" w:w="1143"/>
          </w:tcPr>
          <w:p>
            <w:pPr>
              <w:spacing w:after="0"/>
              <w:jc w:val="right"/>
            </w:pPr>
            <w:r>
              <w:rPr>
                <w:sz w:val="16"/>
              </w:rPr>
              <w:t>$45,863</w:t>
            </w:r>
          </w:p>
        </w:tc>
        <w:tc>
          <w:tcPr>
            <w:tcW w:type="dxa" w:w="1047"/>
          </w:tcPr>
          <w:p>
            <w:pPr>
              <w:spacing w:after="0"/>
              <w:jc w:val="right"/>
            </w:pPr>
            <w:r>
              <w:rPr>
                <w:sz w:val="16"/>
              </w:rPr>
              <w:t>0.00176%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$42,806,806,965</w:t>
            </w:r>
          </w:p>
        </w:tc>
        <w:tc>
          <w:tcPr>
            <w:tcW w:type="dxa" w:w="1135"/>
          </w:tcPr>
          <w:p>
            <w:pPr>
              <w:spacing w:after="0"/>
              <w:jc w:val="right"/>
            </w:pPr>
            <w:r>
              <w:rPr>
                <w:sz w:val="16"/>
              </w:rPr>
              <w:t>n/a</w:t>
            </w:r>
          </w:p>
        </w:tc>
        <w:tc>
          <w:tcPr>
            <w:tcW w:type="dxa" w:w="1044"/>
          </w:tcPr>
          <w:p>
            <w:pPr>
              <w:spacing w:after="0"/>
              <w:jc w:val="right"/>
            </w:pPr>
            <w:r>
              <w:rPr>
                <w:sz w:val="16"/>
              </w:rPr>
              <w:t>233,237</w:t>
            </w:r>
          </w:p>
        </w:tc>
        <w:tc>
          <w:tcPr>
            <w:tcW w:type="dxa" w:w="1126"/>
          </w:tcPr>
          <w:p>
            <w:pPr>
              <w:spacing w:after="0"/>
              <w:jc w:val="right"/>
            </w:pPr>
            <w:r>
              <w:rPr>
                <w:sz w:val="16"/>
              </w:rPr>
              <w:t>$274,120</w:t>
            </w:r>
          </w:p>
        </w:tc>
        <w:tc>
          <w:tcPr>
            <w:tcW w:type="dxa" w:w="1126"/>
          </w:tcPr>
          <w:p>
            <w:pPr>
              <w:spacing w:after="0"/>
              <w:jc w:val="right"/>
            </w:pPr>
            <w:r>
              <w:rPr>
                <w:sz w:val="16"/>
              </w:rPr>
              <w:t>n/a</w:t>
            </w:r>
          </w:p>
        </w:tc>
        <w:tc>
          <w:tcPr>
            <w:tcW w:type="dxa" w:w="1143"/>
          </w:tcPr>
          <w:p>
            <w:pPr>
              <w:spacing w:after="0"/>
              <w:jc w:val="right"/>
            </w:pPr>
            <w:r>
              <w:rPr>
                <w:sz w:val="16"/>
              </w:rPr>
              <w:t>$330,733</w:t>
            </w:r>
          </w:p>
        </w:tc>
        <w:tc>
          <w:tcPr>
            <w:tcW w:type="dxa" w:w="1047"/>
          </w:tcPr>
          <w:p>
            <w:pPr>
              <w:spacing w:after="0"/>
              <w:jc w:val="right"/>
            </w:pPr>
            <w:r>
              <w:rPr>
                <w:sz w:val="16"/>
              </w:rPr>
              <w:t>0.00064%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$42,790,880,648</w:t>
            </w:r>
          </w:p>
        </w:tc>
        <w:tc>
          <w:tcPr>
            <w:tcW w:type="dxa" w:w="1135"/>
          </w:tcPr>
          <w:p>
            <w:pPr>
              <w:spacing w:after="0"/>
              <w:jc w:val="right"/>
            </w:pPr>
            <w:r>
              <w:rPr>
                <w:sz w:val="16"/>
              </w:rPr>
              <w:t>$3,479,171</w:t>
            </w:r>
          </w:p>
        </w:tc>
        <w:tc>
          <w:tcPr>
            <w:tcW w:type="dxa" w:w="1044"/>
          </w:tcPr>
          <w:p>
            <w:pPr>
              <w:spacing w:after="0"/>
              <w:jc w:val="right"/>
            </w:pPr>
            <w:r>
              <w:rPr>
                <w:sz w:val="16"/>
              </w:rPr>
              <w:t>2,906</w:t>
            </w:r>
          </w:p>
        </w:tc>
        <w:tc>
          <w:tcPr>
            <w:tcW w:type="dxa" w:w="1126"/>
          </w:tcPr>
          <w:p>
            <w:pPr>
              <w:spacing w:after="0"/>
              <w:jc w:val="right"/>
            </w:pPr>
            <w:r>
              <w:rPr>
                <w:sz w:val="16"/>
              </w:rPr>
              <w:t>$20,978,903</w:t>
            </w:r>
          </w:p>
        </w:tc>
        <w:tc>
          <w:tcPr>
            <w:tcW w:type="dxa" w:w="1126"/>
          </w:tcPr>
          <w:p>
            <w:pPr>
              <w:spacing w:after="0"/>
              <w:jc w:val="right"/>
            </w:pPr>
            <w:r>
              <w:rPr>
                <w:sz w:val="16"/>
              </w:rPr>
              <w:t>$90,778</w:t>
            </w:r>
          </w:p>
        </w:tc>
        <w:tc>
          <w:tcPr>
            <w:tcW w:type="dxa" w:w="1143"/>
          </w:tcPr>
          <w:p>
            <w:pPr>
              <w:spacing w:after="0"/>
              <w:jc w:val="right"/>
            </w:pPr>
            <w:r>
              <w:rPr>
                <w:sz w:val="16"/>
              </w:rPr>
              <w:t>$313,522</w:t>
            </w:r>
          </w:p>
        </w:tc>
        <w:tc>
          <w:tcPr>
            <w:tcW w:type="dxa" w:w="1047"/>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$422,409,688</w:t>
            </w:r>
          </w:p>
        </w:tc>
        <w:tc>
          <w:tcPr>
            <w:tcW w:type="dxa" w:w="1135"/>
          </w:tcPr>
          <w:p>
            <w:pPr>
              <w:spacing w:after="0"/>
              <w:jc w:val="right"/>
            </w:pPr>
            <w:r>
              <w:rPr>
                <w:sz w:val="16"/>
              </w:rPr>
              <w:t>n/a</w:t>
            </w:r>
          </w:p>
        </w:tc>
        <w:tc>
          <w:tcPr>
            <w:tcW w:type="dxa" w:w="1044"/>
          </w:tcPr>
          <w:p>
            <w:pPr>
              <w:spacing w:after="0"/>
              <w:jc w:val="right"/>
            </w:pPr>
            <w:r>
              <w:rPr>
                <w:sz w:val="16"/>
              </w:rPr>
              <w:t>2,139</w:t>
            </w:r>
          </w:p>
        </w:tc>
        <w:tc>
          <w:tcPr>
            <w:tcW w:type="dxa" w:w="1126"/>
          </w:tcPr>
          <w:p>
            <w:pPr>
              <w:spacing w:after="0"/>
              <w:jc w:val="right"/>
            </w:pPr>
            <w:r>
              <w:rPr>
                <w:sz w:val="16"/>
              </w:rPr>
              <w:t>$7,262</w:t>
            </w:r>
          </w:p>
        </w:tc>
        <w:tc>
          <w:tcPr>
            <w:tcW w:type="dxa" w:w="1126"/>
          </w:tcPr>
          <w:p>
            <w:pPr>
              <w:spacing w:after="0"/>
              <w:jc w:val="right"/>
            </w:pPr>
            <w:r>
              <w:rPr>
                <w:sz w:val="16"/>
              </w:rPr>
              <w:t>n/a</w:t>
            </w:r>
          </w:p>
        </w:tc>
        <w:tc>
          <w:tcPr>
            <w:tcW w:type="dxa" w:w="1143"/>
          </w:tcPr>
          <w:p>
            <w:pPr>
              <w:spacing w:after="0"/>
              <w:jc w:val="right"/>
            </w:pPr>
            <w:r>
              <w:rPr>
                <w:sz w:val="16"/>
              </w:rPr>
              <w:t>$56</w:t>
            </w:r>
          </w:p>
        </w:tc>
        <w:tc>
          <w:tcPr>
            <w:tcW w:type="dxa" w:w="1047"/>
          </w:tcPr>
          <w:p>
            <w:pPr>
              <w:spacing w:after="0"/>
              <w:jc w:val="right"/>
            </w:pPr>
            <w:r>
              <w:rPr>
                <w:sz w:val="16"/>
              </w:rPr>
              <w:t>0.00172%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$42,809,917,469</w:t>
            </w:r>
          </w:p>
        </w:tc>
        <w:tc>
          <w:tcPr>
            <w:tcW w:type="dxa" w:w="1135"/>
          </w:tcPr>
          <w:p>
            <w:pPr>
              <w:spacing w:after="0"/>
              <w:jc w:val="right"/>
            </w:pPr>
            <w:r>
              <w:rPr>
                <w:sz w:val="16"/>
              </w:rPr>
              <w:t>n/a</w:t>
            </w:r>
          </w:p>
        </w:tc>
        <w:tc>
          <w:tcPr>
            <w:tcW w:type="dxa" w:w="1044"/>
          </w:tcPr>
          <w:p>
            <w:pPr>
              <w:spacing w:after="0"/>
              <w:jc w:val="right"/>
            </w:pPr>
            <w:r>
              <w:rPr>
                <w:sz w:val="16"/>
              </w:rPr>
              <w:t>233,253</w:t>
            </w:r>
          </w:p>
        </w:tc>
        <w:tc>
          <w:tcPr>
            <w:tcW w:type="dxa" w:w="1126"/>
          </w:tcPr>
          <w:p>
            <w:pPr>
              <w:spacing w:after="0"/>
              <w:jc w:val="right"/>
            </w:pPr>
            <w:r>
              <w:rPr>
                <w:sz w:val="16"/>
              </w:rPr>
              <w:t>$49,957</w:t>
            </w:r>
          </w:p>
        </w:tc>
        <w:tc>
          <w:tcPr>
            <w:tcW w:type="dxa" w:w="1126"/>
          </w:tcPr>
          <w:p>
            <w:pPr>
              <w:spacing w:after="0"/>
              <w:jc w:val="right"/>
            </w:pPr>
            <w:r>
              <w:rPr>
                <w:sz w:val="16"/>
              </w:rPr>
              <w:t>n/a</w:t>
            </w:r>
          </w:p>
        </w:tc>
        <w:tc>
          <w:tcPr>
            <w:tcW w:type="dxa" w:w="1143"/>
          </w:tcPr>
          <w:p>
            <w:pPr>
              <w:spacing w:after="0"/>
              <w:jc w:val="right"/>
            </w:pPr>
            <w:r>
              <w:rPr>
                <w:sz w:val="16"/>
              </w:rPr>
              <w:t>$1,483,315</w:t>
            </w:r>
          </w:p>
        </w:tc>
        <w:tc>
          <w:tcPr>
            <w:tcW w:type="dxa" w:w="1047"/>
          </w:tcPr>
          <w:p>
            <w:pPr>
              <w:spacing w:after="0"/>
              <w:jc w:val="right"/>
            </w:pPr>
            <w:r>
              <w:rPr>
                <w:sz w:val="16"/>
              </w:rPr>
              <w:t>0.000117%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$42,809,917,469</w:t>
            </w:r>
          </w:p>
        </w:tc>
        <w:tc>
          <w:tcPr>
            <w:tcW w:type="dxa" w:w="1135"/>
          </w:tcPr>
          <w:p>
            <w:pPr>
              <w:spacing w:after="0"/>
              <w:jc w:val="right"/>
            </w:pPr>
            <w:r>
              <w:rPr>
                <w:sz w:val="16"/>
              </w:rPr>
              <w:t>$69,036,144</w:t>
            </w:r>
          </w:p>
        </w:tc>
        <w:tc>
          <w:tcPr>
            <w:tcW w:type="dxa" w:w="1044"/>
          </w:tcPr>
          <w:p>
            <w:pPr>
              <w:spacing w:after="0"/>
              <w:jc w:val="right"/>
            </w:pPr>
            <w:r>
              <w:rPr>
                <w:sz w:val="16"/>
              </w:rPr>
              <w:t>233,253</w:t>
            </w:r>
          </w:p>
        </w:tc>
        <w:tc>
          <w:tcPr>
            <w:tcW w:type="dxa" w:w="1126"/>
          </w:tcPr>
          <w:p>
            <w:pPr>
              <w:spacing w:after="0"/>
              <w:jc w:val="right"/>
            </w:pPr>
            <w:r>
              <w:rPr>
                <w:sz w:val="16"/>
              </w:rPr>
              <w:t>$137,549</w:t>
            </w:r>
          </w:p>
        </w:tc>
        <w:tc>
          <w:tcPr>
            <w:tcW w:type="dxa" w:w="1126"/>
          </w:tcPr>
          <w:p>
            <w:pPr>
              <w:spacing w:after="0"/>
              <w:jc w:val="right"/>
            </w:pPr>
            <w:r>
              <w:rPr>
                <w:sz w:val="16"/>
              </w:rPr>
              <w:t>$28,611</w:t>
            </w:r>
          </w:p>
        </w:tc>
        <w:tc>
          <w:tcPr>
            <w:tcW w:type="dxa" w:w="1143"/>
          </w:tcPr>
          <w:p>
            <w:pPr>
              <w:spacing w:after="0"/>
              <w:jc w:val="right"/>
            </w:pPr>
            <w:r>
              <w:rPr>
                <w:sz w:val="16"/>
              </w:rPr>
              <w:t>$1,676,260</w:t>
            </w:r>
          </w:p>
        </w:tc>
        <w:tc>
          <w:tcPr>
            <w:tcW w:type="dxa" w:w="1047"/>
          </w:tcPr>
          <w:p>
            <w:pPr>
              <w:spacing w:after="0"/>
              <w:jc w:val="right"/>
            </w:pPr>
            <w:r>
              <w:rPr>
                <w:sz w:val="16"/>
              </w:rPr>
              <w:t>0.000321%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$42,809,917,469</w:t>
            </w:r>
          </w:p>
        </w:tc>
        <w:tc>
          <w:tcPr>
            <w:tcW w:type="dxa" w:w="1135"/>
          </w:tcPr>
          <w:p>
            <w:pPr>
              <w:spacing w:after="0"/>
              <w:jc w:val="right"/>
            </w:pPr>
            <w:r>
              <w:rPr>
                <w:sz w:val="16"/>
              </w:rPr>
              <w:t>$69,036,144</w:t>
            </w:r>
          </w:p>
        </w:tc>
        <w:tc>
          <w:tcPr>
            <w:tcW w:type="dxa" w:w="1044"/>
          </w:tcPr>
          <w:p>
            <w:pPr>
              <w:spacing w:after="0"/>
              <w:jc w:val="right"/>
            </w:pPr>
            <w:r>
              <w:rPr>
                <w:sz w:val="16"/>
              </w:rPr>
              <w:t>233,253</w:t>
            </w:r>
          </w:p>
        </w:tc>
        <w:tc>
          <w:tcPr>
            <w:tcW w:type="dxa" w:w="1126"/>
          </w:tcPr>
          <w:p>
            <w:pPr>
              <w:spacing w:after="0"/>
              <w:jc w:val="right"/>
            </w:pPr>
            <w:r>
              <w:rPr>
                <w:sz w:val="16"/>
              </w:rPr>
              <w:t>$470,435</w:t>
            </w:r>
          </w:p>
        </w:tc>
        <w:tc>
          <w:tcPr>
            <w:tcW w:type="dxa" w:w="1126"/>
          </w:tcPr>
          <w:p>
            <w:pPr>
              <w:spacing w:after="0"/>
              <w:jc w:val="right"/>
            </w:pPr>
            <w:r>
              <w:rPr>
                <w:sz w:val="16"/>
              </w:rPr>
              <w:t>$1,466</w:t>
            </w:r>
          </w:p>
        </w:tc>
        <w:tc>
          <w:tcPr>
            <w:tcW w:type="dxa" w:w="1143"/>
          </w:tcPr>
          <w:p>
            <w:pPr>
              <w:spacing w:after="0"/>
              <w:jc w:val="right"/>
            </w:pPr>
            <w:r>
              <w:rPr>
                <w:sz w:val="16"/>
              </w:rPr>
              <w:t>$458,361</w:t>
            </w:r>
          </w:p>
        </w:tc>
        <w:tc>
          <w:tcPr>
            <w:tcW w:type="dxa" w:w="1047"/>
          </w:tcPr>
          <w:p>
            <w:pPr>
              <w:spacing w:after="0"/>
              <w:jc w:val="right"/>
            </w:pPr>
            <w:r>
              <w:rPr>
                <w:sz w:val="16"/>
              </w:rPr>
              <w:t>0.0011%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$3,097,153,423</w:t>
            </w:r>
          </w:p>
        </w:tc>
        <w:tc>
          <w:tcPr>
            <w:tcW w:type="dxa" w:w="1135"/>
          </w:tcPr>
          <w:p>
            <w:pPr>
              <w:spacing w:after="0"/>
              <w:jc w:val="right"/>
            </w:pPr>
            <w:r>
              <w:rPr>
                <w:sz w:val="16"/>
              </w:rPr>
              <w:t>$41,792,430</w:t>
            </w:r>
          </w:p>
        </w:tc>
        <w:tc>
          <w:tcPr>
            <w:tcW w:type="dxa" w:w="1044"/>
          </w:tcPr>
          <w:p>
            <w:pPr>
              <w:spacing w:after="0"/>
              <w:jc w:val="right"/>
            </w:pPr>
            <w:r>
              <w:rPr>
                <w:sz w:val="16"/>
              </w:rPr>
              <w:t>45,342</w:t>
            </w:r>
          </w:p>
        </w:tc>
        <w:tc>
          <w:tcPr>
            <w:tcW w:type="dxa" w:w="1126"/>
          </w:tcPr>
          <w:p>
            <w:pPr>
              <w:spacing w:after="0"/>
              <w:jc w:val="right"/>
            </w:pPr>
            <w:r>
              <w:rPr>
                <w:sz w:val="16"/>
              </w:rPr>
              <w:t>$269,472</w:t>
            </w:r>
          </w:p>
        </w:tc>
        <w:tc>
          <w:tcPr>
            <w:tcW w:type="dxa" w:w="1126"/>
          </w:tcPr>
          <w:p>
            <w:pPr>
              <w:spacing w:after="0"/>
              <w:jc w:val="right"/>
            </w:pPr>
            <w:r>
              <w:rPr>
                <w:sz w:val="16"/>
              </w:rPr>
              <w:t>$428</w:t>
            </w:r>
          </w:p>
        </w:tc>
        <w:tc>
          <w:tcPr>
            <w:tcW w:type="dxa" w:w="1143"/>
          </w:tcPr>
          <w:p>
            <w:pPr>
              <w:spacing w:after="0"/>
              <w:jc w:val="right"/>
            </w:pPr>
            <w:r>
              <w:rPr>
                <w:sz w:val="16"/>
              </w:rPr>
              <w:t>$76,009</w:t>
            </w:r>
          </w:p>
        </w:tc>
        <w:tc>
          <w:tcPr>
            <w:tcW w:type="dxa" w:w="1047"/>
          </w:tcPr>
          <w:p>
            <w:pPr>
              <w:spacing w:after="0"/>
              <w:jc w:val="right"/>
            </w:pPr>
            <w:r>
              <w:rPr>
                <w:sz w:val="16"/>
              </w:rPr>
              <w:t>0.0087%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$42,809,906,267</w:t>
            </w:r>
          </w:p>
        </w:tc>
        <w:tc>
          <w:tcPr>
            <w:tcW w:type="dxa" w:w="1135"/>
          </w:tcPr>
          <w:p>
            <w:pPr>
              <w:spacing w:after="0"/>
              <w:jc w:val="right"/>
            </w:pPr>
            <w:r>
              <w:rPr>
                <w:sz w:val="16"/>
              </w:rPr>
              <w:t>$69,036,144</w:t>
            </w:r>
          </w:p>
        </w:tc>
        <w:tc>
          <w:tcPr>
            <w:tcW w:type="dxa" w:w="1044"/>
          </w:tcPr>
          <w:p>
            <w:pPr>
              <w:spacing w:after="0"/>
              <w:jc w:val="right"/>
            </w:pPr>
            <w:r>
              <w:rPr>
                <w:sz w:val="16"/>
              </w:rPr>
              <w:t>233,253</w:t>
            </w:r>
          </w:p>
        </w:tc>
        <w:tc>
          <w:tcPr>
            <w:tcW w:type="dxa" w:w="1126"/>
          </w:tcPr>
          <w:p>
            <w:pPr>
              <w:spacing w:after="0"/>
              <w:jc w:val="right"/>
            </w:pPr>
            <w:r>
              <w:rPr>
                <w:sz w:val="16"/>
              </w:rPr>
              <w:t>$230,223</w:t>
            </w:r>
          </w:p>
        </w:tc>
        <w:tc>
          <w:tcPr>
            <w:tcW w:type="dxa" w:w="1126"/>
          </w:tcPr>
          <w:p>
            <w:pPr>
              <w:spacing w:after="0"/>
              <w:jc w:val="right"/>
            </w:pPr>
            <w:r>
              <w:rPr>
                <w:sz w:val="16"/>
              </w:rPr>
              <w:t>$282</w:t>
            </w:r>
          </w:p>
        </w:tc>
        <w:tc>
          <w:tcPr>
            <w:tcW w:type="dxa" w:w="1143"/>
          </w:tcPr>
          <w:p>
            <w:pPr>
              <w:spacing w:after="0"/>
              <w:jc w:val="right"/>
            </w:pPr>
            <w:r>
              <w:rPr>
                <w:sz w:val="16"/>
              </w:rPr>
              <w:t>$51,278</w:t>
            </w:r>
          </w:p>
        </w:tc>
        <w:tc>
          <w:tcPr>
            <w:tcW w:type="dxa" w:w="1047"/>
          </w:tcPr>
          <w:p>
            <w:pPr>
              <w:spacing w:after="0"/>
              <w:jc w:val="right"/>
            </w:pPr>
            <w:r>
              <w:rPr>
                <w:sz w:val="16"/>
              </w:rPr>
              <w:t>0.000538%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bl>
    <w:p>
      <w:pPr>
        <w:spacing w:after="40" w:before="60"/>
      </w:pPr>
      <w:r>
        <w:rPr>
          <w:sz w:val="15"/>
        </w:rPr>
        <w:t>Totals since 2026-07-14: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233,253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$42,809,917,469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$69,036,144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$24,849,333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$18,279,398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115"/>
        <w:gridCol w:w="1265"/>
        <w:gridCol w:w="1265"/>
        <w:gridCol w:w="1265"/>
        <w:gridCol w:w="1265"/>
        <w:gridCol w:w="1265"/>
        <w:gridCol w:w="1265"/>
        <w:gridCol w:w="1408"/>
      </w:tblGrid>
      <w:tr>
        <w:trPr>
          <w:cantSplit/>
          <w:tblHeader/>
        </w:trPr>
        <w:tc>
          <w:tcPr>
            <w:tcW w:type="dxa" w:w="5115"/>
            <w:shd w:val="clear" w:color="auto" w:fill="E8E8E8"/>
          </w:tcPr>
          <w:p>
            <w:pPr>
              <w:spacing w:after="0"/>
              <w:jc w:val="left"/>
            </w:pPr>
            <w:r>
              <w:rPr>
                <w:b/>
                <w:sz w:val="16"/>
              </w:rPr>
              <w:t>Scope</w:t>
            </w:r>
          </w:p>
        </w:tc>
        <w:tc>
          <w:tcPr>
            <w:tcW w:type="dxa" w:w="1265"/>
            <w:shd w:val="clear" w:color="auto" w:fill="E8E8E8"/>
          </w:tcPr>
          <w:p>
            <w:pPr>
              <w:spacing w:after="0"/>
              <w:jc w:val="right"/>
            </w:pPr>
            <w:r>
              <w:rPr>
                <w:b/>
                <w:sz w:val="16"/>
              </w:rPr>
              <w:t>RL, FMA</w:t>
            </w:r>
          </w:p>
          <w:p>
            <w:pPr>
              <w:spacing w:after="0"/>
              <w:jc w:val="right"/>
            </w:pPr>
            <w:r>
              <w:rPr>
                <w:i/>
                <w:color w:val="555555"/>
                <w:sz w:val="14"/>
              </w:rPr>
              <w:t>properties</w:t>
            </w:r>
          </w:p>
        </w:tc>
        <w:tc>
          <w:tcPr>
            <w:tcW w:type="dxa" w:w="1265"/>
            <w:shd w:val="clear" w:color="auto" w:fill="E8E8E8"/>
          </w:tcPr>
          <w:p>
            <w:pPr>
              <w:spacing w:after="0"/>
              <w:jc w:val="right"/>
            </w:pPr>
            <w:r>
              <w:rPr>
                <w:b/>
                <w:sz w:val="16"/>
              </w:rPr>
              <w:t>SRL, FMA</w:t>
            </w:r>
          </w:p>
          <w:p>
            <w:pPr>
              <w:spacing w:after="0"/>
              <w:jc w:val="right"/>
            </w:pPr>
            <w:r>
              <w:rPr>
                <w:i/>
                <w:color w:val="555555"/>
                <w:sz w:val="14"/>
              </w:rPr>
              <w:t>properties</w:t>
            </w:r>
          </w:p>
        </w:tc>
        <w:tc>
          <w:tcPr>
            <w:tcW w:type="dxa" w:w="1265"/>
            <w:shd w:val="clear" w:color="auto" w:fill="E8E8E8"/>
          </w:tcPr>
          <w:p>
            <w:pPr>
              <w:spacing w:after="0"/>
              <w:jc w:val="right"/>
            </w:pPr>
            <w:r>
              <w:rPr>
                <w:b/>
                <w:sz w:val="16"/>
              </w:rPr>
              <w:t>RL, NFIP</w:t>
            </w:r>
          </w:p>
          <w:p>
            <w:pPr>
              <w:spacing w:after="0"/>
              <w:jc w:val="right"/>
            </w:pPr>
            <w:r>
              <w:rPr>
                <w:i/>
                <w:color w:val="555555"/>
                <w:sz w:val="14"/>
              </w:rPr>
              <w:t>properties</w:t>
            </w:r>
          </w:p>
        </w:tc>
        <w:tc>
          <w:tcPr>
            <w:tcW w:type="dxa" w:w="1265"/>
            <w:shd w:val="clear" w:color="auto" w:fill="E8E8E8"/>
          </w:tcPr>
          <w:p>
            <w:pPr>
              <w:spacing w:after="0"/>
              <w:jc w:val="right"/>
            </w:pPr>
            <w:r>
              <w:rPr>
                <w:b/>
                <w:sz w:val="16"/>
              </w:rPr>
              <w:t>SRL, NFIP</w:t>
            </w:r>
          </w:p>
          <w:p>
            <w:pPr>
              <w:spacing w:after="0"/>
              <w:jc w:val="right"/>
            </w:pPr>
            <w:r>
              <w:rPr>
                <w:i/>
                <w:color w:val="555555"/>
                <w:sz w:val="14"/>
              </w:rPr>
              <w:t>properties</w:t>
            </w:r>
          </w:p>
        </w:tc>
        <w:tc>
          <w:tcPr>
            <w:tcW w:type="dxa" w:w="126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65"/>
            <w:shd w:val="clear" w:color="auto" w:fill="E8E8E8"/>
          </w:tcPr>
          <w:p>
            <w:pPr>
              <w:spacing w:after="0"/>
              <w:jc w:val="right"/>
            </w:pPr>
            <w:r>
              <w:rPr>
                <w:b/>
                <w:sz w:val="16"/>
              </w:rPr>
              <w:t>Mitigated</w:t>
            </w:r>
          </w:p>
          <w:p>
            <w:pPr>
              <w:spacing w:after="0"/>
              <w:jc w:val="right"/>
            </w:pPr>
            <w:r>
              <w:rPr>
                <w:i/>
                <w:color w:val="555555"/>
                <w:sz w:val="14"/>
              </w:rPr>
              <w:t>properties</w:t>
            </w:r>
          </w:p>
        </w:tc>
        <w:tc>
          <w:tcPr>
            <w:tcW w:type="dxa" w:w="140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115"/>
          </w:tcPr>
          <w:p>
            <w:pPr>
              <w:spacing w:after="0"/>
              <w:jc w:val="left"/>
            </w:pPr>
            <w:r>
              <w:rPr>
                <w:sz w:val="16"/>
              </w:rPr>
              <w:t>County total</w:t>
            </w:r>
          </w:p>
        </w:tc>
        <w:tc>
          <w:tcPr>
            <w:tcW w:type="dxa" w:w="1265"/>
          </w:tcPr>
          <w:p>
            <w:pPr>
              <w:spacing w:after="0"/>
              <w:jc w:val="right"/>
            </w:pPr>
            <w:r>
              <w:rPr>
                <w:sz w:val="16"/>
              </w:rPr>
              <w:t>1</w:t>
            </w:r>
          </w:p>
        </w:tc>
        <w:tc>
          <w:tcPr>
            <w:tcW w:type="dxa" w:w="1265"/>
          </w:tcPr>
          <w:p>
            <w:pPr>
              <w:spacing w:after="0"/>
              <w:jc w:val="right"/>
            </w:pPr>
            <w:r>
              <w:rPr>
                <w:sz w:val="16"/>
              </w:rPr>
              <w:t>3</w:t>
            </w:r>
          </w:p>
        </w:tc>
        <w:tc>
          <w:tcPr>
            <w:tcW w:type="dxa" w:w="1265"/>
          </w:tcPr>
          <w:p>
            <w:pPr>
              <w:spacing w:after="0"/>
              <w:jc w:val="right"/>
            </w:pPr>
            <w:r>
              <w:rPr>
                <w:sz w:val="16"/>
              </w:rPr>
              <w:t>33</w:t>
            </w:r>
          </w:p>
        </w:tc>
        <w:tc>
          <w:tcPr>
            <w:tcW w:type="dxa" w:w="1265"/>
          </w:tcPr>
          <w:p>
            <w:pPr>
              <w:spacing w:after="0"/>
              <w:jc w:val="right"/>
            </w:pPr>
            <w:r>
              <w:rPr>
                <w:sz w:val="16"/>
              </w:rPr>
              <w:t>2</w:t>
            </w:r>
          </w:p>
        </w:tc>
        <w:tc>
          <w:tcPr>
            <w:tcW w:type="dxa" w:w="1265"/>
          </w:tcPr>
          <w:p>
            <w:pPr>
              <w:spacing w:after="0"/>
              <w:jc w:val="right"/>
            </w:pPr>
            <w:r>
              <w:rPr>
                <w:sz w:val="16"/>
              </w:rPr>
              <w:t>34</w:t>
            </w:r>
          </w:p>
        </w:tc>
        <w:tc>
          <w:tcPr>
            <w:tcW w:type="dxa" w:w="1265"/>
          </w:tcPr>
          <w:p>
            <w:pPr>
              <w:spacing w:after="0"/>
              <w:jc w:val="right"/>
            </w:pPr>
            <w:r>
              <w:rPr>
                <w:sz w:val="16"/>
              </w:rPr>
              <w:t>1</w:t>
            </w:r>
          </w:p>
        </w:tc>
        <w:tc>
          <w:tcPr>
            <w:tcW w:type="dxa" w:w="1408"/>
          </w:tcPr>
          <w:p>
            <w:pPr>
              <w:spacing w:after="0"/>
              <w:jc w:val="right"/>
            </w:pPr>
            <w:r>
              <w:rPr>
                <w:sz w:val="16"/>
              </w:rPr>
              <w:t>11</w:t>
            </w:r>
          </w:p>
        </w:tc>
      </w:tr>
      <w:tr>
        <w:trPr>
          <w:cantSplit/>
        </w:trPr>
        <w:tc>
          <w:tcPr>
            <w:tcW w:type="dxa" w:w="5115"/>
          </w:tcPr>
          <w:p>
            <w:pPr>
              <w:spacing w:after="0"/>
              <w:jc w:val="left"/>
            </w:pPr>
            <w:r>
              <w:rPr>
                <w:sz w:val="16"/>
              </w:rPr>
              <w:t>of which: Houston city (plan jurisdiction listed on the Fort Bend County and Harris County and Montgomery County page)</w:t>
            </w:r>
          </w:p>
        </w:tc>
        <w:tc>
          <w:tcPr>
            <w:tcW w:type="dxa" w:w="1265"/>
          </w:tcPr>
          <w:p>
            <w:pPr>
              <w:spacing w:after="0"/>
              <w:jc w:val="right"/>
            </w:pPr>
            <w:r>
              <w:rPr>
                <w:sz w:val="16"/>
              </w:rPr>
              <w:t>0</w:t>
            </w:r>
          </w:p>
        </w:tc>
        <w:tc>
          <w:tcPr>
            <w:tcW w:type="dxa" w:w="1265"/>
          </w:tcPr>
          <w:p>
            <w:pPr>
              <w:spacing w:after="0"/>
              <w:jc w:val="right"/>
            </w:pPr>
            <w:r>
              <w:rPr>
                <w:sz w:val="16"/>
              </w:rPr>
              <w:t>0</w:t>
            </w:r>
          </w:p>
        </w:tc>
        <w:tc>
          <w:tcPr>
            <w:tcW w:type="dxa" w:w="1265"/>
          </w:tcPr>
          <w:p>
            <w:pPr>
              <w:spacing w:after="0"/>
              <w:jc w:val="right"/>
            </w:pPr>
            <w:r>
              <w:rPr>
                <w:sz w:val="16"/>
              </w:rPr>
              <w:t>1</w:t>
            </w:r>
          </w:p>
        </w:tc>
        <w:tc>
          <w:tcPr>
            <w:tcW w:type="dxa" w:w="1265"/>
          </w:tcPr>
          <w:p>
            <w:pPr>
              <w:spacing w:after="0"/>
              <w:jc w:val="right"/>
            </w:pPr>
            <w:r>
              <w:rPr>
                <w:sz w:val="16"/>
              </w:rPr>
              <w:t>0</w:t>
            </w:r>
          </w:p>
        </w:tc>
        <w:tc>
          <w:tcPr>
            <w:tcW w:type="dxa" w:w="1265"/>
          </w:tcPr>
          <w:p>
            <w:pPr>
              <w:spacing w:after="0"/>
              <w:jc w:val="right"/>
            </w:pPr>
            <w:r>
              <w:rPr>
                <w:sz w:val="16"/>
              </w:rPr>
              <w:t>1</w:t>
            </w:r>
          </w:p>
        </w:tc>
        <w:tc>
          <w:tcPr>
            <w:tcW w:type="dxa" w:w="1265"/>
          </w:tcPr>
          <w:p>
            <w:pPr>
              <w:spacing w:after="0"/>
              <w:jc w:val="right"/>
            </w:pPr>
            <w:r>
              <w:rPr>
                <w:sz w:val="16"/>
              </w:rPr>
              <w:t>0</w:t>
            </w:r>
          </w:p>
        </w:tc>
        <w:tc>
          <w:tcPr>
            <w:tcW w:type="dxa" w:w="1408"/>
          </w:tcPr>
          <w:p>
            <w:pPr>
              <w:spacing w:after="0"/>
              <w:jc w:val="right"/>
            </w:pPr>
            <w:r>
              <w:rPr>
                <w:sz w:val="16"/>
              </w:rPr>
              <w:t>0</w:t>
            </w:r>
          </w:p>
        </w:tc>
      </w:tr>
      <w:tr>
        <w:trPr>
          <w:cantSplit/>
        </w:trPr>
        <w:tc>
          <w:tcPr>
            <w:tcW w:type="dxa" w:w="5115"/>
          </w:tcPr>
          <w:p>
            <w:pPr>
              <w:spacing w:after="0"/>
              <w:jc w:val="left"/>
            </w:pPr>
            <w:r>
              <w:rPr>
                <w:sz w:val="16"/>
              </w:rPr>
              <w:t>of which: Tyler city</w:t>
            </w:r>
          </w:p>
        </w:tc>
        <w:tc>
          <w:tcPr>
            <w:tcW w:type="dxa" w:w="1265"/>
          </w:tcPr>
          <w:p>
            <w:pPr>
              <w:spacing w:after="0"/>
              <w:jc w:val="right"/>
            </w:pPr>
            <w:r>
              <w:rPr>
                <w:sz w:val="16"/>
              </w:rPr>
              <w:t>1</w:t>
            </w:r>
          </w:p>
        </w:tc>
        <w:tc>
          <w:tcPr>
            <w:tcW w:type="dxa" w:w="1265"/>
          </w:tcPr>
          <w:p>
            <w:pPr>
              <w:spacing w:after="0"/>
              <w:jc w:val="right"/>
            </w:pPr>
            <w:r>
              <w:rPr>
                <w:sz w:val="16"/>
              </w:rPr>
              <w:t>3</w:t>
            </w:r>
          </w:p>
        </w:tc>
        <w:tc>
          <w:tcPr>
            <w:tcW w:type="dxa" w:w="1265"/>
          </w:tcPr>
          <w:p>
            <w:pPr>
              <w:spacing w:after="0"/>
              <w:jc w:val="right"/>
            </w:pPr>
            <w:r>
              <w:rPr>
                <w:sz w:val="16"/>
              </w:rPr>
              <w:t>19</w:t>
            </w:r>
          </w:p>
        </w:tc>
        <w:tc>
          <w:tcPr>
            <w:tcW w:type="dxa" w:w="1265"/>
          </w:tcPr>
          <w:p>
            <w:pPr>
              <w:spacing w:after="0"/>
              <w:jc w:val="right"/>
            </w:pPr>
            <w:r>
              <w:rPr>
                <w:sz w:val="16"/>
              </w:rPr>
              <w:t>2</w:t>
            </w:r>
          </w:p>
        </w:tc>
        <w:tc>
          <w:tcPr>
            <w:tcW w:type="dxa" w:w="1265"/>
          </w:tcPr>
          <w:p>
            <w:pPr>
              <w:spacing w:after="0"/>
              <w:jc w:val="right"/>
            </w:pPr>
            <w:r>
              <w:rPr>
                <w:sz w:val="16"/>
              </w:rPr>
              <w:t>20</w:t>
            </w:r>
          </w:p>
        </w:tc>
        <w:tc>
          <w:tcPr>
            <w:tcW w:type="dxa" w:w="1265"/>
          </w:tcPr>
          <w:p>
            <w:pPr>
              <w:spacing w:after="0"/>
              <w:jc w:val="right"/>
            </w:pPr>
            <w:r>
              <w:rPr>
                <w:sz w:val="16"/>
              </w:rPr>
              <w:t>1</w:t>
            </w:r>
          </w:p>
        </w:tc>
        <w:tc>
          <w:tcPr>
            <w:tcW w:type="dxa" w:w="1408"/>
          </w:tcPr>
          <w:p>
            <w:pPr>
              <w:spacing w:after="0"/>
              <w:jc w:val="right"/>
            </w:pPr>
            <w:r>
              <w:rPr>
                <w:sz w:val="16"/>
              </w:rPr>
              <w:t>7</w:t>
            </w:r>
          </w:p>
        </w:tc>
      </w:tr>
      <w:tr>
        <w:trPr>
          <w:cantSplit/>
        </w:trPr>
        <w:tc>
          <w:tcPr>
            <w:tcW w:type="dxa" w:w="5115"/>
          </w:tcPr>
          <w:p>
            <w:pPr>
              <w:spacing w:after="0"/>
              <w:jc w:val="left"/>
            </w:pPr>
            <w:r>
              <w:rPr>
                <w:sz w:val="16"/>
              </w:rPr>
              <w:t>of which: Whitehouse city</w:t>
            </w:r>
          </w:p>
        </w:tc>
        <w:tc>
          <w:tcPr>
            <w:tcW w:type="dxa" w:w="1265"/>
          </w:tcPr>
          <w:p>
            <w:pPr>
              <w:spacing w:after="0"/>
              <w:jc w:val="right"/>
            </w:pPr>
            <w:r>
              <w:rPr>
                <w:sz w:val="16"/>
              </w:rPr>
              <w:t>0</w:t>
            </w:r>
          </w:p>
        </w:tc>
        <w:tc>
          <w:tcPr>
            <w:tcW w:type="dxa" w:w="1265"/>
          </w:tcPr>
          <w:p>
            <w:pPr>
              <w:spacing w:after="0"/>
              <w:jc w:val="right"/>
            </w:pPr>
            <w:r>
              <w:rPr>
                <w:sz w:val="16"/>
              </w:rPr>
              <w:t>0</w:t>
            </w:r>
          </w:p>
        </w:tc>
        <w:tc>
          <w:tcPr>
            <w:tcW w:type="dxa" w:w="1265"/>
          </w:tcPr>
          <w:p>
            <w:pPr>
              <w:spacing w:after="0"/>
              <w:jc w:val="right"/>
            </w:pPr>
            <w:r>
              <w:rPr>
                <w:sz w:val="16"/>
              </w:rPr>
              <w:t>2</w:t>
            </w:r>
          </w:p>
        </w:tc>
        <w:tc>
          <w:tcPr>
            <w:tcW w:type="dxa" w:w="1265"/>
          </w:tcPr>
          <w:p>
            <w:pPr>
              <w:spacing w:after="0"/>
              <w:jc w:val="right"/>
            </w:pPr>
            <w:r>
              <w:rPr>
                <w:sz w:val="16"/>
              </w:rPr>
              <w:t>0</w:t>
            </w:r>
          </w:p>
        </w:tc>
        <w:tc>
          <w:tcPr>
            <w:tcW w:type="dxa" w:w="1265"/>
          </w:tcPr>
          <w:p>
            <w:pPr>
              <w:spacing w:after="0"/>
              <w:jc w:val="right"/>
            </w:pPr>
            <w:r>
              <w:rPr>
                <w:sz w:val="16"/>
              </w:rPr>
              <w:t>2</w:t>
            </w:r>
          </w:p>
        </w:tc>
        <w:tc>
          <w:tcPr>
            <w:tcW w:type="dxa" w:w="1265"/>
          </w:tcPr>
          <w:p>
            <w:pPr>
              <w:spacing w:after="0"/>
              <w:jc w:val="right"/>
            </w:pPr>
            <w:r>
              <w:rPr>
                <w:sz w:val="16"/>
              </w:rPr>
              <w:t>0</w:t>
            </w:r>
          </w:p>
        </w:tc>
        <w:tc>
          <w:tcPr>
            <w:tcW w:type="dxa" w:w="1408"/>
          </w:tcPr>
          <w:p>
            <w:pPr>
              <w:spacing w:after="0"/>
              <w:jc w:val="right"/>
            </w:pPr>
            <w:r>
              <w:rPr>
                <w:sz w:val="16"/>
              </w:rPr>
              <w:t>2</w:t>
            </w:r>
          </w:p>
        </w:tc>
      </w:tr>
      <w:tr>
        <w:trPr>
          <w:cantSplit/>
        </w:trPr>
        <w:tc>
          <w:tcPr>
            <w:tcW w:type="dxa" w:w="5115"/>
          </w:tcPr>
          <w:p>
            <w:pPr>
              <w:spacing w:after="0"/>
              <w:jc w:val="left"/>
            </w:pPr>
            <w:r>
              <w:rPr>
                <w:sz w:val="16"/>
              </w:rPr>
              <w:t>of which: Smith County (unincorporated area)</w:t>
            </w:r>
          </w:p>
        </w:tc>
        <w:tc>
          <w:tcPr>
            <w:tcW w:type="dxa" w:w="1265"/>
          </w:tcPr>
          <w:p>
            <w:pPr>
              <w:spacing w:after="0"/>
              <w:jc w:val="right"/>
            </w:pPr>
            <w:r>
              <w:rPr>
                <w:sz w:val="16"/>
              </w:rPr>
              <w:t>0</w:t>
            </w:r>
          </w:p>
        </w:tc>
        <w:tc>
          <w:tcPr>
            <w:tcW w:type="dxa" w:w="1265"/>
          </w:tcPr>
          <w:p>
            <w:pPr>
              <w:spacing w:after="0"/>
              <w:jc w:val="right"/>
            </w:pPr>
            <w:r>
              <w:rPr>
                <w:sz w:val="16"/>
              </w:rPr>
              <w:t>0</w:t>
            </w:r>
          </w:p>
        </w:tc>
        <w:tc>
          <w:tcPr>
            <w:tcW w:type="dxa" w:w="1265"/>
          </w:tcPr>
          <w:p>
            <w:pPr>
              <w:spacing w:after="0"/>
              <w:jc w:val="right"/>
            </w:pPr>
            <w:r>
              <w:rPr>
                <w:sz w:val="16"/>
              </w:rPr>
              <w:t>11</w:t>
            </w:r>
          </w:p>
        </w:tc>
        <w:tc>
          <w:tcPr>
            <w:tcW w:type="dxa" w:w="1265"/>
          </w:tcPr>
          <w:p>
            <w:pPr>
              <w:spacing w:after="0"/>
              <w:jc w:val="right"/>
            </w:pPr>
            <w:r>
              <w:rPr>
                <w:sz w:val="16"/>
              </w:rPr>
              <w:t>0</w:t>
            </w:r>
          </w:p>
        </w:tc>
        <w:tc>
          <w:tcPr>
            <w:tcW w:type="dxa" w:w="1265"/>
          </w:tcPr>
          <w:p>
            <w:pPr>
              <w:spacing w:after="0"/>
              <w:jc w:val="right"/>
            </w:pPr>
            <w:r>
              <w:rPr>
                <w:sz w:val="16"/>
              </w:rPr>
              <w:t>11</w:t>
            </w:r>
          </w:p>
        </w:tc>
        <w:tc>
          <w:tcPr>
            <w:tcW w:type="dxa" w:w="1265"/>
          </w:tcPr>
          <w:p>
            <w:pPr>
              <w:spacing w:after="0"/>
              <w:jc w:val="right"/>
            </w:pPr>
            <w:r>
              <w:rPr>
                <w:sz w:val="16"/>
              </w:rPr>
              <w:t>0</w:t>
            </w:r>
          </w:p>
        </w:tc>
        <w:tc>
          <w:tcPr>
            <w:tcW w:type="dxa" w:w="1408"/>
          </w:tcPr>
          <w:p>
            <w:pPr>
              <w:spacing w:after="0"/>
              <w:jc w:val="right"/>
            </w:pPr>
            <w:r>
              <w:rPr>
                <w:sz w:val="16"/>
              </w:rPr>
              <w:t>2</w:t>
            </w:r>
          </w:p>
        </w:tc>
      </w:tr>
      <w:tr>
        <w:trPr>
          <w:cantSplit/>
        </w:trPr>
        <w:tc>
          <w:tcPr>
            <w:tcW w:type="dxa" w:w="5115"/>
          </w:tcPr>
          <w:p>
            <w:pPr>
              <w:spacing w:after="0"/>
              <w:jc w:val="left"/>
            </w:pPr>
            <w:r>
              <w:rPr>
                <w:sz w:val="16"/>
              </w:rPr>
              <w:t>Statewide, no county in FEMA's file</w:t>
            </w:r>
          </w:p>
        </w:tc>
        <w:tc>
          <w:tcPr>
            <w:tcW w:type="dxa" w:w="1265"/>
          </w:tcPr>
          <w:p>
            <w:pPr>
              <w:spacing w:after="0"/>
              <w:jc w:val="right"/>
            </w:pPr>
            <w:r>
              <w:rPr>
                <w:sz w:val="16"/>
              </w:rPr>
              <w:t>3</w:t>
            </w:r>
          </w:p>
        </w:tc>
        <w:tc>
          <w:tcPr>
            <w:tcW w:type="dxa" w:w="1265"/>
          </w:tcPr>
          <w:p>
            <w:pPr>
              <w:spacing w:after="0"/>
              <w:jc w:val="right"/>
            </w:pPr>
            <w:r>
              <w:rPr>
                <w:sz w:val="16"/>
              </w:rPr>
              <w:t>8</w:t>
            </w:r>
          </w:p>
        </w:tc>
        <w:tc>
          <w:tcPr>
            <w:tcW w:type="dxa" w:w="1265"/>
          </w:tcPr>
          <w:p>
            <w:pPr>
              <w:spacing w:after="0"/>
              <w:jc w:val="right"/>
            </w:pPr>
            <w:r>
              <w:rPr>
                <w:sz w:val="16"/>
              </w:rPr>
              <w:t>12</w:t>
            </w:r>
          </w:p>
        </w:tc>
        <w:tc>
          <w:tcPr>
            <w:tcW w:type="dxa" w:w="1265"/>
          </w:tcPr>
          <w:p>
            <w:pPr>
              <w:spacing w:after="0"/>
              <w:jc w:val="right"/>
            </w:pPr>
            <w:r>
              <w:rPr>
                <w:sz w:val="16"/>
              </w:rPr>
              <w:t>7</w:t>
            </w:r>
          </w:p>
        </w:tc>
        <w:tc>
          <w:tcPr>
            <w:tcW w:type="dxa" w:w="1265"/>
          </w:tcPr>
          <w:p>
            <w:pPr>
              <w:spacing w:after="0"/>
              <w:jc w:val="right"/>
            </w:pPr>
            <w:r>
              <w:rPr>
                <w:sz w:val="16"/>
              </w:rPr>
              <w:t>13</w:t>
            </w:r>
          </w:p>
        </w:tc>
        <w:tc>
          <w:tcPr>
            <w:tcW w:type="dxa" w:w="1265"/>
          </w:tcPr>
          <w:p>
            <w:pPr>
              <w:spacing w:after="0"/>
              <w:jc w:val="right"/>
            </w:pPr>
            <w:r>
              <w:rPr>
                <w:sz w:val="16"/>
              </w:rPr>
              <w:t>1</w:t>
            </w:r>
          </w:p>
        </w:tc>
        <w:tc>
          <w:tcPr>
            <w:tcW w:type="dxa" w:w="1408"/>
          </w:tcPr>
          <w:p>
            <w:pPr>
              <w:spacing w:after="0"/>
              <w:jc w:val="right"/>
            </w:pPr>
            <w:r>
              <w:rPr>
                <w:sz w:val="16"/>
              </w:rPr>
              <w:t>9</w:t>
            </w:r>
          </w:p>
        </w:tc>
      </w:tr>
    </w:tbl>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Smith County</w:t>
            </w:r>
          </w:p>
        </w:tc>
        <w:tc>
          <w:tcPr>
            <w:tcW w:type="dxa" w:w="1652"/>
          </w:tcPr>
          <w:p>
            <w:pPr>
              <w:spacing w:after="0"/>
              <w:jc w:val="left"/>
            </w:pPr>
            <w:r>
              <w:rPr>
                <w:sz w:val="16"/>
              </w:rPr>
              <w:t>481185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11</w:t>
            </w:r>
          </w:p>
        </w:tc>
        <w:tc>
          <w:tcPr>
            <w:tcW w:type="dxa" w:w="1484"/>
          </w:tcPr>
          <w:p>
            <w:pPr>
              <w:spacing w:after="0"/>
              <w:jc w:val="right"/>
            </w:pPr>
            <w:r>
              <w:rPr>
                <w:sz w:val="16"/>
              </w:rPr>
              <w:t>0</w:t>
            </w:r>
          </w:p>
        </w:tc>
        <w:tc>
          <w:tcPr>
            <w:tcW w:type="dxa" w:w="1484"/>
          </w:tcPr>
          <w:p>
            <w:pPr>
              <w:spacing w:after="0"/>
              <w:jc w:val="right"/>
            </w:pPr>
            <w:r>
              <w:rPr>
                <w:sz w:val="16"/>
              </w:rPr>
              <w:t>11</w:t>
            </w:r>
          </w:p>
        </w:tc>
        <w:tc>
          <w:tcPr>
            <w:tcW w:type="dxa" w:w="1484"/>
          </w:tcPr>
          <w:p>
            <w:pPr>
              <w:spacing w:after="0"/>
              <w:jc w:val="right"/>
            </w:pPr>
            <w:r>
              <w:rPr>
                <w:sz w:val="16"/>
              </w:rPr>
              <w:t>0</w:t>
            </w:r>
          </w:p>
        </w:tc>
        <w:tc>
          <w:tcPr>
            <w:tcW w:type="dxa" w:w="1652"/>
          </w:tcPr>
          <w:p>
            <w:pPr>
              <w:spacing w:after="0"/>
              <w:jc w:val="right"/>
            </w:pPr>
            <w:r>
              <w:rPr>
                <w:sz w:val="16"/>
              </w:rPr>
              <w:t>2</w:t>
            </w:r>
          </w:p>
        </w:tc>
      </w:tr>
      <w:tr>
        <w:trPr>
          <w:cantSplit/>
        </w:trPr>
        <w:tc>
          <w:tcPr>
            <w:tcW w:type="dxa" w:w="1904"/>
          </w:tcPr>
          <w:p>
            <w:pPr>
              <w:spacing w:after="0"/>
              <w:jc w:val="left"/>
            </w:pPr>
            <w:r>
              <w:rPr>
                <w:sz w:val="16"/>
              </w:rPr>
              <w:t>Arp city</w:t>
            </w:r>
          </w:p>
        </w:tc>
        <w:tc>
          <w:tcPr>
            <w:tcW w:type="dxa" w:w="1652"/>
          </w:tcPr>
          <w:p>
            <w:pPr>
              <w:spacing w:after="0"/>
              <w:jc w:val="left"/>
            </w:pPr>
            <w:r>
              <w:rPr>
                <w:sz w:val="16"/>
              </w:rPr>
              <w:t>480567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Bullard town</w:t>
            </w:r>
          </w:p>
        </w:tc>
        <w:tc>
          <w:tcPr>
            <w:tcW w:type="dxa" w:w="1652"/>
          </w:tcPr>
          <w:p>
            <w:pPr>
              <w:spacing w:after="0"/>
              <w:jc w:val="left"/>
            </w:pPr>
            <w:r>
              <w:rPr>
                <w:sz w:val="16"/>
              </w:rPr>
              <w:t>480568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Hideaway city</w:t>
            </w:r>
          </w:p>
        </w:tc>
        <w:tc>
          <w:tcPr>
            <w:tcW w:type="dxa" w:w="1652"/>
          </w:tcPr>
          <w:p>
            <w:pPr>
              <w:spacing w:after="0"/>
              <w:jc w:val="left"/>
            </w:pPr>
            <w:r>
              <w:rPr>
                <w:sz w:val="16"/>
              </w:rPr>
              <w:t>480200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Lindale city</w:t>
            </w:r>
          </w:p>
        </w:tc>
        <w:tc>
          <w:tcPr>
            <w:tcW w:type="dxa" w:w="1652"/>
          </w:tcPr>
          <w:p>
            <w:pPr>
              <w:spacing w:after="0"/>
              <w:jc w:val="left"/>
            </w:pPr>
            <w:r>
              <w:rPr>
                <w:sz w:val="16"/>
              </w:rPr>
              <w:t>480569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New Chapel Hill city</w:t>
            </w:r>
          </w:p>
        </w:tc>
        <w:tc>
          <w:tcPr>
            <w:tcW w:type="dxa" w:w="1652"/>
          </w:tcPr>
          <w:p>
            <w:pPr>
              <w:spacing w:after="0"/>
              <w:jc w:val="left"/>
            </w:pPr>
            <w:r>
              <w:rPr>
                <w:sz w:val="16"/>
              </w:rPr>
              <w:t>480157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Noonday city</w:t>
            </w:r>
          </w:p>
        </w:tc>
        <w:tc>
          <w:tcPr>
            <w:tcW w:type="dxa" w:w="1652"/>
          </w:tcPr>
          <w:p>
            <w:pPr>
              <w:spacing w:after="0"/>
              <w:jc w:val="left"/>
            </w:pPr>
            <w:r>
              <w:rPr>
                <w:sz w:val="16"/>
              </w:rPr>
              <w:t>480183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Overton city</w:t>
            </w:r>
          </w:p>
        </w:tc>
        <w:tc>
          <w:tcPr>
            <w:tcW w:type="dxa" w:w="1652"/>
          </w:tcPr>
          <w:p>
            <w:pPr>
              <w:spacing w:after="0"/>
              <w:jc w:val="left"/>
            </w:pPr>
            <w:r>
              <w:rPr>
                <w:sz w:val="16"/>
              </w:rPr>
              <w:t>480994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Troup city</w:t>
            </w:r>
          </w:p>
        </w:tc>
        <w:tc>
          <w:tcPr>
            <w:tcW w:type="dxa" w:w="1652"/>
          </w:tcPr>
          <w:p>
            <w:pPr>
              <w:spacing w:after="0"/>
              <w:jc w:val="left"/>
            </w:pPr>
            <w:r>
              <w:rPr>
                <w:sz w:val="16"/>
              </w:rPr>
              <w:t>480570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Tyler city</w:t>
            </w:r>
          </w:p>
        </w:tc>
        <w:tc>
          <w:tcPr>
            <w:tcW w:type="dxa" w:w="1652"/>
          </w:tcPr>
          <w:p>
            <w:pPr>
              <w:spacing w:after="0"/>
              <w:jc w:val="left"/>
            </w:pPr>
            <w:r>
              <w:rPr>
                <w:sz w:val="16"/>
              </w:rPr>
              <w:t>480571</w:t>
            </w:r>
          </w:p>
        </w:tc>
        <w:tc>
          <w:tcPr>
            <w:tcW w:type="dxa" w:w="1484"/>
          </w:tcPr>
          <w:p>
            <w:pPr>
              <w:spacing w:after="0"/>
              <w:jc w:val="right"/>
            </w:pPr>
            <w:r>
              <w:rPr>
                <w:sz w:val="16"/>
              </w:rPr>
              <w:t>1</w:t>
            </w:r>
          </w:p>
        </w:tc>
        <w:tc>
          <w:tcPr>
            <w:tcW w:type="dxa" w:w="1484"/>
          </w:tcPr>
          <w:p>
            <w:pPr>
              <w:spacing w:after="0"/>
              <w:jc w:val="right"/>
            </w:pPr>
            <w:r>
              <w:rPr>
                <w:sz w:val="16"/>
              </w:rPr>
              <w:t>3</w:t>
            </w:r>
          </w:p>
        </w:tc>
        <w:tc>
          <w:tcPr>
            <w:tcW w:type="dxa" w:w="1484"/>
          </w:tcPr>
          <w:p>
            <w:pPr>
              <w:spacing w:after="0"/>
              <w:jc w:val="right"/>
            </w:pPr>
            <w:r>
              <w:rPr>
                <w:sz w:val="16"/>
              </w:rPr>
              <w:t>19</w:t>
            </w:r>
          </w:p>
        </w:tc>
        <w:tc>
          <w:tcPr>
            <w:tcW w:type="dxa" w:w="1484"/>
          </w:tcPr>
          <w:p>
            <w:pPr>
              <w:spacing w:after="0"/>
              <w:jc w:val="right"/>
            </w:pPr>
            <w:r>
              <w:rPr>
                <w:sz w:val="16"/>
              </w:rPr>
              <w:t>2</w:t>
            </w:r>
          </w:p>
        </w:tc>
        <w:tc>
          <w:tcPr>
            <w:tcW w:type="dxa" w:w="1484"/>
          </w:tcPr>
          <w:p>
            <w:pPr>
              <w:spacing w:after="0"/>
              <w:jc w:val="right"/>
            </w:pPr>
            <w:r>
              <w:rPr>
                <w:sz w:val="16"/>
              </w:rPr>
              <w:t>20</w:t>
            </w:r>
          </w:p>
        </w:tc>
        <w:tc>
          <w:tcPr>
            <w:tcW w:type="dxa" w:w="1484"/>
          </w:tcPr>
          <w:p>
            <w:pPr>
              <w:spacing w:after="0"/>
              <w:jc w:val="right"/>
            </w:pPr>
            <w:r>
              <w:rPr>
                <w:sz w:val="16"/>
              </w:rPr>
              <w:t>1</w:t>
            </w:r>
          </w:p>
        </w:tc>
        <w:tc>
          <w:tcPr>
            <w:tcW w:type="dxa" w:w="1652"/>
          </w:tcPr>
          <w:p>
            <w:pPr>
              <w:spacing w:after="0"/>
              <w:jc w:val="right"/>
            </w:pPr>
            <w:r>
              <w:rPr>
                <w:sz w:val="16"/>
              </w:rPr>
              <w:t>7</w:t>
            </w:r>
          </w:p>
        </w:tc>
      </w:tr>
      <w:tr>
        <w:trPr>
          <w:cantSplit/>
        </w:trPr>
        <w:tc>
          <w:tcPr>
            <w:tcW w:type="dxa" w:w="1904"/>
          </w:tcPr>
          <w:p>
            <w:pPr>
              <w:spacing w:after="0"/>
              <w:jc w:val="left"/>
            </w:pPr>
            <w:r>
              <w:rPr>
                <w:sz w:val="16"/>
              </w:rPr>
              <w:t>Whitehouse city</w:t>
            </w:r>
          </w:p>
        </w:tc>
        <w:tc>
          <w:tcPr>
            <w:tcW w:type="dxa" w:w="1652"/>
          </w:tcPr>
          <w:p>
            <w:pPr>
              <w:spacing w:after="0"/>
              <w:jc w:val="left"/>
            </w:pPr>
            <w:r>
              <w:rPr>
                <w:sz w:val="16"/>
              </w:rPr>
              <w:t>480572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2</w:t>
            </w:r>
          </w:p>
        </w:tc>
      </w:tr>
      <w:tr>
        <w:trPr>
          <w:cantSplit/>
        </w:trPr>
        <w:tc>
          <w:tcPr>
            <w:tcW w:type="dxa" w:w="1904"/>
          </w:tcPr>
          <w:p>
            <w:pPr>
              <w:spacing w:after="0"/>
              <w:jc w:val="left"/>
            </w:pPr>
            <w:r>
              <w:rPr>
                <w:sz w:val="16"/>
              </w:rPr>
              <w:t>Winona town</w:t>
            </w:r>
          </w:p>
        </w:tc>
        <w:tc>
          <w:tcPr>
            <w:tcW w:type="dxa" w:w="1652"/>
          </w:tcPr>
          <w:p>
            <w:pPr>
              <w:spacing w:after="0"/>
              <w:jc w:val="left"/>
            </w:pPr>
            <w:r>
              <w:rPr>
                <w:sz w:val="16"/>
              </w:rPr>
              <w:t>480573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Smith County, TX: risk-assessment baseline packet, release 2026-10 (data as of 2026-09-30; County FIPS 48423). Automated baseline. </w:t>
      </w:r>
      <w:hyperlink r:id="rId15">
        <w:r>
          <w:rPr>
            <w:color w:val="1F4E99"/>
            <w:sz w:val="17"/>
            <w:u w:val="single"/>
          </w:rPr>
          <w:t>https://hazardplain.org/tx/48423/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Smith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Smith County, TX: Risk-assessment baseline packet</dc:title>
  <dc:subject>Hazard Plain release 2026-10, as of 2026-09-30. Automated baseline</dc:subject>
  <dc:creator>Hazard Plain</dc:creator>
  <cp:keywords>Hazard Plain; hazard mitigation; risk assessment; 48423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