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Shackelford County, TX</w:t>
      </w:r>
    </w:p>
    <w:p>
      <w:pPr>
        <w:spacing w:after="120" w:before="0"/>
      </w:pPr>
      <w:r>
        <w:rPr>
          <w:color w:val="555555"/>
          <w:sz w:val="24"/>
        </w:rPr>
        <w:t>Risk-assessment baseline packet</w:t>
      </w:r>
    </w:p>
    <w:p>
      <w:pPr>
        <w:spacing w:after="120" w:before="0"/>
      </w:pPr>
      <w:r>
        <w:rPr>
          <w:b/>
          <w:sz w:val="18"/>
        </w:rPr>
        <w:t xml:space="preserve">Unit: </w:t>
      </w:r>
      <w:r>
        <w:rPr>
          <w:sz w:val="18"/>
        </w:rPr>
        <w:t>County area 48417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2025-01-20</w:t>
      </w:r>
    </w:p>
    <w:p>
      <w:pPr>
        <w:keepNext/>
        <w:spacing w:after="40" w:before="0"/>
      </w:pPr>
      <w:r>
        <w:rPr>
          <w:b/>
        </w:rPr>
        <w:t xml:space="preserve">Plan: </w:t>
      </w:r>
      <w:r>
        <w:rPr/>
        <w:t>West Central Texas Council of Governments Planning Area 2 (FEMA plan 105262)</w:t>
      </w:r>
    </w:p>
    <w:p>
      <w:pPr>
        <w:keepNext/>
        <w:spacing w:after="40" w:before="0"/>
      </w:pPr>
      <w:r>
        <w:rPr>
          <w:b/>
        </w:rPr>
        <w:t xml:space="preserve">Approved: </w:t>
      </w:r>
      <w:r>
        <w:rPr/>
        <w:t>2020-01-21</w:t>
      </w:r>
    </w:p>
    <w:p>
      <w:pPr>
        <w:keepNext/>
        <w:spacing w:after="40" w:before="0"/>
      </w:pPr>
      <w:r>
        <w:rPr>
          <w:b/>
        </w:rPr>
        <w:t xml:space="preserve">Expires: </w:t>
      </w:r>
      <w:r>
        <w:rPr/>
        <w:t>2025-01-20</w:t>
      </w:r>
    </w:p>
    <w:p>
      <w:pPr>
        <w:keepNext/>
        <w:spacing w:after="40" w:before="0"/>
      </w:pPr>
      <w:r>
        <w:rPr>
          <w:b/>
        </w:rPr>
        <w:t xml:space="preserve">As of: </w:t>
      </w:r>
      <w:r>
        <w:rPr/>
        <w:t>2026-09-28</w:t>
      </w:r>
    </w:p>
    <w:p>
      <w:pPr>
        <w:keepNext/>
        <w:spacing w:after="40" w:before="0"/>
      </w:pPr>
      <w:r>
        <w:rPr>
          <w:b/>
        </w:rPr>
        <w:t xml:space="preserve">Days: </w:t>
      </w:r>
      <w:r>
        <w:rPr/>
        <w:t>616 days since expiry</w:t>
      </w:r>
    </w:p>
    <w:p>
      <w:pPr>
        <w:keepNext/>
        <w:spacing w:after="40" w:before="0"/>
      </w:pPr>
      <w:r>
        <w:rPr>
          <w:b/>
        </w:rPr>
        <w:t xml:space="preserve">Update underway: </w:t>
      </w:r>
      <w:r>
        <w:rPr/>
        <w:t>FEMA tracker shows a plan in review</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2020-01-21)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EM-3458-TX (non-natural, not counted), DR-4485-TX (non-natural, not counted), EM-3554-TX, DR-4586-TX (4 declaration rows;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68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364"/>
        <w:gridCol w:w="1774"/>
        <w:gridCol w:w="1872"/>
        <w:gridCol w:w="1874"/>
        <w:gridCol w:w="1037"/>
        <w:gridCol w:w="1037"/>
        <w:gridCol w:w="849"/>
        <w:gridCol w:w="2268"/>
        <w:gridCol w:w="1037"/>
      </w:tblGrid>
      <w:tr>
        <w:trPr>
          <w:cantSplit/>
          <w:tblHeader/>
        </w:trPr>
        <w:tc>
          <w:tcPr>
            <w:tcW w:type="dxa" w:w="2364"/>
            <w:shd w:val="clear" w:color="auto" w:fill="E8E8E8"/>
          </w:tcPr>
          <w:p>
            <w:pPr>
              <w:spacing w:after="0"/>
              <w:jc w:val="left"/>
            </w:pPr>
            <w:r>
              <w:rPr>
                <w:b/>
                <w:sz w:val="16"/>
              </w:rPr>
              <w:t>Jurisdiction</w:t>
            </w:r>
          </w:p>
        </w:tc>
        <w:tc>
          <w:tcPr>
            <w:tcW w:type="dxa" w:w="1774"/>
            <w:shd w:val="clear" w:color="auto" w:fill="E8E8E8"/>
          </w:tcPr>
          <w:p>
            <w:pPr>
              <w:spacing w:after="0"/>
              <w:jc w:val="left"/>
            </w:pPr>
            <w:r>
              <w:rPr>
                <w:b/>
                <w:sz w:val="16"/>
              </w:rPr>
              <w:t>Type</w:t>
            </w:r>
          </w:p>
        </w:tc>
        <w:tc>
          <w:tcPr>
            <w:tcW w:type="dxa" w:w="1872"/>
            <w:shd w:val="clear" w:color="auto" w:fill="E8E8E8"/>
          </w:tcPr>
          <w:p>
            <w:pPr>
              <w:spacing w:after="0"/>
              <w:jc w:val="left"/>
            </w:pPr>
            <w:r>
              <w:rPr>
                <w:b/>
                <w:sz w:val="16"/>
              </w:rPr>
              <w:t>Status</w:t>
            </w:r>
          </w:p>
        </w:tc>
        <w:tc>
          <w:tcPr>
            <w:tcW w:type="dxa" w:w="1874"/>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49"/>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268"/>
            <w:shd w:val="clear" w:color="auto" w:fill="E8E8E8"/>
          </w:tcPr>
          <w:p>
            <w:pPr>
              <w:spacing w:after="0"/>
              <w:jc w:val="left"/>
            </w:pPr>
            <w:r>
              <w:rPr>
                <w:b/>
                <w:sz w:val="16"/>
              </w:rPr>
              <w:t>Update underway</w:t>
            </w:r>
          </w:p>
        </w:tc>
        <w:tc>
          <w:tcPr>
            <w:tcW w:type="dxa" w:w="1037"/>
            <w:shd w:val="clear" w:color="auto" w:fill="E8E8E8"/>
          </w:tcPr>
          <w:p>
            <w:pPr>
              <w:spacing w:after="0"/>
              <w:jc w:val="left"/>
            </w:pPr>
            <w:r>
              <w:rPr>
                <w:b/>
                <w:sz w:val="16"/>
              </w:rPr>
              <w:t>Notes</w:t>
            </w:r>
          </w:p>
        </w:tc>
      </w:tr>
      <w:tr>
        <w:trPr>
          <w:cantSplit/>
        </w:trPr>
        <w:tc>
          <w:tcPr>
            <w:tcW w:type="dxa" w:w="2364"/>
          </w:tcPr>
          <w:p>
            <w:pPr>
              <w:spacing w:after="0"/>
              <w:jc w:val="left"/>
            </w:pPr>
            <w:r>
              <w:rPr>
                <w:sz w:val="16"/>
              </w:rPr>
              <w:t>Shackelford County</w:t>
            </w:r>
          </w:p>
        </w:tc>
        <w:tc>
          <w:tcPr>
            <w:tcW w:type="dxa" w:w="1774"/>
          </w:tcPr>
          <w:p>
            <w:pPr>
              <w:spacing w:after="0"/>
              <w:jc w:val="left"/>
            </w:pPr>
            <w:r>
              <w:rPr>
                <w:sz w:val="16"/>
              </w:rPr>
              <w:t>County</w:t>
            </w:r>
          </w:p>
        </w:tc>
        <w:tc>
          <w:tcPr>
            <w:tcW w:type="dxa" w:w="1872"/>
          </w:tcPr>
          <w:p>
            <w:pPr>
              <w:spacing w:after="0"/>
              <w:jc w:val="left"/>
            </w:pPr>
            <w:r>
              <w:rPr>
                <w:sz w:val="16"/>
              </w:rPr>
              <w:t>Expired on 2025-01-20</w:t>
            </w:r>
          </w:p>
        </w:tc>
        <w:tc>
          <w:tcPr>
            <w:tcW w:type="dxa" w:w="1874"/>
          </w:tcPr>
          <w:p>
            <w:pPr>
              <w:spacing w:after="0"/>
              <w:jc w:val="left"/>
            </w:pPr>
            <w:r>
              <w:rPr>
                <w:sz w:val="16"/>
              </w:rPr>
              <w:t>West Central Texas Council of Governments Planning Area 2 (FEMA plan 105262)</w:t>
            </w:r>
          </w:p>
        </w:tc>
        <w:tc>
          <w:tcPr>
            <w:tcW w:type="dxa" w:w="1037"/>
          </w:tcPr>
          <w:p>
            <w:pPr>
              <w:spacing w:after="0"/>
              <w:jc w:val="left"/>
            </w:pPr>
            <w:r>
              <w:rPr>
                <w:sz w:val="16"/>
              </w:rPr>
              <w:t>2020-01-21</w:t>
            </w:r>
          </w:p>
        </w:tc>
        <w:tc>
          <w:tcPr>
            <w:tcW w:type="dxa" w:w="1037"/>
          </w:tcPr>
          <w:p>
            <w:pPr>
              <w:spacing w:after="0"/>
              <w:jc w:val="left"/>
            </w:pPr>
            <w:r>
              <w:rPr>
                <w:sz w:val="16"/>
              </w:rPr>
              <w:t>2025-01-20</w:t>
            </w:r>
          </w:p>
        </w:tc>
        <w:tc>
          <w:tcPr>
            <w:tcW w:type="dxa" w:w="849"/>
          </w:tcPr>
          <w:p>
            <w:pPr>
              <w:spacing w:after="0"/>
              <w:jc w:val="right"/>
            </w:pPr>
            <w:r>
              <w:rPr>
                <w:sz w:val="16"/>
              </w:rPr>
              <w:t>-616</w:t>
            </w:r>
          </w:p>
        </w:tc>
        <w:tc>
          <w:tcPr>
            <w:tcW w:type="dxa" w:w="2268"/>
          </w:tcPr>
          <w:p>
            <w:pPr>
              <w:spacing w:after="0"/>
              <w:jc w:val="left"/>
            </w:pPr>
            <w:r>
              <w:rPr>
                <w:sz w:val="16"/>
              </w:rPr>
              <w:t>FEMA tracker shows a plan in review</w:t>
            </w:r>
          </w:p>
        </w:tc>
        <w:tc>
          <w:tcPr>
            <w:tcW w:type="dxa" w:w="1037"/>
          </w:tcPr>
          <w:p>
            <w:pPr>
              <w:spacing w:after="0"/>
              <w:jc w:val="left"/>
            </w:pPr>
            <w:r>
              <w:rPr>
                <w:sz w:val="16"/>
              </w:rPr>
              <w:t>member approved 2020-03-19</w:t>
            </w:r>
          </w:p>
        </w:tc>
      </w:tr>
      <w:tr>
        <w:trPr>
          <w:cantSplit/>
        </w:trPr>
        <w:tc>
          <w:tcPr>
            <w:tcW w:type="dxa" w:w="2364"/>
          </w:tcPr>
          <w:p>
            <w:pPr>
              <w:spacing w:after="0"/>
              <w:jc w:val="left"/>
            </w:pPr>
            <w:r>
              <w:rPr>
                <w:sz w:val="16"/>
              </w:rPr>
              <w:t>Albany city</w:t>
            </w:r>
          </w:p>
        </w:tc>
        <w:tc>
          <w:tcPr>
            <w:tcW w:type="dxa" w:w="1774"/>
          </w:tcPr>
          <w:p>
            <w:pPr>
              <w:spacing w:after="0"/>
              <w:jc w:val="left"/>
            </w:pPr>
            <w:r>
              <w:rPr>
                <w:sz w:val="16"/>
              </w:rPr>
              <w:t>City</w:t>
            </w:r>
          </w:p>
        </w:tc>
        <w:tc>
          <w:tcPr>
            <w:tcW w:type="dxa" w:w="1872"/>
          </w:tcPr>
          <w:p>
            <w:pPr>
              <w:spacing w:after="0"/>
              <w:jc w:val="left"/>
            </w:pPr>
            <w:r>
              <w:rPr>
                <w:sz w:val="16"/>
              </w:rPr>
              <w:t>Expired on 2025-01-20</w:t>
            </w:r>
          </w:p>
        </w:tc>
        <w:tc>
          <w:tcPr>
            <w:tcW w:type="dxa" w:w="1874"/>
          </w:tcPr>
          <w:p>
            <w:pPr>
              <w:spacing w:after="0"/>
              <w:jc w:val="left"/>
            </w:pPr>
            <w:r>
              <w:rPr>
                <w:sz w:val="16"/>
              </w:rPr>
              <w:t>West Central Texas Council of Governments Planning Area 2 (FEMA plan 105262)</w:t>
            </w:r>
          </w:p>
        </w:tc>
        <w:tc>
          <w:tcPr>
            <w:tcW w:type="dxa" w:w="1037"/>
          </w:tcPr>
          <w:p>
            <w:pPr>
              <w:spacing w:after="0"/>
              <w:jc w:val="left"/>
            </w:pPr>
            <w:r>
              <w:rPr>
                <w:sz w:val="16"/>
              </w:rPr>
              <w:t>2020-01-21</w:t>
            </w:r>
          </w:p>
        </w:tc>
        <w:tc>
          <w:tcPr>
            <w:tcW w:type="dxa" w:w="1037"/>
          </w:tcPr>
          <w:p>
            <w:pPr>
              <w:spacing w:after="0"/>
              <w:jc w:val="left"/>
            </w:pPr>
            <w:r>
              <w:rPr>
                <w:sz w:val="16"/>
              </w:rPr>
              <w:t>2025-01-20</w:t>
            </w:r>
          </w:p>
        </w:tc>
        <w:tc>
          <w:tcPr>
            <w:tcW w:type="dxa" w:w="849"/>
          </w:tcPr>
          <w:p>
            <w:pPr>
              <w:spacing w:after="0"/>
              <w:jc w:val="right"/>
            </w:pPr>
            <w:r>
              <w:rPr>
                <w:sz w:val="16"/>
              </w:rPr>
              <w:t>-616</w:t>
            </w:r>
          </w:p>
        </w:tc>
        <w:tc>
          <w:tcPr>
            <w:tcW w:type="dxa" w:w="2268"/>
          </w:tcPr>
          <w:p>
            <w:pPr>
              <w:spacing w:after="0"/>
              <w:jc w:val="left"/>
            </w:pPr>
            <w:r>
              <w:rPr>
                <w:sz w:val="16"/>
              </w:rPr>
              <w:t>FEMA tracker shows a plan in review</w:t>
            </w:r>
          </w:p>
        </w:tc>
        <w:tc>
          <w:tcPr>
            <w:tcW w:type="dxa" w:w="1037"/>
          </w:tcPr>
          <w:p>
            <w:pPr>
              <w:spacing w:after="0"/>
              <w:jc w:val="left"/>
            </w:pPr>
            <w:r>
              <w:rPr>
                <w:sz w:val="16"/>
              </w:rPr>
              <w:t>member approved 2020-03-19</w:t>
            </w:r>
          </w:p>
        </w:tc>
      </w:tr>
      <w:tr>
        <w:trPr>
          <w:cantSplit/>
        </w:trPr>
        <w:tc>
          <w:tcPr>
            <w:tcW w:type="dxa" w:w="2364"/>
          </w:tcPr>
          <w:p>
            <w:pPr>
              <w:spacing w:after="0"/>
              <w:jc w:val="left"/>
            </w:pPr>
            <w:r>
              <w:rPr>
                <w:sz w:val="16"/>
              </w:rPr>
              <w:t>Moran city</w:t>
            </w:r>
          </w:p>
        </w:tc>
        <w:tc>
          <w:tcPr>
            <w:tcW w:type="dxa" w:w="1774"/>
          </w:tcPr>
          <w:p>
            <w:pPr>
              <w:spacing w:after="0"/>
              <w:jc w:val="left"/>
            </w:pPr>
            <w:r>
              <w:rPr>
                <w:sz w:val="16"/>
              </w:rPr>
              <w:t>City</w:t>
            </w:r>
          </w:p>
        </w:tc>
        <w:tc>
          <w:tcPr>
            <w:tcW w:type="dxa" w:w="1872"/>
          </w:tcPr>
          <w:p>
            <w:pPr>
              <w:spacing w:after="0"/>
              <w:jc w:val="left"/>
            </w:pPr>
            <w:r>
              <w:rPr>
                <w:sz w:val="16"/>
              </w:rPr>
              <w:t>Expired on 2025-01-20</w:t>
            </w:r>
          </w:p>
        </w:tc>
        <w:tc>
          <w:tcPr>
            <w:tcW w:type="dxa" w:w="1874"/>
          </w:tcPr>
          <w:p>
            <w:pPr>
              <w:spacing w:after="0"/>
              <w:jc w:val="left"/>
            </w:pPr>
            <w:r>
              <w:rPr>
                <w:sz w:val="16"/>
              </w:rPr>
              <w:t>West Central Texas Council of Governments Planning Area 2 (FEMA plan 105262)</w:t>
            </w:r>
          </w:p>
        </w:tc>
        <w:tc>
          <w:tcPr>
            <w:tcW w:type="dxa" w:w="1037"/>
          </w:tcPr>
          <w:p>
            <w:pPr>
              <w:spacing w:after="0"/>
              <w:jc w:val="left"/>
            </w:pPr>
            <w:r>
              <w:rPr>
                <w:sz w:val="16"/>
              </w:rPr>
              <w:t>2020-01-21</w:t>
            </w:r>
          </w:p>
        </w:tc>
        <w:tc>
          <w:tcPr>
            <w:tcW w:type="dxa" w:w="1037"/>
          </w:tcPr>
          <w:p>
            <w:pPr>
              <w:spacing w:after="0"/>
              <w:jc w:val="left"/>
            </w:pPr>
            <w:r>
              <w:rPr>
                <w:sz w:val="16"/>
              </w:rPr>
              <w:t>2025-01-20</w:t>
            </w:r>
          </w:p>
        </w:tc>
        <w:tc>
          <w:tcPr>
            <w:tcW w:type="dxa" w:w="849"/>
          </w:tcPr>
          <w:p>
            <w:pPr>
              <w:spacing w:after="0"/>
              <w:jc w:val="right"/>
            </w:pPr>
            <w:r>
              <w:rPr>
                <w:sz w:val="16"/>
              </w:rPr>
              <w:t>-616</w:t>
            </w:r>
          </w:p>
        </w:tc>
        <w:tc>
          <w:tcPr>
            <w:tcW w:type="dxa" w:w="2268"/>
          </w:tcPr>
          <w:p>
            <w:pPr>
              <w:spacing w:after="0"/>
              <w:jc w:val="left"/>
            </w:pPr>
            <w:r>
              <w:rPr>
                <w:sz w:val="16"/>
              </w:rPr>
              <w:t>FEMA tracker shows a plan in review</w:t>
            </w:r>
          </w:p>
        </w:tc>
        <w:tc>
          <w:tcPr>
            <w:tcW w:type="dxa" w:w="1037"/>
          </w:tcPr>
          <w:p>
            <w:pPr>
              <w:spacing w:after="0"/>
              <w:jc w:val="left"/>
            </w:pPr>
          </w:p>
        </w:tc>
      </w:tr>
      <w:tr>
        <w:trPr>
          <w:cantSplit/>
        </w:trPr>
        <w:tc>
          <w:tcPr>
            <w:tcW w:type="dxa" w:w="2364"/>
          </w:tcPr>
          <w:p>
            <w:pPr>
              <w:spacing w:after="0"/>
              <w:jc w:val="left"/>
            </w:pPr>
            <w:r>
              <w:rPr>
                <w:sz w:val="16"/>
              </w:rPr>
              <w:t>Albany Independent School District</w:t>
            </w:r>
          </w:p>
        </w:tc>
        <w:tc>
          <w:tcPr>
            <w:tcW w:type="dxa" w:w="1774"/>
          </w:tcPr>
          <w:p>
            <w:pPr>
              <w:spacing w:after="0"/>
              <w:jc w:val="left"/>
            </w:pPr>
            <w:r>
              <w:rPr>
                <w:sz w:val="16"/>
              </w:rPr>
              <w:t>School/School District</w:t>
            </w:r>
          </w:p>
        </w:tc>
        <w:tc>
          <w:tcPr>
            <w:tcW w:type="dxa" w:w="1872"/>
          </w:tcPr>
          <w:p>
            <w:pPr>
              <w:spacing w:after="0"/>
              <w:jc w:val="left"/>
            </w:pPr>
            <w:r>
              <w:rPr>
                <w:sz w:val="16"/>
              </w:rPr>
              <w:t>No approved plan on record</w:t>
            </w:r>
          </w:p>
        </w:tc>
        <w:tc>
          <w:tcPr>
            <w:tcW w:type="dxa" w:w="1874"/>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49"/>
          </w:tcPr>
          <w:p>
            <w:pPr>
              <w:spacing w:after="0"/>
              <w:jc w:val="right"/>
            </w:pPr>
          </w:p>
        </w:tc>
        <w:tc>
          <w:tcPr>
            <w:tcW w:type="dxa" w:w="2268"/>
          </w:tcPr>
          <w:p>
            <w:pPr>
              <w:spacing w:after="0"/>
              <w:jc w:val="left"/>
            </w:pPr>
            <w:r>
              <w:rPr>
                <w:sz w:val="16"/>
              </w:rPr>
              <w:t>FEMA tracker shows a plan in review</w:t>
            </w:r>
          </w:p>
        </w:tc>
        <w:tc>
          <w:tcPr>
            <w:tcW w:type="dxa" w:w="1037"/>
          </w:tcPr>
          <w:p>
            <w:pPr>
              <w:spacing w:after="0"/>
              <w:jc w:val="left"/>
            </w:pPr>
          </w:p>
        </w:tc>
      </w:tr>
      <w:tr>
        <w:trPr>
          <w:cantSplit/>
        </w:trPr>
        <w:tc>
          <w:tcPr>
            <w:tcW w:type="dxa" w:w="2364"/>
          </w:tcPr>
          <w:p>
            <w:pPr>
              <w:spacing w:after="0"/>
              <w:jc w:val="left"/>
            </w:pPr>
            <w:r>
              <w:rPr>
                <w:sz w:val="16"/>
              </w:rPr>
              <w:t>Clyde Consolidated Independent School District</w:t>
            </w:r>
          </w:p>
        </w:tc>
        <w:tc>
          <w:tcPr>
            <w:tcW w:type="dxa" w:w="1774"/>
          </w:tcPr>
          <w:p>
            <w:pPr>
              <w:spacing w:after="0"/>
              <w:jc w:val="left"/>
            </w:pPr>
            <w:r>
              <w:rPr>
                <w:sz w:val="16"/>
              </w:rPr>
              <w:t>School/School District</w:t>
            </w:r>
          </w:p>
        </w:tc>
        <w:tc>
          <w:tcPr>
            <w:tcW w:type="dxa" w:w="1872"/>
          </w:tcPr>
          <w:p>
            <w:pPr>
              <w:spacing w:after="0"/>
              <w:jc w:val="left"/>
            </w:pPr>
            <w:r>
              <w:rPr>
                <w:sz w:val="16"/>
              </w:rPr>
              <w:t>Approved, expires 2031-09-22</w:t>
            </w:r>
          </w:p>
        </w:tc>
        <w:tc>
          <w:tcPr>
            <w:tcW w:type="dxa" w:w="1874"/>
          </w:tcPr>
          <w:p>
            <w:pPr>
              <w:spacing w:after="0"/>
              <w:jc w:val="left"/>
            </w:pPr>
            <w:r>
              <w:rPr>
                <w:sz w:val="16"/>
              </w:rPr>
              <w:t>Callahan County (FEMA plan 111557)</w:t>
            </w:r>
          </w:p>
        </w:tc>
        <w:tc>
          <w:tcPr>
            <w:tcW w:type="dxa" w:w="1037"/>
          </w:tcPr>
          <w:p>
            <w:pPr>
              <w:spacing w:after="0"/>
              <w:jc w:val="left"/>
            </w:pPr>
            <w:r>
              <w:rPr>
                <w:sz w:val="16"/>
              </w:rPr>
              <w:t>2026-09-23</w:t>
            </w:r>
          </w:p>
        </w:tc>
        <w:tc>
          <w:tcPr>
            <w:tcW w:type="dxa" w:w="1037"/>
          </w:tcPr>
          <w:p>
            <w:pPr>
              <w:spacing w:after="0"/>
              <w:jc w:val="left"/>
            </w:pPr>
            <w:r>
              <w:rPr>
                <w:sz w:val="16"/>
              </w:rPr>
              <w:t>2031-09-22</w:t>
            </w:r>
          </w:p>
        </w:tc>
        <w:tc>
          <w:tcPr>
            <w:tcW w:type="dxa" w:w="849"/>
          </w:tcPr>
          <w:p>
            <w:pPr>
              <w:spacing w:after="0"/>
              <w:jc w:val="right"/>
            </w:pPr>
            <w:r>
              <w:rPr>
                <w:sz w:val="16"/>
              </w:rPr>
              <w:t>1,820</w:t>
            </w:r>
          </w:p>
        </w:tc>
        <w:tc>
          <w:tcPr>
            <w:tcW w:type="dxa" w:w="2268"/>
          </w:tcPr>
          <w:p>
            <w:pPr>
              <w:spacing w:after="0"/>
              <w:jc w:val="left"/>
            </w:pPr>
          </w:p>
        </w:tc>
        <w:tc>
          <w:tcPr>
            <w:tcW w:type="dxa" w:w="1037"/>
          </w:tcPr>
          <w:p>
            <w:pPr>
              <w:spacing w:after="0"/>
              <w:jc w:val="left"/>
            </w:pPr>
          </w:p>
        </w:tc>
      </w:tr>
      <w:tr>
        <w:trPr>
          <w:cantSplit/>
        </w:trPr>
        <w:tc>
          <w:tcPr>
            <w:tcW w:type="dxa" w:w="2364"/>
          </w:tcPr>
          <w:p>
            <w:pPr>
              <w:spacing w:after="0"/>
              <w:jc w:val="left"/>
            </w:pPr>
            <w:r>
              <w:rPr>
                <w:sz w:val="16"/>
              </w:rPr>
              <w:t>Moran Independent School District</w:t>
            </w:r>
          </w:p>
        </w:tc>
        <w:tc>
          <w:tcPr>
            <w:tcW w:type="dxa" w:w="1774"/>
          </w:tcPr>
          <w:p>
            <w:pPr>
              <w:spacing w:after="0"/>
              <w:jc w:val="left"/>
            </w:pPr>
            <w:r>
              <w:rPr>
                <w:sz w:val="16"/>
              </w:rPr>
              <w:t>School/School District</w:t>
            </w:r>
          </w:p>
        </w:tc>
        <w:tc>
          <w:tcPr>
            <w:tcW w:type="dxa" w:w="1872"/>
          </w:tcPr>
          <w:p>
            <w:pPr>
              <w:spacing w:after="0"/>
              <w:jc w:val="left"/>
            </w:pPr>
            <w:r>
              <w:rPr>
                <w:sz w:val="16"/>
              </w:rPr>
              <w:t>No approved plan on record</w:t>
            </w:r>
          </w:p>
        </w:tc>
        <w:tc>
          <w:tcPr>
            <w:tcW w:type="dxa" w:w="1874"/>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49"/>
          </w:tcPr>
          <w:p>
            <w:pPr>
              <w:spacing w:after="0"/>
              <w:jc w:val="right"/>
            </w:pPr>
          </w:p>
        </w:tc>
        <w:tc>
          <w:tcPr>
            <w:tcW w:type="dxa" w:w="2268"/>
          </w:tcPr>
          <w:p>
            <w:pPr>
              <w:spacing w:after="0"/>
              <w:jc w:val="left"/>
            </w:pPr>
            <w:r>
              <w:rPr>
                <w:sz w:val="16"/>
              </w:rPr>
              <w:t>FEMA tracker shows a plan in review</w:t>
            </w:r>
          </w:p>
        </w:tc>
        <w:tc>
          <w:tcPr>
            <w:tcW w:type="dxa" w:w="1037"/>
          </w:tcPr>
          <w:p>
            <w:pPr>
              <w:spacing w:after="0"/>
              <w:jc w:val="left"/>
            </w:pPr>
          </w:p>
        </w:tc>
      </w:tr>
      <w:tr>
        <w:trPr>
          <w:cantSplit/>
        </w:trPr>
        <w:tc>
          <w:tcPr>
            <w:tcW w:type="dxa" w:w="2364"/>
          </w:tcPr>
          <w:p>
            <w:pPr>
              <w:spacing w:after="0"/>
              <w:jc w:val="left"/>
            </w:pPr>
            <w:r>
              <w:rPr>
                <w:sz w:val="16"/>
              </w:rPr>
              <w:t>Fort Griffin Special Utility District</w:t>
            </w:r>
          </w:p>
        </w:tc>
        <w:tc>
          <w:tcPr>
            <w:tcW w:type="dxa" w:w="1774"/>
          </w:tcPr>
          <w:p>
            <w:pPr>
              <w:spacing w:after="0"/>
              <w:jc w:val="left"/>
            </w:pPr>
            <w:r>
              <w:rPr>
                <w:sz w:val="16"/>
              </w:rPr>
              <w:t>Special District</w:t>
            </w:r>
          </w:p>
        </w:tc>
        <w:tc>
          <w:tcPr>
            <w:tcW w:type="dxa" w:w="1872"/>
          </w:tcPr>
          <w:p>
            <w:pPr>
              <w:spacing w:after="0"/>
              <w:jc w:val="left"/>
            </w:pPr>
            <w:r>
              <w:rPr>
                <w:sz w:val="16"/>
              </w:rPr>
              <w:t>No approved plan on record</w:t>
            </w:r>
          </w:p>
        </w:tc>
        <w:tc>
          <w:tcPr>
            <w:tcW w:type="dxa" w:w="1874"/>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49"/>
          </w:tcPr>
          <w:p>
            <w:pPr>
              <w:spacing w:after="0"/>
              <w:jc w:val="right"/>
            </w:pPr>
          </w:p>
        </w:tc>
        <w:tc>
          <w:tcPr>
            <w:tcW w:type="dxa" w:w="2268"/>
          </w:tcPr>
          <w:p>
            <w:pPr>
              <w:spacing w:after="0"/>
              <w:jc w:val="left"/>
            </w:pPr>
            <w:r>
              <w:rPr>
                <w:sz w:val="16"/>
              </w:rPr>
              <w:t>FEMA tracker shows a plan in review</w:t>
            </w:r>
          </w:p>
        </w:tc>
        <w:tc>
          <w:tcPr>
            <w:tcW w:type="dxa" w:w="1037"/>
          </w:tcPr>
          <w:p>
            <w:pPr>
              <w:spacing w:after="0"/>
              <w:jc w:val="left"/>
            </w:pPr>
          </w:p>
        </w:tc>
      </w:tr>
    </w:tbl>
    <w:p>
      <w:pPr>
        <w:spacing w:after="40" w:before="60"/>
      </w:pPr>
      <w:r>
        <w:rPr>
          <w:sz w:val="15"/>
        </w:rPr>
        <w:t>Plan 105262 also lists 10 other participants not listed on this page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7"/>
        <w:gridCol w:w="1037"/>
        <w:gridCol w:w="1202"/>
        <w:gridCol w:w="1202"/>
        <w:gridCol w:w="948"/>
        <w:gridCol w:w="1126"/>
        <w:gridCol w:w="1315"/>
        <w:gridCol w:w="1023"/>
        <w:gridCol w:w="1247"/>
        <w:gridCol w:w="2287"/>
        <w:gridCol w:w="2039"/>
      </w:tblGrid>
      <w:tr>
        <w:trPr>
          <w:cantSplit/>
          <w:tblHeader/>
        </w:trPr>
        <w:tc>
          <w:tcPr>
            <w:tcW w:type="dxa" w:w="68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02"/>
            <w:shd w:val="clear" w:color="auto" w:fill="E8E8E8"/>
          </w:tcPr>
          <w:p>
            <w:pPr>
              <w:spacing w:after="0"/>
              <w:jc w:val="left"/>
            </w:pPr>
            <w:r>
              <w:rPr>
                <w:b/>
                <w:sz w:val="16"/>
              </w:rPr>
              <w:t>NRI risk rating</w:t>
            </w:r>
          </w:p>
        </w:tc>
        <w:tc>
          <w:tcPr>
            <w:tcW w:type="dxa" w:w="1202"/>
            <w:shd w:val="clear" w:color="auto" w:fill="E8E8E8"/>
          </w:tcPr>
          <w:p>
            <w:pPr>
              <w:spacing w:after="0"/>
              <w:jc w:val="left"/>
            </w:pPr>
            <w:r>
              <w:rPr>
                <w:b/>
                <w:sz w:val="16"/>
              </w:rPr>
              <w:t>EAL rating</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1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2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47"/>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87"/>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39"/>
            <w:shd w:val="clear" w:color="auto" w:fill="E8E8E8"/>
          </w:tcPr>
          <w:p>
            <w:pPr>
              <w:spacing w:after="0"/>
              <w:jc w:val="left"/>
            </w:pPr>
            <w:r>
              <w:rPr>
                <w:b/>
                <w:sz w:val="16"/>
              </w:rPr>
              <w:t>Storm Events coverage note</w:t>
            </w:r>
          </w:p>
        </w:tc>
      </w:tr>
      <w:tr>
        <w:trPr>
          <w:cantSplit/>
        </w:trPr>
        <w:tc>
          <w:tcPr>
            <w:tcW w:type="dxa" w:w="687"/>
          </w:tcPr>
          <w:p>
            <w:pPr>
              <w:spacing w:after="0"/>
              <w:jc w:val="right"/>
            </w:pPr>
            <w:r>
              <w:rPr>
                <w:sz w:val="16"/>
              </w:rPr>
              <w:t>1</w:t>
            </w:r>
          </w:p>
        </w:tc>
        <w:tc>
          <w:tcPr>
            <w:tcW w:type="dxa" w:w="1037"/>
          </w:tcPr>
          <w:p>
            <w:pPr>
              <w:spacing w:after="0"/>
              <w:jc w:val="left"/>
            </w:pPr>
            <w:r>
              <w:rPr>
                <w:sz w:val="16"/>
              </w:rPr>
              <w:t>Inland Flooding</w:t>
            </w:r>
          </w:p>
        </w:tc>
        <w:tc>
          <w:tcPr>
            <w:tcW w:type="dxa" w:w="1202"/>
          </w:tcPr>
          <w:p>
            <w:pPr>
              <w:spacing w:after="0"/>
              <w:jc w:val="left"/>
            </w:pPr>
            <w:r>
              <w:rPr>
                <w:sz w:val="16"/>
              </w:rPr>
              <w:t>Very Low</w:t>
            </w:r>
          </w:p>
        </w:tc>
        <w:tc>
          <w:tcPr>
            <w:tcW w:type="dxa" w:w="1202"/>
          </w:tcPr>
          <w:p>
            <w:pPr>
              <w:spacing w:after="0"/>
              <w:jc w:val="left"/>
            </w:pPr>
            <w:r>
              <w:rPr>
                <w:sz w:val="16"/>
              </w:rPr>
              <w:t>Very Low</w:t>
            </w:r>
          </w:p>
        </w:tc>
        <w:tc>
          <w:tcPr>
            <w:tcW w:type="dxa" w:w="948"/>
          </w:tcPr>
          <w:p>
            <w:pPr>
              <w:spacing w:after="0"/>
              <w:jc w:val="right"/>
            </w:pPr>
            <w:r>
              <w:rPr>
                <w:sz w:val="16"/>
              </w:rPr>
              <w:t>$665,735</w:t>
            </w:r>
          </w:p>
        </w:tc>
        <w:tc>
          <w:tcPr>
            <w:tcW w:type="dxa" w:w="1126"/>
          </w:tcPr>
          <w:p>
            <w:pPr>
              <w:spacing w:after="0"/>
              <w:jc w:val="right"/>
            </w:pPr>
            <w:r>
              <w:rPr>
                <w:sz w:val="16"/>
              </w:rPr>
              <w:t>$10,083</w:t>
            </w:r>
          </w:p>
        </w:tc>
        <w:tc>
          <w:tcPr>
            <w:tcW w:type="dxa" w:w="1315"/>
          </w:tcPr>
          <w:p>
            <w:pPr>
              <w:spacing w:after="0"/>
              <w:jc w:val="right"/>
            </w:pPr>
            <w:r>
              <w:rPr>
                <w:sz w:val="16"/>
              </w:rPr>
              <w:t>$98,821</w:t>
            </w:r>
          </w:p>
        </w:tc>
        <w:tc>
          <w:tcPr>
            <w:tcW w:type="dxa" w:w="1023"/>
          </w:tcPr>
          <w:p>
            <w:pPr>
              <w:spacing w:after="0"/>
              <w:jc w:val="right"/>
            </w:pPr>
            <w:r>
              <w:rPr>
                <w:sz w:val="16"/>
              </w:rPr>
              <w:t>$774,640</w:t>
            </w:r>
          </w:p>
        </w:tc>
        <w:tc>
          <w:tcPr>
            <w:tcW w:type="dxa" w:w="1247"/>
          </w:tcPr>
          <w:p>
            <w:pPr>
              <w:spacing w:after="0"/>
              <w:jc w:val="right"/>
            </w:pPr>
            <w:r>
              <w:rPr>
                <w:sz w:val="16"/>
              </w:rPr>
              <w:t>14</w:t>
            </w:r>
          </w:p>
        </w:tc>
        <w:tc>
          <w:tcPr>
            <w:tcW w:type="dxa" w:w="2287"/>
          </w:tcPr>
          <w:p>
            <w:pPr>
              <w:spacing w:after="0"/>
              <w:jc w:val="left"/>
            </w:pPr>
          </w:p>
        </w:tc>
        <w:tc>
          <w:tcPr>
            <w:tcW w:type="dxa" w:w="2039"/>
          </w:tcPr>
          <w:p>
            <w:pPr>
              <w:spacing w:after="0"/>
              <w:jc w:val="left"/>
            </w:pPr>
          </w:p>
        </w:tc>
      </w:tr>
      <w:tr>
        <w:trPr>
          <w:cantSplit/>
        </w:trPr>
        <w:tc>
          <w:tcPr>
            <w:tcW w:type="dxa" w:w="687"/>
          </w:tcPr>
          <w:p>
            <w:pPr>
              <w:spacing w:after="0"/>
              <w:jc w:val="right"/>
            </w:pPr>
            <w:r>
              <w:rPr>
                <w:sz w:val="16"/>
              </w:rPr>
              <w:t>2</w:t>
            </w:r>
          </w:p>
        </w:tc>
        <w:tc>
          <w:tcPr>
            <w:tcW w:type="dxa" w:w="1037"/>
          </w:tcPr>
          <w:p>
            <w:pPr>
              <w:spacing w:after="0"/>
              <w:jc w:val="left"/>
            </w:pPr>
            <w:r>
              <w:rPr>
                <w:sz w:val="16"/>
              </w:rPr>
              <w:t>Wildfire</w:t>
            </w:r>
          </w:p>
        </w:tc>
        <w:tc>
          <w:tcPr>
            <w:tcW w:type="dxa" w:w="1202"/>
          </w:tcPr>
          <w:p>
            <w:pPr>
              <w:spacing w:after="0"/>
              <w:jc w:val="left"/>
            </w:pPr>
            <w:r>
              <w:rPr>
                <w:sz w:val="16"/>
              </w:rPr>
              <w:t>Relatively Low</w:t>
            </w:r>
          </w:p>
        </w:tc>
        <w:tc>
          <w:tcPr>
            <w:tcW w:type="dxa" w:w="1202"/>
          </w:tcPr>
          <w:p>
            <w:pPr>
              <w:spacing w:after="0"/>
              <w:jc w:val="left"/>
            </w:pPr>
            <w:r>
              <w:rPr>
                <w:sz w:val="16"/>
              </w:rPr>
              <w:t>Relatively Low</w:t>
            </w:r>
          </w:p>
        </w:tc>
        <w:tc>
          <w:tcPr>
            <w:tcW w:type="dxa" w:w="948"/>
          </w:tcPr>
          <w:p>
            <w:pPr>
              <w:spacing w:after="0"/>
              <w:jc w:val="right"/>
            </w:pPr>
            <w:r>
              <w:rPr>
                <w:sz w:val="16"/>
              </w:rPr>
              <w:t>$401,220</w:t>
            </w:r>
          </w:p>
        </w:tc>
        <w:tc>
          <w:tcPr>
            <w:tcW w:type="dxa" w:w="1126"/>
          </w:tcPr>
          <w:p>
            <w:pPr>
              <w:spacing w:after="0"/>
              <w:jc w:val="right"/>
            </w:pPr>
            <w:r>
              <w:rPr>
                <w:sz w:val="16"/>
              </w:rPr>
              <w:t>$671</w:t>
            </w:r>
          </w:p>
        </w:tc>
        <w:tc>
          <w:tcPr>
            <w:tcW w:type="dxa" w:w="1315"/>
          </w:tcPr>
          <w:p>
            <w:pPr>
              <w:spacing w:after="0"/>
              <w:jc w:val="right"/>
            </w:pPr>
            <w:r>
              <w:rPr>
                <w:sz w:val="16"/>
              </w:rPr>
              <w:t>$10,646</w:t>
            </w:r>
          </w:p>
        </w:tc>
        <w:tc>
          <w:tcPr>
            <w:tcW w:type="dxa" w:w="1023"/>
          </w:tcPr>
          <w:p>
            <w:pPr>
              <w:spacing w:after="0"/>
              <w:jc w:val="right"/>
            </w:pPr>
            <w:r>
              <w:rPr>
                <w:sz w:val="16"/>
              </w:rPr>
              <w:t>$412,538</w:t>
            </w:r>
          </w:p>
        </w:tc>
        <w:tc>
          <w:tcPr>
            <w:tcW w:type="dxa" w:w="1247"/>
          </w:tcPr>
          <w:p>
            <w:pPr>
              <w:spacing w:after="0"/>
              <w:jc w:val="right"/>
            </w:pPr>
            <w:r>
              <w:rPr>
                <w:sz w:val="16"/>
              </w:rPr>
              <w:t>5</w:t>
            </w:r>
          </w:p>
        </w:tc>
        <w:tc>
          <w:tcPr>
            <w:tcW w:type="dxa" w:w="2287"/>
          </w:tcPr>
          <w:p>
            <w:pPr>
              <w:spacing w:after="0"/>
              <w:jc w:val="left"/>
            </w:pPr>
          </w:p>
        </w:tc>
        <w:tc>
          <w:tcPr>
            <w:tcW w:type="dxa" w:w="2039"/>
          </w:tcPr>
          <w:p>
            <w:pPr>
              <w:spacing w:after="0"/>
              <w:jc w:val="left"/>
            </w:pPr>
          </w:p>
        </w:tc>
      </w:tr>
      <w:tr>
        <w:trPr>
          <w:cantSplit/>
        </w:trPr>
        <w:tc>
          <w:tcPr>
            <w:tcW w:type="dxa" w:w="687"/>
          </w:tcPr>
          <w:p>
            <w:pPr>
              <w:spacing w:after="0"/>
              <w:jc w:val="right"/>
            </w:pPr>
            <w:r>
              <w:rPr>
                <w:sz w:val="16"/>
              </w:rPr>
              <w:t>3</w:t>
            </w:r>
          </w:p>
        </w:tc>
        <w:tc>
          <w:tcPr>
            <w:tcW w:type="dxa" w:w="1037"/>
          </w:tcPr>
          <w:p>
            <w:pPr>
              <w:spacing w:after="0"/>
              <w:jc w:val="left"/>
            </w:pPr>
            <w:r>
              <w:rPr>
                <w:sz w:val="16"/>
              </w:rPr>
              <w:t>Hail</w:t>
            </w:r>
          </w:p>
        </w:tc>
        <w:tc>
          <w:tcPr>
            <w:tcW w:type="dxa" w:w="1202"/>
          </w:tcPr>
          <w:p>
            <w:pPr>
              <w:spacing w:after="0"/>
              <w:jc w:val="left"/>
            </w:pPr>
            <w:r>
              <w:rPr>
                <w:sz w:val="16"/>
              </w:rPr>
              <w:t>Relatively Low</w:t>
            </w:r>
          </w:p>
        </w:tc>
        <w:tc>
          <w:tcPr>
            <w:tcW w:type="dxa" w:w="1202"/>
          </w:tcPr>
          <w:p>
            <w:pPr>
              <w:spacing w:after="0"/>
              <w:jc w:val="left"/>
            </w:pPr>
            <w:r>
              <w:rPr>
                <w:sz w:val="16"/>
              </w:rPr>
              <w:t>Relatively Low</w:t>
            </w:r>
          </w:p>
        </w:tc>
        <w:tc>
          <w:tcPr>
            <w:tcW w:type="dxa" w:w="948"/>
          </w:tcPr>
          <w:p>
            <w:pPr>
              <w:spacing w:after="0"/>
              <w:jc w:val="right"/>
            </w:pPr>
            <w:r>
              <w:rPr>
                <w:sz w:val="16"/>
              </w:rPr>
              <w:t>$313,899</w:t>
            </w:r>
          </w:p>
        </w:tc>
        <w:tc>
          <w:tcPr>
            <w:tcW w:type="dxa" w:w="1126"/>
          </w:tcPr>
          <w:p>
            <w:pPr>
              <w:spacing w:after="0"/>
              <w:jc w:val="right"/>
            </w:pPr>
            <w:r>
              <w:rPr>
                <w:sz w:val="16"/>
              </w:rPr>
              <w:t>$14,912</w:t>
            </w:r>
          </w:p>
        </w:tc>
        <w:tc>
          <w:tcPr>
            <w:tcW w:type="dxa" w:w="1315"/>
          </w:tcPr>
          <w:p>
            <w:pPr>
              <w:spacing w:after="0"/>
              <w:jc w:val="right"/>
            </w:pPr>
            <w:r>
              <w:rPr>
                <w:sz w:val="16"/>
              </w:rPr>
              <w:t>$16,118</w:t>
            </w:r>
          </w:p>
        </w:tc>
        <w:tc>
          <w:tcPr>
            <w:tcW w:type="dxa" w:w="1023"/>
          </w:tcPr>
          <w:p>
            <w:pPr>
              <w:spacing w:after="0"/>
              <w:jc w:val="right"/>
            </w:pPr>
            <w:r>
              <w:rPr>
                <w:sz w:val="16"/>
              </w:rPr>
              <w:t>$344,929</w:t>
            </w:r>
          </w:p>
        </w:tc>
        <w:tc>
          <w:tcPr>
            <w:tcW w:type="dxa" w:w="1247"/>
          </w:tcPr>
          <w:p>
            <w:pPr>
              <w:spacing w:after="0"/>
              <w:jc w:val="right"/>
            </w:pPr>
            <w:r>
              <w:rPr>
                <w:sz w:val="16"/>
              </w:rPr>
              <w:t>111</w:t>
            </w:r>
          </w:p>
        </w:tc>
        <w:tc>
          <w:tcPr>
            <w:tcW w:type="dxa" w:w="2287"/>
          </w:tcPr>
          <w:p>
            <w:pPr>
              <w:spacing w:after="0"/>
              <w:jc w:val="left"/>
            </w:pPr>
          </w:p>
        </w:tc>
        <w:tc>
          <w:tcPr>
            <w:tcW w:type="dxa" w:w="2039"/>
          </w:tcPr>
          <w:p>
            <w:pPr>
              <w:spacing w:after="0"/>
              <w:jc w:val="left"/>
            </w:pPr>
          </w:p>
        </w:tc>
      </w:tr>
      <w:tr>
        <w:trPr>
          <w:cantSplit/>
        </w:trPr>
        <w:tc>
          <w:tcPr>
            <w:tcW w:type="dxa" w:w="687"/>
          </w:tcPr>
          <w:p>
            <w:pPr>
              <w:spacing w:after="0"/>
              <w:jc w:val="right"/>
            </w:pPr>
            <w:r>
              <w:rPr>
                <w:sz w:val="16"/>
              </w:rPr>
              <w:t>4</w:t>
            </w:r>
          </w:p>
        </w:tc>
        <w:tc>
          <w:tcPr>
            <w:tcW w:type="dxa" w:w="1037"/>
          </w:tcPr>
          <w:p>
            <w:pPr>
              <w:spacing w:after="0"/>
              <w:jc w:val="left"/>
            </w:pPr>
            <w:r>
              <w:rPr>
                <w:sz w:val="16"/>
              </w:rPr>
              <w:t>Tornado</w:t>
            </w:r>
          </w:p>
        </w:tc>
        <w:tc>
          <w:tcPr>
            <w:tcW w:type="dxa" w:w="1202"/>
          </w:tcPr>
          <w:p>
            <w:pPr>
              <w:spacing w:after="0"/>
              <w:jc w:val="left"/>
            </w:pPr>
            <w:r>
              <w:rPr>
                <w:sz w:val="16"/>
              </w:rPr>
              <w:t>Very Low</w:t>
            </w:r>
          </w:p>
        </w:tc>
        <w:tc>
          <w:tcPr>
            <w:tcW w:type="dxa" w:w="1202"/>
          </w:tcPr>
          <w:p>
            <w:pPr>
              <w:spacing w:after="0"/>
              <w:jc w:val="left"/>
            </w:pPr>
            <w:r>
              <w:rPr>
                <w:sz w:val="16"/>
              </w:rPr>
              <w:t>Very Low</w:t>
            </w:r>
          </w:p>
        </w:tc>
        <w:tc>
          <w:tcPr>
            <w:tcW w:type="dxa" w:w="948"/>
          </w:tcPr>
          <w:p>
            <w:pPr>
              <w:spacing w:after="0"/>
              <w:jc w:val="right"/>
            </w:pPr>
            <w:r>
              <w:rPr>
                <w:sz w:val="16"/>
              </w:rPr>
              <w:t>$240,538</w:t>
            </w:r>
          </w:p>
        </w:tc>
        <w:tc>
          <w:tcPr>
            <w:tcW w:type="dxa" w:w="1126"/>
          </w:tcPr>
          <w:p>
            <w:pPr>
              <w:spacing w:after="0"/>
              <w:jc w:val="right"/>
            </w:pPr>
            <w:r>
              <w:rPr>
                <w:sz w:val="16"/>
              </w:rPr>
              <w:t>$1,042</w:t>
            </w:r>
          </w:p>
        </w:tc>
        <w:tc>
          <w:tcPr>
            <w:tcW w:type="dxa" w:w="1315"/>
          </w:tcPr>
          <w:p>
            <w:pPr>
              <w:spacing w:after="0"/>
              <w:jc w:val="right"/>
            </w:pPr>
            <w:r>
              <w:rPr>
                <w:sz w:val="16"/>
              </w:rPr>
              <w:t>$76,819</w:t>
            </w:r>
          </w:p>
        </w:tc>
        <w:tc>
          <w:tcPr>
            <w:tcW w:type="dxa" w:w="1023"/>
          </w:tcPr>
          <w:p>
            <w:pPr>
              <w:spacing w:after="0"/>
              <w:jc w:val="right"/>
            </w:pPr>
            <w:r>
              <w:rPr>
                <w:sz w:val="16"/>
              </w:rPr>
              <w:t>$318,398</w:t>
            </w:r>
          </w:p>
        </w:tc>
        <w:tc>
          <w:tcPr>
            <w:tcW w:type="dxa" w:w="1247"/>
          </w:tcPr>
          <w:p>
            <w:pPr>
              <w:spacing w:after="0"/>
              <w:jc w:val="right"/>
            </w:pPr>
            <w:r>
              <w:rPr>
                <w:sz w:val="16"/>
              </w:rPr>
              <w:t>19</w:t>
            </w:r>
          </w:p>
        </w:tc>
        <w:tc>
          <w:tcPr>
            <w:tcW w:type="dxa" w:w="2287"/>
          </w:tcPr>
          <w:p>
            <w:pPr>
              <w:spacing w:after="0"/>
              <w:jc w:val="left"/>
            </w:pPr>
          </w:p>
        </w:tc>
        <w:tc>
          <w:tcPr>
            <w:tcW w:type="dxa" w:w="2039"/>
          </w:tcPr>
          <w:p>
            <w:pPr>
              <w:spacing w:after="0"/>
              <w:jc w:val="left"/>
            </w:pPr>
          </w:p>
        </w:tc>
      </w:tr>
      <w:tr>
        <w:trPr>
          <w:cantSplit/>
        </w:trPr>
        <w:tc>
          <w:tcPr>
            <w:tcW w:type="dxa" w:w="687"/>
          </w:tcPr>
          <w:p>
            <w:pPr>
              <w:spacing w:after="0"/>
              <w:jc w:val="right"/>
            </w:pPr>
            <w:r>
              <w:rPr>
                <w:sz w:val="16"/>
              </w:rPr>
              <w:t>5</w:t>
            </w:r>
          </w:p>
        </w:tc>
        <w:tc>
          <w:tcPr>
            <w:tcW w:type="dxa" w:w="1037"/>
          </w:tcPr>
          <w:p>
            <w:pPr>
              <w:spacing w:after="0"/>
              <w:jc w:val="left"/>
            </w:pPr>
            <w:r>
              <w:rPr>
                <w:sz w:val="16"/>
              </w:rPr>
              <w:t>Drought</w:t>
            </w:r>
          </w:p>
        </w:tc>
        <w:tc>
          <w:tcPr>
            <w:tcW w:type="dxa" w:w="1202"/>
          </w:tcPr>
          <w:p>
            <w:pPr>
              <w:spacing w:after="0"/>
              <w:jc w:val="left"/>
            </w:pPr>
            <w:r>
              <w:rPr>
                <w:sz w:val="16"/>
              </w:rPr>
              <w:t>Relatively Low</w:t>
            </w:r>
          </w:p>
        </w:tc>
        <w:tc>
          <w:tcPr>
            <w:tcW w:type="dxa" w:w="1202"/>
          </w:tcPr>
          <w:p>
            <w:pPr>
              <w:spacing w:after="0"/>
              <w:jc w:val="left"/>
            </w:pPr>
            <w:r>
              <w:rPr>
                <w:sz w:val="16"/>
              </w:rPr>
              <w:t>Relatively Low</w:t>
            </w:r>
          </w:p>
        </w:tc>
        <w:tc>
          <w:tcPr>
            <w:tcW w:type="dxa" w:w="948"/>
          </w:tcPr>
          <w:p>
            <w:pPr>
              <w:spacing w:after="0"/>
              <w:jc w:val="right"/>
            </w:pPr>
          </w:p>
        </w:tc>
        <w:tc>
          <w:tcPr>
            <w:tcW w:type="dxa" w:w="1126"/>
          </w:tcPr>
          <w:p>
            <w:pPr>
              <w:spacing w:after="0"/>
              <w:jc w:val="right"/>
            </w:pPr>
            <w:r>
              <w:rPr>
                <w:sz w:val="16"/>
              </w:rPr>
              <w:t>$179,674</w:t>
            </w:r>
          </w:p>
        </w:tc>
        <w:tc>
          <w:tcPr>
            <w:tcW w:type="dxa" w:w="1315"/>
          </w:tcPr>
          <w:p>
            <w:pPr>
              <w:spacing w:after="0"/>
              <w:jc w:val="right"/>
            </w:pPr>
          </w:p>
        </w:tc>
        <w:tc>
          <w:tcPr>
            <w:tcW w:type="dxa" w:w="1023"/>
          </w:tcPr>
          <w:p>
            <w:pPr>
              <w:spacing w:after="0"/>
              <w:jc w:val="right"/>
            </w:pPr>
            <w:r>
              <w:rPr>
                <w:sz w:val="16"/>
              </w:rPr>
              <w:t>$179,674</w:t>
            </w:r>
          </w:p>
        </w:tc>
        <w:tc>
          <w:tcPr>
            <w:tcW w:type="dxa" w:w="1247"/>
          </w:tcPr>
          <w:p>
            <w:pPr>
              <w:spacing w:after="0"/>
              <w:jc w:val="right"/>
            </w:pPr>
            <w:r>
              <w:rPr>
                <w:sz w:val="16"/>
              </w:rPr>
              <w:t>85</w:t>
            </w:r>
          </w:p>
        </w:tc>
        <w:tc>
          <w:tcPr>
            <w:tcW w:type="dxa" w:w="2287"/>
          </w:tcPr>
          <w:p>
            <w:pPr>
              <w:spacing w:after="0"/>
              <w:jc w:val="left"/>
            </w:pPr>
          </w:p>
        </w:tc>
        <w:tc>
          <w:tcPr>
            <w:tcW w:type="dxa" w:w="2039"/>
          </w:tcPr>
          <w:p>
            <w:pPr>
              <w:spacing w:after="0"/>
              <w:jc w:val="left"/>
            </w:pPr>
          </w:p>
        </w:tc>
      </w:tr>
      <w:tr>
        <w:trPr>
          <w:cantSplit/>
        </w:trPr>
        <w:tc>
          <w:tcPr>
            <w:tcW w:type="dxa" w:w="687"/>
          </w:tcPr>
          <w:p>
            <w:pPr>
              <w:spacing w:after="0"/>
              <w:jc w:val="right"/>
            </w:pPr>
            <w:r>
              <w:rPr>
                <w:sz w:val="16"/>
              </w:rPr>
              <w:t>6</w:t>
            </w:r>
          </w:p>
        </w:tc>
        <w:tc>
          <w:tcPr>
            <w:tcW w:type="dxa" w:w="1037"/>
          </w:tcPr>
          <w:p>
            <w:pPr>
              <w:spacing w:after="0"/>
              <w:jc w:val="left"/>
            </w:pPr>
            <w:r>
              <w:rPr>
                <w:sz w:val="16"/>
              </w:rPr>
              <w:t>Strong Wind</w:t>
            </w:r>
          </w:p>
        </w:tc>
        <w:tc>
          <w:tcPr>
            <w:tcW w:type="dxa" w:w="1202"/>
          </w:tcPr>
          <w:p>
            <w:pPr>
              <w:spacing w:after="0"/>
              <w:jc w:val="left"/>
            </w:pPr>
            <w:r>
              <w:rPr>
                <w:sz w:val="16"/>
              </w:rPr>
              <w:t>Very Low</w:t>
            </w:r>
          </w:p>
        </w:tc>
        <w:tc>
          <w:tcPr>
            <w:tcW w:type="dxa" w:w="1202"/>
          </w:tcPr>
          <w:p>
            <w:pPr>
              <w:spacing w:after="0"/>
              <w:jc w:val="left"/>
            </w:pPr>
            <w:r>
              <w:rPr>
                <w:sz w:val="16"/>
              </w:rPr>
              <w:t>Relatively Low</w:t>
            </w:r>
          </w:p>
        </w:tc>
        <w:tc>
          <w:tcPr>
            <w:tcW w:type="dxa" w:w="948"/>
          </w:tcPr>
          <w:p>
            <w:pPr>
              <w:spacing w:after="0"/>
              <w:jc w:val="right"/>
            </w:pPr>
            <w:r>
              <w:rPr>
                <w:sz w:val="16"/>
              </w:rPr>
              <w:t>$104,877</w:t>
            </w:r>
          </w:p>
        </w:tc>
        <w:tc>
          <w:tcPr>
            <w:tcW w:type="dxa" w:w="1126"/>
          </w:tcPr>
          <w:p>
            <w:pPr>
              <w:spacing w:after="0"/>
              <w:jc w:val="right"/>
            </w:pPr>
            <w:r>
              <w:rPr>
                <w:sz w:val="16"/>
              </w:rPr>
              <w:t>$1,326</w:t>
            </w:r>
          </w:p>
        </w:tc>
        <w:tc>
          <w:tcPr>
            <w:tcW w:type="dxa" w:w="1315"/>
          </w:tcPr>
          <w:p>
            <w:pPr>
              <w:spacing w:after="0"/>
              <w:jc w:val="right"/>
            </w:pPr>
            <w:r>
              <w:rPr>
                <w:sz w:val="16"/>
              </w:rPr>
              <w:t>$33,349</w:t>
            </w:r>
          </w:p>
        </w:tc>
        <w:tc>
          <w:tcPr>
            <w:tcW w:type="dxa" w:w="1023"/>
          </w:tcPr>
          <w:p>
            <w:pPr>
              <w:spacing w:after="0"/>
              <w:jc w:val="right"/>
            </w:pPr>
            <w:r>
              <w:rPr>
                <w:sz w:val="16"/>
              </w:rPr>
              <w:t>$139,552</w:t>
            </w:r>
          </w:p>
        </w:tc>
        <w:tc>
          <w:tcPr>
            <w:tcW w:type="dxa" w:w="1247"/>
          </w:tcPr>
          <w:p>
            <w:pPr>
              <w:spacing w:after="0"/>
              <w:jc w:val="right"/>
            </w:pPr>
            <w:r>
              <w:rPr>
                <w:sz w:val="16"/>
              </w:rPr>
              <w:t>59</w:t>
            </w:r>
          </w:p>
        </w:tc>
        <w:tc>
          <w:tcPr>
            <w:tcW w:type="dxa" w:w="2287"/>
          </w:tcPr>
          <w:p>
            <w:pPr>
              <w:spacing w:after="0"/>
              <w:jc w:val="left"/>
            </w:pPr>
          </w:p>
        </w:tc>
        <w:tc>
          <w:tcPr>
            <w:tcW w:type="dxa" w:w="2039"/>
          </w:tcPr>
          <w:p>
            <w:pPr>
              <w:spacing w:after="0"/>
              <w:jc w:val="left"/>
            </w:pPr>
            <w:r>
              <w:rPr>
                <w:sz w:val="16"/>
              </w:rPr>
              <w:t>Includes 2 High Wind records, event types the NRI definition of this hazard leaves out.</w:t>
            </w:r>
          </w:p>
        </w:tc>
      </w:tr>
      <w:tr>
        <w:trPr>
          <w:cantSplit/>
        </w:trPr>
        <w:tc>
          <w:tcPr>
            <w:tcW w:type="dxa" w:w="687"/>
          </w:tcPr>
          <w:p>
            <w:pPr>
              <w:spacing w:after="0"/>
              <w:jc w:val="right"/>
            </w:pPr>
            <w:r>
              <w:rPr>
                <w:sz w:val="16"/>
              </w:rPr>
              <w:t>7</w:t>
            </w:r>
          </w:p>
        </w:tc>
        <w:tc>
          <w:tcPr>
            <w:tcW w:type="dxa" w:w="1037"/>
          </w:tcPr>
          <w:p>
            <w:pPr>
              <w:spacing w:after="0"/>
              <w:jc w:val="left"/>
            </w:pPr>
            <w:r>
              <w:rPr>
                <w:sz w:val="16"/>
              </w:rPr>
              <w:t>Cold Wave</w:t>
            </w:r>
          </w:p>
        </w:tc>
        <w:tc>
          <w:tcPr>
            <w:tcW w:type="dxa" w:w="1202"/>
          </w:tcPr>
          <w:p>
            <w:pPr>
              <w:spacing w:after="0"/>
              <w:jc w:val="left"/>
            </w:pPr>
            <w:r>
              <w:rPr>
                <w:sz w:val="16"/>
              </w:rPr>
              <w:t>Very Low</w:t>
            </w:r>
          </w:p>
        </w:tc>
        <w:tc>
          <w:tcPr>
            <w:tcW w:type="dxa" w:w="1202"/>
          </w:tcPr>
          <w:p>
            <w:pPr>
              <w:spacing w:after="0"/>
              <w:jc w:val="left"/>
            </w:pPr>
            <w:r>
              <w:rPr>
                <w:sz w:val="16"/>
              </w:rPr>
              <w:t>Very Low</w:t>
            </w:r>
          </w:p>
        </w:tc>
        <w:tc>
          <w:tcPr>
            <w:tcW w:type="dxa" w:w="948"/>
          </w:tcPr>
          <w:p>
            <w:pPr>
              <w:spacing w:after="0"/>
              <w:jc w:val="right"/>
            </w:pPr>
            <w:r>
              <w:rPr>
                <w:sz w:val="16"/>
              </w:rPr>
              <w:t>$3,027</w:t>
            </w:r>
          </w:p>
        </w:tc>
        <w:tc>
          <w:tcPr>
            <w:tcW w:type="dxa" w:w="1126"/>
          </w:tcPr>
          <w:p>
            <w:pPr>
              <w:spacing w:after="0"/>
              <w:jc w:val="right"/>
            </w:pPr>
            <w:r>
              <w:rPr>
                <w:sz w:val="16"/>
              </w:rPr>
              <w:t>$17,522</w:t>
            </w:r>
          </w:p>
        </w:tc>
        <w:tc>
          <w:tcPr>
            <w:tcW w:type="dxa" w:w="1315"/>
          </w:tcPr>
          <w:p>
            <w:pPr>
              <w:spacing w:after="0"/>
              <w:jc w:val="right"/>
            </w:pPr>
            <w:r>
              <w:rPr>
                <w:sz w:val="16"/>
              </w:rPr>
              <w:t>$67,332</w:t>
            </w:r>
          </w:p>
        </w:tc>
        <w:tc>
          <w:tcPr>
            <w:tcW w:type="dxa" w:w="1023"/>
          </w:tcPr>
          <w:p>
            <w:pPr>
              <w:spacing w:after="0"/>
              <w:jc w:val="right"/>
            </w:pPr>
            <w:r>
              <w:rPr>
                <w:sz w:val="16"/>
              </w:rPr>
              <w:t>$87,882</w:t>
            </w:r>
          </w:p>
        </w:tc>
        <w:tc>
          <w:tcPr>
            <w:tcW w:type="dxa" w:w="1247"/>
          </w:tcPr>
          <w:p>
            <w:pPr>
              <w:spacing w:after="0"/>
              <w:jc w:val="right"/>
            </w:pPr>
            <w:r>
              <w:rPr>
                <w:sz w:val="16"/>
              </w:rPr>
              <w:t>7</w:t>
            </w:r>
          </w:p>
        </w:tc>
        <w:tc>
          <w:tcPr>
            <w:tcW w:type="dxa" w:w="2287"/>
          </w:tcPr>
          <w:p>
            <w:pPr>
              <w:spacing w:after="0"/>
              <w:jc w:val="left"/>
            </w:pPr>
          </w:p>
        </w:tc>
        <w:tc>
          <w:tcPr>
            <w:tcW w:type="dxa" w:w="2039"/>
          </w:tcPr>
          <w:p>
            <w:pPr>
              <w:spacing w:after="0"/>
              <w:jc w:val="left"/>
            </w:pPr>
            <w:r>
              <w:rPr>
                <w:sz w:val="16"/>
              </w:rPr>
              <w:t>Includes 2 Frost/Freeze records, event types the NRI definition of this hazard leaves out.</w:t>
            </w:r>
          </w:p>
        </w:tc>
      </w:tr>
      <w:tr>
        <w:trPr>
          <w:cantSplit/>
        </w:trPr>
        <w:tc>
          <w:tcPr>
            <w:tcW w:type="dxa" w:w="687"/>
          </w:tcPr>
          <w:p>
            <w:pPr>
              <w:spacing w:after="0"/>
              <w:jc w:val="right"/>
            </w:pPr>
            <w:r>
              <w:rPr>
                <w:sz w:val="16"/>
              </w:rPr>
              <w:t>8</w:t>
            </w:r>
          </w:p>
        </w:tc>
        <w:tc>
          <w:tcPr>
            <w:tcW w:type="dxa" w:w="1037"/>
          </w:tcPr>
          <w:p>
            <w:pPr>
              <w:spacing w:after="0"/>
              <w:jc w:val="left"/>
            </w:pPr>
            <w:r>
              <w:rPr>
                <w:sz w:val="16"/>
              </w:rPr>
              <w:t>Heat Wave</w:t>
            </w:r>
          </w:p>
        </w:tc>
        <w:tc>
          <w:tcPr>
            <w:tcW w:type="dxa" w:w="1202"/>
          </w:tcPr>
          <w:p>
            <w:pPr>
              <w:spacing w:after="0"/>
              <w:jc w:val="left"/>
            </w:pPr>
            <w:r>
              <w:rPr>
                <w:sz w:val="16"/>
              </w:rPr>
              <w:t>Very Low</w:t>
            </w:r>
          </w:p>
        </w:tc>
        <w:tc>
          <w:tcPr>
            <w:tcW w:type="dxa" w:w="1202"/>
          </w:tcPr>
          <w:p>
            <w:pPr>
              <w:spacing w:after="0"/>
              <w:jc w:val="left"/>
            </w:pPr>
            <w:r>
              <w:rPr>
                <w:sz w:val="16"/>
              </w:rPr>
              <w:t>Very Low</w:t>
            </w:r>
          </w:p>
        </w:tc>
        <w:tc>
          <w:tcPr>
            <w:tcW w:type="dxa" w:w="948"/>
          </w:tcPr>
          <w:p>
            <w:pPr>
              <w:spacing w:after="0"/>
              <w:jc w:val="right"/>
            </w:pPr>
            <w:r>
              <w:rPr>
                <w:sz w:val="16"/>
              </w:rPr>
              <w:t>$13</w:t>
            </w:r>
          </w:p>
        </w:tc>
        <w:tc>
          <w:tcPr>
            <w:tcW w:type="dxa" w:w="1126"/>
          </w:tcPr>
          <w:p>
            <w:pPr>
              <w:spacing w:after="0"/>
              <w:jc w:val="right"/>
            </w:pPr>
            <w:r>
              <w:rPr>
                <w:sz w:val="16"/>
              </w:rPr>
              <w:t>$114</w:t>
            </w:r>
          </w:p>
        </w:tc>
        <w:tc>
          <w:tcPr>
            <w:tcW w:type="dxa" w:w="1315"/>
          </w:tcPr>
          <w:p>
            <w:pPr>
              <w:spacing w:after="0"/>
              <w:jc w:val="right"/>
            </w:pPr>
            <w:r>
              <w:rPr>
                <w:sz w:val="16"/>
              </w:rPr>
              <w:t>$61,530</w:t>
            </w:r>
          </w:p>
        </w:tc>
        <w:tc>
          <w:tcPr>
            <w:tcW w:type="dxa" w:w="1023"/>
          </w:tcPr>
          <w:p>
            <w:pPr>
              <w:spacing w:after="0"/>
              <w:jc w:val="right"/>
            </w:pPr>
            <w:r>
              <w:rPr>
                <w:sz w:val="16"/>
              </w:rPr>
              <w:t>$61,657</w:t>
            </w:r>
          </w:p>
        </w:tc>
        <w:tc>
          <w:tcPr>
            <w:tcW w:type="dxa" w:w="1247"/>
          </w:tcPr>
          <w:p>
            <w:pPr>
              <w:spacing w:after="0"/>
              <w:jc w:val="right"/>
            </w:pPr>
            <w:r>
              <w:rPr>
                <w:sz w:val="16"/>
              </w:rPr>
              <w:t>0</w:t>
            </w:r>
          </w:p>
        </w:tc>
        <w:tc>
          <w:tcPr>
            <w:tcW w:type="dxa" w:w="2287"/>
          </w:tcPr>
          <w:p>
            <w:pPr>
              <w:spacing w:after="0"/>
              <w:jc w:val="left"/>
            </w:pPr>
          </w:p>
        </w:tc>
        <w:tc>
          <w:tcPr>
            <w:tcW w:type="dxa" w:w="2039"/>
          </w:tcPr>
          <w:p>
            <w:pPr>
              <w:spacing w:after="0"/>
              <w:jc w:val="left"/>
            </w:pPr>
            <w:r>
              <w:rPr>
                <w:sz w:val="16"/>
              </w:rPr>
              <w:t>No recorded events in Storm Events since 1996 (data through 2026-06-30).</w:t>
            </w:r>
          </w:p>
        </w:tc>
      </w:tr>
      <w:tr>
        <w:trPr>
          <w:cantSplit/>
        </w:trPr>
        <w:tc>
          <w:tcPr>
            <w:tcW w:type="dxa" w:w="687"/>
          </w:tcPr>
          <w:p>
            <w:pPr>
              <w:spacing w:after="0"/>
              <w:jc w:val="right"/>
            </w:pPr>
            <w:r>
              <w:rPr>
                <w:sz w:val="16"/>
              </w:rPr>
              <w:t>9</w:t>
            </w:r>
          </w:p>
        </w:tc>
        <w:tc>
          <w:tcPr>
            <w:tcW w:type="dxa" w:w="1037"/>
          </w:tcPr>
          <w:p>
            <w:pPr>
              <w:spacing w:after="0"/>
              <w:jc w:val="left"/>
            </w:pPr>
            <w:r>
              <w:rPr>
                <w:sz w:val="16"/>
              </w:rPr>
              <w:t>Winter Weather</w:t>
            </w:r>
          </w:p>
        </w:tc>
        <w:tc>
          <w:tcPr>
            <w:tcW w:type="dxa" w:w="1202"/>
          </w:tcPr>
          <w:p>
            <w:pPr>
              <w:spacing w:after="0"/>
              <w:jc w:val="left"/>
            </w:pPr>
            <w:r>
              <w:rPr>
                <w:sz w:val="16"/>
              </w:rPr>
              <w:t>Very Low</w:t>
            </w:r>
          </w:p>
        </w:tc>
        <w:tc>
          <w:tcPr>
            <w:tcW w:type="dxa" w:w="1202"/>
          </w:tcPr>
          <w:p>
            <w:pPr>
              <w:spacing w:after="0"/>
              <w:jc w:val="left"/>
            </w:pPr>
            <w:r>
              <w:rPr>
                <w:sz w:val="16"/>
              </w:rPr>
              <w:t>Very Low</w:t>
            </w:r>
          </w:p>
        </w:tc>
        <w:tc>
          <w:tcPr>
            <w:tcW w:type="dxa" w:w="948"/>
          </w:tcPr>
          <w:p>
            <w:pPr>
              <w:spacing w:after="0"/>
              <w:jc w:val="right"/>
            </w:pPr>
            <w:r>
              <w:rPr>
                <w:sz w:val="16"/>
              </w:rPr>
              <w:t>$1,235</w:t>
            </w:r>
          </w:p>
        </w:tc>
        <w:tc>
          <w:tcPr>
            <w:tcW w:type="dxa" w:w="1126"/>
          </w:tcPr>
          <w:p>
            <w:pPr>
              <w:spacing w:after="0"/>
              <w:jc w:val="right"/>
            </w:pPr>
            <w:r>
              <w:rPr>
                <w:sz w:val="16"/>
              </w:rPr>
              <w:t>$51</w:t>
            </w:r>
          </w:p>
        </w:tc>
        <w:tc>
          <w:tcPr>
            <w:tcW w:type="dxa" w:w="1315"/>
          </w:tcPr>
          <w:p>
            <w:pPr>
              <w:spacing w:after="0"/>
              <w:jc w:val="right"/>
            </w:pPr>
            <w:r>
              <w:rPr>
                <w:sz w:val="16"/>
              </w:rPr>
              <w:t>$8,283</w:t>
            </w:r>
          </w:p>
        </w:tc>
        <w:tc>
          <w:tcPr>
            <w:tcW w:type="dxa" w:w="1023"/>
          </w:tcPr>
          <w:p>
            <w:pPr>
              <w:spacing w:after="0"/>
              <w:jc w:val="right"/>
            </w:pPr>
            <w:r>
              <w:rPr>
                <w:sz w:val="16"/>
              </w:rPr>
              <w:t>$9,570</w:t>
            </w:r>
          </w:p>
        </w:tc>
        <w:tc>
          <w:tcPr>
            <w:tcW w:type="dxa" w:w="1247"/>
          </w:tcPr>
          <w:p>
            <w:pPr>
              <w:spacing w:after="0"/>
              <w:jc w:val="right"/>
            </w:pPr>
            <w:r>
              <w:rPr>
                <w:sz w:val="16"/>
              </w:rPr>
              <w:t>37</w:t>
            </w:r>
          </w:p>
        </w:tc>
        <w:tc>
          <w:tcPr>
            <w:tcW w:type="dxa" w:w="2287"/>
          </w:tcPr>
          <w:p>
            <w:pPr>
              <w:spacing w:after="0"/>
              <w:jc w:val="left"/>
            </w:pPr>
          </w:p>
        </w:tc>
        <w:tc>
          <w:tcPr>
            <w:tcW w:type="dxa" w:w="2039"/>
          </w:tcPr>
          <w:p>
            <w:pPr>
              <w:spacing w:after="0"/>
              <w:jc w:val="left"/>
            </w:pPr>
            <w:r>
              <w:rPr>
                <w:sz w:val="16"/>
              </w:rPr>
              <w:t>Includes 1 Sleet record, event types the NRI definition of this hazard leaves out.</w:t>
            </w:r>
          </w:p>
        </w:tc>
      </w:tr>
      <w:tr>
        <w:trPr>
          <w:cantSplit/>
        </w:trPr>
        <w:tc>
          <w:tcPr>
            <w:tcW w:type="dxa" w:w="687"/>
          </w:tcPr>
          <w:p>
            <w:pPr>
              <w:spacing w:after="0"/>
              <w:jc w:val="right"/>
            </w:pPr>
            <w:r>
              <w:rPr>
                <w:sz w:val="16"/>
              </w:rPr>
              <w:t>10</w:t>
            </w:r>
          </w:p>
        </w:tc>
        <w:tc>
          <w:tcPr>
            <w:tcW w:type="dxa" w:w="1037"/>
          </w:tcPr>
          <w:p>
            <w:pPr>
              <w:spacing w:after="0"/>
              <w:jc w:val="left"/>
            </w:pPr>
            <w:r>
              <w:rPr>
                <w:sz w:val="16"/>
              </w:rPr>
              <w:t>Hurricane</w:t>
            </w:r>
          </w:p>
        </w:tc>
        <w:tc>
          <w:tcPr>
            <w:tcW w:type="dxa" w:w="1202"/>
          </w:tcPr>
          <w:p>
            <w:pPr>
              <w:spacing w:after="0"/>
              <w:jc w:val="left"/>
            </w:pPr>
            <w:r>
              <w:rPr>
                <w:sz w:val="16"/>
              </w:rPr>
              <w:t>Very Low</w:t>
            </w:r>
          </w:p>
        </w:tc>
        <w:tc>
          <w:tcPr>
            <w:tcW w:type="dxa" w:w="1202"/>
          </w:tcPr>
          <w:p>
            <w:pPr>
              <w:spacing w:after="0"/>
              <w:jc w:val="left"/>
            </w:pPr>
            <w:r>
              <w:rPr>
                <w:sz w:val="16"/>
              </w:rPr>
              <w:t>Very Low</w:t>
            </w:r>
          </w:p>
        </w:tc>
        <w:tc>
          <w:tcPr>
            <w:tcW w:type="dxa" w:w="948"/>
          </w:tcPr>
          <w:p>
            <w:pPr>
              <w:spacing w:after="0"/>
              <w:jc w:val="right"/>
            </w:pPr>
            <w:r>
              <w:rPr>
                <w:sz w:val="16"/>
              </w:rPr>
              <w:t>$6,348</w:t>
            </w:r>
          </w:p>
        </w:tc>
        <w:tc>
          <w:tcPr>
            <w:tcW w:type="dxa" w:w="1126"/>
          </w:tcPr>
          <w:p>
            <w:pPr>
              <w:spacing w:after="0"/>
              <w:jc w:val="right"/>
            </w:pPr>
            <w:r>
              <w:rPr>
                <w:sz w:val="16"/>
              </w:rPr>
              <w:t>$1,848</w:t>
            </w:r>
          </w:p>
        </w:tc>
        <w:tc>
          <w:tcPr>
            <w:tcW w:type="dxa" w:w="1315"/>
          </w:tcPr>
          <w:p>
            <w:pPr>
              <w:spacing w:after="0"/>
              <w:jc w:val="right"/>
            </w:pPr>
            <w:r>
              <w:rPr>
                <w:sz w:val="16"/>
              </w:rPr>
              <w:t>$57</w:t>
            </w:r>
          </w:p>
        </w:tc>
        <w:tc>
          <w:tcPr>
            <w:tcW w:type="dxa" w:w="1023"/>
          </w:tcPr>
          <w:p>
            <w:pPr>
              <w:spacing w:after="0"/>
              <w:jc w:val="right"/>
            </w:pPr>
            <w:r>
              <w:rPr>
                <w:sz w:val="16"/>
              </w:rPr>
              <w:t>$8,252</w:t>
            </w:r>
          </w:p>
        </w:tc>
        <w:tc>
          <w:tcPr>
            <w:tcW w:type="dxa" w:w="1247"/>
          </w:tcPr>
          <w:p>
            <w:pPr>
              <w:spacing w:after="0"/>
              <w:jc w:val="right"/>
            </w:pPr>
            <w:r>
              <w:rPr>
                <w:sz w:val="16"/>
              </w:rPr>
              <w:t>1</w:t>
            </w:r>
          </w:p>
        </w:tc>
        <w:tc>
          <w:tcPr>
            <w:tcW w:type="dxa" w:w="2287"/>
          </w:tcPr>
          <w:p>
            <w:pPr>
              <w:spacing w:after="0"/>
              <w:jc w:val="left"/>
            </w:pPr>
          </w:p>
        </w:tc>
        <w:tc>
          <w:tcPr>
            <w:tcW w:type="dxa" w:w="2039"/>
          </w:tcPr>
          <w:p>
            <w:pPr>
              <w:spacing w:after="0"/>
              <w:jc w:val="left"/>
            </w:pPr>
            <w:r>
              <w:rPr>
                <w:sz w:val="16"/>
              </w:rPr>
              <w:t>Includes 1 Tropical Depression record, event types the NRI definition of this hazard leaves out.</w:t>
            </w:r>
          </w:p>
        </w:tc>
      </w:tr>
      <w:tr>
        <w:trPr>
          <w:cantSplit/>
        </w:trPr>
        <w:tc>
          <w:tcPr>
            <w:tcW w:type="dxa" w:w="687"/>
          </w:tcPr>
          <w:p>
            <w:pPr>
              <w:spacing w:after="0"/>
              <w:jc w:val="right"/>
            </w:pPr>
            <w:r>
              <w:rPr>
                <w:sz w:val="16"/>
              </w:rPr>
              <w:t>11</w:t>
            </w:r>
          </w:p>
        </w:tc>
        <w:tc>
          <w:tcPr>
            <w:tcW w:type="dxa" w:w="1037"/>
          </w:tcPr>
          <w:p>
            <w:pPr>
              <w:spacing w:after="0"/>
              <w:jc w:val="left"/>
            </w:pPr>
            <w:r>
              <w:rPr>
                <w:sz w:val="16"/>
              </w:rPr>
              <w:t>Earthquake</w:t>
            </w:r>
          </w:p>
        </w:tc>
        <w:tc>
          <w:tcPr>
            <w:tcW w:type="dxa" w:w="1202"/>
          </w:tcPr>
          <w:p>
            <w:pPr>
              <w:spacing w:after="0"/>
              <w:jc w:val="left"/>
            </w:pPr>
            <w:r>
              <w:rPr>
                <w:sz w:val="16"/>
              </w:rPr>
              <w:t>Very Low</w:t>
            </w:r>
          </w:p>
        </w:tc>
        <w:tc>
          <w:tcPr>
            <w:tcW w:type="dxa" w:w="1202"/>
          </w:tcPr>
          <w:p>
            <w:pPr>
              <w:spacing w:after="0"/>
              <w:jc w:val="left"/>
            </w:pPr>
            <w:r>
              <w:rPr>
                <w:sz w:val="16"/>
              </w:rPr>
              <w:t>Very Low</w:t>
            </w:r>
          </w:p>
        </w:tc>
        <w:tc>
          <w:tcPr>
            <w:tcW w:type="dxa" w:w="948"/>
          </w:tcPr>
          <w:p>
            <w:pPr>
              <w:spacing w:after="0"/>
              <w:jc w:val="right"/>
            </w:pPr>
            <w:r>
              <w:rPr>
                <w:sz w:val="16"/>
              </w:rPr>
              <w:t>$5,710</w:t>
            </w:r>
          </w:p>
        </w:tc>
        <w:tc>
          <w:tcPr>
            <w:tcW w:type="dxa" w:w="1126"/>
          </w:tcPr>
          <w:p>
            <w:pPr>
              <w:spacing w:after="0"/>
              <w:jc w:val="right"/>
            </w:pPr>
          </w:p>
        </w:tc>
        <w:tc>
          <w:tcPr>
            <w:tcW w:type="dxa" w:w="1315"/>
          </w:tcPr>
          <w:p>
            <w:pPr>
              <w:spacing w:after="0"/>
              <w:jc w:val="right"/>
            </w:pPr>
            <w:r>
              <w:rPr>
                <w:sz w:val="16"/>
              </w:rPr>
              <w:t>$1,596</w:t>
            </w:r>
          </w:p>
        </w:tc>
        <w:tc>
          <w:tcPr>
            <w:tcW w:type="dxa" w:w="1023"/>
          </w:tcPr>
          <w:p>
            <w:pPr>
              <w:spacing w:after="0"/>
              <w:jc w:val="right"/>
            </w:pPr>
            <w:r>
              <w:rPr>
                <w:sz w:val="16"/>
              </w:rPr>
              <w:t>$7,306</w:t>
            </w:r>
          </w:p>
        </w:tc>
        <w:tc>
          <w:tcPr>
            <w:tcW w:type="dxa" w:w="1247"/>
          </w:tcPr>
          <w:p>
            <w:pPr>
              <w:spacing w:after="0"/>
              <w:jc w:val="right"/>
            </w:pPr>
          </w:p>
        </w:tc>
        <w:tc>
          <w:tcPr>
            <w:tcW w:type="dxa" w:w="2287"/>
          </w:tcPr>
          <w:p>
            <w:pPr>
              <w:spacing w:after="0"/>
              <w:jc w:val="left"/>
            </w:pPr>
          </w:p>
        </w:tc>
        <w:tc>
          <w:tcPr>
            <w:tcW w:type="dxa" w:w="2039"/>
          </w:tcPr>
          <w:p>
            <w:pPr>
              <w:spacing w:after="0"/>
              <w:jc w:val="left"/>
            </w:pPr>
            <w:r>
              <w:rPr>
                <w:sz w:val="16"/>
              </w:rPr>
              <w:t>Not in Storm Events. Storm Events coverage of this hazard is limited; absence is not evidence of low risk.</w:t>
            </w:r>
          </w:p>
        </w:tc>
      </w:tr>
      <w:tr>
        <w:trPr>
          <w:cantSplit/>
        </w:trPr>
        <w:tc>
          <w:tcPr>
            <w:tcW w:type="dxa" w:w="687"/>
          </w:tcPr>
          <w:p>
            <w:pPr>
              <w:spacing w:after="0"/>
              <w:jc w:val="right"/>
            </w:pPr>
            <w:r>
              <w:rPr>
                <w:sz w:val="16"/>
              </w:rPr>
              <w:t>12</w:t>
            </w:r>
          </w:p>
        </w:tc>
        <w:tc>
          <w:tcPr>
            <w:tcW w:type="dxa" w:w="1037"/>
          </w:tcPr>
          <w:p>
            <w:pPr>
              <w:spacing w:after="0"/>
              <w:jc w:val="left"/>
            </w:pPr>
            <w:r>
              <w:rPr>
                <w:sz w:val="16"/>
              </w:rPr>
              <w:t>Ice Storm</w:t>
            </w:r>
          </w:p>
        </w:tc>
        <w:tc>
          <w:tcPr>
            <w:tcW w:type="dxa" w:w="1202"/>
          </w:tcPr>
          <w:p>
            <w:pPr>
              <w:spacing w:after="0"/>
              <w:jc w:val="left"/>
            </w:pPr>
            <w:r>
              <w:rPr>
                <w:sz w:val="16"/>
              </w:rPr>
              <w:t>Very Low</w:t>
            </w:r>
          </w:p>
        </w:tc>
        <w:tc>
          <w:tcPr>
            <w:tcW w:type="dxa" w:w="1202"/>
          </w:tcPr>
          <w:p>
            <w:pPr>
              <w:spacing w:after="0"/>
              <w:jc w:val="left"/>
            </w:pPr>
            <w:r>
              <w:rPr>
                <w:sz w:val="16"/>
              </w:rPr>
              <w:t>Very Low</w:t>
            </w:r>
          </w:p>
        </w:tc>
        <w:tc>
          <w:tcPr>
            <w:tcW w:type="dxa" w:w="948"/>
          </w:tcPr>
          <w:p>
            <w:pPr>
              <w:spacing w:after="0"/>
              <w:jc w:val="right"/>
            </w:pPr>
            <w:r>
              <w:rPr>
                <w:sz w:val="16"/>
              </w:rPr>
              <w:t>$1,226</w:t>
            </w:r>
          </w:p>
        </w:tc>
        <w:tc>
          <w:tcPr>
            <w:tcW w:type="dxa" w:w="1126"/>
          </w:tcPr>
          <w:p>
            <w:pPr>
              <w:spacing w:after="0"/>
              <w:jc w:val="right"/>
            </w:pPr>
          </w:p>
        </w:tc>
        <w:tc>
          <w:tcPr>
            <w:tcW w:type="dxa" w:w="1315"/>
          </w:tcPr>
          <w:p>
            <w:pPr>
              <w:spacing w:after="0"/>
              <w:jc w:val="right"/>
            </w:pPr>
            <w:r>
              <w:rPr>
                <w:sz w:val="16"/>
              </w:rPr>
              <w:t>$2,346</w:t>
            </w:r>
          </w:p>
        </w:tc>
        <w:tc>
          <w:tcPr>
            <w:tcW w:type="dxa" w:w="1023"/>
          </w:tcPr>
          <w:p>
            <w:pPr>
              <w:spacing w:after="0"/>
              <w:jc w:val="right"/>
            </w:pPr>
            <w:r>
              <w:rPr>
                <w:sz w:val="16"/>
              </w:rPr>
              <w:t>$3,572</w:t>
            </w:r>
          </w:p>
        </w:tc>
        <w:tc>
          <w:tcPr>
            <w:tcW w:type="dxa" w:w="1247"/>
          </w:tcPr>
          <w:p>
            <w:pPr>
              <w:spacing w:after="0"/>
              <w:jc w:val="right"/>
            </w:pPr>
            <w:r>
              <w:rPr>
                <w:sz w:val="16"/>
              </w:rPr>
              <w:t>4</w:t>
            </w:r>
          </w:p>
        </w:tc>
        <w:tc>
          <w:tcPr>
            <w:tcW w:type="dxa" w:w="2287"/>
          </w:tcPr>
          <w:p>
            <w:pPr>
              <w:spacing w:after="0"/>
              <w:jc w:val="left"/>
            </w:pPr>
          </w:p>
        </w:tc>
        <w:tc>
          <w:tcPr>
            <w:tcW w:type="dxa" w:w="2039"/>
          </w:tcPr>
          <w:p>
            <w:pPr>
              <w:spacing w:after="0"/>
              <w:jc w:val="left"/>
            </w:pPr>
          </w:p>
        </w:tc>
      </w:tr>
      <w:tr>
        <w:trPr>
          <w:cantSplit/>
        </w:trPr>
        <w:tc>
          <w:tcPr>
            <w:tcW w:type="dxa" w:w="687"/>
          </w:tcPr>
          <w:p>
            <w:pPr>
              <w:spacing w:after="0"/>
              <w:jc w:val="right"/>
            </w:pPr>
            <w:r>
              <w:rPr>
                <w:sz w:val="16"/>
              </w:rPr>
              <w:t>13</w:t>
            </w:r>
          </w:p>
        </w:tc>
        <w:tc>
          <w:tcPr>
            <w:tcW w:type="dxa" w:w="1037"/>
          </w:tcPr>
          <w:p>
            <w:pPr>
              <w:spacing w:after="0"/>
              <w:jc w:val="left"/>
            </w:pPr>
            <w:r>
              <w:rPr>
                <w:sz w:val="16"/>
              </w:rPr>
              <w:t>Lightning</w:t>
            </w:r>
          </w:p>
        </w:tc>
        <w:tc>
          <w:tcPr>
            <w:tcW w:type="dxa" w:w="1202"/>
          </w:tcPr>
          <w:p>
            <w:pPr>
              <w:spacing w:after="0"/>
              <w:jc w:val="left"/>
            </w:pPr>
            <w:r>
              <w:rPr>
                <w:sz w:val="16"/>
              </w:rPr>
              <w:t>Very Low</w:t>
            </w:r>
          </w:p>
        </w:tc>
        <w:tc>
          <w:tcPr>
            <w:tcW w:type="dxa" w:w="1202"/>
          </w:tcPr>
          <w:p>
            <w:pPr>
              <w:spacing w:after="0"/>
              <w:jc w:val="left"/>
            </w:pPr>
            <w:r>
              <w:rPr>
                <w:sz w:val="16"/>
              </w:rPr>
              <w:t>Very Low</w:t>
            </w:r>
          </w:p>
        </w:tc>
        <w:tc>
          <w:tcPr>
            <w:tcW w:type="dxa" w:w="948"/>
          </w:tcPr>
          <w:p>
            <w:pPr>
              <w:spacing w:after="0"/>
              <w:jc w:val="right"/>
            </w:pPr>
            <w:r>
              <w:rPr>
                <w:sz w:val="16"/>
              </w:rPr>
              <w:t>$996</w:t>
            </w:r>
          </w:p>
        </w:tc>
        <w:tc>
          <w:tcPr>
            <w:tcW w:type="dxa" w:w="1126"/>
          </w:tcPr>
          <w:p>
            <w:pPr>
              <w:spacing w:after="0"/>
              <w:jc w:val="right"/>
            </w:pPr>
          </w:p>
        </w:tc>
        <w:tc>
          <w:tcPr>
            <w:tcW w:type="dxa" w:w="1315"/>
          </w:tcPr>
          <w:p>
            <w:pPr>
              <w:spacing w:after="0"/>
              <w:jc w:val="right"/>
            </w:pPr>
            <w:r>
              <w:rPr>
                <w:sz w:val="16"/>
              </w:rPr>
              <w:t>$2,570</w:t>
            </w:r>
          </w:p>
        </w:tc>
        <w:tc>
          <w:tcPr>
            <w:tcW w:type="dxa" w:w="1023"/>
          </w:tcPr>
          <w:p>
            <w:pPr>
              <w:spacing w:after="0"/>
              <w:jc w:val="right"/>
            </w:pPr>
            <w:r>
              <w:rPr>
                <w:sz w:val="16"/>
              </w:rPr>
              <w:t>$3,566</w:t>
            </w:r>
          </w:p>
        </w:tc>
        <w:tc>
          <w:tcPr>
            <w:tcW w:type="dxa" w:w="1247"/>
          </w:tcPr>
          <w:p>
            <w:pPr>
              <w:spacing w:after="0"/>
              <w:jc w:val="right"/>
            </w:pPr>
            <w:r>
              <w:rPr>
                <w:sz w:val="16"/>
              </w:rPr>
              <w:t>0</w:t>
            </w:r>
          </w:p>
        </w:tc>
        <w:tc>
          <w:tcPr>
            <w:tcW w:type="dxa" w:w="2287"/>
          </w:tcPr>
          <w:p>
            <w:pPr>
              <w:spacing w:after="0"/>
              <w:jc w:val="left"/>
            </w:pPr>
          </w:p>
        </w:tc>
        <w:tc>
          <w:tcPr>
            <w:tcW w:type="dxa" w:w="203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7"/>
          </w:tcPr>
          <w:p>
            <w:pPr>
              <w:spacing w:after="0"/>
              <w:jc w:val="right"/>
            </w:pPr>
            <w:r>
              <w:rPr>
                <w:sz w:val="16"/>
              </w:rPr>
              <w:t>14</w:t>
            </w:r>
          </w:p>
        </w:tc>
        <w:tc>
          <w:tcPr>
            <w:tcW w:type="dxa" w:w="1037"/>
          </w:tcPr>
          <w:p>
            <w:pPr>
              <w:spacing w:after="0"/>
              <w:jc w:val="left"/>
            </w:pPr>
            <w:r>
              <w:rPr>
                <w:sz w:val="16"/>
              </w:rPr>
              <w:t>Landslide</w:t>
            </w:r>
          </w:p>
        </w:tc>
        <w:tc>
          <w:tcPr>
            <w:tcW w:type="dxa" w:w="1202"/>
          </w:tcPr>
          <w:p>
            <w:pPr>
              <w:spacing w:after="0"/>
              <w:jc w:val="left"/>
            </w:pPr>
            <w:r>
              <w:rPr>
                <w:sz w:val="16"/>
              </w:rPr>
              <w:t>Very Low</w:t>
            </w:r>
          </w:p>
        </w:tc>
        <w:tc>
          <w:tcPr>
            <w:tcW w:type="dxa" w:w="1202"/>
          </w:tcPr>
          <w:p>
            <w:pPr>
              <w:spacing w:after="0"/>
              <w:jc w:val="left"/>
            </w:pPr>
            <w:r>
              <w:rPr>
                <w:sz w:val="16"/>
              </w:rPr>
              <w:t>Very Low</w:t>
            </w:r>
          </w:p>
        </w:tc>
        <w:tc>
          <w:tcPr>
            <w:tcW w:type="dxa" w:w="948"/>
          </w:tcPr>
          <w:p>
            <w:pPr>
              <w:spacing w:after="0"/>
              <w:jc w:val="right"/>
            </w:pPr>
            <w:r>
              <w:rPr>
                <w:sz w:val="16"/>
              </w:rPr>
              <w:t>$17</w:t>
            </w:r>
          </w:p>
        </w:tc>
        <w:tc>
          <w:tcPr>
            <w:tcW w:type="dxa" w:w="1126"/>
          </w:tcPr>
          <w:p>
            <w:pPr>
              <w:spacing w:after="0"/>
              <w:jc w:val="right"/>
            </w:pPr>
          </w:p>
        </w:tc>
        <w:tc>
          <w:tcPr>
            <w:tcW w:type="dxa" w:w="1315"/>
          </w:tcPr>
          <w:p>
            <w:pPr>
              <w:spacing w:after="0"/>
              <w:jc w:val="right"/>
            </w:pPr>
            <w:r>
              <w:rPr>
                <w:sz w:val="16"/>
              </w:rPr>
              <w:t>$466</w:t>
            </w:r>
          </w:p>
        </w:tc>
        <w:tc>
          <w:tcPr>
            <w:tcW w:type="dxa" w:w="1023"/>
          </w:tcPr>
          <w:p>
            <w:pPr>
              <w:spacing w:after="0"/>
              <w:jc w:val="right"/>
            </w:pPr>
            <w:r>
              <w:rPr>
                <w:sz w:val="16"/>
              </w:rPr>
              <w:t>$483</w:t>
            </w:r>
          </w:p>
        </w:tc>
        <w:tc>
          <w:tcPr>
            <w:tcW w:type="dxa" w:w="1247"/>
          </w:tcPr>
          <w:p>
            <w:pPr>
              <w:spacing w:after="0"/>
              <w:jc w:val="right"/>
            </w:pPr>
            <w:r>
              <w:rPr>
                <w:sz w:val="16"/>
              </w:rPr>
              <w:t>0</w:t>
            </w:r>
          </w:p>
        </w:tc>
        <w:tc>
          <w:tcPr>
            <w:tcW w:type="dxa" w:w="2287"/>
          </w:tcPr>
          <w:p>
            <w:pPr>
              <w:spacing w:after="0"/>
              <w:jc w:val="left"/>
            </w:pPr>
          </w:p>
        </w:tc>
        <w:tc>
          <w:tcPr>
            <w:tcW w:type="dxa" w:w="203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7"/>
          </w:tcPr>
          <w:p>
            <w:pPr>
              <w:spacing w:after="0"/>
              <w:jc w:val="right"/>
            </w:pPr>
          </w:p>
        </w:tc>
        <w:tc>
          <w:tcPr>
            <w:tcW w:type="dxa" w:w="1037"/>
          </w:tcPr>
          <w:p>
            <w:pPr>
              <w:spacing w:after="0"/>
              <w:jc w:val="left"/>
            </w:pPr>
            <w:r>
              <w:rPr>
                <w:sz w:val="16"/>
              </w:rPr>
              <w:t>Avalanche</w:t>
            </w:r>
          </w:p>
        </w:tc>
        <w:tc>
          <w:tcPr>
            <w:tcW w:type="dxa" w:w="1202"/>
          </w:tcPr>
          <w:p>
            <w:pPr>
              <w:spacing w:after="0"/>
              <w:jc w:val="left"/>
            </w:pPr>
            <w:r>
              <w:rPr>
                <w:sz w:val="16"/>
              </w:rPr>
              <w:t>Not Applicable</w:t>
            </w:r>
          </w:p>
        </w:tc>
        <w:tc>
          <w:tcPr>
            <w:tcW w:type="dxa" w:w="1202"/>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15"/>
          </w:tcPr>
          <w:p>
            <w:pPr>
              <w:spacing w:after="0"/>
              <w:jc w:val="right"/>
            </w:pPr>
          </w:p>
        </w:tc>
        <w:tc>
          <w:tcPr>
            <w:tcW w:type="dxa" w:w="1023"/>
          </w:tcPr>
          <w:p>
            <w:pPr>
              <w:spacing w:after="0"/>
              <w:jc w:val="right"/>
            </w:pPr>
          </w:p>
        </w:tc>
        <w:tc>
          <w:tcPr>
            <w:tcW w:type="dxa" w:w="1247"/>
          </w:tcPr>
          <w:p>
            <w:pPr>
              <w:spacing w:after="0"/>
              <w:jc w:val="right"/>
            </w:pPr>
            <w:r>
              <w:rPr>
                <w:sz w:val="16"/>
              </w:rPr>
              <w:t>0</w:t>
            </w:r>
          </w:p>
        </w:tc>
        <w:tc>
          <w:tcPr>
            <w:tcW w:type="dxa" w:w="2287"/>
          </w:tcPr>
          <w:p>
            <w:pPr>
              <w:spacing w:after="0"/>
              <w:jc w:val="left"/>
            </w:pPr>
            <w:r>
              <w:rPr>
                <w:sz w:val="16"/>
              </w:rPr>
              <w:t>NRI rates avalanche Not Applicable for this county, and no federal declaration for this county names it.</w:t>
            </w:r>
          </w:p>
        </w:tc>
        <w:tc>
          <w:tcPr>
            <w:tcW w:type="dxa" w:w="2039"/>
          </w:tcPr>
          <w:p>
            <w:pPr>
              <w:spacing w:after="0"/>
              <w:jc w:val="left"/>
            </w:pPr>
            <w:r>
              <w:rPr>
                <w:sz w:val="16"/>
              </w:rPr>
              <w:t>No recorded events in Storm Events since 1996 (data through 2026-06-30).</w:t>
            </w:r>
          </w:p>
        </w:tc>
      </w:tr>
      <w:tr>
        <w:trPr>
          <w:cantSplit/>
        </w:trPr>
        <w:tc>
          <w:tcPr>
            <w:tcW w:type="dxa" w:w="687"/>
          </w:tcPr>
          <w:p>
            <w:pPr>
              <w:spacing w:after="0"/>
              <w:jc w:val="right"/>
            </w:pPr>
          </w:p>
        </w:tc>
        <w:tc>
          <w:tcPr>
            <w:tcW w:type="dxa" w:w="1037"/>
          </w:tcPr>
          <w:p>
            <w:pPr>
              <w:spacing w:after="0"/>
              <w:jc w:val="left"/>
            </w:pPr>
            <w:r>
              <w:rPr>
                <w:sz w:val="16"/>
              </w:rPr>
              <w:t>Coastal Flooding</w:t>
            </w:r>
          </w:p>
        </w:tc>
        <w:tc>
          <w:tcPr>
            <w:tcW w:type="dxa" w:w="1202"/>
          </w:tcPr>
          <w:p>
            <w:pPr>
              <w:spacing w:after="0"/>
              <w:jc w:val="left"/>
            </w:pPr>
            <w:r>
              <w:rPr>
                <w:sz w:val="16"/>
              </w:rPr>
              <w:t>Not Applicable</w:t>
            </w:r>
          </w:p>
        </w:tc>
        <w:tc>
          <w:tcPr>
            <w:tcW w:type="dxa" w:w="1202"/>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15"/>
          </w:tcPr>
          <w:p>
            <w:pPr>
              <w:spacing w:after="0"/>
              <w:jc w:val="right"/>
            </w:pPr>
          </w:p>
        </w:tc>
        <w:tc>
          <w:tcPr>
            <w:tcW w:type="dxa" w:w="1023"/>
          </w:tcPr>
          <w:p>
            <w:pPr>
              <w:spacing w:after="0"/>
              <w:jc w:val="right"/>
            </w:pPr>
          </w:p>
        </w:tc>
        <w:tc>
          <w:tcPr>
            <w:tcW w:type="dxa" w:w="1247"/>
          </w:tcPr>
          <w:p>
            <w:pPr>
              <w:spacing w:after="0"/>
              <w:jc w:val="right"/>
            </w:pPr>
            <w:r>
              <w:rPr>
                <w:sz w:val="16"/>
              </w:rPr>
              <w:t>0</w:t>
            </w:r>
          </w:p>
        </w:tc>
        <w:tc>
          <w:tcPr>
            <w:tcW w:type="dxa" w:w="2287"/>
          </w:tcPr>
          <w:p>
            <w:pPr>
              <w:spacing w:after="0"/>
              <w:jc w:val="left"/>
            </w:pPr>
            <w:r>
              <w:rPr>
                <w:sz w:val="16"/>
              </w:rPr>
              <w:t>NRI rates coastal flooding Not Applicable for this county, and no federal declaration for this county names it.</w:t>
            </w:r>
          </w:p>
        </w:tc>
        <w:tc>
          <w:tcPr>
            <w:tcW w:type="dxa" w:w="2039"/>
          </w:tcPr>
          <w:p>
            <w:pPr>
              <w:spacing w:after="0"/>
              <w:jc w:val="left"/>
            </w:pPr>
            <w:r>
              <w:rPr>
                <w:sz w:val="16"/>
              </w:rPr>
              <w:t>No recorded events in Storm Events since 1996 (data through 2026-06-30).</w:t>
            </w:r>
          </w:p>
        </w:tc>
      </w:tr>
      <w:tr>
        <w:trPr>
          <w:cantSplit/>
        </w:trPr>
        <w:tc>
          <w:tcPr>
            <w:tcW w:type="dxa" w:w="687"/>
          </w:tcPr>
          <w:p>
            <w:pPr>
              <w:spacing w:after="0"/>
              <w:jc w:val="right"/>
            </w:pPr>
          </w:p>
        </w:tc>
        <w:tc>
          <w:tcPr>
            <w:tcW w:type="dxa" w:w="1037"/>
          </w:tcPr>
          <w:p>
            <w:pPr>
              <w:spacing w:after="0"/>
              <w:jc w:val="left"/>
            </w:pPr>
            <w:r>
              <w:rPr>
                <w:sz w:val="16"/>
              </w:rPr>
              <w:t>Tsunami</w:t>
            </w:r>
          </w:p>
        </w:tc>
        <w:tc>
          <w:tcPr>
            <w:tcW w:type="dxa" w:w="1202"/>
          </w:tcPr>
          <w:p>
            <w:pPr>
              <w:spacing w:after="0"/>
              <w:jc w:val="left"/>
            </w:pPr>
            <w:r>
              <w:rPr>
                <w:sz w:val="16"/>
              </w:rPr>
              <w:t>Not Applicable</w:t>
            </w:r>
          </w:p>
        </w:tc>
        <w:tc>
          <w:tcPr>
            <w:tcW w:type="dxa" w:w="1202"/>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15"/>
          </w:tcPr>
          <w:p>
            <w:pPr>
              <w:spacing w:after="0"/>
              <w:jc w:val="right"/>
            </w:pPr>
          </w:p>
        </w:tc>
        <w:tc>
          <w:tcPr>
            <w:tcW w:type="dxa" w:w="1023"/>
          </w:tcPr>
          <w:p>
            <w:pPr>
              <w:spacing w:after="0"/>
              <w:jc w:val="right"/>
            </w:pPr>
          </w:p>
        </w:tc>
        <w:tc>
          <w:tcPr>
            <w:tcW w:type="dxa" w:w="1247"/>
          </w:tcPr>
          <w:p>
            <w:pPr>
              <w:spacing w:after="0"/>
              <w:jc w:val="right"/>
            </w:pPr>
            <w:r>
              <w:rPr>
                <w:sz w:val="16"/>
              </w:rPr>
              <w:t>0</w:t>
            </w:r>
          </w:p>
        </w:tc>
        <w:tc>
          <w:tcPr>
            <w:tcW w:type="dxa" w:w="2287"/>
          </w:tcPr>
          <w:p>
            <w:pPr>
              <w:spacing w:after="0"/>
              <w:jc w:val="left"/>
            </w:pPr>
            <w:r>
              <w:rPr>
                <w:sz w:val="16"/>
              </w:rPr>
              <w:t>NRI rates tsunami Not Applicable for this county, and no federal declaration for this county names it.</w:t>
            </w:r>
          </w:p>
        </w:tc>
        <w:tc>
          <w:tcPr>
            <w:tcW w:type="dxa" w:w="203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7"/>
          </w:tcPr>
          <w:p>
            <w:pPr>
              <w:spacing w:after="0"/>
              <w:jc w:val="right"/>
            </w:pPr>
          </w:p>
        </w:tc>
        <w:tc>
          <w:tcPr>
            <w:tcW w:type="dxa" w:w="1037"/>
          </w:tcPr>
          <w:p>
            <w:pPr>
              <w:spacing w:after="0"/>
              <w:jc w:val="left"/>
            </w:pPr>
            <w:r>
              <w:rPr>
                <w:sz w:val="16"/>
              </w:rPr>
              <w:t>Volcanic Activity</w:t>
            </w:r>
          </w:p>
        </w:tc>
        <w:tc>
          <w:tcPr>
            <w:tcW w:type="dxa" w:w="1202"/>
          </w:tcPr>
          <w:p>
            <w:pPr>
              <w:spacing w:after="0"/>
              <w:jc w:val="left"/>
            </w:pPr>
            <w:r>
              <w:rPr>
                <w:sz w:val="16"/>
              </w:rPr>
              <w:t>Not Applicable</w:t>
            </w:r>
          </w:p>
        </w:tc>
        <w:tc>
          <w:tcPr>
            <w:tcW w:type="dxa" w:w="1202"/>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15"/>
          </w:tcPr>
          <w:p>
            <w:pPr>
              <w:spacing w:after="0"/>
              <w:jc w:val="right"/>
            </w:pPr>
          </w:p>
        </w:tc>
        <w:tc>
          <w:tcPr>
            <w:tcW w:type="dxa" w:w="1023"/>
          </w:tcPr>
          <w:p>
            <w:pPr>
              <w:spacing w:after="0"/>
              <w:jc w:val="right"/>
            </w:pPr>
          </w:p>
        </w:tc>
        <w:tc>
          <w:tcPr>
            <w:tcW w:type="dxa" w:w="1247"/>
          </w:tcPr>
          <w:p>
            <w:pPr>
              <w:spacing w:after="0"/>
              <w:jc w:val="right"/>
            </w:pPr>
            <w:r>
              <w:rPr>
                <w:sz w:val="16"/>
              </w:rPr>
              <w:t>0</w:t>
            </w:r>
          </w:p>
        </w:tc>
        <w:tc>
          <w:tcPr>
            <w:tcW w:type="dxa" w:w="2287"/>
          </w:tcPr>
          <w:p>
            <w:pPr>
              <w:spacing w:after="0"/>
              <w:jc w:val="left"/>
            </w:pPr>
            <w:r>
              <w:rPr>
                <w:sz w:val="16"/>
              </w:rPr>
              <w:t>NRI rates volcanic activity Not Applicable for this county, and no federal declaration for this county names it.</w:t>
            </w:r>
          </w:p>
        </w:tc>
        <w:tc>
          <w:tcPr>
            <w:tcW w:type="dxa" w:w="2039"/>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 of 1</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00"/>
        <w:gridCol w:w="1710"/>
        <w:gridCol w:w="1526"/>
        <w:gridCol w:w="1848"/>
        <w:gridCol w:w="1885"/>
        <w:gridCol w:w="1670"/>
        <w:gridCol w:w="1590"/>
        <w:gridCol w:w="2182"/>
      </w:tblGrid>
      <w:tr>
        <w:trPr>
          <w:cantSplit/>
          <w:tblHeader/>
        </w:trPr>
        <w:tc>
          <w:tcPr>
            <w:tcW w:type="dxa" w:w="1700"/>
            <w:shd w:val="clear" w:color="auto" w:fill="E8E8E8"/>
          </w:tcPr>
          <w:p>
            <w:pPr>
              <w:spacing w:after="0"/>
              <w:jc w:val="left"/>
            </w:pPr>
            <w:r>
              <w:rPr>
                <w:b/>
                <w:sz w:val="16"/>
              </w:rPr>
              <w:t>Hazard</w:t>
            </w:r>
          </w:p>
        </w:tc>
        <w:tc>
          <w:tcPr>
            <w:tcW w:type="dxa" w:w="1710"/>
            <w:shd w:val="clear" w:color="auto" w:fill="E8E8E8"/>
          </w:tcPr>
          <w:p>
            <w:pPr>
              <w:spacing w:after="0"/>
              <w:jc w:val="left"/>
            </w:pPr>
            <w:r>
              <w:rPr>
                <w:b/>
                <w:sz w:val="16"/>
              </w:rPr>
              <w:t>Scale</w:t>
            </w:r>
          </w:p>
        </w:tc>
        <w:tc>
          <w:tcPr>
            <w:tcW w:type="dxa" w:w="1526"/>
            <w:shd w:val="clear" w:color="auto" w:fill="E8E8E8"/>
          </w:tcPr>
          <w:p>
            <w:pPr>
              <w:spacing w:after="0"/>
              <w:jc w:val="right"/>
            </w:pPr>
            <w:r>
              <w:rPr>
                <w:b/>
                <w:sz w:val="16"/>
              </w:rPr>
              <w:t>Records</w:t>
            </w:r>
          </w:p>
          <w:p>
            <w:pPr>
              <w:spacing w:after="0"/>
              <w:jc w:val="right"/>
            </w:pPr>
            <w:r>
              <w:rPr>
                <w:i/>
                <w:color w:val="555555"/>
                <w:sz w:val="14"/>
              </w:rPr>
              <w:t>count, years</w:t>
            </w:r>
          </w:p>
        </w:tc>
        <w:tc>
          <w:tcPr>
            <w:tcW w:type="dxa" w:w="1848"/>
            <w:shd w:val="clear" w:color="auto" w:fill="E8E8E8"/>
          </w:tcPr>
          <w:p>
            <w:pPr>
              <w:spacing w:after="0"/>
              <w:jc w:val="left"/>
            </w:pPr>
            <w:r>
              <w:rPr>
                <w:b/>
                <w:sz w:val="16"/>
              </w:rPr>
              <w:t>Observed range</w:t>
            </w:r>
          </w:p>
        </w:tc>
        <w:tc>
          <w:tcPr>
            <w:tcW w:type="dxa" w:w="1885"/>
            <w:shd w:val="clear" w:color="auto" w:fill="E8E8E8"/>
          </w:tcPr>
          <w:p>
            <w:pPr>
              <w:spacing w:after="0"/>
              <w:jc w:val="left"/>
            </w:pPr>
            <w:r>
              <w:rPr>
                <w:b/>
                <w:sz w:val="16"/>
              </w:rPr>
              <w:t>Worst recorded event</w:t>
            </w:r>
          </w:p>
        </w:tc>
        <w:tc>
          <w:tcPr>
            <w:tcW w:type="dxa" w:w="1670"/>
            <w:shd w:val="clear" w:color="auto" w:fill="E8E8E8"/>
          </w:tcPr>
          <w:p>
            <w:pPr>
              <w:spacing w:after="0"/>
              <w:jc w:val="left"/>
            </w:pPr>
            <w:r>
              <w:rPr>
                <w:b/>
                <w:sz w:val="16"/>
              </w:rPr>
              <w:t>Most damaging (when different)</w:t>
            </w:r>
          </w:p>
        </w:tc>
        <w:tc>
          <w:tcPr>
            <w:tcW w:type="dxa" w:w="1590"/>
            <w:shd w:val="clear" w:color="auto" w:fill="E8E8E8"/>
          </w:tcPr>
          <w:p>
            <w:pPr>
              <w:spacing w:after="0"/>
              <w:jc w:val="left"/>
            </w:pPr>
            <w:r>
              <w:rPr>
                <w:b/>
                <w:sz w:val="16"/>
              </w:rPr>
              <w:t>How it applies to members</w:t>
            </w:r>
          </w:p>
        </w:tc>
        <w:tc>
          <w:tcPr>
            <w:tcW w:type="dxa" w:w="2182"/>
            <w:shd w:val="clear" w:color="auto" w:fill="E8E8E8"/>
          </w:tcPr>
          <w:p>
            <w:pPr>
              <w:spacing w:after="0"/>
              <w:jc w:val="left"/>
            </w:pPr>
            <w:r>
              <w:rPr>
                <w:b/>
                <w:sz w:val="16"/>
              </w:rPr>
              <w:t>Note</w:t>
            </w:r>
          </w:p>
        </w:tc>
      </w:tr>
      <w:tr>
        <w:trPr>
          <w:cantSplit/>
        </w:trPr>
        <w:tc>
          <w:tcPr>
            <w:tcW w:type="dxa" w:w="1700"/>
          </w:tcPr>
          <w:p>
            <w:pPr>
              <w:spacing w:after="0"/>
              <w:jc w:val="left"/>
            </w:pPr>
            <w:r>
              <w:rPr>
                <w:sz w:val="16"/>
              </w:rPr>
              <w:t>Avalanche</w:t>
            </w:r>
          </w:p>
        </w:tc>
        <w:tc>
          <w:tcPr>
            <w:tcW w:type="dxa" w:w="1710"/>
          </w:tcPr>
          <w:p>
            <w:pPr>
              <w:spacing w:after="0"/>
              <w:jc w:val="left"/>
            </w:pPr>
            <w:r>
              <w:rPr>
                <w:sz w:val="16"/>
              </w:rPr>
              <w:t>none (count and damage)</w:t>
            </w:r>
          </w:p>
        </w:tc>
        <w:tc>
          <w:tcPr>
            <w:tcW w:type="dxa" w:w="1526"/>
          </w:tcPr>
          <w:p>
            <w:pPr>
              <w:spacing w:after="0"/>
              <w:jc w:val="right"/>
            </w:pPr>
            <w:r>
              <w:rPr>
                <w:sz w:val="16"/>
              </w:rPr>
              <w:t>0</w:t>
            </w:r>
          </w:p>
        </w:tc>
        <w:tc>
          <w:tcPr>
            <w:tcW w:type="dxa" w:w="1848"/>
          </w:tcPr>
          <w:p>
            <w:pPr>
              <w:spacing w:after="0"/>
              <w:jc w:val="left"/>
            </w:pPr>
          </w:p>
        </w:tc>
        <w:tc>
          <w:tcPr>
            <w:tcW w:type="dxa" w:w="1885"/>
          </w:tcPr>
          <w:p>
            <w:pPr>
              <w:spacing w:after="0"/>
              <w:jc w:val="left"/>
            </w:pPr>
          </w:p>
        </w:tc>
        <w:tc>
          <w:tcPr>
            <w:tcW w:type="dxa" w:w="1670"/>
          </w:tcPr>
          <w:p>
            <w:pPr>
              <w:spacing w:after="0"/>
              <w:jc w:val="left"/>
            </w:pPr>
          </w:p>
        </w:tc>
        <w:tc>
          <w:tcPr>
            <w:tcW w:type="dxa" w:w="1590"/>
          </w:tcPr>
          <w:p>
            <w:pPr>
              <w:spacing w:after="0"/>
              <w:jc w:val="left"/>
            </w:pPr>
          </w:p>
        </w:tc>
        <w:tc>
          <w:tcPr>
            <w:tcW w:type="dxa" w:w="2182"/>
          </w:tcPr>
          <w:p>
            <w:pPr>
              <w:spacing w:after="0"/>
              <w:jc w:val="left"/>
            </w:pPr>
            <w:r>
              <w:rPr>
                <w:sz w:val="16"/>
              </w:rPr>
              <w:t>Physical measure: in event narratives only; local data required.</w:t>
            </w:r>
          </w:p>
        </w:tc>
      </w:tr>
      <w:tr>
        <w:trPr>
          <w:cantSplit/>
        </w:trPr>
        <w:tc>
          <w:tcPr>
            <w:tcW w:type="dxa" w:w="1700"/>
          </w:tcPr>
          <w:p>
            <w:pPr>
              <w:spacing w:after="0"/>
              <w:jc w:val="left"/>
            </w:pPr>
            <w:r>
              <w:rPr>
                <w:sz w:val="16"/>
              </w:rPr>
              <w:t>Coastal Flood, Storm Surge/Tide</w:t>
            </w:r>
          </w:p>
        </w:tc>
        <w:tc>
          <w:tcPr>
            <w:tcW w:type="dxa" w:w="1710"/>
          </w:tcPr>
          <w:p>
            <w:pPr>
              <w:spacing w:after="0"/>
              <w:jc w:val="left"/>
            </w:pPr>
            <w:r>
              <w:rPr>
                <w:sz w:val="16"/>
              </w:rPr>
              <w:t>none in data (FIRM for depth)</w:t>
            </w:r>
          </w:p>
        </w:tc>
        <w:tc>
          <w:tcPr>
            <w:tcW w:type="dxa" w:w="1526"/>
          </w:tcPr>
          <w:p>
            <w:pPr>
              <w:spacing w:after="0"/>
              <w:jc w:val="right"/>
            </w:pPr>
            <w:r>
              <w:rPr>
                <w:sz w:val="16"/>
              </w:rPr>
              <w:t>0</w:t>
            </w:r>
          </w:p>
        </w:tc>
        <w:tc>
          <w:tcPr>
            <w:tcW w:type="dxa" w:w="1848"/>
          </w:tcPr>
          <w:p>
            <w:pPr>
              <w:spacing w:after="0"/>
              <w:jc w:val="left"/>
            </w:pPr>
          </w:p>
        </w:tc>
        <w:tc>
          <w:tcPr>
            <w:tcW w:type="dxa" w:w="1885"/>
          </w:tcPr>
          <w:p>
            <w:pPr>
              <w:spacing w:after="0"/>
              <w:jc w:val="left"/>
            </w:pPr>
          </w:p>
        </w:tc>
        <w:tc>
          <w:tcPr>
            <w:tcW w:type="dxa" w:w="1670"/>
          </w:tcPr>
          <w:p>
            <w:pPr>
              <w:spacing w:after="0"/>
              <w:jc w:val="left"/>
            </w:pPr>
          </w:p>
        </w:tc>
        <w:tc>
          <w:tcPr>
            <w:tcW w:type="dxa" w:w="1590"/>
          </w:tcPr>
          <w:p>
            <w:pPr>
              <w:spacing w:after="0"/>
              <w:jc w:val="left"/>
            </w:pPr>
          </w:p>
        </w:tc>
        <w:tc>
          <w:tcPr>
            <w:tcW w:type="dxa" w:w="2182"/>
          </w:tcPr>
          <w:p>
            <w:pPr>
              <w:spacing w:after="0"/>
              <w:jc w:val="left"/>
            </w:pPr>
            <w:r>
              <w:rPr>
                <w:sz w:val="16"/>
              </w:rPr>
              <w:t>Flood depth: see the FEMA Flood Insurance Rate Map.</w:t>
            </w:r>
          </w:p>
        </w:tc>
      </w:tr>
      <w:tr>
        <w:trPr>
          <w:cantSplit/>
        </w:trPr>
        <w:tc>
          <w:tcPr>
            <w:tcW w:type="dxa" w:w="1700"/>
          </w:tcPr>
          <w:p>
            <w:pPr>
              <w:spacing w:after="0"/>
              <w:jc w:val="left"/>
            </w:pPr>
            <w:r>
              <w:rPr>
                <w:sz w:val="16"/>
              </w:rPr>
              <w:t>Cold/Wind Chill, Extreme Cold/Wind Chill</w:t>
            </w:r>
          </w:p>
        </w:tc>
        <w:tc>
          <w:tcPr>
            <w:tcW w:type="dxa" w:w="1710"/>
          </w:tcPr>
          <w:p>
            <w:pPr>
              <w:spacing w:after="0"/>
              <w:jc w:val="left"/>
            </w:pPr>
            <w:r>
              <w:rPr>
                <w:sz w:val="16"/>
              </w:rPr>
              <w:t>wind chill</w:t>
            </w:r>
          </w:p>
        </w:tc>
        <w:tc>
          <w:tcPr>
            <w:tcW w:type="dxa" w:w="1526"/>
          </w:tcPr>
          <w:p>
            <w:pPr>
              <w:spacing w:after="0"/>
              <w:jc w:val="right"/>
            </w:pPr>
            <w:r>
              <w:rPr>
                <w:sz w:val="16"/>
              </w:rPr>
              <w:t>5, 2007 to 2026 (5 zone-level)</w:t>
            </w:r>
          </w:p>
        </w:tc>
        <w:tc>
          <w:tcPr>
            <w:tcW w:type="dxa" w:w="1848"/>
          </w:tcPr>
          <w:p>
            <w:pPr>
              <w:spacing w:after="0"/>
              <w:jc w:val="left"/>
            </w:pPr>
            <w:r>
              <w:rPr>
                <w:sz w:val="16"/>
              </w:rPr>
              <w:t>1 day to 3 days (median 1.5 days); 4 with a recorded value</w:t>
            </w:r>
          </w:p>
        </w:tc>
        <w:tc>
          <w:tcPr>
            <w:tcW w:type="dxa" w:w="1885"/>
          </w:tcPr>
          <w:p>
            <w:pPr>
              <w:spacing w:after="0"/>
              <w:jc w:val="left"/>
            </w:pPr>
            <w:r>
              <w:rPr>
                <w:sz w:val="16"/>
              </w:rPr>
              <w:t>3 consecutive days, 2007-04-06 to 2007-04-08, zone-level</w:t>
            </w:r>
          </w:p>
        </w:tc>
        <w:tc>
          <w:tcPr>
            <w:tcW w:type="dxa" w:w="1670"/>
          </w:tcPr>
          <w:p>
            <w:pPr>
              <w:spacing w:after="0"/>
              <w:jc w:val="left"/>
            </w:pPr>
            <w:r>
              <w:rPr>
                <w:sz w:val="16"/>
              </w:rPr>
              <w:t>Cold/Wind Chill, 2021-02-14, $70,000 property; $0 crops, reported for the zone (2021 dollars)</w:t>
            </w:r>
          </w:p>
        </w:tc>
        <w:tc>
          <w:tcPr>
            <w:tcW w:type="dxa" w:w="1590"/>
          </w:tcPr>
          <w:p>
            <w:pPr>
              <w:spacing w:after="0"/>
              <w:jc w:val="left"/>
            </w:pPr>
            <w:r>
              <w:rPr>
                <w:sz w:val="16"/>
              </w:rPr>
              <w:t>Zone-level records: applies countywide; national data do not locate these events within the county.</w:t>
            </w:r>
          </w:p>
        </w:tc>
        <w:tc>
          <w:tcPr>
            <w:tcW w:type="dxa" w:w="2182"/>
          </w:tcPr>
          <w:p>
            <w:pPr>
              <w:spacing w:after="0"/>
              <w:jc w:val="left"/>
            </w:pPr>
            <w:r>
              <w:rPr>
                <w:sz w:val="16"/>
              </w:rPr>
              <w:t>Wind chill: in event narratives only; local data required.</w:t>
            </w:r>
          </w:p>
        </w:tc>
      </w:tr>
      <w:tr>
        <w:trPr>
          <w:cantSplit/>
        </w:trPr>
        <w:tc>
          <w:tcPr>
            <w:tcW w:type="dxa" w:w="1700"/>
          </w:tcPr>
          <w:p>
            <w:pPr>
              <w:spacing w:after="0"/>
              <w:jc w:val="left"/>
            </w:pPr>
            <w:r>
              <w:rPr>
                <w:sz w:val="16"/>
              </w:rPr>
              <w:t>Frost/Freeze (outside NRI Cold Wave definition)</w:t>
            </w:r>
          </w:p>
        </w:tc>
        <w:tc>
          <w:tcPr>
            <w:tcW w:type="dxa" w:w="1710"/>
          </w:tcPr>
          <w:p>
            <w:pPr>
              <w:spacing w:after="0"/>
              <w:jc w:val="left"/>
            </w:pPr>
            <w:r>
              <w:rPr>
                <w:sz w:val="16"/>
              </w:rPr>
              <w:t>crop damage</w:t>
            </w:r>
          </w:p>
        </w:tc>
        <w:tc>
          <w:tcPr>
            <w:tcW w:type="dxa" w:w="1526"/>
          </w:tcPr>
          <w:p>
            <w:pPr>
              <w:spacing w:after="0"/>
              <w:jc w:val="right"/>
            </w:pPr>
            <w:r>
              <w:rPr>
                <w:sz w:val="16"/>
              </w:rPr>
              <w:t>2, 2009 to 2014 (2 zone-level)</w:t>
            </w:r>
          </w:p>
        </w:tc>
        <w:tc>
          <w:tcPr>
            <w:tcW w:type="dxa" w:w="1848"/>
          </w:tcPr>
          <w:p>
            <w:pPr>
              <w:spacing w:after="0"/>
              <w:jc w:val="left"/>
            </w:pPr>
          </w:p>
        </w:tc>
        <w:tc>
          <w:tcPr>
            <w:tcW w:type="dxa" w:w="1885"/>
          </w:tcPr>
          <w:p>
            <w:pPr>
              <w:spacing w:after="0"/>
              <w:jc w:val="left"/>
            </w:pPr>
            <w:r>
              <w:rPr>
                <w:sz w:val="16"/>
              </w:rPr>
              <w:t>No crop damage reported in 2 records.</w:t>
            </w:r>
          </w:p>
        </w:tc>
        <w:tc>
          <w:tcPr>
            <w:tcW w:type="dxa" w:w="1670"/>
          </w:tcPr>
          <w:p>
            <w:pPr>
              <w:spacing w:after="0"/>
              <w:jc w:val="left"/>
            </w:pPr>
          </w:p>
        </w:tc>
        <w:tc>
          <w:tcPr>
            <w:tcW w:type="dxa" w:w="1590"/>
          </w:tcPr>
          <w:p>
            <w:pPr>
              <w:spacing w:after="0"/>
              <w:jc w:val="left"/>
            </w:pPr>
            <w:r>
              <w:rPr>
                <w:sz w:val="16"/>
              </w:rPr>
              <w:t>Zone-level records: applies countywide; national data do not locate these events within the county.</w:t>
            </w:r>
          </w:p>
        </w:tc>
        <w:tc>
          <w:tcPr>
            <w:tcW w:type="dxa" w:w="2182"/>
          </w:tcPr>
          <w:p>
            <w:pPr>
              <w:spacing w:after="0"/>
              <w:jc w:val="left"/>
            </w:pPr>
            <w:r>
              <w:rPr>
                <w:sz w:val="16"/>
              </w:rPr>
              <w:t>Temperature: in event narratives only; local data required.</w:t>
            </w:r>
          </w:p>
        </w:tc>
      </w:tr>
      <w:tr>
        <w:trPr>
          <w:cantSplit/>
        </w:trPr>
        <w:tc>
          <w:tcPr>
            <w:tcW w:type="dxa" w:w="1700"/>
          </w:tcPr>
          <w:p>
            <w:pPr>
              <w:spacing w:after="0"/>
              <w:jc w:val="left"/>
            </w:pPr>
            <w:r>
              <w:rPr>
                <w:sz w:val="16"/>
              </w:rPr>
              <w:t>Drought</w:t>
            </w:r>
          </w:p>
        </w:tc>
        <w:tc>
          <w:tcPr>
            <w:tcW w:type="dxa" w:w="1710"/>
          </w:tcPr>
          <w:p>
            <w:pPr>
              <w:spacing w:after="0"/>
              <w:jc w:val="left"/>
            </w:pPr>
            <w:r>
              <w:rPr>
                <w:sz w:val="16"/>
              </w:rPr>
              <w:t>US Drought Monitor D-scale</w:t>
            </w:r>
          </w:p>
        </w:tc>
        <w:tc>
          <w:tcPr>
            <w:tcW w:type="dxa" w:w="1526"/>
          </w:tcPr>
          <w:p>
            <w:pPr>
              <w:spacing w:after="0"/>
              <w:jc w:val="right"/>
            </w:pPr>
            <w:r>
              <w:rPr>
                <w:sz w:val="16"/>
              </w:rPr>
              <w:t>85, 1998 to 2024 (85 zone-level)</w:t>
            </w:r>
          </w:p>
        </w:tc>
        <w:tc>
          <w:tcPr>
            <w:tcW w:type="dxa" w:w="1848"/>
          </w:tcPr>
          <w:p>
            <w:pPr>
              <w:spacing w:after="0"/>
              <w:jc w:val="left"/>
            </w:pPr>
            <w:r>
              <w:rPr>
                <w:sz w:val="16"/>
              </w:rPr>
              <w:t>30 days to 853 days (median 45 days); 16 with a recorded value</w:t>
            </w:r>
          </w:p>
        </w:tc>
        <w:tc>
          <w:tcPr>
            <w:tcW w:type="dxa" w:w="1885"/>
          </w:tcPr>
          <w:p>
            <w:pPr>
              <w:spacing w:after="0"/>
              <w:jc w:val="left"/>
            </w:pPr>
            <w:r>
              <w:rPr>
                <w:sz w:val="16"/>
              </w:rPr>
              <w:t>853 days (28 months), 2011-09-01 to 2013-12-31, a run of 28 consecutive Storm Events drought records, zone-level</w:t>
            </w:r>
          </w:p>
        </w:tc>
        <w:tc>
          <w:tcPr>
            <w:tcW w:type="dxa" w:w="1670"/>
          </w:tcPr>
          <w:p>
            <w:pPr>
              <w:spacing w:after="0"/>
              <w:jc w:val="left"/>
            </w:pPr>
            <w:r>
              <w:rPr>
                <w:sz w:val="16"/>
              </w:rPr>
              <w:t>Drought, 1998-08-01, property not reported; $575,000 crops, reported for the zone (1998 dollars)</w:t>
            </w:r>
          </w:p>
        </w:tc>
        <w:tc>
          <w:tcPr>
            <w:tcW w:type="dxa" w:w="1590"/>
          </w:tcPr>
          <w:p>
            <w:pPr>
              <w:spacing w:after="0"/>
              <w:jc w:val="left"/>
            </w:pPr>
            <w:r>
              <w:rPr>
                <w:sz w:val="16"/>
              </w:rPr>
              <w:t>Zone-level records: applies countywide; national data do not locate these events within the county.</w:t>
            </w:r>
          </w:p>
        </w:tc>
        <w:tc>
          <w:tcPr>
            <w:tcW w:type="dxa" w:w="218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00"/>
          </w:tcPr>
          <w:p>
            <w:pPr>
              <w:spacing w:after="0"/>
              <w:jc w:val="left"/>
            </w:pPr>
            <w:r>
              <w:rPr>
                <w:sz w:val="16"/>
              </w:rPr>
              <w:t>Earthquake</w:t>
            </w:r>
          </w:p>
        </w:tc>
        <w:tc>
          <w:tcPr>
            <w:tcW w:type="dxa" w:w="1710"/>
          </w:tcPr>
          <w:p>
            <w:pPr>
              <w:spacing w:after="0"/>
              <w:jc w:val="left"/>
            </w:pPr>
            <w:r>
              <w:rPr>
                <w:sz w:val="16"/>
              </w:rPr>
              <w:t>Modified Mercalli (local data)</w:t>
            </w:r>
          </w:p>
        </w:tc>
        <w:tc>
          <w:tcPr>
            <w:tcW w:type="dxa" w:w="1526"/>
          </w:tcPr>
          <w:p>
            <w:pPr>
              <w:spacing w:after="0"/>
              <w:jc w:val="right"/>
            </w:pPr>
            <w:r>
              <w:rPr>
                <w:sz w:val="16"/>
              </w:rPr>
              <w:t>0</w:t>
            </w:r>
          </w:p>
        </w:tc>
        <w:tc>
          <w:tcPr>
            <w:tcW w:type="dxa" w:w="1848"/>
          </w:tcPr>
          <w:p>
            <w:pPr>
              <w:spacing w:after="0"/>
              <w:jc w:val="left"/>
            </w:pPr>
          </w:p>
        </w:tc>
        <w:tc>
          <w:tcPr>
            <w:tcW w:type="dxa" w:w="1885"/>
          </w:tcPr>
          <w:p>
            <w:pPr>
              <w:spacing w:after="0"/>
              <w:jc w:val="left"/>
            </w:pPr>
          </w:p>
        </w:tc>
        <w:tc>
          <w:tcPr>
            <w:tcW w:type="dxa" w:w="1670"/>
          </w:tcPr>
          <w:p>
            <w:pPr>
              <w:spacing w:after="0"/>
              <w:jc w:val="left"/>
            </w:pPr>
          </w:p>
        </w:tc>
        <w:tc>
          <w:tcPr>
            <w:tcW w:type="dxa" w:w="1590"/>
          </w:tcPr>
          <w:p>
            <w:pPr>
              <w:spacing w:after="0"/>
              <w:jc w:val="left"/>
            </w:pPr>
          </w:p>
        </w:tc>
        <w:tc>
          <w:tcPr>
            <w:tcW w:type="dxa" w:w="2182"/>
          </w:tcPr>
          <w:p>
            <w:pPr>
              <w:spacing w:after="0"/>
              <w:jc w:val="left"/>
            </w:pPr>
            <w:r>
              <w:rPr>
                <w:sz w:val="16"/>
              </w:rPr>
              <w:t>No Storm Events record; local data required (e.g., USGS).</w:t>
            </w:r>
          </w:p>
        </w:tc>
      </w:tr>
      <w:tr>
        <w:trPr>
          <w:cantSplit/>
        </w:trPr>
        <w:tc>
          <w:tcPr>
            <w:tcW w:type="dxa" w:w="1700"/>
          </w:tcPr>
          <w:p>
            <w:pPr>
              <w:spacing w:after="0"/>
              <w:jc w:val="left"/>
            </w:pPr>
            <w:r>
              <w:rPr>
                <w:sz w:val="16"/>
              </w:rPr>
              <w:t>Hail</w:t>
            </w:r>
          </w:p>
        </w:tc>
        <w:tc>
          <w:tcPr>
            <w:tcW w:type="dxa" w:w="1710"/>
          </w:tcPr>
          <w:p>
            <w:pPr>
              <w:spacing w:after="0"/>
              <w:jc w:val="left"/>
            </w:pPr>
            <w:r>
              <w:rPr>
                <w:sz w:val="16"/>
              </w:rPr>
              <w:t>hail size (inches)</w:t>
            </w:r>
          </w:p>
        </w:tc>
        <w:tc>
          <w:tcPr>
            <w:tcW w:type="dxa" w:w="1526"/>
          </w:tcPr>
          <w:p>
            <w:pPr>
              <w:spacing w:after="0"/>
              <w:jc w:val="right"/>
            </w:pPr>
            <w:r>
              <w:rPr>
                <w:sz w:val="16"/>
              </w:rPr>
              <w:t>152, 1956 to 2026</w:t>
            </w:r>
          </w:p>
        </w:tc>
        <w:tc>
          <w:tcPr>
            <w:tcW w:type="dxa" w:w="1848"/>
          </w:tcPr>
          <w:p>
            <w:pPr>
              <w:spacing w:after="0"/>
              <w:jc w:val="left"/>
            </w:pPr>
            <w:r>
              <w:rPr>
                <w:sz w:val="16"/>
              </w:rPr>
              <w:t>0.75 in to 4.5 in (median 1.5 in); 152 with a recorded value</w:t>
            </w:r>
          </w:p>
        </w:tc>
        <w:tc>
          <w:tcPr>
            <w:tcW w:type="dxa" w:w="1885"/>
          </w:tcPr>
          <w:p>
            <w:pPr>
              <w:spacing w:after="0"/>
              <w:jc w:val="left"/>
            </w:pPr>
            <w:r>
              <w:rPr>
                <w:sz w:val="16"/>
              </w:rPr>
              <w:t>4.5 in hail, 2015-04-26; same size also recorded on 2015-04-26</w:t>
            </w:r>
          </w:p>
        </w:tc>
        <w:tc>
          <w:tcPr>
            <w:tcW w:type="dxa" w:w="1670"/>
          </w:tcPr>
          <w:p>
            <w:pPr>
              <w:spacing w:after="0"/>
              <w:jc w:val="left"/>
            </w:pPr>
            <w:r>
              <w:rPr>
                <w:sz w:val="16"/>
              </w:rPr>
              <w:t>Hail, 1993-05-01, property not recorded; $5,000,000 crops (1993 dollars)</w:t>
            </w:r>
          </w:p>
        </w:tc>
        <w:tc>
          <w:tcPr>
            <w:tcW w:type="dxa" w:w="1590"/>
          </w:tcPr>
          <w:p>
            <w:pPr>
              <w:spacing w:after="0"/>
              <w:jc w:val="left"/>
            </w:pPr>
            <w:r>
              <w:rPr>
                <w:sz w:val="16"/>
              </w:rPr>
              <w:t>Event records naming member places: Albany city (76 records), Moran city (15 records).</w:t>
            </w:r>
          </w:p>
        </w:tc>
        <w:tc>
          <w:tcPr>
            <w:tcW w:type="dxa" w:w="2182"/>
          </w:tcPr>
          <w:p>
            <w:pPr>
              <w:spacing w:after="0"/>
              <w:jc w:val="left"/>
            </w:pPr>
          </w:p>
        </w:tc>
      </w:tr>
      <w:tr>
        <w:trPr>
          <w:cantSplit/>
        </w:trPr>
        <w:tc>
          <w:tcPr>
            <w:tcW w:type="dxa" w:w="1700"/>
          </w:tcPr>
          <w:p>
            <w:pPr>
              <w:spacing w:after="0"/>
              <w:jc w:val="left"/>
            </w:pPr>
            <w:r>
              <w:rPr>
                <w:sz w:val="16"/>
              </w:rPr>
              <w:t>Excessive Heat, Heat</w:t>
            </w:r>
          </w:p>
        </w:tc>
        <w:tc>
          <w:tcPr>
            <w:tcW w:type="dxa" w:w="1710"/>
          </w:tcPr>
          <w:p>
            <w:pPr>
              <w:spacing w:after="0"/>
              <w:jc w:val="left"/>
            </w:pPr>
            <w:r>
              <w:rPr>
                <w:sz w:val="16"/>
              </w:rPr>
              <w:t>heat index (narratives)</w:t>
            </w:r>
          </w:p>
        </w:tc>
        <w:tc>
          <w:tcPr>
            <w:tcW w:type="dxa" w:w="1526"/>
          </w:tcPr>
          <w:p>
            <w:pPr>
              <w:spacing w:after="0"/>
              <w:jc w:val="right"/>
            </w:pPr>
            <w:r>
              <w:rPr>
                <w:sz w:val="16"/>
              </w:rPr>
              <w:t>0</w:t>
            </w:r>
          </w:p>
        </w:tc>
        <w:tc>
          <w:tcPr>
            <w:tcW w:type="dxa" w:w="1848"/>
          </w:tcPr>
          <w:p>
            <w:pPr>
              <w:spacing w:after="0"/>
              <w:jc w:val="left"/>
            </w:pPr>
          </w:p>
        </w:tc>
        <w:tc>
          <w:tcPr>
            <w:tcW w:type="dxa" w:w="1885"/>
          </w:tcPr>
          <w:p>
            <w:pPr>
              <w:spacing w:after="0"/>
              <w:jc w:val="left"/>
            </w:pPr>
          </w:p>
        </w:tc>
        <w:tc>
          <w:tcPr>
            <w:tcW w:type="dxa" w:w="1670"/>
          </w:tcPr>
          <w:p>
            <w:pPr>
              <w:spacing w:after="0"/>
              <w:jc w:val="left"/>
            </w:pPr>
          </w:p>
        </w:tc>
        <w:tc>
          <w:tcPr>
            <w:tcW w:type="dxa" w:w="1590"/>
          </w:tcPr>
          <w:p>
            <w:pPr>
              <w:spacing w:after="0"/>
              <w:jc w:val="left"/>
            </w:pPr>
          </w:p>
        </w:tc>
        <w:tc>
          <w:tcPr>
            <w:tcW w:type="dxa" w:w="2182"/>
          </w:tcPr>
          <w:p>
            <w:pPr>
              <w:spacing w:after="0"/>
              <w:jc w:val="left"/>
            </w:pPr>
            <w:r>
              <w:rPr>
                <w:sz w:val="16"/>
              </w:rPr>
              <w:t>Heat index: in event narratives only; local data required.</w:t>
            </w:r>
          </w:p>
        </w:tc>
      </w:tr>
      <w:tr>
        <w:trPr>
          <w:cantSplit/>
        </w:trPr>
        <w:tc>
          <w:tcPr>
            <w:tcW w:type="dxa" w:w="1700"/>
          </w:tcPr>
          <w:p>
            <w:pPr>
              <w:spacing w:after="0"/>
              <w:jc w:val="left"/>
            </w:pPr>
            <w:r>
              <w:rPr>
                <w:sz w:val="16"/>
              </w:rPr>
              <w:t>Hurricane, Tropical Storm, Tropical Depression</w:t>
            </w:r>
          </w:p>
        </w:tc>
        <w:tc>
          <w:tcPr>
            <w:tcW w:type="dxa" w:w="1710"/>
          </w:tcPr>
          <w:p>
            <w:pPr>
              <w:spacing w:after="0"/>
              <w:jc w:val="left"/>
            </w:pPr>
            <w:r>
              <w:rPr>
                <w:sz w:val="16"/>
              </w:rPr>
              <w:t>Saffir-Simpson</w:t>
            </w:r>
          </w:p>
        </w:tc>
        <w:tc>
          <w:tcPr>
            <w:tcW w:type="dxa" w:w="1526"/>
          </w:tcPr>
          <w:p>
            <w:pPr>
              <w:spacing w:after="0"/>
              <w:jc w:val="right"/>
            </w:pPr>
            <w:r>
              <w:rPr>
                <w:sz w:val="16"/>
              </w:rPr>
              <w:t>1, 2007 to 2007 (1 zone-level)</w:t>
            </w:r>
          </w:p>
        </w:tc>
        <w:tc>
          <w:tcPr>
            <w:tcW w:type="dxa" w:w="1848"/>
          </w:tcPr>
          <w:p>
            <w:pPr>
              <w:spacing w:after="0"/>
              <w:jc w:val="left"/>
            </w:pPr>
          </w:p>
        </w:tc>
        <w:tc>
          <w:tcPr>
            <w:tcW w:type="dxa" w:w="1885"/>
          </w:tcPr>
          <w:p>
            <w:pPr>
              <w:spacing w:after="0"/>
              <w:jc w:val="left"/>
            </w:pPr>
            <w:r>
              <w:rPr>
                <w:sz w:val="16"/>
              </w:rPr>
              <w:t>Strongest recorded (records with damage, a wind speed or direct casualties first, then storm type, category and wind): Tropical Depression record, 2007-08-16 to 2007-08-18, $0 property; $0 crops, reported for the zone (2007 dollars); NWS zone TXZ114 (SHACKELFORD), zone-level: may include parts of neighboring counties</w:t>
            </w:r>
          </w:p>
        </w:tc>
        <w:tc>
          <w:tcPr>
            <w:tcW w:type="dxa" w:w="1670"/>
          </w:tcPr>
          <w:p>
            <w:pPr>
              <w:spacing w:after="0"/>
              <w:jc w:val="left"/>
            </w:pPr>
          </w:p>
        </w:tc>
        <w:tc>
          <w:tcPr>
            <w:tcW w:type="dxa" w:w="1590"/>
          </w:tcPr>
          <w:p>
            <w:pPr>
              <w:spacing w:after="0"/>
              <w:jc w:val="left"/>
            </w:pPr>
            <w:r>
              <w:rPr>
                <w:sz w:val="16"/>
              </w:rPr>
              <w:t>Zone-level records: applies countywide; national data do not locate these events within the county.</w:t>
            </w:r>
          </w:p>
        </w:tc>
        <w:tc>
          <w:tcPr>
            <w:tcW w:type="dxa" w:w="2182"/>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00"/>
          </w:tcPr>
          <w:p>
            <w:pPr>
              <w:spacing w:after="0"/>
              <w:jc w:val="left"/>
            </w:pPr>
            <w:r>
              <w:rPr>
                <w:sz w:val="16"/>
              </w:rPr>
              <w:t>Ice Storm</w:t>
            </w:r>
          </w:p>
        </w:tc>
        <w:tc>
          <w:tcPr>
            <w:tcW w:type="dxa" w:w="1710"/>
          </w:tcPr>
          <w:p>
            <w:pPr>
              <w:spacing w:after="0"/>
              <w:jc w:val="left"/>
            </w:pPr>
            <w:r>
              <w:rPr>
                <w:sz w:val="16"/>
              </w:rPr>
              <w:t>Sperry-Piltz (local data)</w:t>
            </w:r>
          </w:p>
        </w:tc>
        <w:tc>
          <w:tcPr>
            <w:tcW w:type="dxa" w:w="1526"/>
          </w:tcPr>
          <w:p>
            <w:pPr>
              <w:spacing w:after="0"/>
              <w:jc w:val="right"/>
            </w:pPr>
            <w:r>
              <w:rPr>
                <w:sz w:val="16"/>
              </w:rPr>
              <w:t>4, 1996 to 2020 (4 zone-level)</w:t>
            </w:r>
          </w:p>
        </w:tc>
        <w:tc>
          <w:tcPr>
            <w:tcW w:type="dxa" w:w="1848"/>
          </w:tcPr>
          <w:p>
            <w:pPr>
              <w:spacing w:after="0"/>
              <w:jc w:val="left"/>
            </w:pPr>
          </w:p>
        </w:tc>
        <w:tc>
          <w:tcPr>
            <w:tcW w:type="dxa" w:w="1885"/>
          </w:tcPr>
          <w:p>
            <w:pPr>
              <w:spacing w:after="0"/>
              <w:jc w:val="left"/>
            </w:pPr>
            <w:r>
              <w:rPr>
                <w:sz w:val="16"/>
              </w:rPr>
              <w:t>Ice Storm, 2007-01-12, $1,000 property; $0 crops, reported for the zone (2007 dollars); NWS zone TXZ114 (SHACKELFORD), zone-level: may include parts of neighboring counties</w:t>
            </w:r>
          </w:p>
        </w:tc>
        <w:tc>
          <w:tcPr>
            <w:tcW w:type="dxa" w:w="1670"/>
          </w:tcPr>
          <w:p>
            <w:pPr>
              <w:spacing w:after="0"/>
              <w:jc w:val="left"/>
            </w:pPr>
          </w:p>
        </w:tc>
        <w:tc>
          <w:tcPr>
            <w:tcW w:type="dxa" w:w="1590"/>
          </w:tcPr>
          <w:p>
            <w:pPr>
              <w:spacing w:after="0"/>
              <w:jc w:val="left"/>
            </w:pPr>
            <w:r>
              <w:rPr>
                <w:sz w:val="16"/>
              </w:rPr>
              <w:t>Zone-level records: applies countywide; national data do not locate these events within the county.</w:t>
            </w:r>
          </w:p>
        </w:tc>
        <w:tc>
          <w:tcPr>
            <w:tcW w:type="dxa" w:w="2182"/>
          </w:tcPr>
          <w:p>
            <w:pPr>
              <w:spacing w:after="0"/>
              <w:jc w:val="left"/>
            </w:pPr>
            <w:r>
              <w:rPr>
                <w:sz w:val="16"/>
              </w:rPr>
              <w:t>Ice thickness: in event narratives only; local data required.</w:t>
            </w:r>
          </w:p>
        </w:tc>
      </w:tr>
      <w:tr>
        <w:trPr>
          <w:cantSplit/>
        </w:trPr>
        <w:tc>
          <w:tcPr>
            <w:tcW w:type="dxa" w:w="1700"/>
          </w:tcPr>
          <w:p>
            <w:pPr>
              <w:spacing w:after="0"/>
              <w:jc w:val="left"/>
            </w:pPr>
            <w:r>
              <w:rPr>
                <w:sz w:val="16"/>
              </w:rPr>
              <w:t>Flash Flood, Flood, Lakeshore Flood</w:t>
            </w:r>
          </w:p>
        </w:tc>
        <w:tc>
          <w:tcPr>
            <w:tcW w:type="dxa" w:w="1710"/>
          </w:tcPr>
          <w:p>
            <w:pPr>
              <w:spacing w:after="0"/>
              <w:jc w:val="left"/>
            </w:pPr>
            <w:r>
              <w:rPr>
                <w:sz w:val="16"/>
              </w:rPr>
              <w:t>damage and flood days (FIRM for depth)</w:t>
            </w:r>
          </w:p>
        </w:tc>
        <w:tc>
          <w:tcPr>
            <w:tcW w:type="dxa" w:w="1526"/>
          </w:tcPr>
          <w:p>
            <w:pPr>
              <w:spacing w:after="0"/>
              <w:jc w:val="right"/>
            </w:pPr>
            <w:r>
              <w:rPr>
                <w:sz w:val="16"/>
              </w:rPr>
              <w:t>14, 1996 to 2026 (1 zone-level)</w:t>
            </w:r>
          </w:p>
        </w:tc>
        <w:tc>
          <w:tcPr>
            <w:tcW w:type="dxa" w:w="1848"/>
          </w:tcPr>
          <w:p>
            <w:pPr>
              <w:spacing w:after="0"/>
              <w:jc w:val="left"/>
            </w:pPr>
          </w:p>
        </w:tc>
        <w:tc>
          <w:tcPr>
            <w:tcW w:type="dxa" w:w="1885"/>
          </w:tcPr>
          <w:p>
            <w:pPr>
              <w:spacing w:after="0"/>
              <w:jc w:val="left"/>
            </w:pPr>
            <w:r>
              <w:rPr>
                <w:sz w:val="16"/>
              </w:rPr>
              <w:t>Flash Flood, 2002-04-25, $3,000,000 property; crops not reported (2002 dollars), 1 direct death</w:t>
            </w:r>
          </w:p>
        </w:tc>
        <w:tc>
          <w:tcPr>
            <w:tcW w:type="dxa" w:w="1670"/>
          </w:tcPr>
          <w:p>
            <w:pPr>
              <w:spacing w:after="0"/>
              <w:jc w:val="left"/>
            </w:pPr>
          </w:p>
        </w:tc>
        <w:tc>
          <w:tcPr>
            <w:tcW w:type="dxa" w:w="1590"/>
          </w:tcPr>
          <w:p>
            <w:pPr>
              <w:spacing w:after="0"/>
              <w:jc w:val="left"/>
            </w:pPr>
            <w:r>
              <w:rPr>
                <w:sz w:val="16"/>
              </w:rPr>
              <w:t>Event records naming member places: Albany city (7 records), Moran city (2 records). Zone-level records (1) apply countywide.</w:t>
            </w:r>
          </w:p>
        </w:tc>
        <w:tc>
          <w:tcPr>
            <w:tcW w:type="dxa" w:w="2182"/>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00"/>
          </w:tcPr>
          <w:p>
            <w:pPr>
              <w:spacing w:after="0"/>
              <w:jc w:val="left"/>
            </w:pPr>
            <w:r>
              <w:rPr>
                <w:sz w:val="16"/>
              </w:rPr>
              <w:t>Debris Flow</w:t>
            </w:r>
          </w:p>
        </w:tc>
        <w:tc>
          <w:tcPr>
            <w:tcW w:type="dxa" w:w="1710"/>
          </w:tcPr>
          <w:p>
            <w:pPr>
              <w:spacing w:after="0"/>
              <w:jc w:val="left"/>
            </w:pPr>
            <w:r>
              <w:rPr>
                <w:sz w:val="16"/>
              </w:rPr>
              <w:t>none (count and damage)</w:t>
            </w:r>
          </w:p>
        </w:tc>
        <w:tc>
          <w:tcPr>
            <w:tcW w:type="dxa" w:w="1526"/>
          </w:tcPr>
          <w:p>
            <w:pPr>
              <w:spacing w:after="0"/>
              <w:jc w:val="right"/>
            </w:pPr>
            <w:r>
              <w:rPr>
                <w:sz w:val="16"/>
              </w:rPr>
              <w:t>0</w:t>
            </w:r>
          </w:p>
        </w:tc>
        <w:tc>
          <w:tcPr>
            <w:tcW w:type="dxa" w:w="1848"/>
          </w:tcPr>
          <w:p>
            <w:pPr>
              <w:spacing w:after="0"/>
              <w:jc w:val="left"/>
            </w:pPr>
          </w:p>
        </w:tc>
        <w:tc>
          <w:tcPr>
            <w:tcW w:type="dxa" w:w="1885"/>
          </w:tcPr>
          <w:p>
            <w:pPr>
              <w:spacing w:after="0"/>
              <w:jc w:val="left"/>
            </w:pPr>
          </w:p>
        </w:tc>
        <w:tc>
          <w:tcPr>
            <w:tcW w:type="dxa" w:w="1670"/>
          </w:tcPr>
          <w:p>
            <w:pPr>
              <w:spacing w:after="0"/>
              <w:jc w:val="left"/>
            </w:pPr>
          </w:p>
        </w:tc>
        <w:tc>
          <w:tcPr>
            <w:tcW w:type="dxa" w:w="1590"/>
          </w:tcPr>
          <w:p>
            <w:pPr>
              <w:spacing w:after="0"/>
              <w:jc w:val="left"/>
            </w:pPr>
          </w:p>
        </w:tc>
        <w:tc>
          <w:tcPr>
            <w:tcW w:type="dxa" w:w="2182"/>
          </w:tcPr>
          <w:p>
            <w:pPr>
              <w:spacing w:after="0"/>
              <w:jc w:val="left"/>
            </w:pPr>
            <w:r>
              <w:rPr>
                <w:sz w:val="16"/>
              </w:rPr>
              <w:t>Physical measure: in event narratives only; local data required.</w:t>
            </w:r>
          </w:p>
        </w:tc>
      </w:tr>
      <w:tr>
        <w:trPr>
          <w:cantSplit/>
        </w:trPr>
        <w:tc>
          <w:tcPr>
            <w:tcW w:type="dxa" w:w="1700"/>
          </w:tcPr>
          <w:p>
            <w:pPr>
              <w:spacing w:after="0"/>
              <w:jc w:val="left"/>
            </w:pPr>
            <w:r>
              <w:rPr>
                <w:sz w:val="16"/>
              </w:rPr>
              <w:t>Lightning</w:t>
            </w:r>
          </w:p>
        </w:tc>
        <w:tc>
          <w:tcPr>
            <w:tcW w:type="dxa" w:w="1710"/>
          </w:tcPr>
          <w:p>
            <w:pPr>
              <w:spacing w:after="0"/>
              <w:jc w:val="left"/>
            </w:pPr>
            <w:r>
              <w:rPr>
                <w:sz w:val="16"/>
              </w:rPr>
              <w:t>annualized frequency (the measure FEMA's Local Mitigation Planning Handbook names)</w:t>
            </w:r>
          </w:p>
        </w:tc>
        <w:tc>
          <w:tcPr>
            <w:tcW w:type="dxa" w:w="1526"/>
          </w:tcPr>
          <w:p>
            <w:pPr>
              <w:spacing w:after="0"/>
              <w:jc w:val="right"/>
            </w:pPr>
            <w:r>
              <w:rPr>
                <w:sz w:val="16"/>
              </w:rPr>
              <w:t>0</w:t>
            </w:r>
          </w:p>
        </w:tc>
        <w:tc>
          <w:tcPr>
            <w:tcW w:type="dxa" w:w="1848"/>
          </w:tcPr>
          <w:p>
            <w:pPr>
              <w:spacing w:after="0"/>
              <w:jc w:val="left"/>
            </w:pPr>
          </w:p>
        </w:tc>
        <w:tc>
          <w:tcPr>
            <w:tcW w:type="dxa" w:w="1885"/>
          </w:tcPr>
          <w:p>
            <w:pPr>
              <w:spacing w:after="0"/>
              <w:jc w:val="left"/>
            </w:pPr>
          </w:p>
        </w:tc>
        <w:tc>
          <w:tcPr>
            <w:tcW w:type="dxa" w:w="1670"/>
          </w:tcPr>
          <w:p>
            <w:pPr>
              <w:spacing w:after="0"/>
              <w:jc w:val="left"/>
            </w:pPr>
          </w:p>
        </w:tc>
        <w:tc>
          <w:tcPr>
            <w:tcW w:type="dxa" w:w="1590"/>
          </w:tcPr>
          <w:p>
            <w:pPr>
              <w:spacing w:after="0"/>
              <w:jc w:val="left"/>
            </w:pPr>
          </w:p>
        </w:tc>
        <w:tc>
          <w:tcPr>
            <w:tcW w:type="dxa" w:w="2182"/>
          </w:tcPr>
          <w:p>
            <w:pPr>
              <w:spacing w:after="0"/>
              <w:jc w:val="left"/>
            </w:pPr>
            <w:r>
              <w:rPr>
                <w:sz w:val="16"/>
              </w:rPr>
              <w:t>Storm Events lists lightning with damage or casualties; physical measure in event narratives only; local data required.</w:t>
            </w:r>
          </w:p>
        </w:tc>
      </w:tr>
      <w:tr>
        <w:trPr>
          <w:cantSplit/>
        </w:trPr>
        <w:tc>
          <w:tcPr>
            <w:tcW w:type="dxa" w:w="1700"/>
          </w:tcPr>
          <w:p>
            <w:pPr>
              <w:spacing w:after="0"/>
              <w:jc w:val="left"/>
            </w:pPr>
            <w:r>
              <w:rPr>
                <w:sz w:val="16"/>
              </w:rPr>
              <w:t>High Wind and Strong Wind (outside NRI Strong Wind definition)</w:t>
            </w:r>
          </w:p>
        </w:tc>
        <w:tc>
          <w:tcPr>
            <w:tcW w:type="dxa" w:w="1710"/>
          </w:tcPr>
          <w:p>
            <w:pPr>
              <w:spacing w:after="0"/>
              <w:jc w:val="left"/>
            </w:pPr>
            <w:r>
              <w:rPr>
                <w:sz w:val="16"/>
              </w:rPr>
              <w:t>wind speed (kt and mph)</w:t>
            </w:r>
          </w:p>
        </w:tc>
        <w:tc>
          <w:tcPr>
            <w:tcW w:type="dxa" w:w="1526"/>
          </w:tcPr>
          <w:p>
            <w:pPr>
              <w:spacing w:after="0"/>
              <w:jc w:val="right"/>
            </w:pPr>
            <w:r>
              <w:rPr>
                <w:sz w:val="16"/>
              </w:rPr>
              <w:t>2, 2007 to 2025 (2 zone-level)</w:t>
            </w:r>
          </w:p>
        </w:tc>
        <w:tc>
          <w:tcPr>
            <w:tcW w:type="dxa" w:w="1848"/>
          </w:tcPr>
          <w:p>
            <w:pPr>
              <w:spacing w:after="0"/>
              <w:jc w:val="left"/>
            </w:pPr>
            <w:r>
              <w:rPr>
                <w:sz w:val="16"/>
              </w:rPr>
              <w:t>42 kt (48 mph) to 56 kt (64 mph) (median 49 kt (56 mph)); 2 with a recorded value</w:t>
            </w:r>
          </w:p>
        </w:tc>
        <w:tc>
          <w:tcPr>
            <w:tcW w:type="dxa" w:w="1885"/>
          </w:tcPr>
          <w:p>
            <w:pPr>
              <w:spacing w:after="0"/>
              <w:jc w:val="left"/>
            </w:pPr>
            <w:r>
              <w:rPr>
                <w:sz w:val="16"/>
              </w:rPr>
              <w:t>56 kt (64 mph) measured gust, High Wind, 2025-03-14; NWS zone TXZ114 (SHACKELFORD), zone-level: may include parts of neighboring counties</w:t>
            </w:r>
          </w:p>
        </w:tc>
        <w:tc>
          <w:tcPr>
            <w:tcW w:type="dxa" w:w="1670"/>
          </w:tcPr>
          <w:p>
            <w:pPr>
              <w:spacing w:after="0"/>
              <w:jc w:val="left"/>
            </w:pPr>
            <w:r>
              <w:rPr>
                <w:sz w:val="16"/>
              </w:rPr>
              <w:t>High Wind, 2007-02-24, $3,000 property; $0 crops, reported for the zone (2007 dollars)</w:t>
            </w:r>
          </w:p>
        </w:tc>
        <w:tc>
          <w:tcPr>
            <w:tcW w:type="dxa" w:w="1590"/>
          </w:tcPr>
          <w:p>
            <w:pPr>
              <w:spacing w:after="0"/>
              <w:jc w:val="left"/>
            </w:pPr>
            <w:r>
              <w:rPr>
                <w:sz w:val="16"/>
              </w:rPr>
              <w:t>Zone-level records: applies countywide; national data do not locate these events within the county.</w:t>
            </w:r>
          </w:p>
        </w:tc>
        <w:tc>
          <w:tcPr>
            <w:tcW w:type="dxa" w:w="2182"/>
          </w:tcPr>
          <w:p>
            <w:pPr>
              <w:spacing w:after="0"/>
              <w:jc w:val="left"/>
            </w:pPr>
          </w:p>
        </w:tc>
      </w:tr>
      <w:tr>
        <w:trPr>
          <w:cantSplit/>
        </w:trPr>
        <w:tc>
          <w:tcPr>
            <w:tcW w:type="dxa" w:w="1700"/>
          </w:tcPr>
          <w:p>
            <w:pPr>
              <w:spacing w:after="0"/>
              <w:jc w:val="left"/>
            </w:pPr>
            <w:r>
              <w:rPr>
                <w:sz w:val="16"/>
              </w:rPr>
              <w:t>Thunderstorm Wind</w:t>
            </w:r>
          </w:p>
        </w:tc>
        <w:tc>
          <w:tcPr>
            <w:tcW w:type="dxa" w:w="1710"/>
          </w:tcPr>
          <w:p>
            <w:pPr>
              <w:spacing w:after="0"/>
              <w:jc w:val="left"/>
            </w:pPr>
            <w:r>
              <w:rPr>
                <w:sz w:val="16"/>
              </w:rPr>
              <w:t>wind speed (kt and mph)</w:t>
            </w:r>
          </w:p>
        </w:tc>
        <w:tc>
          <w:tcPr>
            <w:tcW w:type="dxa" w:w="1526"/>
          </w:tcPr>
          <w:p>
            <w:pPr>
              <w:spacing w:after="0"/>
              <w:jc w:val="right"/>
            </w:pPr>
            <w:r>
              <w:rPr>
                <w:sz w:val="16"/>
              </w:rPr>
              <w:t>69, 1980 to 2026</w:t>
            </w:r>
          </w:p>
        </w:tc>
        <w:tc>
          <w:tcPr>
            <w:tcW w:type="dxa" w:w="1848"/>
          </w:tcPr>
          <w:p>
            <w:pPr>
              <w:spacing w:after="0"/>
              <w:jc w:val="left"/>
            </w:pPr>
            <w:r>
              <w:rPr>
                <w:sz w:val="16"/>
              </w:rPr>
              <w:t>50 kt (58 mph) to 83 kt (96 mph) (median 56 kt (64 mph)); 53 with a recorded value</w:t>
            </w:r>
          </w:p>
        </w:tc>
        <w:tc>
          <w:tcPr>
            <w:tcW w:type="dxa" w:w="1885"/>
          </w:tcPr>
          <w:p>
            <w:pPr>
              <w:spacing w:after="0"/>
              <w:jc w:val="left"/>
            </w:pPr>
            <w:r>
              <w:rPr>
                <w:sz w:val="16"/>
              </w:rPr>
              <w:t>83 kt (96 mph) estimated gust, Thunderstorm Wind, 2024-04-01</w:t>
            </w:r>
          </w:p>
        </w:tc>
        <w:tc>
          <w:tcPr>
            <w:tcW w:type="dxa" w:w="1670"/>
          </w:tcPr>
          <w:p>
            <w:pPr>
              <w:spacing w:after="0"/>
              <w:jc w:val="left"/>
            </w:pPr>
            <w:r>
              <w:rPr>
                <w:sz w:val="16"/>
              </w:rPr>
              <w:t>Thunderstorm Wind, 1996-09-23, $100,000 property; $0 crops (1996 dollars)</w:t>
            </w:r>
          </w:p>
        </w:tc>
        <w:tc>
          <w:tcPr>
            <w:tcW w:type="dxa" w:w="1590"/>
          </w:tcPr>
          <w:p>
            <w:pPr>
              <w:spacing w:after="0"/>
              <w:jc w:val="left"/>
            </w:pPr>
            <w:r>
              <w:rPr>
                <w:sz w:val="16"/>
              </w:rPr>
              <w:t>Event records naming member places: Albany city (43 records), Moran city (7 records).</w:t>
            </w:r>
          </w:p>
        </w:tc>
        <w:tc>
          <w:tcPr>
            <w:tcW w:type="dxa" w:w="2182"/>
          </w:tcPr>
          <w:p>
            <w:pPr>
              <w:spacing w:after="0"/>
              <w:jc w:val="left"/>
            </w:pPr>
          </w:p>
        </w:tc>
      </w:tr>
      <w:tr>
        <w:trPr>
          <w:cantSplit/>
        </w:trPr>
        <w:tc>
          <w:tcPr>
            <w:tcW w:type="dxa" w:w="1700"/>
          </w:tcPr>
          <w:p>
            <w:pPr>
              <w:spacing w:after="0"/>
              <w:jc w:val="left"/>
            </w:pPr>
            <w:r>
              <w:rPr>
                <w:sz w:val="16"/>
              </w:rPr>
              <w:t>Tornado</w:t>
            </w:r>
          </w:p>
        </w:tc>
        <w:tc>
          <w:tcPr>
            <w:tcW w:type="dxa" w:w="1710"/>
          </w:tcPr>
          <w:p>
            <w:pPr>
              <w:spacing w:after="0"/>
              <w:jc w:val="left"/>
            </w:pPr>
            <w:r>
              <w:rPr>
                <w:sz w:val="16"/>
              </w:rPr>
              <w:t>Enhanced Fujita (F before Feb 2007)</w:t>
            </w:r>
          </w:p>
        </w:tc>
        <w:tc>
          <w:tcPr>
            <w:tcW w:type="dxa" w:w="1526"/>
          </w:tcPr>
          <w:p>
            <w:pPr>
              <w:spacing w:after="0"/>
              <w:jc w:val="right"/>
            </w:pPr>
            <w:r>
              <w:rPr>
                <w:sz w:val="16"/>
              </w:rPr>
              <w:t>27, 1961 to 2026</w:t>
            </w:r>
          </w:p>
        </w:tc>
        <w:tc>
          <w:tcPr>
            <w:tcW w:type="dxa" w:w="1848"/>
          </w:tcPr>
          <w:p>
            <w:pPr>
              <w:spacing w:after="0"/>
              <w:jc w:val="left"/>
            </w:pPr>
            <w:r>
              <w:rPr>
                <w:sz w:val="16"/>
              </w:rPr>
              <w:t>F/EF0 to F/EF3 (median F/EF0); 25 with a recorded value</w:t>
            </w:r>
          </w:p>
        </w:tc>
        <w:tc>
          <w:tcPr>
            <w:tcW w:type="dxa" w:w="1885"/>
          </w:tcPr>
          <w:p>
            <w:pPr>
              <w:spacing w:after="0"/>
              <w:jc w:val="left"/>
            </w:pPr>
            <w:r>
              <w:rPr>
                <w:sz w:val="16"/>
              </w:rPr>
              <w:t>F3 tornado, 1961-05-07, 3.6 mi path length (records before 1996 may include the whole path; rating and listing come from the county where the tornado began), 133 yd wide, $250,000 property; crops not recorded (1961 dollars)</w:t>
            </w:r>
          </w:p>
        </w:tc>
        <w:tc>
          <w:tcPr>
            <w:tcW w:type="dxa" w:w="1670"/>
          </w:tcPr>
          <w:p>
            <w:pPr>
              <w:spacing w:after="0"/>
              <w:jc w:val="left"/>
            </w:pPr>
          </w:p>
        </w:tc>
        <w:tc>
          <w:tcPr>
            <w:tcW w:type="dxa" w:w="1590"/>
          </w:tcPr>
          <w:p>
            <w:pPr>
              <w:spacing w:after="0"/>
              <w:jc w:val="left"/>
            </w:pPr>
            <w:r>
              <w:rPr>
                <w:sz w:val="16"/>
              </w:rPr>
              <w:t>Event records naming member places: Albany city (10 records), Moran city (9 records).</w:t>
            </w:r>
          </w:p>
        </w:tc>
        <w:tc>
          <w:tcPr>
            <w:tcW w:type="dxa" w:w="2182"/>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00"/>
          </w:tcPr>
          <w:p>
            <w:pPr>
              <w:spacing w:after="0"/>
              <w:jc w:val="left"/>
            </w:pPr>
            <w:r>
              <w:rPr>
                <w:sz w:val="16"/>
              </w:rPr>
              <w:t>Tsunami</w:t>
            </w:r>
          </w:p>
        </w:tc>
        <w:tc>
          <w:tcPr>
            <w:tcW w:type="dxa" w:w="1710"/>
          </w:tcPr>
          <w:p>
            <w:pPr>
              <w:spacing w:after="0"/>
              <w:jc w:val="left"/>
            </w:pPr>
            <w:r>
              <w:rPr>
                <w:sz w:val="16"/>
              </w:rPr>
              <w:t>none (count and damage)</w:t>
            </w:r>
          </w:p>
        </w:tc>
        <w:tc>
          <w:tcPr>
            <w:tcW w:type="dxa" w:w="1526"/>
          </w:tcPr>
          <w:p>
            <w:pPr>
              <w:spacing w:after="0"/>
              <w:jc w:val="right"/>
            </w:pPr>
            <w:r>
              <w:rPr>
                <w:sz w:val="16"/>
              </w:rPr>
              <w:t>0</w:t>
            </w:r>
          </w:p>
        </w:tc>
        <w:tc>
          <w:tcPr>
            <w:tcW w:type="dxa" w:w="1848"/>
          </w:tcPr>
          <w:p>
            <w:pPr>
              <w:spacing w:after="0"/>
              <w:jc w:val="left"/>
            </w:pPr>
          </w:p>
        </w:tc>
        <w:tc>
          <w:tcPr>
            <w:tcW w:type="dxa" w:w="1885"/>
          </w:tcPr>
          <w:p>
            <w:pPr>
              <w:spacing w:after="0"/>
              <w:jc w:val="left"/>
            </w:pPr>
          </w:p>
        </w:tc>
        <w:tc>
          <w:tcPr>
            <w:tcW w:type="dxa" w:w="1670"/>
          </w:tcPr>
          <w:p>
            <w:pPr>
              <w:spacing w:after="0"/>
              <w:jc w:val="left"/>
            </w:pPr>
          </w:p>
        </w:tc>
        <w:tc>
          <w:tcPr>
            <w:tcW w:type="dxa" w:w="1590"/>
          </w:tcPr>
          <w:p>
            <w:pPr>
              <w:spacing w:after="0"/>
              <w:jc w:val="left"/>
            </w:pPr>
          </w:p>
        </w:tc>
        <w:tc>
          <w:tcPr>
            <w:tcW w:type="dxa" w:w="2182"/>
          </w:tcPr>
          <w:p>
            <w:pPr>
              <w:spacing w:after="0"/>
              <w:jc w:val="left"/>
            </w:pPr>
            <w:r>
              <w:rPr>
                <w:sz w:val="16"/>
              </w:rPr>
              <w:t>Physical measure: in event narratives only; local data required.</w:t>
            </w:r>
          </w:p>
        </w:tc>
      </w:tr>
      <w:tr>
        <w:trPr>
          <w:cantSplit/>
        </w:trPr>
        <w:tc>
          <w:tcPr>
            <w:tcW w:type="dxa" w:w="1700"/>
          </w:tcPr>
          <w:p>
            <w:pPr>
              <w:spacing w:after="0"/>
              <w:jc w:val="left"/>
            </w:pPr>
            <w:r>
              <w:rPr>
                <w:sz w:val="16"/>
              </w:rPr>
              <w:t>Volcanic Ash, Volcanic Ashfall</w:t>
            </w:r>
          </w:p>
        </w:tc>
        <w:tc>
          <w:tcPr>
            <w:tcW w:type="dxa" w:w="1710"/>
          </w:tcPr>
          <w:p>
            <w:pPr>
              <w:spacing w:after="0"/>
              <w:jc w:val="left"/>
            </w:pPr>
            <w:r>
              <w:rPr>
                <w:sz w:val="16"/>
              </w:rPr>
              <w:t>Volcanic Explosivity Index (local data)</w:t>
            </w:r>
          </w:p>
        </w:tc>
        <w:tc>
          <w:tcPr>
            <w:tcW w:type="dxa" w:w="1526"/>
          </w:tcPr>
          <w:p>
            <w:pPr>
              <w:spacing w:after="0"/>
              <w:jc w:val="right"/>
            </w:pPr>
            <w:r>
              <w:rPr>
                <w:sz w:val="16"/>
              </w:rPr>
              <w:t>0</w:t>
            </w:r>
          </w:p>
        </w:tc>
        <w:tc>
          <w:tcPr>
            <w:tcW w:type="dxa" w:w="1848"/>
          </w:tcPr>
          <w:p>
            <w:pPr>
              <w:spacing w:after="0"/>
              <w:jc w:val="left"/>
            </w:pPr>
          </w:p>
        </w:tc>
        <w:tc>
          <w:tcPr>
            <w:tcW w:type="dxa" w:w="1885"/>
          </w:tcPr>
          <w:p>
            <w:pPr>
              <w:spacing w:after="0"/>
              <w:jc w:val="left"/>
            </w:pPr>
          </w:p>
        </w:tc>
        <w:tc>
          <w:tcPr>
            <w:tcW w:type="dxa" w:w="1670"/>
          </w:tcPr>
          <w:p>
            <w:pPr>
              <w:spacing w:after="0"/>
              <w:jc w:val="left"/>
            </w:pPr>
          </w:p>
        </w:tc>
        <w:tc>
          <w:tcPr>
            <w:tcW w:type="dxa" w:w="1590"/>
          </w:tcPr>
          <w:p>
            <w:pPr>
              <w:spacing w:after="0"/>
              <w:jc w:val="left"/>
            </w:pPr>
          </w:p>
        </w:tc>
        <w:tc>
          <w:tcPr>
            <w:tcW w:type="dxa" w:w="2182"/>
          </w:tcPr>
          <w:p>
            <w:pPr>
              <w:spacing w:after="0"/>
              <w:jc w:val="left"/>
            </w:pPr>
            <w:r>
              <w:rPr>
                <w:sz w:val="16"/>
              </w:rPr>
              <w:t>Physical measure: in event narratives only; local data required.</w:t>
            </w:r>
          </w:p>
        </w:tc>
      </w:tr>
      <w:tr>
        <w:trPr>
          <w:cantSplit/>
        </w:trPr>
        <w:tc>
          <w:tcPr>
            <w:tcW w:type="dxa" w:w="1700"/>
          </w:tcPr>
          <w:p>
            <w:pPr>
              <w:spacing w:after="0"/>
              <w:jc w:val="left"/>
            </w:pPr>
            <w:r>
              <w:rPr>
                <w:sz w:val="16"/>
              </w:rPr>
              <w:t>Wildfire</w:t>
            </w:r>
          </w:p>
        </w:tc>
        <w:tc>
          <w:tcPr>
            <w:tcW w:type="dxa" w:w="1710"/>
          </w:tcPr>
          <w:p>
            <w:pPr>
              <w:spacing w:after="0"/>
              <w:jc w:val="left"/>
            </w:pPr>
            <w:r>
              <w:rPr>
                <w:sz w:val="16"/>
              </w:rPr>
              <w:t>acres burned (local data)</w:t>
            </w:r>
          </w:p>
        </w:tc>
        <w:tc>
          <w:tcPr>
            <w:tcW w:type="dxa" w:w="1526"/>
          </w:tcPr>
          <w:p>
            <w:pPr>
              <w:spacing w:after="0"/>
              <w:jc w:val="right"/>
            </w:pPr>
            <w:r>
              <w:rPr>
                <w:sz w:val="16"/>
              </w:rPr>
              <w:t>5, 2010 to 2015 (5 zone-level)</w:t>
            </w:r>
          </w:p>
        </w:tc>
        <w:tc>
          <w:tcPr>
            <w:tcW w:type="dxa" w:w="1848"/>
          </w:tcPr>
          <w:p>
            <w:pPr>
              <w:spacing w:after="0"/>
              <w:jc w:val="left"/>
            </w:pPr>
          </w:p>
        </w:tc>
        <w:tc>
          <w:tcPr>
            <w:tcW w:type="dxa" w:w="1885"/>
          </w:tcPr>
          <w:p>
            <w:pPr>
              <w:spacing w:after="0"/>
              <w:jc w:val="left"/>
            </w:pPr>
            <w:r>
              <w:rPr>
                <w:sz w:val="16"/>
              </w:rPr>
              <w:t>No damage reported in 5 records.</w:t>
            </w:r>
          </w:p>
        </w:tc>
        <w:tc>
          <w:tcPr>
            <w:tcW w:type="dxa" w:w="1670"/>
          </w:tcPr>
          <w:p>
            <w:pPr>
              <w:spacing w:after="0"/>
              <w:jc w:val="left"/>
            </w:pPr>
          </w:p>
        </w:tc>
        <w:tc>
          <w:tcPr>
            <w:tcW w:type="dxa" w:w="1590"/>
          </w:tcPr>
          <w:p>
            <w:pPr>
              <w:spacing w:after="0"/>
              <w:jc w:val="left"/>
            </w:pPr>
            <w:r>
              <w:rPr>
                <w:sz w:val="16"/>
              </w:rPr>
              <w:t>Zone-level records: applies countywide; national data do not locate these events within the county.</w:t>
            </w:r>
          </w:p>
        </w:tc>
        <w:tc>
          <w:tcPr>
            <w:tcW w:type="dxa" w:w="2182"/>
          </w:tcPr>
          <w:p>
            <w:pPr>
              <w:spacing w:after="0"/>
              <w:jc w:val="left"/>
            </w:pPr>
            <w:r>
              <w:rPr>
                <w:sz w:val="16"/>
              </w:rPr>
              <w:t>Acres burned: in event narratives only; local data required.</w:t>
            </w:r>
          </w:p>
        </w:tc>
      </w:tr>
      <w:tr>
        <w:trPr>
          <w:cantSplit/>
        </w:trPr>
        <w:tc>
          <w:tcPr>
            <w:tcW w:type="dxa" w:w="1700"/>
          </w:tcPr>
          <w:p>
            <w:pPr>
              <w:spacing w:after="0"/>
              <w:jc w:val="left"/>
            </w:pPr>
            <w:r>
              <w:rPr>
                <w:sz w:val="16"/>
              </w:rPr>
              <w:t>Winter Storm, Heavy Snow, Blizzard, Lake-Effect Snow, Winter Weather, Sleet</w:t>
            </w:r>
          </w:p>
        </w:tc>
        <w:tc>
          <w:tcPr>
            <w:tcW w:type="dxa" w:w="1710"/>
          </w:tcPr>
          <w:p>
            <w:pPr>
              <w:spacing w:after="0"/>
              <w:jc w:val="left"/>
            </w:pPr>
            <w:r>
              <w:rPr>
                <w:sz w:val="16"/>
              </w:rPr>
              <w:t>none in data (snowfall local)</w:t>
            </w:r>
          </w:p>
        </w:tc>
        <w:tc>
          <w:tcPr>
            <w:tcW w:type="dxa" w:w="1526"/>
          </w:tcPr>
          <w:p>
            <w:pPr>
              <w:spacing w:after="0"/>
              <w:jc w:val="right"/>
            </w:pPr>
            <w:r>
              <w:rPr>
                <w:sz w:val="16"/>
              </w:rPr>
              <w:t>37, 1996 to 2026 (37 zone-level)</w:t>
            </w:r>
          </w:p>
        </w:tc>
        <w:tc>
          <w:tcPr>
            <w:tcW w:type="dxa" w:w="1848"/>
          </w:tcPr>
          <w:p>
            <w:pPr>
              <w:spacing w:after="0"/>
              <w:jc w:val="left"/>
            </w:pPr>
          </w:p>
        </w:tc>
        <w:tc>
          <w:tcPr>
            <w:tcW w:type="dxa" w:w="1885"/>
          </w:tcPr>
          <w:p>
            <w:pPr>
              <w:spacing w:after="0"/>
              <w:jc w:val="left"/>
            </w:pPr>
            <w:r>
              <w:rPr>
                <w:sz w:val="16"/>
              </w:rPr>
              <w:t>Winter Storm, 2004-12-22, $10,000 property; crops not reported, reported for the zone (2004 dollars); NWS zone TXZ114 (SHACKELFORD), zone-level: may include parts of neighboring counties</w:t>
            </w:r>
          </w:p>
        </w:tc>
        <w:tc>
          <w:tcPr>
            <w:tcW w:type="dxa" w:w="1670"/>
          </w:tcPr>
          <w:p>
            <w:pPr>
              <w:spacing w:after="0"/>
              <w:jc w:val="left"/>
            </w:pPr>
          </w:p>
        </w:tc>
        <w:tc>
          <w:tcPr>
            <w:tcW w:type="dxa" w:w="1590"/>
          </w:tcPr>
          <w:p>
            <w:pPr>
              <w:spacing w:after="0"/>
              <w:jc w:val="left"/>
            </w:pPr>
            <w:r>
              <w:rPr>
                <w:sz w:val="16"/>
              </w:rPr>
              <w:t>Zone-level records: applies countywide; national data do not locate these events within the county.</w:t>
            </w:r>
          </w:p>
        </w:tc>
        <w:tc>
          <w:tcPr>
            <w:tcW w:type="dxa" w:w="2182"/>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18</w:t>
      </w:r>
    </w:p>
    <w:p>
      <w:pPr>
        <w:keepNext/>
        <w:spacing w:after="40" w:before="0"/>
      </w:pPr>
      <w:r>
        <w:rPr>
          <w:b/>
        </w:rPr>
        <w:t xml:space="preserve">Counted incidents: </w:t>
      </w:r>
      <w:r>
        <w:rPr/>
        <w:t>10</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85"/>
        <w:gridCol w:w="2185"/>
        <w:gridCol w:w="4380"/>
        <w:gridCol w:w="1422"/>
        <w:gridCol w:w="736"/>
        <w:gridCol w:w="89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85"/>
            <w:shd w:val="clear" w:color="auto" w:fill="E8E8E8"/>
          </w:tcPr>
          <w:p>
            <w:pPr>
              <w:spacing w:after="0"/>
              <w:jc w:val="left"/>
            </w:pPr>
            <w:r>
              <w:rPr>
                <w:b/>
                <w:sz w:val="16"/>
              </w:rPr>
              <w:t>Type</w:t>
            </w:r>
          </w:p>
        </w:tc>
        <w:tc>
          <w:tcPr>
            <w:tcW w:type="dxa" w:w="2185"/>
            <w:shd w:val="clear" w:color="auto" w:fill="E8E8E8"/>
          </w:tcPr>
          <w:p>
            <w:pPr>
              <w:spacing w:after="0"/>
              <w:jc w:val="left"/>
            </w:pPr>
            <w:r>
              <w:rPr>
                <w:b/>
                <w:sz w:val="16"/>
              </w:rPr>
              <w:t>Title</w:t>
            </w:r>
          </w:p>
        </w:tc>
        <w:tc>
          <w:tcPr>
            <w:tcW w:type="dxa" w:w="4380"/>
            <w:shd w:val="clear" w:color="auto" w:fill="E8E8E8"/>
          </w:tcPr>
          <w:p>
            <w:pPr>
              <w:spacing w:after="0"/>
              <w:jc w:val="left"/>
            </w:pPr>
            <w:r>
              <w:rPr>
                <w:b/>
                <w:sz w:val="16"/>
              </w:rPr>
              <w:t>Mapped hazard</w:t>
            </w:r>
          </w:p>
        </w:tc>
        <w:tc>
          <w:tcPr>
            <w:tcW w:type="dxa" w:w="142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36"/>
            <w:shd w:val="clear" w:color="auto" w:fill="E8E8E8"/>
          </w:tcPr>
          <w:p>
            <w:pPr>
              <w:spacing w:after="0"/>
              <w:jc w:val="left"/>
            </w:pPr>
            <w:r>
              <w:rPr>
                <w:b/>
                <w:sz w:val="16"/>
              </w:rPr>
              <w:t>Flags</w:t>
            </w:r>
          </w:p>
        </w:tc>
        <w:tc>
          <w:tcPr>
            <w:tcW w:type="dxa" w:w="893"/>
            <w:shd w:val="clear" w:color="auto" w:fill="E8E8E8"/>
          </w:tcPr>
          <w:p>
            <w:pPr>
              <w:spacing w:after="0"/>
              <w:jc w:val="left"/>
            </w:pPr>
            <w:r>
              <w:rPr>
                <w:b/>
                <w:sz w:val="16"/>
              </w:rPr>
              <w:t>Notes</w:t>
            </w:r>
          </w:p>
        </w:tc>
      </w:tr>
      <w:tr>
        <w:trPr>
          <w:cantSplit/>
        </w:trPr>
        <w:tc>
          <w:tcPr>
            <w:tcW w:type="dxa" w:w="1037"/>
          </w:tcPr>
          <w:p>
            <w:pPr>
              <w:spacing w:after="0"/>
              <w:jc w:val="left"/>
            </w:pPr>
            <w:r>
              <w:rPr>
                <w:sz w:val="16"/>
              </w:rPr>
              <w:t>2021-02-19</w:t>
            </w:r>
          </w:p>
        </w:tc>
        <w:tc>
          <w:tcPr>
            <w:tcW w:type="dxa" w:w="1037"/>
          </w:tcPr>
          <w:p>
            <w:pPr>
              <w:spacing w:after="0"/>
              <w:jc w:val="left"/>
            </w:pPr>
            <w:r>
              <w:rPr>
                <w:sz w:val="16"/>
              </w:rPr>
              <w:t>2021-02-11</w:t>
            </w:r>
          </w:p>
        </w:tc>
        <w:tc>
          <w:tcPr>
            <w:tcW w:type="dxa" w:w="1037"/>
          </w:tcPr>
          <w:p>
            <w:pPr>
              <w:spacing w:after="0"/>
              <w:jc w:val="left"/>
            </w:pPr>
            <w:r>
              <w:rPr>
                <w:sz w:val="16"/>
              </w:rPr>
              <w:t>DR-4586-TX</w:t>
            </w:r>
          </w:p>
        </w:tc>
        <w:tc>
          <w:tcPr>
            <w:tcW w:type="dxa" w:w="1385"/>
          </w:tcPr>
          <w:p>
            <w:pPr>
              <w:spacing w:after="0"/>
              <w:jc w:val="left"/>
            </w:pPr>
            <w:r>
              <w:rPr>
                <w:sz w:val="16"/>
              </w:rPr>
              <w:t>Major disaster</w:t>
            </w:r>
          </w:p>
        </w:tc>
        <w:tc>
          <w:tcPr>
            <w:tcW w:type="dxa" w:w="2185"/>
          </w:tcPr>
          <w:p>
            <w:pPr>
              <w:spacing w:after="0"/>
              <w:jc w:val="left"/>
            </w:pPr>
            <w:r>
              <w:rPr>
                <w:sz w:val="16"/>
              </w:rPr>
              <w:t>SEVERE WINTER STORMS</w:t>
            </w:r>
          </w:p>
        </w:tc>
        <w:tc>
          <w:tcPr>
            <w:tcW w:type="dxa" w:w="4380"/>
          </w:tcPr>
          <w:p>
            <w:pPr>
              <w:spacing w:after="0"/>
              <w:jc w:val="left"/>
            </w:pPr>
            <w:r>
              <w:rPr>
                <w:sz w:val="16"/>
              </w:rPr>
              <w:t>Ice Storm</w:t>
            </w:r>
          </w:p>
        </w:tc>
        <w:tc>
          <w:tcPr>
            <w:tcW w:type="dxa" w:w="1422"/>
          </w:tcPr>
          <w:p>
            <w:pPr>
              <w:spacing w:after="0"/>
              <w:jc w:val="right"/>
            </w:pPr>
            <w:r>
              <w:rPr>
                <w:sz w:val="16"/>
              </w:rPr>
              <w:t>none found</w:t>
            </w:r>
          </w:p>
        </w:tc>
        <w:tc>
          <w:tcPr>
            <w:tcW w:type="dxa" w:w="736"/>
          </w:tcPr>
          <w:p>
            <w:pPr>
              <w:spacing w:after="0"/>
              <w:jc w:val="left"/>
            </w:pPr>
            <w:r>
              <w:rPr>
                <w:sz w:val="16"/>
              </w:rPr>
              <w:t>new since last plan</w:t>
            </w:r>
          </w:p>
        </w:tc>
        <w:tc>
          <w:tcPr>
            <w:tcW w:type="dxa" w:w="893"/>
          </w:tcPr>
          <w:p>
            <w:pPr>
              <w:spacing w:after="0"/>
              <w:jc w:val="left"/>
            </w:pPr>
          </w:p>
        </w:tc>
      </w:tr>
      <w:tr>
        <w:trPr>
          <w:cantSplit/>
        </w:trPr>
        <w:tc>
          <w:tcPr>
            <w:tcW w:type="dxa" w:w="1037"/>
          </w:tcPr>
          <w:p>
            <w:pPr>
              <w:spacing w:after="0"/>
              <w:jc w:val="left"/>
            </w:pPr>
            <w:r>
              <w:rPr>
                <w:sz w:val="16"/>
              </w:rPr>
              <w:t>2021-02-14</w:t>
            </w:r>
          </w:p>
        </w:tc>
        <w:tc>
          <w:tcPr>
            <w:tcW w:type="dxa" w:w="1037"/>
          </w:tcPr>
          <w:p>
            <w:pPr>
              <w:spacing w:after="0"/>
              <w:jc w:val="left"/>
            </w:pPr>
            <w:r>
              <w:rPr>
                <w:sz w:val="16"/>
              </w:rPr>
              <w:t>2021-02-11</w:t>
            </w:r>
          </w:p>
        </w:tc>
        <w:tc>
          <w:tcPr>
            <w:tcW w:type="dxa" w:w="1037"/>
          </w:tcPr>
          <w:p>
            <w:pPr>
              <w:spacing w:after="0"/>
              <w:jc w:val="left"/>
            </w:pPr>
            <w:r>
              <w:rPr>
                <w:sz w:val="16"/>
              </w:rPr>
              <w:t>EM-3554-TX</w:t>
            </w:r>
          </w:p>
        </w:tc>
        <w:tc>
          <w:tcPr>
            <w:tcW w:type="dxa" w:w="1385"/>
          </w:tcPr>
          <w:p>
            <w:pPr>
              <w:spacing w:after="0"/>
              <w:jc w:val="left"/>
            </w:pPr>
            <w:r>
              <w:rPr>
                <w:sz w:val="16"/>
              </w:rPr>
              <w:t>Emergency</w:t>
            </w:r>
          </w:p>
        </w:tc>
        <w:tc>
          <w:tcPr>
            <w:tcW w:type="dxa" w:w="2185"/>
          </w:tcPr>
          <w:p>
            <w:pPr>
              <w:spacing w:after="0"/>
              <w:jc w:val="left"/>
            </w:pPr>
            <w:r>
              <w:rPr>
                <w:sz w:val="16"/>
              </w:rPr>
              <w:t>SEVERE WINTER STORM</w:t>
            </w:r>
          </w:p>
        </w:tc>
        <w:tc>
          <w:tcPr>
            <w:tcW w:type="dxa" w:w="4380"/>
          </w:tcPr>
          <w:p>
            <w:pPr>
              <w:spacing w:after="0"/>
              <w:jc w:val="left"/>
            </w:pPr>
            <w:r>
              <w:rPr>
                <w:sz w:val="16"/>
              </w:rPr>
              <w:t>Ice Storm</w:t>
            </w:r>
          </w:p>
        </w:tc>
        <w:tc>
          <w:tcPr>
            <w:tcW w:type="dxa" w:w="1422"/>
          </w:tcPr>
          <w:p>
            <w:pPr>
              <w:spacing w:after="0"/>
              <w:jc w:val="right"/>
            </w:pPr>
            <w:r>
              <w:rPr>
                <w:sz w:val="16"/>
              </w:rPr>
              <w:t>none found</w:t>
            </w:r>
          </w:p>
        </w:tc>
        <w:tc>
          <w:tcPr>
            <w:tcW w:type="dxa" w:w="736"/>
          </w:tcPr>
          <w:p>
            <w:pPr>
              <w:spacing w:after="0"/>
              <w:jc w:val="left"/>
            </w:pPr>
            <w:r>
              <w:rPr>
                <w:sz w:val="16"/>
              </w:rPr>
              <w:t>new since last plan</w:t>
            </w:r>
          </w:p>
        </w:tc>
        <w:tc>
          <w:tcPr>
            <w:tcW w:type="dxa" w:w="893"/>
          </w:tcPr>
          <w:p>
            <w:pPr>
              <w:spacing w:after="0"/>
              <w:jc w:val="left"/>
            </w:pPr>
            <w:r>
              <w:rPr>
                <w:sz w:val="16"/>
              </w:rPr>
              <w:t>same incident as DR-4586</w:t>
            </w: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DR-4485-TX</w:t>
            </w:r>
          </w:p>
        </w:tc>
        <w:tc>
          <w:tcPr>
            <w:tcW w:type="dxa" w:w="1385"/>
          </w:tcPr>
          <w:p>
            <w:pPr>
              <w:spacing w:after="0"/>
              <w:jc w:val="left"/>
            </w:pPr>
            <w:r>
              <w:rPr>
                <w:sz w:val="16"/>
              </w:rPr>
              <w:t>Major disaster</w:t>
            </w:r>
          </w:p>
        </w:tc>
        <w:tc>
          <w:tcPr>
            <w:tcW w:type="dxa" w:w="2185"/>
          </w:tcPr>
          <w:p>
            <w:pPr>
              <w:spacing w:after="0"/>
              <w:jc w:val="left"/>
            </w:pPr>
            <w:r>
              <w:rPr>
                <w:sz w:val="16"/>
              </w:rPr>
              <w:t>COVID-19 PANDEMIC</w:t>
            </w:r>
          </w:p>
        </w:tc>
        <w:tc>
          <w:tcPr>
            <w:tcW w:type="dxa" w:w="4380"/>
          </w:tcPr>
          <w:p>
            <w:pPr>
              <w:spacing w:after="0"/>
              <w:jc w:val="left"/>
            </w:pPr>
            <w:r>
              <w:rPr>
                <w:sz w:val="16"/>
              </w:rPr>
              <w:t>Non-natural, not counted</w:t>
            </w:r>
          </w:p>
        </w:tc>
        <w:tc>
          <w:tcPr>
            <w:tcW w:type="dxa" w:w="1422"/>
          </w:tcPr>
          <w:p>
            <w:pPr>
              <w:spacing w:after="0"/>
              <w:jc w:val="right"/>
            </w:pPr>
            <w:r>
              <w:rPr>
                <w:sz w:val="16"/>
              </w:rPr>
              <w:t>none found</w:t>
            </w:r>
          </w:p>
        </w:tc>
        <w:tc>
          <w:tcPr>
            <w:tcW w:type="dxa" w:w="736"/>
          </w:tcPr>
          <w:p>
            <w:pPr>
              <w:spacing w:after="0"/>
              <w:jc w:val="left"/>
            </w:pPr>
            <w:r>
              <w:rPr>
                <w:sz w:val="16"/>
              </w:rPr>
              <w:t>new since last plan</w:t>
            </w:r>
          </w:p>
        </w:tc>
        <w:tc>
          <w:tcPr>
            <w:tcW w:type="dxa" w:w="89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EM-3458-TX</w:t>
            </w:r>
          </w:p>
        </w:tc>
        <w:tc>
          <w:tcPr>
            <w:tcW w:type="dxa" w:w="1385"/>
          </w:tcPr>
          <w:p>
            <w:pPr>
              <w:spacing w:after="0"/>
              <w:jc w:val="left"/>
            </w:pPr>
            <w:r>
              <w:rPr>
                <w:sz w:val="16"/>
              </w:rPr>
              <w:t>Emergency</w:t>
            </w:r>
          </w:p>
        </w:tc>
        <w:tc>
          <w:tcPr>
            <w:tcW w:type="dxa" w:w="2185"/>
          </w:tcPr>
          <w:p>
            <w:pPr>
              <w:spacing w:after="0"/>
              <w:jc w:val="left"/>
            </w:pPr>
            <w:r>
              <w:rPr>
                <w:sz w:val="16"/>
              </w:rPr>
              <w:t>COVID-19</w:t>
            </w:r>
          </w:p>
        </w:tc>
        <w:tc>
          <w:tcPr>
            <w:tcW w:type="dxa" w:w="4380"/>
          </w:tcPr>
          <w:p>
            <w:pPr>
              <w:spacing w:after="0"/>
              <w:jc w:val="left"/>
            </w:pPr>
            <w:r>
              <w:rPr>
                <w:sz w:val="16"/>
              </w:rPr>
              <w:t>Non-natural, not counted</w:t>
            </w:r>
          </w:p>
        </w:tc>
        <w:tc>
          <w:tcPr>
            <w:tcW w:type="dxa" w:w="1422"/>
          </w:tcPr>
          <w:p>
            <w:pPr>
              <w:spacing w:after="0"/>
              <w:jc w:val="right"/>
            </w:pPr>
            <w:r>
              <w:rPr>
                <w:sz w:val="16"/>
              </w:rPr>
              <w:t>none found</w:t>
            </w:r>
          </w:p>
        </w:tc>
        <w:tc>
          <w:tcPr>
            <w:tcW w:type="dxa" w:w="736"/>
          </w:tcPr>
          <w:p>
            <w:pPr>
              <w:spacing w:after="0"/>
              <w:jc w:val="left"/>
            </w:pPr>
            <w:r>
              <w:rPr>
                <w:sz w:val="16"/>
              </w:rPr>
              <w:t>new since last plan</w:t>
            </w:r>
          </w:p>
        </w:tc>
        <w:tc>
          <w:tcPr>
            <w:tcW w:type="dxa" w:w="893"/>
          </w:tcPr>
          <w:p>
            <w:pPr>
              <w:spacing w:after="0"/>
              <w:jc w:val="left"/>
            </w:pPr>
            <w:r>
              <w:rPr>
                <w:sz w:val="16"/>
              </w:rPr>
              <w:t>same incident as DR-4485</w:t>
            </w:r>
          </w:p>
        </w:tc>
      </w:tr>
      <w:tr>
        <w:trPr>
          <w:cantSplit/>
        </w:trPr>
        <w:tc>
          <w:tcPr>
            <w:tcW w:type="dxa" w:w="1037"/>
          </w:tcPr>
          <w:p>
            <w:pPr>
              <w:spacing w:after="0"/>
              <w:jc w:val="left"/>
            </w:pPr>
            <w:r>
              <w:rPr>
                <w:sz w:val="16"/>
              </w:rPr>
              <w:t>2016-02-09</w:t>
            </w:r>
          </w:p>
        </w:tc>
        <w:tc>
          <w:tcPr>
            <w:tcW w:type="dxa" w:w="1037"/>
          </w:tcPr>
          <w:p>
            <w:pPr>
              <w:spacing w:after="0"/>
              <w:jc w:val="left"/>
            </w:pPr>
            <w:r>
              <w:rPr>
                <w:sz w:val="16"/>
              </w:rPr>
              <w:t>2015-12-26</w:t>
            </w:r>
          </w:p>
        </w:tc>
        <w:tc>
          <w:tcPr>
            <w:tcW w:type="dxa" w:w="1037"/>
          </w:tcPr>
          <w:p>
            <w:pPr>
              <w:spacing w:after="0"/>
              <w:jc w:val="left"/>
            </w:pPr>
            <w:r>
              <w:rPr>
                <w:sz w:val="16"/>
              </w:rPr>
              <w:t>DR-4255-TX</w:t>
            </w:r>
          </w:p>
        </w:tc>
        <w:tc>
          <w:tcPr>
            <w:tcW w:type="dxa" w:w="1385"/>
          </w:tcPr>
          <w:p>
            <w:pPr>
              <w:spacing w:after="0"/>
              <w:jc w:val="left"/>
            </w:pPr>
            <w:r>
              <w:rPr>
                <w:sz w:val="16"/>
              </w:rPr>
              <w:t>Major disaster</w:t>
            </w:r>
          </w:p>
        </w:tc>
        <w:tc>
          <w:tcPr>
            <w:tcW w:type="dxa" w:w="2185"/>
          </w:tcPr>
          <w:p>
            <w:pPr>
              <w:spacing w:after="0"/>
              <w:jc w:val="left"/>
            </w:pPr>
            <w:r>
              <w:rPr>
                <w:sz w:val="16"/>
              </w:rPr>
              <w:t>SEVERE WINTER STORMS, TORNADOES, STRAIGHT-LINE WINDS, AND FLOODING</w:t>
            </w:r>
          </w:p>
        </w:tc>
        <w:tc>
          <w:tcPr>
            <w:tcW w:type="dxa" w:w="4380"/>
          </w:tcPr>
          <w:p>
            <w:pPr>
              <w:spacing w:after="0"/>
              <w:jc w:val="left"/>
            </w:pPr>
            <w:r>
              <w:rPr>
                <w:sz w:val="16"/>
              </w:rPr>
              <w:t>Inland Flooding; Strong Wind; Tornado; Winter Weather</w:t>
            </w:r>
          </w:p>
        </w:tc>
        <w:tc>
          <w:tcPr>
            <w:tcW w:type="dxa" w:w="1422"/>
          </w:tcPr>
          <w:p>
            <w:pPr>
              <w:spacing w:after="0"/>
              <w:jc w:val="right"/>
            </w:pPr>
            <w:r>
              <w:rPr>
                <w:sz w:val="16"/>
              </w:rPr>
              <w:t>none found</w:t>
            </w:r>
          </w:p>
        </w:tc>
        <w:tc>
          <w:tcPr>
            <w:tcW w:type="dxa" w:w="73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2011-07-01</w:t>
            </w:r>
          </w:p>
        </w:tc>
        <w:tc>
          <w:tcPr>
            <w:tcW w:type="dxa" w:w="1037"/>
          </w:tcPr>
          <w:p>
            <w:pPr>
              <w:spacing w:after="0"/>
              <w:jc w:val="left"/>
            </w:pPr>
            <w:r>
              <w:rPr>
                <w:sz w:val="16"/>
              </w:rPr>
              <w:t>2011-04-06</w:t>
            </w:r>
          </w:p>
        </w:tc>
        <w:tc>
          <w:tcPr>
            <w:tcW w:type="dxa" w:w="1037"/>
          </w:tcPr>
          <w:p>
            <w:pPr>
              <w:spacing w:after="0"/>
              <w:jc w:val="left"/>
            </w:pPr>
            <w:r>
              <w:rPr>
                <w:sz w:val="16"/>
              </w:rPr>
              <w:t>DR-1999-TX</w:t>
            </w:r>
          </w:p>
        </w:tc>
        <w:tc>
          <w:tcPr>
            <w:tcW w:type="dxa" w:w="1385"/>
          </w:tcPr>
          <w:p>
            <w:pPr>
              <w:spacing w:after="0"/>
              <w:jc w:val="left"/>
            </w:pPr>
            <w:r>
              <w:rPr>
                <w:sz w:val="16"/>
              </w:rPr>
              <w:t>Major disaster</w:t>
            </w:r>
          </w:p>
        </w:tc>
        <w:tc>
          <w:tcPr>
            <w:tcW w:type="dxa" w:w="2185"/>
          </w:tcPr>
          <w:p>
            <w:pPr>
              <w:spacing w:after="0"/>
              <w:jc w:val="left"/>
            </w:pPr>
            <w:r>
              <w:rPr>
                <w:sz w:val="16"/>
              </w:rPr>
              <w:t>WILDFIRES</w:t>
            </w:r>
          </w:p>
        </w:tc>
        <w:tc>
          <w:tcPr>
            <w:tcW w:type="dxa" w:w="4380"/>
          </w:tcPr>
          <w:p>
            <w:pPr>
              <w:spacing w:after="0"/>
              <w:jc w:val="left"/>
            </w:pPr>
            <w:r>
              <w:rPr>
                <w:sz w:val="16"/>
              </w:rPr>
              <w:t>Wildfire</w:t>
            </w:r>
          </w:p>
        </w:tc>
        <w:tc>
          <w:tcPr>
            <w:tcW w:type="dxa" w:w="1422"/>
          </w:tcPr>
          <w:p>
            <w:pPr>
              <w:spacing w:after="0"/>
              <w:jc w:val="right"/>
            </w:pPr>
            <w:r>
              <w:rPr>
                <w:sz w:val="16"/>
              </w:rPr>
              <w:t>none found</w:t>
            </w:r>
          </w:p>
        </w:tc>
        <w:tc>
          <w:tcPr>
            <w:tcW w:type="dxa" w:w="73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2011-06-03</w:t>
            </w:r>
          </w:p>
        </w:tc>
        <w:tc>
          <w:tcPr>
            <w:tcW w:type="dxa" w:w="1037"/>
          </w:tcPr>
          <w:p>
            <w:pPr>
              <w:spacing w:after="0"/>
              <w:jc w:val="left"/>
            </w:pPr>
            <w:r>
              <w:rPr>
                <w:sz w:val="16"/>
              </w:rPr>
              <w:t>2011-06-03</w:t>
            </w:r>
          </w:p>
        </w:tc>
        <w:tc>
          <w:tcPr>
            <w:tcW w:type="dxa" w:w="1037"/>
          </w:tcPr>
          <w:p>
            <w:pPr>
              <w:spacing w:after="0"/>
              <w:jc w:val="left"/>
            </w:pPr>
            <w:r>
              <w:rPr>
                <w:sz w:val="16"/>
              </w:rPr>
              <w:t>FM-2916-TX</w:t>
            </w:r>
          </w:p>
        </w:tc>
        <w:tc>
          <w:tcPr>
            <w:tcW w:type="dxa" w:w="1385"/>
          </w:tcPr>
          <w:p>
            <w:pPr>
              <w:spacing w:after="0"/>
              <w:jc w:val="left"/>
            </w:pPr>
            <w:r>
              <w:rPr>
                <w:sz w:val="16"/>
              </w:rPr>
              <w:t>Fire management</w:t>
            </w:r>
          </w:p>
        </w:tc>
        <w:tc>
          <w:tcPr>
            <w:tcW w:type="dxa" w:w="2185"/>
          </w:tcPr>
          <w:p>
            <w:pPr>
              <w:spacing w:after="0"/>
              <w:jc w:val="left"/>
            </w:pPr>
            <w:r>
              <w:rPr>
                <w:sz w:val="16"/>
              </w:rPr>
              <w:t>SNYDER FIRE</w:t>
            </w:r>
          </w:p>
        </w:tc>
        <w:tc>
          <w:tcPr>
            <w:tcW w:type="dxa" w:w="4380"/>
          </w:tcPr>
          <w:p>
            <w:pPr>
              <w:spacing w:after="0"/>
              <w:jc w:val="left"/>
            </w:pPr>
            <w:r>
              <w:rPr>
                <w:sz w:val="16"/>
              </w:rPr>
              <w:t>Wildfire</w:t>
            </w:r>
          </w:p>
        </w:tc>
        <w:tc>
          <w:tcPr>
            <w:tcW w:type="dxa" w:w="1422"/>
          </w:tcPr>
          <w:p>
            <w:pPr>
              <w:spacing w:after="0"/>
              <w:jc w:val="right"/>
            </w:pPr>
            <w:r>
              <w:rPr>
                <w:sz w:val="16"/>
              </w:rPr>
              <w:t>none found</w:t>
            </w:r>
          </w:p>
        </w:tc>
        <w:tc>
          <w:tcPr>
            <w:tcW w:type="dxa" w:w="736"/>
          </w:tcPr>
          <w:p>
            <w:pPr>
              <w:spacing w:after="0"/>
              <w:jc w:val="left"/>
            </w:pPr>
          </w:p>
        </w:tc>
        <w:tc>
          <w:tcPr>
            <w:tcW w:type="dxa" w:w="893"/>
          </w:tcPr>
          <w:p>
            <w:pPr>
              <w:spacing w:after="0"/>
              <w:jc w:val="left"/>
            </w:pPr>
            <w:r>
              <w:rPr>
                <w:sz w:val="16"/>
              </w:rPr>
              <w:t>same incident as DR-1999</w:t>
            </w:r>
          </w:p>
        </w:tc>
      </w:tr>
      <w:tr>
        <w:trPr>
          <w:cantSplit/>
        </w:trPr>
        <w:tc>
          <w:tcPr>
            <w:tcW w:type="dxa" w:w="1037"/>
          </w:tcPr>
          <w:p>
            <w:pPr>
              <w:spacing w:after="0"/>
              <w:jc w:val="left"/>
            </w:pPr>
            <w:r>
              <w:rPr>
                <w:sz w:val="16"/>
              </w:rPr>
              <w:t>2008-03-14</w:t>
            </w:r>
          </w:p>
        </w:tc>
        <w:tc>
          <w:tcPr>
            <w:tcW w:type="dxa" w:w="1037"/>
          </w:tcPr>
          <w:p>
            <w:pPr>
              <w:spacing w:after="0"/>
              <w:jc w:val="left"/>
            </w:pPr>
            <w:r>
              <w:rPr>
                <w:sz w:val="16"/>
              </w:rPr>
              <w:t>2008-03-14</w:t>
            </w:r>
          </w:p>
        </w:tc>
        <w:tc>
          <w:tcPr>
            <w:tcW w:type="dxa" w:w="1037"/>
          </w:tcPr>
          <w:p>
            <w:pPr>
              <w:spacing w:after="0"/>
              <w:jc w:val="left"/>
            </w:pPr>
            <w:r>
              <w:rPr>
                <w:sz w:val="16"/>
              </w:rPr>
              <w:t>EM-3284-TX</w:t>
            </w:r>
          </w:p>
        </w:tc>
        <w:tc>
          <w:tcPr>
            <w:tcW w:type="dxa" w:w="1385"/>
          </w:tcPr>
          <w:p>
            <w:pPr>
              <w:spacing w:after="0"/>
              <w:jc w:val="left"/>
            </w:pPr>
            <w:r>
              <w:rPr>
                <w:sz w:val="16"/>
              </w:rPr>
              <w:t>Emergency</w:t>
            </w:r>
          </w:p>
        </w:tc>
        <w:tc>
          <w:tcPr>
            <w:tcW w:type="dxa" w:w="2185"/>
          </w:tcPr>
          <w:p>
            <w:pPr>
              <w:spacing w:after="0"/>
              <w:jc w:val="left"/>
            </w:pPr>
            <w:r>
              <w:rPr>
                <w:sz w:val="16"/>
              </w:rPr>
              <w:t>WILDFIRES</w:t>
            </w:r>
          </w:p>
        </w:tc>
        <w:tc>
          <w:tcPr>
            <w:tcW w:type="dxa" w:w="4380"/>
          </w:tcPr>
          <w:p>
            <w:pPr>
              <w:spacing w:after="0"/>
              <w:jc w:val="left"/>
            </w:pPr>
            <w:r>
              <w:rPr>
                <w:sz w:val="16"/>
              </w:rPr>
              <w:t>Wildfire</w:t>
            </w:r>
          </w:p>
        </w:tc>
        <w:tc>
          <w:tcPr>
            <w:tcW w:type="dxa" w:w="1422"/>
          </w:tcPr>
          <w:p>
            <w:pPr>
              <w:spacing w:after="0"/>
              <w:jc w:val="right"/>
            </w:pPr>
            <w:r>
              <w:rPr>
                <w:sz w:val="16"/>
              </w:rPr>
              <w:t>none found</w:t>
            </w:r>
          </w:p>
        </w:tc>
        <w:tc>
          <w:tcPr>
            <w:tcW w:type="dxa" w:w="73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2007-06-29</w:t>
            </w:r>
          </w:p>
        </w:tc>
        <w:tc>
          <w:tcPr>
            <w:tcW w:type="dxa" w:w="1037"/>
          </w:tcPr>
          <w:p>
            <w:pPr>
              <w:spacing w:after="0"/>
              <w:jc w:val="left"/>
            </w:pPr>
            <w:r>
              <w:rPr>
                <w:sz w:val="16"/>
              </w:rPr>
              <w:t>2007-06-16</w:t>
            </w:r>
          </w:p>
        </w:tc>
        <w:tc>
          <w:tcPr>
            <w:tcW w:type="dxa" w:w="1037"/>
          </w:tcPr>
          <w:p>
            <w:pPr>
              <w:spacing w:after="0"/>
              <w:jc w:val="left"/>
            </w:pPr>
            <w:r>
              <w:rPr>
                <w:sz w:val="16"/>
              </w:rPr>
              <w:t>DR-1709-TX</w:t>
            </w:r>
          </w:p>
        </w:tc>
        <w:tc>
          <w:tcPr>
            <w:tcW w:type="dxa" w:w="1385"/>
          </w:tcPr>
          <w:p>
            <w:pPr>
              <w:spacing w:after="0"/>
              <w:jc w:val="left"/>
            </w:pPr>
            <w:r>
              <w:rPr>
                <w:sz w:val="16"/>
              </w:rPr>
              <w:t>Major disaster</w:t>
            </w:r>
          </w:p>
        </w:tc>
        <w:tc>
          <w:tcPr>
            <w:tcW w:type="dxa" w:w="2185"/>
          </w:tcPr>
          <w:p>
            <w:pPr>
              <w:spacing w:after="0"/>
              <w:jc w:val="left"/>
            </w:pPr>
            <w:r>
              <w:rPr>
                <w:sz w:val="16"/>
              </w:rPr>
              <w:t>SEVERE STORMS, TORNADOES, AND FLOODING</w:t>
            </w:r>
          </w:p>
        </w:tc>
        <w:tc>
          <w:tcPr>
            <w:tcW w:type="dxa" w:w="4380"/>
          </w:tcPr>
          <w:p>
            <w:pPr>
              <w:spacing w:after="0"/>
              <w:jc w:val="left"/>
            </w:pPr>
            <w:r>
              <w:rPr>
                <w:sz w:val="16"/>
              </w:rPr>
              <w:t>Inland Flooding; Tornado</w:t>
            </w:r>
          </w:p>
        </w:tc>
        <w:tc>
          <w:tcPr>
            <w:tcW w:type="dxa" w:w="1422"/>
          </w:tcPr>
          <w:p>
            <w:pPr>
              <w:spacing w:after="0"/>
              <w:jc w:val="right"/>
            </w:pPr>
            <w:r>
              <w:rPr>
                <w:sz w:val="16"/>
              </w:rPr>
              <w:t>$558,990.25</w:t>
            </w:r>
          </w:p>
        </w:tc>
        <w:tc>
          <w:tcPr>
            <w:tcW w:type="dxa" w:w="73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2006-01-11</w:t>
            </w:r>
          </w:p>
        </w:tc>
        <w:tc>
          <w:tcPr>
            <w:tcW w:type="dxa" w:w="1037"/>
          </w:tcPr>
          <w:p>
            <w:pPr>
              <w:spacing w:after="0"/>
              <w:jc w:val="left"/>
            </w:pPr>
            <w:r>
              <w:rPr>
                <w:sz w:val="16"/>
              </w:rPr>
              <w:t>2005-11-27</w:t>
            </w:r>
          </w:p>
        </w:tc>
        <w:tc>
          <w:tcPr>
            <w:tcW w:type="dxa" w:w="1037"/>
          </w:tcPr>
          <w:p>
            <w:pPr>
              <w:spacing w:after="0"/>
              <w:jc w:val="left"/>
            </w:pPr>
            <w:r>
              <w:rPr>
                <w:sz w:val="16"/>
              </w:rPr>
              <w:t>DR-1624-TX</w:t>
            </w:r>
          </w:p>
        </w:tc>
        <w:tc>
          <w:tcPr>
            <w:tcW w:type="dxa" w:w="1385"/>
          </w:tcPr>
          <w:p>
            <w:pPr>
              <w:spacing w:after="0"/>
              <w:jc w:val="left"/>
            </w:pPr>
            <w:r>
              <w:rPr>
                <w:sz w:val="16"/>
              </w:rPr>
              <w:t>Major disaster</w:t>
            </w:r>
          </w:p>
        </w:tc>
        <w:tc>
          <w:tcPr>
            <w:tcW w:type="dxa" w:w="2185"/>
          </w:tcPr>
          <w:p>
            <w:pPr>
              <w:spacing w:after="0"/>
              <w:jc w:val="left"/>
            </w:pPr>
            <w:r>
              <w:rPr>
                <w:sz w:val="16"/>
              </w:rPr>
              <w:t>EXTREME WILDFIRE THREAT</w:t>
            </w:r>
          </w:p>
        </w:tc>
        <w:tc>
          <w:tcPr>
            <w:tcW w:type="dxa" w:w="4380"/>
          </w:tcPr>
          <w:p>
            <w:pPr>
              <w:spacing w:after="0"/>
              <w:jc w:val="left"/>
            </w:pPr>
            <w:r>
              <w:rPr>
                <w:sz w:val="16"/>
              </w:rPr>
              <w:t>Wildfire</w:t>
            </w:r>
          </w:p>
        </w:tc>
        <w:tc>
          <w:tcPr>
            <w:tcW w:type="dxa" w:w="1422"/>
          </w:tcPr>
          <w:p>
            <w:pPr>
              <w:spacing w:after="0"/>
              <w:jc w:val="right"/>
            </w:pPr>
            <w:r>
              <w:rPr>
                <w:sz w:val="16"/>
              </w:rPr>
              <w:t>$7,062.75</w:t>
            </w:r>
          </w:p>
        </w:tc>
        <w:tc>
          <w:tcPr>
            <w:tcW w:type="dxa" w:w="73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DR-1606-TX</w:t>
            </w:r>
          </w:p>
        </w:tc>
        <w:tc>
          <w:tcPr>
            <w:tcW w:type="dxa" w:w="1385"/>
          </w:tcPr>
          <w:p>
            <w:pPr>
              <w:spacing w:after="0"/>
              <w:jc w:val="left"/>
            </w:pPr>
            <w:r>
              <w:rPr>
                <w:sz w:val="16"/>
              </w:rPr>
              <w:t>Major disaster</w:t>
            </w:r>
          </w:p>
        </w:tc>
        <w:tc>
          <w:tcPr>
            <w:tcW w:type="dxa" w:w="2185"/>
          </w:tcPr>
          <w:p>
            <w:pPr>
              <w:spacing w:after="0"/>
              <w:jc w:val="left"/>
            </w:pPr>
            <w:r>
              <w:rPr>
                <w:sz w:val="16"/>
              </w:rPr>
              <w:t>HURRICANE RITA</w:t>
            </w:r>
          </w:p>
        </w:tc>
        <w:tc>
          <w:tcPr>
            <w:tcW w:type="dxa" w:w="4380"/>
          </w:tcPr>
          <w:p>
            <w:pPr>
              <w:spacing w:after="0"/>
              <w:jc w:val="left"/>
            </w:pPr>
            <w:r>
              <w:rPr>
                <w:sz w:val="16"/>
              </w:rPr>
              <w:t>Hurricane: evacuation support (county designated for sheltering evacuees, no Individual Assistance), not a local hazard event; not counted</w:t>
            </w:r>
          </w:p>
        </w:tc>
        <w:tc>
          <w:tcPr>
            <w:tcW w:type="dxa" w:w="1422"/>
          </w:tcPr>
          <w:p>
            <w:pPr>
              <w:spacing w:after="0"/>
              <w:jc w:val="right"/>
            </w:pPr>
            <w:r>
              <w:rPr>
                <w:sz w:val="16"/>
              </w:rPr>
              <w:t>none found</w:t>
            </w:r>
          </w:p>
        </w:tc>
        <w:tc>
          <w:tcPr>
            <w:tcW w:type="dxa" w:w="73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EM-3261-TX</w:t>
            </w:r>
          </w:p>
        </w:tc>
        <w:tc>
          <w:tcPr>
            <w:tcW w:type="dxa" w:w="1385"/>
          </w:tcPr>
          <w:p>
            <w:pPr>
              <w:spacing w:after="0"/>
              <w:jc w:val="left"/>
            </w:pPr>
            <w:r>
              <w:rPr>
                <w:sz w:val="16"/>
              </w:rPr>
              <w:t>Emergency</w:t>
            </w:r>
          </w:p>
        </w:tc>
        <w:tc>
          <w:tcPr>
            <w:tcW w:type="dxa" w:w="2185"/>
          </w:tcPr>
          <w:p>
            <w:pPr>
              <w:spacing w:after="0"/>
              <w:jc w:val="left"/>
            </w:pPr>
            <w:r>
              <w:rPr>
                <w:sz w:val="16"/>
              </w:rPr>
              <w:t>HURRICANE RITA</w:t>
            </w:r>
          </w:p>
        </w:tc>
        <w:tc>
          <w:tcPr>
            <w:tcW w:type="dxa" w:w="4380"/>
          </w:tcPr>
          <w:p>
            <w:pPr>
              <w:spacing w:after="0"/>
              <w:jc w:val="left"/>
            </w:pPr>
            <w:r>
              <w:rPr>
                <w:sz w:val="16"/>
              </w:rPr>
              <w:t>Hurricane: evacuation support (county designated for sheltering evacuees, no Individual Assistance), not a local hazard event; not counted</w:t>
            </w:r>
          </w:p>
        </w:tc>
        <w:tc>
          <w:tcPr>
            <w:tcW w:type="dxa" w:w="1422"/>
          </w:tcPr>
          <w:p>
            <w:pPr>
              <w:spacing w:after="0"/>
              <w:jc w:val="right"/>
            </w:pPr>
            <w:r>
              <w:rPr>
                <w:sz w:val="16"/>
              </w:rPr>
              <w:t>none found</w:t>
            </w:r>
          </w:p>
        </w:tc>
        <w:tc>
          <w:tcPr>
            <w:tcW w:type="dxa" w:w="736"/>
          </w:tcPr>
          <w:p>
            <w:pPr>
              <w:spacing w:after="0"/>
              <w:jc w:val="left"/>
            </w:pPr>
          </w:p>
        </w:tc>
        <w:tc>
          <w:tcPr>
            <w:tcW w:type="dxa" w:w="893"/>
          </w:tcPr>
          <w:p>
            <w:pPr>
              <w:spacing w:after="0"/>
              <w:jc w:val="left"/>
            </w:pPr>
            <w:r>
              <w:rPr>
                <w:sz w:val="16"/>
              </w:rPr>
              <w:t>same incident as DR-1606</w:t>
            </w: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EM-3216-TX</w:t>
            </w:r>
          </w:p>
        </w:tc>
        <w:tc>
          <w:tcPr>
            <w:tcW w:type="dxa" w:w="1385"/>
          </w:tcPr>
          <w:p>
            <w:pPr>
              <w:spacing w:after="0"/>
              <w:jc w:val="left"/>
            </w:pPr>
            <w:r>
              <w:rPr>
                <w:sz w:val="16"/>
              </w:rPr>
              <w:t>Emergency</w:t>
            </w:r>
          </w:p>
        </w:tc>
        <w:tc>
          <w:tcPr>
            <w:tcW w:type="dxa" w:w="2185"/>
          </w:tcPr>
          <w:p>
            <w:pPr>
              <w:spacing w:after="0"/>
              <w:jc w:val="left"/>
            </w:pPr>
            <w:r>
              <w:rPr>
                <w:sz w:val="16"/>
              </w:rPr>
              <w:t>HURRICANE KATRINA EVACUATION</w:t>
            </w:r>
          </w:p>
        </w:tc>
        <w:tc>
          <w:tcPr>
            <w:tcW w:type="dxa" w:w="4380"/>
          </w:tcPr>
          <w:p>
            <w:pPr>
              <w:spacing w:after="0"/>
              <w:jc w:val="left"/>
            </w:pPr>
            <w:r>
              <w:rPr>
                <w:sz w:val="16"/>
              </w:rPr>
              <w:t>Hurricane: evacuation support, not a local hazard event; not counted</w:t>
            </w:r>
          </w:p>
        </w:tc>
        <w:tc>
          <w:tcPr>
            <w:tcW w:type="dxa" w:w="1422"/>
          </w:tcPr>
          <w:p>
            <w:pPr>
              <w:spacing w:after="0"/>
              <w:jc w:val="right"/>
            </w:pPr>
            <w:r>
              <w:rPr>
                <w:sz w:val="16"/>
              </w:rPr>
              <w:t>none found</w:t>
            </w:r>
          </w:p>
        </w:tc>
        <w:tc>
          <w:tcPr>
            <w:tcW w:type="dxa" w:w="73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1999-09-01</w:t>
            </w:r>
          </w:p>
        </w:tc>
        <w:tc>
          <w:tcPr>
            <w:tcW w:type="dxa" w:w="1037"/>
          </w:tcPr>
          <w:p>
            <w:pPr>
              <w:spacing w:after="0"/>
              <w:jc w:val="left"/>
            </w:pPr>
            <w:r>
              <w:rPr>
                <w:sz w:val="16"/>
              </w:rPr>
              <w:t>1999-08-01</w:t>
            </w:r>
          </w:p>
        </w:tc>
        <w:tc>
          <w:tcPr>
            <w:tcW w:type="dxa" w:w="1037"/>
          </w:tcPr>
          <w:p>
            <w:pPr>
              <w:spacing w:after="0"/>
              <w:jc w:val="left"/>
            </w:pPr>
            <w:r>
              <w:rPr>
                <w:sz w:val="16"/>
              </w:rPr>
              <w:t>EM-3142-TX</w:t>
            </w:r>
          </w:p>
        </w:tc>
        <w:tc>
          <w:tcPr>
            <w:tcW w:type="dxa" w:w="1385"/>
          </w:tcPr>
          <w:p>
            <w:pPr>
              <w:spacing w:after="0"/>
              <w:jc w:val="left"/>
            </w:pPr>
            <w:r>
              <w:rPr>
                <w:sz w:val="16"/>
              </w:rPr>
              <w:t>Emergency</w:t>
            </w:r>
          </w:p>
        </w:tc>
        <w:tc>
          <w:tcPr>
            <w:tcW w:type="dxa" w:w="2185"/>
          </w:tcPr>
          <w:p>
            <w:pPr>
              <w:spacing w:after="0"/>
              <w:jc w:val="left"/>
            </w:pPr>
            <w:r>
              <w:rPr>
                <w:sz w:val="16"/>
              </w:rPr>
              <w:t>EXTREME FIRE HAZARDS</w:t>
            </w:r>
          </w:p>
        </w:tc>
        <w:tc>
          <w:tcPr>
            <w:tcW w:type="dxa" w:w="4380"/>
          </w:tcPr>
          <w:p>
            <w:pPr>
              <w:spacing w:after="0"/>
              <w:jc w:val="left"/>
            </w:pPr>
            <w:r>
              <w:rPr>
                <w:sz w:val="16"/>
              </w:rPr>
              <w:t>Wildfire</w:t>
            </w:r>
          </w:p>
        </w:tc>
        <w:tc>
          <w:tcPr>
            <w:tcW w:type="dxa" w:w="1422"/>
          </w:tcPr>
          <w:p>
            <w:pPr>
              <w:spacing w:after="0"/>
              <w:jc w:val="right"/>
            </w:pPr>
            <w:r>
              <w:rPr>
                <w:sz w:val="16"/>
              </w:rPr>
              <w:t>none found</w:t>
            </w:r>
          </w:p>
        </w:tc>
        <w:tc>
          <w:tcPr>
            <w:tcW w:type="dxa" w:w="73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1998-08-26</w:t>
            </w:r>
          </w:p>
        </w:tc>
        <w:tc>
          <w:tcPr>
            <w:tcW w:type="dxa" w:w="1037"/>
          </w:tcPr>
          <w:p>
            <w:pPr>
              <w:spacing w:after="0"/>
              <w:jc w:val="left"/>
            </w:pPr>
            <w:r>
              <w:rPr>
                <w:sz w:val="16"/>
              </w:rPr>
              <w:t>1998-08-22</w:t>
            </w:r>
          </w:p>
        </w:tc>
        <w:tc>
          <w:tcPr>
            <w:tcW w:type="dxa" w:w="1037"/>
          </w:tcPr>
          <w:p>
            <w:pPr>
              <w:spacing w:after="0"/>
              <w:jc w:val="left"/>
            </w:pPr>
            <w:r>
              <w:rPr>
                <w:sz w:val="16"/>
              </w:rPr>
              <w:t>DR-1239-TX</w:t>
            </w:r>
          </w:p>
        </w:tc>
        <w:tc>
          <w:tcPr>
            <w:tcW w:type="dxa" w:w="1385"/>
          </w:tcPr>
          <w:p>
            <w:pPr>
              <w:spacing w:after="0"/>
              <w:jc w:val="left"/>
            </w:pPr>
            <w:r>
              <w:rPr>
                <w:sz w:val="16"/>
              </w:rPr>
              <w:t>Major disaster</w:t>
            </w:r>
          </w:p>
        </w:tc>
        <w:tc>
          <w:tcPr>
            <w:tcW w:type="dxa" w:w="2185"/>
          </w:tcPr>
          <w:p>
            <w:pPr>
              <w:spacing w:after="0"/>
              <w:jc w:val="left"/>
            </w:pPr>
            <w:r>
              <w:rPr>
                <w:sz w:val="16"/>
              </w:rPr>
              <w:t>TROPICAL STORM CHARLEY</w:t>
            </w:r>
          </w:p>
        </w:tc>
        <w:tc>
          <w:tcPr>
            <w:tcW w:type="dxa" w:w="4380"/>
          </w:tcPr>
          <w:p>
            <w:pPr>
              <w:spacing w:after="0"/>
              <w:jc w:val="left"/>
            </w:pPr>
            <w:r>
              <w:rPr>
                <w:sz w:val="16"/>
              </w:rPr>
              <w:t>Hurricane; Inland Flooding: designated for Hazard Mitigation only (no Public or Individual Assistance for this county); not counted</w:t>
            </w:r>
          </w:p>
        </w:tc>
        <w:tc>
          <w:tcPr>
            <w:tcW w:type="dxa" w:w="1422"/>
          </w:tcPr>
          <w:p>
            <w:pPr>
              <w:spacing w:after="0"/>
              <w:jc w:val="right"/>
            </w:pPr>
            <w:r>
              <w:rPr>
                <w:sz w:val="16"/>
              </w:rPr>
              <w:t>PA not declared for this county</w:t>
            </w:r>
          </w:p>
        </w:tc>
        <w:tc>
          <w:tcPr>
            <w:tcW w:type="dxa" w:w="73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1993-09-10</w:t>
            </w:r>
          </w:p>
        </w:tc>
        <w:tc>
          <w:tcPr>
            <w:tcW w:type="dxa" w:w="1037"/>
          </w:tcPr>
          <w:p>
            <w:pPr>
              <w:spacing w:after="0"/>
              <w:jc w:val="left"/>
            </w:pPr>
            <w:r>
              <w:rPr>
                <w:sz w:val="16"/>
              </w:rPr>
              <w:t>1993-08-30</w:t>
            </w:r>
          </w:p>
        </w:tc>
        <w:tc>
          <w:tcPr>
            <w:tcW w:type="dxa" w:w="1037"/>
          </w:tcPr>
          <w:p>
            <w:pPr>
              <w:spacing w:after="0"/>
              <w:jc w:val="left"/>
            </w:pPr>
            <w:r>
              <w:rPr>
                <w:sz w:val="16"/>
              </w:rPr>
              <w:t>EM-3113-TX</w:t>
            </w:r>
          </w:p>
        </w:tc>
        <w:tc>
          <w:tcPr>
            <w:tcW w:type="dxa" w:w="1385"/>
          </w:tcPr>
          <w:p>
            <w:pPr>
              <w:spacing w:after="0"/>
              <w:jc w:val="left"/>
            </w:pPr>
            <w:r>
              <w:rPr>
                <w:sz w:val="16"/>
              </w:rPr>
              <w:t>Emergency</w:t>
            </w:r>
          </w:p>
        </w:tc>
        <w:tc>
          <w:tcPr>
            <w:tcW w:type="dxa" w:w="2185"/>
          </w:tcPr>
          <w:p>
            <w:pPr>
              <w:spacing w:after="0"/>
              <w:jc w:val="left"/>
            </w:pPr>
            <w:r>
              <w:rPr>
                <w:sz w:val="16"/>
              </w:rPr>
              <w:t>EXTREME FIRE HAZARD</w:t>
            </w:r>
          </w:p>
        </w:tc>
        <w:tc>
          <w:tcPr>
            <w:tcW w:type="dxa" w:w="4380"/>
          </w:tcPr>
          <w:p>
            <w:pPr>
              <w:spacing w:after="0"/>
              <w:jc w:val="left"/>
            </w:pPr>
            <w:r>
              <w:rPr>
                <w:sz w:val="16"/>
              </w:rPr>
              <w:t>Drought (primary); also designated: Wildfire</w:t>
            </w:r>
          </w:p>
        </w:tc>
        <w:tc>
          <w:tcPr>
            <w:tcW w:type="dxa" w:w="1422"/>
          </w:tcPr>
          <w:p>
            <w:pPr>
              <w:spacing w:after="0"/>
              <w:jc w:val="right"/>
            </w:pPr>
            <w:r>
              <w:rPr>
                <w:sz w:val="16"/>
              </w:rPr>
              <w:t>none found</w:t>
            </w:r>
          </w:p>
        </w:tc>
        <w:tc>
          <w:tcPr>
            <w:tcW w:type="dxa" w:w="73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1990-05-02</w:t>
            </w:r>
          </w:p>
        </w:tc>
        <w:tc>
          <w:tcPr>
            <w:tcW w:type="dxa" w:w="1037"/>
          </w:tcPr>
          <w:p>
            <w:pPr>
              <w:spacing w:after="0"/>
              <w:jc w:val="left"/>
            </w:pPr>
            <w:r>
              <w:rPr>
                <w:sz w:val="16"/>
              </w:rPr>
              <w:t>1990-04-15</w:t>
            </w:r>
          </w:p>
        </w:tc>
        <w:tc>
          <w:tcPr>
            <w:tcW w:type="dxa" w:w="1037"/>
          </w:tcPr>
          <w:p>
            <w:pPr>
              <w:spacing w:after="0"/>
              <w:jc w:val="left"/>
            </w:pPr>
            <w:r>
              <w:rPr>
                <w:sz w:val="16"/>
              </w:rPr>
              <w:t>DR-863-TX</w:t>
            </w:r>
          </w:p>
        </w:tc>
        <w:tc>
          <w:tcPr>
            <w:tcW w:type="dxa" w:w="1385"/>
          </w:tcPr>
          <w:p>
            <w:pPr>
              <w:spacing w:after="0"/>
              <w:jc w:val="left"/>
            </w:pPr>
            <w:r>
              <w:rPr>
                <w:sz w:val="16"/>
              </w:rPr>
              <w:t>Major disaster</w:t>
            </w:r>
          </w:p>
        </w:tc>
        <w:tc>
          <w:tcPr>
            <w:tcW w:type="dxa" w:w="2185"/>
          </w:tcPr>
          <w:p>
            <w:pPr>
              <w:spacing w:after="0"/>
              <w:jc w:val="left"/>
            </w:pPr>
            <w:r>
              <w:rPr>
                <w:sz w:val="16"/>
              </w:rPr>
              <w:t>SEVERE STORMS, TORNADOES &amp; FLOODING</w:t>
            </w:r>
          </w:p>
        </w:tc>
        <w:tc>
          <w:tcPr>
            <w:tcW w:type="dxa" w:w="4380"/>
          </w:tcPr>
          <w:p>
            <w:pPr>
              <w:spacing w:after="0"/>
              <w:jc w:val="left"/>
            </w:pPr>
            <w:r>
              <w:rPr>
                <w:sz w:val="16"/>
              </w:rPr>
              <w:t>Inland Flooding; Tornado</w:t>
            </w:r>
          </w:p>
        </w:tc>
        <w:tc>
          <w:tcPr>
            <w:tcW w:type="dxa" w:w="1422"/>
          </w:tcPr>
          <w:p>
            <w:pPr>
              <w:spacing w:after="0"/>
              <w:jc w:val="right"/>
            </w:pPr>
            <w:r>
              <w:rPr>
                <w:sz w:val="16"/>
              </w:rPr>
              <w:t>none found</w:t>
            </w:r>
          </w:p>
        </w:tc>
        <w:tc>
          <w:tcPr>
            <w:tcW w:type="dxa" w:w="73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1978-08-03</w:t>
            </w:r>
          </w:p>
        </w:tc>
        <w:tc>
          <w:tcPr>
            <w:tcW w:type="dxa" w:w="1037"/>
          </w:tcPr>
          <w:p>
            <w:pPr>
              <w:spacing w:after="0"/>
              <w:jc w:val="left"/>
            </w:pPr>
            <w:r>
              <w:rPr>
                <w:sz w:val="16"/>
              </w:rPr>
              <w:t>1978-08-03</w:t>
            </w:r>
          </w:p>
        </w:tc>
        <w:tc>
          <w:tcPr>
            <w:tcW w:type="dxa" w:w="1037"/>
          </w:tcPr>
          <w:p>
            <w:pPr>
              <w:spacing w:after="0"/>
              <w:jc w:val="left"/>
            </w:pPr>
            <w:r>
              <w:rPr>
                <w:sz w:val="16"/>
              </w:rPr>
              <w:t>DR-561-TX</w:t>
            </w:r>
          </w:p>
        </w:tc>
        <w:tc>
          <w:tcPr>
            <w:tcW w:type="dxa" w:w="1385"/>
          </w:tcPr>
          <w:p>
            <w:pPr>
              <w:spacing w:after="0"/>
              <w:jc w:val="left"/>
            </w:pPr>
            <w:r>
              <w:rPr>
                <w:sz w:val="16"/>
              </w:rPr>
              <w:t>Major disaster</w:t>
            </w:r>
          </w:p>
        </w:tc>
        <w:tc>
          <w:tcPr>
            <w:tcW w:type="dxa" w:w="2185"/>
          </w:tcPr>
          <w:p>
            <w:pPr>
              <w:spacing w:after="0"/>
              <w:jc w:val="left"/>
            </w:pPr>
            <w:r>
              <w:rPr>
                <w:sz w:val="16"/>
              </w:rPr>
              <w:t>SEVERE STORMS &amp; FLOODING</w:t>
            </w:r>
          </w:p>
        </w:tc>
        <w:tc>
          <w:tcPr>
            <w:tcW w:type="dxa" w:w="4380"/>
          </w:tcPr>
          <w:p>
            <w:pPr>
              <w:spacing w:after="0"/>
              <w:jc w:val="left"/>
            </w:pPr>
            <w:r>
              <w:rPr>
                <w:sz w:val="16"/>
              </w:rPr>
              <w:t>Inland Flooding</w:t>
            </w:r>
          </w:p>
        </w:tc>
        <w:tc>
          <w:tcPr>
            <w:tcW w:type="dxa" w:w="1422"/>
          </w:tcPr>
          <w:p>
            <w:pPr>
              <w:spacing w:after="0"/>
              <w:jc w:val="right"/>
            </w:pPr>
            <w:r>
              <w:rPr>
                <w:sz w:val="16"/>
              </w:rPr>
              <w:t>none found</w:t>
            </w:r>
          </w:p>
        </w:tc>
        <w:tc>
          <w:tcPr>
            <w:tcW w:type="dxa" w:w="736"/>
          </w:tcPr>
          <w:p>
            <w:pPr>
              <w:spacing w:after="0"/>
              <w:jc w:val="left"/>
            </w:pPr>
          </w:p>
        </w:tc>
        <w:tc>
          <w:tcPr>
            <w:tcW w:type="dxa" w:w="893"/>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129"/>
        <w:gridCol w:w="1129"/>
        <w:gridCol w:w="1129"/>
        <w:gridCol w:w="1517"/>
        <w:gridCol w:w="2489"/>
        <w:gridCol w:w="5308"/>
        <w:gridCol w:w="705"/>
        <w:gridCol w:w="705"/>
      </w:tblGrid>
      <w:tr>
        <w:trPr>
          <w:cantSplit/>
          <w:tblHeader/>
        </w:trPr>
        <w:tc>
          <w:tcPr>
            <w:tcW w:type="dxa" w:w="1129"/>
            <w:shd w:val="clear" w:color="auto" w:fill="E8E8E8"/>
          </w:tcPr>
          <w:p>
            <w:pPr>
              <w:spacing w:after="0"/>
              <w:jc w:val="left"/>
            </w:pPr>
            <w:r>
              <w:rPr>
                <w:b/>
                <w:sz w:val="16"/>
              </w:rPr>
              <w:t>Declared</w:t>
            </w:r>
          </w:p>
        </w:tc>
        <w:tc>
          <w:tcPr>
            <w:tcW w:type="dxa" w:w="1129"/>
            <w:shd w:val="clear" w:color="auto" w:fill="E8E8E8"/>
          </w:tcPr>
          <w:p>
            <w:pPr>
              <w:spacing w:after="0"/>
              <w:jc w:val="left"/>
            </w:pPr>
            <w:r>
              <w:rPr>
                <w:b/>
                <w:sz w:val="16"/>
              </w:rPr>
              <w:t>Incident began</w:t>
            </w:r>
          </w:p>
        </w:tc>
        <w:tc>
          <w:tcPr>
            <w:tcW w:type="dxa" w:w="1129"/>
            <w:shd w:val="clear" w:color="auto" w:fill="E8E8E8"/>
          </w:tcPr>
          <w:p>
            <w:pPr>
              <w:spacing w:after="0"/>
              <w:jc w:val="left"/>
            </w:pPr>
            <w:r>
              <w:rPr>
                <w:b/>
                <w:sz w:val="16"/>
              </w:rPr>
              <w:t>FEMA number</w:t>
            </w:r>
          </w:p>
        </w:tc>
        <w:tc>
          <w:tcPr>
            <w:tcW w:type="dxa" w:w="1517"/>
            <w:shd w:val="clear" w:color="auto" w:fill="E8E8E8"/>
          </w:tcPr>
          <w:p>
            <w:pPr>
              <w:spacing w:after="0"/>
              <w:jc w:val="left"/>
            </w:pPr>
            <w:r>
              <w:rPr>
                <w:b/>
                <w:sz w:val="16"/>
              </w:rPr>
              <w:t>Type</w:t>
            </w:r>
          </w:p>
        </w:tc>
        <w:tc>
          <w:tcPr>
            <w:tcW w:type="dxa" w:w="2489"/>
            <w:shd w:val="clear" w:color="auto" w:fill="E8E8E8"/>
          </w:tcPr>
          <w:p>
            <w:pPr>
              <w:spacing w:after="0"/>
              <w:jc w:val="left"/>
            </w:pPr>
            <w:r>
              <w:rPr>
                <w:b/>
                <w:sz w:val="16"/>
              </w:rPr>
              <w:t>Title</w:t>
            </w:r>
          </w:p>
        </w:tc>
        <w:tc>
          <w:tcPr>
            <w:tcW w:type="dxa" w:w="5308"/>
            <w:shd w:val="clear" w:color="auto" w:fill="E8E8E8"/>
          </w:tcPr>
          <w:p>
            <w:pPr>
              <w:spacing w:after="0"/>
              <w:jc w:val="left"/>
            </w:pPr>
            <w:r>
              <w:rPr>
                <w:b/>
                <w:sz w:val="16"/>
              </w:rPr>
              <w:t>Mapped hazard</w:t>
            </w:r>
          </w:p>
        </w:tc>
        <w:tc>
          <w:tcPr>
            <w:tcW w:type="dxa" w:w="705"/>
            <w:shd w:val="clear" w:color="auto" w:fill="E8E8E8"/>
          </w:tcPr>
          <w:p>
            <w:pPr>
              <w:spacing w:after="0"/>
              <w:jc w:val="left"/>
            </w:pPr>
            <w:r>
              <w:rPr>
                <w:b/>
                <w:sz w:val="16"/>
              </w:rPr>
              <w:t>Flags</w:t>
            </w:r>
          </w:p>
        </w:tc>
        <w:tc>
          <w:tcPr>
            <w:tcW w:type="dxa" w:w="705"/>
            <w:shd w:val="clear" w:color="auto" w:fill="E8E8E8"/>
          </w:tcPr>
          <w:p>
            <w:pPr>
              <w:spacing w:after="0"/>
              <w:jc w:val="left"/>
            </w:pPr>
            <w:r>
              <w:rPr>
                <w:b/>
                <w:sz w:val="16"/>
              </w:rPr>
              <w:t>Notes</w:t>
            </w:r>
          </w:p>
        </w:tc>
      </w:tr>
      <w:tr>
        <w:trPr>
          <w:cantSplit/>
        </w:trPr>
        <w:tc>
          <w:tcPr>
            <w:tcW w:type="dxa" w:w="1129"/>
          </w:tcPr>
          <w:p>
            <w:pPr>
              <w:spacing w:after="0"/>
              <w:jc w:val="left"/>
            </w:pPr>
            <w:r>
              <w:rPr>
                <w:sz w:val="16"/>
              </w:rPr>
              <w:t>1998-06-23</w:t>
            </w:r>
          </w:p>
        </w:tc>
        <w:tc>
          <w:tcPr>
            <w:tcW w:type="dxa" w:w="1129"/>
          </w:tcPr>
          <w:p>
            <w:pPr>
              <w:spacing w:after="0"/>
              <w:jc w:val="left"/>
            </w:pPr>
            <w:r>
              <w:rPr>
                <w:sz w:val="16"/>
              </w:rPr>
              <w:t>1998-06-04</w:t>
            </w:r>
          </w:p>
        </w:tc>
        <w:tc>
          <w:tcPr>
            <w:tcW w:type="dxa" w:w="1129"/>
          </w:tcPr>
          <w:p>
            <w:pPr>
              <w:spacing w:after="0"/>
              <w:jc w:val="left"/>
            </w:pPr>
            <w:r>
              <w:rPr>
                <w:sz w:val="16"/>
              </w:rPr>
              <w:t>EM-3127-TX</w:t>
            </w:r>
          </w:p>
        </w:tc>
        <w:tc>
          <w:tcPr>
            <w:tcW w:type="dxa" w:w="1517"/>
          </w:tcPr>
          <w:p>
            <w:pPr>
              <w:spacing w:after="0"/>
              <w:jc w:val="left"/>
            </w:pPr>
            <w:r>
              <w:rPr>
                <w:sz w:val="16"/>
              </w:rPr>
              <w:t>Emergency</w:t>
            </w:r>
          </w:p>
        </w:tc>
        <w:tc>
          <w:tcPr>
            <w:tcW w:type="dxa" w:w="2489"/>
          </w:tcPr>
          <w:p>
            <w:pPr>
              <w:spacing w:after="0"/>
              <w:jc w:val="left"/>
            </w:pPr>
            <w:r>
              <w:rPr>
                <w:sz w:val="16"/>
              </w:rPr>
              <w:t>FIRE</w:t>
            </w:r>
          </w:p>
        </w:tc>
        <w:tc>
          <w:tcPr>
            <w:tcW w:type="dxa" w:w="5308"/>
          </w:tcPr>
          <w:p>
            <w:pPr>
              <w:spacing w:after="0"/>
              <w:jc w:val="left"/>
            </w:pPr>
            <w:r>
              <w:rPr>
                <w:sz w:val="16"/>
              </w:rPr>
              <w:t>Wildfire</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1963-09-24</w:t>
            </w:r>
          </w:p>
        </w:tc>
        <w:tc>
          <w:tcPr>
            <w:tcW w:type="dxa" w:w="1129"/>
          </w:tcPr>
          <w:p>
            <w:pPr>
              <w:spacing w:after="0"/>
              <w:jc w:val="left"/>
            </w:pPr>
            <w:r>
              <w:rPr>
                <w:sz w:val="16"/>
              </w:rPr>
              <w:t>1963-09-24</w:t>
            </w:r>
          </w:p>
        </w:tc>
        <w:tc>
          <w:tcPr>
            <w:tcW w:type="dxa" w:w="1129"/>
          </w:tcPr>
          <w:p>
            <w:pPr>
              <w:spacing w:after="0"/>
              <w:jc w:val="left"/>
            </w:pPr>
            <w:r>
              <w:rPr>
                <w:sz w:val="16"/>
              </w:rPr>
              <w:t>DR-159-TX</w:t>
            </w:r>
          </w:p>
        </w:tc>
        <w:tc>
          <w:tcPr>
            <w:tcW w:type="dxa" w:w="1517"/>
          </w:tcPr>
          <w:p>
            <w:pPr>
              <w:spacing w:after="0"/>
              <w:jc w:val="left"/>
            </w:pPr>
            <w:r>
              <w:rPr>
                <w:sz w:val="16"/>
              </w:rPr>
              <w:t>Major disaster</w:t>
            </w:r>
          </w:p>
        </w:tc>
        <w:tc>
          <w:tcPr>
            <w:tcW w:type="dxa" w:w="2489"/>
          </w:tcPr>
          <w:p>
            <w:pPr>
              <w:spacing w:after="0"/>
              <w:jc w:val="left"/>
            </w:pPr>
            <w:r>
              <w:rPr>
                <w:sz w:val="16"/>
              </w:rPr>
              <w:t>HURRICANE CINDY</w:t>
            </w:r>
          </w:p>
        </w:tc>
        <w:tc>
          <w:tcPr>
            <w:tcW w:type="dxa" w:w="5308"/>
          </w:tcPr>
          <w:p>
            <w:pPr>
              <w:spacing w:after="0"/>
              <w:jc w:val="left"/>
            </w:pPr>
            <w:r>
              <w:rPr>
                <w:sz w:val="16"/>
              </w:rPr>
              <w:t>Hurricane (primary); also designated: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1961-09-16</w:t>
            </w:r>
          </w:p>
        </w:tc>
        <w:tc>
          <w:tcPr>
            <w:tcW w:type="dxa" w:w="1129"/>
          </w:tcPr>
          <w:p>
            <w:pPr>
              <w:spacing w:after="0"/>
              <w:jc w:val="left"/>
            </w:pPr>
            <w:r>
              <w:rPr>
                <w:sz w:val="16"/>
              </w:rPr>
              <w:t>1961-09-16</w:t>
            </w:r>
          </w:p>
        </w:tc>
        <w:tc>
          <w:tcPr>
            <w:tcW w:type="dxa" w:w="1129"/>
          </w:tcPr>
          <w:p>
            <w:pPr>
              <w:spacing w:after="0"/>
              <w:jc w:val="left"/>
            </w:pPr>
            <w:r>
              <w:rPr>
                <w:sz w:val="16"/>
              </w:rPr>
              <w:t>DR-118-TX</w:t>
            </w:r>
          </w:p>
        </w:tc>
        <w:tc>
          <w:tcPr>
            <w:tcW w:type="dxa" w:w="1517"/>
          </w:tcPr>
          <w:p>
            <w:pPr>
              <w:spacing w:after="0"/>
              <w:jc w:val="left"/>
            </w:pPr>
            <w:r>
              <w:rPr>
                <w:sz w:val="16"/>
              </w:rPr>
              <w:t>Major disaster</w:t>
            </w:r>
          </w:p>
        </w:tc>
        <w:tc>
          <w:tcPr>
            <w:tcW w:type="dxa" w:w="2489"/>
          </w:tcPr>
          <w:p>
            <w:pPr>
              <w:spacing w:after="0"/>
              <w:jc w:val="left"/>
            </w:pPr>
            <w:r>
              <w:rPr>
                <w:sz w:val="16"/>
              </w:rPr>
              <w:t>HURRICANE CARLA</w:t>
            </w:r>
          </w:p>
        </w:tc>
        <w:tc>
          <w:tcPr>
            <w:tcW w:type="dxa" w:w="5308"/>
          </w:tcPr>
          <w:p>
            <w:pPr>
              <w:spacing w:after="0"/>
              <w:jc w:val="left"/>
            </w:pPr>
            <w:r>
              <w:rPr>
                <w:sz w:val="16"/>
              </w:rPr>
              <w:t>Hurricane (primary); also designated: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1960-07-15</w:t>
            </w:r>
          </w:p>
        </w:tc>
        <w:tc>
          <w:tcPr>
            <w:tcW w:type="dxa" w:w="1129"/>
          </w:tcPr>
          <w:p>
            <w:pPr>
              <w:spacing w:after="0"/>
              <w:jc w:val="left"/>
            </w:pPr>
            <w:r>
              <w:rPr>
                <w:sz w:val="16"/>
              </w:rPr>
              <w:t>1960-07-15</w:t>
            </w:r>
          </w:p>
        </w:tc>
        <w:tc>
          <w:tcPr>
            <w:tcW w:type="dxa" w:w="1129"/>
          </w:tcPr>
          <w:p>
            <w:pPr>
              <w:spacing w:after="0"/>
              <w:jc w:val="left"/>
            </w:pPr>
            <w:r>
              <w:rPr>
                <w:sz w:val="16"/>
              </w:rPr>
              <w:t>DR-103-TX</w:t>
            </w:r>
          </w:p>
        </w:tc>
        <w:tc>
          <w:tcPr>
            <w:tcW w:type="dxa" w:w="1517"/>
          </w:tcPr>
          <w:p>
            <w:pPr>
              <w:spacing w:after="0"/>
              <w:jc w:val="left"/>
            </w:pPr>
            <w:r>
              <w:rPr>
                <w:sz w:val="16"/>
              </w:rPr>
              <w:t>Major disaster</w:t>
            </w:r>
          </w:p>
        </w:tc>
        <w:tc>
          <w:tcPr>
            <w:tcW w:type="dxa" w:w="2489"/>
          </w:tcPr>
          <w:p>
            <w:pPr>
              <w:spacing w:after="0"/>
              <w:jc w:val="left"/>
            </w:pPr>
            <w:r>
              <w:rPr>
                <w:sz w:val="16"/>
              </w:rPr>
              <w:t>HEAVY RAINS, HAIL, FLOODS &amp; TORNADOES</w:t>
            </w:r>
          </w:p>
        </w:tc>
        <w:tc>
          <w:tcPr>
            <w:tcW w:type="dxa" w:w="5308"/>
          </w:tcPr>
          <w:p>
            <w:pPr>
              <w:spacing w:after="0"/>
              <w:jc w:val="left"/>
            </w:pPr>
            <w:r>
              <w:rPr>
                <w:sz w:val="16"/>
              </w:rPr>
              <w:t>Hail; Inland Flooding; Tornado</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1959-07-08</w:t>
            </w:r>
          </w:p>
        </w:tc>
        <w:tc>
          <w:tcPr>
            <w:tcW w:type="dxa" w:w="1129"/>
          </w:tcPr>
          <w:p>
            <w:pPr>
              <w:spacing w:after="0"/>
              <w:jc w:val="left"/>
            </w:pPr>
            <w:r>
              <w:rPr>
                <w:sz w:val="16"/>
              </w:rPr>
              <w:t>1959-07-08</w:t>
            </w:r>
          </w:p>
        </w:tc>
        <w:tc>
          <w:tcPr>
            <w:tcW w:type="dxa" w:w="1129"/>
          </w:tcPr>
          <w:p>
            <w:pPr>
              <w:spacing w:after="0"/>
              <w:jc w:val="left"/>
            </w:pPr>
            <w:r>
              <w:rPr>
                <w:sz w:val="16"/>
              </w:rPr>
              <w:t>DR-93-TX</w:t>
            </w:r>
          </w:p>
        </w:tc>
        <w:tc>
          <w:tcPr>
            <w:tcW w:type="dxa" w:w="1517"/>
          </w:tcPr>
          <w:p>
            <w:pPr>
              <w:spacing w:after="0"/>
              <w:jc w:val="left"/>
            </w:pPr>
            <w:r>
              <w:rPr>
                <w:sz w:val="16"/>
              </w:rPr>
              <w:t>Major disaster</w:t>
            </w:r>
          </w:p>
        </w:tc>
        <w:tc>
          <w:tcPr>
            <w:tcW w:type="dxa" w:w="2489"/>
          </w:tcPr>
          <w:p>
            <w:pPr>
              <w:spacing w:after="0"/>
              <w:jc w:val="left"/>
            </w:pPr>
            <w:r>
              <w:rPr>
                <w:sz w:val="16"/>
              </w:rPr>
              <w:t>FLOODS</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1958-06-06</w:t>
            </w:r>
          </w:p>
        </w:tc>
        <w:tc>
          <w:tcPr>
            <w:tcW w:type="dxa" w:w="1129"/>
          </w:tcPr>
          <w:p>
            <w:pPr>
              <w:spacing w:after="0"/>
              <w:jc w:val="left"/>
            </w:pPr>
            <w:r>
              <w:rPr>
                <w:sz w:val="16"/>
              </w:rPr>
              <w:t>1958-06-06</w:t>
            </w:r>
          </w:p>
        </w:tc>
        <w:tc>
          <w:tcPr>
            <w:tcW w:type="dxa" w:w="1129"/>
          </w:tcPr>
          <w:p>
            <w:pPr>
              <w:spacing w:after="0"/>
              <w:jc w:val="left"/>
            </w:pPr>
            <w:r>
              <w:rPr>
                <w:sz w:val="16"/>
              </w:rPr>
              <w:t>DR-85-TX</w:t>
            </w:r>
          </w:p>
        </w:tc>
        <w:tc>
          <w:tcPr>
            <w:tcW w:type="dxa" w:w="1517"/>
          </w:tcPr>
          <w:p>
            <w:pPr>
              <w:spacing w:after="0"/>
              <w:jc w:val="left"/>
            </w:pPr>
            <w:r>
              <w:rPr>
                <w:sz w:val="16"/>
              </w:rPr>
              <w:t>Major disaster</w:t>
            </w:r>
          </w:p>
        </w:tc>
        <w:tc>
          <w:tcPr>
            <w:tcW w:type="dxa" w:w="2489"/>
          </w:tcPr>
          <w:p>
            <w:pPr>
              <w:spacing w:after="0"/>
              <w:jc w:val="left"/>
            </w:pPr>
            <w:r>
              <w:rPr>
                <w:sz w:val="16"/>
              </w:rPr>
              <w:t>TORNADOES, RAIN, HAIL &amp; FLOODS</w:t>
            </w:r>
          </w:p>
        </w:tc>
        <w:tc>
          <w:tcPr>
            <w:tcW w:type="dxa" w:w="5308"/>
          </w:tcPr>
          <w:p>
            <w:pPr>
              <w:spacing w:after="0"/>
              <w:jc w:val="left"/>
            </w:pPr>
            <w:r>
              <w:rPr>
                <w:sz w:val="16"/>
              </w:rPr>
              <w:t>Tornado (primary); also designated: Hail,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1957-04-29</w:t>
            </w:r>
          </w:p>
        </w:tc>
        <w:tc>
          <w:tcPr>
            <w:tcW w:type="dxa" w:w="1129"/>
          </w:tcPr>
          <w:p>
            <w:pPr>
              <w:spacing w:after="0"/>
              <w:jc w:val="left"/>
            </w:pPr>
            <w:r>
              <w:rPr>
                <w:sz w:val="16"/>
              </w:rPr>
              <w:t>1957-04-29</w:t>
            </w:r>
          </w:p>
        </w:tc>
        <w:tc>
          <w:tcPr>
            <w:tcW w:type="dxa" w:w="1129"/>
          </w:tcPr>
          <w:p>
            <w:pPr>
              <w:spacing w:after="0"/>
              <w:jc w:val="left"/>
            </w:pPr>
            <w:r>
              <w:rPr>
                <w:sz w:val="16"/>
              </w:rPr>
              <w:t>DR-72-TX</w:t>
            </w:r>
          </w:p>
        </w:tc>
        <w:tc>
          <w:tcPr>
            <w:tcW w:type="dxa" w:w="1517"/>
          </w:tcPr>
          <w:p>
            <w:pPr>
              <w:spacing w:after="0"/>
              <w:jc w:val="left"/>
            </w:pPr>
            <w:r>
              <w:rPr>
                <w:sz w:val="16"/>
              </w:rPr>
              <w:t>Major disaster</w:t>
            </w:r>
          </w:p>
        </w:tc>
        <w:tc>
          <w:tcPr>
            <w:tcW w:type="dxa" w:w="2489"/>
          </w:tcPr>
          <w:p>
            <w:pPr>
              <w:spacing w:after="0"/>
              <w:jc w:val="left"/>
            </w:pPr>
            <w:r>
              <w:rPr>
                <w:sz w:val="16"/>
              </w:rPr>
              <w:t>HURRICANE, RAIN, WIND, HAIL &amp; FLOODS</w:t>
            </w:r>
          </w:p>
        </w:tc>
        <w:tc>
          <w:tcPr>
            <w:tcW w:type="dxa" w:w="5308"/>
          </w:tcPr>
          <w:p>
            <w:pPr>
              <w:spacing w:after="0"/>
              <w:jc w:val="left"/>
            </w:pPr>
            <w:r>
              <w:rPr>
                <w:sz w:val="16"/>
              </w:rPr>
              <w:t>Hurricane (primary); also designated: Hail,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1954-07-01</w:t>
            </w:r>
          </w:p>
        </w:tc>
        <w:tc>
          <w:tcPr>
            <w:tcW w:type="dxa" w:w="1129"/>
          </w:tcPr>
          <w:p>
            <w:pPr>
              <w:spacing w:after="0"/>
              <w:jc w:val="left"/>
            </w:pPr>
            <w:r>
              <w:rPr>
                <w:sz w:val="16"/>
              </w:rPr>
              <w:t>1954-07-01</w:t>
            </w:r>
          </w:p>
        </w:tc>
        <w:tc>
          <w:tcPr>
            <w:tcW w:type="dxa" w:w="1129"/>
          </w:tcPr>
          <w:p>
            <w:pPr>
              <w:spacing w:after="0"/>
              <w:jc w:val="left"/>
            </w:pPr>
            <w:r>
              <w:rPr>
                <w:sz w:val="16"/>
              </w:rPr>
              <w:t>DR-18-TX</w:t>
            </w:r>
          </w:p>
        </w:tc>
        <w:tc>
          <w:tcPr>
            <w:tcW w:type="dxa" w:w="1517"/>
          </w:tcPr>
          <w:p>
            <w:pPr>
              <w:spacing w:after="0"/>
              <w:jc w:val="left"/>
            </w:pPr>
            <w:r>
              <w:rPr>
                <w:sz w:val="16"/>
              </w:rPr>
              <w:t>Major disaster</w:t>
            </w:r>
          </w:p>
        </w:tc>
        <w:tc>
          <w:tcPr>
            <w:tcW w:type="dxa" w:w="2489"/>
          </w:tcPr>
          <w:p>
            <w:pPr>
              <w:spacing w:after="0"/>
              <w:jc w:val="left"/>
            </w:pPr>
            <w:r>
              <w:rPr>
                <w:sz w:val="16"/>
              </w:rPr>
              <w:t>FLOOD</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1953-06-19</w:t>
            </w:r>
          </w:p>
        </w:tc>
        <w:tc>
          <w:tcPr>
            <w:tcW w:type="dxa" w:w="1129"/>
          </w:tcPr>
          <w:p>
            <w:pPr>
              <w:spacing w:after="0"/>
              <w:jc w:val="left"/>
            </w:pPr>
            <w:r>
              <w:rPr>
                <w:sz w:val="16"/>
              </w:rPr>
              <w:t>1953-06-19</w:t>
            </w:r>
          </w:p>
        </w:tc>
        <w:tc>
          <w:tcPr>
            <w:tcW w:type="dxa" w:w="1129"/>
          </w:tcPr>
          <w:p>
            <w:pPr>
              <w:spacing w:after="0"/>
              <w:jc w:val="left"/>
            </w:pPr>
            <w:r>
              <w:rPr>
                <w:sz w:val="16"/>
              </w:rPr>
              <w:t>DR-9-TX</w:t>
            </w:r>
          </w:p>
        </w:tc>
        <w:tc>
          <w:tcPr>
            <w:tcW w:type="dxa" w:w="1517"/>
          </w:tcPr>
          <w:p>
            <w:pPr>
              <w:spacing w:after="0"/>
              <w:jc w:val="left"/>
            </w:pPr>
            <w:r>
              <w:rPr>
                <w:sz w:val="16"/>
              </w:rPr>
              <w:t>Major disaster</w:t>
            </w:r>
          </w:p>
        </w:tc>
        <w:tc>
          <w:tcPr>
            <w:tcW w:type="dxa" w:w="2489"/>
          </w:tcPr>
          <w:p>
            <w:pPr>
              <w:spacing w:after="0"/>
              <w:jc w:val="left"/>
            </w:pPr>
            <w:r>
              <w:rPr>
                <w:sz w:val="16"/>
              </w:rPr>
              <w:t>FLOOD</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1953-05-15</w:t>
            </w:r>
          </w:p>
        </w:tc>
        <w:tc>
          <w:tcPr>
            <w:tcW w:type="dxa" w:w="1129"/>
          </w:tcPr>
          <w:p>
            <w:pPr>
              <w:spacing w:after="0"/>
              <w:jc w:val="left"/>
            </w:pPr>
            <w:r>
              <w:rPr>
                <w:sz w:val="16"/>
              </w:rPr>
              <w:t>1953-05-15</w:t>
            </w:r>
          </w:p>
        </w:tc>
        <w:tc>
          <w:tcPr>
            <w:tcW w:type="dxa" w:w="1129"/>
          </w:tcPr>
          <w:p>
            <w:pPr>
              <w:spacing w:after="0"/>
              <w:jc w:val="left"/>
            </w:pPr>
            <w:r>
              <w:rPr>
                <w:sz w:val="16"/>
              </w:rPr>
              <w:t>DR-2-TX</w:t>
            </w:r>
          </w:p>
        </w:tc>
        <w:tc>
          <w:tcPr>
            <w:tcW w:type="dxa" w:w="1517"/>
          </w:tcPr>
          <w:p>
            <w:pPr>
              <w:spacing w:after="0"/>
              <w:jc w:val="left"/>
            </w:pPr>
            <w:r>
              <w:rPr>
                <w:sz w:val="16"/>
              </w:rPr>
              <w:t>Major disaster</w:t>
            </w:r>
          </w:p>
        </w:tc>
        <w:tc>
          <w:tcPr>
            <w:tcW w:type="dxa" w:w="2489"/>
          </w:tcPr>
          <w:p>
            <w:pPr>
              <w:spacing w:after="0"/>
              <w:jc w:val="left"/>
            </w:pPr>
            <w:r>
              <w:rPr>
                <w:sz w:val="16"/>
              </w:rPr>
              <w:t>TORNADO &amp; HEAVY RAINFALL</w:t>
            </w:r>
          </w:p>
        </w:tc>
        <w:tc>
          <w:tcPr>
            <w:tcW w:type="dxa" w:w="5308"/>
          </w:tcPr>
          <w:p>
            <w:pPr>
              <w:spacing w:after="0"/>
              <w:jc w:val="left"/>
            </w:pPr>
            <w:r>
              <w:rPr>
                <w:sz w:val="16"/>
              </w:rPr>
              <w:t>Tornado</w:t>
            </w:r>
          </w:p>
        </w:tc>
        <w:tc>
          <w:tcPr>
            <w:tcW w:type="dxa" w:w="705"/>
          </w:tcPr>
          <w:p>
            <w:pPr>
              <w:spacing w:after="0"/>
              <w:jc w:val="left"/>
            </w:pPr>
          </w:p>
        </w:tc>
        <w:tc>
          <w:tcPr>
            <w:tcW w:type="dxa" w:w="70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91 Fire Management declarations (1988-03-12 to 2009-04-10)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$902,084.65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902,084.65"/>
        <w:tblDescription w:val="Hazard Plain table b1d_pa_not_placed"/>
      </w:tblPr>
      <w:tblGrid>
        <w:gridCol w:w="1115"/>
        <w:gridCol w:w="1220"/>
        <w:gridCol w:w="4581"/>
        <w:gridCol w:w="1745"/>
        <w:gridCol w:w="1325"/>
        <w:gridCol w:w="4126"/>
      </w:tblGrid>
      <w:tr>
        <w:trPr>
          <w:cantSplit/>
          <w:tblHeader/>
        </w:trPr>
        <w:tc>
          <w:tcPr>
            <w:tcW w:type="dxa" w:w="1115"/>
            <w:shd w:val="clear" w:color="auto" w:fill="E8E8E8"/>
          </w:tcPr>
          <w:p>
            <w:pPr>
              <w:spacing w:after="0"/>
              <w:jc w:val="left"/>
            </w:pPr>
            <w:r>
              <w:rPr>
                <w:b/>
                <w:sz w:val="16"/>
              </w:rPr>
              <w:t>Disaster number</w:t>
            </w:r>
          </w:p>
        </w:tc>
        <w:tc>
          <w:tcPr>
            <w:tcW w:type="dxa" w:w="1220"/>
            <w:shd w:val="clear" w:color="auto" w:fill="E8E8E8"/>
          </w:tcPr>
          <w:p>
            <w:pPr>
              <w:spacing w:after="0"/>
              <w:jc w:val="left"/>
            </w:pPr>
            <w:r>
              <w:rPr>
                <w:b/>
                <w:sz w:val="16"/>
              </w:rPr>
              <w:t>Declared</w:t>
            </w:r>
          </w:p>
        </w:tc>
        <w:tc>
          <w:tcPr>
            <w:tcW w:type="dxa" w:w="4581"/>
            <w:shd w:val="clear" w:color="auto" w:fill="E8E8E8"/>
          </w:tcPr>
          <w:p>
            <w:pPr>
              <w:spacing w:after="0"/>
              <w:jc w:val="left"/>
            </w:pPr>
            <w:r>
              <w:rPr>
                <w:b/>
                <w:sz w:val="16"/>
              </w:rPr>
              <w:t>Applicant</w:t>
            </w:r>
          </w:p>
        </w:tc>
        <w:tc>
          <w:tcPr>
            <w:tcW w:type="dxa" w:w="1745"/>
            <w:shd w:val="clear" w:color="auto" w:fill="E8E8E8"/>
          </w:tcPr>
          <w:p>
            <w:pPr>
              <w:spacing w:after="0"/>
              <w:jc w:val="left"/>
            </w:pPr>
            <w:r>
              <w:rPr>
                <w:b/>
                <w:sz w:val="16"/>
              </w:rPr>
              <w:t>County field in FEMA data</w:t>
            </w:r>
          </w:p>
        </w:tc>
        <w:tc>
          <w:tcPr>
            <w:tcW w:type="dxa" w:w="1325"/>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126"/>
            <w:shd w:val="clear" w:color="auto" w:fill="E8E8E8"/>
          </w:tcPr>
          <w:p>
            <w:pPr>
              <w:spacing w:after="0"/>
              <w:jc w:val="left"/>
            </w:pPr>
            <w:r>
              <w:rPr>
                <w:b/>
                <w:sz w:val="16"/>
              </w:rPr>
              <w:t>Why not placed</w:t>
            </w:r>
          </w:p>
        </w:tc>
      </w:tr>
      <w:tr>
        <w:trPr>
          <w:cantSplit/>
        </w:trPr>
        <w:tc>
          <w:tcPr>
            <w:tcW w:type="dxa" w:w="1115"/>
          </w:tcPr>
          <w:p>
            <w:pPr>
              <w:spacing w:after="0"/>
              <w:jc w:val="left"/>
            </w:pPr>
            <w:r>
              <w:rPr>
                <w:sz w:val="16"/>
              </w:rPr>
              <w:t>1791</w:t>
            </w:r>
          </w:p>
        </w:tc>
        <w:tc>
          <w:tcPr>
            <w:tcW w:type="dxa" w:w="1220"/>
          </w:tcPr>
          <w:p>
            <w:pPr>
              <w:spacing w:after="0"/>
              <w:jc w:val="left"/>
            </w:pPr>
            <w:r>
              <w:rPr>
                <w:sz w:val="16"/>
              </w:rPr>
              <w:t>2008-09-13</w:t>
            </w:r>
          </w:p>
        </w:tc>
        <w:tc>
          <w:tcPr>
            <w:tcW w:type="dxa" w:w="4581"/>
          </w:tcPr>
          <w:p>
            <w:pPr>
              <w:spacing w:after="0"/>
              <w:jc w:val="left"/>
            </w:pPr>
            <w:r>
              <w:rPr>
                <w:sz w:val="16"/>
              </w:rPr>
              <w:t>AOF/Houston Affordable Housing Corporation</w:t>
            </w:r>
          </w:p>
        </w:tc>
        <w:tc>
          <w:tcPr>
            <w:tcW w:type="dxa" w:w="1745"/>
          </w:tcPr>
          <w:p>
            <w:pPr>
              <w:spacing w:after="0"/>
              <w:jc w:val="left"/>
            </w:pPr>
            <w:r>
              <w:rPr>
                <w:sz w:val="16"/>
              </w:rPr>
              <w:t>Fulton County</w:t>
            </w:r>
          </w:p>
        </w:tc>
        <w:tc>
          <w:tcPr>
            <w:tcW w:type="dxa" w:w="1325"/>
          </w:tcPr>
          <w:p>
            <w:pPr>
              <w:spacing w:after="0"/>
              <w:jc w:val="right"/>
            </w:pPr>
            <w:r>
              <w:rPr>
                <w:sz w:val="16"/>
              </w:rPr>
              <w:t>$902,084.65</w:t>
            </w:r>
          </w:p>
        </w:tc>
        <w:tc>
          <w:tcPr>
            <w:tcW w:type="dxa" w:w="4126"/>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7</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2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85</w:t>
            </w:r>
          </w:p>
        </w:tc>
        <w:tc>
          <w:tcPr>
            <w:tcW w:type="dxa" w:w="1422"/>
          </w:tcPr>
          <w:p>
            <w:pPr>
              <w:spacing w:after="0"/>
              <w:jc w:val="right"/>
            </w:pPr>
            <w:r>
              <w:rPr>
                <w:sz w:val="16"/>
              </w:rPr>
              <w:t>20</w:t>
            </w:r>
          </w:p>
        </w:tc>
        <w:tc>
          <w:tcPr>
            <w:tcW w:type="dxa" w:w="1356"/>
          </w:tcPr>
          <w:p>
            <w:pPr>
              <w:spacing w:after="0"/>
              <w:jc w:val="right"/>
            </w:pPr>
            <w:r>
              <w:rPr>
                <w:sz w:val="16"/>
              </w:rPr>
              <w:t>4</w:t>
            </w:r>
          </w:p>
        </w:tc>
        <w:tc>
          <w:tcPr>
            <w:tcW w:type="dxa" w:w="963"/>
          </w:tcPr>
          <w:p>
            <w:pPr>
              <w:spacing w:after="0"/>
              <w:jc w:val="right"/>
            </w:pPr>
            <w:r>
              <w:rPr>
                <w:sz w:val="16"/>
              </w:rPr>
              <w:t>20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152</w:t>
            </w:r>
          </w:p>
        </w:tc>
        <w:tc>
          <w:tcPr>
            <w:tcW w:type="dxa" w:w="1422"/>
          </w:tcPr>
          <w:p>
            <w:pPr>
              <w:spacing w:after="0"/>
              <w:jc w:val="right"/>
            </w:pPr>
            <w:r>
              <w:rPr>
                <w:sz w:val="16"/>
              </w:rPr>
              <w:t>13</w:t>
            </w:r>
          </w:p>
        </w:tc>
        <w:tc>
          <w:tcPr>
            <w:tcW w:type="dxa" w:w="1356"/>
          </w:tcPr>
          <w:p>
            <w:pPr>
              <w:spacing w:after="0"/>
              <w:jc w:val="right"/>
            </w:pPr>
            <w:r>
              <w:rPr>
                <w:sz w:val="16"/>
              </w:rPr>
              <w:t>1</w:t>
            </w:r>
          </w:p>
        </w:tc>
        <w:tc>
          <w:tcPr>
            <w:tcW w:type="dxa" w:w="963"/>
          </w:tcPr>
          <w:p>
            <w:pPr>
              <w:spacing w:after="0"/>
              <w:jc w:val="right"/>
            </w:pPr>
            <w:r>
              <w:rPr>
                <w:sz w:val="16"/>
              </w:rPr>
              <w:t>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Tropical Depression record, event types the NRI definition of this hazard leaves out.</w:t>
            </w:r>
          </w:p>
        </w:tc>
      </w:tr>
      <w:tr>
        <w:trPr>
          <w:cantSplit/>
        </w:trPr>
        <w:tc>
          <w:tcPr>
            <w:tcW w:type="dxa" w:w="1269"/>
          </w:tcPr>
          <w:p>
            <w:pPr>
              <w:spacing w:after="0"/>
              <w:jc w:val="left"/>
            </w:pPr>
            <w:r>
              <w:rPr>
                <w:sz w:val="16"/>
              </w:rPr>
              <w:t>Ice Storm</w:t>
            </w:r>
          </w:p>
        </w:tc>
        <w:tc>
          <w:tcPr>
            <w:tcW w:type="dxa" w:w="1487"/>
          </w:tcPr>
          <w:p>
            <w:pPr>
              <w:spacing w:after="0"/>
              <w:jc w:val="right"/>
            </w:pPr>
            <w:r>
              <w:rPr>
                <w:sz w:val="16"/>
              </w:rPr>
              <w:t>4</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14</w:t>
            </w:r>
          </w:p>
        </w:tc>
        <w:tc>
          <w:tcPr>
            <w:tcW w:type="dxa" w:w="1422"/>
          </w:tcPr>
          <w:p>
            <w:pPr>
              <w:spacing w:after="0"/>
              <w:jc w:val="right"/>
            </w:pPr>
            <w:r>
              <w:rPr>
                <w:sz w:val="16"/>
              </w:rPr>
              <w:t>4</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71</w:t>
            </w:r>
          </w:p>
        </w:tc>
        <w:tc>
          <w:tcPr>
            <w:tcW w:type="dxa" w:w="1422"/>
          </w:tcPr>
          <w:p>
            <w:pPr>
              <w:spacing w:after="0"/>
              <w:jc w:val="right"/>
            </w:pPr>
            <w:r>
              <w:rPr>
                <w:sz w:val="16"/>
              </w:rPr>
              <w:t>16</w:t>
            </w:r>
          </w:p>
        </w:tc>
        <w:tc>
          <w:tcPr>
            <w:tcW w:type="dxa" w:w="1356"/>
          </w:tcPr>
          <w:p>
            <w:pPr>
              <w:spacing w:after="0"/>
              <w:jc w:val="right"/>
            </w:pPr>
            <w:r>
              <w:rPr>
                <w:sz w:val="16"/>
              </w:rPr>
              <w:t>1</w:t>
            </w:r>
          </w:p>
        </w:tc>
        <w:tc>
          <w:tcPr>
            <w:tcW w:type="dxa" w:w="963"/>
          </w:tcPr>
          <w:p>
            <w:pPr>
              <w:spacing w:after="0"/>
              <w:jc w:val="right"/>
            </w:pPr>
            <w:r>
              <w:rPr>
                <w:sz w:val="16"/>
              </w:rPr>
              <w:t>14</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2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27</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37</w:t>
            </w:r>
          </w:p>
        </w:tc>
        <w:tc>
          <w:tcPr>
            <w:tcW w:type="dxa" w:w="1422"/>
          </w:tcPr>
          <w:p>
            <w:pPr>
              <w:spacing w:after="0"/>
              <w:jc w:val="right"/>
            </w:pPr>
            <w:r>
              <w:rPr>
                <w:sz w:val="16"/>
              </w:rPr>
              <w:t>8</w:t>
            </w:r>
          </w:p>
        </w:tc>
        <w:tc>
          <w:tcPr>
            <w:tcW w:type="dxa" w:w="1356"/>
          </w:tcPr>
          <w:p>
            <w:pPr>
              <w:spacing w:after="0"/>
              <w:jc w:val="right"/>
            </w:pPr>
            <w:r>
              <w:rPr>
                <w:sz w:val="16"/>
              </w:rPr>
              <w:t>1</w:t>
            </w:r>
          </w:p>
        </w:tc>
        <w:tc>
          <w:tcPr>
            <w:tcW w:type="dxa" w:w="963"/>
          </w:tcPr>
          <w:p>
            <w:pPr>
              <w:spacing w:after="0"/>
              <w:jc w:val="right"/>
            </w:pPr>
            <w:r>
              <w:rPr>
                <w:sz w:val="16"/>
              </w:rPr>
              <w:t>2</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Sleet record, event types the NRI definition of this hazard leaves out.</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874"/>
        <w:gridCol w:w="3225"/>
        <w:gridCol w:w="1117"/>
        <w:gridCol w:w="2019"/>
        <w:gridCol w:w="1037"/>
        <w:gridCol w:w="1587"/>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874"/>
            <w:shd w:val="clear" w:color="auto" w:fill="E8E8E8"/>
          </w:tcPr>
          <w:p>
            <w:pPr>
              <w:spacing w:after="0"/>
              <w:jc w:val="left"/>
            </w:pPr>
            <w:r>
              <w:rPr>
                <w:b/>
                <w:sz w:val="16"/>
              </w:rPr>
              <w:t>Magnitude or extent</w:t>
            </w:r>
          </w:p>
        </w:tc>
        <w:tc>
          <w:tcPr>
            <w:tcW w:type="dxa" w:w="3225"/>
            <w:shd w:val="clear" w:color="auto" w:fill="E8E8E8"/>
          </w:tcPr>
          <w:p>
            <w:pPr>
              <w:spacing w:after="0"/>
              <w:jc w:val="left"/>
            </w:pPr>
            <w:r>
              <w:rPr>
                <w:b/>
                <w:sz w:val="16"/>
              </w:rPr>
              <w:t>Damage</w:t>
            </w:r>
          </w:p>
          <w:p>
            <w:pPr>
              <w:spacing w:after="0"/>
              <w:jc w:val="left"/>
            </w:pPr>
            <w:r>
              <w:rPr>
                <w:i/>
                <w:color w:val="555555"/>
                <w:sz w:val="14"/>
              </w:rPr>
              <w:t>nominal dollars</w:t>
            </w:r>
          </w:p>
        </w:tc>
        <w:tc>
          <w:tcPr>
            <w:tcW w:type="dxa" w:w="1117"/>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019"/>
            <w:shd w:val="clear" w:color="auto" w:fill="E8E8E8"/>
          </w:tcPr>
          <w:p>
            <w:pPr>
              <w:spacing w:after="0"/>
              <w:jc w:val="left"/>
            </w:pPr>
            <w:r>
              <w:rPr>
                <w:b/>
                <w:sz w:val="16"/>
              </w:rPr>
              <w:t>Location</w:t>
            </w:r>
          </w:p>
        </w:tc>
        <w:tc>
          <w:tcPr>
            <w:tcW w:type="dxa" w:w="1037"/>
            <w:shd w:val="clear" w:color="auto" w:fill="E8E8E8"/>
          </w:tcPr>
          <w:p>
            <w:pPr>
              <w:spacing w:after="0"/>
              <w:jc w:val="left"/>
            </w:pPr>
            <w:r>
              <w:rPr>
                <w:b/>
                <w:sz w:val="16"/>
              </w:rPr>
              <w:t>Flags</w:t>
            </w:r>
          </w:p>
        </w:tc>
        <w:tc>
          <w:tcPr>
            <w:tcW w:type="dxa" w:w="158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2025-03-14</w:t>
            </w:r>
          </w:p>
        </w:tc>
        <w:tc>
          <w:tcPr>
            <w:tcW w:type="dxa" w:w="1215"/>
          </w:tcPr>
          <w:p>
            <w:pPr>
              <w:spacing w:after="0"/>
              <w:jc w:val="left"/>
            </w:pPr>
            <w:r>
              <w:rPr>
                <w:sz w:val="16"/>
              </w:rPr>
              <w:t>High Wind</w:t>
            </w:r>
          </w:p>
        </w:tc>
        <w:tc>
          <w:tcPr>
            <w:tcW w:type="dxa" w:w="2874"/>
          </w:tcPr>
          <w:p>
            <w:pPr>
              <w:spacing w:after="0"/>
              <w:jc w:val="left"/>
            </w:pPr>
            <w:r>
              <w:rPr>
                <w:sz w:val="16"/>
              </w:rPr>
              <w:t>56 kt (64 mph) measured gust</w:t>
            </w:r>
          </w:p>
        </w:tc>
        <w:tc>
          <w:tcPr>
            <w:tcW w:type="dxa" w:w="3225"/>
          </w:tcPr>
          <w:p>
            <w:pPr>
              <w:spacing w:after="0"/>
              <w:jc w:val="left"/>
            </w:pPr>
            <w:r>
              <w:rPr>
                <w:sz w:val="16"/>
              </w:rPr>
              <w:t>$0 property; $0 crops, reported for the zone (2025 dollars)</w:t>
            </w:r>
          </w:p>
        </w:tc>
        <w:tc>
          <w:tcPr>
            <w:tcW w:type="dxa" w:w="1117"/>
          </w:tcPr>
          <w:p>
            <w:pPr>
              <w:spacing w:after="0"/>
              <w:jc w:val="right"/>
            </w:pPr>
            <w:r>
              <w:rPr>
                <w:sz w:val="16"/>
              </w:rPr>
              <w:t>0, 0</w:t>
            </w:r>
          </w:p>
        </w:tc>
        <w:tc>
          <w:tcPr>
            <w:tcW w:type="dxa" w:w="2019"/>
          </w:tcPr>
          <w:p>
            <w:pPr>
              <w:spacing w:after="0"/>
              <w:jc w:val="left"/>
            </w:pPr>
            <w:r>
              <w:rPr>
                <w:sz w:val="16"/>
              </w:rPr>
              <w:t>NWS zone TXZ114 (SHACKELFORD), zone-level: may include parts of neighboring counties</w:t>
            </w:r>
          </w:p>
        </w:tc>
        <w:tc>
          <w:tcPr>
            <w:tcW w:type="dxa" w:w="1037"/>
          </w:tcPr>
          <w:p>
            <w:pPr>
              <w:spacing w:after="0"/>
              <w:jc w:val="left"/>
            </w:pPr>
            <w:r>
              <w:rPr>
                <w:sz w:val="16"/>
              </w:rPr>
              <w:t>new since last plan; within last 5 years</w:t>
            </w:r>
          </w:p>
        </w:tc>
        <w:tc>
          <w:tcPr>
            <w:tcW w:type="dxa" w:w="1587"/>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2024-04-01</w:t>
            </w:r>
          </w:p>
        </w:tc>
        <w:tc>
          <w:tcPr>
            <w:tcW w:type="dxa" w:w="1215"/>
          </w:tcPr>
          <w:p>
            <w:pPr>
              <w:spacing w:after="0"/>
              <w:jc w:val="left"/>
            </w:pPr>
            <w:r>
              <w:rPr>
                <w:sz w:val="16"/>
              </w:rPr>
              <w:t>Thunderstorm Wind</w:t>
            </w:r>
          </w:p>
        </w:tc>
        <w:tc>
          <w:tcPr>
            <w:tcW w:type="dxa" w:w="2874"/>
          </w:tcPr>
          <w:p>
            <w:pPr>
              <w:spacing w:after="0"/>
              <w:jc w:val="left"/>
            </w:pPr>
            <w:r>
              <w:rPr>
                <w:sz w:val="16"/>
              </w:rPr>
              <w:t>83 kt (96 mph) estimated gust</w:t>
            </w:r>
          </w:p>
        </w:tc>
        <w:tc>
          <w:tcPr>
            <w:tcW w:type="dxa" w:w="3225"/>
          </w:tcPr>
          <w:p>
            <w:pPr>
              <w:spacing w:after="0"/>
              <w:jc w:val="left"/>
            </w:pPr>
            <w:r>
              <w:rPr>
                <w:sz w:val="16"/>
              </w:rPr>
              <w:t>$0 property; $0 crops (2024 dollars)</w:t>
            </w:r>
          </w:p>
        </w:tc>
        <w:tc>
          <w:tcPr>
            <w:tcW w:type="dxa" w:w="1117"/>
          </w:tcPr>
          <w:p>
            <w:pPr>
              <w:spacing w:after="0"/>
              <w:jc w:val="right"/>
            </w:pPr>
            <w:r>
              <w:rPr>
                <w:sz w:val="16"/>
              </w:rPr>
              <w:t>0, 0</w:t>
            </w:r>
          </w:p>
        </w:tc>
        <w:tc>
          <w:tcPr>
            <w:tcW w:type="dxa" w:w="2019"/>
          </w:tcPr>
          <w:p>
            <w:pPr>
              <w:spacing w:after="0"/>
              <w:jc w:val="left"/>
            </w:pPr>
            <w:r>
              <w:rPr>
                <w:sz w:val="16"/>
              </w:rPr>
              <w:t>ALBANY</w:t>
            </w:r>
          </w:p>
        </w:tc>
        <w:tc>
          <w:tcPr>
            <w:tcW w:type="dxa" w:w="1037"/>
          </w:tcPr>
          <w:p>
            <w:pPr>
              <w:spacing w:after="0"/>
              <w:jc w:val="left"/>
            </w:pPr>
            <w:r>
              <w:rPr>
                <w:sz w:val="16"/>
              </w:rPr>
              <w:t>new since last plan; within last 5 years</w:t>
            </w:r>
          </w:p>
        </w:tc>
        <w:tc>
          <w:tcPr>
            <w:tcW w:type="dxa" w:w="1587"/>
          </w:tcPr>
          <w:p>
            <w:pPr>
              <w:spacing w:after="0"/>
              <w:jc w:val="left"/>
            </w:pPr>
            <w:r>
              <w:rPr>
                <w:sz w:val="16"/>
              </w:rPr>
              <w:t>B1-c worst recorded: Thunderstorm Wind</w:t>
            </w:r>
          </w:p>
        </w:tc>
      </w:tr>
      <w:tr>
        <w:trPr>
          <w:cantSplit/>
        </w:trPr>
        <w:tc>
          <w:tcPr>
            <w:tcW w:type="dxa" w:w="1037"/>
          </w:tcPr>
          <w:p>
            <w:pPr>
              <w:spacing w:after="0"/>
              <w:jc w:val="left"/>
            </w:pPr>
            <w:r>
              <w:rPr>
                <w:sz w:val="16"/>
              </w:rPr>
              <w:t>2015-04-26</w:t>
            </w:r>
          </w:p>
        </w:tc>
        <w:tc>
          <w:tcPr>
            <w:tcW w:type="dxa" w:w="1215"/>
          </w:tcPr>
          <w:p>
            <w:pPr>
              <w:spacing w:after="0"/>
              <w:jc w:val="left"/>
            </w:pPr>
            <w:r>
              <w:rPr>
                <w:sz w:val="16"/>
              </w:rPr>
              <w:t>Hail</w:t>
            </w:r>
          </w:p>
        </w:tc>
        <w:tc>
          <w:tcPr>
            <w:tcW w:type="dxa" w:w="2874"/>
          </w:tcPr>
          <w:p>
            <w:pPr>
              <w:spacing w:after="0"/>
              <w:jc w:val="left"/>
            </w:pPr>
            <w:r>
              <w:rPr>
                <w:sz w:val="16"/>
              </w:rPr>
              <w:t>4.5 in</w:t>
            </w:r>
          </w:p>
        </w:tc>
        <w:tc>
          <w:tcPr>
            <w:tcW w:type="dxa" w:w="3225"/>
          </w:tcPr>
          <w:p>
            <w:pPr>
              <w:spacing w:after="0"/>
              <w:jc w:val="left"/>
            </w:pPr>
            <w:r>
              <w:rPr>
                <w:sz w:val="16"/>
              </w:rPr>
              <w:t>$0 property; $0 crops (2015 dollars)</w:t>
            </w:r>
          </w:p>
        </w:tc>
        <w:tc>
          <w:tcPr>
            <w:tcW w:type="dxa" w:w="1117"/>
          </w:tcPr>
          <w:p>
            <w:pPr>
              <w:spacing w:after="0"/>
              <w:jc w:val="right"/>
            </w:pPr>
            <w:r>
              <w:rPr>
                <w:sz w:val="16"/>
              </w:rPr>
              <w:t>0, 0</w:t>
            </w:r>
          </w:p>
        </w:tc>
        <w:tc>
          <w:tcPr>
            <w:tcW w:type="dxa" w:w="2019"/>
          </w:tcPr>
          <w:p>
            <w:pPr>
              <w:spacing w:after="0"/>
              <w:jc w:val="left"/>
            </w:pPr>
            <w:r>
              <w:rPr>
                <w:sz w:val="16"/>
              </w:rPr>
              <w:t>ACAMPO</w:t>
            </w:r>
          </w:p>
        </w:tc>
        <w:tc>
          <w:tcPr>
            <w:tcW w:type="dxa" w:w="1037"/>
          </w:tcPr>
          <w:p>
            <w:pPr>
              <w:spacing w:after="0"/>
              <w:jc w:val="left"/>
            </w:pPr>
          </w:p>
        </w:tc>
        <w:tc>
          <w:tcPr>
            <w:tcW w:type="dxa" w:w="1587"/>
          </w:tcPr>
          <w:p>
            <w:pPr>
              <w:spacing w:after="0"/>
              <w:jc w:val="left"/>
            </w:pPr>
            <w:r>
              <w:rPr>
                <w:sz w:val="16"/>
              </w:rPr>
              <w:t>B1-c worst recorded: Hail</w:t>
            </w:r>
          </w:p>
        </w:tc>
      </w:tr>
      <w:tr>
        <w:trPr>
          <w:cantSplit/>
        </w:trPr>
        <w:tc>
          <w:tcPr>
            <w:tcW w:type="dxa" w:w="1037"/>
          </w:tcPr>
          <w:p>
            <w:pPr>
              <w:spacing w:after="0"/>
              <w:jc w:val="left"/>
            </w:pPr>
            <w:r>
              <w:rPr>
                <w:sz w:val="16"/>
              </w:rPr>
              <w:t>2011-09-01</w:t>
            </w:r>
          </w:p>
        </w:tc>
        <w:tc>
          <w:tcPr>
            <w:tcW w:type="dxa" w:w="1215"/>
          </w:tcPr>
          <w:p>
            <w:pPr>
              <w:spacing w:after="0"/>
              <w:jc w:val="left"/>
            </w:pPr>
            <w:r>
              <w:rPr>
                <w:sz w:val="16"/>
              </w:rPr>
              <w:t>Drought</w:t>
            </w:r>
          </w:p>
        </w:tc>
        <w:tc>
          <w:tcPr>
            <w:tcW w:type="dxa" w:w="2874"/>
          </w:tcPr>
          <w:p>
            <w:pPr>
              <w:spacing w:after="0"/>
              <w:jc w:val="left"/>
            </w:pPr>
          </w:p>
        </w:tc>
        <w:tc>
          <w:tcPr>
            <w:tcW w:type="dxa" w:w="3225"/>
          </w:tcPr>
          <w:p>
            <w:pPr>
              <w:spacing w:after="0"/>
              <w:jc w:val="left"/>
            </w:pPr>
            <w:r>
              <w:rPr>
                <w:sz w:val="16"/>
              </w:rPr>
              <w:t>$0 property; $0 crops, reported for the zone (2011 dollars)</w:t>
            </w:r>
          </w:p>
        </w:tc>
        <w:tc>
          <w:tcPr>
            <w:tcW w:type="dxa" w:w="1117"/>
          </w:tcPr>
          <w:p>
            <w:pPr>
              <w:spacing w:after="0"/>
              <w:jc w:val="right"/>
            </w:pPr>
            <w:r>
              <w:rPr>
                <w:sz w:val="16"/>
              </w:rPr>
              <w:t>0, 0</w:t>
            </w:r>
          </w:p>
        </w:tc>
        <w:tc>
          <w:tcPr>
            <w:tcW w:type="dxa" w:w="2019"/>
          </w:tcPr>
          <w:p>
            <w:pPr>
              <w:spacing w:after="0"/>
              <w:jc w:val="left"/>
            </w:pPr>
            <w:r>
              <w:rPr>
                <w:sz w:val="16"/>
              </w:rPr>
              <w:t>NWS zone TXZ114 (SHACKELFORD), zone-level: may include parts of neighboring counties</w:t>
            </w:r>
          </w:p>
        </w:tc>
        <w:tc>
          <w:tcPr>
            <w:tcW w:type="dxa" w:w="1037"/>
          </w:tcPr>
          <w:p>
            <w:pPr>
              <w:spacing w:after="0"/>
              <w:jc w:val="left"/>
            </w:pPr>
          </w:p>
        </w:tc>
        <w:tc>
          <w:tcPr>
            <w:tcW w:type="dxa" w:w="1587"/>
          </w:tcPr>
          <w:p>
            <w:pPr>
              <w:spacing w:after="0"/>
              <w:jc w:val="left"/>
            </w:pPr>
            <w:r>
              <w:rPr>
                <w:sz w:val="16"/>
              </w:rPr>
              <w:t>B1-c worst recorded: Drought</w:t>
            </w:r>
          </w:p>
        </w:tc>
      </w:tr>
      <w:tr>
        <w:trPr>
          <w:cantSplit/>
        </w:trPr>
        <w:tc>
          <w:tcPr>
            <w:tcW w:type="dxa" w:w="1037"/>
          </w:tcPr>
          <w:p>
            <w:pPr>
              <w:spacing w:after="0"/>
              <w:jc w:val="left"/>
            </w:pPr>
            <w:r>
              <w:rPr>
                <w:sz w:val="16"/>
              </w:rPr>
              <w:t>2007-08-16</w:t>
            </w:r>
          </w:p>
        </w:tc>
        <w:tc>
          <w:tcPr>
            <w:tcW w:type="dxa" w:w="1215"/>
          </w:tcPr>
          <w:p>
            <w:pPr>
              <w:spacing w:after="0"/>
              <w:jc w:val="left"/>
            </w:pPr>
            <w:r>
              <w:rPr>
                <w:sz w:val="16"/>
              </w:rPr>
              <w:t>Tropical Depression</w:t>
            </w:r>
          </w:p>
        </w:tc>
        <w:tc>
          <w:tcPr>
            <w:tcW w:type="dxa" w:w="2874"/>
          </w:tcPr>
          <w:p>
            <w:pPr>
              <w:spacing w:after="0"/>
              <w:jc w:val="left"/>
            </w:pPr>
          </w:p>
        </w:tc>
        <w:tc>
          <w:tcPr>
            <w:tcW w:type="dxa" w:w="3225"/>
          </w:tcPr>
          <w:p>
            <w:pPr>
              <w:spacing w:after="0"/>
              <w:jc w:val="left"/>
            </w:pPr>
            <w:r>
              <w:rPr>
                <w:sz w:val="16"/>
              </w:rPr>
              <w:t>$0 property; $0 crops, reported for the zone (2007 dollars)</w:t>
            </w:r>
          </w:p>
        </w:tc>
        <w:tc>
          <w:tcPr>
            <w:tcW w:type="dxa" w:w="1117"/>
          </w:tcPr>
          <w:p>
            <w:pPr>
              <w:spacing w:after="0"/>
              <w:jc w:val="right"/>
            </w:pPr>
            <w:r>
              <w:rPr>
                <w:sz w:val="16"/>
              </w:rPr>
              <w:t>0, 0</w:t>
            </w:r>
          </w:p>
        </w:tc>
        <w:tc>
          <w:tcPr>
            <w:tcW w:type="dxa" w:w="2019"/>
          </w:tcPr>
          <w:p>
            <w:pPr>
              <w:spacing w:after="0"/>
              <w:jc w:val="left"/>
            </w:pPr>
            <w:r>
              <w:rPr>
                <w:sz w:val="16"/>
              </w:rPr>
              <w:t>NWS zone TXZ114 (SHACKELFORD), zone-level: may include parts of neighboring counties</w:t>
            </w:r>
          </w:p>
        </w:tc>
        <w:tc>
          <w:tcPr>
            <w:tcW w:type="dxa" w:w="1037"/>
          </w:tcPr>
          <w:p>
            <w:pPr>
              <w:spacing w:after="0"/>
              <w:jc w:val="left"/>
            </w:pPr>
          </w:p>
        </w:tc>
        <w:tc>
          <w:tcPr>
            <w:tcW w:type="dxa" w:w="1587"/>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2007-04-06</w:t>
            </w:r>
          </w:p>
        </w:tc>
        <w:tc>
          <w:tcPr>
            <w:tcW w:type="dxa" w:w="1215"/>
          </w:tcPr>
          <w:p>
            <w:pPr>
              <w:spacing w:after="0"/>
              <w:jc w:val="left"/>
            </w:pPr>
            <w:r>
              <w:rPr>
                <w:sz w:val="16"/>
              </w:rPr>
              <w:t>Cold/Wind Chill</w:t>
            </w:r>
          </w:p>
        </w:tc>
        <w:tc>
          <w:tcPr>
            <w:tcW w:type="dxa" w:w="2874"/>
          </w:tcPr>
          <w:p>
            <w:pPr>
              <w:spacing w:after="0"/>
              <w:jc w:val="left"/>
            </w:pPr>
          </w:p>
        </w:tc>
        <w:tc>
          <w:tcPr>
            <w:tcW w:type="dxa" w:w="3225"/>
          </w:tcPr>
          <w:p>
            <w:pPr>
              <w:spacing w:after="0"/>
              <w:jc w:val="left"/>
            </w:pPr>
            <w:r>
              <w:rPr>
                <w:sz w:val="16"/>
              </w:rPr>
              <w:t>$0 property; $0 crops, reported for the zone (2007 dollars)</w:t>
            </w:r>
          </w:p>
        </w:tc>
        <w:tc>
          <w:tcPr>
            <w:tcW w:type="dxa" w:w="1117"/>
          </w:tcPr>
          <w:p>
            <w:pPr>
              <w:spacing w:after="0"/>
              <w:jc w:val="right"/>
            </w:pPr>
            <w:r>
              <w:rPr>
                <w:sz w:val="16"/>
              </w:rPr>
              <w:t>0, 0</w:t>
            </w:r>
          </w:p>
        </w:tc>
        <w:tc>
          <w:tcPr>
            <w:tcW w:type="dxa" w:w="2019"/>
          </w:tcPr>
          <w:p>
            <w:pPr>
              <w:spacing w:after="0"/>
              <w:jc w:val="left"/>
            </w:pPr>
            <w:r>
              <w:rPr>
                <w:sz w:val="16"/>
              </w:rPr>
              <w:t>NWS zone TXZ114 (SHACKELFORD), zone-level: may include parts of neighboring counties</w:t>
            </w:r>
          </w:p>
        </w:tc>
        <w:tc>
          <w:tcPr>
            <w:tcW w:type="dxa" w:w="1037"/>
          </w:tcPr>
          <w:p>
            <w:pPr>
              <w:spacing w:after="0"/>
              <w:jc w:val="left"/>
            </w:pPr>
          </w:p>
        </w:tc>
        <w:tc>
          <w:tcPr>
            <w:tcW w:type="dxa" w:w="158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2007-01-12</w:t>
            </w:r>
          </w:p>
        </w:tc>
        <w:tc>
          <w:tcPr>
            <w:tcW w:type="dxa" w:w="1215"/>
          </w:tcPr>
          <w:p>
            <w:pPr>
              <w:spacing w:after="0"/>
              <w:jc w:val="left"/>
            </w:pPr>
            <w:r>
              <w:rPr>
                <w:sz w:val="16"/>
              </w:rPr>
              <w:t>Ice Storm</w:t>
            </w:r>
          </w:p>
        </w:tc>
        <w:tc>
          <w:tcPr>
            <w:tcW w:type="dxa" w:w="2874"/>
          </w:tcPr>
          <w:p>
            <w:pPr>
              <w:spacing w:after="0"/>
              <w:jc w:val="left"/>
            </w:pPr>
          </w:p>
        </w:tc>
        <w:tc>
          <w:tcPr>
            <w:tcW w:type="dxa" w:w="3225"/>
          </w:tcPr>
          <w:p>
            <w:pPr>
              <w:spacing w:after="0"/>
              <w:jc w:val="left"/>
            </w:pPr>
            <w:r>
              <w:rPr>
                <w:sz w:val="16"/>
              </w:rPr>
              <w:t>$1,000 property; $0 crops, reported for the zone (2007 dollars)</w:t>
            </w:r>
          </w:p>
        </w:tc>
        <w:tc>
          <w:tcPr>
            <w:tcW w:type="dxa" w:w="1117"/>
          </w:tcPr>
          <w:p>
            <w:pPr>
              <w:spacing w:after="0"/>
              <w:jc w:val="right"/>
            </w:pPr>
            <w:r>
              <w:rPr>
                <w:sz w:val="16"/>
              </w:rPr>
              <w:t>0, 0</w:t>
            </w:r>
          </w:p>
        </w:tc>
        <w:tc>
          <w:tcPr>
            <w:tcW w:type="dxa" w:w="2019"/>
          </w:tcPr>
          <w:p>
            <w:pPr>
              <w:spacing w:after="0"/>
              <w:jc w:val="left"/>
            </w:pPr>
            <w:r>
              <w:rPr>
                <w:sz w:val="16"/>
              </w:rPr>
              <w:t>NWS zone TXZ114 (SHACKELFORD), zone-level: may include parts of neighboring counties</w:t>
            </w:r>
          </w:p>
        </w:tc>
        <w:tc>
          <w:tcPr>
            <w:tcW w:type="dxa" w:w="1037"/>
          </w:tcPr>
          <w:p>
            <w:pPr>
              <w:spacing w:after="0"/>
              <w:jc w:val="left"/>
            </w:pPr>
          </w:p>
        </w:tc>
        <w:tc>
          <w:tcPr>
            <w:tcW w:type="dxa" w:w="1587"/>
          </w:tcPr>
          <w:p>
            <w:pPr>
              <w:spacing w:after="0"/>
              <w:jc w:val="left"/>
            </w:pPr>
            <w:r>
              <w:rPr>
                <w:sz w:val="16"/>
              </w:rPr>
              <w:t>B1-c worst recorded: Ice Storm</w:t>
            </w:r>
          </w:p>
        </w:tc>
      </w:tr>
      <w:tr>
        <w:trPr>
          <w:cantSplit/>
        </w:trPr>
        <w:tc>
          <w:tcPr>
            <w:tcW w:type="dxa" w:w="1037"/>
          </w:tcPr>
          <w:p>
            <w:pPr>
              <w:spacing w:after="0"/>
              <w:jc w:val="left"/>
            </w:pPr>
            <w:r>
              <w:rPr>
                <w:sz w:val="16"/>
              </w:rPr>
              <w:t>2004-12-22</w:t>
            </w:r>
          </w:p>
        </w:tc>
        <w:tc>
          <w:tcPr>
            <w:tcW w:type="dxa" w:w="1215"/>
          </w:tcPr>
          <w:p>
            <w:pPr>
              <w:spacing w:after="0"/>
              <w:jc w:val="left"/>
            </w:pPr>
            <w:r>
              <w:rPr>
                <w:sz w:val="16"/>
              </w:rPr>
              <w:t>Winter Storm</w:t>
            </w:r>
          </w:p>
        </w:tc>
        <w:tc>
          <w:tcPr>
            <w:tcW w:type="dxa" w:w="2874"/>
          </w:tcPr>
          <w:p>
            <w:pPr>
              <w:spacing w:after="0"/>
              <w:jc w:val="left"/>
            </w:pPr>
          </w:p>
        </w:tc>
        <w:tc>
          <w:tcPr>
            <w:tcW w:type="dxa" w:w="3225"/>
          </w:tcPr>
          <w:p>
            <w:pPr>
              <w:spacing w:after="0"/>
              <w:jc w:val="left"/>
            </w:pPr>
            <w:r>
              <w:rPr>
                <w:sz w:val="16"/>
              </w:rPr>
              <w:t>$10,000 property; crops not reported, reported for the zone (2004 dollars)</w:t>
            </w:r>
          </w:p>
        </w:tc>
        <w:tc>
          <w:tcPr>
            <w:tcW w:type="dxa" w:w="1117"/>
          </w:tcPr>
          <w:p>
            <w:pPr>
              <w:spacing w:after="0"/>
              <w:jc w:val="right"/>
            </w:pPr>
            <w:r>
              <w:rPr>
                <w:sz w:val="16"/>
              </w:rPr>
              <w:t>0, 0</w:t>
            </w:r>
          </w:p>
        </w:tc>
        <w:tc>
          <w:tcPr>
            <w:tcW w:type="dxa" w:w="2019"/>
          </w:tcPr>
          <w:p>
            <w:pPr>
              <w:spacing w:after="0"/>
              <w:jc w:val="left"/>
            </w:pPr>
            <w:r>
              <w:rPr>
                <w:sz w:val="16"/>
              </w:rPr>
              <w:t>NWS zone TXZ114 (SHACKELFORD), zone-level: may include parts of neighboring counties</w:t>
            </w:r>
          </w:p>
        </w:tc>
        <w:tc>
          <w:tcPr>
            <w:tcW w:type="dxa" w:w="1037"/>
          </w:tcPr>
          <w:p>
            <w:pPr>
              <w:spacing w:after="0"/>
              <w:jc w:val="left"/>
            </w:pPr>
          </w:p>
        </w:tc>
        <w:tc>
          <w:tcPr>
            <w:tcW w:type="dxa" w:w="1587"/>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2002-04-25</w:t>
            </w:r>
          </w:p>
        </w:tc>
        <w:tc>
          <w:tcPr>
            <w:tcW w:type="dxa" w:w="1215"/>
          </w:tcPr>
          <w:p>
            <w:pPr>
              <w:spacing w:after="0"/>
              <w:jc w:val="left"/>
            </w:pPr>
            <w:r>
              <w:rPr>
                <w:sz w:val="16"/>
              </w:rPr>
              <w:t>Flash Flood</w:t>
            </w:r>
          </w:p>
        </w:tc>
        <w:tc>
          <w:tcPr>
            <w:tcW w:type="dxa" w:w="2874"/>
          </w:tcPr>
          <w:p>
            <w:pPr>
              <w:spacing w:after="0"/>
              <w:jc w:val="left"/>
            </w:pPr>
          </w:p>
        </w:tc>
        <w:tc>
          <w:tcPr>
            <w:tcW w:type="dxa" w:w="3225"/>
          </w:tcPr>
          <w:p>
            <w:pPr>
              <w:spacing w:after="0"/>
              <w:jc w:val="left"/>
            </w:pPr>
            <w:r>
              <w:rPr>
                <w:sz w:val="16"/>
              </w:rPr>
              <w:t>$3,000,000 property; crops not reported (2002 dollars)</w:t>
            </w:r>
          </w:p>
        </w:tc>
        <w:tc>
          <w:tcPr>
            <w:tcW w:type="dxa" w:w="1117"/>
          </w:tcPr>
          <w:p>
            <w:pPr>
              <w:spacing w:after="0"/>
              <w:jc w:val="right"/>
            </w:pPr>
            <w:r>
              <w:rPr>
                <w:sz w:val="16"/>
              </w:rPr>
              <w:t>1, 0</w:t>
            </w:r>
          </w:p>
        </w:tc>
        <w:tc>
          <w:tcPr>
            <w:tcW w:type="dxa" w:w="2019"/>
          </w:tcPr>
          <w:p>
            <w:pPr>
              <w:spacing w:after="0"/>
              <w:jc w:val="left"/>
            </w:pPr>
            <w:r>
              <w:rPr>
                <w:sz w:val="16"/>
              </w:rPr>
              <w:t>ALBANY</w:t>
            </w:r>
          </w:p>
        </w:tc>
        <w:tc>
          <w:tcPr>
            <w:tcW w:type="dxa" w:w="1037"/>
          </w:tcPr>
          <w:p>
            <w:pPr>
              <w:spacing w:after="0"/>
              <w:jc w:val="left"/>
            </w:pPr>
          </w:p>
        </w:tc>
        <w:tc>
          <w:tcPr>
            <w:tcW w:type="dxa" w:w="1587"/>
          </w:tcPr>
          <w:p>
            <w:pPr>
              <w:spacing w:after="0"/>
              <w:jc w:val="left"/>
            </w:pPr>
            <w:r>
              <w:rPr>
                <w:sz w:val="16"/>
              </w:rPr>
              <w:t>deaths or injuries recorded</w:t>
            </w:r>
          </w:p>
        </w:tc>
      </w:tr>
      <w:tr>
        <w:trPr>
          <w:cantSplit/>
        </w:trPr>
        <w:tc>
          <w:tcPr>
            <w:tcW w:type="dxa" w:w="1037"/>
          </w:tcPr>
          <w:p>
            <w:pPr>
              <w:spacing w:after="0"/>
              <w:jc w:val="left"/>
            </w:pPr>
            <w:r>
              <w:rPr>
                <w:sz w:val="16"/>
              </w:rPr>
              <w:t>1998-08-01</w:t>
            </w:r>
          </w:p>
        </w:tc>
        <w:tc>
          <w:tcPr>
            <w:tcW w:type="dxa" w:w="1215"/>
          </w:tcPr>
          <w:p>
            <w:pPr>
              <w:spacing w:after="0"/>
              <w:jc w:val="left"/>
            </w:pPr>
            <w:r>
              <w:rPr>
                <w:sz w:val="16"/>
              </w:rPr>
              <w:t>Drought</w:t>
            </w:r>
          </w:p>
        </w:tc>
        <w:tc>
          <w:tcPr>
            <w:tcW w:type="dxa" w:w="2874"/>
          </w:tcPr>
          <w:p>
            <w:pPr>
              <w:spacing w:after="0"/>
              <w:jc w:val="left"/>
            </w:pPr>
          </w:p>
        </w:tc>
        <w:tc>
          <w:tcPr>
            <w:tcW w:type="dxa" w:w="3225"/>
          </w:tcPr>
          <w:p>
            <w:pPr>
              <w:spacing w:after="0"/>
              <w:jc w:val="left"/>
            </w:pPr>
            <w:r>
              <w:rPr>
                <w:sz w:val="16"/>
              </w:rPr>
              <w:t>property not reported; $575,000 crops, reported for the zone (1998 dollars)</w:t>
            </w:r>
          </w:p>
        </w:tc>
        <w:tc>
          <w:tcPr>
            <w:tcW w:type="dxa" w:w="1117"/>
          </w:tcPr>
          <w:p>
            <w:pPr>
              <w:spacing w:after="0"/>
              <w:jc w:val="right"/>
            </w:pPr>
            <w:r>
              <w:rPr>
                <w:sz w:val="16"/>
              </w:rPr>
              <w:t>0, 0</w:t>
            </w:r>
          </w:p>
        </w:tc>
        <w:tc>
          <w:tcPr>
            <w:tcW w:type="dxa" w:w="2019"/>
          </w:tcPr>
          <w:p>
            <w:pPr>
              <w:spacing w:after="0"/>
              <w:jc w:val="left"/>
            </w:pPr>
            <w:r>
              <w:rPr>
                <w:sz w:val="16"/>
              </w:rPr>
              <w:t>NWS zone TXZ114 (SHACKELFORD), zone-level: may include parts of neighboring counties</w:t>
            </w:r>
          </w:p>
        </w:tc>
        <w:tc>
          <w:tcPr>
            <w:tcW w:type="dxa" w:w="1037"/>
          </w:tcPr>
          <w:p>
            <w:pPr>
              <w:spacing w:after="0"/>
              <w:jc w:val="left"/>
            </w:pPr>
          </w:p>
        </w:tc>
        <w:tc>
          <w:tcPr>
            <w:tcW w:type="dxa" w:w="1587"/>
          </w:tcPr>
          <w:p>
            <w:pPr>
              <w:spacing w:after="0"/>
              <w:jc w:val="left"/>
            </w:pPr>
            <w:r>
              <w:rPr>
                <w:sz w:val="16"/>
              </w:rPr>
              <w:t>B1-c most damaging: Drought</w:t>
            </w:r>
          </w:p>
        </w:tc>
      </w:tr>
      <w:tr>
        <w:trPr>
          <w:cantSplit/>
        </w:trPr>
        <w:tc>
          <w:tcPr>
            <w:tcW w:type="dxa" w:w="1037"/>
          </w:tcPr>
          <w:p>
            <w:pPr>
              <w:spacing w:after="0"/>
              <w:jc w:val="left"/>
            </w:pPr>
            <w:r>
              <w:rPr>
                <w:sz w:val="16"/>
              </w:rPr>
              <w:t>1993-05-01</w:t>
            </w:r>
          </w:p>
        </w:tc>
        <w:tc>
          <w:tcPr>
            <w:tcW w:type="dxa" w:w="1215"/>
          </w:tcPr>
          <w:p>
            <w:pPr>
              <w:spacing w:after="0"/>
              <w:jc w:val="left"/>
            </w:pPr>
            <w:r>
              <w:rPr>
                <w:sz w:val="16"/>
              </w:rPr>
              <w:t>Hail</w:t>
            </w:r>
          </w:p>
        </w:tc>
        <w:tc>
          <w:tcPr>
            <w:tcW w:type="dxa" w:w="2874"/>
          </w:tcPr>
          <w:p>
            <w:pPr>
              <w:spacing w:after="0"/>
              <w:jc w:val="left"/>
            </w:pPr>
            <w:r>
              <w:rPr>
                <w:sz w:val="16"/>
              </w:rPr>
              <w:t>1.75 in</w:t>
            </w:r>
          </w:p>
        </w:tc>
        <w:tc>
          <w:tcPr>
            <w:tcW w:type="dxa" w:w="3225"/>
          </w:tcPr>
          <w:p>
            <w:pPr>
              <w:spacing w:after="0"/>
              <w:jc w:val="left"/>
            </w:pPr>
            <w:r>
              <w:rPr>
                <w:sz w:val="16"/>
              </w:rPr>
              <w:t>property not recorded; $5,000,000 crops (1993 dollars)</w:t>
            </w:r>
          </w:p>
        </w:tc>
        <w:tc>
          <w:tcPr>
            <w:tcW w:type="dxa" w:w="1117"/>
          </w:tcPr>
          <w:p>
            <w:pPr>
              <w:spacing w:after="0"/>
              <w:jc w:val="right"/>
            </w:pPr>
            <w:r>
              <w:rPr>
                <w:sz w:val="16"/>
              </w:rPr>
              <w:t>0, 0</w:t>
            </w:r>
          </w:p>
        </w:tc>
        <w:tc>
          <w:tcPr>
            <w:tcW w:type="dxa" w:w="2019"/>
          </w:tcPr>
          <w:p>
            <w:pPr>
              <w:spacing w:after="0"/>
              <w:jc w:val="left"/>
            </w:pPr>
            <w:r>
              <w:rPr>
                <w:sz w:val="16"/>
              </w:rPr>
              <w:t>Abilene Airport</w:t>
            </w:r>
          </w:p>
        </w:tc>
        <w:tc>
          <w:tcPr>
            <w:tcW w:type="dxa" w:w="1037"/>
          </w:tcPr>
          <w:p>
            <w:pPr>
              <w:spacing w:after="0"/>
              <w:jc w:val="left"/>
            </w:pPr>
          </w:p>
        </w:tc>
        <w:tc>
          <w:tcPr>
            <w:tcW w:type="dxa" w:w="1587"/>
          </w:tcPr>
          <w:p>
            <w:pPr>
              <w:spacing w:after="0"/>
              <w:jc w:val="left"/>
            </w:pPr>
            <w:r>
              <w:rPr>
                <w:sz w:val="16"/>
              </w:rPr>
              <w:t>B1-c most damaging: Hail</w:t>
            </w:r>
          </w:p>
        </w:tc>
      </w:tr>
      <w:tr>
        <w:trPr>
          <w:cantSplit/>
        </w:trPr>
        <w:tc>
          <w:tcPr>
            <w:tcW w:type="dxa" w:w="1037"/>
          </w:tcPr>
          <w:p>
            <w:pPr>
              <w:spacing w:after="0"/>
              <w:jc w:val="left"/>
            </w:pPr>
            <w:r>
              <w:rPr>
                <w:sz w:val="16"/>
              </w:rPr>
              <w:t>1961-05-07</w:t>
            </w:r>
          </w:p>
        </w:tc>
        <w:tc>
          <w:tcPr>
            <w:tcW w:type="dxa" w:w="1215"/>
          </w:tcPr>
          <w:p>
            <w:pPr>
              <w:spacing w:after="0"/>
              <w:jc w:val="left"/>
            </w:pPr>
            <w:r>
              <w:rPr>
                <w:sz w:val="16"/>
              </w:rPr>
              <w:t>Tornado</w:t>
            </w:r>
          </w:p>
        </w:tc>
        <w:tc>
          <w:tcPr>
            <w:tcW w:type="dxa" w:w="2874"/>
          </w:tcPr>
          <w:p>
            <w:pPr>
              <w:spacing w:after="0"/>
              <w:jc w:val="left"/>
            </w:pPr>
            <w:r>
              <w:rPr>
                <w:sz w:val="16"/>
              </w:rPr>
              <w:t>F3, 3.6 mi path length (records before 1996 may include the whole path; rating and listing come from the county where the tornado began), 133 yd wide</w:t>
            </w:r>
          </w:p>
        </w:tc>
        <w:tc>
          <w:tcPr>
            <w:tcW w:type="dxa" w:w="3225"/>
          </w:tcPr>
          <w:p>
            <w:pPr>
              <w:spacing w:after="0"/>
              <w:jc w:val="left"/>
            </w:pPr>
            <w:r>
              <w:rPr>
                <w:sz w:val="16"/>
              </w:rPr>
              <w:t>$250,000 property; crops not recorded (1961 dollars)</w:t>
            </w:r>
          </w:p>
        </w:tc>
        <w:tc>
          <w:tcPr>
            <w:tcW w:type="dxa" w:w="1117"/>
          </w:tcPr>
          <w:p>
            <w:pPr>
              <w:spacing w:after="0"/>
              <w:jc w:val="right"/>
            </w:pPr>
            <w:r>
              <w:rPr>
                <w:sz w:val="16"/>
              </w:rPr>
              <w:t>0, 0</w:t>
            </w:r>
          </w:p>
        </w:tc>
        <w:tc>
          <w:tcPr>
            <w:tcW w:type="dxa" w:w="2019"/>
          </w:tcPr>
          <w:p>
            <w:pPr>
              <w:spacing w:after="0"/>
              <w:jc w:val="left"/>
            </w:pPr>
            <w:r>
              <w:rPr>
                <w:sz w:val="16"/>
              </w:rPr>
              <w:t>location not recorded</w:t>
            </w:r>
          </w:p>
        </w:tc>
        <w:tc>
          <w:tcPr>
            <w:tcW w:type="dxa" w:w="1037"/>
          </w:tcPr>
          <w:p>
            <w:pPr>
              <w:spacing w:after="0"/>
              <w:jc w:val="left"/>
            </w:pPr>
          </w:p>
        </w:tc>
        <w:tc>
          <w:tcPr>
            <w:tcW w:type="dxa" w:w="1587"/>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(403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2"/>
        <w:gridCol w:w="1450"/>
        <w:gridCol w:w="1579"/>
        <w:gridCol w:w="1037"/>
        <w:gridCol w:w="1728"/>
        <w:gridCol w:w="1521"/>
        <w:gridCol w:w="1504"/>
        <w:gridCol w:w="1037"/>
        <w:gridCol w:w="1978"/>
      </w:tblGrid>
      <w:tr>
        <w:trPr>
          <w:cantSplit/>
          <w:tblHeader/>
        </w:trPr>
        <w:tc>
          <w:tcPr>
            <w:tcW w:type="dxa" w:w="1037"/>
            <w:shd w:val="clear" w:color="auto" w:fill="E8E8E8"/>
          </w:tcPr>
          <w:p>
            <w:pPr>
              <w:spacing w:after="0"/>
              <w:jc w:val="left"/>
            </w:pPr>
            <w:r>
              <w:rPr>
                <w:b/>
                <w:sz w:val="16"/>
              </w:rPr>
              <w:t>Hazard</w:t>
            </w:r>
          </w:p>
        </w:tc>
        <w:tc>
          <w:tcPr>
            <w:tcW w:type="dxa" w:w="124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0"/>
            <w:shd w:val="clear" w:color="auto" w:fill="E8E8E8"/>
          </w:tcPr>
          <w:p>
            <w:pPr>
              <w:spacing w:after="0"/>
              <w:jc w:val="left"/>
            </w:pPr>
            <w:r>
              <w:rPr>
                <w:b/>
                <w:sz w:val="16"/>
              </w:rPr>
              <w:t>Unit</w:t>
            </w:r>
          </w:p>
        </w:tc>
        <w:tc>
          <w:tcPr>
            <w:tcW w:type="dxa" w:w="157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28"/>
            <w:shd w:val="clear" w:color="auto" w:fill="E8E8E8"/>
          </w:tcPr>
          <w:p>
            <w:pPr>
              <w:spacing w:after="0"/>
              <w:jc w:val="left"/>
            </w:pPr>
            <w:r>
              <w:rPr>
                <w:b/>
                <w:sz w:val="16"/>
              </w:rPr>
              <w:t>Descriptor basis</w:t>
            </w:r>
          </w:p>
        </w:tc>
        <w:tc>
          <w:tcPr>
            <w:tcW w:type="dxa" w:w="1521"/>
            <w:shd w:val="clear" w:color="auto" w:fill="E8E8E8"/>
          </w:tcPr>
          <w:p>
            <w:pPr>
              <w:spacing w:after="0"/>
              <w:jc w:val="right"/>
            </w:pPr>
            <w:r>
              <w:rPr>
                <w:b/>
                <w:sz w:val="16"/>
              </w:rPr>
              <w:t>NRI events or days in its record period (hail, wind and tornado are area-weighted, so can be fractional)</w:t>
            </w:r>
          </w:p>
        </w:tc>
        <w:tc>
          <w:tcPr>
            <w:tcW w:type="dxa" w:w="150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2"/>
          </w:tcPr>
          <w:p>
            <w:pPr>
              <w:spacing w:after="0"/>
              <w:jc w:val="right"/>
            </w:pPr>
          </w:p>
        </w:tc>
        <w:tc>
          <w:tcPr>
            <w:tcW w:type="dxa" w:w="1450"/>
          </w:tcPr>
          <w:p>
            <w:pPr>
              <w:spacing w:after="0"/>
              <w:jc w:val="left"/>
            </w:pPr>
            <w:r>
              <w:rPr>
                <w:sz w:val="16"/>
              </w:rPr>
              <w:t>events per year</w:t>
            </w:r>
          </w:p>
        </w:tc>
        <w:tc>
          <w:tcPr>
            <w:tcW w:type="dxa" w:w="1579"/>
          </w:tcPr>
          <w:p>
            <w:pPr>
              <w:spacing w:after="0"/>
              <w:jc w:val="left"/>
            </w:pPr>
          </w:p>
        </w:tc>
        <w:tc>
          <w:tcPr>
            <w:tcW w:type="dxa" w:w="1037"/>
          </w:tcPr>
          <w:p>
            <w:pPr>
              <w:spacing w:after="0"/>
              <w:jc w:val="left"/>
            </w:pPr>
          </w:p>
        </w:tc>
        <w:tc>
          <w:tcPr>
            <w:tcW w:type="dxa" w:w="1728"/>
          </w:tcPr>
          <w:p>
            <w:pPr>
              <w:spacing w:after="0"/>
              <w:jc w:val="left"/>
            </w:pPr>
          </w:p>
        </w:tc>
        <w:tc>
          <w:tcPr>
            <w:tcW w:type="dxa" w:w="1521"/>
          </w:tcPr>
          <w:p>
            <w:pPr>
              <w:spacing w:after="0"/>
              <w:jc w:val="right"/>
            </w:pPr>
          </w:p>
        </w:tc>
        <w:tc>
          <w:tcPr>
            <w:tcW w:type="dxa" w:w="1504"/>
          </w:tcPr>
          <w:p>
            <w:pPr>
              <w:spacing w:after="0"/>
              <w:jc w:val="left"/>
            </w:pPr>
            <w:r>
              <w:rPr>
                <w:sz w:val="16"/>
              </w:rPr>
              <w:t>1994 to 2023 (30 years)</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2"/>
          </w:tcPr>
          <w:p>
            <w:pPr>
              <w:spacing w:after="0"/>
              <w:jc w:val="right"/>
            </w:pPr>
          </w:p>
        </w:tc>
        <w:tc>
          <w:tcPr>
            <w:tcW w:type="dxa" w:w="1450"/>
          </w:tcPr>
          <w:p>
            <w:pPr>
              <w:spacing w:after="0"/>
              <w:jc w:val="left"/>
            </w:pPr>
            <w:r>
              <w:rPr>
                <w:sz w:val="16"/>
              </w:rPr>
              <w:t>events per year at a location (modeled)</w:t>
            </w:r>
          </w:p>
        </w:tc>
        <w:tc>
          <w:tcPr>
            <w:tcW w:type="dxa" w:w="1579"/>
          </w:tcPr>
          <w:p>
            <w:pPr>
              <w:spacing w:after="0"/>
              <w:jc w:val="left"/>
            </w:pPr>
          </w:p>
        </w:tc>
        <w:tc>
          <w:tcPr>
            <w:tcW w:type="dxa" w:w="1037"/>
          </w:tcPr>
          <w:p>
            <w:pPr>
              <w:spacing w:after="0"/>
              <w:jc w:val="left"/>
            </w:pPr>
          </w:p>
        </w:tc>
        <w:tc>
          <w:tcPr>
            <w:tcW w:type="dxa" w:w="1728"/>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2"/>
          </w:tcPr>
          <w:p>
            <w:pPr>
              <w:spacing w:after="0"/>
              <w:jc w:val="right"/>
            </w:pPr>
            <w:r>
              <w:rPr>
                <w:sz w:val="16"/>
              </w:rPr>
              <w:t>1.05</w:t>
            </w:r>
          </w:p>
        </w:tc>
        <w:tc>
          <w:tcPr>
            <w:tcW w:type="dxa" w:w="1450"/>
          </w:tcPr>
          <w:p>
            <w:pPr>
              <w:spacing w:after="0"/>
              <w:jc w:val="left"/>
            </w:pPr>
            <w:r>
              <w:rPr>
                <w:sz w:val="16"/>
              </w:rPr>
              <w:t>event-days per year</w:t>
            </w:r>
          </w:p>
        </w:tc>
        <w:tc>
          <w:tcPr>
            <w:tcW w:type="dxa" w:w="1579"/>
          </w:tcPr>
          <w:p>
            <w:pPr>
              <w:spacing w:after="0"/>
              <w:jc w:val="left"/>
            </w:pPr>
            <w:r>
              <w:rPr>
                <w:sz w:val="16"/>
              </w:rPr>
              <w:t>about 1.05 days per year</w:t>
            </w:r>
          </w:p>
        </w:tc>
        <w:tc>
          <w:tcPr>
            <w:tcW w:type="dxa" w:w="1037"/>
          </w:tcPr>
          <w:p>
            <w:pPr>
              <w:spacing w:after="0"/>
              <w:jc w:val="left"/>
            </w:pPr>
            <w:r>
              <w:rPr>
                <w:sz w:val="16"/>
              </w:rPr>
              <w:t>Likely</w:t>
            </w:r>
          </w:p>
        </w:tc>
        <w:tc>
          <w:tcPr>
            <w:tcW w:type="dxa" w:w="1728"/>
          </w:tcPr>
          <w:p>
            <w:pPr>
              <w:spacing w:after="0"/>
              <w:jc w:val="left"/>
            </w:pPr>
            <w:r>
              <w:rPr>
                <w:sz w:val="16"/>
              </w:rPr>
              <w:t>event-days in 3 of 30 years, 1996 to 2025 (10%)</w:t>
            </w:r>
          </w:p>
        </w:tc>
        <w:tc>
          <w:tcPr>
            <w:tcW w:type="dxa" w:w="1521"/>
          </w:tcPr>
          <w:p>
            <w:pPr>
              <w:spacing w:after="0"/>
              <w:jc w:val="right"/>
            </w:pPr>
            <w:r>
              <w:rPr>
                <w:sz w:val="16"/>
              </w:rPr>
              <w:t>20</w:t>
            </w:r>
          </w:p>
        </w:tc>
        <w:tc>
          <w:tcPr>
            <w:tcW w:type="dxa" w:w="1504"/>
          </w:tcPr>
          <w:p>
            <w:pPr>
              <w:spacing w:after="0"/>
              <w:jc w:val="left"/>
            </w:pPr>
            <w:r>
              <w:rPr>
                <w:sz w:val="16"/>
              </w:rPr>
              <w:t>2005-11-12 to 2024-11-12 (19 years)</w:t>
            </w:r>
          </w:p>
        </w:tc>
        <w:tc>
          <w:tcPr>
            <w:tcW w:type="dxa" w:w="1037"/>
          </w:tcPr>
          <w:p>
            <w:pPr>
              <w:spacing w:after="0"/>
              <w:jc w:val="left"/>
            </w:pPr>
            <w:r>
              <w:rPr>
                <w:sz w:val="16"/>
              </w:rPr>
              <w:t>countywide</w:t>
            </w:r>
          </w:p>
        </w:tc>
        <w:tc>
          <w:tcPr>
            <w:tcW w:type="dxa" w:w="1978"/>
          </w:tcPr>
          <w:p>
            <w:pPr>
              <w:spacing w:after="0"/>
              <w:jc w:val="left"/>
            </w:pPr>
            <w:r>
              <w:rPr>
                <w:sz w:val="16"/>
              </w:rPr>
              <w:t>NRI gives about 1.05 cold wave event-days a year here (its annualized frequency over 19 years; not its event count divided by the years), but Storm Events has a record in only 3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2"/>
          </w:tcPr>
          <w:p>
            <w:pPr>
              <w:spacing w:after="0"/>
              <w:jc w:val="right"/>
            </w:pPr>
            <w:r>
              <w:rPr>
                <w:sz w:val="16"/>
              </w:rPr>
              <w:t>94.8</w:t>
            </w:r>
          </w:p>
        </w:tc>
        <w:tc>
          <w:tcPr>
            <w:tcW w:type="dxa" w:w="1450"/>
          </w:tcPr>
          <w:p>
            <w:pPr>
              <w:spacing w:after="0"/>
              <w:jc w:val="left"/>
            </w:pPr>
            <w:r>
              <w:rPr>
                <w:sz w:val="16"/>
              </w:rPr>
              <w:t>event-days per year</w:t>
            </w:r>
          </w:p>
        </w:tc>
        <w:tc>
          <w:tcPr>
            <w:tcW w:type="dxa" w:w="1579"/>
          </w:tcPr>
          <w:p>
            <w:pPr>
              <w:spacing w:after="0"/>
              <w:jc w:val="left"/>
            </w:pPr>
            <w:r>
              <w:rPr>
                <w:sz w:val="16"/>
              </w:rPr>
              <w:t>about 94.8 days per year</w:t>
            </w:r>
          </w:p>
        </w:tc>
        <w:tc>
          <w:tcPr>
            <w:tcW w:type="dxa" w:w="1037"/>
          </w:tcPr>
          <w:p>
            <w:pPr>
              <w:spacing w:after="0"/>
              <w:jc w:val="left"/>
            </w:pPr>
            <w:r>
              <w:rPr>
                <w:sz w:val="16"/>
              </w:rPr>
              <w:t>Likely</w:t>
            </w:r>
          </w:p>
        </w:tc>
        <w:tc>
          <w:tcPr>
            <w:tcW w:type="dxa" w:w="1728"/>
          </w:tcPr>
          <w:p>
            <w:pPr>
              <w:spacing w:after="0"/>
              <w:jc w:val="left"/>
            </w:pPr>
            <w:r>
              <w:rPr>
                <w:sz w:val="16"/>
              </w:rPr>
              <w:t>event-days in 16 of 30 years, 1996 to 2025 (53.3%)</w:t>
            </w:r>
          </w:p>
        </w:tc>
        <w:tc>
          <w:tcPr>
            <w:tcW w:type="dxa" w:w="1521"/>
          </w:tcPr>
          <w:p>
            <w:pPr>
              <w:spacing w:after="0"/>
              <w:jc w:val="right"/>
            </w:pPr>
            <w:r>
              <w:rPr>
                <w:sz w:val="16"/>
              </w:rPr>
              <w:t>2,394</w:t>
            </w:r>
          </w:p>
        </w:tc>
        <w:tc>
          <w:tcPr>
            <w:tcW w:type="dxa" w:w="150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Earthquake</w:t>
            </w:r>
          </w:p>
        </w:tc>
        <w:tc>
          <w:tcPr>
            <w:tcW w:type="dxa" w:w="1242"/>
          </w:tcPr>
          <w:p>
            <w:pPr>
              <w:spacing w:after="0"/>
              <w:jc w:val="right"/>
            </w:pPr>
            <w:r>
              <w:rPr>
                <w:sz w:val="16"/>
              </w:rPr>
              <w:t>0.000393</w:t>
            </w:r>
          </w:p>
        </w:tc>
        <w:tc>
          <w:tcPr>
            <w:tcW w:type="dxa" w:w="1450"/>
          </w:tcPr>
          <w:p>
            <w:pPr>
              <w:spacing w:after="0"/>
              <w:jc w:val="left"/>
            </w:pPr>
            <w:r>
              <w:rPr>
                <w:sz w:val="16"/>
              </w:rPr>
              <w:t>annual probability at a location</w:t>
            </w:r>
          </w:p>
        </w:tc>
        <w:tc>
          <w:tcPr>
            <w:tcW w:type="dxa" w:w="1579"/>
          </w:tcPr>
          <w:p>
            <w:pPr>
              <w:spacing w:after="0"/>
              <w:jc w:val="left"/>
            </w:pPr>
            <w:r>
              <w:rPr>
                <w:sz w:val="16"/>
              </w:rPr>
              <w:t>chance a given location in the county has at least minor-damage shaking in a year: 0.0393%</w:t>
            </w:r>
          </w:p>
        </w:tc>
        <w:tc>
          <w:tcPr>
            <w:tcW w:type="dxa" w:w="1037"/>
          </w:tcPr>
          <w:p>
            <w:pPr>
              <w:spacing w:after="0"/>
              <w:jc w:val="left"/>
            </w:pPr>
          </w:p>
        </w:tc>
        <w:tc>
          <w:tcPr>
            <w:tcW w:type="dxa" w:w="1728"/>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2"/>
          </w:tcPr>
          <w:p>
            <w:pPr>
              <w:spacing w:after="0"/>
              <w:jc w:val="right"/>
            </w:pPr>
            <w:r>
              <w:rPr>
                <w:sz w:val="16"/>
              </w:rPr>
              <w:t>5.99</w:t>
            </w:r>
          </w:p>
        </w:tc>
        <w:tc>
          <w:tcPr>
            <w:tcW w:type="dxa" w:w="1450"/>
          </w:tcPr>
          <w:p>
            <w:pPr>
              <w:spacing w:after="0"/>
              <w:jc w:val="left"/>
            </w:pPr>
            <w:r>
              <w:rPr>
                <w:sz w:val="16"/>
              </w:rPr>
              <w:t>events per year</w:t>
            </w:r>
          </w:p>
        </w:tc>
        <w:tc>
          <w:tcPr>
            <w:tcW w:type="dxa" w:w="1579"/>
          </w:tcPr>
          <w:p>
            <w:pPr>
              <w:spacing w:after="0"/>
              <w:jc w:val="left"/>
            </w:pPr>
            <w:r>
              <w:rPr>
                <w:sz w:val="16"/>
              </w:rPr>
              <w:t>about 5.99 per year</w:t>
            </w:r>
          </w:p>
        </w:tc>
        <w:tc>
          <w:tcPr>
            <w:tcW w:type="dxa" w:w="1037"/>
          </w:tcPr>
          <w:p>
            <w:pPr>
              <w:spacing w:after="0"/>
              <w:jc w:val="left"/>
            </w:pPr>
            <w:r>
              <w:rPr>
                <w:sz w:val="16"/>
              </w:rPr>
              <w:t>Highly likely</w:t>
            </w:r>
          </w:p>
        </w:tc>
        <w:tc>
          <w:tcPr>
            <w:tcW w:type="dxa" w:w="1728"/>
          </w:tcPr>
          <w:p>
            <w:pPr>
              <w:spacing w:after="0"/>
              <w:jc w:val="left"/>
            </w:pPr>
            <w:r>
              <w:rPr>
                <w:sz w:val="16"/>
              </w:rPr>
              <w:t>FEMA annualized frequency (modeled)</w:t>
            </w:r>
          </w:p>
        </w:tc>
        <w:tc>
          <w:tcPr>
            <w:tcW w:type="dxa" w:w="1521"/>
          </w:tcPr>
          <w:p>
            <w:pPr>
              <w:spacing w:after="0"/>
              <w:jc w:val="right"/>
            </w:pPr>
            <w:r>
              <w:rPr>
                <w:sz w:val="16"/>
              </w:rPr>
              <w:t>227.7 (modeled)</w:t>
            </w:r>
          </w:p>
        </w:tc>
        <w:tc>
          <w:tcPr>
            <w:tcW w:type="dxa" w:w="1504"/>
          </w:tcPr>
          <w:p>
            <w:pPr>
              <w:spacing w:after="0"/>
              <w:jc w:val="left"/>
            </w:pPr>
            <w:r>
              <w:rPr>
                <w:sz w:val="16"/>
              </w:rPr>
              <w:t>1986 to 2023 (38 years)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Heat Wave</w:t>
            </w:r>
          </w:p>
        </w:tc>
        <w:tc>
          <w:tcPr>
            <w:tcW w:type="dxa" w:w="1242"/>
          </w:tcPr>
          <w:p>
            <w:pPr>
              <w:spacing w:after="0"/>
              <w:jc w:val="right"/>
            </w:pPr>
            <w:r>
              <w:rPr>
                <w:sz w:val="16"/>
              </w:rPr>
              <w:t>10.7</w:t>
            </w:r>
          </w:p>
        </w:tc>
        <w:tc>
          <w:tcPr>
            <w:tcW w:type="dxa" w:w="1450"/>
          </w:tcPr>
          <w:p>
            <w:pPr>
              <w:spacing w:after="0"/>
              <w:jc w:val="left"/>
            </w:pPr>
            <w:r>
              <w:rPr>
                <w:sz w:val="16"/>
              </w:rPr>
              <w:t>event-days per year</w:t>
            </w:r>
          </w:p>
        </w:tc>
        <w:tc>
          <w:tcPr>
            <w:tcW w:type="dxa" w:w="1579"/>
          </w:tcPr>
          <w:p>
            <w:pPr>
              <w:spacing w:after="0"/>
              <w:jc w:val="left"/>
            </w:pPr>
            <w:r>
              <w:rPr>
                <w:sz w:val="16"/>
              </w:rPr>
              <w:t>about 10.7 days per year</w:t>
            </w:r>
          </w:p>
        </w:tc>
        <w:tc>
          <w:tcPr>
            <w:tcW w:type="dxa" w:w="1037"/>
          </w:tcPr>
          <w:p>
            <w:pPr>
              <w:spacing w:after="0"/>
              <w:jc w:val="left"/>
            </w:pPr>
          </w:p>
        </w:tc>
        <w:tc>
          <w:tcPr>
            <w:tcW w:type="dxa" w:w="1728"/>
          </w:tcPr>
          <w:p>
            <w:pPr>
              <w:spacing w:after="0"/>
              <w:jc w:val="left"/>
            </w:pPr>
            <w:r>
              <w:rPr>
                <w:sz w:val="16"/>
              </w:rPr>
              <w:t>event-days in 0 of 30 years, 1996 to 2025 (0%)</w:t>
            </w:r>
          </w:p>
        </w:tc>
        <w:tc>
          <w:tcPr>
            <w:tcW w:type="dxa" w:w="1521"/>
          </w:tcPr>
          <w:p>
            <w:pPr>
              <w:spacing w:after="0"/>
              <w:jc w:val="right"/>
            </w:pPr>
            <w:r>
              <w:rPr>
                <w:sz w:val="16"/>
              </w:rPr>
              <w:t>157</w:t>
            </w:r>
          </w:p>
        </w:tc>
        <w:tc>
          <w:tcPr>
            <w:tcW w:type="dxa" w:w="1504"/>
          </w:tcPr>
          <w:p>
            <w:pPr>
              <w:spacing w:after="0"/>
              <w:jc w:val="left"/>
            </w:pPr>
            <w:r>
              <w:rPr>
                <w:sz w:val="16"/>
              </w:rPr>
              <w:t>2005-11-12 to 2024-11-12 (19 years)</w:t>
            </w:r>
          </w:p>
        </w:tc>
        <w:tc>
          <w:tcPr>
            <w:tcW w:type="dxa" w:w="1037"/>
          </w:tcPr>
          <w:p>
            <w:pPr>
              <w:spacing w:after="0"/>
              <w:jc w:val="left"/>
            </w:pPr>
            <w:r>
              <w:rPr>
                <w:sz w:val="16"/>
              </w:rPr>
              <w:t>countywide</w:t>
            </w:r>
          </w:p>
        </w:tc>
        <w:tc>
          <w:tcPr>
            <w:tcW w:type="dxa" w:w="1978"/>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42"/>
          </w:tcPr>
          <w:p>
            <w:pPr>
              <w:spacing w:after="0"/>
              <w:jc w:val="right"/>
            </w:pPr>
            <w:r>
              <w:rPr>
                <w:sz w:val="16"/>
              </w:rPr>
              <w:t>0.01</w:t>
            </w:r>
          </w:p>
        </w:tc>
        <w:tc>
          <w:tcPr>
            <w:tcW w:type="dxa" w:w="1450"/>
          </w:tcPr>
          <w:p>
            <w:pPr>
              <w:spacing w:after="0"/>
              <w:jc w:val="left"/>
            </w:pPr>
            <w:r>
              <w:rPr>
                <w:sz w:val="16"/>
              </w:rPr>
              <w:t>events per year</w:t>
            </w:r>
          </w:p>
        </w:tc>
        <w:tc>
          <w:tcPr>
            <w:tcW w:type="dxa" w:w="1579"/>
          </w:tcPr>
          <w:p>
            <w:pPr>
              <w:spacing w:after="0"/>
              <w:jc w:val="left"/>
            </w:pPr>
            <w:r>
              <w:rPr>
                <w:sz w:val="16"/>
              </w:rPr>
              <w:t>about 1 in 100 years</w:t>
            </w:r>
          </w:p>
        </w:tc>
        <w:tc>
          <w:tcPr>
            <w:tcW w:type="dxa" w:w="1037"/>
          </w:tcPr>
          <w:p>
            <w:pPr>
              <w:spacing w:after="0"/>
              <w:jc w:val="left"/>
            </w:pPr>
            <w:r>
              <w:rPr>
                <w:sz w:val="16"/>
              </w:rPr>
              <w:t>Possible</w:t>
            </w:r>
          </w:p>
        </w:tc>
        <w:tc>
          <w:tcPr>
            <w:tcW w:type="dxa" w:w="1728"/>
          </w:tcPr>
          <w:p>
            <w:pPr>
              <w:spacing w:after="0"/>
              <w:jc w:val="left"/>
            </w:pPr>
            <w:r>
              <w:rPr>
                <w:sz w:val="16"/>
              </w:rPr>
              <w:t>FEMA annualized frequency (modeled)</w:t>
            </w:r>
          </w:p>
        </w:tc>
        <w:tc>
          <w:tcPr>
            <w:tcW w:type="dxa" w:w="1521"/>
          </w:tcPr>
          <w:p>
            <w:pPr>
              <w:spacing w:after="0"/>
              <w:jc w:val="right"/>
            </w:pPr>
            <w:r>
              <w:rPr>
                <w:sz w:val="16"/>
              </w:rPr>
              <w:t>0</w:t>
            </w:r>
          </w:p>
        </w:tc>
        <w:tc>
          <w:tcPr>
            <w:tcW w:type="dxa" w:w="1504"/>
          </w:tcPr>
          <w:p>
            <w:pPr>
              <w:spacing w:after="0"/>
              <w:jc w:val="left"/>
            </w:pPr>
            <w:r>
              <w:rPr>
                <w:sz w:val="16"/>
              </w:rPr>
              <w:t>1851 to 2024 (Atlantic)</w:t>
            </w:r>
          </w:p>
        </w:tc>
        <w:tc>
          <w:tcPr>
            <w:tcW w:type="dxa" w:w="1037"/>
          </w:tcPr>
          <w:p>
            <w:pPr>
              <w:spacing w:after="0"/>
              <w:jc w:val="left"/>
            </w:pPr>
            <w:r>
              <w:rPr>
                <w:sz w:val="16"/>
              </w:rPr>
              <w:t>see B1-f</w:t>
            </w:r>
          </w:p>
        </w:tc>
        <w:tc>
          <w:tcPr>
            <w:tcW w:type="dxa" w:w="1978"/>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2"/>
          </w:tcPr>
          <w:p>
            <w:pPr>
              <w:spacing w:after="0"/>
              <w:jc w:val="right"/>
            </w:pPr>
            <w:r>
              <w:rPr>
                <w:sz w:val="16"/>
              </w:rPr>
              <w:t>0.535</w:t>
            </w:r>
          </w:p>
        </w:tc>
        <w:tc>
          <w:tcPr>
            <w:tcW w:type="dxa" w:w="1450"/>
          </w:tcPr>
          <w:p>
            <w:pPr>
              <w:spacing w:after="0"/>
              <w:jc w:val="left"/>
            </w:pPr>
            <w:r>
              <w:rPr>
                <w:sz w:val="16"/>
              </w:rPr>
              <w:t>event-days per year</w:t>
            </w:r>
          </w:p>
        </w:tc>
        <w:tc>
          <w:tcPr>
            <w:tcW w:type="dxa" w:w="1579"/>
          </w:tcPr>
          <w:p>
            <w:pPr>
              <w:spacing w:after="0"/>
              <w:jc w:val="left"/>
            </w:pPr>
            <w:r>
              <w:rPr>
                <w:sz w:val="16"/>
              </w:rPr>
              <w:t>about 0.535 days per year</w:t>
            </w:r>
          </w:p>
        </w:tc>
        <w:tc>
          <w:tcPr>
            <w:tcW w:type="dxa" w:w="1037"/>
          </w:tcPr>
          <w:p>
            <w:pPr>
              <w:spacing w:after="0"/>
              <w:jc w:val="left"/>
            </w:pPr>
            <w:r>
              <w:rPr>
                <w:sz w:val="16"/>
              </w:rPr>
              <w:t>Likely</w:t>
            </w:r>
          </w:p>
        </w:tc>
        <w:tc>
          <w:tcPr>
            <w:tcW w:type="dxa" w:w="1728"/>
          </w:tcPr>
          <w:p>
            <w:pPr>
              <w:spacing w:after="0"/>
              <w:jc w:val="left"/>
            </w:pPr>
            <w:r>
              <w:rPr>
                <w:sz w:val="16"/>
              </w:rPr>
              <w:t>event-days in 4 of 30 years, 1996 to 2025 (13.3%)</w:t>
            </w:r>
          </w:p>
        </w:tc>
        <w:tc>
          <w:tcPr>
            <w:tcW w:type="dxa" w:w="1521"/>
          </w:tcPr>
          <w:p>
            <w:pPr>
              <w:spacing w:after="0"/>
              <w:jc w:val="right"/>
            </w:pPr>
            <w:r>
              <w:rPr>
                <w:sz w:val="16"/>
              </w:rPr>
              <w:t>36</w:t>
            </w:r>
          </w:p>
        </w:tc>
        <w:tc>
          <w:tcPr>
            <w:tcW w:type="dxa" w:w="1504"/>
          </w:tcPr>
          <w:p>
            <w:pPr>
              <w:spacing w:after="0"/>
              <w:jc w:val="left"/>
            </w:pPr>
            <w:r>
              <w:rPr>
                <w:sz w:val="16"/>
              </w:rPr>
              <w:t>1946-12-31 to 2014-02-12 (67 years)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Inland Flooding</w:t>
            </w:r>
          </w:p>
        </w:tc>
        <w:tc>
          <w:tcPr>
            <w:tcW w:type="dxa" w:w="1242"/>
          </w:tcPr>
          <w:p>
            <w:pPr>
              <w:spacing w:after="0"/>
              <w:jc w:val="right"/>
            </w:pPr>
            <w:r>
              <w:rPr>
                <w:sz w:val="16"/>
              </w:rPr>
              <w:t>0.393</w:t>
            </w:r>
          </w:p>
        </w:tc>
        <w:tc>
          <w:tcPr>
            <w:tcW w:type="dxa" w:w="1450"/>
          </w:tcPr>
          <w:p>
            <w:pPr>
              <w:spacing w:after="0"/>
              <w:jc w:val="left"/>
            </w:pPr>
            <w:r>
              <w:rPr>
                <w:sz w:val="16"/>
              </w:rPr>
              <w:t>event-days per year</w:t>
            </w:r>
          </w:p>
        </w:tc>
        <w:tc>
          <w:tcPr>
            <w:tcW w:type="dxa" w:w="1579"/>
          </w:tcPr>
          <w:p>
            <w:pPr>
              <w:spacing w:after="0"/>
              <w:jc w:val="left"/>
            </w:pPr>
            <w:r>
              <w:rPr>
                <w:sz w:val="16"/>
              </w:rPr>
              <w:t>about 0.393 days per year</w:t>
            </w:r>
          </w:p>
        </w:tc>
        <w:tc>
          <w:tcPr>
            <w:tcW w:type="dxa" w:w="1037"/>
          </w:tcPr>
          <w:p>
            <w:pPr>
              <w:spacing w:after="0"/>
              <w:jc w:val="left"/>
            </w:pPr>
            <w:r>
              <w:rPr>
                <w:sz w:val="16"/>
              </w:rPr>
              <w:t>Likely</w:t>
            </w:r>
          </w:p>
        </w:tc>
        <w:tc>
          <w:tcPr>
            <w:tcW w:type="dxa" w:w="1728"/>
          </w:tcPr>
          <w:p>
            <w:pPr>
              <w:spacing w:after="0"/>
              <w:jc w:val="left"/>
            </w:pPr>
            <w:r>
              <w:rPr>
                <w:sz w:val="16"/>
              </w:rPr>
              <w:t>event-days in 9 of 30 years, 1996 to 2025 (30%)</w:t>
            </w:r>
          </w:p>
        </w:tc>
        <w:tc>
          <w:tcPr>
            <w:tcW w:type="dxa" w:w="1521"/>
          </w:tcPr>
          <w:p>
            <w:pPr>
              <w:spacing w:after="0"/>
              <w:jc w:val="right"/>
            </w:pPr>
            <w:r>
              <w:rPr>
                <w:sz w:val="16"/>
              </w:rPr>
              <w:t>11</w:t>
            </w:r>
          </w:p>
        </w:tc>
        <w:tc>
          <w:tcPr>
            <w:tcW w:type="dxa" w:w="1504"/>
          </w:tcPr>
          <w:p>
            <w:pPr>
              <w:spacing w:after="0"/>
              <w:jc w:val="left"/>
            </w:pPr>
            <w:r>
              <w:rPr>
                <w:sz w:val="16"/>
              </w:rPr>
              <w:t>1996 to 2023 (28 years)</w:t>
            </w:r>
          </w:p>
        </w:tc>
        <w:tc>
          <w:tcPr>
            <w:tcW w:type="dxa" w:w="1037"/>
          </w:tcPr>
          <w:p>
            <w:pPr>
              <w:spacing w:after="0"/>
              <w:jc w:val="left"/>
            </w:pPr>
            <w:r>
              <w:rPr>
                <w:sz w:val="16"/>
              </w:rPr>
              <w:t>see B1-f</w:t>
            </w:r>
          </w:p>
        </w:tc>
        <w:tc>
          <w:tcPr>
            <w:tcW w:type="dxa" w:w="1978"/>
          </w:tcPr>
          <w:p>
            <w:pPr>
              <w:spacing w:after="0"/>
              <w:jc w:val="left"/>
            </w:pPr>
          </w:p>
        </w:tc>
      </w:tr>
      <w:tr>
        <w:trPr>
          <w:cantSplit/>
        </w:trPr>
        <w:tc>
          <w:tcPr>
            <w:tcW w:type="dxa" w:w="1037"/>
          </w:tcPr>
          <w:p>
            <w:pPr>
              <w:spacing w:after="0"/>
              <w:jc w:val="left"/>
            </w:pPr>
            <w:r>
              <w:rPr>
                <w:sz w:val="16"/>
              </w:rPr>
              <w:t>Landslide</w:t>
            </w:r>
          </w:p>
        </w:tc>
        <w:tc>
          <w:tcPr>
            <w:tcW w:type="dxa" w:w="1242"/>
          </w:tcPr>
          <w:p>
            <w:pPr>
              <w:spacing w:after="0"/>
              <w:jc w:val="right"/>
            </w:pPr>
            <w:r>
              <w:rPr>
                <w:sz w:val="16"/>
              </w:rPr>
              <w:t>0.163</w:t>
            </w:r>
          </w:p>
        </w:tc>
        <w:tc>
          <w:tcPr>
            <w:tcW w:type="dxa" w:w="1450"/>
          </w:tcPr>
          <w:p>
            <w:pPr>
              <w:spacing w:after="0"/>
              <w:jc w:val="left"/>
            </w:pPr>
            <w:r>
              <w:rPr>
                <w:sz w:val="16"/>
              </w:rPr>
              <w:t>events per year (modeled)</w:t>
            </w:r>
          </w:p>
        </w:tc>
        <w:tc>
          <w:tcPr>
            <w:tcW w:type="dxa" w:w="1579"/>
          </w:tcPr>
          <w:p>
            <w:pPr>
              <w:spacing w:after="0"/>
              <w:jc w:val="left"/>
            </w:pPr>
            <w:r>
              <w:rPr>
                <w:sz w:val="16"/>
              </w:rPr>
              <w:t>about 1 in 6 years</w:t>
            </w:r>
          </w:p>
        </w:tc>
        <w:tc>
          <w:tcPr>
            <w:tcW w:type="dxa" w:w="1037"/>
          </w:tcPr>
          <w:p>
            <w:pPr>
              <w:spacing w:after="0"/>
              <w:jc w:val="left"/>
            </w:pPr>
            <w:r>
              <w:rPr>
                <w:sz w:val="16"/>
              </w:rPr>
              <w:t>Likely</w:t>
            </w:r>
          </w:p>
        </w:tc>
        <w:tc>
          <w:tcPr>
            <w:tcW w:type="dxa" w:w="1728"/>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p>
        </w:tc>
      </w:tr>
      <w:tr>
        <w:trPr>
          <w:cantSplit/>
        </w:trPr>
        <w:tc>
          <w:tcPr>
            <w:tcW w:type="dxa" w:w="1037"/>
          </w:tcPr>
          <w:p>
            <w:pPr>
              <w:spacing w:after="0"/>
              <w:jc w:val="left"/>
            </w:pPr>
            <w:r>
              <w:rPr>
                <w:sz w:val="16"/>
              </w:rPr>
              <w:t>Lightning</w:t>
            </w:r>
          </w:p>
        </w:tc>
        <w:tc>
          <w:tcPr>
            <w:tcW w:type="dxa" w:w="1242"/>
          </w:tcPr>
          <w:p>
            <w:pPr>
              <w:spacing w:after="0"/>
              <w:jc w:val="right"/>
            </w:pPr>
            <w:r>
              <w:rPr>
                <w:sz w:val="16"/>
              </w:rPr>
              <w:t>47.6</w:t>
            </w:r>
          </w:p>
        </w:tc>
        <w:tc>
          <w:tcPr>
            <w:tcW w:type="dxa" w:w="1450"/>
          </w:tcPr>
          <w:p>
            <w:pPr>
              <w:spacing w:after="0"/>
              <w:jc w:val="left"/>
            </w:pPr>
            <w:r>
              <w:rPr>
                <w:sz w:val="16"/>
              </w:rPr>
              <w:t>days per year with a strike</w:t>
            </w:r>
          </w:p>
        </w:tc>
        <w:tc>
          <w:tcPr>
            <w:tcW w:type="dxa" w:w="1579"/>
          </w:tcPr>
          <w:p>
            <w:pPr>
              <w:spacing w:after="0"/>
              <w:jc w:val="left"/>
            </w:pPr>
            <w:r>
              <w:rPr>
                <w:sz w:val="16"/>
              </w:rPr>
              <w:t>about 47.6 days per year</w:t>
            </w:r>
          </w:p>
        </w:tc>
        <w:tc>
          <w:tcPr>
            <w:tcW w:type="dxa" w:w="1037"/>
          </w:tcPr>
          <w:p>
            <w:pPr>
              <w:spacing w:after="0"/>
              <w:jc w:val="left"/>
            </w:pPr>
            <w:r>
              <w:rPr>
                <w:sz w:val="16"/>
              </w:rPr>
              <w:t>Highly likely</w:t>
            </w:r>
          </w:p>
        </w:tc>
        <w:tc>
          <w:tcPr>
            <w:tcW w:type="dxa" w:w="1728"/>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4"/>
          </w:tcPr>
          <w:p>
            <w:pPr>
              <w:spacing w:after="0"/>
              <w:jc w:val="left"/>
            </w:pPr>
            <w:r>
              <w:rPr>
                <w:sz w:val="16"/>
              </w:rPr>
              <w:t>1995 to 2023 (29 years; CONUS)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Strong Wind</w:t>
            </w:r>
          </w:p>
        </w:tc>
        <w:tc>
          <w:tcPr>
            <w:tcW w:type="dxa" w:w="1242"/>
          </w:tcPr>
          <w:p>
            <w:pPr>
              <w:spacing w:after="0"/>
              <w:jc w:val="right"/>
            </w:pPr>
            <w:r>
              <w:rPr>
                <w:sz w:val="16"/>
              </w:rPr>
              <w:t>1.92</w:t>
            </w:r>
          </w:p>
        </w:tc>
        <w:tc>
          <w:tcPr>
            <w:tcW w:type="dxa" w:w="1450"/>
          </w:tcPr>
          <w:p>
            <w:pPr>
              <w:spacing w:after="0"/>
              <w:jc w:val="left"/>
            </w:pPr>
            <w:r>
              <w:rPr>
                <w:sz w:val="16"/>
              </w:rPr>
              <w:t>events per year</w:t>
            </w:r>
          </w:p>
        </w:tc>
        <w:tc>
          <w:tcPr>
            <w:tcW w:type="dxa" w:w="1579"/>
          </w:tcPr>
          <w:p>
            <w:pPr>
              <w:spacing w:after="0"/>
              <w:jc w:val="left"/>
            </w:pPr>
            <w:r>
              <w:rPr>
                <w:sz w:val="16"/>
              </w:rPr>
              <w:t>about 1.92 per year</w:t>
            </w:r>
          </w:p>
        </w:tc>
        <w:tc>
          <w:tcPr>
            <w:tcW w:type="dxa" w:w="1037"/>
          </w:tcPr>
          <w:p>
            <w:pPr>
              <w:spacing w:after="0"/>
              <w:jc w:val="left"/>
            </w:pPr>
            <w:r>
              <w:rPr>
                <w:sz w:val="16"/>
              </w:rPr>
              <w:t>Highly likely</w:t>
            </w:r>
          </w:p>
        </w:tc>
        <w:tc>
          <w:tcPr>
            <w:tcW w:type="dxa" w:w="1728"/>
          </w:tcPr>
          <w:p>
            <w:pPr>
              <w:spacing w:after="0"/>
              <w:jc w:val="left"/>
            </w:pPr>
            <w:r>
              <w:rPr>
                <w:sz w:val="16"/>
              </w:rPr>
              <w:t>FEMA annualized frequency (modeled)</w:t>
            </w:r>
          </w:p>
        </w:tc>
        <w:tc>
          <w:tcPr>
            <w:tcW w:type="dxa" w:w="1521"/>
          </w:tcPr>
          <w:p>
            <w:pPr>
              <w:spacing w:after="0"/>
              <w:jc w:val="right"/>
            </w:pPr>
            <w:r>
              <w:rPr>
                <w:sz w:val="16"/>
              </w:rPr>
              <w:t>73</w:t>
            </w:r>
          </w:p>
        </w:tc>
        <w:tc>
          <w:tcPr>
            <w:tcW w:type="dxa" w:w="1504"/>
          </w:tcPr>
          <w:p>
            <w:pPr>
              <w:spacing w:after="0"/>
              <w:jc w:val="left"/>
            </w:pPr>
            <w:r>
              <w:rPr>
                <w:sz w:val="16"/>
              </w:rPr>
              <w:t>1986 to 2023 (38 years)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Tornado</w:t>
            </w:r>
          </w:p>
        </w:tc>
        <w:tc>
          <w:tcPr>
            <w:tcW w:type="dxa" w:w="1242"/>
          </w:tcPr>
          <w:p>
            <w:pPr>
              <w:spacing w:after="0"/>
              <w:jc w:val="right"/>
            </w:pPr>
            <w:r>
              <w:rPr>
                <w:sz w:val="16"/>
              </w:rPr>
              <w:t>0.628</w:t>
            </w:r>
          </w:p>
        </w:tc>
        <w:tc>
          <w:tcPr>
            <w:tcW w:type="dxa" w:w="1450"/>
          </w:tcPr>
          <w:p>
            <w:pPr>
              <w:spacing w:after="0"/>
              <w:jc w:val="left"/>
            </w:pPr>
            <w:r>
              <w:rPr>
                <w:sz w:val="16"/>
              </w:rPr>
              <w:t>events per year</w:t>
            </w:r>
          </w:p>
        </w:tc>
        <w:tc>
          <w:tcPr>
            <w:tcW w:type="dxa" w:w="1579"/>
          </w:tcPr>
          <w:p>
            <w:pPr>
              <w:spacing w:after="0"/>
              <w:jc w:val="left"/>
            </w:pPr>
            <w:r>
              <w:rPr>
                <w:sz w:val="16"/>
              </w:rPr>
              <w:t>about 0.63 per year</w:t>
            </w:r>
          </w:p>
        </w:tc>
        <w:tc>
          <w:tcPr>
            <w:tcW w:type="dxa" w:w="1037"/>
          </w:tcPr>
          <w:p>
            <w:pPr>
              <w:spacing w:after="0"/>
              <w:jc w:val="left"/>
            </w:pPr>
            <w:r>
              <w:rPr>
                <w:sz w:val="16"/>
              </w:rPr>
              <w:t>Likely</w:t>
            </w:r>
          </w:p>
        </w:tc>
        <w:tc>
          <w:tcPr>
            <w:tcW w:type="dxa" w:w="1728"/>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4"/>
          </w:tcPr>
          <w:p>
            <w:pPr>
              <w:spacing w:after="0"/>
              <w:jc w:val="left"/>
            </w:pPr>
            <w:r>
              <w:rPr>
                <w:sz w:val="16"/>
              </w:rPr>
              <w:t>1950 to 2023 (EF2+); 1986 to 2023 (EF0-1)</w:t>
            </w:r>
          </w:p>
        </w:tc>
        <w:tc>
          <w:tcPr>
            <w:tcW w:type="dxa" w:w="1037"/>
          </w:tcPr>
          <w:p>
            <w:pPr>
              <w:spacing w:after="0"/>
              <w:jc w:val="left"/>
            </w:pPr>
            <w:r>
              <w:rPr>
                <w:sz w:val="16"/>
              </w:rPr>
              <w:t>see B1-f</w:t>
            </w:r>
          </w:p>
        </w:tc>
        <w:tc>
          <w:tcPr>
            <w:tcW w:type="dxa" w:w="1978"/>
          </w:tcPr>
          <w:p>
            <w:pPr>
              <w:spacing w:after="0"/>
              <w:jc w:val="left"/>
            </w:pPr>
          </w:p>
        </w:tc>
      </w:tr>
      <w:tr>
        <w:trPr>
          <w:cantSplit/>
        </w:trPr>
        <w:tc>
          <w:tcPr>
            <w:tcW w:type="dxa" w:w="1037"/>
          </w:tcPr>
          <w:p>
            <w:pPr>
              <w:spacing w:after="0"/>
              <w:jc w:val="left"/>
            </w:pPr>
            <w:r>
              <w:rPr>
                <w:sz w:val="16"/>
              </w:rPr>
              <w:t>Tsunami</w:t>
            </w:r>
          </w:p>
        </w:tc>
        <w:tc>
          <w:tcPr>
            <w:tcW w:type="dxa" w:w="1242"/>
          </w:tcPr>
          <w:p>
            <w:pPr>
              <w:spacing w:after="0"/>
              <w:jc w:val="right"/>
            </w:pPr>
          </w:p>
        </w:tc>
        <w:tc>
          <w:tcPr>
            <w:tcW w:type="dxa" w:w="1450"/>
          </w:tcPr>
          <w:p>
            <w:pPr>
              <w:spacing w:after="0"/>
              <w:jc w:val="left"/>
            </w:pPr>
            <w:r>
              <w:rPr>
                <w:sz w:val="16"/>
              </w:rPr>
              <w:t>annual probability at the most exposed location (used in place of a county value)</w:t>
            </w:r>
          </w:p>
        </w:tc>
        <w:tc>
          <w:tcPr>
            <w:tcW w:type="dxa" w:w="1579"/>
          </w:tcPr>
          <w:p>
            <w:pPr>
              <w:spacing w:after="0"/>
              <w:jc w:val="left"/>
            </w:pPr>
          </w:p>
        </w:tc>
        <w:tc>
          <w:tcPr>
            <w:tcW w:type="dxa" w:w="1037"/>
          </w:tcPr>
          <w:p>
            <w:pPr>
              <w:spacing w:after="0"/>
              <w:jc w:val="left"/>
            </w:pPr>
          </w:p>
        </w:tc>
        <w:tc>
          <w:tcPr>
            <w:tcW w:type="dxa" w:w="1728"/>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2"/>
          </w:tcPr>
          <w:p>
            <w:pPr>
              <w:spacing w:after="0"/>
              <w:jc w:val="right"/>
            </w:pPr>
          </w:p>
        </w:tc>
        <w:tc>
          <w:tcPr>
            <w:tcW w:type="dxa" w:w="1450"/>
          </w:tcPr>
          <w:p>
            <w:pPr>
              <w:spacing w:after="0"/>
              <w:jc w:val="left"/>
            </w:pPr>
            <w:r>
              <w:rPr>
                <w:sz w:val="16"/>
              </w:rPr>
              <w:t>annual probability</w:t>
            </w:r>
          </w:p>
        </w:tc>
        <w:tc>
          <w:tcPr>
            <w:tcW w:type="dxa" w:w="1579"/>
          </w:tcPr>
          <w:p>
            <w:pPr>
              <w:spacing w:after="0"/>
              <w:jc w:val="left"/>
            </w:pPr>
          </w:p>
        </w:tc>
        <w:tc>
          <w:tcPr>
            <w:tcW w:type="dxa" w:w="1037"/>
          </w:tcPr>
          <w:p>
            <w:pPr>
              <w:spacing w:after="0"/>
              <w:jc w:val="left"/>
            </w:pPr>
          </w:p>
        </w:tc>
        <w:tc>
          <w:tcPr>
            <w:tcW w:type="dxa" w:w="1728"/>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2"/>
          </w:tcPr>
          <w:p>
            <w:pPr>
              <w:spacing w:after="0"/>
              <w:jc w:val="right"/>
            </w:pPr>
            <w:r>
              <w:rPr>
                <w:sz w:val="16"/>
              </w:rPr>
              <w:t>0.00656</w:t>
            </w:r>
          </w:p>
        </w:tc>
        <w:tc>
          <w:tcPr>
            <w:tcW w:type="dxa" w:w="1450"/>
          </w:tcPr>
          <w:p>
            <w:pPr>
              <w:spacing w:after="0"/>
              <w:jc w:val="left"/>
            </w:pPr>
            <w:r>
              <w:rPr>
                <w:sz w:val="16"/>
              </w:rPr>
              <w:t>annual probability at a location</w:t>
            </w:r>
          </w:p>
        </w:tc>
        <w:tc>
          <w:tcPr>
            <w:tcW w:type="dxa" w:w="1579"/>
          </w:tcPr>
          <w:p>
            <w:pPr>
              <w:spacing w:after="0"/>
              <w:jc w:val="left"/>
            </w:pPr>
            <w:r>
              <w:rPr>
                <w:sz w:val="16"/>
              </w:rPr>
              <w:t>chance a given location in the county burns in a year: 0.656%</w:t>
            </w:r>
          </w:p>
        </w:tc>
        <w:tc>
          <w:tcPr>
            <w:tcW w:type="dxa" w:w="1037"/>
          </w:tcPr>
          <w:p>
            <w:pPr>
              <w:spacing w:after="0"/>
              <w:jc w:val="left"/>
            </w:pPr>
            <w:r>
              <w:rPr>
                <w:sz w:val="16"/>
              </w:rPr>
              <w:t>Likely</w:t>
            </w:r>
          </w:p>
        </w:tc>
        <w:tc>
          <w:tcPr>
            <w:tcW w:type="dxa" w:w="1728"/>
          </w:tcPr>
          <w:p>
            <w:pPr>
              <w:spacing w:after="0"/>
              <w:jc w:val="left"/>
            </w:pPr>
            <w:r>
              <w:rPr>
                <w:sz w:val="16"/>
              </w:rPr>
              <w:t>Storm Events records in 3 of 30 years, 1996 to 2025 (10%)</w:t>
            </w: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2"/>
          </w:tcPr>
          <w:p>
            <w:pPr>
              <w:spacing w:after="0"/>
              <w:jc w:val="right"/>
            </w:pPr>
            <w:r>
              <w:rPr>
                <w:sz w:val="16"/>
              </w:rPr>
              <w:t>5.68</w:t>
            </w:r>
          </w:p>
        </w:tc>
        <w:tc>
          <w:tcPr>
            <w:tcW w:type="dxa" w:w="1450"/>
          </w:tcPr>
          <w:p>
            <w:pPr>
              <w:spacing w:after="0"/>
              <w:jc w:val="left"/>
            </w:pPr>
            <w:r>
              <w:rPr>
                <w:sz w:val="16"/>
              </w:rPr>
              <w:t>event-days per year</w:t>
            </w:r>
          </w:p>
        </w:tc>
        <w:tc>
          <w:tcPr>
            <w:tcW w:type="dxa" w:w="1579"/>
          </w:tcPr>
          <w:p>
            <w:pPr>
              <w:spacing w:after="0"/>
              <w:jc w:val="left"/>
            </w:pPr>
            <w:r>
              <w:rPr>
                <w:sz w:val="16"/>
              </w:rPr>
              <w:t>about 5.68 days per year</w:t>
            </w:r>
          </w:p>
        </w:tc>
        <w:tc>
          <w:tcPr>
            <w:tcW w:type="dxa" w:w="1037"/>
          </w:tcPr>
          <w:p>
            <w:pPr>
              <w:spacing w:after="0"/>
              <w:jc w:val="left"/>
            </w:pPr>
            <w:r>
              <w:rPr>
                <w:sz w:val="16"/>
              </w:rPr>
              <w:t>Likely</w:t>
            </w:r>
          </w:p>
        </w:tc>
        <w:tc>
          <w:tcPr>
            <w:tcW w:type="dxa" w:w="1728"/>
          </w:tcPr>
          <w:p>
            <w:pPr>
              <w:spacing w:after="0"/>
              <w:jc w:val="left"/>
            </w:pPr>
            <w:r>
              <w:rPr>
                <w:sz w:val="16"/>
              </w:rPr>
              <w:t>event-days in 19 of 30 years, 1996 to 2025 (63.3%)</w:t>
            </w:r>
          </w:p>
        </w:tc>
        <w:tc>
          <w:tcPr>
            <w:tcW w:type="dxa" w:w="1521"/>
          </w:tcPr>
          <w:p>
            <w:pPr>
              <w:spacing w:after="0"/>
              <w:jc w:val="right"/>
            </w:pPr>
            <w:r>
              <w:rPr>
                <w:sz w:val="16"/>
              </w:rPr>
              <w:t>108</w:t>
            </w:r>
          </w:p>
        </w:tc>
        <w:tc>
          <w:tcPr>
            <w:tcW w:type="dxa" w:w="1504"/>
          </w:tcPr>
          <w:p>
            <w:pPr>
              <w:spacing w:after="0"/>
              <w:jc w:val="left"/>
            </w:pPr>
            <w:r>
              <w:rPr>
                <w:sz w:val="16"/>
              </w:rPr>
              <w:t>2005-11-12 to 2024-11-12 (19 years)</w:t>
            </w:r>
          </w:p>
        </w:tc>
        <w:tc>
          <w:tcPr>
            <w:tcW w:type="dxa" w:w="1037"/>
          </w:tcPr>
          <w:p>
            <w:pPr>
              <w:spacing w:after="0"/>
              <w:jc w:val="left"/>
            </w:pPr>
            <w:r>
              <w:rPr>
                <w:sz w:val="16"/>
              </w:rPr>
              <w:t>countywide</w:t>
            </w:r>
          </w:p>
        </w:tc>
        <w:tc>
          <w:tcPr>
            <w:tcW w:type="dxa" w:w="1978"/>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67</w:t>
            </w:r>
          </w:p>
        </w:tc>
        <w:tc>
          <w:tcPr>
            <w:tcW w:type="dxa" w:w="1476"/>
          </w:tcPr>
          <w:p>
            <w:pPr>
              <w:spacing w:after="0"/>
              <w:jc w:val="right"/>
            </w:pPr>
            <w:r>
              <w:rPr>
                <w:sz w:val="16"/>
              </w:rPr>
              <w:t>30</w:t>
            </w:r>
          </w:p>
        </w:tc>
        <w:tc>
          <w:tcPr>
            <w:tcW w:type="dxa" w:w="1476"/>
          </w:tcPr>
          <w:p>
            <w:pPr>
              <w:spacing w:after="0"/>
              <w:jc w:val="right"/>
            </w:pPr>
            <w:r>
              <w:rPr>
                <w:sz w:val="16"/>
              </w:rPr>
              <w:t>2.23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17</w:t>
            </w:r>
          </w:p>
        </w:tc>
        <w:tc>
          <w:tcPr>
            <w:tcW w:type="dxa" w:w="1476"/>
          </w:tcPr>
          <w:p>
            <w:pPr>
              <w:spacing w:after="0"/>
              <w:jc w:val="right"/>
            </w:pPr>
            <w:r>
              <w:rPr>
                <w:sz w:val="16"/>
              </w:rPr>
              <w:t>30</w:t>
            </w:r>
          </w:p>
        </w:tc>
        <w:tc>
          <w:tcPr>
            <w:tcW w:type="dxa" w:w="1476"/>
          </w:tcPr>
          <w:p>
            <w:pPr>
              <w:spacing w:after="0"/>
              <w:jc w:val="right"/>
            </w:pPr>
            <w:r>
              <w:rPr>
                <w:sz w:val="16"/>
              </w:rPr>
              <w:t>0.567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45</w:t>
            </w:r>
          </w:p>
        </w:tc>
        <w:tc>
          <w:tcPr>
            <w:tcW w:type="dxa" w:w="1476"/>
          </w:tcPr>
          <w:p>
            <w:pPr>
              <w:spacing w:after="0"/>
              <w:jc w:val="right"/>
            </w:pPr>
            <w:r>
              <w:rPr>
                <w:sz w:val="16"/>
              </w:rPr>
              <w:t>30</w:t>
            </w:r>
          </w:p>
        </w:tc>
        <w:tc>
          <w:tcPr>
            <w:tcW w:type="dxa" w:w="1476"/>
          </w:tcPr>
          <w:p>
            <w:pPr>
              <w:spacing w:after="0"/>
              <w:jc w:val="right"/>
            </w:pPr>
            <w:r>
              <w:rPr>
                <w:sz w:val="16"/>
              </w:rPr>
              <w:t>1.5</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14</w:t>
            </w:r>
          </w:p>
        </w:tc>
        <w:tc>
          <w:tcPr>
            <w:tcW w:type="dxa" w:w="1476"/>
          </w:tcPr>
          <w:p>
            <w:pPr>
              <w:spacing w:after="0"/>
              <w:jc w:val="right"/>
            </w:pPr>
            <w:r>
              <w:rPr>
                <w:sz w:val="16"/>
              </w:rPr>
              <w:t>30</w:t>
            </w:r>
          </w:p>
        </w:tc>
        <w:tc>
          <w:tcPr>
            <w:tcW w:type="dxa" w:w="1476"/>
          </w:tcPr>
          <w:p>
            <w:pPr>
              <w:spacing w:after="0"/>
              <w:jc w:val="right"/>
            </w:pPr>
            <w:r>
              <w:rPr>
                <w:sz w:val="16"/>
              </w:rPr>
              <w:t>0.467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68"/>
        <w:gridCol w:w="766"/>
        <w:gridCol w:w="1007"/>
        <w:gridCol w:w="766"/>
        <w:gridCol w:w="730"/>
        <w:gridCol w:w="1872"/>
        <w:gridCol w:w="7805"/>
      </w:tblGrid>
      <w:tr>
        <w:trPr>
          <w:cantSplit/>
          <w:tblHeader/>
        </w:trPr>
        <w:tc>
          <w:tcPr>
            <w:tcW w:type="dxa" w:w="1168"/>
            <w:shd w:val="clear" w:color="auto" w:fill="E8E8E8"/>
          </w:tcPr>
          <w:p>
            <w:pPr>
              <w:spacing w:after="0"/>
              <w:jc w:val="left"/>
            </w:pPr>
            <w:r>
              <w:rPr>
                <w:b/>
                <w:sz w:val="16"/>
              </w:rPr>
              <w:t>Hazard</w:t>
            </w:r>
          </w:p>
        </w:tc>
        <w:tc>
          <w:tcPr>
            <w:tcW w:type="dxa" w:w="766"/>
            <w:shd w:val="clear" w:color="auto" w:fill="E8E8E8"/>
          </w:tcPr>
          <w:p>
            <w:pPr>
              <w:spacing w:after="0"/>
              <w:jc w:val="right"/>
            </w:pPr>
            <w:r>
              <w:rPr>
                <w:b/>
                <w:sz w:val="16"/>
              </w:rPr>
              <w:t>Tracts</w:t>
            </w:r>
          </w:p>
          <w:p>
            <w:pPr>
              <w:spacing w:after="0"/>
              <w:jc w:val="right"/>
            </w:pPr>
            <w:r>
              <w:rPr>
                <w:i/>
                <w:color w:val="555555"/>
                <w:sz w:val="14"/>
              </w:rPr>
              <w:t>rated of all</w:t>
            </w:r>
          </w:p>
        </w:tc>
        <w:tc>
          <w:tcPr>
            <w:tcW w:type="dxa" w:w="1007"/>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66"/>
            <w:shd w:val="clear" w:color="auto" w:fill="E8E8E8"/>
          </w:tcPr>
          <w:p>
            <w:pPr>
              <w:spacing w:after="0"/>
              <w:jc w:val="right"/>
            </w:pPr>
            <w:r>
              <w:rPr>
                <w:b/>
                <w:sz w:val="16"/>
              </w:rPr>
              <w:t>Median</w:t>
            </w:r>
          </w:p>
        </w:tc>
        <w:tc>
          <w:tcPr>
            <w:tcW w:type="dxa" w:w="730"/>
            <w:shd w:val="clear" w:color="auto" w:fill="E8E8E8"/>
          </w:tcPr>
          <w:p>
            <w:pPr>
              <w:spacing w:after="0"/>
              <w:jc w:val="right"/>
            </w:pPr>
            <w:r>
              <w:rPr>
                <w:b/>
                <w:sz w:val="16"/>
              </w:rPr>
              <w:t>Max</w:t>
            </w:r>
          </w:p>
        </w:tc>
        <w:tc>
          <w:tcPr>
            <w:tcW w:type="dxa" w:w="1872"/>
            <w:shd w:val="clear" w:color="auto" w:fill="E8E8E8"/>
          </w:tcPr>
          <w:p>
            <w:pPr>
              <w:spacing w:after="0"/>
              <w:jc w:val="left"/>
            </w:pPr>
            <w:r>
              <w:rPr>
                <w:b/>
                <w:sz w:val="16"/>
              </w:rPr>
              <w:t>Tracts by rating</w:t>
            </w:r>
          </w:p>
        </w:tc>
        <w:tc>
          <w:tcPr>
            <w:tcW w:type="dxa" w:w="7805"/>
            <w:shd w:val="clear" w:color="auto" w:fill="E8E8E8"/>
          </w:tcPr>
          <w:p>
            <w:pPr>
              <w:spacing w:after="0"/>
              <w:jc w:val="left"/>
            </w:pPr>
            <w:r>
              <w:rPr>
                <w:b/>
                <w:sz w:val="16"/>
              </w:rPr>
              <w:t>Note</w:t>
            </w:r>
          </w:p>
        </w:tc>
      </w:tr>
      <w:tr>
        <w:trPr>
          <w:cantSplit/>
        </w:trPr>
        <w:tc>
          <w:tcPr>
            <w:tcW w:type="dxa" w:w="1168"/>
          </w:tcPr>
          <w:p>
            <w:pPr>
              <w:spacing w:after="0"/>
              <w:jc w:val="left"/>
            </w:pPr>
            <w:r>
              <w:rPr>
                <w:sz w:val="16"/>
              </w:rPr>
              <w:t>Avalanche</w:t>
            </w:r>
          </w:p>
        </w:tc>
        <w:tc>
          <w:tcPr>
            <w:tcW w:type="dxa" w:w="766"/>
          </w:tcPr>
          <w:p>
            <w:pPr>
              <w:spacing w:after="0"/>
              <w:jc w:val="right"/>
            </w:pPr>
            <w:r>
              <w:rPr>
                <w:sz w:val="16"/>
              </w:rPr>
              <w:t>0 of 1</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1</w:t>
            </w:r>
          </w:p>
        </w:tc>
        <w:tc>
          <w:tcPr>
            <w:tcW w:type="dxa" w:w="7805"/>
          </w:tcPr>
          <w:p>
            <w:pPr>
              <w:spacing w:after="0"/>
              <w:jc w:val="left"/>
            </w:pPr>
          </w:p>
        </w:tc>
      </w:tr>
      <w:tr>
        <w:trPr>
          <w:cantSplit/>
        </w:trPr>
        <w:tc>
          <w:tcPr>
            <w:tcW w:type="dxa" w:w="1168"/>
          </w:tcPr>
          <w:p>
            <w:pPr>
              <w:spacing w:after="0"/>
              <w:jc w:val="left"/>
            </w:pPr>
            <w:r>
              <w:rPr>
                <w:sz w:val="16"/>
              </w:rPr>
              <w:t>Coastal Flooding</w:t>
            </w:r>
          </w:p>
        </w:tc>
        <w:tc>
          <w:tcPr>
            <w:tcW w:type="dxa" w:w="766"/>
          </w:tcPr>
          <w:p>
            <w:pPr>
              <w:spacing w:after="0"/>
              <w:jc w:val="right"/>
            </w:pPr>
            <w:r>
              <w:rPr>
                <w:sz w:val="16"/>
              </w:rPr>
              <w:t>0 of 1</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1</w:t>
            </w:r>
          </w:p>
        </w:tc>
        <w:tc>
          <w:tcPr>
            <w:tcW w:type="dxa" w:w="7805"/>
          </w:tcPr>
          <w:p>
            <w:pPr>
              <w:spacing w:after="0"/>
              <w:jc w:val="left"/>
            </w:pPr>
          </w:p>
        </w:tc>
      </w:tr>
      <w:tr>
        <w:trPr>
          <w:cantSplit/>
        </w:trPr>
        <w:tc>
          <w:tcPr>
            <w:tcW w:type="dxa" w:w="1168"/>
          </w:tcPr>
          <w:p>
            <w:pPr>
              <w:spacing w:after="0"/>
              <w:jc w:val="left"/>
            </w:pPr>
            <w:r>
              <w:rPr>
                <w:sz w:val="16"/>
              </w:rPr>
              <w:t>Cold Wave</w:t>
            </w:r>
          </w:p>
        </w:tc>
        <w:tc>
          <w:tcPr>
            <w:tcW w:type="dxa" w:w="766"/>
          </w:tcPr>
          <w:p>
            <w:pPr>
              <w:spacing w:after="0"/>
              <w:jc w:val="right"/>
            </w:pPr>
            <w:r>
              <w:rPr>
                <w:sz w:val="16"/>
              </w:rPr>
              <w:t>1 of 1</w:t>
            </w:r>
          </w:p>
        </w:tc>
        <w:tc>
          <w:tcPr>
            <w:tcW w:type="dxa" w:w="1007"/>
          </w:tcPr>
          <w:p>
            <w:pPr>
              <w:spacing w:after="0"/>
              <w:jc w:val="right"/>
            </w:pPr>
            <w:r>
              <w:rPr>
                <w:sz w:val="16"/>
              </w:rPr>
              <w:t>62.9</w:t>
            </w:r>
          </w:p>
        </w:tc>
        <w:tc>
          <w:tcPr>
            <w:tcW w:type="dxa" w:w="766"/>
          </w:tcPr>
          <w:p>
            <w:pPr>
              <w:spacing w:after="0"/>
              <w:jc w:val="right"/>
            </w:pPr>
            <w:r>
              <w:rPr>
                <w:sz w:val="16"/>
              </w:rPr>
              <w:t>62.9</w:t>
            </w:r>
          </w:p>
        </w:tc>
        <w:tc>
          <w:tcPr>
            <w:tcW w:type="dxa" w:w="730"/>
          </w:tcPr>
          <w:p>
            <w:pPr>
              <w:spacing w:after="0"/>
              <w:jc w:val="right"/>
            </w:pPr>
            <w:r>
              <w:rPr>
                <w:sz w:val="16"/>
              </w:rPr>
              <w:t>62.9</w:t>
            </w:r>
          </w:p>
        </w:tc>
        <w:tc>
          <w:tcPr>
            <w:tcW w:type="dxa" w:w="1872"/>
          </w:tcPr>
          <w:p>
            <w:pPr>
              <w:spacing w:after="0"/>
              <w:jc w:val="left"/>
            </w:pPr>
            <w:r>
              <w:rPr>
                <w:sz w:val="16"/>
              </w:rPr>
              <w:t>Relatively Moderate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Drought</w:t>
            </w:r>
          </w:p>
        </w:tc>
        <w:tc>
          <w:tcPr>
            <w:tcW w:type="dxa" w:w="766"/>
          </w:tcPr>
          <w:p>
            <w:pPr>
              <w:spacing w:after="0"/>
              <w:jc w:val="right"/>
            </w:pPr>
            <w:r>
              <w:rPr>
                <w:sz w:val="16"/>
              </w:rPr>
              <w:t>1 of 1</w:t>
            </w:r>
          </w:p>
        </w:tc>
        <w:tc>
          <w:tcPr>
            <w:tcW w:type="dxa" w:w="1007"/>
          </w:tcPr>
          <w:p>
            <w:pPr>
              <w:spacing w:after="0"/>
              <w:jc w:val="right"/>
            </w:pPr>
            <w:r>
              <w:rPr>
                <w:sz w:val="16"/>
              </w:rPr>
              <w:t>96.9</w:t>
            </w:r>
          </w:p>
        </w:tc>
        <w:tc>
          <w:tcPr>
            <w:tcW w:type="dxa" w:w="766"/>
          </w:tcPr>
          <w:p>
            <w:pPr>
              <w:spacing w:after="0"/>
              <w:jc w:val="right"/>
            </w:pPr>
            <w:r>
              <w:rPr>
                <w:sz w:val="16"/>
              </w:rPr>
              <w:t>96.9</w:t>
            </w:r>
          </w:p>
        </w:tc>
        <w:tc>
          <w:tcPr>
            <w:tcW w:type="dxa" w:w="730"/>
          </w:tcPr>
          <w:p>
            <w:pPr>
              <w:spacing w:after="0"/>
              <w:jc w:val="right"/>
            </w:pPr>
            <w:r>
              <w:rPr>
                <w:sz w:val="16"/>
              </w:rPr>
              <w:t>96.9</w:t>
            </w:r>
          </w:p>
        </w:tc>
        <w:tc>
          <w:tcPr>
            <w:tcW w:type="dxa" w:w="1872"/>
          </w:tcPr>
          <w:p>
            <w:pPr>
              <w:spacing w:after="0"/>
              <w:jc w:val="left"/>
            </w:pPr>
            <w:r>
              <w:rPr>
                <w:sz w:val="16"/>
              </w:rPr>
              <w:t>Relatively Moderate 1</w:t>
            </w:r>
          </w:p>
        </w:tc>
        <w:tc>
          <w:tcPr>
            <w:tcW w:type="dxa" w:w="7805"/>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168"/>
          </w:tcPr>
          <w:p>
            <w:pPr>
              <w:spacing w:after="0"/>
              <w:jc w:val="left"/>
            </w:pPr>
            <w:r>
              <w:rPr>
                <w:sz w:val="16"/>
              </w:rPr>
              <w:t>Earthquake</w:t>
            </w:r>
          </w:p>
        </w:tc>
        <w:tc>
          <w:tcPr>
            <w:tcW w:type="dxa" w:w="766"/>
          </w:tcPr>
          <w:p>
            <w:pPr>
              <w:spacing w:after="0"/>
              <w:jc w:val="right"/>
            </w:pPr>
            <w:r>
              <w:rPr>
                <w:sz w:val="16"/>
              </w:rPr>
              <w:t>1 of 1</w:t>
            </w:r>
          </w:p>
        </w:tc>
        <w:tc>
          <w:tcPr>
            <w:tcW w:type="dxa" w:w="1007"/>
          </w:tcPr>
          <w:p>
            <w:pPr>
              <w:spacing w:after="0"/>
              <w:jc w:val="right"/>
            </w:pPr>
            <w:r>
              <w:rPr>
                <w:sz w:val="16"/>
              </w:rPr>
              <w:t>22.4</w:t>
            </w:r>
          </w:p>
        </w:tc>
        <w:tc>
          <w:tcPr>
            <w:tcW w:type="dxa" w:w="766"/>
          </w:tcPr>
          <w:p>
            <w:pPr>
              <w:spacing w:after="0"/>
              <w:jc w:val="right"/>
            </w:pPr>
            <w:r>
              <w:rPr>
                <w:sz w:val="16"/>
              </w:rPr>
              <w:t>22.4</w:t>
            </w:r>
          </w:p>
        </w:tc>
        <w:tc>
          <w:tcPr>
            <w:tcW w:type="dxa" w:w="730"/>
          </w:tcPr>
          <w:p>
            <w:pPr>
              <w:spacing w:after="0"/>
              <w:jc w:val="right"/>
            </w:pPr>
            <w:r>
              <w:rPr>
                <w:sz w:val="16"/>
              </w:rPr>
              <w:t>22.4</w:t>
            </w:r>
          </w:p>
        </w:tc>
        <w:tc>
          <w:tcPr>
            <w:tcW w:type="dxa" w:w="1872"/>
          </w:tcPr>
          <w:p>
            <w:pPr>
              <w:spacing w:after="0"/>
              <w:jc w:val="left"/>
            </w:pPr>
            <w:r>
              <w:rPr>
                <w:sz w:val="16"/>
              </w:rPr>
              <w:t>Very Low 1</w:t>
            </w:r>
          </w:p>
        </w:tc>
        <w:tc>
          <w:tcPr>
            <w:tcW w:type="dxa" w:w="7805"/>
          </w:tcPr>
          <w:p>
            <w:pPr>
              <w:spacing w:after="0"/>
              <w:jc w:val="left"/>
            </w:pPr>
          </w:p>
        </w:tc>
      </w:tr>
      <w:tr>
        <w:trPr>
          <w:cantSplit/>
        </w:trPr>
        <w:tc>
          <w:tcPr>
            <w:tcW w:type="dxa" w:w="1168"/>
          </w:tcPr>
          <w:p>
            <w:pPr>
              <w:spacing w:after="0"/>
              <w:jc w:val="left"/>
            </w:pPr>
            <w:r>
              <w:rPr>
                <w:sz w:val="16"/>
              </w:rPr>
              <w:t>Hail</w:t>
            </w:r>
          </w:p>
        </w:tc>
        <w:tc>
          <w:tcPr>
            <w:tcW w:type="dxa" w:w="766"/>
          </w:tcPr>
          <w:p>
            <w:pPr>
              <w:spacing w:after="0"/>
              <w:jc w:val="right"/>
            </w:pPr>
            <w:r>
              <w:rPr>
                <w:sz w:val="16"/>
              </w:rPr>
              <w:t>1 of 1</w:t>
            </w:r>
          </w:p>
        </w:tc>
        <w:tc>
          <w:tcPr>
            <w:tcW w:type="dxa" w:w="1007"/>
          </w:tcPr>
          <w:p>
            <w:pPr>
              <w:spacing w:after="0"/>
              <w:jc w:val="right"/>
            </w:pPr>
            <w:r>
              <w:rPr>
                <w:sz w:val="16"/>
              </w:rPr>
              <w:t>98.2</w:t>
            </w:r>
          </w:p>
        </w:tc>
        <w:tc>
          <w:tcPr>
            <w:tcW w:type="dxa" w:w="766"/>
          </w:tcPr>
          <w:p>
            <w:pPr>
              <w:spacing w:after="0"/>
              <w:jc w:val="right"/>
            </w:pPr>
            <w:r>
              <w:rPr>
                <w:sz w:val="16"/>
              </w:rPr>
              <w:t>98.2</w:t>
            </w:r>
          </w:p>
        </w:tc>
        <w:tc>
          <w:tcPr>
            <w:tcW w:type="dxa" w:w="730"/>
          </w:tcPr>
          <w:p>
            <w:pPr>
              <w:spacing w:after="0"/>
              <w:jc w:val="right"/>
            </w:pPr>
            <w:r>
              <w:rPr>
                <w:sz w:val="16"/>
              </w:rPr>
              <w:t>98.2</w:t>
            </w:r>
          </w:p>
        </w:tc>
        <w:tc>
          <w:tcPr>
            <w:tcW w:type="dxa" w:w="1872"/>
          </w:tcPr>
          <w:p>
            <w:pPr>
              <w:spacing w:after="0"/>
              <w:jc w:val="left"/>
            </w:pPr>
            <w:r>
              <w:rPr>
                <w:sz w:val="16"/>
              </w:rPr>
              <w:t>Very High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Heat Wave</w:t>
            </w:r>
          </w:p>
        </w:tc>
        <w:tc>
          <w:tcPr>
            <w:tcW w:type="dxa" w:w="766"/>
          </w:tcPr>
          <w:p>
            <w:pPr>
              <w:spacing w:after="0"/>
              <w:jc w:val="right"/>
            </w:pPr>
            <w:r>
              <w:rPr>
                <w:sz w:val="16"/>
              </w:rPr>
              <w:t>1 of 1</w:t>
            </w:r>
          </w:p>
        </w:tc>
        <w:tc>
          <w:tcPr>
            <w:tcW w:type="dxa" w:w="1007"/>
          </w:tcPr>
          <w:p>
            <w:pPr>
              <w:spacing w:after="0"/>
              <w:jc w:val="right"/>
            </w:pPr>
            <w:r>
              <w:rPr>
                <w:sz w:val="16"/>
              </w:rPr>
              <w:t>64.1</w:t>
            </w:r>
          </w:p>
        </w:tc>
        <w:tc>
          <w:tcPr>
            <w:tcW w:type="dxa" w:w="766"/>
          </w:tcPr>
          <w:p>
            <w:pPr>
              <w:spacing w:after="0"/>
              <w:jc w:val="right"/>
            </w:pPr>
            <w:r>
              <w:rPr>
                <w:sz w:val="16"/>
              </w:rPr>
              <w:t>64.1</w:t>
            </w:r>
          </w:p>
        </w:tc>
        <w:tc>
          <w:tcPr>
            <w:tcW w:type="dxa" w:w="730"/>
          </w:tcPr>
          <w:p>
            <w:pPr>
              <w:spacing w:after="0"/>
              <w:jc w:val="right"/>
            </w:pPr>
            <w:r>
              <w:rPr>
                <w:sz w:val="16"/>
              </w:rPr>
              <w:t>64.1</w:t>
            </w:r>
          </w:p>
        </w:tc>
        <w:tc>
          <w:tcPr>
            <w:tcW w:type="dxa" w:w="1872"/>
          </w:tcPr>
          <w:p>
            <w:pPr>
              <w:spacing w:after="0"/>
              <w:jc w:val="left"/>
            </w:pPr>
            <w:r>
              <w:rPr>
                <w:sz w:val="16"/>
              </w:rPr>
              <w:t>Relatively Moderate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Hurricane</w:t>
            </w:r>
          </w:p>
        </w:tc>
        <w:tc>
          <w:tcPr>
            <w:tcW w:type="dxa" w:w="766"/>
          </w:tcPr>
          <w:p>
            <w:pPr>
              <w:spacing w:after="0"/>
              <w:jc w:val="right"/>
            </w:pPr>
            <w:r>
              <w:rPr>
                <w:sz w:val="16"/>
              </w:rPr>
              <w:t>1 of 1</w:t>
            </w:r>
          </w:p>
        </w:tc>
        <w:tc>
          <w:tcPr>
            <w:tcW w:type="dxa" w:w="1007"/>
          </w:tcPr>
          <w:p>
            <w:pPr>
              <w:spacing w:after="0"/>
              <w:jc w:val="right"/>
            </w:pPr>
            <w:r>
              <w:rPr>
                <w:sz w:val="16"/>
              </w:rPr>
              <w:t>50.6</w:t>
            </w:r>
          </w:p>
        </w:tc>
        <w:tc>
          <w:tcPr>
            <w:tcW w:type="dxa" w:w="766"/>
          </w:tcPr>
          <w:p>
            <w:pPr>
              <w:spacing w:after="0"/>
              <w:jc w:val="right"/>
            </w:pPr>
            <w:r>
              <w:rPr>
                <w:sz w:val="16"/>
              </w:rPr>
              <w:t>50.6</w:t>
            </w:r>
          </w:p>
        </w:tc>
        <w:tc>
          <w:tcPr>
            <w:tcW w:type="dxa" w:w="730"/>
          </w:tcPr>
          <w:p>
            <w:pPr>
              <w:spacing w:after="0"/>
              <w:jc w:val="right"/>
            </w:pPr>
            <w:r>
              <w:rPr>
                <w:sz w:val="16"/>
              </w:rPr>
              <w:t>50.6</w:t>
            </w:r>
          </w:p>
        </w:tc>
        <w:tc>
          <w:tcPr>
            <w:tcW w:type="dxa" w:w="1872"/>
          </w:tcPr>
          <w:p>
            <w:pPr>
              <w:spacing w:after="0"/>
              <w:jc w:val="left"/>
            </w:pPr>
            <w:r>
              <w:rPr>
                <w:sz w:val="16"/>
              </w:rPr>
              <w:t>Very Low 1</w:t>
            </w:r>
          </w:p>
        </w:tc>
        <w:tc>
          <w:tcPr>
            <w:tcW w:type="dxa" w:w="7805"/>
          </w:tcPr>
          <w:p>
            <w:pPr>
              <w:spacing w:after="0"/>
              <w:jc w:val="left"/>
            </w:pPr>
          </w:p>
        </w:tc>
      </w:tr>
      <w:tr>
        <w:trPr>
          <w:cantSplit/>
        </w:trPr>
        <w:tc>
          <w:tcPr>
            <w:tcW w:type="dxa" w:w="1168"/>
          </w:tcPr>
          <w:p>
            <w:pPr>
              <w:spacing w:after="0"/>
              <w:jc w:val="left"/>
            </w:pPr>
            <w:r>
              <w:rPr>
                <w:sz w:val="16"/>
              </w:rPr>
              <w:t>Ice Storm</w:t>
            </w:r>
          </w:p>
        </w:tc>
        <w:tc>
          <w:tcPr>
            <w:tcW w:type="dxa" w:w="766"/>
          </w:tcPr>
          <w:p>
            <w:pPr>
              <w:spacing w:after="0"/>
              <w:jc w:val="right"/>
            </w:pPr>
            <w:r>
              <w:rPr>
                <w:sz w:val="16"/>
              </w:rPr>
              <w:t>1 of 1</w:t>
            </w:r>
          </w:p>
        </w:tc>
        <w:tc>
          <w:tcPr>
            <w:tcW w:type="dxa" w:w="1007"/>
          </w:tcPr>
          <w:p>
            <w:pPr>
              <w:spacing w:after="0"/>
              <w:jc w:val="right"/>
            </w:pPr>
            <w:r>
              <w:rPr>
                <w:sz w:val="16"/>
              </w:rPr>
              <w:t>40.5</w:t>
            </w:r>
          </w:p>
        </w:tc>
        <w:tc>
          <w:tcPr>
            <w:tcW w:type="dxa" w:w="766"/>
          </w:tcPr>
          <w:p>
            <w:pPr>
              <w:spacing w:after="0"/>
              <w:jc w:val="right"/>
            </w:pPr>
            <w:r>
              <w:rPr>
                <w:sz w:val="16"/>
              </w:rPr>
              <w:t>40.5</w:t>
            </w:r>
          </w:p>
        </w:tc>
        <w:tc>
          <w:tcPr>
            <w:tcW w:type="dxa" w:w="730"/>
          </w:tcPr>
          <w:p>
            <w:pPr>
              <w:spacing w:after="0"/>
              <w:jc w:val="right"/>
            </w:pPr>
            <w:r>
              <w:rPr>
                <w:sz w:val="16"/>
              </w:rPr>
              <w:t>40.5</w:t>
            </w:r>
          </w:p>
        </w:tc>
        <w:tc>
          <w:tcPr>
            <w:tcW w:type="dxa" w:w="1872"/>
          </w:tcPr>
          <w:p>
            <w:pPr>
              <w:spacing w:after="0"/>
              <w:jc w:val="left"/>
            </w:pPr>
            <w:r>
              <w:rPr>
                <w:sz w:val="16"/>
              </w:rPr>
              <w:t>Relatively Low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Inland Flooding</w:t>
            </w:r>
          </w:p>
        </w:tc>
        <w:tc>
          <w:tcPr>
            <w:tcW w:type="dxa" w:w="766"/>
          </w:tcPr>
          <w:p>
            <w:pPr>
              <w:spacing w:after="0"/>
              <w:jc w:val="right"/>
            </w:pPr>
            <w:r>
              <w:rPr>
                <w:sz w:val="16"/>
              </w:rPr>
              <w:t>1 of 1</w:t>
            </w:r>
          </w:p>
        </w:tc>
        <w:tc>
          <w:tcPr>
            <w:tcW w:type="dxa" w:w="1007"/>
          </w:tcPr>
          <w:p>
            <w:pPr>
              <w:spacing w:after="0"/>
              <w:jc w:val="right"/>
            </w:pPr>
            <w:r>
              <w:rPr>
                <w:sz w:val="16"/>
              </w:rPr>
              <w:t>62.1</w:t>
            </w:r>
          </w:p>
        </w:tc>
        <w:tc>
          <w:tcPr>
            <w:tcW w:type="dxa" w:w="766"/>
          </w:tcPr>
          <w:p>
            <w:pPr>
              <w:spacing w:after="0"/>
              <w:jc w:val="right"/>
            </w:pPr>
            <w:r>
              <w:rPr>
                <w:sz w:val="16"/>
              </w:rPr>
              <w:t>62.1</w:t>
            </w:r>
          </w:p>
        </w:tc>
        <w:tc>
          <w:tcPr>
            <w:tcW w:type="dxa" w:w="730"/>
          </w:tcPr>
          <w:p>
            <w:pPr>
              <w:spacing w:after="0"/>
              <w:jc w:val="right"/>
            </w:pPr>
            <w:r>
              <w:rPr>
                <w:sz w:val="16"/>
              </w:rPr>
              <w:t>62.1</w:t>
            </w:r>
          </w:p>
        </w:tc>
        <w:tc>
          <w:tcPr>
            <w:tcW w:type="dxa" w:w="1872"/>
          </w:tcPr>
          <w:p>
            <w:pPr>
              <w:spacing w:after="0"/>
              <w:jc w:val="left"/>
            </w:pPr>
            <w:r>
              <w:rPr>
                <w:sz w:val="16"/>
              </w:rPr>
              <w:t>Relatively Moderate 1</w:t>
            </w:r>
          </w:p>
        </w:tc>
        <w:tc>
          <w:tcPr>
            <w:tcW w:type="dxa" w:w="7805"/>
          </w:tcPr>
          <w:p>
            <w:pPr>
              <w:spacing w:after="0"/>
              <w:jc w:val="left"/>
            </w:pPr>
          </w:p>
        </w:tc>
      </w:tr>
      <w:tr>
        <w:trPr>
          <w:cantSplit/>
        </w:trPr>
        <w:tc>
          <w:tcPr>
            <w:tcW w:type="dxa" w:w="1168"/>
          </w:tcPr>
          <w:p>
            <w:pPr>
              <w:spacing w:after="0"/>
              <w:jc w:val="left"/>
            </w:pPr>
            <w:r>
              <w:rPr>
                <w:sz w:val="16"/>
              </w:rPr>
              <w:t>Landslide</w:t>
            </w:r>
          </w:p>
        </w:tc>
        <w:tc>
          <w:tcPr>
            <w:tcW w:type="dxa" w:w="766"/>
          </w:tcPr>
          <w:p>
            <w:pPr>
              <w:spacing w:after="0"/>
              <w:jc w:val="right"/>
            </w:pPr>
            <w:r>
              <w:rPr>
                <w:sz w:val="16"/>
              </w:rPr>
              <w:t>1 of 1</w:t>
            </w:r>
          </w:p>
        </w:tc>
        <w:tc>
          <w:tcPr>
            <w:tcW w:type="dxa" w:w="1007"/>
          </w:tcPr>
          <w:p>
            <w:pPr>
              <w:spacing w:after="0"/>
              <w:jc w:val="right"/>
            </w:pPr>
            <w:r>
              <w:rPr>
                <w:sz w:val="16"/>
              </w:rPr>
              <w:t>89.3</w:t>
            </w:r>
          </w:p>
        </w:tc>
        <w:tc>
          <w:tcPr>
            <w:tcW w:type="dxa" w:w="766"/>
          </w:tcPr>
          <w:p>
            <w:pPr>
              <w:spacing w:after="0"/>
              <w:jc w:val="right"/>
            </w:pPr>
            <w:r>
              <w:rPr>
                <w:sz w:val="16"/>
              </w:rPr>
              <w:t>89.3</w:t>
            </w:r>
          </w:p>
        </w:tc>
        <w:tc>
          <w:tcPr>
            <w:tcW w:type="dxa" w:w="730"/>
          </w:tcPr>
          <w:p>
            <w:pPr>
              <w:spacing w:after="0"/>
              <w:jc w:val="right"/>
            </w:pPr>
            <w:r>
              <w:rPr>
                <w:sz w:val="16"/>
              </w:rPr>
              <w:t>89.3</w:t>
            </w:r>
          </w:p>
        </w:tc>
        <w:tc>
          <w:tcPr>
            <w:tcW w:type="dxa" w:w="1872"/>
          </w:tcPr>
          <w:p>
            <w:pPr>
              <w:spacing w:after="0"/>
              <w:jc w:val="left"/>
            </w:pPr>
            <w:r>
              <w:rPr>
                <w:sz w:val="16"/>
              </w:rPr>
              <w:t>Relatively Low 1</w:t>
            </w:r>
          </w:p>
        </w:tc>
        <w:tc>
          <w:tcPr>
            <w:tcW w:type="dxa" w:w="7805"/>
          </w:tcPr>
          <w:p>
            <w:pPr>
              <w:spacing w:after="0"/>
              <w:jc w:val="left"/>
            </w:pPr>
          </w:p>
        </w:tc>
      </w:tr>
      <w:tr>
        <w:trPr>
          <w:cantSplit/>
        </w:trPr>
        <w:tc>
          <w:tcPr>
            <w:tcW w:type="dxa" w:w="1168"/>
          </w:tcPr>
          <w:p>
            <w:pPr>
              <w:spacing w:after="0"/>
              <w:jc w:val="left"/>
            </w:pPr>
            <w:r>
              <w:rPr>
                <w:sz w:val="16"/>
              </w:rPr>
              <w:t>Lightning</w:t>
            </w:r>
          </w:p>
        </w:tc>
        <w:tc>
          <w:tcPr>
            <w:tcW w:type="dxa" w:w="766"/>
          </w:tcPr>
          <w:p>
            <w:pPr>
              <w:spacing w:after="0"/>
              <w:jc w:val="right"/>
            </w:pPr>
            <w:r>
              <w:rPr>
                <w:sz w:val="16"/>
              </w:rPr>
              <w:t>1 of 1</w:t>
            </w:r>
          </w:p>
        </w:tc>
        <w:tc>
          <w:tcPr>
            <w:tcW w:type="dxa" w:w="1007"/>
          </w:tcPr>
          <w:p>
            <w:pPr>
              <w:spacing w:after="0"/>
              <w:jc w:val="right"/>
            </w:pPr>
            <w:r>
              <w:rPr>
                <w:sz w:val="16"/>
              </w:rPr>
              <w:t>20.5</w:t>
            </w:r>
          </w:p>
        </w:tc>
        <w:tc>
          <w:tcPr>
            <w:tcW w:type="dxa" w:w="766"/>
          </w:tcPr>
          <w:p>
            <w:pPr>
              <w:spacing w:after="0"/>
              <w:jc w:val="right"/>
            </w:pPr>
            <w:r>
              <w:rPr>
                <w:sz w:val="16"/>
              </w:rPr>
              <w:t>20.5</w:t>
            </w:r>
          </w:p>
        </w:tc>
        <w:tc>
          <w:tcPr>
            <w:tcW w:type="dxa" w:w="730"/>
          </w:tcPr>
          <w:p>
            <w:pPr>
              <w:spacing w:after="0"/>
              <w:jc w:val="right"/>
            </w:pPr>
            <w:r>
              <w:rPr>
                <w:sz w:val="16"/>
              </w:rPr>
              <w:t>20.5</w:t>
            </w:r>
          </w:p>
        </w:tc>
        <w:tc>
          <w:tcPr>
            <w:tcW w:type="dxa" w:w="1872"/>
          </w:tcPr>
          <w:p>
            <w:pPr>
              <w:spacing w:after="0"/>
              <w:jc w:val="left"/>
            </w:pPr>
            <w:r>
              <w:rPr>
                <w:sz w:val="16"/>
              </w:rPr>
              <w:t>Relatively Low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Strong Wind</w:t>
            </w:r>
          </w:p>
        </w:tc>
        <w:tc>
          <w:tcPr>
            <w:tcW w:type="dxa" w:w="766"/>
          </w:tcPr>
          <w:p>
            <w:pPr>
              <w:spacing w:after="0"/>
              <w:jc w:val="right"/>
            </w:pPr>
            <w:r>
              <w:rPr>
                <w:sz w:val="16"/>
              </w:rPr>
              <w:t>1 of 1</w:t>
            </w:r>
          </w:p>
        </w:tc>
        <w:tc>
          <w:tcPr>
            <w:tcW w:type="dxa" w:w="1007"/>
          </w:tcPr>
          <w:p>
            <w:pPr>
              <w:spacing w:after="0"/>
              <w:jc w:val="right"/>
            </w:pPr>
            <w:r>
              <w:rPr>
                <w:sz w:val="16"/>
              </w:rPr>
              <w:t>94.0</w:t>
            </w:r>
          </w:p>
        </w:tc>
        <w:tc>
          <w:tcPr>
            <w:tcW w:type="dxa" w:w="766"/>
          </w:tcPr>
          <w:p>
            <w:pPr>
              <w:spacing w:after="0"/>
              <w:jc w:val="right"/>
            </w:pPr>
            <w:r>
              <w:rPr>
                <w:sz w:val="16"/>
              </w:rPr>
              <w:t>94.0</w:t>
            </w:r>
          </w:p>
        </w:tc>
        <w:tc>
          <w:tcPr>
            <w:tcW w:type="dxa" w:w="730"/>
          </w:tcPr>
          <w:p>
            <w:pPr>
              <w:spacing w:after="0"/>
              <w:jc w:val="right"/>
            </w:pPr>
            <w:r>
              <w:rPr>
                <w:sz w:val="16"/>
              </w:rPr>
              <w:t>94.0</w:t>
            </w:r>
          </w:p>
        </w:tc>
        <w:tc>
          <w:tcPr>
            <w:tcW w:type="dxa" w:w="1872"/>
          </w:tcPr>
          <w:p>
            <w:pPr>
              <w:spacing w:after="0"/>
              <w:jc w:val="left"/>
            </w:pPr>
            <w:r>
              <w:rPr>
                <w:sz w:val="16"/>
              </w:rPr>
              <w:t>Relatively High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Tornado</w:t>
            </w:r>
          </w:p>
        </w:tc>
        <w:tc>
          <w:tcPr>
            <w:tcW w:type="dxa" w:w="766"/>
          </w:tcPr>
          <w:p>
            <w:pPr>
              <w:spacing w:after="0"/>
              <w:jc w:val="right"/>
            </w:pPr>
            <w:r>
              <w:rPr>
                <w:sz w:val="16"/>
              </w:rPr>
              <w:t>1 of 1</w:t>
            </w:r>
          </w:p>
        </w:tc>
        <w:tc>
          <w:tcPr>
            <w:tcW w:type="dxa" w:w="1007"/>
          </w:tcPr>
          <w:p>
            <w:pPr>
              <w:spacing w:after="0"/>
              <w:jc w:val="right"/>
            </w:pPr>
            <w:r>
              <w:rPr>
                <w:sz w:val="16"/>
              </w:rPr>
              <w:t>85.2</w:t>
            </w:r>
          </w:p>
        </w:tc>
        <w:tc>
          <w:tcPr>
            <w:tcW w:type="dxa" w:w="766"/>
          </w:tcPr>
          <w:p>
            <w:pPr>
              <w:spacing w:after="0"/>
              <w:jc w:val="right"/>
            </w:pPr>
            <w:r>
              <w:rPr>
                <w:sz w:val="16"/>
              </w:rPr>
              <w:t>85.2</w:t>
            </w:r>
          </w:p>
        </w:tc>
        <w:tc>
          <w:tcPr>
            <w:tcW w:type="dxa" w:w="730"/>
          </w:tcPr>
          <w:p>
            <w:pPr>
              <w:spacing w:after="0"/>
              <w:jc w:val="right"/>
            </w:pPr>
            <w:r>
              <w:rPr>
                <w:sz w:val="16"/>
              </w:rPr>
              <w:t>85.2</w:t>
            </w:r>
          </w:p>
        </w:tc>
        <w:tc>
          <w:tcPr>
            <w:tcW w:type="dxa" w:w="1872"/>
          </w:tcPr>
          <w:p>
            <w:pPr>
              <w:spacing w:after="0"/>
              <w:jc w:val="left"/>
            </w:pPr>
            <w:r>
              <w:rPr>
                <w:sz w:val="16"/>
              </w:rPr>
              <w:t>Relatively High 1</w:t>
            </w:r>
          </w:p>
        </w:tc>
        <w:tc>
          <w:tcPr>
            <w:tcW w:type="dxa" w:w="7805"/>
          </w:tcPr>
          <w:p>
            <w:pPr>
              <w:spacing w:after="0"/>
              <w:jc w:val="left"/>
            </w:pPr>
          </w:p>
        </w:tc>
      </w:tr>
      <w:tr>
        <w:trPr>
          <w:cantSplit/>
        </w:trPr>
        <w:tc>
          <w:tcPr>
            <w:tcW w:type="dxa" w:w="1168"/>
          </w:tcPr>
          <w:p>
            <w:pPr>
              <w:spacing w:after="0"/>
              <w:jc w:val="left"/>
            </w:pPr>
            <w:r>
              <w:rPr>
                <w:sz w:val="16"/>
              </w:rPr>
              <w:t>Tsunami</w:t>
            </w:r>
          </w:p>
        </w:tc>
        <w:tc>
          <w:tcPr>
            <w:tcW w:type="dxa" w:w="766"/>
          </w:tcPr>
          <w:p>
            <w:pPr>
              <w:spacing w:after="0"/>
              <w:jc w:val="right"/>
            </w:pPr>
            <w:r>
              <w:rPr>
                <w:sz w:val="16"/>
              </w:rPr>
              <w:t>0 of 1</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1</w:t>
            </w:r>
          </w:p>
        </w:tc>
        <w:tc>
          <w:tcPr>
            <w:tcW w:type="dxa" w:w="7805"/>
          </w:tcPr>
          <w:p>
            <w:pPr>
              <w:spacing w:after="0"/>
              <w:jc w:val="left"/>
            </w:pPr>
          </w:p>
        </w:tc>
      </w:tr>
      <w:tr>
        <w:trPr>
          <w:cantSplit/>
        </w:trPr>
        <w:tc>
          <w:tcPr>
            <w:tcW w:type="dxa" w:w="1168"/>
          </w:tcPr>
          <w:p>
            <w:pPr>
              <w:spacing w:after="0"/>
              <w:jc w:val="left"/>
            </w:pPr>
            <w:r>
              <w:rPr>
                <w:sz w:val="16"/>
              </w:rPr>
              <w:t>Volcanic Activity</w:t>
            </w:r>
          </w:p>
        </w:tc>
        <w:tc>
          <w:tcPr>
            <w:tcW w:type="dxa" w:w="766"/>
          </w:tcPr>
          <w:p>
            <w:pPr>
              <w:spacing w:after="0"/>
              <w:jc w:val="right"/>
            </w:pPr>
            <w:r>
              <w:rPr>
                <w:sz w:val="16"/>
              </w:rPr>
              <w:t>0 of 1</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1</w:t>
            </w:r>
          </w:p>
        </w:tc>
        <w:tc>
          <w:tcPr>
            <w:tcW w:type="dxa" w:w="7805"/>
          </w:tcPr>
          <w:p>
            <w:pPr>
              <w:spacing w:after="0"/>
              <w:jc w:val="left"/>
            </w:pPr>
          </w:p>
        </w:tc>
      </w:tr>
      <w:tr>
        <w:trPr>
          <w:cantSplit/>
        </w:trPr>
        <w:tc>
          <w:tcPr>
            <w:tcW w:type="dxa" w:w="1168"/>
          </w:tcPr>
          <w:p>
            <w:pPr>
              <w:spacing w:after="0"/>
              <w:jc w:val="left"/>
            </w:pPr>
            <w:r>
              <w:rPr>
                <w:sz w:val="16"/>
              </w:rPr>
              <w:t>Wildfire</w:t>
            </w:r>
          </w:p>
        </w:tc>
        <w:tc>
          <w:tcPr>
            <w:tcW w:type="dxa" w:w="766"/>
          </w:tcPr>
          <w:p>
            <w:pPr>
              <w:spacing w:after="0"/>
              <w:jc w:val="right"/>
            </w:pPr>
            <w:r>
              <w:rPr>
                <w:sz w:val="16"/>
              </w:rPr>
              <w:t>1 of 1</w:t>
            </w:r>
          </w:p>
        </w:tc>
        <w:tc>
          <w:tcPr>
            <w:tcW w:type="dxa" w:w="1007"/>
          </w:tcPr>
          <w:p>
            <w:pPr>
              <w:spacing w:after="0"/>
              <w:jc w:val="right"/>
            </w:pPr>
            <w:r>
              <w:rPr>
                <w:sz w:val="16"/>
              </w:rPr>
              <w:t>97.7</w:t>
            </w:r>
          </w:p>
        </w:tc>
        <w:tc>
          <w:tcPr>
            <w:tcW w:type="dxa" w:w="766"/>
          </w:tcPr>
          <w:p>
            <w:pPr>
              <w:spacing w:after="0"/>
              <w:jc w:val="right"/>
            </w:pPr>
            <w:r>
              <w:rPr>
                <w:sz w:val="16"/>
              </w:rPr>
              <w:t>97.7</w:t>
            </w:r>
          </w:p>
        </w:tc>
        <w:tc>
          <w:tcPr>
            <w:tcW w:type="dxa" w:w="730"/>
          </w:tcPr>
          <w:p>
            <w:pPr>
              <w:spacing w:after="0"/>
              <w:jc w:val="right"/>
            </w:pPr>
            <w:r>
              <w:rPr>
                <w:sz w:val="16"/>
              </w:rPr>
              <w:t>97.7</w:t>
            </w:r>
          </w:p>
        </w:tc>
        <w:tc>
          <w:tcPr>
            <w:tcW w:type="dxa" w:w="1872"/>
          </w:tcPr>
          <w:p>
            <w:pPr>
              <w:spacing w:after="0"/>
              <w:jc w:val="left"/>
            </w:pPr>
            <w:r>
              <w:rPr>
                <w:sz w:val="16"/>
              </w:rPr>
              <w:t>Relatively High 1</w:t>
            </w:r>
          </w:p>
        </w:tc>
        <w:tc>
          <w:tcPr>
            <w:tcW w:type="dxa" w:w="7805"/>
          </w:tcPr>
          <w:p>
            <w:pPr>
              <w:spacing w:after="0"/>
              <w:jc w:val="left"/>
            </w:pPr>
          </w:p>
        </w:tc>
      </w:tr>
      <w:tr>
        <w:trPr>
          <w:cantSplit/>
        </w:trPr>
        <w:tc>
          <w:tcPr>
            <w:tcW w:type="dxa" w:w="1168"/>
          </w:tcPr>
          <w:p>
            <w:pPr>
              <w:spacing w:after="0"/>
              <w:jc w:val="left"/>
            </w:pPr>
            <w:r>
              <w:rPr>
                <w:sz w:val="16"/>
              </w:rPr>
              <w:t>Winter Weather</w:t>
            </w:r>
          </w:p>
        </w:tc>
        <w:tc>
          <w:tcPr>
            <w:tcW w:type="dxa" w:w="766"/>
          </w:tcPr>
          <w:p>
            <w:pPr>
              <w:spacing w:after="0"/>
              <w:jc w:val="right"/>
            </w:pPr>
            <w:r>
              <w:rPr>
                <w:sz w:val="16"/>
              </w:rPr>
              <w:t>1 of 1</w:t>
            </w:r>
          </w:p>
        </w:tc>
        <w:tc>
          <w:tcPr>
            <w:tcW w:type="dxa" w:w="1007"/>
          </w:tcPr>
          <w:p>
            <w:pPr>
              <w:spacing w:after="0"/>
              <w:jc w:val="right"/>
            </w:pPr>
            <w:r>
              <w:rPr>
                <w:sz w:val="16"/>
              </w:rPr>
              <w:t>79.9</w:t>
            </w:r>
          </w:p>
        </w:tc>
        <w:tc>
          <w:tcPr>
            <w:tcW w:type="dxa" w:w="766"/>
          </w:tcPr>
          <w:p>
            <w:pPr>
              <w:spacing w:after="0"/>
              <w:jc w:val="right"/>
            </w:pPr>
            <w:r>
              <w:rPr>
                <w:sz w:val="16"/>
              </w:rPr>
              <w:t>79.9</w:t>
            </w:r>
          </w:p>
        </w:tc>
        <w:tc>
          <w:tcPr>
            <w:tcW w:type="dxa" w:w="730"/>
          </w:tcPr>
          <w:p>
            <w:pPr>
              <w:spacing w:after="0"/>
              <w:jc w:val="right"/>
            </w:pPr>
            <w:r>
              <w:rPr>
                <w:sz w:val="16"/>
              </w:rPr>
              <w:t>79.9</w:t>
            </w:r>
          </w:p>
        </w:tc>
        <w:tc>
          <w:tcPr>
            <w:tcW w:type="dxa" w:w="1872"/>
          </w:tcPr>
          <w:p>
            <w:pPr>
              <w:spacing w:after="0"/>
              <w:jc w:val="left"/>
            </w:pPr>
            <w:r>
              <w:rPr>
                <w:sz w:val="16"/>
              </w:rPr>
              <w:t>Relatively High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610"/>
        <w:gridCol w:w="972"/>
        <w:gridCol w:w="2887"/>
        <w:gridCol w:w="3015"/>
        <w:gridCol w:w="2121"/>
        <w:gridCol w:w="2581"/>
        <w:gridCol w:w="927"/>
      </w:tblGrid>
      <w:tr>
        <w:trPr>
          <w:cantSplit/>
          <w:tblHeader/>
        </w:trPr>
        <w:tc>
          <w:tcPr>
            <w:tcW w:type="dxa" w:w="1610"/>
            <w:shd w:val="clear" w:color="auto" w:fill="E8E8E8"/>
          </w:tcPr>
          <w:p>
            <w:pPr>
              <w:spacing w:after="0"/>
              <w:jc w:val="left"/>
            </w:pPr>
            <w:r>
              <w:rPr>
                <w:b/>
                <w:sz w:val="16"/>
              </w:rPr>
              <w:t>Member</w:t>
            </w:r>
          </w:p>
        </w:tc>
        <w:tc>
          <w:tcPr>
            <w:tcW w:type="dxa" w:w="972"/>
            <w:shd w:val="clear" w:color="auto" w:fill="E8E8E8"/>
          </w:tcPr>
          <w:p>
            <w:pPr>
              <w:spacing w:after="0"/>
              <w:jc w:val="left"/>
            </w:pPr>
            <w:r>
              <w:rPr>
                <w:b/>
                <w:sz w:val="16"/>
              </w:rPr>
              <w:t>Type</w:t>
            </w:r>
          </w:p>
        </w:tc>
        <w:tc>
          <w:tcPr>
            <w:tcW w:type="dxa" w:w="2887"/>
            <w:shd w:val="clear" w:color="auto" w:fill="E8E8E8"/>
          </w:tcPr>
          <w:p>
            <w:pPr>
              <w:spacing w:after="0"/>
              <w:jc w:val="left"/>
            </w:pPr>
            <w:r>
              <w:rPr>
                <w:b/>
                <w:sz w:val="16"/>
              </w:rPr>
              <w:t>Plan status</w:t>
            </w:r>
          </w:p>
        </w:tc>
        <w:tc>
          <w:tcPr>
            <w:tcW w:type="dxa" w:w="301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21"/>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581"/>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927"/>
            <w:shd w:val="clear" w:color="auto" w:fill="E8E8E8"/>
          </w:tcPr>
          <w:p>
            <w:pPr>
              <w:spacing w:after="0"/>
              <w:jc w:val="left"/>
            </w:pPr>
            <w:r>
              <w:rPr>
                <w:b/>
                <w:sz w:val="16"/>
              </w:rPr>
              <w:t>Notes</w:t>
            </w:r>
          </w:p>
        </w:tc>
      </w:tr>
      <w:tr>
        <w:trPr>
          <w:cantSplit/>
        </w:trPr>
        <w:tc>
          <w:tcPr>
            <w:tcW w:type="dxa" w:w="1610"/>
          </w:tcPr>
          <w:p>
            <w:pPr>
              <w:spacing w:after="0"/>
              <w:jc w:val="left"/>
            </w:pPr>
            <w:r>
              <w:rPr>
                <w:sz w:val="16"/>
              </w:rPr>
              <w:t>Shackelford County</w:t>
            </w:r>
          </w:p>
        </w:tc>
        <w:tc>
          <w:tcPr>
            <w:tcW w:type="dxa" w:w="972"/>
          </w:tcPr>
          <w:p>
            <w:pPr>
              <w:spacing w:after="0"/>
              <w:jc w:val="left"/>
            </w:pPr>
            <w:r>
              <w:rPr>
                <w:sz w:val="16"/>
              </w:rPr>
              <w:t>County</w:t>
            </w:r>
          </w:p>
        </w:tc>
        <w:tc>
          <w:tcPr>
            <w:tcW w:type="dxa" w:w="2887"/>
          </w:tcPr>
          <w:p>
            <w:pPr>
              <w:spacing w:after="0"/>
              <w:jc w:val="left"/>
            </w:pPr>
            <w:r>
              <w:rPr>
                <w:sz w:val="16"/>
              </w:rPr>
              <w:t>Expired on 2025-01-20</w:t>
            </w:r>
          </w:p>
        </w:tc>
        <w:tc>
          <w:tcPr>
            <w:tcW w:type="dxa" w:w="3015"/>
          </w:tcPr>
          <w:p>
            <w:pPr>
              <w:spacing w:after="0"/>
              <w:jc w:val="right"/>
            </w:pPr>
            <w:r>
              <w:rPr>
                <w:sz w:val="16"/>
              </w:rPr>
              <w:t>FMA RL 0, SRL 0; any 0</w:t>
            </w:r>
          </w:p>
        </w:tc>
        <w:tc>
          <w:tcPr>
            <w:tcW w:type="dxa" w:w="2121"/>
          </w:tcPr>
          <w:p>
            <w:pPr>
              <w:spacing w:after="0"/>
              <w:jc w:val="right"/>
            </w:pPr>
            <w:r>
              <w:rPr>
                <w:sz w:val="16"/>
              </w:rPr>
              <w:t>$423,954.91</w:t>
            </w:r>
          </w:p>
        </w:tc>
        <w:tc>
          <w:tcPr>
            <w:tcW w:type="dxa" w:w="2581"/>
          </w:tcPr>
          <w:p>
            <w:pPr>
              <w:spacing w:after="0"/>
              <w:jc w:val="right"/>
            </w:pPr>
            <w:r>
              <w:rPr>
                <w:sz w:val="16"/>
              </w:rPr>
              <w:t>0; 0</w:t>
            </w:r>
          </w:p>
        </w:tc>
        <w:tc>
          <w:tcPr>
            <w:tcW w:type="dxa" w:w="927"/>
          </w:tcPr>
          <w:p>
            <w:pPr>
              <w:spacing w:after="0"/>
              <w:jc w:val="left"/>
            </w:pPr>
          </w:p>
        </w:tc>
      </w:tr>
      <w:tr>
        <w:trPr>
          <w:cantSplit/>
        </w:trPr>
        <w:tc>
          <w:tcPr>
            <w:tcW w:type="dxa" w:w="1610"/>
          </w:tcPr>
          <w:p>
            <w:pPr>
              <w:spacing w:after="0"/>
              <w:jc w:val="left"/>
            </w:pPr>
            <w:r>
              <w:rPr>
                <w:sz w:val="16"/>
              </w:rPr>
              <w:t>Albany city</w:t>
            </w:r>
          </w:p>
        </w:tc>
        <w:tc>
          <w:tcPr>
            <w:tcW w:type="dxa" w:w="972"/>
          </w:tcPr>
          <w:p>
            <w:pPr>
              <w:spacing w:after="0"/>
              <w:jc w:val="left"/>
            </w:pPr>
            <w:r>
              <w:rPr>
                <w:sz w:val="16"/>
              </w:rPr>
              <w:t>City</w:t>
            </w:r>
          </w:p>
        </w:tc>
        <w:tc>
          <w:tcPr>
            <w:tcW w:type="dxa" w:w="2887"/>
          </w:tcPr>
          <w:p>
            <w:pPr>
              <w:spacing w:after="0"/>
              <w:jc w:val="left"/>
            </w:pPr>
            <w:r>
              <w:rPr>
                <w:sz w:val="16"/>
              </w:rPr>
              <w:t>Expired on 2025-01-20</w:t>
            </w:r>
          </w:p>
        </w:tc>
        <w:tc>
          <w:tcPr>
            <w:tcW w:type="dxa" w:w="3015"/>
          </w:tcPr>
          <w:p>
            <w:pPr>
              <w:spacing w:after="0"/>
              <w:jc w:val="right"/>
            </w:pPr>
            <w:r>
              <w:rPr>
                <w:sz w:val="16"/>
              </w:rPr>
              <w:t>FMA RL 0, SRL 0; any 1</w:t>
            </w:r>
          </w:p>
        </w:tc>
        <w:tc>
          <w:tcPr>
            <w:tcW w:type="dxa" w:w="2121"/>
          </w:tcPr>
          <w:p>
            <w:pPr>
              <w:spacing w:after="0"/>
              <w:jc w:val="right"/>
            </w:pPr>
            <w:r>
              <w:rPr>
                <w:sz w:val="16"/>
              </w:rPr>
              <w:t>$133,403.36</w:t>
            </w:r>
          </w:p>
        </w:tc>
        <w:tc>
          <w:tcPr>
            <w:tcW w:type="dxa" w:w="2581"/>
          </w:tcPr>
          <w:p>
            <w:pPr>
              <w:spacing w:after="0"/>
              <w:jc w:val="right"/>
            </w:pPr>
            <w:r>
              <w:rPr>
                <w:sz w:val="16"/>
              </w:rPr>
              <w:t>136; 23</w:t>
            </w:r>
          </w:p>
        </w:tc>
        <w:tc>
          <w:tcPr>
            <w:tcW w:type="dxa" w:w="927"/>
          </w:tcPr>
          <w:p>
            <w:pPr>
              <w:spacing w:after="0"/>
              <w:jc w:val="left"/>
            </w:pPr>
          </w:p>
        </w:tc>
      </w:tr>
      <w:tr>
        <w:trPr>
          <w:cantSplit/>
        </w:trPr>
        <w:tc>
          <w:tcPr>
            <w:tcW w:type="dxa" w:w="1610"/>
          </w:tcPr>
          <w:p>
            <w:pPr>
              <w:spacing w:after="0"/>
              <w:jc w:val="left"/>
            </w:pPr>
            <w:r>
              <w:rPr>
                <w:sz w:val="16"/>
              </w:rPr>
              <w:t>Moran city</w:t>
            </w:r>
          </w:p>
        </w:tc>
        <w:tc>
          <w:tcPr>
            <w:tcW w:type="dxa" w:w="972"/>
          </w:tcPr>
          <w:p>
            <w:pPr>
              <w:spacing w:after="0"/>
              <w:jc w:val="left"/>
            </w:pPr>
            <w:r>
              <w:rPr>
                <w:sz w:val="16"/>
              </w:rPr>
              <w:t>City</w:t>
            </w:r>
          </w:p>
        </w:tc>
        <w:tc>
          <w:tcPr>
            <w:tcW w:type="dxa" w:w="2887"/>
          </w:tcPr>
          <w:p>
            <w:pPr>
              <w:spacing w:after="0"/>
              <w:jc w:val="left"/>
            </w:pPr>
            <w:r>
              <w:rPr>
                <w:sz w:val="16"/>
              </w:rPr>
              <w:t>Expired on 2025-01-20</w:t>
            </w:r>
          </w:p>
        </w:tc>
        <w:tc>
          <w:tcPr>
            <w:tcW w:type="dxa" w:w="3015"/>
          </w:tcPr>
          <w:p>
            <w:pPr>
              <w:spacing w:after="0"/>
              <w:jc w:val="right"/>
            </w:pPr>
            <w:r>
              <w:rPr>
                <w:sz w:val="16"/>
              </w:rPr>
              <w:t>FMA RL 0, SRL 0; any 0</w:t>
            </w:r>
          </w:p>
        </w:tc>
        <w:tc>
          <w:tcPr>
            <w:tcW w:type="dxa" w:w="2121"/>
          </w:tcPr>
          <w:p>
            <w:pPr>
              <w:spacing w:after="0"/>
              <w:jc w:val="right"/>
            </w:pPr>
            <w:r>
              <w:rPr>
                <w:sz w:val="16"/>
              </w:rPr>
              <w:t>$8,694.73</w:t>
            </w:r>
          </w:p>
        </w:tc>
        <w:tc>
          <w:tcPr>
            <w:tcW w:type="dxa" w:w="2581"/>
          </w:tcPr>
          <w:p>
            <w:pPr>
              <w:spacing w:after="0"/>
              <w:jc w:val="right"/>
            </w:pPr>
            <w:r>
              <w:rPr>
                <w:sz w:val="16"/>
              </w:rPr>
              <w:t>33; 1</w:t>
            </w:r>
          </w:p>
        </w:tc>
        <w:tc>
          <w:tcPr>
            <w:tcW w:type="dxa" w:w="92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7"/>
        <w:gridCol w:w="1046"/>
        <w:gridCol w:w="948"/>
        <w:gridCol w:w="1126"/>
        <w:gridCol w:w="1177"/>
        <w:gridCol w:w="1305"/>
        <w:gridCol w:w="1228"/>
        <w:gridCol w:w="1112"/>
        <w:gridCol w:w="1347"/>
        <w:gridCol w:w="1257"/>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6"/>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8"/>
            <w:shd w:val="clear" w:color="auto" w:fill="E8E8E8"/>
          </w:tcPr>
          <w:p>
            <w:pPr>
              <w:spacing w:after="0"/>
              <w:jc w:val="right"/>
            </w:pPr>
            <w:r>
              <w:rPr>
                <w:b/>
                <w:sz w:val="16"/>
              </w:rPr>
              <w:t>Storm Events damage since 2020-01-21</w:t>
            </w:r>
          </w:p>
          <w:p>
            <w:pPr>
              <w:spacing w:after="0"/>
              <w:jc w:val="right"/>
            </w:pPr>
            <w:r>
              <w:rPr>
                <w:i/>
                <w:color w:val="555555"/>
                <w:sz w:val="14"/>
              </w:rPr>
              <w:t>county-coded records, property plus crops, nominal dollars</w:t>
            </w:r>
          </w:p>
        </w:tc>
        <w:tc>
          <w:tcPr>
            <w:tcW w:type="dxa" w:w="111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4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5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37"/>
          </w:tcPr>
          <w:p>
            <w:pPr>
              <w:spacing w:after="0"/>
              <w:jc w:val="right"/>
            </w:pPr>
          </w:p>
        </w:tc>
        <w:tc>
          <w:tcPr>
            <w:tcW w:type="dxa" w:w="1046"/>
          </w:tcPr>
          <w:p>
            <w:pPr>
              <w:spacing w:after="0"/>
              <w:jc w:val="right"/>
            </w:pPr>
          </w:p>
        </w:tc>
        <w:tc>
          <w:tcPr>
            <w:tcW w:type="dxa" w:w="948"/>
          </w:tcPr>
          <w:p>
            <w:pPr>
              <w:spacing w:after="0"/>
              <w:jc w:val="right"/>
            </w:pPr>
          </w:p>
        </w:tc>
        <w:tc>
          <w:tcPr>
            <w:tcW w:type="dxa" w:w="1126"/>
          </w:tcPr>
          <w:p>
            <w:pPr>
              <w:spacing w:after="0"/>
              <w:jc w:val="right"/>
            </w:pPr>
          </w:p>
        </w:tc>
        <w:tc>
          <w:tcPr>
            <w:tcW w:type="dxa" w:w="1177"/>
          </w:tcPr>
          <w:p>
            <w:pPr>
              <w:spacing w:after="0"/>
              <w:jc w:val="right"/>
            </w:pPr>
          </w:p>
        </w:tc>
        <w:tc>
          <w:tcPr>
            <w:tcW w:type="dxa" w:w="1305"/>
          </w:tcPr>
          <w:p>
            <w:pPr>
              <w:spacing w:after="0"/>
              <w:jc w:val="right"/>
            </w:pPr>
          </w:p>
        </w:tc>
        <w:tc>
          <w:tcPr>
            <w:tcW w:type="dxa" w:w="1228"/>
          </w:tcPr>
          <w:p>
            <w:pPr>
              <w:spacing w:after="0"/>
              <w:jc w:val="right"/>
            </w:pPr>
          </w:p>
        </w:tc>
        <w:tc>
          <w:tcPr>
            <w:tcW w:type="dxa" w:w="1112"/>
          </w:tcPr>
          <w:p>
            <w:pPr>
              <w:spacing w:after="0"/>
              <w:jc w:val="right"/>
            </w:pPr>
          </w:p>
        </w:tc>
        <w:tc>
          <w:tcPr>
            <w:tcW w:type="dxa" w:w="1347"/>
          </w:tcPr>
          <w:p>
            <w:pPr>
              <w:spacing w:after="0"/>
              <w:jc w:val="right"/>
            </w:pPr>
          </w:p>
        </w:tc>
        <w:tc>
          <w:tcPr>
            <w:tcW w:type="dxa" w:w="1257"/>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37"/>
          </w:tcPr>
          <w:p>
            <w:pPr>
              <w:spacing w:after="0"/>
              <w:jc w:val="right"/>
            </w:pPr>
          </w:p>
        </w:tc>
        <w:tc>
          <w:tcPr>
            <w:tcW w:type="dxa" w:w="1046"/>
          </w:tcPr>
          <w:p>
            <w:pPr>
              <w:spacing w:after="0"/>
              <w:jc w:val="right"/>
            </w:pPr>
          </w:p>
        </w:tc>
        <w:tc>
          <w:tcPr>
            <w:tcW w:type="dxa" w:w="948"/>
          </w:tcPr>
          <w:p>
            <w:pPr>
              <w:spacing w:after="0"/>
              <w:jc w:val="right"/>
            </w:pPr>
          </w:p>
        </w:tc>
        <w:tc>
          <w:tcPr>
            <w:tcW w:type="dxa" w:w="1126"/>
          </w:tcPr>
          <w:p>
            <w:pPr>
              <w:spacing w:after="0"/>
              <w:jc w:val="right"/>
            </w:pPr>
          </w:p>
        </w:tc>
        <w:tc>
          <w:tcPr>
            <w:tcW w:type="dxa" w:w="1177"/>
          </w:tcPr>
          <w:p>
            <w:pPr>
              <w:spacing w:after="0"/>
              <w:jc w:val="right"/>
            </w:pPr>
          </w:p>
        </w:tc>
        <w:tc>
          <w:tcPr>
            <w:tcW w:type="dxa" w:w="1305"/>
          </w:tcPr>
          <w:p>
            <w:pPr>
              <w:spacing w:after="0"/>
              <w:jc w:val="right"/>
            </w:pPr>
          </w:p>
        </w:tc>
        <w:tc>
          <w:tcPr>
            <w:tcW w:type="dxa" w:w="1228"/>
          </w:tcPr>
          <w:p>
            <w:pPr>
              <w:spacing w:after="0"/>
              <w:jc w:val="right"/>
            </w:pPr>
          </w:p>
        </w:tc>
        <w:tc>
          <w:tcPr>
            <w:tcW w:type="dxa" w:w="1112"/>
          </w:tcPr>
          <w:p>
            <w:pPr>
              <w:spacing w:after="0"/>
              <w:jc w:val="right"/>
            </w:pPr>
          </w:p>
        </w:tc>
        <w:tc>
          <w:tcPr>
            <w:tcW w:type="dxa" w:w="1347"/>
          </w:tcPr>
          <w:p>
            <w:pPr>
              <w:spacing w:after="0"/>
              <w:jc w:val="right"/>
            </w:pPr>
          </w:p>
        </w:tc>
        <w:tc>
          <w:tcPr>
            <w:tcW w:type="dxa" w:w="1257"/>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$1,443,303,210</w:t>
            </w:r>
          </w:p>
        </w:tc>
        <w:tc>
          <w:tcPr>
            <w:tcW w:type="dxa" w:w="1137"/>
          </w:tcPr>
          <w:p>
            <w:pPr>
              <w:spacing w:after="0"/>
              <w:jc w:val="right"/>
            </w:pPr>
            <w:r>
              <w:rPr>
                <w:sz w:val="16"/>
              </w:rPr>
              <w:t>$21,387,738</w:t>
            </w:r>
          </w:p>
        </w:tc>
        <w:tc>
          <w:tcPr>
            <w:tcW w:type="dxa" w:w="1046"/>
          </w:tcPr>
          <w:p>
            <w:pPr>
              <w:spacing w:after="0"/>
              <w:jc w:val="right"/>
            </w:pPr>
            <w:r>
              <w:rPr>
                <w:sz w:val="16"/>
              </w:rPr>
              <w:t>3,100</w:t>
            </w:r>
          </w:p>
        </w:tc>
        <w:tc>
          <w:tcPr>
            <w:tcW w:type="dxa" w:w="948"/>
          </w:tcPr>
          <w:p>
            <w:pPr>
              <w:spacing w:after="0"/>
              <w:jc w:val="right"/>
            </w:pPr>
            <w:r>
              <w:rPr>
                <w:sz w:val="16"/>
              </w:rPr>
              <w:t>$3,027</w:t>
            </w:r>
          </w:p>
        </w:tc>
        <w:tc>
          <w:tcPr>
            <w:tcW w:type="dxa" w:w="1126"/>
          </w:tcPr>
          <w:p>
            <w:pPr>
              <w:spacing w:after="0"/>
              <w:jc w:val="right"/>
            </w:pPr>
            <w:r>
              <w:rPr>
                <w:sz w:val="16"/>
              </w:rPr>
              <w:t>$17,522</w:t>
            </w:r>
          </w:p>
        </w:tc>
        <w:tc>
          <w:tcPr>
            <w:tcW w:type="dxa" w:w="1177"/>
          </w:tcPr>
          <w:p>
            <w:pPr>
              <w:spacing w:after="0"/>
              <w:jc w:val="right"/>
            </w:pPr>
            <w:r>
              <w:rPr>
                <w:sz w:val="16"/>
              </w:rPr>
              <w:t>$67,332</w:t>
            </w:r>
          </w:p>
        </w:tc>
        <w:tc>
          <w:tcPr>
            <w:tcW w:type="dxa" w:w="1305"/>
          </w:tcPr>
          <w:p>
            <w:pPr>
              <w:spacing w:after="0"/>
              <w:jc w:val="right"/>
            </w:pPr>
            <w:r>
              <w:rPr>
                <w:sz w:val="16"/>
              </w:rPr>
              <w:t>0.00021%</w:t>
            </w:r>
          </w:p>
        </w:tc>
        <w:tc>
          <w:tcPr>
            <w:tcW w:type="dxa" w:w="1228"/>
          </w:tcPr>
          <w:p>
            <w:pPr>
              <w:spacing w:after="0"/>
              <w:jc w:val="right"/>
            </w:pPr>
          </w:p>
        </w:tc>
        <w:tc>
          <w:tcPr>
            <w:tcW w:type="dxa" w:w="1112"/>
          </w:tcPr>
          <w:p>
            <w:pPr>
              <w:spacing w:after="0"/>
              <w:jc w:val="right"/>
            </w:pPr>
            <w:r>
              <w:rPr>
                <w:sz w:val="16"/>
              </w:rPr>
              <w:t>$70,000</w:t>
            </w:r>
          </w:p>
        </w:tc>
        <w:tc>
          <w:tcPr>
            <w:tcW w:type="dxa" w:w="1347"/>
          </w:tcPr>
          <w:p>
            <w:pPr>
              <w:spacing w:after="0"/>
              <w:jc w:val="right"/>
            </w:pPr>
          </w:p>
        </w:tc>
        <w:tc>
          <w:tcPr>
            <w:tcW w:type="dxa" w:w="1257"/>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37"/>
          </w:tcPr>
          <w:p>
            <w:pPr>
              <w:spacing w:after="0"/>
              <w:jc w:val="right"/>
            </w:pPr>
            <w:r>
              <w:rPr>
                <w:sz w:val="16"/>
              </w:rPr>
              <w:t>$440,701</w:t>
            </w:r>
          </w:p>
        </w:tc>
        <w:tc>
          <w:tcPr>
            <w:tcW w:type="dxa" w:w="1046"/>
          </w:tcPr>
          <w:p>
            <w:pPr>
              <w:spacing w:after="0"/>
              <w:jc w:val="right"/>
            </w:pPr>
          </w:p>
        </w:tc>
        <w:tc>
          <w:tcPr>
            <w:tcW w:type="dxa" w:w="948"/>
          </w:tcPr>
          <w:p>
            <w:pPr>
              <w:spacing w:after="0"/>
              <w:jc w:val="right"/>
            </w:pPr>
          </w:p>
        </w:tc>
        <w:tc>
          <w:tcPr>
            <w:tcW w:type="dxa" w:w="1126"/>
          </w:tcPr>
          <w:p>
            <w:pPr>
              <w:spacing w:after="0"/>
              <w:jc w:val="right"/>
            </w:pPr>
            <w:r>
              <w:rPr>
                <w:sz w:val="16"/>
              </w:rPr>
              <w:t>$179,674</w:t>
            </w:r>
          </w:p>
        </w:tc>
        <w:tc>
          <w:tcPr>
            <w:tcW w:type="dxa" w:w="1177"/>
          </w:tcPr>
          <w:p>
            <w:pPr>
              <w:spacing w:after="0"/>
              <w:jc w:val="right"/>
            </w:pPr>
          </w:p>
        </w:tc>
        <w:tc>
          <w:tcPr>
            <w:tcW w:type="dxa" w:w="1305"/>
          </w:tcPr>
          <w:p>
            <w:pPr>
              <w:spacing w:after="0"/>
              <w:jc w:val="right"/>
            </w:pPr>
            <w:r>
              <w:rPr>
                <w:sz w:val="16"/>
              </w:rPr>
              <w:t>40.8% (agriculture)</w:t>
            </w:r>
          </w:p>
        </w:tc>
        <w:tc>
          <w:tcPr>
            <w:tcW w:type="dxa" w:w="1228"/>
          </w:tcPr>
          <w:p>
            <w:pPr>
              <w:spacing w:after="0"/>
              <w:jc w:val="right"/>
            </w:pPr>
          </w:p>
        </w:tc>
        <w:tc>
          <w:tcPr>
            <w:tcW w:type="dxa" w:w="1112"/>
          </w:tcPr>
          <w:p>
            <w:pPr>
              <w:spacing w:after="0"/>
              <w:jc w:val="right"/>
            </w:pPr>
            <w:r>
              <w:rPr>
                <w:sz w:val="16"/>
              </w:rPr>
              <w:t>$0</w:t>
            </w:r>
          </w:p>
        </w:tc>
        <w:tc>
          <w:tcPr>
            <w:tcW w:type="dxa" w:w="1347"/>
          </w:tcPr>
          <w:p>
            <w:pPr>
              <w:spacing w:after="0"/>
              <w:jc w:val="right"/>
            </w:pPr>
          </w:p>
        </w:tc>
        <w:tc>
          <w:tcPr>
            <w:tcW w:type="dxa" w:w="1257"/>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$2,816,436,847</w:t>
            </w:r>
          </w:p>
        </w:tc>
        <w:tc>
          <w:tcPr>
            <w:tcW w:type="dxa" w:w="1137"/>
          </w:tcPr>
          <w:p>
            <w:pPr>
              <w:spacing w:after="0"/>
              <w:jc w:val="right"/>
            </w:pPr>
          </w:p>
        </w:tc>
        <w:tc>
          <w:tcPr>
            <w:tcW w:type="dxa" w:w="1046"/>
          </w:tcPr>
          <w:p>
            <w:pPr>
              <w:spacing w:after="0"/>
              <w:jc w:val="right"/>
            </w:pPr>
            <w:r>
              <w:rPr>
                <w:sz w:val="16"/>
              </w:rPr>
              <w:t>3,105</w:t>
            </w:r>
          </w:p>
        </w:tc>
        <w:tc>
          <w:tcPr>
            <w:tcW w:type="dxa" w:w="948"/>
          </w:tcPr>
          <w:p>
            <w:pPr>
              <w:spacing w:after="0"/>
              <w:jc w:val="right"/>
            </w:pPr>
            <w:r>
              <w:rPr>
                <w:sz w:val="16"/>
              </w:rPr>
              <w:t>$5,710</w:t>
            </w:r>
          </w:p>
        </w:tc>
        <w:tc>
          <w:tcPr>
            <w:tcW w:type="dxa" w:w="1126"/>
          </w:tcPr>
          <w:p>
            <w:pPr>
              <w:spacing w:after="0"/>
              <w:jc w:val="right"/>
            </w:pPr>
          </w:p>
        </w:tc>
        <w:tc>
          <w:tcPr>
            <w:tcW w:type="dxa" w:w="1177"/>
          </w:tcPr>
          <w:p>
            <w:pPr>
              <w:spacing w:after="0"/>
              <w:jc w:val="right"/>
            </w:pPr>
            <w:r>
              <w:rPr>
                <w:sz w:val="16"/>
              </w:rPr>
              <w:t>$1,596</w:t>
            </w:r>
          </w:p>
        </w:tc>
        <w:tc>
          <w:tcPr>
            <w:tcW w:type="dxa" w:w="1305"/>
          </w:tcPr>
          <w:p>
            <w:pPr>
              <w:spacing w:after="0"/>
              <w:jc w:val="right"/>
            </w:pPr>
            <w:r>
              <w:rPr>
                <w:sz w:val="16"/>
              </w:rPr>
              <w:t>0.000203%</w:t>
            </w:r>
          </w:p>
        </w:tc>
        <w:tc>
          <w:tcPr>
            <w:tcW w:type="dxa" w:w="1228"/>
          </w:tcPr>
          <w:p>
            <w:pPr>
              <w:spacing w:after="0"/>
              <w:jc w:val="right"/>
            </w:pPr>
          </w:p>
        </w:tc>
        <w:tc>
          <w:tcPr>
            <w:tcW w:type="dxa" w:w="1112"/>
          </w:tcPr>
          <w:p>
            <w:pPr>
              <w:spacing w:after="0"/>
              <w:jc w:val="right"/>
            </w:pPr>
          </w:p>
        </w:tc>
        <w:tc>
          <w:tcPr>
            <w:tcW w:type="dxa" w:w="1347"/>
          </w:tcPr>
          <w:p>
            <w:pPr>
              <w:spacing w:after="0"/>
              <w:jc w:val="right"/>
            </w:pPr>
          </w:p>
        </w:tc>
        <w:tc>
          <w:tcPr>
            <w:tcW w:type="dxa" w:w="1257"/>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$1,443,303,210</w:t>
            </w:r>
          </w:p>
        </w:tc>
        <w:tc>
          <w:tcPr>
            <w:tcW w:type="dxa" w:w="1137"/>
          </w:tcPr>
          <w:p>
            <w:pPr>
              <w:spacing w:after="0"/>
              <w:jc w:val="right"/>
            </w:pPr>
            <w:r>
              <w:rPr>
                <w:sz w:val="16"/>
              </w:rPr>
              <w:t>$21,387,738</w:t>
            </w:r>
          </w:p>
        </w:tc>
        <w:tc>
          <w:tcPr>
            <w:tcW w:type="dxa" w:w="1046"/>
          </w:tcPr>
          <w:p>
            <w:pPr>
              <w:spacing w:after="0"/>
              <w:jc w:val="right"/>
            </w:pPr>
            <w:r>
              <w:rPr>
                <w:sz w:val="16"/>
              </w:rPr>
              <w:t>3,100</w:t>
            </w:r>
          </w:p>
        </w:tc>
        <w:tc>
          <w:tcPr>
            <w:tcW w:type="dxa" w:w="948"/>
          </w:tcPr>
          <w:p>
            <w:pPr>
              <w:spacing w:after="0"/>
              <w:jc w:val="right"/>
            </w:pPr>
            <w:r>
              <w:rPr>
                <w:sz w:val="16"/>
              </w:rPr>
              <w:t>$313,899</w:t>
            </w:r>
          </w:p>
        </w:tc>
        <w:tc>
          <w:tcPr>
            <w:tcW w:type="dxa" w:w="1126"/>
          </w:tcPr>
          <w:p>
            <w:pPr>
              <w:spacing w:after="0"/>
              <w:jc w:val="right"/>
            </w:pPr>
            <w:r>
              <w:rPr>
                <w:sz w:val="16"/>
              </w:rPr>
              <w:t>$14,912</w:t>
            </w:r>
          </w:p>
        </w:tc>
        <w:tc>
          <w:tcPr>
            <w:tcW w:type="dxa" w:w="1177"/>
          </w:tcPr>
          <w:p>
            <w:pPr>
              <w:spacing w:after="0"/>
              <w:jc w:val="right"/>
            </w:pPr>
            <w:r>
              <w:rPr>
                <w:sz w:val="16"/>
              </w:rPr>
              <w:t>$16,118</w:t>
            </w:r>
          </w:p>
        </w:tc>
        <w:tc>
          <w:tcPr>
            <w:tcW w:type="dxa" w:w="1305"/>
          </w:tcPr>
          <w:p>
            <w:pPr>
              <w:spacing w:after="0"/>
              <w:jc w:val="right"/>
            </w:pPr>
            <w:r>
              <w:rPr>
                <w:sz w:val="16"/>
              </w:rPr>
              <w:t>0.0217%</w:t>
            </w:r>
          </w:p>
        </w:tc>
        <w:tc>
          <w:tcPr>
            <w:tcW w:type="dxa" w:w="1228"/>
          </w:tcPr>
          <w:p>
            <w:pPr>
              <w:spacing w:after="0"/>
              <w:jc w:val="right"/>
            </w:pPr>
            <w:r>
              <w:rPr>
                <w:sz w:val="16"/>
              </w:rPr>
              <w:t>$0</w:t>
            </w:r>
          </w:p>
        </w:tc>
        <w:tc>
          <w:tcPr>
            <w:tcW w:type="dxa" w:w="1112"/>
          </w:tcPr>
          <w:p>
            <w:pPr>
              <w:spacing w:after="0"/>
              <w:jc w:val="right"/>
            </w:pPr>
          </w:p>
        </w:tc>
        <w:tc>
          <w:tcPr>
            <w:tcW w:type="dxa" w:w="1347"/>
          </w:tcPr>
          <w:p>
            <w:pPr>
              <w:spacing w:after="0"/>
              <w:jc w:val="right"/>
            </w:pPr>
          </w:p>
        </w:tc>
        <w:tc>
          <w:tcPr>
            <w:tcW w:type="dxa" w:w="1257"/>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$1,443,303,210</w:t>
            </w:r>
          </w:p>
        </w:tc>
        <w:tc>
          <w:tcPr>
            <w:tcW w:type="dxa" w:w="1137"/>
          </w:tcPr>
          <w:p>
            <w:pPr>
              <w:spacing w:after="0"/>
              <w:jc w:val="right"/>
            </w:pPr>
            <w:r>
              <w:rPr>
                <w:sz w:val="16"/>
              </w:rPr>
              <w:t>$21,387,738</w:t>
            </w:r>
          </w:p>
        </w:tc>
        <w:tc>
          <w:tcPr>
            <w:tcW w:type="dxa" w:w="1046"/>
          </w:tcPr>
          <w:p>
            <w:pPr>
              <w:spacing w:after="0"/>
              <w:jc w:val="right"/>
            </w:pPr>
            <w:r>
              <w:rPr>
                <w:sz w:val="16"/>
              </w:rPr>
              <w:t>3,100</w:t>
            </w:r>
          </w:p>
        </w:tc>
        <w:tc>
          <w:tcPr>
            <w:tcW w:type="dxa" w:w="948"/>
          </w:tcPr>
          <w:p>
            <w:pPr>
              <w:spacing w:after="0"/>
              <w:jc w:val="right"/>
            </w:pPr>
            <w:r>
              <w:rPr>
                <w:sz w:val="16"/>
              </w:rPr>
              <w:t>$13</w:t>
            </w:r>
          </w:p>
        </w:tc>
        <w:tc>
          <w:tcPr>
            <w:tcW w:type="dxa" w:w="1126"/>
          </w:tcPr>
          <w:p>
            <w:pPr>
              <w:spacing w:after="0"/>
              <w:jc w:val="right"/>
            </w:pPr>
            <w:r>
              <w:rPr>
                <w:sz w:val="16"/>
              </w:rPr>
              <w:t>$114</w:t>
            </w:r>
          </w:p>
        </w:tc>
        <w:tc>
          <w:tcPr>
            <w:tcW w:type="dxa" w:w="1177"/>
          </w:tcPr>
          <w:p>
            <w:pPr>
              <w:spacing w:after="0"/>
              <w:jc w:val="right"/>
            </w:pPr>
            <w:r>
              <w:rPr>
                <w:sz w:val="16"/>
              </w:rPr>
              <w:t>$61,530</w:t>
            </w:r>
          </w:p>
        </w:tc>
        <w:tc>
          <w:tcPr>
            <w:tcW w:type="dxa" w:w="1305"/>
          </w:tcPr>
          <w:p>
            <w:pPr>
              <w:spacing w:after="0"/>
              <w:jc w:val="right"/>
            </w:pPr>
            <w:r>
              <w:rPr>
                <w:sz w:val="16"/>
              </w:rPr>
              <w:t>under 0.0001%</w:t>
            </w:r>
          </w:p>
        </w:tc>
        <w:tc>
          <w:tcPr>
            <w:tcW w:type="dxa" w:w="1228"/>
          </w:tcPr>
          <w:p>
            <w:pPr>
              <w:spacing w:after="0"/>
              <w:jc w:val="right"/>
            </w:pPr>
          </w:p>
        </w:tc>
        <w:tc>
          <w:tcPr>
            <w:tcW w:type="dxa" w:w="1112"/>
          </w:tcPr>
          <w:p>
            <w:pPr>
              <w:spacing w:after="0"/>
              <w:jc w:val="right"/>
            </w:pPr>
          </w:p>
        </w:tc>
        <w:tc>
          <w:tcPr>
            <w:tcW w:type="dxa" w:w="1347"/>
          </w:tcPr>
          <w:p>
            <w:pPr>
              <w:spacing w:after="0"/>
              <w:jc w:val="right"/>
            </w:pPr>
          </w:p>
        </w:tc>
        <w:tc>
          <w:tcPr>
            <w:tcW w:type="dxa" w:w="1257"/>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$1,443,303,210</w:t>
            </w:r>
          </w:p>
        </w:tc>
        <w:tc>
          <w:tcPr>
            <w:tcW w:type="dxa" w:w="1137"/>
          </w:tcPr>
          <w:p>
            <w:pPr>
              <w:spacing w:after="0"/>
              <w:jc w:val="right"/>
            </w:pPr>
            <w:r>
              <w:rPr>
                <w:sz w:val="16"/>
              </w:rPr>
              <w:t>$21,387,738</w:t>
            </w:r>
          </w:p>
        </w:tc>
        <w:tc>
          <w:tcPr>
            <w:tcW w:type="dxa" w:w="1046"/>
          </w:tcPr>
          <w:p>
            <w:pPr>
              <w:spacing w:after="0"/>
              <w:jc w:val="right"/>
            </w:pPr>
            <w:r>
              <w:rPr>
                <w:sz w:val="16"/>
              </w:rPr>
              <w:t>3,100</w:t>
            </w:r>
          </w:p>
        </w:tc>
        <w:tc>
          <w:tcPr>
            <w:tcW w:type="dxa" w:w="948"/>
          </w:tcPr>
          <w:p>
            <w:pPr>
              <w:spacing w:after="0"/>
              <w:jc w:val="right"/>
            </w:pPr>
            <w:r>
              <w:rPr>
                <w:sz w:val="16"/>
              </w:rPr>
              <w:t>$6,348</w:t>
            </w:r>
          </w:p>
        </w:tc>
        <w:tc>
          <w:tcPr>
            <w:tcW w:type="dxa" w:w="1126"/>
          </w:tcPr>
          <w:p>
            <w:pPr>
              <w:spacing w:after="0"/>
              <w:jc w:val="right"/>
            </w:pPr>
            <w:r>
              <w:rPr>
                <w:sz w:val="16"/>
              </w:rPr>
              <w:t>$1,848</w:t>
            </w:r>
          </w:p>
        </w:tc>
        <w:tc>
          <w:tcPr>
            <w:tcW w:type="dxa" w:w="1177"/>
          </w:tcPr>
          <w:p>
            <w:pPr>
              <w:spacing w:after="0"/>
              <w:jc w:val="right"/>
            </w:pPr>
            <w:r>
              <w:rPr>
                <w:sz w:val="16"/>
              </w:rPr>
              <w:t>$57</w:t>
            </w:r>
          </w:p>
        </w:tc>
        <w:tc>
          <w:tcPr>
            <w:tcW w:type="dxa" w:w="1305"/>
          </w:tcPr>
          <w:p>
            <w:pPr>
              <w:spacing w:after="0"/>
              <w:jc w:val="right"/>
            </w:pPr>
            <w:r>
              <w:rPr>
                <w:sz w:val="16"/>
              </w:rPr>
              <w:t>0.00044%</w:t>
            </w:r>
          </w:p>
        </w:tc>
        <w:tc>
          <w:tcPr>
            <w:tcW w:type="dxa" w:w="1228"/>
          </w:tcPr>
          <w:p>
            <w:pPr>
              <w:spacing w:after="0"/>
              <w:jc w:val="right"/>
            </w:pPr>
          </w:p>
        </w:tc>
        <w:tc>
          <w:tcPr>
            <w:tcW w:type="dxa" w:w="1112"/>
          </w:tcPr>
          <w:p>
            <w:pPr>
              <w:spacing w:after="0"/>
              <w:jc w:val="right"/>
            </w:pPr>
          </w:p>
        </w:tc>
        <w:tc>
          <w:tcPr>
            <w:tcW w:type="dxa" w:w="1347"/>
          </w:tcPr>
          <w:p>
            <w:pPr>
              <w:spacing w:after="0"/>
              <w:jc w:val="right"/>
            </w:pPr>
          </w:p>
        </w:tc>
        <w:tc>
          <w:tcPr>
            <w:tcW w:type="dxa" w:w="1257"/>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$1,443,303,210</w:t>
            </w:r>
          </w:p>
        </w:tc>
        <w:tc>
          <w:tcPr>
            <w:tcW w:type="dxa" w:w="1137"/>
          </w:tcPr>
          <w:p>
            <w:pPr>
              <w:spacing w:after="0"/>
              <w:jc w:val="right"/>
            </w:pPr>
          </w:p>
        </w:tc>
        <w:tc>
          <w:tcPr>
            <w:tcW w:type="dxa" w:w="1046"/>
          </w:tcPr>
          <w:p>
            <w:pPr>
              <w:spacing w:after="0"/>
              <w:jc w:val="right"/>
            </w:pPr>
            <w:r>
              <w:rPr>
                <w:sz w:val="16"/>
              </w:rPr>
              <w:t>3,100</w:t>
            </w:r>
          </w:p>
        </w:tc>
        <w:tc>
          <w:tcPr>
            <w:tcW w:type="dxa" w:w="948"/>
          </w:tcPr>
          <w:p>
            <w:pPr>
              <w:spacing w:after="0"/>
              <w:jc w:val="right"/>
            </w:pPr>
            <w:r>
              <w:rPr>
                <w:sz w:val="16"/>
              </w:rPr>
              <w:t>$1,226</w:t>
            </w:r>
          </w:p>
        </w:tc>
        <w:tc>
          <w:tcPr>
            <w:tcW w:type="dxa" w:w="1126"/>
          </w:tcPr>
          <w:p>
            <w:pPr>
              <w:spacing w:after="0"/>
              <w:jc w:val="right"/>
            </w:pPr>
          </w:p>
        </w:tc>
        <w:tc>
          <w:tcPr>
            <w:tcW w:type="dxa" w:w="1177"/>
          </w:tcPr>
          <w:p>
            <w:pPr>
              <w:spacing w:after="0"/>
              <w:jc w:val="right"/>
            </w:pPr>
            <w:r>
              <w:rPr>
                <w:sz w:val="16"/>
              </w:rPr>
              <w:t>$2,346</w:t>
            </w:r>
          </w:p>
        </w:tc>
        <w:tc>
          <w:tcPr>
            <w:tcW w:type="dxa" w:w="1305"/>
          </w:tcPr>
          <w:p>
            <w:pPr>
              <w:spacing w:after="0"/>
              <w:jc w:val="right"/>
            </w:pPr>
            <w:r>
              <w:rPr>
                <w:sz w:val="16"/>
              </w:rPr>
              <w:t>under 0.0001%</w:t>
            </w:r>
          </w:p>
        </w:tc>
        <w:tc>
          <w:tcPr>
            <w:tcW w:type="dxa" w:w="1228"/>
          </w:tcPr>
          <w:p>
            <w:pPr>
              <w:spacing w:after="0"/>
              <w:jc w:val="right"/>
            </w:pPr>
          </w:p>
        </w:tc>
        <w:tc>
          <w:tcPr>
            <w:tcW w:type="dxa" w:w="1112"/>
          </w:tcPr>
          <w:p>
            <w:pPr>
              <w:spacing w:after="0"/>
              <w:jc w:val="right"/>
            </w:pPr>
            <w:r>
              <w:rPr>
                <w:sz w:val="16"/>
              </w:rPr>
              <w:t>$0</w:t>
            </w:r>
          </w:p>
        </w:tc>
        <w:tc>
          <w:tcPr>
            <w:tcW w:type="dxa" w:w="1347"/>
          </w:tcPr>
          <w:p>
            <w:pPr>
              <w:spacing w:after="0"/>
              <w:jc w:val="right"/>
            </w:pPr>
            <w:r>
              <w:rPr>
                <w:sz w:val="16"/>
              </w:rPr>
              <w:t>none found (2 declarations)</w:t>
            </w:r>
          </w:p>
        </w:tc>
        <w:tc>
          <w:tcPr>
            <w:tcW w:type="dxa" w:w="1257"/>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$1,441,496,164</w:t>
            </w:r>
          </w:p>
        </w:tc>
        <w:tc>
          <w:tcPr>
            <w:tcW w:type="dxa" w:w="1137"/>
          </w:tcPr>
          <w:p>
            <w:pPr>
              <w:spacing w:after="0"/>
              <w:jc w:val="right"/>
            </w:pPr>
            <w:r>
              <w:rPr>
                <w:sz w:val="16"/>
              </w:rPr>
              <w:t>$1,793,196</w:t>
            </w:r>
          </w:p>
        </w:tc>
        <w:tc>
          <w:tcPr>
            <w:tcW w:type="dxa" w:w="1046"/>
          </w:tcPr>
          <w:p>
            <w:pPr>
              <w:spacing w:after="0"/>
              <w:jc w:val="right"/>
            </w:pPr>
            <w:r>
              <w:rPr>
                <w:sz w:val="16"/>
              </w:rPr>
              <w:t>230</w:t>
            </w:r>
          </w:p>
        </w:tc>
        <w:tc>
          <w:tcPr>
            <w:tcW w:type="dxa" w:w="948"/>
          </w:tcPr>
          <w:p>
            <w:pPr>
              <w:spacing w:after="0"/>
              <w:jc w:val="right"/>
            </w:pPr>
            <w:r>
              <w:rPr>
                <w:sz w:val="16"/>
              </w:rPr>
              <w:t>$665,735</w:t>
            </w:r>
          </w:p>
        </w:tc>
        <w:tc>
          <w:tcPr>
            <w:tcW w:type="dxa" w:w="1126"/>
          </w:tcPr>
          <w:p>
            <w:pPr>
              <w:spacing w:after="0"/>
              <w:jc w:val="right"/>
            </w:pPr>
            <w:r>
              <w:rPr>
                <w:sz w:val="16"/>
              </w:rPr>
              <w:t>$10,083</w:t>
            </w:r>
          </w:p>
        </w:tc>
        <w:tc>
          <w:tcPr>
            <w:tcW w:type="dxa" w:w="1177"/>
          </w:tcPr>
          <w:p>
            <w:pPr>
              <w:spacing w:after="0"/>
              <w:jc w:val="right"/>
            </w:pPr>
            <w:r>
              <w:rPr>
                <w:sz w:val="16"/>
              </w:rPr>
              <w:t>$98,821</w:t>
            </w:r>
          </w:p>
        </w:tc>
        <w:tc>
          <w:tcPr>
            <w:tcW w:type="dxa" w:w="1305"/>
          </w:tcPr>
          <w:p>
            <w:pPr>
              <w:spacing w:after="0"/>
              <w:jc w:val="right"/>
            </w:pPr>
            <w:r>
              <w:rPr>
                <w:sz w:val="16"/>
              </w:rPr>
              <w:t>n/a (see note)</w:t>
            </w:r>
          </w:p>
        </w:tc>
        <w:tc>
          <w:tcPr>
            <w:tcW w:type="dxa" w:w="1228"/>
          </w:tcPr>
          <w:p>
            <w:pPr>
              <w:spacing w:after="0"/>
              <w:jc w:val="right"/>
            </w:pPr>
            <w:r>
              <w:rPr>
                <w:sz w:val="16"/>
              </w:rPr>
              <w:t>$0</w:t>
            </w:r>
          </w:p>
        </w:tc>
        <w:tc>
          <w:tcPr>
            <w:tcW w:type="dxa" w:w="1112"/>
          </w:tcPr>
          <w:p>
            <w:pPr>
              <w:spacing w:after="0"/>
              <w:jc w:val="right"/>
            </w:pPr>
          </w:p>
        </w:tc>
        <w:tc>
          <w:tcPr>
            <w:tcW w:type="dxa" w:w="1347"/>
          </w:tcPr>
          <w:p>
            <w:pPr>
              <w:spacing w:after="0"/>
              <w:jc w:val="right"/>
            </w:pPr>
          </w:p>
        </w:tc>
        <w:tc>
          <w:tcPr>
            <w:tcW w:type="dxa" w:w="1257"/>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$6,776,109</w:t>
            </w:r>
          </w:p>
        </w:tc>
        <w:tc>
          <w:tcPr>
            <w:tcW w:type="dxa" w:w="1137"/>
          </w:tcPr>
          <w:p>
            <w:pPr>
              <w:spacing w:after="0"/>
              <w:jc w:val="right"/>
            </w:pPr>
          </w:p>
        </w:tc>
        <w:tc>
          <w:tcPr>
            <w:tcW w:type="dxa" w:w="1046"/>
          </w:tcPr>
          <w:p>
            <w:pPr>
              <w:spacing w:after="0"/>
              <w:jc w:val="right"/>
            </w:pPr>
            <w:r>
              <w:rPr>
                <w:sz w:val="16"/>
              </w:rPr>
              <w:t>7</w:t>
            </w:r>
          </w:p>
        </w:tc>
        <w:tc>
          <w:tcPr>
            <w:tcW w:type="dxa" w:w="948"/>
          </w:tcPr>
          <w:p>
            <w:pPr>
              <w:spacing w:after="0"/>
              <w:jc w:val="right"/>
            </w:pPr>
            <w:r>
              <w:rPr>
                <w:sz w:val="16"/>
              </w:rPr>
              <w:t>$17</w:t>
            </w:r>
          </w:p>
        </w:tc>
        <w:tc>
          <w:tcPr>
            <w:tcW w:type="dxa" w:w="1126"/>
          </w:tcPr>
          <w:p>
            <w:pPr>
              <w:spacing w:after="0"/>
              <w:jc w:val="right"/>
            </w:pPr>
          </w:p>
        </w:tc>
        <w:tc>
          <w:tcPr>
            <w:tcW w:type="dxa" w:w="1177"/>
          </w:tcPr>
          <w:p>
            <w:pPr>
              <w:spacing w:after="0"/>
              <w:jc w:val="right"/>
            </w:pPr>
            <w:r>
              <w:rPr>
                <w:sz w:val="16"/>
              </w:rPr>
              <w:t>$466</w:t>
            </w:r>
          </w:p>
        </w:tc>
        <w:tc>
          <w:tcPr>
            <w:tcW w:type="dxa" w:w="1305"/>
          </w:tcPr>
          <w:p>
            <w:pPr>
              <w:spacing w:after="0"/>
              <w:jc w:val="right"/>
            </w:pPr>
            <w:r>
              <w:rPr>
                <w:sz w:val="16"/>
              </w:rPr>
              <w:t>0.000256%</w:t>
            </w:r>
          </w:p>
        </w:tc>
        <w:tc>
          <w:tcPr>
            <w:tcW w:type="dxa" w:w="1228"/>
          </w:tcPr>
          <w:p>
            <w:pPr>
              <w:spacing w:after="0"/>
              <w:jc w:val="right"/>
            </w:pPr>
          </w:p>
        </w:tc>
        <w:tc>
          <w:tcPr>
            <w:tcW w:type="dxa" w:w="1112"/>
          </w:tcPr>
          <w:p>
            <w:pPr>
              <w:spacing w:after="0"/>
              <w:jc w:val="right"/>
            </w:pPr>
          </w:p>
        </w:tc>
        <w:tc>
          <w:tcPr>
            <w:tcW w:type="dxa" w:w="1347"/>
          </w:tcPr>
          <w:p>
            <w:pPr>
              <w:spacing w:after="0"/>
              <w:jc w:val="right"/>
            </w:pPr>
          </w:p>
        </w:tc>
        <w:tc>
          <w:tcPr>
            <w:tcW w:type="dxa" w:w="1257"/>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$1,443,303,210</w:t>
            </w:r>
          </w:p>
        </w:tc>
        <w:tc>
          <w:tcPr>
            <w:tcW w:type="dxa" w:w="1137"/>
          </w:tcPr>
          <w:p>
            <w:pPr>
              <w:spacing w:after="0"/>
              <w:jc w:val="right"/>
            </w:pPr>
          </w:p>
        </w:tc>
        <w:tc>
          <w:tcPr>
            <w:tcW w:type="dxa" w:w="1046"/>
          </w:tcPr>
          <w:p>
            <w:pPr>
              <w:spacing w:after="0"/>
              <w:jc w:val="right"/>
            </w:pPr>
            <w:r>
              <w:rPr>
                <w:sz w:val="16"/>
              </w:rPr>
              <w:t>3,100</w:t>
            </w:r>
          </w:p>
        </w:tc>
        <w:tc>
          <w:tcPr>
            <w:tcW w:type="dxa" w:w="948"/>
          </w:tcPr>
          <w:p>
            <w:pPr>
              <w:spacing w:after="0"/>
              <w:jc w:val="right"/>
            </w:pPr>
            <w:r>
              <w:rPr>
                <w:sz w:val="16"/>
              </w:rPr>
              <w:t>$996</w:t>
            </w:r>
          </w:p>
        </w:tc>
        <w:tc>
          <w:tcPr>
            <w:tcW w:type="dxa" w:w="1126"/>
          </w:tcPr>
          <w:p>
            <w:pPr>
              <w:spacing w:after="0"/>
              <w:jc w:val="right"/>
            </w:pPr>
          </w:p>
        </w:tc>
        <w:tc>
          <w:tcPr>
            <w:tcW w:type="dxa" w:w="1177"/>
          </w:tcPr>
          <w:p>
            <w:pPr>
              <w:spacing w:after="0"/>
              <w:jc w:val="right"/>
            </w:pPr>
            <w:r>
              <w:rPr>
                <w:sz w:val="16"/>
              </w:rPr>
              <w:t>$2,570</w:t>
            </w:r>
          </w:p>
        </w:tc>
        <w:tc>
          <w:tcPr>
            <w:tcW w:type="dxa" w:w="1305"/>
          </w:tcPr>
          <w:p>
            <w:pPr>
              <w:spacing w:after="0"/>
              <w:jc w:val="right"/>
            </w:pPr>
            <w:r>
              <w:rPr>
                <w:sz w:val="16"/>
              </w:rPr>
              <w:t>under 0.0001%</w:t>
            </w:r>
          </w:p>
        </w:tc>
        <w:tc>
          <w:tcPr>
            <w:tcW w:type="dxa" w:w="1228"/>
          </w:tcPr>
          <w:p>
            <w:pPr>
              <w:spacing w:after="0"/>
              <w:jc w:val="right"/>
            </w:pPr>
          </w:p>
        </w:tc>
        <w:tc>
          <w:tcPr>
            <w:tcW w:type="dxa" w:w="1112"/>
          </w:tcPr>
          <w:p>
            <w:pPr>
              <w:spacing w:after="0"/>
              <w:jc w:val="right"/>
            </w:pPr>
          </w:p>
        </w:tc>
        <w:tc>
          <w:tcPr>
            <w:tcW w:type="dxa" w:w="1347"/>
          </w:tcPr>
          <w:p>
            <w:pPr>
              <w:spacing w:after="0"/>
              <w:jc w:val="right"/>
            </w:pPr>
          </w:p>
        </w:tc>
        <w:tc>
          <w:tcPr>
            <w:tcW w:type="dxa" w:w="1257"/>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$1,443,303,210</w:t>
            </w:r>
          </w:p>
        </w:tc>
        <w:tc>
          <w:tcPr>
            <w:tcW w:type="dxa" w:w="1137"/>
          </w:tcPr>
          <w:p>
            <w:pPr>
              <w:spacing w:after="0"/>
              <w:jc w:val="right"/>
            </w:pPr>
            <w:r>
              <w:rPr>
                <w:sz w:val="16"/>
              </w:rPr>
              <w:t>$21,387,738</w:t>
            </w:r>
          </w:p>
        </w:tc>
        <w:tc>
          <w:tcPr>
            <w:tcW w:type="dxa" w:w="1046"/>
          </w:tcPr>
          <w:p>
            <w:pPr>
              <w:spacing w:after="0"/>
              <w:jc w:val="right"/>
            </w:pPr>
            <w:r>
              <w:rPr>
                <w:sz w:val="16"/>
              </w:rPr>
              <w:t>3,100</w:t>
            </w:r>
          </w:p>
        </w:tc>
        <w:tc>
          <w:tcPr>
            <w:tcW w:type="dxa" w:w="948"/>
          </w:tcPr>
          <w:p>
            <w:pPr>
              <w:spacing w:after="0"/>
              <w:jc w:val="right"/>
            </w:pPr>
            <w:r>
              <w:rPr>
                <w:sz w:val="16"/>
              </w:rPr>
              <w:t>$104,877</w:t>
            </w:r>
          </w:p>
        </w:tc>
        <w:tc>
          <w:tcPr>
            <w:tcW w:type="dxa" w:w="1126"/>
          </w:tcPr>
          <w:p>
            <w:pPr>
              <w:spacing w:after="0"/>
              <w:jc w:val="right"/>
            </w:pPr>
            <w:r>
              <w:rPr>
                <w:sz w:val="16"/>
              </w:rPr>
              <w:t>$1,326</w:t>
            </w:r>
          </w:p>
        </w:tc>
        <w:tc>
          <w:tcPr>
            <w:tcW w:type="dxa" w:w="1177"/>
          </w:tcPr>
          <w:p>
            <w:pPr>
              <w:spacing w:after="0"/>
              <w:jc w:val="right"/>
            </w:pPr>
            <w:r>
              <w:rPr>
                <w:sz w:val="16"/>
              </w:rPr>
              <w:t>$33,349</w:t>
            </w:r>
          </w:p>
        </w:tc>
        <w:tc>
          <w:tcPr>
            <w:tcW w:type="dxa" w:w="1305"/>
          </w:tcPr>
          <w:p>
            <w:pPr>
              <w:spacing w:after="0"/>
              <w:jc w:val="right"/>
            </w:pPr>
            <w:r>
              <w:rPr>
                <w:sz w:val="16"/>
              </w:rPr>
              <w:t>0.00727%</w:t>
            </w:r>
          </w:p>
        </w:tc>
        <w:tc>
          <w:tcPr>
            <w:tcW w:type="dxa" w:w="1228"/>
          </w:tcPr>
          <w:p>
            <w:pPr>
              <w:spacing w:after="0"/>
              <w:jc w:val="right"/>
            </w:pPr>
            <w:r>
              <w:rPr>
                <w:sz w:val="16"/>
              </w:rPr>
              <w:t>$1,000</w:t>
            </w:r>
          </w:p>
        </w:tc>
        <w:tc>
          <w:tcPr>
            <w:tcW w:type="dxa" w:w="1112"/>
          </w:tcPr>
          <w:p>
            <w:pPr>
              <w:spacing w:after="0"/>
              <w:jc w:val="right"/>
            </w:pPr>
            <w:r>
              <w:rPr>
                <w:sz w:val="16"/>
              </w:rPr>
              <w:t>$0</w:t>
            </w:r>
          </w:p>
        </w:tc>
        <w:tc>
          <w:tcPr>
            <w:tcW w:type="dxa" w:w="1347"/>
          </w:tcPr>
          <w:p>
            <w:pPr>
              <w:spacing w:after="0"/>
              <w:jc w:val="right"/>
            </w:pPr>
          </w:p>
        </w:tc>
        <w:tc>
          <w:tcPr>
            <w:tcW w:type="dxa" w:w="1257"/>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$1,443,303,210</w:t>
            </w:r>
          </w:p>
        </w:tc>
        <w:tc>
          <w:tcPr>
            <w:tcW w:type="dxa" w:w="1137"/>
          </w:tcPr>
          <w:p>
            <w:pPr>
              <w:spacing w:after="0"/>
              <w:jc w:val="right"/>
            </w:pPr>
            <w:r>
              <w:rPr>
                <w:sz w:val="16"/>
              </w:rPr>
              <w:t>$21,387,738</w:t>
            </w:r>
          </w:p>
        </w:tc>
        <w:tc>
          <w:tcPr>
            <w:tcW w:type="dxa" w:w="1046"/>
          </w:tcPr>
          <w:p>
            <w:pPr>
              <w:spacing w:after="0"/>
              <w:jc w:val="right"/>
            </w:pPr>
            <w:r>
              <w:rPr>
                <w:sz w:val="16"/>
              </w:rPr>
              <w:t>3,100</w:t>
            </w:r>
          </w:p>
        </w:tc>
        <w:tc>
          <w:tcPr>
            <w:tcW w:type="dxa" w:w="948"/>
          </w:tcPr>
          <w:p>
            <w:pPr>
              <w:spacing w:after="0"/>
              <w:jc w:val="right"/>
            </w:pPr>
            <w:r>
              <w:rPr>
                <w:sz w:val="16"/>
              </w:rPr>
              <w:t>$240,538</w:t>
            </w:r>
          </w:p>
        </w:tc>
        <w:tc>
          <w:tcPr>
            <w:tcW w:type="dxa" w:w="1126"/>
          </w:tcPr>
          <w:p>
            <w:pPr>
              <w:spacing w:after="0"/>
              <w:jc w:val="right"/>
            </w:pPr>
            <w:r>
              <w:rPr>
                <w:sz w:val="16"/>
              </w:rPr>
              <w:t>$1,042</w:t>
            </w:r>
          </w:p>
        </w:tc>
        <w:tc>
          <w:tcPr>
            <w:tcW w:type="dxa" w:w="1177"/>
          </w:tcPr>
          <w:p>
            <w:pPr>
              <w:spacing w:after="0"/>
              <w:jc w:val="right"/>
            </w:pPr>
            <w:r>
              <w:rPr>
                <w:sz w:val="16"/>
              </w:rPr>
              <w:t>$76,819</w:t>
            </w:r>
          </w:p>
        </w:tc>
        <w:tc>
          <w:tcPr>
            <w:tcW w:type="dxa" w:w="1305"/>
          </w:tcPr>
          <w:p>
            <w:pPr>
              <w:spacing w:after="0"/>
              <w:jc w:val="right"/>
            </w:pPr>
            <w:r>
              <w:rPr>
                <w:sz w:val="16"/>
              </w:rPr>
              <w:t>0.0167%</w:t>
            </w:r>
          </w:p>
        </w:tc>
        <w:tc>
          <w:tcPr>
            <w:tcW w:type="dxa" w:w="1228"/>
          </w:tcPr>
          <w:p>
            <w:pPr>
              <w:spacing w:after="0"/>
              <w:jc w:val="right"/>
            </w:pPr>
            <w:r>
              <w:rPr>
                <w:sz w:val="16"/>
              </w:rPr>
              <w:t>$0</w:t>
            </w:r>
          </w:p>
        </w:tc>
        <w:tc>
          <w:tcPr>
            <w:tcW w:type="dxa" w:w="1112"/>
          </w:tcPr>
          <w:p>
            <w:pPr>
              <w:spacing w:after="0"/>
              <w:jc w:val="right"/>
            </w:pPr>
          </w:p>
        </w:tc>
        <w:tc>
          <w:tcPr>
            <w:tcW w:type="dxa" w:w="1347"/>
          </w:tcPr>
          <w:p>
            <w:pPr>
              <w:spacing w:after="0"/>
              <w:jc w:val="right"/>
            </w:pPr>
          </w:p>
        </w:tc>
        <w:tc>
          <w:tcPr>
            <w:tcW w:type="dxa" w:w="1257"/>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37"/>
          </w:tcPr>
          <w:p>
            <w:pPr>
              <w:spacing w:after="0"/>
              <w:jc w:val="right"/>
            </w:pPr>
          </w:p>
        </w:tc>
        <w:tc>
          <w:tcPr>
            <w:tcW w:type="dxa" w:w="1046"/>
          </w:tcPr>
          <w:p>
            <w:pPr>
              <w:spacing w:after="0"/>
              <w:jc w:val="right"/>
            </w:pPr>
          </w:p>
        </w:tc>
        <w:tc>
          <w:tcPr>
            <w:tcW w:type="dxa" w:w="948"/>
          </w:tcPr>
          <w:p>
            <w:pPr>
              <w:spacing w:after="0"/>
              <w:jc w:val="right"/>
            </w:pPr>
          </w:p>
        </w:tc>
        <w:tc>
          <w:tcPr>
            <w:tcW w:type="dxa" w:w="1126"/>
          </w:tcPr>
          <w:p>
            <w:pPr>
              <w:spacing w:after="0"/>
              <w:jc w:val="right"/>
            </w:pPr>
          </w:p>
        </w:tc>
        <w:tc>
          <w:tcPr>
            <w:tcW w:type="dxa" w:w="1177"/>
          </w:tcPr>
          <w:p>
            <w:pPr>
              <w:spacing w:after="0"/>
              <w:jc w:val="right"/>
            </w:pPr>
          </w:p>
        </w:tc>
        <w:tc>
          <w:tcPr>
            <w:tcW w:type="dxa" w:w="1305"/>
          </w:tcPr>
          <w:p>
            <w:pPr>
              <w:spacing w:after="0"/>
              <w:jc w:val="right"/>
            </w:pPr>
          </w:p>
        </w:tc>
        <w:tc>
          <w:tcPr>
            <w:tcW w:type="dxa" w:w="1228"/>
          </w:tcPr>
          <w:p>
            <w:pPr>
              <w:spacing w:after="0"/>
              <w:jc w:val="right"/>
            </w:pPr>
          </w:p>
        </w:tc>
        <w:tc>
          <w:tcPr>
            <w:tcW w:type="dxa" w:w="1112"/>
          </w:tcPr>
          <w:p>
            <w:pPr>
              <w:spacing w:after="0"/>
              <w:jc w:val="right"/>
            </w:pPr>
          </w:p>
        </w:tc>
        <w:tc>
          <w:tcPr>
            <w:tcW w:type="dxa" w:w="1347"/>
          </w:tcPr>
          <w:p>
            <w:pPr>
              <w:spacing w:after="0"/>
              <w:jc w:val="right"/>
            </w:pPr>
          </w:p>
        </w:tc>
        <w:tc>
          <w:tcPr>
            <w:tcW w:type="dxa" w:w="1257"/>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37"/>
          </w:tcPr>
          <w:p>
            <w:pPr>
              <w:spacing w:after="0"/>
              <w:jc w:val="right"/>
            </w:pPr>
          </w:p>
        </w:tc>
        <w:tc>
          <w:tcPr>
            <w:tcW w:type="dxa" w:w="1046"/>
          </w:tcPr>
          <w:p>
            <w:pPr>
              <w:spacing w:after="0"/>
              <w:jc w:val="right"/>
            </w:pPr>
          </w:p>
        </w:tc>
        <w:tc>
          <w:tcPr>
            <w:tcW w:type="dxa" w:w="948"/>
          </w:tcPr>
          <w:p>
            <w:pPr>
              <w:spacing w:after="0"/>
              <w:jc w:val="right"/>
            </w:pPr>
          </w:p>
        </w:tc>
        <w:tc>
          <w:tcPr>
            <w:tcW w:type="dxa" w:w="1126"/>
          </w:tcPr>
          <w:p>
            <w:pPr>
              <w:spacing w:after="0"/>
              <w:jc w:val="right"/>
            </w:pPr>
          </w:p>
        </w:tc>
        <w:tc>
          <w:tcPr>
            <w:tcW w:type="dxa" w:w="1177"/>
          </w:tcPr>
          <w:p>
            <w:pPr>
              <w:spacing w:after="0"/>
              <w:jc w:val="right"/>
            </w:pPr>
          </w:p>
        </w:tc>
        <w:tc>
          <w:tcPr>
            <w:tcW w:type="dxa" w:w="1305"/>
          </w:tcPr>
          <w:p>
            <w:pPr>
              <w:spacing w:after="0"/>
              <w:jc w:val="right"/>
            </w:pPr>
          </w:p>
        </w:tc>
        <w:tc>
          <w:tcPr>
            <w:tcW w:type="dxa" w:w="1228"/>
          </w:tcPr>
          <w:p>
            <w:pPr>
              <w:spacing w:after="0"/>
              <w:jc w:val="right"/>
            </w:pPr>
          </w:p>
        </w:tc>
        <w:tc>
          <w:tcPr>
            <w:tcW w:type="dxa" w:w="1112"/>
          </w:tcPr>
          <w:p>
            <w:pPr>
              <w:spacing w:after="0"/>
              <w:jc w:val="right"/>
            </w:pPr>
          </w:p>
        </w:tc>
        <w:tc>
          <w:tcPr>
            <w:tcW w:type="dxa" w:w="1347"/>
          </w:tcPr>
          <w:p>
            <w:pPr>
              <w:spacing w:after="0"/>
              <w:jc w:val="right"/>
            </w:pPr>
          </w:p>
        </w:tc>
        <w:tc>
          <w:tcPr>
            <w:tcW w:type="dxa" w:w="1257"/>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$662,523,707</w:t>
            </w:r>
          </w:p>
        </w:tc>
        <w:tc>
          <w:tcPr>
            <w:tcW w:type="dxa" w:w="1137"/>
          </w:tcPr>
          <w:p>
            <w:pPr>
              <w:spacing w:after="0"/>
              <w:jc w:val="right"/>
            </w:pPr>
            <w:r>
              <w:rPr>
                <w:sz w:val="16"/>
              </w:rPr>
              <w:t>$12,901,606</w:t>
            </w:r>
          </w:p>
        </w:tc>
        <w:tc>
          <w:tcPr>
            <w:tcW w:type="dxa" w:w="1046"/>
          </w:tcPr>
          <w:p>
            <w:pPr>
              <w:spacing w:after="0"/>
              <w:jc w:val="right"/>
            </w:pPr>
            <w:r>
              <w:rPr>
                <w:sz w:val="16"/>
              </w:rPr>
              <w:t>1,404</w:t>
            </w:r>
          </w:p>
        </w:tc>
        <w:tc>
          <w:tcPr>
            <w:tcW w:type="dxa" w:w="948"/>
          </w:tcPr>
          <w:p>
            <w:pPr>
              <w:spacing w:after="0"/>
              <w:jc w:val="right"/>
            </w:pPr>
            <w:r>
              <w:rPr>
                <w:sz w:val="16"/>
              </w:rPr>
              <w:t>$401,220</w:t>
            </w:r>
          </w:p>
        </w:tc>
        <w:tc>
          <w:tcPr>
            <w:tcW w:type="dxa" w:w="1126"/>
          </w:tcPr>
          <w:p>
            <w:pPr>
              <w:spacing w:after="0"/>
              <w:jc w:val="right"/>
            </w:pPr>
            <w:r>
              <w:rPr>
                <w:sz w:val="16"/>
              </w:rPr>
              <w:t>$671</w:t>
            </w:r>
          </w:p>
        </w:tc>
        <w:tc>
          <w:tcPr>
            <w:tcW w:type="dxa" w:w="1177"/>
          </w:tcPr>
          <w:p>
            <w:pPr>
              <w:spacing w:after="0"/>
              <w:jc w:val="right"/>
            </w:pPr>
            <w:r>
              <w:rPr>
                <w:sz w:val="16"/>
              </w:rPr>
              <w:t>$10,646</w:t>
            </w:r>
          </w:p>
        </w:tc>
        <w:tc>
          <w:tcPr>
            <w:tcW w:type="dxa" w:w="1305"/>
          </w:tcPr>
          <w:p>
            <w:pPr>
              <w:spacing w:after="0"/>
              <w:jc w:val="right"/>
            </w:pPr>
            <w:r>
              <w:rPr>
                <w:sz w:val="16"/>
              </w:rPr>
              <w:t>0.0606%</w:t>
            </w:r>
          </w:p>
        </w:tc>
        <w:tc>
          <w:tcPr>
            <w:tcW w:type="dxa" w:w="1228"/>
          </w:tcPr>
          <w:p>
            <w:pPr>
              <w:spacing w:after="0"/>
              <w:jc w:val="right"/>
            </w:pPr>
          </w:p>
        </w:tc>
        <w:tc>
          <w:tcPr>
            <w:tcW w:type="dxa" w:w="1112"/>
          </w:tcPr>
          <w:p>
            <w:pPr>
              <w:spacing w:after="0"/>
              <w:jc w:val="right"/>
            </w:pPr>
          </w:p>
        </w:tc>
        <w:tc>
          <w:tcPr>
            <w:tcW w:type="dxa" w:w="1347"/>
          </w:tcPr>
          <w:p>
            <w:pPr>
              <w:spacing w:after="0"/>
              <w:jc w:val="right"/>
            </w:pPr>
          </w:p>
        </w:tc>
        <w:tc>
          <w:tcPr>
            <w:tcW w:type="dxa" w:w="1257"/>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$1,443,303,210</w:t>
            </w:r>
          </w:p>
        </w:tc>
        <w:tc>
          <w:tcPr>
            <w:tcW w:type="dxa" w:w="1137"/>
          </w:tcPr>
          <w:p>
            <w:pPr>
              <w:spacing w:after="0"/>
              <w:jc w:val="right"/>
            </w:pPr>
            <w:r>
              <w:rPr>
                <w:sz w:val="16"/>
              </w:rPr>
              <w:t>$21,387,738</w:t>
            </w:r>
          </w:p>
        </w:tc>
        <w:tc>
          <w:tcPr>
            <w:tcW w:type="dxa" w:w="1046"/>
          </w:tcPr>
          <w:p>
            <w:pPr>
              <w:spacing w:after="0"/>
              <w:jc w:val="right"/>
            </w:pPr>
            <w:r>
              <w:rPr>
                <w:sz w:val="16"/>
              </w:rPr>
              <w:t>3,100</w:t>
            </w:r>
          </w:p>
        </w:tc>
        <w:tc>
          <w:tcPr>
            <w:tcW w:type="dxa" w:w="948"/>
          </w:tcPr>
          <w:p>
            <w:pPr>
              <w:spacing w:after="0"/>
              <w:jc w:val="right"/>
            </w:pPr>
            <w:r>
              <w:rPr>
                <w:sz w:val="16"/>
              </w:rPr>
              <w:t>$1,235</w:t>
            </w:r>
          </w:p>
        </w:tc>
        <w:tc>
          <w:tcPr>
            <w:tcW w:type="dxa" w:w="1126"/>
          </w:tcPr>
          <w:p>
            <w:pPr>
              <w:spacing w:after="0"/>
              <w:jc w:val="right"/>
            </w:pPr>
            <w:r>
              <w:rPr>
                <w:sz w:val="16"/>
              </w:rPr>
              <w:t>$51</w:t>
            </w:r>
          </w:p>
        </w:tc>
        <w:tc>
          <w:tcPr>
            <w:tcW w:type="dxa" w:w="1177"/>
          </w:tcPr>
          <w:p>
            <w:pPr>
              <w:spacing w:after="0"/>
              <w:jc w:val="right"/>
            </w:pPr>
            <w:r>
              <w:rPr>
                <w:sz w:val="16"/>
              </w:rPr>
              <w:t>$8,283</w:t>
            </w:r>
          </w:p>
        </w:tc>
        <w:tc>
          <w:tcPr>
            <w:tcW w:type="dxa" w:w="1305"/>
          </w:tcPr>
          <w:p>
            <w:pPr>
              <w:spacing w:after="0"/>
              <w:jc w:val="right"/>
            </w:pPr>
            <w:r>
              <w:rPr>
                <w:sz w:val="16"/>
              </w:rPr>
              <w:t>under 0.0001%</w:t>
            </w:r>
          </w:p>
        </w:tc>
        <w:tc>
          <w:tcPr>
            <w:tcW w:type="dxa" w:w="1228"/>
          </w:tcPr>
          <w:p>
            <w:pPr>
              <w:spacing w:after="0"/>
              <w:jc w:val="right"/>
            </w:pPr>
          </w:p>
        </w:tc>
        <w:tc>
          <w:tcPr>
            <w:tcW w:type="dxa" w:w="1112"/>
          </w:tcPr>
          <w:p>
            <w:pPr>
              <w:spacing w:after="0"/>
              <w:jc w:val="right"/>
            </w:pPr>
            <w:r>
              <w:rPr>
                <w:sz w:val="16"/>
              </w:rPr>
              <w:t>$0</w:t>
            </w:r>
          </w:p>
        </w:tc>
        <w:tc>
          <w:tcPr>
            <w:tcW w:type="dxa" w:w="1347"/>
          </w:tcPr>
          <w:p>
            <w:pPr>
              <w:spacing w:after="0"/>
              <w:jc w:val="right"/>
            </w:pPr>
          </w:p>
        </w:tc>
        <w:tc>
          <w:tcPr>
            <w:tcW w:type="dxa" w:w="1257"/>
          </w:tcPr>
          <w:p>
            <w:pPr>
              <w:spacing w:after="0"/>
              <w:jc w:val="left"/>
            </w:pPr>
          </w:p>
        </w:tc>
      </w:tr>
    </w:tbl>
    <w:p>
      <w:pPr>
        <w:spacing w:after="40" w:before="60"/>
      </w:pPr>
      <w:r>
        <w:rPr>
          <w:sz w:val="15"/>
        </w:rPr>
        <w:t>Totals since 2020-01-21 (Storm Events through 2026-06-30): 35 county-coded records, 35 with a damage value recorded (including $0), $1,000; 33 zone-level records, 33 with a damage value recorded (including $0), $70,000 reported for the zone; Public Assistance on counted declarations none found (2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Texas A&amp;M Forest Service TxWRAP for wildfire risk; Texas State Hazard Mitigation Plan hazard list for B1-a exclusions.</w:t>
      </w: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3,100</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$1,443,303,210</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$21,387,738</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$1,972,086</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$379,934</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ALBANY, CITY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3</w:t>
            </w:r>
          </w:p>
        </w:tc>
        <w:tc>
          <w:tcPr>
            <w:tcW w:type="dxa" w:w="1572"/>
          </w:tcPr>
          <w:p>
            <w:pPr>
              <w:spacing w:after="0"/>
              <w:jc w:val="right"/>
            </w:pPr>
            <w:r>
              <w:rPr>
                <w:sz w:val="16"/>
              </w:rPr>
              <w:t>8</w:t>
            </w:r>
          </w:p>
        </w:tc>
        <w:tc>
          <w:tcPr>
            <w:tcW w:type="dxa" w:w="1572"/>
          </w:tcPr>
          <w:p>
            <w:pPr>
              <w:spacing w:after="0"/>
              <w:jc w:val="right"/>
            </w:pPr>
            <w:r>
              <w:rPr>
                <w:sz w:val="16"/>
              </w:rPr>
              <w:t>12</w:t>
            </w:r>
          </w:p>
        </w:tc>
        <w:tc>
          <w:tcPr>
            <w:tcW w:type="dxa" w:w="1572"/>
          </w:tcPr>
          <w:p>
            <w:pPr>
              <w:spacing w:after="0"/>
              <w:jc w:val="right"/>
            </w:pPr>
            <w:r>
              <w:rPr>
                <w:sz w:val="16"/>
              </w:rPr>
              <w:t>7</w:t>
            </w:r>
          </w:p>
        </w:tc>
        <w:tc>
          <w:tcPr>
            <w:tcW w:type="dxa" w:w="1572"/>
          </w:tcPr>
          <w:p>
            <w:pPr>
              <w:spacing w:after="0"/>
              <w:jc w:val="right"/>
            </w:pPr>
            <w:r>
              <w:rPr>
                <w:sz w:val="16"/>
              </w:rPr>
              <w:t>13</w:t>
            </w:r>
          </w:p>
        </w:tc>
        <w:tc>
          <w:tcPr>
            <w:tcW w:type="dxa" w:w="1572"/>
          </w:tcPr>
          <w:p>
            <w:pPr>
              <w:spacing w:after="0"/>
              <w:jc w:val="right"/>
            </w:pPr>
            <w:r>
              <w:rPr>
                <w:sz w:val="16"/>
              </w:rPr>
              <w:t>1</w:t>
            </w:r>
          </w:p>
        </w:tc>
        <w:tc>
          <w:tcPr>
            <w:tcW w:type="dxa" w:w="1749"/>
          </w:tcPr>
          <w:p>
            <w:pPr>
              <w:spacing w:after="0"/>
              <w:jc w:val="right"/>
            </w:pPr>
            <w:r>
              <w:rPr>
                <w:sz w:val="16"/>
              </w:rPr>
              <w:t>9</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661"/>
        <w:gridCol w:w="1555"/>
        <w:gridCol w:w="1397"/>
        <w:gridCol w:w="1397"/>
        <w:gridCol w:w="1397"/>
        <w:gridCol w:w="1397"/>
        <w:gridCol w:w="1397"/>
        <w:gridCol w:w="1397"/>
        <w:gridCol w:w="1555"/>
        <w:gridCol w:w="956"/>
      </w:tblGrid>
      <w:tr>
        <w:trPr>
          <w:cantSplit/>
          <w:tblHeader/>
        </w:trPr>
        <w:tc>
          <w:tcPr>
            <w:tcW w:type="dxa" w:w="1661"/>
            <w:shd w:val="clear" w:color="auto" w:fill="E8E8E8"/>
          </w:tcPr>
          <w:p>
            <w:pPr>
              <w:spacing w:after="0"/>
              <w:jc w:val="left"/>
            </w:pPr>
            <w:r>
              <w:rPr>
                <w:b/>
                <w:sz w:val="16"/>
              </w:rPr>
              <w:t>Member</w:t>
            </w:r>
          </w:p>
        </w:tc>
        <w:tc>
          <w:tcPr>
            <w:tcW w:type="dxa" w:w="1555"/>
            <w:shd w:val="clear" w:color="auto" w:fill="E8E8E8"/>
          </w:tcPr>
          <w:p>
            <w:pPr>
              <w:spacing w:after="0"/>
              <w:jc w:val="left"/>
            </w:pPr>
            <w:r>
              <w:rPr>
                <w:b/>
                <w:sz w:val="16"/>
              </w:rPr>
              <w:t>NFIP community ID</w:t>
            </w:r>
          </w:p>
        </w:tc>
        <w:tc>
          <w:tcPr>
            <w:tcW w:type="dxa" w:w="1397"/>
            <w:shd w:val="clear" w:color="auto" w:fill="E8E8E8"/>
          </w:tcPr>
          <w:p>
            <w:pPr>
              <w:spacing w:after="0"/>
              <w:jc w:val="right"/>
            </w:pPr>
            <w:r>
              <w:rPr>
                <w:b/>
                <w:sz w:val="16"/>
              </w:rPr>
              <w:t>RL, FMA</w:t>
            </w:r>
          </w:p>
          <w:p>
            <w:pPr>
              <w:spacing w:after="0"/>
              <w:jc w:val="right"/>
            </w:pPr>
            <w:r>
              <w:rPr>
                <w:i/>
                <w:color w:val="555555"/>
                <w:sz w:val="14"/>
              </w:rPr>
              <w:t>properties</w:t>
            </w:r>
          </w:p>
        </w:tc>
        <w:tc>
          <w:tcPr>
            <w:tcW w:type="dxa" w:w="1397"/>
            <w:shd w:val="clear" w:color="auto" w:fill="E8E8E8"/>
          </w:tcPr>
          <w:p>
            <w:pPr>
              <w:spacing w:after="0"/>
              <w:jc w:val="right"/>
            </w:pPr>
            <w:r>
              <w:rPr>
                <w:b/>
                <w:sz w:val="16"/>
              </w:rPr>
              <w:t>SRL, FMA</w:t>
            </w:r>
          </w:p>
          <w:p>
            <w:pPr>
              <w:spacing w:after="0"/>
              <w:jc w:val="right"/>
            </w:pPr>
            <w:r>
              <w:rPr>
                <w:i/>
                <w:color w:val="555555"/>
                <w:sz w:val="14"/>
              </w:rPr>
              <w:t>properties</w:t>
            </w:r>
          </w:p>
        </w:tc>
        <w:tc>
          <w:tcPr>
            <w:tcW w:type="dxa" w:w="1397"/>
            <w:shd w:val="clear" w:color="auto" w:fill="E8E8E8"/>
          </w:tcPr>
          <w:p>
            <w:pPr>
              <w:spacing w:after="0"/>
              <w:jc w:val="right"/>
            </w:pPr>
            <w:r>
              <w:rPr>
                <w:b/>
                <w:sz w:val="16"/>
              </w:rPr>
              <w:t>RL, NFIP</w:t>
            </w:r>
          </w:p>
          <w:p>
            <w:pPr>
              <w:spacing w:after="0"/>
              <w:jc w:val="right"/>
            </w:pPr>
            <w:r>
              <w:rPr>
                <w:i/>
                <w:color w:val="555555"/>
                <w:sz w:val="14"/>
              </w:rPr>
              <w:t>properties</w:t>
            </w:r>
          </w:p>
        </w:tc>
        <w:tc>
          <w:tcPr>
            <w:tcW w:type="dxa" w:w="1397"/>
            <w:shd w:val="clear" w:color="auto" w:fill="E8E8E8"/>
          </w:tcPr>
          <w:p>
            <w:pPr>
              <w:spacing w:after="0"/>
              <w:jc w:val="right"/>
            </w:pPr>
            <w:r>
              <w:rPr>
                <w:b/>
                <w:sz w:val="16"/>
              </w:rPr>
              <w:t>SRL, NFIP</w:t>
            </w:r>
          </w:p>
          <w:p>
            <w:pPr>
              <w:spacing w:after="0"/>
              <w:jc w:val="right"/>
            </w:pPr>
            <w:r>
              <w:rPr>
                <w:i/>
                <w:color w:val="555555"/>
                <w:sz w:val="14"/>
              </w:rPr>
              <w:t>properties</w:t>
            </w:r>
          </w:p>
        </w:tc>
        <w:tc>
          <w:tcPr>
            <w:tcW w:type="dxa" w:w="139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97"/>
            <w:shd w:val="clear" w:color="auto" w:fill="E8E8E8"/>
          </w:tcPr>
          <w:p>
            <w:pPr>
              <w:spacing w:after="0"/>
              <w:jc w:val="right"/>
            </w:pPr>
            <w:r>
              <w:rPr>
                <w:b/>
                <w:sz w:val="16"/>
              </w:rPr>
              <w:t>Mitigated</w:t>
            </w:r>
          </w:p>
          <w:p>
            <w:pPr>
              <w:spacing w:after="0"/>
              <w:jc w:val="right"/>
            </w:pPr>
            <w:r>
              <w:rPr>
                <w:i/>
                <w:color w:val="555555"/>
                <w:sz w:val="14"/>
              </w:rPr>
              <w:t>properties</w:t>
            </w:r>
          </w:p>
        </w:tc>
        <w:tc>
          <w:tcPr>
            <w:tcW w:type="dxa" w:w="1555"/>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56"/>
            <w:shd w:val="clear" w:color="auto" w:fill="E8E8E8"/>
          </w:tcPr>
          <w:p>
            <w:pPr>
              <w:spacing w:after="0"/>
              <w:jc w:val="left"/>
            </w:pPr>
            <w:r>
              <w:rPr>
                <w:b/>
                <w:sz w:val="16"/>
              </w:rPr>
              <w:t>Note</w:t>
            </w:r>
          </w:p>
        </w:tc>
      </w:tr>
      <w:tr>
        <w:trPr>
          <w:cantSplit/>
        </w:trPr>
        <w:tc>
          <w:tcPr>
            <w:tcW w:type="dxa" w:w="1661"/>
          </w:tcPr>
          <w:p>
            <w:pPr>
              <w:spacing w:after="0"/>
              <w:jc w:val="left"/>
            </w:pPr>
            <w:r>
              <w:rPr>
                <w:sz w:val="16"/>
              </w:rPr>
              <w:t>Shackelford County</w:t>
            </w:r>
          </w:p>
        </w:tc>
        <w:tc>
          <w:tcPr>
            <w:tcW w:type="dxa" w:w="1555"/>
          </w:tcPr>
          <w:p>
            <w:pPr>
              <w:spacing w:after="0"/>
              <w:jc w:val="left"/>
            </w:pPr>
            <w:r>
              <w:rPr>
                <w:sz w:val="16"/>
              </w:rPr>
              <w:t>481002</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555"/>
          </w:tcPr>
          <w:p>
            <w:pPr>
              <w:spacing w:after="0"/>
              <w:jc w:val="right"/>
            </w:pPr>
            <w:r>
              <w:rPr>
                <w:sz w:val="16"/>
              </w:rPr>
              <w:t>0</w:t>
            </w:r>
          </w:p>
        </w:tc>
        <w:tc>
          <w:tcPr>
            <w:tcW w:type="dxa" w:w="956"/>
          </w:tcPr>
          <w:p>
            <w:pPr>
              <w:spacing w:after="0"/>
              <w:jc w:val="left"/>
            </w:pPr>
          </w:p>
        </w:tc>
      </w:tr>
      <w:tr>
        <w:trPr>
          <w:cantSplit/>
        </w:trPr>
        <w:tc>
          <w:tcPr>
            <w:tcW w:type="dxa" w:w="1661"/>
          </w:tcPr>
          <w:p>
            <w:pPr>
              <w:spacing w:after="0"/>
              <w:jc w:val="left"/>
            </w:pPr>
            <w:r>
              <w:rPr>
                <w:sz w:val="16"/>
              </w:rPr>
              <w:t>Albany city</w:t>
            </w:r>
          </w:p>
        </w:tc>
        <w:tc>
          <w:tcPr>
            <w:tcW w:type="dxa" w:w="1555"/>
          </w:tcPr>
          <w:p>
            <w:pPr>
              <w:spacing w:after="0"/>
              <w:jc w:val="left"/>
            </w:pPr>
            <w:r>
              <w:rPr>
                <w:sz w:val="16"/>
              </w:rPr>
              <w:t>480565</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1</w:t>
            </w:r>
          </w:p>
        </w:tc>
        <w:tc>
          <w:tcPr>
            <w:tcW w:type="dxa" w:w="1397"/>
          </w:tcPr>
          <w:p>
            <w:pPr>
              <w:spacing w:after="0"/>
              <w:jc w:val="right"/>
            </w:pPr>
            <w:r>
              <w:rPr>
                <w:sz w:val="16"/>
              </w:rPr>
              <w:t>0</w:t>
            </w:r>
          </w:p>
        </w:tc>
        <w:tc>
          <w:tcPr>
            <w:tcW w:type="dxa" w:w="1397"/>
          </w:tcPr>
          <w:p>
            <w:pPr>
              <w:spacing w:after="0"/>
              <w:jc w:val="right"/>
            </w:pPr>
            <w:r>
              <w:rPr>
                <w:sz w:val="16"/>
              </w:rPr>
              <w:t>1</w:t>
            </w:r>
          </w:p>
        </w:tc>
        <w:tc>
          <w:tcPr>
            <w:tcW w:type="dxa" w:w="1397"/>
          </w:tcPr>
          <w:p>
            <w:pPr>
              <w:spacing w:after="0"/>
              <w:jc w:val="right"/>
            </w:pPr>
            <w:r>
              <w:rPr>
                <w:sz w:val="16"/>
              </w:rPr>
              <w:t>0</w:t>
            </w:r>
          </w:p>
        </w:tc>
        <w:tc>
          <w:tcPr>
            <w:tcW w:type="dxa" w:w="1555"/>
          </w:tcPr>
          <w:p>
            <w:pPr>
              <w:spacing w:after="0"/>
              <w:jc w:val="right"/>
            </w:pPr>
            <w:r>
              <w:rPr>
                <w:sz w:val="16"/>
              </w:rPr>
              <w:t>0</w:t>
            </w:r>
          </w:p>
        </w:tc>
        <w:tc>
          <w:tcPr>
            <w:tcW w:type="dxa" w:w="956"/>
          </w:tcPr>
          <w:p>
            <w:pPr>
              <w:spacing w:after="0"/>
              <w:jc w:val="left"/>
            </w:pPr>
          </w:p>
        </w:tc>
      </w:tr>
      <w:tr>
        <w:trPr>
          <w:cantSplit/>
        </w:trPr>
        <w:tc>
          <w:tcPr>
            <w:tcW w:type="dxa" w:w="1661"/>
          </w:tcPr>
          <w:p>
            <w:pPr>
              <w:spacing w:after="0"/>
              <w:jc w:val="left"/>
            </w:pPr>
            <w:r>
              <w:rPr>
                <w:sz w:val="16"/>
              </w:rPr>
              <w:t>Moran city</w:t>
            </w:r>
          </w:p>
        </w:tc>
        <w:tc>
          <w:tcPr>
            <w:tcW w:type="dxa" w:w="1555"/>
          </w:tcPr>
          <w:p>
            <w:pPr>
              <w:spacing w:after="0"/>
              <w:jc w:val="left"/>
            </w:pPr>
            <w:r>
              <w:rPr>
                <w:sz w:val="16"/>
              </w:rPr>
              <w:t>481003</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555"/>
          </w:tcPr>
          <w:p>
            <w:pPr>
              <w:spacing w:after="0"/>
              <w:jc w:val="right"/>
            </w:pPr>
            <w:r>
              <w:rPr>
                <w:sz w:val="16"/>
              </w:rPr>
              <w:t>0</w:t>
            </w:r>
          </w:p>
        </w:tc>
        <w:tc>
          <w:tcPr>
            <w:tcW w:type="dxa" w:w="956"/>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Shackelford County, TX: risk-assessment baseline packet, release 2026-10 (data as of 2026-09-28; County area 48417).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hazard-plain_2026-10_TX_48417.docx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Shackelford County, TX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Shackelford County, TX: Risk-assessment baseline packet</dc:title>
  <dc:subject>Hazard Plain release 2026-10, as of 2026-09-28. Preview: automated baseline</dc:subject>
  <dc:creator>Hazard Plain</dc:creator>
  <cp:keywords>Hazard Plain; hazard mitigation; risk assessment; 48417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