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Scurry County, TX</w:t>
      </w:r>
    </w:p>
    <w:p>
      <w:pPr>
        <w:spacing w:after="120" w:before="0"/>
      </w:pPr>
      <w:r>
        <w:rPr>
          <w:color w:val="555555"/>
          <w:sz w:val="24"/>
        </w:rPr>
        <w:t>Risk-assessment baseline packet</w:t>
      </w:r>
    </w:p>
    <w:p>
      <w:pPr>
        <w:spacing w:after="120" w:before="0"/>
      </w:pPr>
      <w:r>
        <w:rPr>
          <w:b/>
          <w:sz w:val="18"/>
        </w:rPr>
        <w:t xml:space="preserve">County FIPS: </w:t>
      </w:r>
      <w:r>
        <w:rPr>
          <w:sz w:val="18"/>
        </w:rPr>
        <w:t>48415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2030-08-05. Plan: Scurry County (FEMA plan 110471), approved 2025-08-06.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($2,365,479 a year), Drought ($1,687,809) and Hail ($1,457,791).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2030-08-05</w:t>
      </w:r>
    </w:p>
    <w:p>
      <w:pPr>
        <w:keepNext/>
        <w:spacing w:after="40" w:before="0"/>
      </w:pPr>
      <w:r>
        <w:rPr>
          <w:b/>
        </w:rPr>
        <w:t xml:space="preserve">Plan: </w:t>
      </w:r>
      <w:r>
        <w:rPr/>
        <w:t>Scurry County (FEMA plan 110471)</w:t>
      </w:r>
    </w:p>
    <w:p>
      <w:pPr>
        <w:keepNext/>
        <w:spacing w:after="40" w:before="0"/>
      </w:pPr>
      <w:r>
        <w:rPr>
          <w:b/>
        </w:rPr>
        <w:t xml:space="preserve">Approved: </w:t>
      </w:r>
      <w:r>
        <w:rPr/>
        <w:t>2025-08-06</w:t>
      </w:r>
    </w:p>
    <w:p>
      <w:pPr>
        <w:keepNext/>
        <w:spacing w:after="40" w:before="0"/>
      </w:pPr>
      <w:r>
        <w:rPr>
          <w:b/>
        </w:rPr>
        <w:t xml:space="preserve">Days to expiry: </w:t>
      </w:r>
      <w:r>
        <w:rPr/>
        <w:t>1,405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13"/>
        <w:gridCol w:w="1829"/>
        <w:gridCol w:w="2085"/>
        <w:gridCol w:w="2225"/>
        <w:gridCol w:w="1037"/>
        <w:gridCol w:w="1037"/>
        <w:gridCol w:w="857"/>
        <w:gridCol w:w="2430"/>
      </w:tblGrid>
      <w:tr>
        <w:trPr>
          <w:cantSplit/>
          <w:tblHeader/>
        </w:trPr>
        <w:tc>
          <w:tcPr>
            <w:tcW w:type="dxa" w:w="2613"/>
            <w:shd w:val="clear" w:color="auto" w:fill="E8E8E8"/>
          </w:tcPr>
          <w:p>
            <w:pPr>
              <w:spacing w:after="0"/>
              <w:jc w:val="left"/>
            </w:pPr>
            <w:r>
              <w:rPr>
                <w:b/>
                <w:sz w:val="16"/>
              </w:rPr>
              <w:t>Jurisdiction</w:t>
            </w:r>
          </w:p>
        </w:tc>
        <w:tc>
          <w:tcPr>
            <w:tcW w:type="dxa" w:w="1829"/>
            <w:shd w:val="clear" w:color="auto" w:fill="E8E8E8"/>
          </w:tcPr>
          <w:p>
            <w:pPr>
              <w:spacing w:after="0"/>
              <w:jc w:val="left"/>
            </w:pPr>
            <w:r>
              <w:rPr>
                <w:b/>
                <w:sz w:val="16"/>
              </w:rPr>
              <w:t>Type</w:t>
            </w:r>
          </w:p>
        </w:tc>
        <w:tc>
          <w:tcPr>
            <w:tcW w:type="dxa" w:w="2085"/>
            <w:shd w:val="clear" w:color="auto" w:fill="E8E8E8"/>
          </w:tcPr>
          <w:p>
            <w:pPr>
              <w:spacing w:after="0"/>
              <w:jc w:val="left"/>
            </w:pPr>
            <w:r>
              <w:rPr>
                <w:b/>
                <w:sz w:val="16"/>
              </w:rPr>
              <w:t>Status</w:t>
            </w:r>
          </w:p>
        </w:tc>
        <w:tc>
          <w:tcPr>
            <w:tcW w:type="dxa" w:w="222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30"/>
            <w:shd w:val="clear" w:color="auto" w:fill="E8E8E8"/>
          </w:tcPr>
          <w:p>
            <w:pPr>
              <w:spacing w:after="0"/>
              <w:jc w:val="left"/>
            </w:pPr>
            <w:r>
              <w:rPr>
                <w:b/>
                <w:sz w:val="16"/>
              </w:rPr>
              <w:t>Update underway</w:t>
            </w:r>
          </w:p>
        </w:tc>
      </w:tr>
      <w:tr>
        <w:trPr>
          <w:cantSplit/>
        </w:trPr>
        <w:tc>
          <w:tcPr>
            <w:tcW w:type="dxa" w:w="2613"/>
          </w:tcPr>
          <w:p>
            <w:pPr>
              <w:spacing w:after="0"/>
              <w:jc w:val="left"/>
            </w:pPr>
            <w:r>
              <w:rPr>
                <w:sz w:val="16"/>
              </w:rPr>
              <w:t>Scurry County</w:t>
            </w:r>
          </w:p>
        </w:tc>
        <w:tc>
          <w:tcPr>
            <w:tcW w:type="dxa" w:w="1829"/>
          </w:tcPr>
          <w:p>
            <w:pPr>
              <w:spacing w:after="0"/>
              <w:jc w:val="left"/>
            </w:pPr>
            <w:r>
              <w:rPr>
                <w:sz w:val="16"/>
              </w:rPr>
              <w:t>County</w:t>
            </w:r>
          </w:p>
        </w:tc>
        <w:tc>
          <w:tcPr>
            <w:tcW w:type="dxa" w:w="2085"/>
          </w:tcPr>
          <w:p>
            <w:pPr>
              <w:spacing w:after="0"/>
              <w:jc w:val="left"/>
            </w:pPr>
            <w:r>
              <w:rPr>
                <w:sz w:val="16"/>
              </w:rPr>
              <w:t>Approved, expires 2030-08-05</w:t>
            </w:r>
          </w:p>
        </w:tc>
        <w:tc>
          <w:tcPr>
            <w:tcW w:type="dxa" w:w="2225"/>
          </w:tcPr>
          <w:p>
            <w:pPr>
              <w:spacing w:after="0"/>
              <w:jc w:val="left"/>
            </w:pPr>
            <w:r>
              <w:rPr>
                <w:sz w:val="16"/>
              </w:rPr>
              <w:t>Scurry County (FEMA plan 110471)</w:t>
            </w:r>
          </w:p>
        </w:tc>
        <w:tc>
          <w:tcPr>
            <w:tcW w:type="dxa" w:w="1037"/>
          </w:tcPr>
          <w:p>
            <w:pPr>
              <w:spacing w:after="0"/>
              <w:jc w:val="left"/>
            </w:pPr>
            <w:r>
              <w:rPr>
                <w:sz w:val="16"/>
              </w:rPr>
              <w:t>2025-08-06</w:t>
            </w:r>
          </w:p>
        </w:tc>
        <w:tc>
          <w:tcPr>
            <w:tcW w:type="dxa" w:w="1037"/>
          </w:tcPr>
          <w:p>
            <w:pPr>
              <w:spacing w:after="0"/>
              <w:jc w:val="left"/>
            </w:pPr>
            <w:r>
              <w:rPr>
                <w:sz w:val="16"/>
              </w:rPr>
              <w:t>2030-08-05</w:t>
            </w:r>
          </w:p>
        </w:tc>
        <w:tc>
          <w:tcPr>
            <w:tcW w:type="dxa" w:w="857"/>
          </w:tcPr>
          <w:p>
            <w:pPr>
              <w:spacing w:after="0"/>
              <w:jc w:val="right"/>
            </w:pPr>
            <w:r>
              <w:rPr>
                <w:sz w:val="16"/>
              </w:rPr>
              <w:t>1,405</w:t>
            </w:r>
          </w:p>
        </w:tc>
        <w:tc>
          <w:tcPr>
            <w:tcW w:type="dxa" w:w="2430"/>
          </w:tcPr>
          <w:p>
            <w:pPr>
              <w:spacing w:after="0"/>
              <w:jc w:val="left"/>
            </w:pPr>
          </w:p>
        </w:tc>
      </w:tr>
      <w:tr>
        <w:trPr>
          <w:cantSplit/>
        </w:trPr>
        <w:tc>
          <w:tcPr>
            <w:tcW w:type="dxa" w:w="2613"/>
          </w:tcPr>
          <w:p>
            <w:pPr>
              <w:spacing w:after="0"/>
              <w:jc w:val="left"/>
            </w:pPr>
            <w:r>
              <w:rPr>
                <w:sz w:val="16"/>
              </w:rPr>
              <w:t>Snyder city</w:t>
            </w:r>
          </w:p>
        </w:tc>
        <w:tc>
          <w:tcPr>
            <w:tcW w:type="dxa" w:w="1829"/>
          </w:tcPr>
          <w:p>
            <w:pPr>
              <w:spacing w:after="0"/>
              <w:jc w:val="left"/>
            </w:pPr>
            <w:r>
              <w:rPr>
                <w:sz w:val="16"/>
              </w:rPr>
              <w:t>City</w:t>
            </w:r>
          </w:p>
        </w:tc>
        <w:tc>
          <w:tcPr>
            <w:tcW w:type="dxa" w:w="2085"/>
          </w:tcPr>
          <w:p>
            <w:pPr>
              <w:spacing w:after="0"/>
              <w:jc w:val="left"/>
            </w:pPr>
            <w:r>
              <w:rPr>
                <w:sz w:val="16"/>
              </w:rPr>
              <w:t>Approved, expires 2030-08-05</w:t>
            </w:r>
          </w:p>
        </w:tc>
        <w:tc>
          <w:tcPr>
            <w:tcW w:type="dxa" w:w="2225"/>
          </w:tcPr>
          <w:p>
            <w:pPr>
              <w:spacing w:after="0"/>
              <w:jc w:val="left"/>
            </w:pPr>
            <w:r>
              <w:rPr>
                <w:sz w:val="16"/>
              </w:rPr>
              <w:t>Scurry County (FEMA plan 110471)</w:t>
            </w:r>
          </w:p>
        </w:tc>
        <w:tc>
          <w:tcPr>
            <w:tcW w:type="dxa" w:w="1037"/>
          </w:tcPr>
          <w:p>
            <w:pPr>
              <w:spacing w:after="0"/>
              <w:jc w:val="left"/>
            </w:pPr>
            <w:r>
              <w:rPr>
                <w:sz w:val="16"/>
              </w:rPr>
              <w:t>2025-08-06</w:t>
            </w:r>
          </w:p>
        </w:tc>
        <w:tc>
          <w:tcPr>
            <w:tcW w:type="dxa" w:w="1037"/>
          </w:tcPr>
          <w:p>
            <w:pPr>
              <w:spacing w:after="0"/>
              <w:jc w:val="left"/>
            </w:pPr>
            <w:r>
              <w:rPr>
                <w:sz w:val="16"/>
              </w:rPr>
              <w:t>2030-08-05</w:t>
            </w:r>
          </w:p>
        </w:tc>
        <w:tc>
          <w:tcPr>
            <w:tcW w:type="dxa" w:w="857"/>
          </w:tcPr>
          <w:p>
            <w:pPr>
              <w:spacing w:after="0"/>
              <w:jc w:val="right"/>
            </w:pPr>
            <w:r>
              <w:rPr>
                <w:sz w:val="16"/>
              </w:rPr>
              <w:t>1,405</w:t>
            </w:r>
          </w:p>
        </w:tc>
        <w:tc>
          <w:tcPr>
            <w:tcW w:type="dxa" w:w="2430"/>
          </w:tcPr>
          <w:p>
            <w:pPr>
              <w:spacing w:after="0"/>
              <w:jc w:val="left"/>
            </w:pPr>
          </w:p>
        </w:tc>
      </w:tr>
      <w:tr>
        <w:trPr>
          <w:cantSplit/>
        </w:trPr>
        <w:tc>
          <w:tcPr>
            <w:tcW w:type="dxa" w:w="2613"/>
          </w:tcPr>
          <w:p>
            <w:pPr>
              <w:spacing w:after="0"/>
              <w:jc w:val="left"/>
            </w:pPr>
            <w:r>
              <w:rPr>
                <w:sz w:val="16"/>
              </w:rPr>
              <w:t>Colorado Independent School District</w:t>
            </w:r>
          </w:p>
        </w:tc>
        <w:tc>
          <w:tcPr>
            <w:tcW w:type="dxa" w:w="1829"/>
          </w:tcPr>
          <w:p>
            <w:pPr>
              <w:spacing w:after="0"/>
              <w:jc w:val="left"/>
            </w:pPr>
            <w:r>
              <w:rPr>
                <w:sz w:val="16"/>
              </w:rPr>
              <w:t>School/School District</w:t>
            </w:r>
          </w:p>
        </w:tc>
        <w:tc>
          <w:tcPr>
            <w:tcW w:type="dxa" w:w="2085"/>
          </w:tcPr>
          <w:p>
            <w:pPr>
              <w:spacing w:after="0"/>
              <w:jc w:val="left"/>
            </w:pPr>
            <w:r>
              <w:rPr>
                <w:sz w:val="16"/>
              </w:rPr>
              <w:t>No approved plan on record</w:t>
            </w:r>
          </w:p>
        </w:tc>
        <w:tc>
          <w:tcPr>
            <w:tcW w:type="dxa" w:w="222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7"/>
          </w:tcPr>
          <w:p>
            <w:pPr>
              <w:spacing w:after="0"/>
              <w:jc w:val="right"/>
            </w:pPr>
          </w:p>
        </w:tc>
        <w:tc>
          <w:tcPr>
            <w:tcW w:type="dxa" w:w="2430"/>
          </w:tcPr>
          <w:p>
            <w:pPr>
              <w:spacing w:after="0"/>
              <w:jc w:val="left"/>
            </w:pPr>
            <w:r>
              <w:rPr>
                <w:sz w:val="16"/>
              </w:rPr>
              <w:t>FEMA tracker shows a plan in review</w:t>
            </w:r>
          </w:p>
        </w:tc>
      </w:tr>
      <w:tr>
        <w:trPr>
          <w:cantSplit/>
        </w:trPr>
        <w:tc>
          <w:tcPr>
            <w:tcW w:type="dxa" w:w="2613"/>
          </w:tcPr>
          <w:p>
            <w:pPr>
              <w:spacing w:after="0"/>
              <w:jc w:val="left"/>
            </w:pPr>
            <w:r>
              <w:rPr>
                <w:sz w:val="16"/>
              </w:rPr>
              <w:t>Ira Independent School District</w:t>
            </w:r>
          </w:p>
        </w:tc>
        <w:tc>
          <w:tcPr>
            <w:tcW w:type="dxa" w:w="1829"/>
          </w:tcPr>
          <w:p>
            <w:pPr>
              <w:spacing w:after="0"/>
              <w:jc w:val="left"/>
            </w:pPr>
            <w:r>
              <w:rPr>
                <w:sz w:val="16"/>
              </w:rPr>
              <w:t>School/School District</w:t>
            </w:r>
          </w:p>
        </w:tc>
        <w:tc>
          <w:tcPr>
            <w:tcW w:type="dxa" w:w="2085"/>
          </w:tcPr>
          <w:p>
            <w:pPr>
              <w:spacing w:after="0"/>
              <w:jc w:val="left"/>
            </w:pPr>
            <w:r>
              <w:rPr>
                <w:sz w:val="16"/>
              </w:rPr>
              <w:t>Approved, expires 2030-08-05</w:t>
            </w:r>
          </w:p>
        </w:tc>
        <w:tc>
          <w:tcPr>
            <w:tcW w:type="dxa" w:w="2225"/>
          </w:tcPr>
          <w:p>
            <w:pPr>
              <w:spacing w:after="0"/>
              <w:jc w:val="left"/>
            </w:pPr>
            <w:r>
              <w:rPr>
                <w:sz w:val="16"/>
              </w:rPr>
              <w:t>Scurry County (FEMA plan 110471)</w:t>
            </w:r>
          </w:p>
        </w:tc>
        <w:tc>
          <w:tcPr>
            <w:tcW w:type="dxa" w:w="1037"/>
          </w:tcPr>
          <w:p>
            <w:pPr>
              <w:spacing w:after="0"/>
              <w:jc w:val="left"/>
            </w:pPr>
            <w:r>
              <w:rPr>
                <w:sz w:val="16"/>
              </w:rPr>
              <w:t>2025-08-06</w:t>
            </w:r>
          </w:p>
        </w:tc>
        <w:tc>
          <w:tcPr>
            <w:tcW w:type="dxa" w:w="1037"/>
          </w:tcPr>
          <w:p>
            <w:pPr>
              <w:spacing w:after="0"/>
              <w:jc w:val="left"/>
            </w:pPr>
            <w:r>
              <w:rPr>
                <w:sz w:val="16"/>
              </w:rPr>
              <w:t>2030-08-05</w:t>
            </w:r>
          </w:p>
        </w:tc>
        <w:tc>
          <w:tcPr>
            <w:tcW w:type="dxa" w:w="857"/>
          </w:tcPr>
          <w:p>
            <w:pPr>
              <w:spacing w:after="0"/>
              <w:jc w:val="right"/>
            </w:pPr>
            <w:r>
              <w:rPr>
                <w:sz w:val="16"/>
              </w:rPr>
              <w:t>1,405</w:t>
            </w:r>
          </w:p>
        </w:tc>
        <w:tc>
          <w:tcPr>
            <w:tcW w:type="dxa" w:w="2430"/>
          </w:tcPr>
          <w:p>
            <w:pPr>
              <w:spacing w:after="0"/>
              <w:jc w:val="left"/>
            </w:pPr>
          </w:p>
        </w:tc>
      </w:tr>
      <w:tr>
        <w:trPr>
          <w:cantSplit/>
        </w:trPr>
        <w:tc>
          <w:tcPr>
            <w:tcW w:type="dxa" w:w="2613"/>
          </w:tcPr>
          <w:p>
            <w:pPr>
              <w:spacing w:after="0"/>
              <w:jc w:val="left"/>
            </w:pPr>
            <w:r>
              <w:rPr>
                <w:sz w:val="16"/>
              </w:rPr>
              <w:t>Roscoe Collegiate Independent School District</w:t>
            </w:r>
          </w:p>
        </w:tc>
        <w:tc>
          <w:tcPr>
            <w:tcW w:type="dxa" w:w="1829"/>
          </w:tcPr>
          <w:p>
            <w:pPr>
              <w:spacing w:after="0"/>
              <w:jc w:val="left"/>
            </w:pPr>
            <w:r>
              <w:rPr>
                <w:sz w:val="16"/>
              </w:rPr>
              <w:t>School/School District</w:t>
            </w:r>
          </w:p>
        </w:tc>
        <w:tc>
          <w:tcPr>
            <w:tcW w:type="dxa" w:w="2085"/>
          </w:tcPr>
          <w:p>
            <w:pPr>
              <w:spacing w:after="0"/>
              <w:jc w:val="left"/>
            </w:pPr>
            <w:r>
              <w:rPr>
                <w:sz w:val="16"/>
              </w:rPr>
              <w:t>No approved plan on record</w:t>
            </w:r>
          </w:p>
        </w:tc>
        <w:tc>
          <w:tcPr>
            <w:tcW w:type="dxa" w:w="222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7"/>
          </w:tcPr>
          <w:p>
            <w:pPr>
              <w:spacing w:after="0"/>
              <w:jc w:val="right"/>
            </w:pPr>
          </w:p>
        </w:tc>
        <w:tc>
          <w:tcPr>
            <w:tcW w:type="dxa" w:w="2430"/>
          </w:tcPr>
          <w:p>
            <w:pPr>
              <w:spacing w:after="0"/>
              <w:jc w:val="left"/>
            </w:pPr>
            <w:r>
              <w:rPr>
                <w:sz w:val="16"/>
              </w:rPr>
              <w:t>FEMA tracker shows a plan in review</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$1,874,983</w:t>
            </w:r>
          </w:p>
        </w:tc>
        <w:tc>
          <w:tcPr>
            <w:tcW w:type="dxa" w:w="1126"/>
          </w:tcPr>
          <w:p>
            <w:pPr>
              <w:spacing w:after="0"/>
              <w:jc w:val="right"/>
            </w:pPr>
            <w:r>
              <w:rPr>
                <w:sz w:val="16"/>
              </w:rPr>
              <w:t>$9,726</w:t>
            </w:r>
          </w:p>
        </w:tc>
        <w:tc>
          <w:tcPr>
            <w:tcW w:type="dxa" w:w="1935"/>
          </w:tcPr>
          <w:p>
            <w:pPr>
              <w:spacing w:after="0"/>
              <w:jc w:val="right"/>
            </w:pPr>
            <w:r>
              <w:rPr>
                <w:sz w:val="16"/>
              </w:rPr>
              <w:t>$480,770</w:t>
            </w:r>
          </w:p>
        </w:tc>
        <w:tc>
          <w:tcPr>
            <w:tcW w:type="dxa" w:w="1195"/>
          </w:tcPr>
          <w:p>
            <w:pPr>
              <w:spacing w:after="0"/>
              <w:jc w:val="right"/>
            </w:pPr>
            <w:r>
              <w:rPr>
                <w:sz w:val="16"/>
              </w:rPr>
              <w:t>$2,365,479</w:t>
            </w:r>
          </w:p>
        </w:tc>
        <w:tc>
          <w:tcPr>
            <w:tcW w:type="dxa" w:w="2145"/>
          </w:tcPr>
          <w:p>
            <w:pPr>
              <w:spacing w:after="0"/>
              <w:jc w:val="right"/>
            </w:pPr>
            <w:r>
              <w:rPr>
                <w:sz w:val="16"/>
              </w:rPr>
              <w:t>74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High</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$1,687,809</w:t>
            </w:r>
          </w:p>
        </w:tc>
        <w:tc>
          <w:tcPr>
            <w:tcW w:type="dxa" w:w="1935"/>
          </w:tcPr>
          <w:p>
            <w:pPr>
              <w:spacing w:after="0"/>
              <w:jc w:val="right"/>
            </w:pPr>
            <w:r>
              <w:rPr>
                <w:sz w:val="16"/>
              </w:rPr>
              <w:t>n/a</w:t>
            </w:r>
          </w:p>
        </w:tc>
        <w:tc>
          <w:tcPr>
            <w:tcW w:type="dxa" w:w="1195"/>
          </w:tcPr>
          <w:p>
            <w:pPr>
              <w:spacing w:after="0"/>
              <w:jc w:val="right"/>
            </w:pPr>
            <w:r>
              <w:rPr>
                <w:sz w:val="16"/>
              </w:rPr>
              <w:t>$1,687,809</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$894,513</w:t>
            </w:r>
          </w:p>
        </w:tc>
        <w:tc>
          <w:tcPr>
            <w:tcW w:type="dxa" w:w="1126"/>
          </w:tcPr>
          <w:p>
            <w:pPr>
              <w:spacing w:after="0"/>
              <w:jc w:val="right"/>
            </w:pPr>
            <w:r>
              <w:rPr>
                <w:sz w:val="16"/>
              </w:rPr>
              <w:t>$269,707</w:t>
            </w:r>
          </w:p>
        </w:tc>
        <w:tc>
          <w:tcPr>
            <w:tcW w:type="dxa" w:w="1935"/>
          </w:tcPr>
          <w:p>
            <w:pPr>
              <w:spacing w:after="0"/>
              <w:jc w:val="right"/>
            </w:pPr>
            <w:r>
              <w:rPr>
                <w:sz w:val="16"/>
              </w:rPr>
              <w:t>$293,571</w:t>
            </w:r>
          </w:p>
        </w:tc>
        <w:tc>
          <w:tcPr>
            <w:tcW w:type="dxa" w:w="1195"/>
          </w:tcPr>
          <w:p>
            <w:pPr>
              <w:spacing w:after="0"/>
              <w:jc w:val="right"/>
            </w:pPr>
            <w:r>
              <w:rPr>
                <w:sz w:val="16"/>
              </w:rPr>
              <w:t>$1,457,791</w:t>
            </w:r>
          </w:p>
        </w:tc>
        <w:tc>
          <w:tcPr>
            <w:tcW w:type="dxa" w:w="2145"/>
          </w:tcPr>
          <w:p>
            <w:pPr>
              <w:spacing w:after="0"/>
              <w:jc w:val="right"/>
            </w:pPr>
            <w:r>
              <w:rPr>
                <w:sz w:val="16"/>
              </w:rPr>
              <w:t>225</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$831,628</w:t>
            </w:r>
          </w:p>
        </w:tc>
        <w:tc>
          <w:tcPr>
            <w:tcW w:type="dxa" w:w="1126"/>
          </w:tcPr>
          <w:p>
            <w:pPr>
              <w:spacing w:after="0"/>
              <w:jc w:val="right"/>
            </w:pPr>
            <w:r>
              <w:rPr>
                <w:sz w:val="16"/>
              </w:rPr>
              <w:t>$1,427</w:t>
            </w:r>
          </w:p>
        </w:tc>
        <w:tc>
          <w:tcPr>
            <w:tcW w:type="dxa" w:w="1935"/>
          </w:tcPr>
          <w:p>
            <w:pPr>
              <w:spacing w:after="0"/>
              <w:jc w:val="right"/>
            </w:pPr>
            <w:r>
              <w:rPr>
                <w:sz w:val="16"/>
              </w:rPr>
              <w:t>$48,954</w:t>
            </w:r>
          </w:p>
        </w:tc>
        <w:tc>
          <w:tcPr>
            <w:tcW w:type="dxa" w:w="1195"/>
          </w:tcPr>
          <w:p>
            <w:pPr>
              <w:spacing w:after="0"/>
              <w:jc w:val="right"/>
            </w:pPr>
            <w:r>
              <w:rPr>
                <w:sz w:val="16"/>
              </w:rPr>
              <w:t>$882,009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$557,200</w:t>
            </w:r>
          </w:p>
        </w:tc>
        <w:tc>
          <w:tcPr>
            <w:tcW w:type="dxa" w:w="1126"/>
          </w:tcPr>
          <w:p>
            <w:pPr>
              <w:spacing w:after="0"/>
              <w:jc w:val="right"/>
            </w:pPr>
            <w:r>
              <w:rPr>
                <w:sz w:val="16"/>
              </w:rPr>
              <w:t>$1,108</w:t>
            </w:r>
          </w:p>
        </w:tc>
        <w:tc>
          <w:tcPr>
            <w:tcW w:type="dxa" w:w="1935"/>
          </w:tcPr>
          <w:p>
            <w:pPr>
              <w:spacing w:after="0"/>
              <w:jc w:val="right"/>
            </w:pPr>
            <w:r>
              <w:rPr>
                <w:sz w:val="16"/>
              </w:rPr>
              <w:t>$271,151</w:t>
            </w:r>
          </w:p>
        </w:tc>
        <w:tc>
          <w:tcPr>
            <w:tcW w:type="dxa" w:w="1195"/>
          </w:tcPr>
          <w:p>
            <w:pPr>
              <w:spacing w:after="0"/>
              <w:jc w:val="right"/>
            </w:pPr>
            <w:r>
              <w:rPr>
                <w:sz w:val="16"/>
              </w:rPr>
              <w:t>$829,459</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$232,482</w:t>
            </w:r>
          </w:p>
        </w:tc>
        <w:tc>
          <w:tcPr>
            <w:tcW w:type="dxa" w:w="1126"/>
          </w:tcPr>
          <w:p>
            <w:pPr>
              <w:spacing w:after="0"/>
              <w:jc w:val="right"/>
            </w:pPr>
            <w:r>
              <w:rPr>
                <w:sz w:val="16"/>
              </w:rPr>
              <w:t>$29,520</w:t>
            </w:r>
          </w:p>
        </w:tc>
        <w:tc>
          <w:tcPr>
            <w:tcW w:type="dxa" w:w="1935"/>
          </w:tcPr>
          <w:p>
            <w:pPr>
              <w:spacing w:after="0"/>
              <w:jc w:val="right"/>
            </w:pPr>
            <w:r>
              <w:rPr>
                <w:sz w:val="16"/>
              </w:rPr>
              <w:t>$163,336</w:t>
            </w:r>
          </w:p>
        </w:tc>
        <w:tc>
          <w:tcPr>
            <w:tcW w:type="dxa" w:w="1195"/>
          </w:tcPr>
          <w:p>
            <w:pPr>
              <w:spacing w:after="0"/>
              <w:jc w:val="right"/>
            </w:pPr>
            <w:r>
              <w:rPr>
                <w:sz w:val="16"/>
              </w:rPr>
              <w:t>$425,338</w:t>
            </w:r>
          </w:p>
        </w:tc>
        <w:tc>
          <w:tcPr>
            <w:tcW w:type="dxa" w:w="2145"/>
          </w:tcPr>
          <w:p>
            <w:pPr>
              <w:spacing w:after="0"/>
              <w:jc w:val="right"/>
            </w:pPr>
            <w:r>
              <w:rPr>
                <w:sz w:val="16"/>
              </w:rPr>
              <w:t>156</w:t>
            </w:r>
          </w:p>
        </w:tc>
        <w:tc>
          <w:tcPr>
            <w:tcW w:type="dxa" w:w="2206"/>
          </w:tcPr>
          <w:p>
            <w:pPr>
              <w:spacing w:after="0"/>
              <w:jc w:val="left"/>
            </w:pPr>
            <w:r>
              <w:rPr>
                <w:sz w:val="16"/>
              </w:rPr>
              <w:t>Includes 18 High Wind and 2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$3,220</w:t>
            </w:r>
          </w:p>
        </w:tc>
        <w:tc>
          <w:tcPr>
            <w:tcW w:type="dxa" w:w="1126"/>
          </w:tcPr>
          <w:p>
            <w:pPr>
              <w:spacing w:after="0"/>
              <w:jc w:val="right"/>
            </w:pPr>
            <w:r>
              <w:rPr>
                <w:sz w:val="16"/>
              </w:rPr>
              <w:t>$4</w:t>
            </w:r>
          </w:p>
        </w:tc>
        <w:tc>
          <w:tcPr>
            <w:tcW w:type="dxa" w:w="1935"/>
          </w:tcPr>
          <w:p>
            <w:pPr>
              <w:spacing w:after="0"/>
              <w:jc w:val="right"/>
            </w:pPr>
            <w:r>
              <w:rPr>
                <w:sz w:val="16"/>
              </w:rPr>
              <w:t>$304,458</w:t>
            </w:r>
          </w:p>
        </w:tc>
        <w:tc>
          <w:tcPr>
            <w:tcW w:type="dxa" w:w="1195"/>
          </w:tcPr>
          <w:p>
            <w:pPr>
              <w:spacing w:after="0"/>
              <w:jc w:val="right"/>
            </w:pPr>
            <w:r>
              <w:rPr>
                <w:sz w:val="16"/>
              </w:rPr>
              <w:t>$307,682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$162</w:t>
            </w:r>
          </w:p>
        </w:tc>
        <w:tc>
          <w:tcPr>
            <w:tcW w:type="dxa" w:w="1126"/>
          </w:tcPr>
          <w:p>
            <w:pPr>
              <w:spacing w:after="0"/>
              <w:jc w:val="right"/>
            </w:pPr>
            <w:r>
              <w:rPr>
                <w:sz w:val="16"/>
              </w:rPr>
              <w:t>$2,765</w:t>
            </w:r>
          </w:p>
        </w:tc>
        <w:tc>
          <w:tcPr>
            <w:tcW w:type="dxa" w:w="1935"/>
          </w:tcPr>
          <w:p>
            <w:pPr>
              <w:spacing w:after="0"/>
              <w:jc w:val="right"/>
            </w:pPr>
            <w:r>
              <w:rPr>
                <w:sz w:val="16"/>
              </w:rPr>
              <w:t>$179,696</w:t>
            </w:r>
          </w:p>
        </w:tc>
        <w:tc>
          <w:tcPr>
            <w:tcW w:type="dxa" w:w="1195"/>
          </w:tcPr>
          <w:p>
            <w:pPr>
              <w:spacing w:after="0"/>
              <w:jc w:val="right"/>
            </w:pPr>
            <w:r>
              <w:rPr>
                <w:sz w:val="16"/>
              </w:rPr>
              <w:t>$182,624</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$13,936</w:t>
            </w:r>
          </w:p>
        </w:tc>
        <w:tc>
          <w:tcPr>
            <w:tcW w:type="dxa" w:w="1126"/>
          </w:tcPr>
          <w:p>
            <w:pPr>
              <w:spacing w:after="0"/>
              <w:jc w:val="right"/>
            </w:pPr>
            <w:r>
              <w:rPr>
                <w:sz w:val="16"/>
              </w:rPr>
              <w:t>$156</w:t>
            </w:r>
          </w:p>
        </w:tc>
        <w:tc>
          <w:tcPr>
            <w:tcW w:type="dxa" w:w="1935"/>
          </w:tcPr>
          <w:p>
            <w:pPr>
              <w:spacing w:after="0"/>
              <w:jc w:val="right"/>
            </w:pPr>
            <w:r>
              <w:rPr>
                <w:sz w:val="16"/>
              </w:rPr>
              <w:t>$46,064</w:t>
            </w:r>
          </w:p>
        </w:tc>
        <w:tc>
          <w:tcPr>
            <w:tcW w:type="dxa" w:w="1195"/>
          </w:tcPr>
          <w:p>
            <w:pPr>
              <w:spacing w:after="0"/>
              <w:jc w:val="right"/>
            </w:pPr>
            <w:r>
              <w:rPr>
                <w:sz w:val="16"/>
              </w:rPr>
              <w:t>$60,156</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$8,983</w:t>
            </w:r>
          </w:p>
        </w:tc>
        <w:tc>
          <w:tcPr>
            <w:tcW w:type="dxa" w:w="1126"/>
          </w:tcPr>
          <w:p>
            <w:pPr>
              <w:spacing w:after="0"/>
              <w:jc w:val="right"/>
            </w:pPr>
            <w:r>
              <w:rPr>
                <w:sz w:val="16"/>
              </w:rPr>
              <w:t>n/a</w:t>
            </w:r>
          </w:p>
        </w:tc>
        <w:tc>
          <w:tcPr>
            <w:tcW w:type="dxa" w:w="1935"/>
          </w:tcPr>
          <w:p>
            <w:pPr>
              <w:spacing w:after="0"/>
              <w:jc w:val="right"/>
            </w:pPr>
            <w:r>
              <w:rPr>
                <w:sz w:val="16"/>
              </w:rPr>
              <w:t>$26,696</w:t>
            </w:r>
          </w:p>
        </w:tc>
        <w:tc>
          <w:tcPr>
            <w:tcW w:type="dxa" w:w="1195"/>
          </w:tcPr>
          <w:p>
            <w:pPr>
              <w:spacing w:after="0"/>
              <w:jc w:val="right"/>
            </w:pPr>
            <w:r>
              <w:rPr>
                <w:sz w:val="16"/>
              </w:rPr>
              <w:t>$35,680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$20,818</w:t>
            </w:r>
          </w:p>
        </w:tc>
        <w:tc>
          <w:tcPr>
            <w:tcW w:type="dxa" w:w="1126"/>
          </w:tcPr>
          <w:p>
            <w:pPr>
              <w:spacing w:after="0"/>
              <w:jc w:val="right"/>
            </w:pPr>
            <w:r>
              <w:rPr>
                <w:sz w:val="16"/>
              </w:rPr>
              <w:t>n/a</w:t>
            </w:r>
          </w:p>
        </w:tc>
        <w:tc>
          <w:tcPr>
            <w:tcW w:type="dxa" w:w="1935"/>
          </w:tcPr>
          <w:p>
            <w:pPr>
              <w:spacing w:after="0"/>
              <w:jc w:val="right"/>
            </w:pPr>
            <w:r>
              <w:rPr>
                <w:sz w:val="16"/>
              </w:rPr>
              <w:t>$5,218</w:t>
            </w:r>
          </w:p>
        </w:tc>
        <w:tc>
          <w:tcPr>
            <w:tcW w:type="dxa" w:w="1195"/>
          </w:tcPr>
          <w:p>
            <w:pPr>
              <w:spacing w:after="0"/>
              <w:jc w:val="right"/>
            </w:pPr>
            <w:r>
              <w:rPr>
                <w:sz w:val="16"/>
              </w:rPr>
              <w:t>$26,036</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$18,895</w:t>
            </w:r>
          </w:p>
        </w:tc>
        <w:tc>
          <w:tcPr>
            <w:tcW w:type="dxa" w:w="1126"/>
          </w:tcPr>
          <w:p>
            <w:pPr>
              <w:spacing w:after="0"/>
              <w:jc w:val="right"/>
            </w:pPr>
            <w:r>
              <w:rPr>
                <w:sz w:val="16"/>
              </w:rPr>
              <w:t>n/a</w:t>
            </w:r>
          </w:p>
        </w:tc>
        <w:tc>
          <w:tcPr>
            <w:tcW w:type="dxa" w:w="1935"/>
          </w:tcPr>
          <w:p>
            <w:pPr>
              <w:spacing w:after="0"/>
              <w:jc w:val="right"/>
            </w:pPr>
            <w:r>
              <w:rPr>
                <w:sz w:val="16"/>
              </w:rPr>
              <w:t>$5,503</w:t>
            </w:r>
          </w:p>
        </w:tc>
        <w:tc>
          <w:tcPr>
            <w:tcW w:type="dxa" w:w="1195"/>
          </w:tcPr>
          <w:p>
            <w:pPr>
              <w:spacing w:after="0"/>
              <w:jc w:val="right"/>
            </w:pPr>
            <w:r>
              <w:rPr>
                <w:sz w:val="16"/>
              </w:rPr>
              <w:t>$24,398</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$4,304</w:t>
            </w:r>
          </w:p>
        </w:tc>
        <w:tc>
          <w:tcPr>
            <w:tcW w:type="dxa" w:w="1126"/>
          </w:tcPr>
          <w:p>
            <w:pPr>
              <w:spacing w:after="0"/>
              <w:jc w:val="right"/>
            </w:pPr>
            <w:r>
              <w:rPr>
                <w:sz w:val="16"/>
              </w:rPr>
              <w:t>$2,104</w:t>
            </w:r>
          </w:p>
        </w:tc>
        <w:tc>
          <w:tcPr>
            <w:tcW w:type="dxa" w:w="1935"/>
          </w:tcPr>
          <w:p>
            <w:pPr>
              <w:spacing w:after="0"/>
              <w:jc w:val="right"/>
            </w:pPr>
            <w:r>
              <w:rPr>
                <w:sz w:val="16"/>
              </w:rPr>
              <w:t>$60</w:t>
            </w:r>
          </w:p>
        </w:tc>
        <w:tc>
          <w:tcPr>
            <w:tcW w:type="dxa" w:w="1195"/>
          </w:tcPr>
          <w:p>
            <w:pPr>
              <w:spacing w:after="0"/>
              <w:jc w:val="right"/>
            </w:pPr>
            <w:r>
              <w:rPr>
                <w:sz w:val="16"/>
              </w:rPr>
              <w:t>$6,468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935"/>
          </w:tcPr>
          <w:p>
            <w:pPr>
              <w:spacing w:after="0"/>
              <w:jc w:val="right"/>
            </w:pPr>
            <w:r>
              <w:rPr>
                <w:sz w:val="16"/>
              </w:rPr>
              <w:t>$103</w:t>
            </w:r>
          </w:p>
        </w:tc>
        <w:tc>
          <w:tcPr>
            <w:tcW w:type="dxa" w:w="1195"/>
          </w:tcPr>
          <w:p>
            <w:pPr>
              <w:spacing w:after="0"/>
              <w:jc w:val="right"/>
            </w:pPr>
            <w:r>
              <w:rPr>
                <w:sz w:val="16"/>
              </w:rPr>
              <w:t>$111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9501 (Very Low, 28.2); tract 9506 (Very Low, 27.1); tract 9503 (Very Low, 26.3)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9501 (Very Low, 42.9); tract 9506 (Very Low, 40.1); tract 9503 (Very Low, 37.5)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9501 (Very Low, 79.5); tract 9506 (Very Low, 73.5); tract 9502 (Very Low, 66.3)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9501 (Relatively High, 86.8); tract 9503 (Relatively High, 86.3); tract 9506 (Relatively High, 82.1)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9502 (Relatively High, 97.3); tract 9506 (Relatively High, 97.1); tract 9501 (Relatively High, 96.8)</w:t>
            </w:r>
          </w:p>
        </w:tc>
      </w:tr>
    </w:tbl>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2"/>
        <w:gridCol w:w="1916"/>
        <w:gridCol w:w="1574"/>
        <w:gridCol w:w="2027"/>
        <w:gridCol w:w="1572"/>
        <w:gridCol w:w="1439"/>
        <w:gridCol w:w="1777"/>
        <w:gridCol w:w="1895"/>
      </w:tblGrid>
      <w:tr>
        <w:trPr>
          <w:cantSplit/>
          <w:tblHeader/>
        </w:trPr>
        <w:tc>
          <w:tcPr>
            <w:tcW w:type="dxa" w:w="1912"/>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5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7"/>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439"/>
            <w:shd w:val="clear" w:color="auto" w:fill="E8E8E8"/>
          </w:tcPr>
          <w:p>
            <w:pPr>
              <w:spacing w:after="0"/>
              <w:jc w:val="left"/>
            </w:pPr>
            <w:r>
              <w:rPr>
                <w:b/>
                <w:sz w:val="16"/>
              </w:rPr>
              <w:t>Most damaging (when different)</w:t>
            </w:r>
          </w:p>
        </w:tc>
        <w:tc>
          <w:tcPr>
            <w:tcW w:type="dxa" w:w="1777"/>
            <w:shd w:val="clear" w:color="auto" w:fill="E8E8E8"/>
          </w:tcPr>
          <w:p>
            <w:pPr>
              <w:spacing w:after="0"/>
              <w:jc w:val="left"/>
            </w:pPr>
            <w:r>
              <w:rPr>
                <w:b/>
                <w:sz w:val="16"/>
              </w:rPr>
              <w:t>How it applies to jurisdictions</w:t>
            </w:r>
          </w:p>
        </w:tc>
        <w:tc>
          <w:tcPr>
            <w:tcW w:type="dxa" w:w="1895"/>
            <w:shd w:val="clear" w:color="auto" w:fill="E8E8E8"/>
          </w:tcPr>
          <w:p>
            <w:pPr>
              <w:spacing w:after="0"/>
              <w:jc w:val="left"/>
            </w:pPr>
            <w:r>
              <w:rPr>
                <w:b/>
                <w:sz w:val="16"/>
              </w:rPr>
              <w:t>Note</w:t>
            </w:r>
          </w:p>
        </w:tc>
      </w:tr>
      <w:tr>
        <w:trPr>
          <w:cantSplit/>
        </w:trPr>
        <w:tc>
          <w:tcPr>
            <w:tcW w:type="dxa" w:w="1912"/>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574"/>
          </w:tcPr>
          <w:p>
            <w:pPr>
              <w:spacing w:after="0"/>
              <w:jc w:val="right"/>
            </w:pPr>
            <w:r>
              <w:rPr>
                <w:sz w:val="16"/>
              </w:rPr>
              <w:t>0</w:t>
            </w:r>
          </w:p>
        </w:tc>
        <w:tc>
          <w:tcPr>
            <w:tcW w:type="dxa" w:w="2027"/>
          </w:tcPr>
          <w:p>
            <w:pPr>
              <w:spacing w:after="0"/>
              <w:jc w:val="left"/>
            </w:pPr>
          </w:p>
        </w:tc>
        <w:tc>
          <w:tcPr>
            <w:tcW w:type="dxa" w:w="1572"/>
          </w:tcPr>
          <w:p>
            <w:pPr>
              <w:spacing w:after="0"/>
              <w:jc w:val="left"/>
            </w:pPr>
          </w:p>
        </w:tc>
        <w:tc>
          <w:tcPr>
            <w:tcW w:type="dxa" w:w="1439"/>
          </w:tcPr>
          <w:p>
            <w:pPr>
              <w:spacing w:after="0"/>
              <w:jc w:val="left"/>
            </w:pPr>
          </w:p>
        </w:tc>
        <w:tc>
          <w:tcPr>
            <w:tcW w:type="dxa" w:w="1777"/>
          </w:tcPr>
          <w:p>
            <w:pPr>
              <w:spacing w:after="0"/>
              <w:jc w:val="left"/>
            </w:pPr>
          </w:p>
        </w:tc>
        <w:tc>
          <w:tcPr>
            <w:tcW w:type="dxa" w:w="1895"/>
          </w:tcPr>
          <w:p>
            <w:pPr>
              <w:spacing w:after="0"/>
              <w:jc w:val="left"/>
            </w:pPr>
            <w:r>
              <w:rPr>
                <w:sz w:val="16"/>
              </w:rPr>
              <w:t>Wind chill: in event narratives only (local data needed).</w:t>
            </w:r>
          </w:p>
        </w:tc>
      </w:tr>
      <w:tr>
        <w:trPr>
          <w:cantSplit/>
        </w:trPr>
        <w:tc>
          <w:tcPr>
            <w:tcW w:type="dxa" w:w="1912"/>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574"/>
          </w:tcPr>
          <w:p>
            <w:pPr>
              <w:spacing w:after="0"/>
              <w:jc w:val="right"/>
            </w:pPr>
            <w:r>
              <w:rPr>
                <w:sz w:val="16"/>
              </w:rPr>
              <w:t>0</w:t>
            </w:r>
          </w:p>
        </w:tc>
        <w:tc>
          <w:tcPr>
            <w:tcW w:type="dxa" w:w="2027"/>
          </w:tcPr>
          <w:p>
            <w:pPr>
              <w:spacing w:after="0"/>
              <w:jc w:val="left"/>
            </w:pPr>
          </w:p>
        </w:tc>
        <w:tc>
          <w:tcPr>
            <w:tcW w:type="dxa" w:w="1572"/>
          </w:tcPr>
          <w:p>
            <w:pPr>
              <w:spacing w:after="0"/>
              <w:jc w:val="left"/>
            </w:pPr>
          </w:p>
        </w:tc>
        <w:tc>
          <w:tcPr>
            <w:tcW w:type="dxa" w:w="1439"/>
          </w:tcPr>
          <w:p>
            <w:pPr>
              <w:spacing w:after="0"/>
              <w:jc w:val="left"/>
            </w:pPr>
          </w:p>
        </w:tc>
        <w:tc>
          <w:tcPr>
            <w:tcW w:type="dxa" w:w="1777"/>
          </w:tcPr>
          <w:p>
            <w:pPr>
              <w:spacing w:after="0"/>
              <w:jc w:val="left"/>
            </w:pPr>
          </w:p>
        </w:tc>
        <w:tc>
          <w:tcPr>
            <w:tcW w:type="dxa" w:w="1895"/>
          </w:tcPr>
          <w:p>
            <w:pPr>
              <w:spacing w:after="0"/>
              <w:jc w:val="left"/>
            </w:pPr>
            <w:r>
              <w:rPr>
                <w:sz w:val="16"/>
              </w:rPr>
              <w:t>Temperature: in event narratives only (local data needed).</w:t>
            </w:r>
          </w:p>
        </w:tc>
      </w:tr>
      <w:tr>
        <w:trPr>
          <w:cantSplit/>
        </w:trPr>
        <w:tc>
          <w:tcPr>
            <w:tcW w:type="dxa" w:w="1912"/>
          </w:tcPr>
          <w:p>
            <w:pPr>
              <w:spacing w:after="0"/>
              <w:jc w:val="left"/>
            </w:pPr>
            <w:r>
              <w:rPr>
                <w:sz w:val="16"/>
              </w:rPr>
              <w:t>Drought</w:t>
            </w:r>
          </w:p>
        </w:tc>
        <w:tc>
          <w:tcPr>
            <w:tcW w:type="dxa" w:w="1916"/>
          </w:tcPr>
          <w:p>
            <w:pPr>
              <w:spacing w:after="0"/>
              <w:jc w:val="left"/>
            </w:pPr>
            <w:r>
              <w:rPr>
                <w:sz w:val="16"/>
              </w:rPr>
              <w:t>U.S. Drought Monitor scale (D0 to D4)</w:t>
            </w:r>
          </w:p>
        </w:tc>
        <w:tc>
          <w:tcPr>
            <w:tcW w:type="dxa" w:w="1574"/>
          </w:tcPr>
          <w:p>
            <w:pPr>
              <w:spacing w:after="0"/>
              <w:jc w:val="right"/>
            </w:pPr>
            <w:r>
              <w:rPr>
                <w:sz w:val="16"/>
              </w:rPr>
              <w:t>15 records, 1996 to 2006 (15 zone-level)</w:t>
            </w:r>
          </w:p>
        </w:tc>
        <w:tc>
          <w:tcPr>
            <w:tcW w:type="dxa" w:w="2027"/>
          </w:tcPr>
          <w:p>
            <w:pPr>
              <w:spacing w:after="0"/>
              <w:jc w:val="left"/>
            </w:pPr>
            <w:r>
              <w:rPr>
                <w:sz w:val="16"/>
              </w:rPr>
              <w:t>22 days to 334 days (median 31 days); 5 with a recorded value</w:t>
            </w:r>
          </w:p>
        </w:tc>
        <w:tc>
          <w:tcPr>
            <w:tcW w:type="dxa" w:w="1572"/>
          </w:tcPr>
          <w:p>
            <w:pPr>
              <w:spacing w:after="0"/>
              <w:jc w:val="left"/>
            </w:pPr>
            <w:r>
              <w:rPr>
                <w:sz w:val="16"/>
              </w:rPr>
              <w:t>334 days (11 months), 1998-04-01 to 1999-02-28, a run of 11 consecutive Storm Events drought records, zone-level</w:t>
            </w:r>
          </w:p>
        </w:tc>
        <w:tc>
          <w:tcPr>
            <w:tcW w:type="dxa" w:w="1439"/>
          </w:tcPr>
          <w:p>
            <w:pPr>
              <w:spacing w:after="0"/>
              <w:jc w:val="left"/>
            </w:pPr>
            <w:r>
              <w:rPr>
                <w:sz w:val="16"/>
              </w:rPr>
              <w:t>Drought, 1996-08-01, property not reported; $13,400,000 crops, reported for the zone (1996 dollars)</w:t>
            </w:r>
          </w:p>
        </w:tc>
        <w:tc>
          <w:tcPr>
            <w:tcW w:type="dxa" w:w="1777"/>
          </w:tcPr>
          <w:p>
            <w:pPr>
              <w:spacing w:after="0"/>
              <w:jc w:val="left"/>
            </w:pPr>
            <w:r>
              <w:rPr>
                <w:sz w:val="16"/>
              </w:rPr>
              <w:t>Countywide (zone-level records).</w:t>
            </w:r>
          </w:p>
        </w:tc>
        <w:tc>
          <w:tcPr>
            <w:tcW w:type="dxa" w:w="18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2"/>
          </w:tcPr>
          <w:p>
            <w:pPr>
              <w:spacing w:after="0"/>
              <w:jc w:val="left"/>
            </w:pPr>
            <w:r>
              <w:rPr>
                <w:sz w:val="16"/>
              </w:rPr>
              <w:t>Earthquake</w:t>
            </w:r>
          </w:p>
        </w:tc>
        <w:tc>
          <w:tcPr>
            <w:tcW w:type="dxa" w:w="1916"/>
          </w:tcPr>
          <w:p>
            <w:pPr>
              <w:spacing w:after="0"/>
              <w:jc w:val="left"/>
            </w:pPr>
            <w:r>
              <w:rPr>
                <w:sz w:val="16"/>
              </w:rPr>
              <w:t>Modified Mercalli (local data)</w:t>
            </w:r>
          </w:p>
        </w:tc>
        <w:tc>
          <w:tcPr>
            <w:tcW w:type="dxa" w:w="1574"/>
          </w:tcPr>
          <w:p>
            <w:pPr>
              <w:spacing w:after="0"/>
              <w:jc w:val="right"/>
            </w:pPr>
            <w:r>
              <w:rPr>
                <w:sz w:val="16"/>
              </w:rPr>
              <w:t>0</w:t>
            </w:r>
          </w:p>
        </w:tc>
        <w:tc>
          <w:tcPr>
            <w:tcW w:type="dxa" w:w="2027"/>
          </w:tcPr>
          <w:p>
            <w:pPr>
              <w:spacing w:after="0"/>
              <w:jc w:val="left"/>
            </w:pPr>
          </w:p>
        </w:tc>
        <w:tc>
          <w:tcPr>
            <w:tcW w:type="dxa" w:w="1572"/>
          </w:tcPr>
          <w:p>
            <w:pPr>
              <w:spacing w:after="0"/>
              <w:jc w:val="left"/>
            </w:pPr>
          </w:p>
        </w:tc>
        <w:tc>
          <w:tcPr>
            <w:tcW w:type="dxa" w:w="1439"/>
          </w:tcPr>
          <w:p>
            <w:pPr>
              <w:spacing w:after="0"/>
              <w:jc w:val="left"/>
            </w:pPr>
          </w:p>
        </w:tc>
        <w:tc>
          <w:tcPr>
            <w:tcW w:type="dxa" w:w="1777"/>
          </w:tcPr>
          <w:p>
            <w:pPr>
              <w:spacing w:after="0"/>
              <w:jc w:val="left"/>
            </w:pPr>
          </w:p>
        </w:tc>
        <w:tc>
          <w:tcPr>
            <w:tcW w:type="dxa" w:w="1895"/>
          </w:tcPr>
          <w:p>
            <w:pPr>
              <w:spacing w:after="0"/>
              <w:jc w:val="left"/>
            </w:pPr>
            <w:r>
              <w:rPr>
                <w:sz w:val="16"/>
              </w:rPr>
              <w:t>Storm Events does not record earthquakes; the USGS earthquake catalog is the source.</w:t>
            </w:r>
          </w:p>
        </w:tc>
      </w:tr>
      <w:tr>
        <w:trPr>
          <w:cantSplit/>
        </w:trPr>
        <w:tc>
          <w:tcPr>
            <w:tcW w:type="dxa" w:w="1912"/>
          </w:tcPr>
          <w:p>
            <w:pPr>
              <w:spacing w:after="0"/>
              <w:jc w:val="left"/>
            </w:pPr>
            <w:r>
              <w:rPr>
                <w:sz w:val="16"/>
              </w:rPr>
              <w:t>Hail</w:t>
            </w:r>
          </w:p>
        </w:tc>
        <w:tc>
          <w:tcPr>
            <w:tcW w:type="dxa" w:w="1916"/>
          </w:tcPr>
          <w:p>
            <w:pPr>
              <w:spacing w:after="0"/>
              <w:jc w:val="left"/>
            </w:pPr>
            <w:r>
              <w:rPr>
                <w:sz w:val="16"/>
              </w:rPr>
              <w:t>hail size (inches)</w:t>
            </w:r>
          </w:p>
        </w:tc>
        <w:tc>
          <w:tcPr>
            <w:tcW w:type="dxa" w:w="1574"/>
          </w:tcPr>
          <w:p>
            <w:pPr>
              <w:spacing w:after="0"/>
              <w:jc w:val="right"/>
            </w:pPr>
            <w:r>
              <w:rPr>
                <w:sz w:val="16"/>
              </w:rPr>
              <w:t>273 records, 1958 to 2026</w:t>
            </w:r>
          </w:p>
        </w:tc>
        <w:tc>
          <w:tcPr>
            <w:tcW w:type="dxa" w:w="2027"/>
          </w:tcPr>
          <w:p>
            <w:pPr>
              <w:spacing w:after="0"/>
              <w:jc w:val="left"/>
            </w:pPr>
            <w:r>
              <w:rPr>
                <w:sz w:val="16"/>
              </w:rPr>
              <w:t>0.75 in to 4.5 in (median 1 in); 273 with a recorded value</w:t>
            </w:r>
          </w:p>
        </w:tc>
        <w:tc>
          <w:tcPr>
            <w:tcW w:type="dxa" w:w="1572"/>
          </w:tcPr>
          <w:p>
            <w:pPr>
              <w:spacing w:after="0"/>
              <w:jc w:val="left"/>
            </w:pPr>
            <w:r>
              <w:rPr>
                <w:sz w:val="16"/>
              </w:rPr>
              <w:t>4.5 in hail, 1986-04-05</w:t>
            </w:r>
          </w:p>
        </w:tc>
        <w:tc>
          <w:tcPr>
            <w:tcW w:type="dxa" w:w="1439"/>
          </w:tcPr>
          <w:p>
            <w:pPr>
              <w:spacing w:after="0"/>
              <w:jc w:val="left"/>
            </w:pPr>
            <w:r>
              <w:rPr>
                <w:sz w:val="16"/>
              </w:rPr>
              <w:t>Hail, 2006-05-04, $15,000,000 property; $0 crops (2006 dollars)</w:t>
            </w:r>
          </w:p>
        </w:tc>
        <w:tc>
          <w:tcPr>
            <w:tcW w:type="dxa" w:w="1777"/>
          </w:tcPr>
          <w:p>
            <w:pPr>
              <w:spacing w:after="0"/>
              <w:jc w:val="left"/>
            </w:pPr>
            <w:r>
              <w:rPr>
                <w:sz w:val="16"/>
              </w:rPr>
              <w:t>Event records naming jurisdictions in the plan: Snyder city (89 records).</w:t>
            </w:r>
          </w:p>
        </w:tc>
        <w:tc>
          <w:tcPr>
            <w:tcW w:type="dxa" w:w="1895"/>
          </w:tcPr>
          <w:p>
            <w:pPr>
              <w:spacing w:after="0"/>
              <w:jc w:val="left"/>
            </w:pPr>
          </w:p>
        </w:tc>
      </w:tr>
      <w:tr>
        <w:trPr>
          <w:cantSplit/>
        </w:trPr>
        <w:tc>
          <w:tcPr>
            <w:tcW w:type="dxa" w:w="1912"/>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574"/>
          </w:tcPr>
          <w:p>
            <w:pPr>
              <w:spacing w:after="0"/>
              <w:jc w:val="right"/>
            </w:pPr>
            <w:r>
              <w:rPr>
                <w:sz w:val="16"/>
              </w:rPr>
              <w:t>1 record, 2019 (1 zone-level)</w:t>
            </w:r>
          </w:p>
        </w:tc>
        <w:tc>
          <w:tcPr>
            <w:tcW w:type="dxa" w:w="2027"/>
          </w:tcPr>
          <w:p>
            <w:pPr>
              <w:spacing w:after="0"/>
              <w:jc w:val="left"/>
            </w:pPr>
            <w:r>
              <w:rPr>
                <w:sz w:val="16"/>
              </w:rPr>
              <w:t>1 day; 1 with a recorded value</w:t>
            </w:r>
          </w:p>
        </w:tc>
        <w:tc>
          <w:tcPr>
            <w:tcW w:type="dxa" w:w="1572"/>
          </w:tcPr>
          <w:p>
            <w:pPr>
              <w:spacing w:after="0"/>
              <w:jc w:val="left"/>
            </w:pPr>
            <w:r>
              <w:rPr>
                <w:sz w:val="16"/>
              </w:rPr>
              <w:t>1 consecutive day, 2019-08-26, zone-level</w:t>
            </w:r>
          </w:p>
        </w:tc>
        <w:tc>
          <w:tcPr>
            <w:tcW w:type="dxa" w:w="1439"/>
          </w:tcPr>
          <w:p>
            <w:pPr>
              <w:spacing w:after="0"/>
              <w:jc w:val="left"/>
            </w:pPr>
          </w:p>
        </w:tc>
        <w:tc>
          <w:tcPr>
            <w:tcW w:type="dxa" w:w="1777"/>
          </w:tcPr>
          <w:p>
            <w:pPr>
              <w:spacing w:after="0"/>
              <w:jc w:val="left"/>
            </w:pPr>
            <w:r>
              <w:rPr>
                <w:sz w:val="16"/>
              </w:rPr>
              <w:t>Countywide (zone-level records).</w:t>
            </w:r>
          </w:p>
        </w:tc>
        <w:tc>
          <w:tcPr>
            <w:tcW w:type="dxa" w:w="1895"/>
          </w:tcPr>
          <w:p>
            <w:pPr>
              <w:spacing w:after="0"/>
              <w:jc w:val="left"/>
            </w:pPr>
            <w:r>
              <w:rPr>
                <w:sz w:val="16"/>
              </w:rPr>
              <w:t>Heat index: in event narratives only (local data needed).</w:t>
            </w:r>
          </w:p>
        </w:tc>
      </w:tr>
      <w:tr>
        <w:trPr>
          <w:cantSplit/>
        </w:trPr>
        <w:tc>
          <w:tcPr>
            <w:tcW w:type="dxa" w:w="1912"/>
          </w:tcPr>
          <w:p>
            <w:pPr>
              <w:spacing w:after="0"/>
              <w:jc w:val="left"/>
            </w:pPr>
            <w:r>
              <w:rPr>
                <w:sz w:val="16"/>
              </w:rPr>
              <w:t>Hurricane, Tropical Storm, Tropical Depression</w:t>
            </w:r>
          </w:p>
        </w:tc>
        <w:tc>
          <w:tcPr>
            <w:tcW w:type="dxa" w:w="1916"/>
          </w:tcPr>
          <w:p>
            <w:pPr>
              <w:spacing w:after="0"/>
              <w:jc w:val="left"/>
            </w:pPr>
            <w:r>
              <w:rPr>
                <w:sz w:val="16"/>
              </w:rPr>
              <w:t>Saffir-Simpson</w:t>
            </w:r>
          </w:p>
        </w:tc>
        <w:tc>
          <w:tcPr>
            <w:tcW w:type="dxa" w:w="1574"/>
          </w:tcPr>
          <w:p>
            <w:pPr>
              <w:spacing w:after="0"/>
              <w:jc w:val="right"/>
            </w:pPr>
            <w:r>
              <w:rPr>
                <w:sz w:val="16"/>
              </w:rPr>
              <w:t>0</w:t>
            </w:r>
          </w:p>
        </w:tc>
        <w:tc>
          <w:tcPr>
            <w:tcW w:type="dxa" w:w="2027"/>
          </w:tcPr>
          <w:p>
            <w:pPr>
              <w:spacing w:after="0"/>
              <w:jc w:val="left"/>
            </w:pPr>
          </w:p>
        </w:tc>
        <w:tc>
          <w:tcPr>
            <w:tcW w:type="dxa" w:w="1572"/>
          </w:tcPr>
          <w:p>
            <w:pPr>
              <w:spacing w:after="0"/>
              <w:jc w:val="left"/>
            </w:pPr>
          </w:p>
        </w:tc>
        <w:tc>
          <w:tcPr>
            <w:tcW w:type="dxa" w:w="1439"/>
          </w:tcPr>
          <w:p>
            <w:pPr>
              <w:spacing w:after="0"/>
              <w:jc w:val="left"/>
            </w:pPr>
          </w:p>
        </w:tc>
        <w:tc>
          <w:tcPr>
            <w:tcW w:type="dxa" w:w="1777"/>
          </w:tcPr>
          <w:p>
            <w:pPr>
              <w:spacing w:after="0"/>
              <w:jc w:val="left"/>
            </w:pPr>
          </w:p>
        </w:tc>
        <w:tc>
          <w:tcPr>
            <w:tcW w:type="dxa" w:w="18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2"/>
          </w:tcPr>
          <w:p>
            <w:pPr>
              <w:spacing w:after="0"/>
              <w:jc w:val="left"/>
            </w:pPr>
            <w:r>
              <w:rPr>
                <w:sz w:val="16"/>
              </w:rPr>
              <w:t>Ice Storm</w:t>
            </w:r>
          </w:p>
        </w:tc>
        <w:tc>
          <w:tcPr>
            <w:tcW w:type="dxa" w:w="1916"/>
          </w:tcPr>
          <w:p>
            <w:pPr>
              <w:spacing w:after="0"/>
              <w:jc w:val="left"/>
            </w:pPr>
            <w:r>
              <w:rPr>
                <w:sz w:val="16"/>
              </w:rPr>
              <w:t>Sperry-Piltz ice scale (local data)</w:t>
            </w:r>
          </w:p>
        </w:tc>
        <w:tc>
          <w:tcPr>
            <w:tcW w:type="dxa" w:w="1574"/>
          </w:tcPr>
          <w:p>
            <w:pPr>
              <w:spacing w:after="0"/>
              <w:jc w:val="right"/>
            </w:pPr>
            <w:r>
              <w:rPr>
                <w:sz w:val="16"/>
              </w:rPr>
              <w:t>7 records, 2007 to 2015 (7 zone-level)</w:t>
            </w:r>
          </w:p>
        </w:tc>
        <w:tc>
          <w:tcPr>
            <w:tcW w:type="dxa" w:w="2027"/>
          </w:tcPr>
          <w:p>
            <w:pPr>
              <w:spacing w:after="0"/>
              <w:jc w:val="left"/>
            </w:pPr>
          </w:p>
        </w:tc>
        <w:tc>
          <w:tcPr>
            <w:tcW w:type="dxa" w:w="1572"/>
          </w:tcPr>
          <w:p>
            <w:pPr>
              <w:spacing w:after="0"/>
              <w:jc w:val="left"/>
            </w:pPr>
            <w:r>
              <w:rPr>
                <w:sz w:val="16"/>
              </w:rPr>
              <w:t>Ice Storm, 2007-01-12, $20,000 property; $0 crops (2007 dollars); NWS zone TXZ048</w:t>
            </w:r>
          </w:p>
        </w:tc>
        <w:tc>
          <w:tcPr>
            <w:tcW w:type="dxa" w:w="1439"/>
          </w:tcPr>
          <w:p>
            <w:pPr>
              <w:spacing w:after="0"/>
              <w:jc w:val="left"/>
            </w:pPr>
          </w:p>
        </w:tc>
        <w:tc>
          <w:tcPr>
            <w:tcW w:type="dxa" w:w="1777"/>
          </w:tcPr>
          <w:p>
            <w:pPr>
              <w:spacing w:after="0"/>
              <w:jc w:val="left"/>
            </w:pPr>
            <w:r>
              <w:rPr>
                <w:sz w:val="16"/>
              </w:rPr>
              <w:t>Countywide (zone-level records).</w:t>
            </w:r>
          </w:p>
        </w:tc>
        <w:tc>
          <w:tcPr>
            <w:tcW w:type="dxa" w:w="1895"/>
          </w:tcPr>
          <w:p>
            <w:pPr>
              <w:spacing w:after="0"/>
              <w:jc w:val="left"/>
            </w:pPr>
            <w:r>
              <w:rPr>
                <w:sz w:val="16"/>
              </w:rPr>
              <w:t>Ice thickness: in event narratives only (local data needed).</w:t>
            </w:r>
          </w:p>
        </w:tc>
      </w:tr>
      <w:tr>
        <w:trPr>
          <w:cantSplit/>
        </w:trPr>
        <w:tc>
          <w:tcPr>
            <w:tcW w:type="dxa" w:w="1912"/>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574"/>
          </w:tcPr>
          <w:p>
            <w:pPr>
              <w:spacing w:after="0"/>
              <w:jc w:val="right"/>
            </w:pPr>
            <w:r>
              <w:rPr>
                <w:sz w:val="16"/>
              </w:rPr>
              <w:t>74 records, 1997 to 2026</w:t>
            </w:r>
          </w:p>
        </w:tc>
        <w:tc>
          <w:tcPr>
            <w:tcW w:type="dxa" w:w="2027"/>
          </w:tcPr>
          <w:p>
            <w:pPr>
              <w:spacing w:after="0"/>
              <w:jc w:val="left"/>
            </w:pPr>
          </w:p>
        </w:tc>
        <w:tc>
          <w:tcPr>
            <w:tcW w:type="dxa" w:w="1572"/>
          </w:tcPr>
          <w:p>
            <w:pPr>
              <w:spacing w:after="0"/>
              <w:jc w:val="left"/>
            </w:pPr>
            <w:r>
              <w:rPr>
                <w:sz w:val="16"/>
              </w:rPr>
              <w:t>Flash Flood, 2021-06-28, $5,000 property; $70,000 crops (2021 dollars)</w:t>
            </w:r>
          </w:p>
        </w:tc>
        <w:tc>
          <w:tcPr>
            <w:tcW w:type="dxa" w:w="1439"/>
          </w:tcPr>
          <w:p>
            <w:pPr>
              <w:spacing w:after="0"/>
              <w:jc w:val="left"/>
            </w:pPr>
          </w:p>
        </w:tc>
        <w:tc>
          <w:tcPr>
            <w:tcW w:type="dxa" w:w="1777"/>
          </w:tcPr>
          <w:p>
            <w:pPr>
              <w:spacing w:after="0"/>
              <w:jc w:val="left"/>
            </w:pPr>
            <w:r>
              <w:rPr>
                <w:sz w:val="16"/>
              </w:rPr>
              <w:t>Event records naming jurisdictions in the plan: Snyder city (35 records).</w:t>
            </w:r>
          </w:p>
        </w:tc>
        <w:tc>
          <w:tcPr>
            <w:tcW w:type="dxa" w:w="18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2"/>
          </w:tcPr>
          <w:p>
            <w:pPr>
              <w:spacing w:after="0"/>
              <w:jc w:val="left"/>
            </w:pPr>
            <w:r>
              <w:rPr>
                <w:sz w:val="16"/>
              </w:rPr>
              <w:t>Debris Flow</w:t>
            </w:r>
          </w:p>
        </w:tc>
        <w:tc>
          <w:tcPr>
            <w:tcW w:type="dxa" w:w="1916"/>
          </w:tcPr>
          <w:p>
            <w:pPr>
              <w:spacing w:after="0"/>
              <w:jc w:val="left"/>
            </w:pPr>
            <w:r>
              <w:rPr>
                <w:sz w:val="16"/>
              </w:rPr>
              <w:t>none (count and damage only)</w:t>
            </w:r>
          </w:p>
        </w:tc>
        <w:tc>
          <w:tcPr>
            <w:tcW w:type="dxa" w:w="1574"/>
          </w:tcPr>
          <w:p>
            <w:pPr>
              <w:spacing w:after="0"/>
              <w:jc w:val="right"/>
            </w:pPr>
            <w:r>
              <w:rPr>
                <w:sz w:val="16"/>
              </w:rPr>
              <w:t>0</w:t>
            </w:r>
          </w:p>
        </w:tc>
        <w:tc>
          <w:tcPr>
            <w:tcW w:type="dxa" w:w="2027"/>
          </w:tcPr>
          <w:p>
            <w:pPr>
              <w:spacing w:after="0"/>
              <w:jc w:val="left"/>
            </w:pPr>
          </w:p>
        </w:tc>
        <w:tc>
          <w:tcPr>
            <w:tcW w:type="dxa" w:w="1572"/>
          </w:tcPr>
          <w:p>
            <w:pPr>
              <w:spacing w:after="0"/>
              <w:jc w:val="left"/>
            </w:pPr>
          </w:p>
        </w:tc>
        <w:tc>
          <w:tcPr>
            <w:tcW w:type="dxa" w:w="1439"/>
          </w:tcPr>
          <w:p>
            <w:pPr>
              <w:spacing w:after="0"/>
              <w:jc w:val="left"/>
            </w:pPr>
          </w:p>
        </w:tc>
        <w:tc>
          <w:tcPr>
            <w:tcW w:type="dxa" w:w="1777"/>
          </w:tcPr>
          <w:p>
            <w:pPr>
              <w:spacing w:after="0"/>
              <w:jc w:val="left"/>
            </w:pPr>
          </w:p>
        </w:tc>
        <w:tc>
          <w:tcPr>
            <w:tcW w:type="dxa" w:w="1895"/>
          </w:tcPr>
          <w:p>
            <w:pPr>
              <w:spacing w:after="0"/>
              <w:jc w:val="left"/>
            </w:pPr>
            <w:r>
              <w:rPr>
                <w:sz w:val="16"/>
              </w:rPr>
              <w:t>Physical measure: in event narratives only (local data needed).</w:t>
            </w:r>
          </w:p>
        </w:tc>
      </w:tr>
      <w:tr>
        <w:trPr>
          <w:cantSplit/>
        </w:trPr>
        <w:tc>
          <w:tcPr>
            <w:tcW w:type="dxa" w:w="1912"/>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574"/>
          </w:tcPr>
          <w:p>
            <w:pPr>
              <w:spacing w:after="0"/>
              <w:jc w:val="right"/>
            </w:pPr>
            <w:r>
              <w:rPr>
                <w:sz w:val="16"/>
              </w:rPr>
              <w:t>0</w:t>
            </w:r>
          </w:p>
        </w:tc>
        <w:tc>
          <w:tcPr>
            <w:tcW w:type="dxa" w:w="2027"/>
          </w:tcPr>
          <w:p>
            <w:pPr>
              <w:spacing w:after="0"/>
              <w:jc w:val="left"/>
            </w:pPr>
          </w:p>
        </w:tc>
        <w:tc>
          <w:tcPr>
            <w:tcW w:type="dxa" w:w="1572"/>
          </w:tcPr>
          <w:p>
            <w:pPr>
              <w:spacing w:after="0"/>
              <w:jc w:val="left"/>
            </w:pPr>
          </w:p>
        </w:tc>
        <w:tc>
          <w:tcPr>
            <w:tcW w:type="dxa" w:w="1439"/>
          </w:tcPr>
          <w:p>
            <w:pPr>
              <w:spacing w:after="0"/>
              <w:jc w:val="left"/>
            </w:pPr>
          </w:p>
        </w:tc>
        <w:tc>
          <w:tcPr>
            <w:tcW w:type="dxa" w:w="1777"/>
          </w:tcPr>
          <w:p>
            <w:pPr>
              <w:spacing w:after="0"/>
              <w:jc w:val="left"/>
            </w:pPr>
          </w:p>
        </w:tc>
        <w:tc>
          <w:tcPr>
            <w:tcW w:type="dxa" w:w="1895"/>
          </w:tcPr>
          <w:p>
            <w:pPr>
              <w:spacing w:after="0"/>
              <w:jc w:val="left"/>
            </w:pPr>
            <w:r>
              <w:rPr>
                <w:sz w:val="16"/>
              </w:rPr>
              <w:t>Storm Events lists lightning with damage or casualties; physical measure in event narratives only (local data needed).</w:t>
            </w:r>
          </w:p>
        </w:tc>
      </w:tr>
      <w:tr>
        <w:trPr>
          <w:cantSplit/>
        </w:trPr>
        <w:tc>
          <w:tcPr>
            <w:tcW w:type="dxa" w:w="1912"/>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574"/>
          </w:tcPr>
          <w:p>
            <w:pPr>
              <w:spacing w:after="0"/>
              <w:jc w:val="right"/>
            </w:pPr>
            <w:r>
              <w:rPr>
                <w:sz w:val="16"/>
              </w:rPr>
              <w:t>20 records, 2000 to 2026 (20 zone-level)</w:t>
            </w:r>
          </w:p>
        </w:tc>
        <w:tc>
          <w:tcPr>
            <w:tcW w:type="dxa" w:w="2027"/>
          </w:tcPr>
          <w:p>
            <w:pPr>
              <w:spacing w:after="0"/>
              <w:jc w:val="left"/>
            </w:pPr>
            <w:r>
              <w:rPr>
                <w:sz w:val="16"/>
              </w:rPr>
              <w:t>35 kt (40 mph) to 63 kt (72 mph) (median 52 kt (60 mph)); 19 with a recorded value</w:t>
            </w:r>
          </w:p>
        </w:tc>
        <w:tc>
          <w:tcPr>
            <w:tcW w:type="dxa" w:w="1572"/>
          </w:tcPr>
          <w:p>
            <w:pPr>
              <w:spacing w:after="0"/>
              <w:jc w:val="left"/>
            </w:pPr>
            <w:r>
              <w:rPr>
                <w:sz w:val="16"/>
              </w:rPr>
              <w:t>63 kt (72 mph) measured gust, High Wind, 2025-03-04; same speed and measurement basis also recorded on 2011-10-17, 2013-03-23; NWS zone TXZ048</w:t>
            </w:r>
          </w:p>
        </w:tc>
        <w:tc>
          <w:tcPr>
            <w:tcW w:type="dxa" w:w="1439"/>
          </w:tcPr>
          <w:p>
            <w:pPr>
              <w:spacing w:after="0"/>
              <w:jc w:val="left"/>
            </w:pPr>
            <w:r>
              <w:rPr>
                <w:sz w:val="16"/>
              </w:rPr>
              <w:t>High Wind, 2003-12-15, $50,000 property; $0 crops, reported for the zone (2003 dollars)</w:t>
            </w:r>
          </w:p>
        </w:tc>
        <w:tc>
          <w:tcPr>
            <w:tcW w:type="dxa" w:w="1777"/>
          </w:tcPr>
          <w:p>
            <w:pPr>
              <w:spacing w:after="0"/>
              <w:jc w:val="left"/>
            </w:pPr>
            <w:r>
              <w:rPr>
                <w:sz w:val="16"/>
              </w:rPr>
              <w:t>Countywide (zone-level records).</w:t>
            </w:r>
          </w:p>
        </w:tc>
        <w:tc>
          <w:tcPr>
            <w:tcW w:type="dxa" w:w="1895"/>
          </w:tcPr>
          <w:p>
            <w:pPr>
              <w:spacing w:after="0"/>
              <w:jc w:val="left"/>
            </w:pPr>
          </w:p>
        </w:tc>
      </w:tr>
      <w:tr>
        <w:trPr>
          <w:cantSplit/>
        </w:trPr>
        <w:tc>
          <w:tcPr>
            <w:tcW w:type="dxa" w:w="1912"/>
          </w:tcPr>
          <w:p>
            <w:pPr>
              <w:spacing w:after="0"/>
              <w:jc w:val="left"/>
            </w:pPr>
            <w:r>
              <w:rPr>
                <w:sz w:val="16"/>
              </w:rPr>
              <w:t>Thunderstorm Wind</w:t>
            </w:r>
          </w:p>
        </w:tc>
        <w:tc>
          <w:tcPr>
            <w:tcW w:type="dxa" w:w="1916"/>
          </w:tcPr>
          <w:p>
            <w:pPr>
              <w:spacing w:after="0"/>
              <w:jc w:val="left"/>
            </w:pPr>
            <w:r>
              <w:rPr>
                <w:sz w:val="16"/>
              </w:rPr>
              <w:t>wind speed (kt and mph)</w:t>
            </w:r>
          </w:p>
        </w:tc>
        <w:tc>
          <w:tcPr>
            <w:tcW w:type="dxa" w:w="1574"/>
          </w:tcPr>
          <w:p>
            <w:pPr>
              <w:spacing w:after="0"/>
              <w:jc w:val="right"/>
            </w:pPr>
            <w:r>
              <w:rPr>
                <w:sz w:val="16"/>
              </w:rPr>
              <w:t>167 records, 1958 to 2026</w:t>
            </w:r>
          </w:p>
        </w:tc>
        <w:tc>
          <w:tcPr>
            <w:tcW w:type="dxa" w:w="2027"/>
          </w:tcPr>
          <w:p>
            <w:pPr>
              <w:spacing w:after="0"/>
              <w:jc w:val="left"/>
            </w:pPr>
            <w:r>
              <w:rPr>
                <w:sz w:val="16"/>
              </w:rPr>
              <w:t>50 kt (58 mph) to 100 kt (115 mph) (median 56 kt (64 mph)); 128 with a recorded value</w:t>
            </w:r>
          </w:p>
        </w:tc>
        <w:tc>
          <w:tcPr>
            <w:tcW w:type="dxa" w:w="1572"/>
          </w:tcPr>
          <w:p>
            <w:pPr>
              <w:spacing w:after="0"/>
              <w:jc w:val="left"/>
            </w:pPr>
            <w:r>
              <w:rPr>
                <w:sz w:val="16"/>
              </w:rPr>
              <w:t>100 kt (115 mph) estimated gust, Thunderstorm Wind, 2018-06-07, 1 direct injury</w:t>
            </w:r>
          </w:p>
        </w:tc>
        <w:tc>
          <w:tcPr>
            <w:tcW w:type="dxa" w:w="1439"/>
          </w:tcPr>
          <w:p>
            <w:pPr>
              <w:spacing w:after="0"/>
              <w:jc w:val="left"/>
            </w:pPr>
            <w:r>
              <w:rPr>
                <w:sz w:val="16"/>
              </w:rPr>
              <w:t>Thunderstorm Wind, 2025-07-09, $825,000 property; $0 crops (2025 dollars)</w:t>
            </w:r>
          </w:p>
        </w:tc>
        <w:tc>
          <w:tcPr>
            <w:tcW w:type="dxa" w:w="1777"/>
          </w:tcPr>
          <w:p>
            <w:pPr>
              <w:spacing w:after="0"/>
              <w:jc w:val="left"/>
            </w:pPr>
            <w:r>
              <w:rPr>
                <w:sz w:val="16"/>
              </w:rPr>
              <w:t>Event records naming jurisdictions in the plan: Snyder city (72 records).</w:t>
            </w:r>
          </w:p>
        </w:tc>
        <w:tc>
          <w:tcPr>
            <w:tcW w:type="dxa" w:w="1895"/>
          </w:tcPr>
          <w:p>
            <w:pPr>
              <w:spacing w:after="0"/>
              <w:jc w:val="left"/>
            </w:pPr>
          </w:p>
        </w:tc>
      </w:tr>
      <w:tr>
        <w:trPr>
          <w:cantSplit/>
        </w:trPr>
        <w:tc>
          <w:tcPr>
            <w:tcW w:type="dxa" w:w="1912"/>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574"/>
          </w:tcPr>
          <w:p>
            <w:pPr>
              <w:spacing w:after="0"/>
              <w:jc w:val="right"/>
            </w:pPr>
            <w:r>
              <w:rPr>
                <w:sz w:val="16"/>
              </w:rPr>
              <w:t>40 records, 1955 to 2022</w:t>
            </w:r>
          </w:p>
        </w:tc>
        <w:tc>
          <w:tcPr>
            <w:tcW w:type="dxa" w:w="2027"/>
          </w:tcPr>
          <w:p>
            <w:pPr>
              <w:spacing w:after="0"/>
              <w:jc w:val="left"/>
            </w:pPr>
            <w:r>
              <w:rPr>
                <w:sz w:val="16"/>
              </w:rPr>
              <w:t>F/EF0 to F/EF3 (median F/EF0); 39 with a recorded value</w:t>
            </w:r>
          </w:p>
        </w:tc>
        <w:tc>
          <w:tcPr>
            <w:tcW w:type="dxa" w:w="1572"/>
          </w:tcPr>
          <w:p>
            <w:pPr>
              <w:spacing w:after="0"/>
              <w:jc w:val="left"/>
            </w:pPr>
            <w:r>
              <w:rPr>
                <w:sz w:val="16"/>
              </w:rPr>
              <w:t>F3 tornado, 1968-05-24, 2 mi path length (whole path, pre-1996), 67 yd wide, $25,000 property; crops not recorded (1968 dollars); same rating, casualties and property damage also recorded on 1968-05-24</w:t>
            </w:r>
          </w:p>
        </w:tc>
        <w:tc>
          <w:tcPr>
            <w:tcW w:type="dxa" w:w="1439"/>
          </w:tcPr>
          <w:p>
            <w:pPr>
              <w:spacing w:after="0"/>
              <w:jc w:val="left"/>
            </w:pPr>
            <w:r>
              <w:rPr>
                <w:sz w:val="16"/>
              </w:rPr>
              <w:t>Tornado, 2022-05-01, $650,000 property; $0 crops (2022 dollars)</w:t>
            </w:r>
          </w:p>
        </w:tc>
        <w:tc>
          <w:tcPr>
            <w:tcW w:type="dxa" w:w="1777"/>
          </w:tcPr>
          <w:p>
            <w:pPr>
              <w:spacing w:after="0"/>
              <w:jc w:val="left"/>
            </w:pPr>
            <w:r>
              <w:rPr>
                <w:sz w:val="16"/>
              </w:rPr>
              <w:t>Event records naming jurisdictions in the plan: Snyder city (1 record).</w:t>
            </w:r>
          </w:p>
        </w:tc>
        <w:tc>
          <w:tcPr>
            <w:tcW w:type="dxa" w:w="18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2"/>
          </w:tcPr>
          <w:p>
            <w:pPr>
              <w:spacing w:after="0"/>
              <w:jc w:val="left"/>
            </w:pPr>
            <w:r>
              <w:rPr>
                <w:sz w:val="16"/>
              </w:rPr>
              <w:t>Wildfire</w:t>
            </w:r>
          </w:p>
        </w:tc>
        <w:tc>
          <w:tcPr>
            <w:tcW w:type="dxa" w:w="1916"/>
          </w:tcPr>
          <w:p>
            <w:pPr>
              <w:spacing w:after="0"/>
              <w:jc w:val="left"/>
            </w:pPr>
            <w:r>
              <w:rPr>
                <w:sz w:val="16"/>
              </w:rPr>
              <w:t>acres burned (local data)</w:t>
            </w:r>
          </w:p>
        </w:tc>
        <w:tc>
          <w:tcPr>
            <w:tcW w:type="dxa" w:w="1574"/>
          </w:tcPr>
          <w:p>
            <w:pPr>
              <w:spacing w:after="0"/>
              <w:jc w:val="right"/>
            </w:pPr>
            <w:r>
              <w:rPr>
                <w:sz w:val="16"/>
              </w:rPr>
              <w:t>1 record, 2011 (1 zone-level)</w:t>
            </w:r>
          </w:p>
        </w:tc>
        <w:tc>
          <w:tcPr>
            <w:tcW w:type="dxa" w:w="2027"/>
          </w:tcPr>
          <w:p>
            <w:pPr>
              <w:spacing w:after="0"/>
              <w:jc w:val="left"/>
            </w:pPr>
          </w:p>
        </w:tc>
        <w:tc>
          <w:tcPr>
            <w:tcW w:type="dxa" w:w="1572"/>
          </w:tcPr>
          <w:p>
            <w:pPr>
              <w:spacing w:after="0"/>
              <w:jc w:val="left"/>
            </w:pPr>
            <w:r>
              <w:rPr>
                <w:sz w:val="16"/>
              </w:rPr>
              <w:t>No damage reported in 1 record.</w:t>
            </w:r>
          </w:p>
        </w:tc>
        <w:tc>
          <w:tcPr>
            <w:tcW w:type="dxa" w:w="1439"/>
          </w:tcPr>
          <w:p>
            <w:pPr>
              <w:spacing w:after="0"/>
              <w:jc w:val="left"/>
            </w:pPr>
          </w:p>
        </w:tc>
        <w:tc>
          <w:tcPr>
            <w:tcW w:type="dxa" w:w="1777"/>
          </w:tcPr>
          <w:p>
            <w:pPr>
              <w:spacing w:after="0"/>
              <w:jc w:val="left"/>
            </w:pPr>
            <w:r>
              <w:rPr>
                <w:sz w:val="16"/>
              </w:rPr>
              <w:t>Countywide (zone-level records).</w:t>
            </w:r>
          </w:p>
        </w:tc>
        <w:tc>
          <w:tcPr>
            <w:tcW w:type="dxa" w:w="1895"/>
          </w:tcPr>
          <w:p>
            <w:pPr>
              <w:spacing w:after="0"/>
              <w:jc w:val="left"/>
            </w:pPr>
            <w:r>
              <w:rPr>
                <w:sz w:val="16"/>
              </w:rPr>
              <w:t>Acres burned: in event narratives only (local data needed).</w:t>
            </w:r>
          </w:p>
        </w:tc>
      </w:tr>
      <w:tr>
        <w:trPr>
          <w:cantSplit/>
        </w:trPr>
        <w:tc>
          <w:tcPr>
            <w:tcW w:type="dxa" w:w="1912"/>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574"/>
          </w:tcPr>
          <w:p>
            <w:pPr>
              <w:spacing w:after="0"/>
              <w:jc w:val="right"/>
            </w:pPr>
            <w:r>
              <w:rPr>
                <w:sz w:val="16"/>
              </w:rPr>
              <w:t>15 records, 1996 to 2026 (15 zone-level)</w:t>
            </w:r>
          </w:p>
        </w:tc>
        <w:tc>
          <w:tcPr>
            <w:tcW w:type="dxa" w:w="2027"/>
          </w:tcPr>
          <w:p>
            <w:pPr>
              <w:spacing w:after="0"/>
              <w:jc w:val="left"/>
            </w:pPr>
          </w:p>
        </w:tc>
        <w:tc>
          <w:tcPr>
            <w:tcW w:type="dxa" w:w="1572"/>
          </w:tcPr>
          <w:p>
            <w:pPr>
              <w:spacing w:after="0"/>
              <w:jc w:val="left"/>
            </w:pPr>
            <w:r>
              <w:rPr>
                <w:sz w:val="16"/>
              </w:rPr>
              <w:t>No damage reported in 15 records.</w:t>
            </w:r>
          </w:p>
        </w:tc>
        <w:tc>
          <w:tcPr>
            <w:tcW w:type="dxa" w:w="1439"/>
          </w:tcPr>
          <w:p>
            <w:pPr>
              <w:spacing w:after="0"/>
              <w:jc w:val="left"/>
            </w:pPr>
          </w:p>
        </w:tc>
        <w:tc>
          <w:tcPr>
            <w:tcW w:type="dxa" w:w="1777"/>
          </w:tcPr>
          <w:p>
            <w:pPr>
              <w:spacing w:after="0"/>
              <w:jc w:val="left"/>
            </w:pPr>
            <w:r>
              <w:rPr>
                <w:sz w:val="16"/>
              </w:rPr>
              <w:t>Countywide (zone-level records).</w:t>
            </w:r>
          </w:p>
        </w:tc>
        <w:tc>
          <w:tcPr>
            <w:tcW w:type="dxa" w:w="189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051"/>
        <w:gridCol w:w="4244"/>
        <w:gridCol w:w="2487"/>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Title</w:t>
            </w:r>
          </w:p>
        </w:tc>
        <w:tc>
          <w:tcPr>
            <w:tcW w:type="dxa" w:w="4244"/>
            <w:shd w:val="clear" w:color="auto" w:fill="E8E8E8"/>
          </w:tcPr>
          <w:p>
            <w:pPr>
              <w:spacing w:after="0"/>
              <w:jc w:val="left"/>
            </w:pPr>
            <w:r>
              <w:rPr>
                <w:b/>
                <w:sz w:val="16"/>
              </w:rPr>
              <w:t>Mapped hazard</w:t>
            </w:r>
          </w:p>
        </w:tc>
        <w:tc>
          <w:tcPr>
            <w:tcW w:type="dxa" w:w="24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32"/>
          </w:tcPr>
          <w:p>
            <w:pPr>
              <w:spacing w:after="0"/>
              <w:jc w:val="left"/>
            </w:pPr>
            <w:r>
              <w:rPr>
                <w:sz w:val="16"/>
              </w:rPr>
              <w:t>Major disaster</w:t>
            </w:r>
          </w:p>
        </w:tc>
        <w:tc>
          <w:tcPr>
            <w:tcW w:type="dxa" w:w="2051"/>
          </w:tcPr>
          <w:p>
            <w:pPr>
              <w:spacing w:after="0"/>
              <w:jc w:val="left"/>
            </w:pPr>
            <w:r>
              <w:rPr>
                <w:sz w:val="16"/>
              </w:rPr>
              <w:t>Severe Winter Storms</w:t>
            </w:r>
          </w:p>
        </w:tc>
        <w:tc>
          <w:tcPr>
            <w:tcW w:type="dxa" w:w="4244"/>
          </w:tcPr>
          <w:p>
            <w:pPr>
              <w:spacing w:after="0"/>
              <w:jc w:val="left"/>
            </w:pPr>
            <w:r>
              <w:rPr>
                <w:sz w:val="16"/>
              </w:rPr>
              <w:t>Ice Storm</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32"/>
          </w:tcPr>
          <w:p>
            <w:pPr>
              <w:spacing w:after="0"/>
              <w:jc w:val="left"/>
            </w:pPr>
            <w:r>
              <w:rPr>
                <w:sz w:val="16"/>
              </w:rPr>
              <w:t>Emergency</w:t>
            </w:r>
          </w:p>
        </w:tc>
        <w:tc>
          <w:tcPr>
            <w:tcW w:type="dxa" w:w="2051"/>
          </w:tcPr>
          <w:p>
            <w:pPr>
              <w:spacing w:after="0"/>
              <w:jc w:val="left"/>
            </w:pPr>
            <w:r>
              <w:rPr>
                <w:sz w:val="16"/>
              </w:rPr>
              <w:t>Severe Winter Storm</w:t>
            </w:r>
          </w:p>
        </w:tc>
        <w:tc>
          <w:tcPr>
            <w:tcW w:type="dxa" w:w="4244"/>
          </w:tcPr>
          <w:p>
            <w:pPr>
              <w:spacing w:after="0"/>
              <w:jc w:val="left"/>
            </w:pPr>
            <w:r>
              <w:rPr>
                <w:sz w:val="16"/>
              </w:rPr>
              <w:t>Ice Storm</w:t>
            </w:r>
          </w:p>
        </w:tc>
        <w:tc>
          <w:tcPr>
            <w:tcW w:type="dxa" w:w="2487"/>
          </w:tcPr>
          <w:p>
            <w:pPr>
              <w:spacing w:after="0"/>
              <w:jc w:val="right"/>
            </w:pPr>
            <w:r>
              <w:rPr>
                <w:sz w:val="16"/>
              </w:rPr>
              <w:t>no Public Assistance recorded</w:t>
            </w:r>
          </w:p>
        </w:tc>
        <w:tc>
          <w:tcPr>
            <w:tcW w:type="dxa" w:w="888"/>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32"/>
          </w:tcPr>
          <w:p>
            <w:pPr>
              <w:spacing w:after="0"/>
              <w:jc w:val="left"/>
            </w:pPr>
            <w:r>
              <w:rPr>
                <w:sz w:val="16"/>
              </w:rPr>
              <w:t>Major disaster</w:t>
            </w:r>
          </w:p>
        </w:tc>
        <w:tc>
          <w:tcPr>
            <w:tcW w:type="dxa" w:w="2051"/>
          </w:tcPr>
          <w:p>
            <w:pPr>
              <w:spacing w:after="0"/>
              <w:jc w:val="left"/>
            </w:pPr>
            <w:r>
              <w:rPr>
                <w:sz w:val="16"/>
              </w:rPr>
              <w:t>COVID-19 Pandemic</w:t>
            </w:r>
          </w:p>
        </w:tc>
        <w:tc>
          <w:tcPr>
            <w:tcW w:type="dxa" w:w="4244"/>
          </w:tcPr>
          <w:p>
            <w:pPr>
              <w:spacing w:after="0"/>
              <w:jc w:val="left"/>
            </w:pPr>
            <w:r>
              <w:rPr>
                <w:sz w:val="16"/>
              </w:rPr>
              <w:t>Non-natural, not counted</w:t>
            </w:r>
          </w:p>
        </w:tc>
        <w:tc>
          <w:tcPr>
            <w:tcW w:type="dxa" w:w="2487"/>
          </w:tcPr>
          <w:p>
            <w:pPr>
              <w:spacing w:after="0"/>
              <w:jc w:val="right"/>
            </w:pPr>
            <w:r>
              <w:rPr>
                <w:sz w:val="16"/>
              </w:rPr>
              <w:t>$5,816,571.56</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32"/>
          </w:tcPr>
          <w:p>
            <w:pPr>
              <w:spacing w:after="0"/>
              <w:jc w:val="left"/>
            </w:pPr>
            <w:r>
              <w:rPr>
                <w:sz w:val="16"/>
              </w:rPr>
              <w:t>Emergency</w:t>
            </w:r>
          </w:p>
        </w:tc>
        <w:tc>
          <w:tcPr>
            <w:tcW w:type="dxa" w:w="2051"/>
          </w:tcPr>
          <w:p>
            <w:pPr>
              <w:spacing w:after="0"/>
              <w:jc w:val="left"/>
            </w:pPr>
            <w:r>
              <w:rPr>
                <w:sz w:val="16"/>
              </w:rPr>
              <w:t>COVID-19</w:t>
            </w:r>
          </w:p>
        </w:tc>
        <w:tc>
          <w:tcPr>
            <w:tcW w:type="dxa" w:w="4244"/>
          </w:tcPr>
          <w:p>
            <w:pPr>
              <w:spacing w:after="0"/>
              <w:jc w:val="left"/>
            </w:pPr>
            <w:r>
              <w:rPr>
                <w:sz w:val="16"/>
              </w:rPr>
              <w:t>Non-natural, not counted</w:t>
            </w:r>
          </w:p>
        </w:tc>
        <w:tc>
          <w:tcPr>
            <w:tcW w:type="dxa" w:w="2487"/>
          </w:tcPr>
          <w:p>
            <w:pPr>
              <w:spacing w:after="0"/>
              <w:jc w:val="right"/>
            </w:pPr>
            <w:r>
              <w:rPr>
                <w:sz w:val="16"/>
              </w:rPr>
              <w:t>no Public Assistance recorded</w:t>
            </w:r>
          </w:p>
        </w:tc>
        <w:tc>
          <w:tcPr>
            <w:tcW w:type="dxa" w:w="888"/>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32"/>
          </w:tcPr>
          <w:p>
            <w:pPr>
              <w:spacing w:after="0"/>
              <w:jc w:val="left"/>
            </w:pPr>
            <w:r>
              <w:rPr>
                <w:sz w:val="16"/>
              </w:rPr>
              <w:t>Major disaster</w:t>
            </w:r>
          </w:p>
        </w:tc>
        <w:tc>
          <w:tcPr>
            <w:tcW w:type="dxa" w:w="2051"/>
          </w:tcPr>
          <w:p>
            <w:pPr>
              <w:spacing w:after="0"/>
              <w:jc w:val="left"/>
            </w:pPr>
            <w:r>
              <w:rPr>
                <w:sz w:val="16"/>
              </w:rPr>
              <w:t>Severe Winter Storms, Tornadoes, Straight-Line Winds, and Flooding</w:t>
            </w:r>
          </w:p>
        </w:tc>
        <w:tc>
          <w:tcPr>
            <w:tcW w:type="dxa" w:w="4244"/>
          </w:tcPr>
          <w:p>
            <w:pPr>
              <w:spacing w:after="0"/>
              <w:jc w:val="left"/>
            </w:pPr>
            <w:r>
              <w:rPr>
                <w:sz w:val="16"/>
              </w:rPr>
              <w:t>Inland Flooding; Strong Wind; Tornado; Winter Weather</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32"/>
          </w:tcPr>
          <w:p>
            <w:pPr>
              <w:spacing w:after="0"/>
              <w:jc w:val="left"/>
            </w:pPr>
            <w:r>
              <w:rPr>
                <w:sz w:val="16"/>
              </w:rPr>
              <w:t>Major disaster</w:t>
            </w:r>
          </w:p>
        </w:tc>
        <w:tc>
          <w:tcPr>
            <w:tcW w:type="dxa" w:w="2051"/>
          </w:tcPr>
          <w:p>
            <w:pPr>
              <w:spacing w:after="0"/>
              <w:jc w:val="left"/>
            </w:pPr>
            <w:r>
              <w:rPr>
                <w:sz w:val="16"/>
              </w:rPr>
              <w:t>Wildfires</w:t>
            </w:r>
          </w:p>
        </w:tc>
        <w:tc>
          <w:tcPr>
            <w:tcW w:type="dxa" w:w="4244"/>
          </w:tcPr>
          <w:p>
            <w:pPr>
              <w:spacing w:after="0"/>
              <w:jc w:val="left"/>
            </w:pPr>
            <w:r>
              <w:rPr>
                <w:sz w:val="16"/>
              </w:rPr>
              <w:t>Wildfire</w:t>
            </w:r>
          </w:p>
        </w:tc>
        <w:tc>
          <w:tcPr>
            <w:tcW w:type="dxa" w:w="2487"/>
          </w:tcPr>
          <w:p>
            <w:pPr>
              <w:spacing w:after="0"/>
              <w:jc w:val="right"/>
            </w:pPr>
            <w:r>
              <w:rPr>
                <w:sz w:val="16"/>
              </w:rPr>
              <w:t>$30,160.49</w:t>
            </w:r>
          </w:p>
        </w:tc>
        <w:tc>
          <w:tcPr>
            <w:tcW w:type="dxa" w:w="888"/>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32"/>
          </w:tcPr>
          <w:p>
            <w:pPr>
              <w:spacing w:after="0"/>
              <w:jc w:val="left"/>
            </w:pPr>
            <w:r>
              <w:rPr>
                <w:sz w:val="16"/>
              </w:rPr>
              <w:t>Emergency</w:t>
            </w:r>
          </w:p>
        </w:tc>
        <w:tc>
          <w:tcPr>
            <w:tcW w:type="dxa" w:w="2051"/>
          </w:tcPr>
          <w:p>
            <w:pPr>
              <w:spacing w:after="0"/>
              <w:jc w:val="left"/>
            </w:pPr>
            <w:r>
              <w:rPr>
                <w:sz w:val="16"/>
              </w:rPr>
              <w:t>Wildfires</w:t>
            </w:r>
          </w:p>
        </w:tc>
        <w:tc>
          <w:tcPr>
            <w:tcW w:type="dxa" w:w="4244"/>
          </w:tcPr>
          <w:p>
            <w:pPr>
              <w:spacing w:after="0"/>
              <w:jc w:val="left"/>
            </w:pPr>
            <w:r>
              <w:rPr>
                <w:sz w:val="16"/>
              </w:rPr>
              <w:t>Wildfire</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2008-02-23</w:t>
            </w:r>
          </w:p>
        </w:tc>
        <w:tc>
          <w:tcPr>
            <w:tcW w:type="dxa" w:w="1037"/>
          </w:tcPr>
          <w:p>
            <w:pPr>
              <w:spacing w:after="0"/>
              <w:jc w:val="left"/>
            </w:pPr>
            <w:r>
              <w:rPr>
                <w:sz w:val="16"/>
              </w:rPr>
              <w:t>2008-02-23</w:t>
            </w:r>
          </w:p>
        </w:tc>
        <w:tc>
          <w:tcPr>
            <w:tcW w:type="dxa" w:w="1037"/>
          </w:tcPr>
          <w:p>
            <w:pPr>
              <w:spacing w:after="0"/>
              <w:jc w:val="left"/>
            </w:pPr>
            <w:r>
              <w:rPr>
                <w:sz w:val="16"/>
              </w:rPr>
              <w:t>FM-2744-TX</w:t>
            </w:r>
          </w:p>
        </w:tc>
        <w:tc>
          <w:tcPr>
            <w:tcW w:type="dxa" w:w="1332"/>
          </w:tcPr>
          <w:p>
            <w:pPr>
              <w:spacing w:after="0"/>
              <w:jc w:val="left"/>
            </w:pPr>
            <w:r>
              <w:rPr>
                <w:sz w:val="16"/>
              </w:rPr>
              <w:t>Fire management</w:t>
            </w:r>
          </w:p>
        </w:tc>
        <w:tc>
          <w:tcPr>
            <w:tcW w:type="dxa" w:w="2051"/>
          </w:tcPr>
          <w:p>
            <w:pPr>
              <w:spacing w:after="0"/>
              <w:jc w:val="left"/>
            </w:pPr>
            <w:r>
              <w:rPr>
                <w:sz w:val="16"/>
              </w:rPr>
              <w:t>Scurry Fire Complex</w:t>
            </w:r>
          </w:p>
        </w:tc>
        <w:tc>
          <w:tcPr>
            <w:tcW w:type="dxa" w:w="4244"/>
          </w:tcPr>
          <w:p>
            <w:pPr>
              <w:spacing w:after="0"/>
              <w:jc w:val="left"/>
            </w:pPr>
            <w:r>
              <w:rPr>
                <w:sz w:val="16"/>
              </w:rPr>
              <w:t>Wildfire</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32"/>
          </w:tcPr>
          <w:p>
            <w:pPr>
              <w:spacing w:after="0"/>
              <w:jc w:val="left"/>
            </w:pPr>
            <w:r>
              <w:rPr>
                <w:sz w:val="16"/>
              </w:rPr>
              <w:t>Major disaster</w:t>
            </w:r>
          </w:p>
        </w:tc>
        <w:tc>
          <w:tcPr>
            <w:tcW w:type="dxa" w:w="2051"/>
          </w:tcPr>
          <w:p>
            <w:pPr>
              <w:spacing w:after="0"/>
              <w:jc w:val="left"/>
            </w:pPr>
            <w:r>
              <w:rPr>
                <w:sz w:val="16"/>
              </w:rPr>
              <w:t>Extreme Wildfire Threat</w:t>
            </w:r>
          </w:p>
        </w:tc>
        <w:tc>
          <w:tcPr>
            <w:tcW w:type="dxa" w:w="4244"/>
          </w:tcPr>
          <w:p>
            <w:pPr>
              <w:spacing w:after="0"/>
              <w:jc w:val="left"/>
            </w:pPr>
            <w:r>
              <w:rPr>
                <w:sz w:val="16"/>
              </w:rPr>
              <w:t>Wildfire</w:t>
            </w:r>
          </w:p>
        </w:tc>
        <w:tc>
          <w:tcPr>
            <w:tcW w:type="dxa" w:w="2487"/>
          </w:tcPr>
          <w:p>
            <w:pPr>
              <w:spacing w:after="0"/>
              <w:jc w:val="right"/>
            </w:pPr>
            <w:r>
              <w:rPr>
                <w:sz w:val="16"/>
              </w:rPr>
              <w:t>$9,605.06</w:t>
            </w:r>
          </w:p>
        </w:tc>
        <w:tc>
          <w:tcPr>
            <w:tcW w:type="dxa" w:w="88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32"/>
          </w:tcPr>
          <w:p>
            <w:pPr>
              <w:spacing w:after="0"/>
              <w:jc w:val="left"/>
            </w:pPr>
            <w:r>
              <w:rPr>
                <w:sz w:val="16"/>
              </w:rPr>
              <w:t>Major disaster</w:t>
            </w:r>
          </w:p>
        </w:tc>
        <w:tc>
          <w:tcPr>
            <w:tcW w:type="dxa" w:w="2051"/>
          </w:tcPr>
          <w:p>
            <w:pPr>
              <w:spacing w:after="0"/>
              <w:jc w:val="left"/>
            </w:pPr>
            <w:r>
              <w:rPr>
                <w:sz w:val="16"/>
              </w:rPr>
              <w:t>Hurricane Rita</w:t>
            </w:r>
          </w:p>
        </w:tc>
        <w:tc>
          <w:tcPr>
            <w:tcW w:type="dxa" w:w="4244"/>
          </w:tcPr>
          <w:p>
            <w:pPr>
              <w:spacing w:after="0"/>
              <w:jc w:val="left"/>
            </w:pPr>
            <w:r>
              <w:rPr>
                <w:sz w:val="16"/>
              </w:rPr>
              <w:t>Hurricane: evacuation support (county designated for sheltering evacuees, no Individual Assistance), not a local hazard event; not counted</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32"/>
          </w:tcPr>
          <w:p>
            <w:pPr>
              <w:spacing w:after="0"/>
              <w:jc w:val="left"/>
            </w:pPr>
            <w:r>
              <w:rPr>
                <w:sz w:val="16"/>
              </w:rPr>
              <w:t>Emergency</w:t>
            </w:r>
          </w:p>
        </w:tc>
        <w:tc>
          <w:tcPr>
            <w:tcW w:type="dxa" w:w="2051"/>
          </w:tcPr>
          <w:p>
            <w:pPr>
              <w:spacing w:after="0"/>
              <w:jc w:val="left"/>
            </w:pPr>
            <w:r>
              <w:rPr>
                <w:sz w:val="16"/>
              </w:rPr>
              <w:t>Hurricane Rita</w:t>
            </w:r>
          </w:p>
        </w:tc>
        <w:tc>
          <w:tcPr>
            <w:tcW w:type="dxa" w:w="4244"/>
          </w:tcPr>
          <w:p>
            <w:pPr>
              <w:spacing w:after="0"/>
              <w:jc w:val="left"/>
            </w:pPr>
            <w:r>
              <w:rPr>
                <w:sz w:val="16"/>
              </w:rPr>
              <w:t>Hurricane: evacuation support (county designated for sheltering evacuees, no Individual Assistance), not a local hazard event; not counted</w:t>
            </w:r>
          </w:p>
        </w:tc>
        <w:tc>
          <w:tcPr>
            <w:tcW w:type="dxa" w:w="2487"/>
          </w:tcPr>
          <w:p>
            <w:pPr>
              <w:spacing w:after="0"/>
              <w:jc w:val="right"/>
            </w:pPr>
            <w:r>
              <w:rPr>
                <w:sz w:val="16"/>
              </w:rPr>
              <w:t>no Public Assistance recorded</w:t>
            </w:r>
          </w:p>
        </w:tc>
        <w:tc>
          <w:tcPr>
            <w:tcW w:type="dxa" w:w="88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32"/>
          </w:tcPr>
          <w:p>
            <w:pPr>
              <w:spacing w:after="0"/>
              <w:jc w:val="left"/>
            </w:pPr>
            <w:r>
              <w:rPr>
                <w:sz w:val="16"/>
              </w:rPr>
              <w:t>Emergency</w:t>
            </w:r>
          </w:p>
        </w:tc>
        <w:tc>
          <w:tcPr>
            <w:tcW w:type="dxa" w:w="2051"/>
          </w:tcPr>
          <w:p>
            <w:pPr>
              <w:spacing w:after="0"/>
              <w:jc w:val="left"/>
            </w:pPr>
            <w:r>
              <w:rPr>
                <w:sz w:val="16"/>
              </w:rPr>
              <w:t>Hurricane Katrina Evacuation</w:t>
            </w:r>
          </w:p>
        </w:tc>
        <w:tc>
          <w:tcPr>
            <w:tcW w:type="dxa" w:w="4244"/>
          </w:tcPr>
          <w:p>
            <w:pPr>
              <w:spacing w:after="0"/>
              <w:jc w:val="left"/>
            </w:pPr>
            <w:r>
              <w:rPr>
                <w:sz w:val="16"/>
              </w:rPr>
              <w:t>Hurricane: evacuation support, not a local hazard event; not counted</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32"/>
          </w:tcPr>
          <w:p>
            <w:pPr>
              <w:spacing w:after="0"/>
              <w:jc w:val="left"/>
            </w:pPr>
            <w:r>
              <w:rPr>
                <w:sz w:val="16"/>
              </w:rPr>
              <w:t>Emergency</w:t>
            </w:r>
          </w:p>
        </w:tc>
        <w:tc>
          <w:tcPr>
            <w:tcW w:type="dxa" w:w="2051"/>
          </w:tcPr>
          <w:p>
            <w:pPr>
              <w:spacing w:after="0"/>
              <w:jc w:val="left"/>
            </w:pPr>
            <w:r>
              <w:rPr>
                <w:sz w:val="16"/>
              </w:rPr>
              <w:t>Extreme Fire Hazards</w:t>
            </w:r>
          </w:p>
        </w:tc>
        <w:tc>
          <w:tcPr>
            <w:tcW w:type="dxa" w:w="4244"/>
          </w:tcPr>
          <w:p>
            <w:pPr>
              <w:spacing w:after="0"/>
              <w:jc w:val="left"/>
            </w:pPr>
            <w:r>
              <w:rPr>
                <w:sz w:val="16"/>
              </w:rPr>
              <w:t>Wildfire</w:t>
            </w:r>
          </w:p>
        </w:tc>
        <w:tc>
          <w:tcPr>
            <w:tcW w:type="dxa" w:w="2487"/>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32"/>
          </w:tcPr>
          <w:p>
            <w:pPr>
              <w:spacing w:after="0"/>
              <w:jc w:val="left"/>
            </w:pPr>
            <w:r>
              <w:rPr>
                <w:sz w:val="16"/>
              </w:rPr>
              <w:t>Major disaster</w:t>
            </w:r>
          </w:p>
        </w:tc>
        <w:tc>
          <w:tcPr>
            <w:tcW w:type="dxa" w:w="2051"/>
          </w:tcPr>
          <w:p>
            <w:pPr>
              <w:spacing w:after="0"/>
              <w:jc w:val="left"/>
            </w:pPr>
            <w:r>
              <w:rPr>
                <w:sz w:val="16"/>
              </w:rPr>
              <w:t>Tropical Storm Charley</w:t>
            </w:r>
          </w:p>
        </w:tc>
        <w:tc>
          <w:tcPr>
            <w:tcW w:type="dxa" w:w="4244"/>
          </w:tcPr>
          <w:p>
            <w:pPr>
              <w:spacing w:after="0"/>
              <w:jc w:val="left"/>
            </w:pPr>
            <w:r>
              <w:rPr>
                <w:sz w:val="16"/>
              </w:rPr>
              <w:t>Hurricane; Inland Flooding: designated for Hazard Mitigation only (no Public or Individual Assistance for this county); not counted</w:t>
            </w:r>
          </w:p>
        </w:tc>
        <w:tc>
          <w:tcPr>
            <w:tcW w:type="dxa" w:w="2487"/>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32"/>
          </w:tcPr>
          <w:p>
            <w:pPr>
              <w:spacing w:after="0"/>
              <w:jc w:val="left"/>
            </w:pPr>
            <w:r>
              <w:rPr>
                <w:sz w:val="16"/>
              </w:rPr>
              <w:t>Emergency</w:t>
            </w:r>
          </w:p>
        </w:tc>
        <w:tc>
          <w:tcPr>
            <w:tcW w:type="dxa" w:w="2051"/>
          </w:tcPr>
          <w:p>
            <w:pPr>
              <w:spacing w:after="0"/>
              <w:jc w:val="left"/>
            </w:pPr>
            <w:r>
              <w:rPr>
                <w:sz w:val="16"/>
              </w:rPr>
              <w:t>Extreme Fire Hazard</w:t>
            </w:r>
          </w:p>
        </w:tc>
        <w:tc>
          <w:tcPr>
            <w:tcW w:type="dxa" w:w="4244"/>
          </w:tcPr>
          <w:p>
            <w:pPr>
              <w:spacing w:after="0"/>
              <w:jc w:val="left"/>
            </w:pPr>
            <w:r>
              <w:rPr>
                <w:sz w:val="16"/>
              </w:rPr>
              <w:t>Drought (primary); also designated: Wildfire</w:t>
            </w:r>
          </w:p>
        </w:tc>
        <w:tc>
          <w:tcPr>
            <w:tcW w:type="dxa" w:w="2487"/>
          </w:tcPr>
          <w:p>
            <w:pPr>
              <w:spacing w:after="0"/>
              <w:jc w:val="right"/>
            </w:pPr>
            <w:r>
              <w:rPr>
                <w:sz w:val="16"/>
              </w:rPr>
              <w:t>no Public Assistance recorded</w:t>
            </w: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273</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74</w:t>
            </w:r>
          </w:p>
        </w:tc>
        <w:tc>
          <w:tcPr>
            <w:tcW w:type="dxa" w:w="1159"/>
          </w:tcPr>
          <w:p>
            <w:pPr>
              <w:spacing w:after="0"/>
              <w:jc w:val="right"/>
            </w:pPr>
            <w:r>
              <w:rPr>
                <w:sz w:val="16"/>
              </w:rPr>
              <w:t>3</w:t>
            </w:r>
          </w:p>
        </w:tc>
        <w:tc>
          <w:tcPr>
            <w:tcW w:type="dxa" w:w="2116"/>
          </w:tcPr>
          <w:p>
            <w:pPr>
              <w:spacing w:after="0"/>
              <w:jc w:val="right"/>
            </w:pPr>
            <w:r>
              <w:rPr>
                <w:sz w:val="16"/>
              </w:rPr>
              <w:t>7</w:t>
            </w:r>
          </w:p>
        </w:tc>
        <w:tc>
          <w:tcPr>
            <w:tcW w:type="dxa" w:w="786"/>
          </w:tcPr>
          <w:p>
            <w:pPr>
              <w:spacing w:after="0"/>
              <w:jc w:val="right"/>
            </w:pPr>
            <w:r>
              <w:rPr>
                <w:sz w:val="16"/>
              </w:rPr>
              <w:t>21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187</w:t>
            </w:r>
          </w:p>
        </w:tc>
        <w:tc>
          <w:tcPr>
            <w:tcW w:type="dxa" w:w="1159"/>
          </w:tcPr>
          <w:p>
            <w:pPr>
              <w:spacing w:after="0"/>
              <w:jc w:val="right"/>
            </w:pPr>
            <w:r>
              <w:rPr>
                <w:sz w:val="16"/>
              </w:rPr>
              <w:t>4</w:t>
            </w:r>
          </w:p>
        </w:tc>
        <w:tc>
          <w:tcPr>
            <w:tcW w:type="dxa" w:w="2116"/>
          </w:tcPr>
          <w:p>
            <w:pPr>
              <w:spacing w:after="0"/>
              <w:jc w:val="right"/>
            </w:pPr>
            <w:r>
              <w:rPr>
                <w:sz w:val="16"/>
              </w:rPr>
              <w:t>13</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03"/>
        <w:gridCol w:w="3546"/>
        <w:gridCol w:w="939"/>
        <w:gridCol w:w="2348"/>
        <w:gridCol w:w="1517"/>
        <w:gridCol w:w="20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03"/>
            <w:shd w:val="clear" w:color="auto" w:fill="E8E8E8"/>
          </w:tcPr>
          <w:p>
            <w:pPr>
              <w:spacing w:after="0"/>
              <w:jc w:val="left"/>
            </w:pPr>
            <w:r>
              <w:rPr>
                <w:b/>
                <w:sz w:val="16"/>
              </w:rPr>
              <w:t>Magnitude or extent</w:t>
            </w:r>
          </w:p>
        </w:tc>
        <w:tc>
          <w:tcPr>
            <w:tcW w:type="dxa" w:w="3546"/>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8"/>
            <w:shd w:val="clear" w:color="auto" w:fill="E8E8E8"/>
          </w:tcPr>
          <w:p>
            <w:pPr>
              <w:spacing w:after="0"/>
              <w:jc w:val="left"/>
            </w:pPr>
            <w:r>
              <w:rPr>
                <w:b/>
                <w:sz w:val="16"/>
              </w:rPr>
              <w:t>Location</w:t>
            </w:r>
          </w:p>
        </w:tc>
        <w:tc>
          <w:tcPr>
            <w:tcW w:type="dxa" w:w="1517"/>
            <w:shd w:val="clear" w:color="auto" w:fill="E8E8E8"/>
          </w:tcPr>
          <w:p>
            <w:pPr>
              <w:spacing w:after="0"/>
              <w:jc w:val="left"/>
            </w:pPr>
            <w:r>
              <w:rPr>
                <w:b/>
                <w:sz w:val="16"/>
              </w:rPr>
              <w:t>Flags</w:t>
            </w:r>
          </w:p>
        </w:tc>
        <w:tc>
          <w:tcPr>
            <w:tcW w:type="dxa" w:w="20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503"/>
          </w:tcPr>
          <w:p>
            <w:pPr>
              <w:spacing w:after="0"/>
              <w:jc w:val="left"/>
            </w:pPr>
            <w:r>
              <w:rPr>
                <w:sz w:val="16"/>
              </w:rPr>
              <w:t>63 kt (72 mph) measured gust</w:t>
            </w:r>
          </w:p>
        </w:tc>
        <w:tc>
          <w:tcPr>
            <w:tcW w:type="dxa" w:w="3546"/>
          </w:tcPr>
          <w:p>
            <w:pPr>
              <w:spacing w:after="0"/>
              <w:jc w:val="left"/>
            </w:pPr>
            <w:r>
              <w:rPr>
                <w:sz w:val="16"/>
              </w:rPr>
              <w:t>property not reported; $0 crops, reported for the zone (2025 dollars)</w:t>
            </w:r>
          </w:p>
        </w:tc>
        <w:tc>
          <w:tcPr>
            <w:tcW w:type="dxa" w:w="939"/>
          </w:tcPr>
          <w:p>
            <w:pPr>
              <w:spacing w:after="0"/>
              <w:jc w:val="right"/>
            </w:pPr>
            <w:r>
              <w:rPr>
                <w:sz w:val="16"/>
              </w:rPr>
              <w:t>0, 0</w:t>
            </w:r>
          </w:p>
        </w:tc>
        <w:tc>
          <w:tcPr>
            <w:tcW w:type="dxa" w:w="2348"/>
          </w:tcPr>
          <w:p>
            <w:pPr>
              <w:spacing w:after="0"/>
              <w:jc w:val="left"/>
            </w:pPr>
            <w:r>
              <w:rPr>
                <w:sz w:val="16"/>
              </w:rPr>
              <w:t>NWS zone TXZ048 (SCURRY), zone-level</w:t>
            </w:r>
          </w:p>
        </w:tc>
        <w:tc>
          <w:tcPr>
            <w:tcW w:type="dxa" w:w="1517"/>
          </w:tcPr>
          <w:p>
            <w:pPr>
              <w:spacing w:after="0"/>
              <w:jc w:val="left"/>
            </w:pPr>
            <w:r>
              <w:rPr>
                <w:sz w:val="16"/>
              </w:rPr>
              <w:t>in the 12 months before plan approval; within last 5 years</w:t>
            </w:r>
          </w:p>
        </w:tc>
        <w:tc>
          <w:tcPr>
            <w:tcW w:type="dxa" w:w="2006"/>
          </w:tcPr>
          <w:p>
            <w:pPr>
              <w:spacing w:after="0"/>
              <w:jc w:val="left"/>
            </w:pPr>
            <w:r>
              <w:rPr>
                <w:sz w:val="16"/>
              </w:rPr>
              <w:t>B1-c worst recorded: High Wind and Strong Wind</w:t>
            </w:r>
          </w:p>
        </w:tc>
      </w:tr>
      <w:tr>
        <w:trPr>
          <w:cantSplit/>
        </w:trPr>
        <w:tc>
          <w:tcPr>
            <w:tcW w:type="dxa" w:w="1037"/>
          </w:tcPr>
          <w:p>
            <w:pPr>
              <w:spacing w:after="0"/>
              <w:jc w:val="left"/>
            </w:pPr>
            <w:r>
              <w:rPr>
                <w:sz w:val="16"/>
              </w:rPr>
              <w:t>2021-06-28</w:t>
            </w:r>
          </w:p>
        </w:tc>
        <w:tc>
          <w:tcPr>
            <w:tcW w:type="dxa" w:w="1215"/>
          </w:tcPr>
          <w:p>
            <w:pPr>
              <w:spacing w:after="0"/>
              <w:jc w:val="left"/>
            </w:pPr>
            <w:r>
              <w:rPr>
                <w:sz w:val="16"/>
              </w:rPr>
              <w:t>Flash Flood</w:t>
            </w:r>
          </w:p>
        </w:tc>
        <w:tc>
          <w:tcPr>
            <w:tcW w:type="dxa" w:w="1503"/>
          </w:tcPr>
          <w:p>
            <w:pPr>
              <w:spacing w:after="0"/>
              <w:jc w:val="left"/>
            </w:pPr>
          </w:p>
        </w:tc>
        <w:tc>
          <w:tcPr>
            <w:tcW w:type="dxa" w:w="3546"/>
          </w:tcPr>
          <w:p>
            <w:pPr>
              <w:spacing w:after="0"/>
              <w:jc w:val="left"/>
            </w:pPr>
            <w:r>
              <w:rPr>
                <w:sz w:val="16"/>
              </w:rPr>
              <w:t>$5,000 property; $70,000 crops (2021 dollars)</w:t>
            </w:r>
          </w:p>
        </w:tc>
        <w:tc>
          <w:tcPr>
            <w:tcW w:type="dxa" w:w="939"/>
          </w:tcPr>
          <w:p>
            <w:pPr>
              <w:spacing w:after="0"/>
              <w:jc w:val="right"/>
            </w:pPr>
            <w:r>
              <w:rPr>
                <w:sz w:val="16"/>
              </w:rPr>
              <w:t>0, 0</w:t>
            </w:r>
          </w:p>
        </w:tc>
        <w:tc>
          <w:tcPr>
            <w:tcW w:type="dxa" w:w="2348"/>
          </w:tcPr>
          <w:p>
            <w:pPr>
              <w:spacing w:after="0"/>
              <w:jc w:val="left"/>
            </w:pPr>
            <w:r>
              <w:rPr>
                <w:sz w:val="16"/>
              </w:rPr>
              <w:t>FLUVANNA</w:t>
            </w:r>
          </w:p>
        </w:tc>
        <w:tc>
          <w:tcPr>
            <w:tcW w:type="dxa" w:w="1517"/>
          </w:tcPr>
          <w:p>
            <w:pPr>
              <w:spacing w:after="0"/>
              <w:jc w:val="left"/>
            </w:pPr>
          </w:p>
        </w:tc>
        <w:tc>
          <w:tcPr>
            <w:tcW w:type="dxa" w:w="20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2021-05-16</w:t>
            </w:r>
          </w:p>
        </w:tc>
        <w:tc>
          <w:tcPr>
            <w:tcW w:type="dxa" w:w="1215"/>
          </w:tcPr>
          <w:p>
            <w:pPr>
              <w:spacing w:after="0"/>
              <w:jc w:val="left"/>
            </w:pPr>
            <w:r>
              <w:rPr>
                <w:sz w:val="16"/>
              </w:rPr>
              <w:t>Hail</w:t>
            </w:r>
          </w:p>
        </w:tc>
        <w:tc>
          <w:tcPr>
            <w:tcW w:type="dxa" w:w="1503"/>
          </w:tcPr>
          <w:p>
            <w:pPr>
              <w:spacing w:after="0"/>
              <w:jc w:val="left"/>
            </w:pPr>
            <w:r>
              <w:rPr>
                <w:sz w:val="16"/>
              </w:rPr>
              <w:t>3 in</w:t>
            </w:r>
          </w:p>
        </w:tc>
        <w:tc>
          <w:tcPr>
            <w:tcW w:type="dxa" w:w="3546"/>
          </w:tcPr>
          <w:p>
            <w:pPr>
              <w:spacing w:after="0"/>
              <w:jc w:val="left"/>
            </w:pPr>
            <w:r>
              <w:rPr>
                <w:sz w:val="16"/>
              </w:rPr>
              <w:t>$500,000 property; crops not reported (2021 dollars)</w:t>
            </w:r>
          </w:p>
        </w:tc>
        <w:tc>
          <w:tcPr>
            <w:tcW w:type="dxa" w:w="939"/>
          </w:tcPr>
          <w:p>
            <w:pPr>
              <w:spacing w:after="0"/>
              <w:jc w:val="right"/>
            </w:pPr>
            <w:r>
              <w:rPr>
                <w:sz w:val="16"/>
              </w:rPr>
              <w:t>0, 6</w:t>
            </w:r>
          </w:p>
        </w:tc>
        <w:tc>
          <w:tcPr>
            <w:tcW w:type="dxa" w:w="2348"/>
          </w:tcPr>
          <w:p>
            <w:pPr>
              <w:spacing w:after="0"/>
              <w:jc w:val="left"/>
            </w:pPr>
            <w:r>
              <w:rPr>
                <w:sz w:val="16"/>
              </w:rPr>
              <w:t>SNYDER</w:t>
            </w:r>
          </w:p>
        </w:tc>
        <w:tc>
          <w:tcPr>
            <w:tcW w:type="dxa" w:w="1517"/>
          </w:tcPr>
          <w:p>
            <w:pPr>
              <w:spacing w:after="0"/>
              <w:jc w:val="left"/>
            </w:pPr>
          </w:p>
        </w:tc>
        <w:tc>
          <w:tcPr>
            <w:tcW w:type="dxa" w:w="2006"/>
          </w:tcPr>
          <w:p>
            <w:pPr>
              <w:spacing w:after="0"/>
              <w:jc w:val="left"/>
            </w:pPr>
            <w:r>
              <w:rPr>
                <w:sz w:val="16"/>
              </w:rPr>
              <w:t>deaths or injuries recorded</w:t>
            </w:r>
          </w:p>
        </w:tc>
      </w:tr>
      <w:tr>
        <w:trPr>
          <w:cantSplit/>
        </w:trPr>
        <w:tc>
          <w:tcPr>
            <w:tcW w:type="dxa" w:w="1037"/>
          </w:tcPr>
          <w:p>
            <w:pPr>
              <w:spacing w:after="0"/>
              <w:jc w:val="left"/>
            </w:pPr>
            <w:r>
              <w:rPr>
                <w:sz w:val="16"/>
              </w:rPr>
              <w:t>2019-08-26</w:t>
            </w:r>
          </w:p>
        </w:tc>
        <w:tc>
          <w:tcPr>
            <w:tcW w:type="dxa" w:w="1215"/>
          </w:tcPr>
          <w:p>
            <w:pPr>
              <w:spacing w:after="0"/>
              <w:jc w:val="left"/>
            </w:pPr>
            <w:r>
              <w:rPr>
                <w:sz w:val="16"/>
              </w:rPr>
              <w:t>Excessive Heat</w:t>
            </w:r>
          </w:p>
        </w:tc>
        <w:tc>
          <w:tcPr>
            <w:tcW w:type="dxa" w:w="1503"/>
          </w:tcPr>
          <w:p>
            <w:pPr>
              <w:spacing w:after="0"/>
              <w:jc w:val="left"/>
            </w:pPr>
          </w:p>
        </w:tc>
        <w:tc>
          <w:tcPr>
            <w:tcW w:type="dxa" w:w="3546"/>
          </w:tcPr>
          <w:p>
            <w:pPr>
              <w:spacing w:after="0"/>
              <w:jc w:val="left"/>
            </w:pPr>
            <w:r>
              <w:rPr>
                <w:sz w:val="16"/>
              </w:rPr>
              <w:t>$0 property; $0 crops, reported for the zone (2019 dollars)</w:t>
            </w:r>
          </w:p>
        </w:tc>
        <w:tc>
          <w:tcPr>
            <w:tcW w:type="dxa" w:w="939"/>
          </w:tcPr>
          <w:p>
            <w:pPr>
              <w:spacing w:after="0"/>
              <w:jc w:val="right"/>
            </w:pPr>
            <w:r>
              <w:rPr>
                <w:sz w:val="16"/>
              </w:rPr>
              <w:t>0, 0</w:t>
            </w:r>
          </w:p>
        </w:tc>
        <w:tc>
          <w:tcPr>
            <w:tcW w:type="dxa" w:w="2348"/>
          </w:tcPr>
          <w:p>
            <w:pPr>
              <w:spacing w:after="0"/>
              <w:jc w:val="left"/>
            </w:pPr>
            <w:r>
              <w:rPr>
                <w:sz w:val="16"/>
              </w:rPr>
              <w:t>NWS zone TXZ048 (SCURRY), zone-level</w:t>
            </w:r>
          </w:p>
        </w:tc>
        <w:tc>
          <w:tcPr>
            <w:tcW w:type="dxa" w:w="1517"/>
          </w:tcPr>
          <w:p>
            <w:pPr>
              <w:spacing w:after="0"/>
              <w:jc w:val="left"/>
            </w:pPr>
          </w:p>
        </w:tc>
        <w:tc>
          <w:tcPr>
            <w:tcW w:type="dxa" w:w="2006"/>
          </w:tcPr>
          <w:p>
            <w:pPr>
              <w:spacing w:after="0"/>
              <w:jc w:val="left"/>
            </w:pPr>
            <w:r>
              <w:rPr>
                <w:sz w:val="16"/>
              </w:rPr>
              <w:t>B1-c worst recorded: Excessive Heat, Heat</w:t>
            </w:r>
          </w:p>
        </w:tc>
      </w:tr>
      <w:tr>
        <w:trPr>
          <w:cantSplit/>
        </w:trPr>
        <w:tc>
          <w:tcPr>
            <w:tcW w:type="dxa" w:w="1037"/>
          </w:tcPr>
          <w:p>
            <w:pPr>
              <w:spacing w:after="0"/>
              <w:jc w:val="left"/>
            </w:pPr>
            <w:r>
              <w:rPr>
                <w:sz w:val="16"/>
              </w:rPr>
              <w:t>2018-06-07</w:t>
            </w:r>
          </w:p>
        </w:tc>
        <w:tc>
          <w:tcPr>
            <w:tcW w:type="dxa" w:w="1215"/>
          </w:tcPr>
          <w:p>
            <w:pPr>
              <w:spacing w:after="0"/>
              <w:jc w:val="left"/>
            </w:pPr>
            <w:r>
              <w:rPr>
                <w:sz w:val="16"/>
              </w:rPr>
              <w:t>Thunderstorm Wind</w:t>
            </w:r>
          </w:p>
        </w:tc>
        <w:tc>
          <w:tcPr>
            <w:tcW w:type="dxa" w:w="1503"/>
          </w:tcPr>
          <w:p>
            <w:pPr>
              <w:spacing w:after="0"/>
              <w:jc w:val="left"/>
            </w:pPr>
            <w:r>
              <w:rPr>
                <w:sz w:val="16"/>
              </w:rPr>
              <w:t>100 kt (115 mph) estimated gust</w:t>
            </w:r>
          </w:p>
        </w:tc>
        <w:tc>
          <w:tcPr>
            <w:tcW w:type="dxa" w:w="3546"/>
          </w:tcPr>
          <w:p>
            <w:pPr>
              <w:spacing w:after="0"/>
              <w:jc w:val="left"/>
            </w:pPr>
            <w:r>
              <w:rPr>
                <w:sz w:val="16"/>
              </w:rPr>
              <w:t>$40,000 property; $0 crops (2018 dollars)</w:t>
            </w:r>
          </w:p>
        </w:tc>
        <w:tc>
          <w:tcPr>
            <w:tcW w:type="dxa" w:w="939"/>
          </w:tcPr>
          <w:p>
            <w:pPr>
              <w:spacing w:after="0"/>
              <w:jc w:val="right"/>
            </w:pPr>
            <w:r>
              <w:rPr>
                <w:sz w:val="16"/>
              </w:rPr>
              <w:t>0, 1</w:t>
            </w:r>
          </w:p>
        </w:tc>
        <w:tc>
          <w:tcPr>
            <w:tcW w:type="dxa" w:w="2348"/>
          </w:tcPr>
          <w:p>
            <w:pPr>
              <w:spacing w:after="0"/>
              <w:jc w:val="left"/>
            </w:pPr>
            <w:r>
              <w:rPr>
                <w:sz w:val="16"/>
              </w:rPr>
              <w:t>DUNN</w:t>
            </w:r>
          </w:p>
        </w:tc>
        <w:tc>
          <w:tcPr>
            <w:tcW w:type="dxa" w:w="1517"/>
          </w:tcPr>
          <w:p>
            <w:pPr>
              <w:spacing w:after="0"/>
              <w:jc w:val="left"/>
            </w:pPr>
          </w:p>
        </w:tc>
        <w:tc>
          <w:tcPr>
            <w:tcW w:type="dxa" w:w="2006"/>
          </w:tcPr>
          <w:p>
            <w:pPr>
              <w:spacing w:after="0"/>
              <w:jc w:val="left"/>
            </w:pPr>
            <w:r>
              <w:rPr>
                <w:sz w:val="16"/>
              </w:rPr>
              <w:t>deaths or injuries recorded</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503"/>
          </w:tcPr>
          <w:p>
            <w:pPr>
              <w:spacing w:after="0"/>
              <w:jc w:val="left"/>
            </w:pPr>
          </w:p>
        </w:tc>
        <w:tc>
          <w:tcPr>
            <w:tcW w:type="dxa" w:w="3546"/>
          </w:tcPr>
          <w:p>
            <w:pPr>
              <w:spacing w:after="0"/>
              <w:jc w:val="left"/>
            </w:pPr>
            <w:r>
              <w:rPr>
                <w:sz w:val="16"/>
              </w:rPr>
              <w:t>$20,000 property; $0 crops, reported for the zone (2007 dollars)</w:t>
            </w:r>
          </w:p>
        </w:tc>
        <w:tc>
          <w:tcPr>
            <w:tcW w:type="dxa" w:w="939"/>
          </w:tcPr>
          <w:p>
            <w:pPr>
              <w:spacing w:after="0"/>
              <w:jc w:val="right"/>
            </w:pPr>
            <w:r>
              <w:rPr>
                <w:sz w:val="16"/>
              </w:rPr>
              <w:t>0, 0</w:t>
            </w:r>
          </w:p>
        </w:tc>
        <w:tc>
          <w:tcPr>
            <w:tcW w:type="dxa" w:w="2348"/>
          </w:tcPr>
          <w:p>
            <w:pPr>
              <w:spacing w:after="0"/>
              <w:jc w:val="left"/>
            </w:pPr>
            <w:r>
              <w:rPr>
                <w:sz w:val="16"/>
              </w:rPr>
              <w:t>NWS zone TXZ048 (SCURRY), zone-level</w:t>
            </w:r>
          </w:p>
        </w:tc>
        <w:tc>
          <w:tcPr>
            <w:tcW w:type="dxa" w:w="1517"/>
          </w:tcPr>
          <w:p>
            <w:pPr>
              <w:spacing w:after="0"/>
              <w:jc w:val="left"/>
            </w:pPr>
          </w:p>
        </w:tc>
        <w:tc>
          <w:tcPr>
            <w:tcW w:type="dxa" w:w="2006"/>
          </w:tcPr>
          <w:p>
            <w:pPr>
              <w:spacing w:after="0"/>
              <w:jc w:val="left"/>
            </w:pPr>
            <w:r>
              <w:rPr>
                <w:sz w:val="16"/>
              </w:rPr>
              <w:t>B1-c worst recorded: Ice Storm</w:t>
            </w:r>
          </w:p>
        </w:tc>
      </w:tr>
      <w:tr>
        <w:trPr>
          <w:cantSplit/>
        </w:trPr>
        <w:tc>
          <w:tcPr>
            <w:tcW w:type="dxa" w:w="1037"/>
          </w:tcPr>
          <w:p>
            <w:pPr>
              <w:spacing w:after="0"/>
              <w:jc w:val="left"/>
            </w:pPr>
            <w:r>
              <w:rPr>
                <w:sz w:val="16"/>
              </w:rPr>
              <w:t>2006-05-04</w:t>
            </w:r>
          </w:p>
        </w:tc>
        <w:tc>
          <w:tcPr>
            <w:tcW w:type="dxa" w:w="1215"/>
          </w:tcPr>
          <w:p>
            <w:pPr>
              <w:spacing w:after="0"/>
              <w:jc w:val="left"/>
            </w:pPr>
            <w:r>
              <w:rPr>
                <w:sz w:val="16"/>
              </w:rPr>
              <w:t>Hail</w:t>
            </w:r>
          </w:p>
        </w:tc>
        <w:tc>
          <w:tcPr>
            <w:tcW w:type="dxa" w:w="1503"/>
          </w:tcPr>
          <w:p>
            <w:pPr>
              <w:spacing w:after="0"/>
              <w:jc w:val="left"/>
            </w:pPr>
            <w:r>
              <w:rPr>
                <w:sz w:val="16"/>
              </w:rPr>
              <w:t>2.75 in</w:t>
            </w:r>
          </w:p>
        </w:tc>
        <w:tc>
          <w:tcPr>
            <w:tcW w:type="dxa" w:w="3546"/>
          </w:tcPr>
          <w:p>
            <w:pPr>
              <w:spacing w:after="0"/>
              <w:jc w:val="left"/>
            </w:pPr>
            <w:r>
              <w:rPr>
                <w:sz w:val="16"/>
              </w:rPr>
              <w:t>$15,000,000 property; $0 crops (2006 dollars)</w:t>
            </w:r>
          </w:p>
        </w:tc>
        <w:tc>
          <w:tcPr>
            <w:tcW w:type="dxa" w:w="939"/>
          </w:tcPr>
          <w:p>
            <w:pPr>
              <w:spacing w:after="0"/>
              <w:jc w:val="right"/>
            </w:pPr>
            <w:r>
              <w:rPr>
                <w:sz w:val="16"/>
              </w:rPr>
              <w:t>0, 0</w:t>
            </w:r>
          </w:p>
        </w:tc>
        <w:tc>
          <w:tcPr>
            <w:tcW w:type="dxa" w:w="2348"/>
          </w:tcPr>
          <w:p>
            <w:pPr>
              <w:spacing w:after="0"/>
              <w:jc w:val="left"/>
            </w:pPr>
            <w:r>
              <w:rPr>
                <w:sz w:val="16"/>
              </w:rPr>
              <w:t>SNYDER</w:t>
            </w:r>
          </w:p>
        </w:tc>
        <w:tc>
          <w:tcPr>
            <w:tcW w:type="dxa" w:w="1517"/>
          </w:tcPr>
          <w:p>
            <w:pPr>
              <w:spacing w:after="0"/>
              <w:jc w:val="left"/>
            </w:pPr>
          </w:p>
        </w:tc>
        <w:tc>
          <w:tcPr>
            <w:tcW w:type="dxa" w:w="2006"/>
          </w:tcPr>
          <w:p>
            <w:pPr>
              <w:spacing w:after="0"/>
              <w:jc w:val="left"/>
            </w:pPr>
            <w:r>
              <w:rPr>
                <w:sz w:val="16"/>
              </w:rPr>
              <w:t>B1-c most damaging: Hail</w:t>
            </w:r>
          </w:p>
        </w:tc>
      </w:tr>
      <w:tr>
        <w:trPr>
          <w:cantSplit/>
        </w:trPr>
        <w:tc>
          <w:tcPr>
            <w:tcW w:type="dxa" w:w="1037"/>
          </w:tcPr>
          <w:p>
            <w:pPr>
              <w:spacing w:after="0"/>
              <w:jc w:val="left"/>
            </w:pPr>
            <w:r>
              <w:rPr>
                <w:sz w:val="16"/>
              </w:rPr>
              <w:t>1999-06-11</w:t>
            </w:r>
          </w:p>
        </w:tc>
        <w:tc>
          <w:tcPr>
            <w:tcW w:type="dxa" w:w="1215"/>
          </w:tcPr>
          <w:p>
            <w:pPr>
              <w:spacing w:after="0"/>
              <w:jc w:val="left"/>
            </w:pPr>
            <w:r>
              <w:rPr>
                <w:sz w:val="16"/>
              </w:rPr>
              <w:t>Flash Flood</w:t>
            </w:r>
          </w:p>
        </w:tc>
        <w:tc>
          <w:tcPr>
            <w:tcW w:type="dxa" w:w="1503"/>
          </w:tcPr>
          <w:p>
            <w:pPr>
              <w:spacing w:after="0"/>
              <w:jc w:val="left"/>
            </w:pPr>
          </w:p>
        </w:tc>
        <w:tc>
          <w:tcPr>
            <w:tcW w:type="dxa" w:w="3546"/>
          </w:tcPr>
          <w:p>
            <w:pPr>
              <w:spacing w:after="0"/>
              <w:jc w:val="left"/>
            </w:pPr>
            <w:r>
              <w:rPr>
                <w:sz w:val="16"/>
              </w:rPr>
              <w:t>$50,000 property; crops not reported (1999 dollars)</w:t>
            </w:r>
          </w:p>
        </w:tc>
        <w:tc>
          <w:tcPr>
            <w:tcW w:type="dxa" w:w="939"/>
          </w:tcPr>
          <w:p>
            <w:pPr>
              <w:spacing w:after="0"/>
              <w:jc w:val="right"/>
            </w:pPr>
            <w:r>
              <w:rPr>
                <w:sz w:val="16"/>
              </w:rPr>
              <w:t>1, 0</w:t>
            </w:r>
          </w:p>
        </w:tc>
        <w:tc>
          <w:tcPr>
            <w:tcW w:type="dxa" w:w="2348"/>
          </w:tcPr>
          <w:p>
            <w:pPr>
              <w:spacing w:after="0"/>
              <w:jc w:val="left"/>
            </w:pPr>
            <w:r>
              <w:rPr>
                <w:sz w:val="16"/>
              </w:rPr>
              <w:t>COUNTYWIDE</w:t>
            </w:r>
          </w:p>
        </w:tc>
        <w:tc>
          <w:tcPr>
            <w:tcW w:type="dxa" w:w="1517"/>
          </w:tcPr>
          <w:p>
            <w:pPr>
              <w:spacing w:after="0"/>
              <w:jc w:val="left"/>
            </w:pPr>
          </w:p>
        </w:tc>
        <w:tc>
          <w:tcPr>
            <w:tcW w:type="dxa" w:w="2006"/>
          </w:tcPr>
          <w:p>
            <w:pPr>
              <w:spacing w:after="0"/>
              <w:jc w:val="left"/>
            </w:pPr>
            <w:r>
              <w:rPr>
                <w:sz w:val="16"/>
              </w:rPr>
              <w:t>deaths or injuries recorded</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1503"/>
          </w:tcPr>
          <w:p>
            <w:pPr>
              <w:spacing w:after="0"/>
              <w:jc w:val="left"/>
            </w:pPr>
          </w:p>
        </w:tc>
        <w:tc>
          <w:tcPr>
            <w:tcW w:type="dxa" w:w="3546"/>
          </w:tcPr>
          <w:p>
            <w:pPr>
              <w:spacing w:after="0"/>
              <w:jc w:val="left"/>
            </w:pPr>
            <w:r>
              <w:rPr>
                <w:sz w:val="16"/>
              </w:rPr>
              <w:t>damage not reported</w:t>
            </w:r>
          </w:p>
        </w:tc>
        <w:tc>
          <w:tcPr>
            <w:tcW w:type="dxa" w:w="939"/>
          </w:tcPr>
          <w:p>
            <w:pPr>
              <w:spacing w:after="0"/>
              <w:jc w:val="right"/>
            </w:pPr>
            <w:r>
              <w:rPr>
                <w:sz w:val="16"/>
              </w:rPr>
              <w:t>0, 0</w:t>
            </w:r>
          </w:p>
        </w:tc>
        <w:tc>
          <w:tcPr>
            <w:tcW w:type="dxa" w:w="2348"/>
          </w:tcPr>
          <w:p>
            <w:pPr>
              <w:spacing w:after="0"/>
              <w:jc w:val="left"/>
            </w:pPr>
            <w:r>
              <w:rPr>
                <w:sz w:val="16"/>
              </w:rPr>
              <w:t>NWS zone TXZ048 (SCURRY), zone-level</w:t>
            </w:r>
          </w:p>
        </w:tc>
        <w:tc>
          <w:tcPr>
            <w:tcW w:type="dxa" w:w="1517"/>
          </w:tcPr>
          <w:p>
            <w:pPr>
              <w:spacing w:after="0"/>
              <w:jc w:val="left"/>
            </w:pPr>
          </w:p>
        </w:tc>
        <w:tc>
          <w:tcPr>
            <w:tcW w:type="dxa" w:w="2006"/>
          </w:tcPr>
          <w:p>
            <w:pPr>
              <w:spacing w:after="0"/>
              <w:jc w:val="left"/>
            </w:pPr>
            <w:r>
              <w:rPr>
                <w:sz w:val="16"/>
              </w:rPr>
              <w:t>B1-c worst recorded: Drought</w:t>
            </w:r>
          </w:p>
        </w:tc>
      </w:tr>
      <w:tr>
        <w:trPr>
          <w:cantSplit/>
        </w:trPr>
        <w:tc>
          <w:tcPr>
            <w:tcW w:type="dxa" w:w="1037"/>
          </w:tcPr>
          <w:p>
            <w:pPr>
              <w:spacing w:after="0"/>
              <w:jc w:val="left"/>
            </w:pPr>
            <w:r>
              <w:rPr>
                <w:sz w:val="16"/>
              </w:rPr>
              <w:t>1996-08-01</w:t>
            </w:r>
          </w:p>
        </w:tc>
        <w:tc>
          <w:tcPr>
            <w:tcW w:type="dxa" w:w="1215"/>
          </w:tcPr>
          <w:p>
            <w:pPr>
              <w:spacing w:after="0"/>
              <w:jc w:val="left"/>
            </w:pPr>
            <w:r>
              <w:rPr>
                <w:sz w:val="16"/>
              </w:rPr>
              <w:t>Drought</w:t>
            </w:r>
          </w:p>
        </w:tc>
        <w:tc>
          <w:tcPr>
            <w:tcW w:type="dxa" w:w="1503"/>
          </w:tcPr>
          <w:p>
            <w:pPr>
              <w:spacing w:after="0"/>
              <w:jc w:val="left"/>
            </w:pPr>
          </w:p>
        </w:tc>
        <w:tc>
          <w:tcPr>
            <w:tcW w:type="dxa" w:w="3546"/>
          </w:tcPr>
          <w:p>
            <w:pPr>
              <w:spacing w:after="0"/>
              <w:jc w:val="left"/>
            </w:pPr>
            <w:r>
              <w:rPr>
                <w:sz w:val="16"/>
              </w:rPr>
              <w:t>property not reported; $13,400,000 crops, reported for the zone (1996 dollars)</w:t>
            </w:r>
          </w:p>
        </w:tc>
        <w:tc>
          <w:tcPr>
            <w:tcW w:type="dxa" w:w="939"/>
          </w:tcPr>
          <w:p>
            <w:pPr>
              <w:spacing w:after="0"/>
              <w:jc w:val="right"/>
            </w:pPr>
            <w:r>
              <w:rPr>
                <w:sz w:val="16"/>
              </w:rPr>
              <w:t>0, 0</w:t>
            </w:r>
          </w:p>
        </w:tc>
        <w:tc>
          <w:tcPr>
            <w:tcW w:type="dxa" w:w="2348"/>
          </w:tcPr>
          <w:p>
            <w:pPr>
              <w:spacing w:after="0"/>
              <w:jc w:val="left"/>
            </w:pPr>
            <w:r>
              <w:rPr>
                <w:sz w:val="16"/>
              </w:rPr>
              <w:t>NWS zone TXZ048 (SCURRY), zone-level</w:t>
            </w:r>
          </w:p>
        </w:tc>
        <w:tc>
          <w:tcPr>
            <w:tcW w:type="dxa" w:w="1517"/>
          </w:tcPr>
          <w:p>
            <w:pPr>
              <w:spacing w:after="0"/>
              <w:jc w:val="left"/>
            </w:pPr>
          </w:p>
        </w:tc>
        <w:tc>
          <w:tcPr>
            <w:tcW w:type="dxa" w:w="2006"/>
          </w:tcPr>
          <w:p>
            <w:pPr>
              <w:spacing w:after="0"/>
              <w:jc w:val="left"/>
            </w:pPr>
            <w:r>
              <w:rPr>
                <w:sz w:val="16"/>
              </w:rPr>
              <w:t>B1-c most damaging: Drought</w:t>
            </w:r>
          </w:p>
        </w:tc>
      </w:tr>
      <w:tr>
        <w:trPr>
          <w:cantSplit/>
        </w:trPr>
        <w:tc>
          <w:tcPr>
            <w:tcW w:type="dxa" w:w="1037"/>
          </w:tcPr>
          <w:p>
            <w:pPr>
              <w:spacing w:after="0"/>
              <w:jc w:val="left"/>
            </w:pPr>
            <w:r>
              <w:rPr>
                <w:sz w:val="16"/>
              </w:rPr>
              <w:t>1986-04-05</w:t>
            </w:r>
          </w:p>
        </w:tc>
        <w:tc>
          <w:tcPr>
            <w:tcW w:type="dxa" w:w="1215"/>
          </w:tcPr>
          <w:p>
            <w:pPr>
              <w:spacing w:after="0"/>
              <w:jc w:val="left"/>
            </w:pPr>
            <w:r>
              <w:rPr>
                <w:sz w:val="16"/>
              </w:rPr>
              <w:t>Hail</w:t>
            </w:r>
          </w:p>
        </w:tc>
        <w:tc>
          <w:tcPr>
            <w:tcW w:type="dxa" w:w="1503"/>
          </w:tcPr>
          <w:p>
            <w:pPr>
              <w:spacing w:after="0"/>
              <w:jc w:val="left"/>
            </w:pPr>
            <w:r>
              <w:rPr>
                <w:sz w:val="16"/>
              </w:rPr>
              <w:t>4.5 in</w:t>
            </w:r>
          </w:p>
        </w:tc>
        <w:tc>
          <w:tcPr>
            <w:tcW w:type="dxa" w:w="3546"/>
          </w:tcPr>
          <w:p>
            <w:pPr>
              <w:spacing w:after="0"/>
              <w:jc w:val="left"/>
            </w:pPr>
            <w:r>
              <w:rPr>
                <w:sz w:val="16"/>
              </w:rPr>
              <w:t>damage not recorded (pre-1996 record)</w:t>
            </w:r>
          </w:p>
        </w:tc>
        <w:tc>
          <w:tcPr>
            <w:tcW w:type="dxa" w:w="939"/>
          </w:tcPr>
          <w:p>
            <w:pPr>
              <w:spacing w:after="0"/>
              <w:jc w:val="right"/>
            </w:pPr>
            <w:r>
              <w:rPr>
                <w:sz w:val="16"/>
              </w:rPr>
              <w:t>0, 0</w:t>
            </w:r>
          </w:p>
        </w:tc>
        <w:tc>
          <w:tcPr>
            <w:tcW w:type="dxa" w:w="2348"/>
          </w:tcPr>
          <w:p>
            <w:pPr>
              <w:spacing w:after="0"/>
              <w:jc w:val="left"/>
            </w:pPr>
            <w:r>
              <w:rPr>
                <w:sz w:val="16"/>
              </w:rPr>
              <w:t>location not recorded</w:t>
            </w:r>
          </w:p>
        </w:tc>
        <w:tc>
          <w:tcPr>
            <w:tcW w:type="dxa" w:w="1517"/>
          </w:tcPr>
          <w:p>
            <w:pPr>
              <w:spacing w:after="0"/>
              <w:jc w:val="left"/>
            </w:pPr>
          </w:p>
        </w:tc>
        <w:tc>
          <w:tcPr>
            <w:tcW w:type="dxa" w:w="2006"/>
          </w:tcPr>
          <w:p>
            <w:pPr>
              <w:spacing w:after="0"/>
              <w:jc w:val="left"/>
            </w:pPr>
            <w:r>
              <w:rPr>
                <w:sz w:val="16"/>
              </w:rPr>
              <w:t>B1-c worst recorded: Hail</w:t>
            </w:r>
          </w:p>
        </w:tc>
      </w:tr>
      <w:tr>
        <w:trPr>
          <w:cantSplit/>
        </w:trPr>
        <w:tc>
          <w:tcPr>
            <w:tcW w:type="dxa" w:w="1037"/>
          </w:tcPr>
          <w:p>
            <w:pPr>
              <w:spacing w:after="0"/>
              <w:jc w:val="left"/>
            </w:pPr>
            <w:r>
              <w:rPr>
                <w:sz w:val="16"/>
              </w:rPr>
              <w:t>1968-05-24</w:t>
            </w:r>
          </w:p>
        </w:tc>
        <w:tc>
          <w:tcPr>
            <w:tcW w:type="dxa" w:w="1215"/>
          </w:tcPr>
          <w:p>
            <w:pPr>
              <w:spacing w:after="0"/>
              <w:jc w:val="left"/>
            </w:pPr>
            <w:r>
              <w:rPr>
                <w:sz w:val="16"/>
              </w:rPr>
              <w:t>Tornado</w:t>
            </w:r>
          </w:p>
        </w:tc>
        <w:tc>
          <w:tcPr>
            <w:tcW w:type="dxa" w:w="1503"/>
          </w:tcPr>
          <w:p>
            <w:pPr>
              <w:spacing w:after="0"/>
              <w:jc w:val="left"/>
            </w:pPr>
            <w:r>
              <w:rPr>
                <w:sz w:val="16"/>
              </w:rPr>
              <w:t>F3, 2 mi path length (whole path, pre-1996), 67 yd wide</w:t>
            </w:r>
          </w:p>
        </w:tc>
        <w:tc>
          <w:tcPr>
            <w:tcW w:type="dxa" w:w="3546"/>
          </w:tcPr>
          <w:p>
            <w:pPr>
              <w:spacing w:after="0"/>
              <w:jc w:val="left"/>
            </w:pPr>
            <w:r>
              <w:rPr>
                <w:sz w:val="16"/>
              </w:rPr>
              <w:t>$25,000 property; crops not recorded (1968 dollars)</w:t>
            </w:r>
          </w:p>
        </w:tc>
        <w:tc>
          <w:tcPr>
            <w:tcW w:type="dxa" w:w="939"/>
          </w:tcPr>
          <w:p>
            <w:pPr>
              <w:spacing w:after="0"/>
              <w:jc w:val="right"/>
            </w:pPr>
            <w:r>
              <w:rPr>
                <w:sz w:val="16"/>
              </w:rPr>
              <w:t>0, 0</w:t>
            </w:r>
          </w:p>
        </w:tc>
        <w:tc>
          <w:tcPr>
            <w:tcW w:type="dxa" w:w="2348"/>
          </w:tcPr>
          <w:p>
            <w:pPr>
              <w:spacing w:after="0"/>
              <w:jc w:val="left"/>
            </w:pPr>
            <w:r>
              <w:rPr>
                <w:sz w:val="16"/>
              </w:rPr>
              <w:t>location not recorded</w:t>
            </w:r>
          </w:p>
        </w:tc>
        <w:tc>
          <w:tcPr>
            <w:tcW w:type="dxa" w:w="1517"/>
          </w:tcPr>
          <w:p>
            <w:pPr>
              <w:spacing w:after="0"/>
              <w:jc w:val="left"/>
            </w:pPr>
          </w:p>
        </w:tc>
        <w:tc>
          <w:tcPr>
            <w:tcW w:type="dxa" w:w="200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0.789</w:t>
            </w:r>
          </w:p>
        </w:tc>
        <w:tc>
          <w:tcPr>
            <w:tcW w:type="dxa" w:w="1261"/>
          </w:tcPr>
          <w:p>
            <w:pPr>
              <w:spacing w:after="0"/>
              <w:jc w:val="left"/>
            </w:pPr>
            <w:r>
              <w:rPr>
                <w:sz w:val="16"/>
              </w:rPr>
              <w:t>event-days per year</w:t>
            </w:r>
          </w:p>
        </w:tc>
        <w:tc>
          <w:tcPr>
            <w:tcW w:type="dxa" w:w="1544"/>
          </w:tcPr>
          <w:p>
            <w:pPr>
              <w:spacing w:after="0"/>
              <w:jc w:val="left"/>
            </w:pPr>
            <w:r>
              <w:rPr>
                <w:sz w:val="16"/>
              </w:rPr>
              <w:t>about 0.789 days per year</w:t>
            </w:r>
          </w:p>
        </w:tc>
        <w:tc>
          <w:tcPr>
            <w:tcW w:type="dxa" w:w="1560"/>
          </w:tcPr>
          <w:p>
            <w:pPr>
              <w:spacing w:after="0"/>
              <w:jc w:val="left"/>
            </w:pPr>
          </w:p>
        </w:tc>
        <w:tc>
          <w:tcPr>
            <w:tcW w:type="dxa" w:w="1695"/>
          </w:tcPr>
          <w:p>
            <w:pPr>
              <w:spacing w:after="0"/>
              <w:jc w:val="left"/>
            </w:pPr>
            <w:r>
              <w:rPr>
                <w:sz w:val="16"/>
              </w:rPr>
              <w:t>event-days in 0 of 30 years, 1996 to 2025 (0%)</w:t>
            </w:r>
          </w:p>
        </w:tc>
        <w:tc>
          <w:tcPr>
            <w:tcW w:type="dxa" w:w="1509"/>
          </w:tcPr>
          <w:p>
            <w:pPr>
              <w:spacing w:after="0"/>
              <w:jc w:val="right"/>
            </w:pPr>
            <w:r>
              <w:rPr>
                <w:sz w:val="16"/>
              </w:rPr>
              <w:t>15</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2"/>
          </w:tcPr>
          <w:p>
            <w:pPr>
              <w:spacing w:after="0"/>
              <w:jc w:val="right"/>
            </w:pPr>
            <w:r>
              <w:rPr>
                <w:sz w:val="16"/>
              </w:rPr>
              <w:t>59.1</w:t>
            </w:r>
          </w:p>
        </w:tc>
        <w:tc>
          <w:tcPr>
            <w:tcW w:type="dxa" w:w="1261"/>
          </w:tcPr>
          <w:p>
            <w:pPr>
              <w:spacing w:after="0"/>
              <w:jc w:val="left"/>
            </w:pPr>
            <w:r>
              <w:rPr>
                <w:sz w:val="16"/>
              </w:rPr>
              <w:t>event-days per year</w:t>
            </w:r>
          </w:p>
        </w:tc>
        <w:tc>
          <w:tcPr>
            <w:tcW w:type="dxa" w:w="1544"/>
          </w:tcPr>
          <w:p>
            <w:pPr>
              <w:spacing w:after="0"/>
              <w:jc w:val="left"/>
            </w:pPr>
            <w:r>
              <w:rPr>
                <w:sz w:val="16"/>
              </w:rPr>
              <w:t>about 59.1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1,750</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0.000351</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0.0351%</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4.71</w:t>
            </w:r>
          </w:p>
        </w:tc>
        <w:tc>
          <w:tcPr>
            <w:tcW w:type="dxa" w:w="1261"/>
          </w:tcPr>
          <w:p>
            <w:pPr>
              <w:spacing w:after="0"/>
              <w:jc w:val="left"/>
            </w:pPr>
            <w:r>
              <w:rPr>
                <w:sz w:val="16"/>
              </w:rPr>
              <w:t>events per year</w:t>
            </w:r>
          </w:p>
        </w:tc>
        <w:tc>
          <w:tcPr>
            <w:tcW w:type="dxa" w:w="1544"/>
          </w:tcPr>
          <w:p>
            <w:pPr>
              <w:spacing w:after="0"/>
              <w:jc w:val="left"/>
            </w:pPr>
            <w:r>
              <w:rPr>
                <w:sz w:val="16"/>
              </w:rPr>
              <w:t>about 4.71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179.0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5.68</w:t>
            </w:r>
          </w:p>
        </w:tc>
        <w:tc>
          <w:tcPr>
            <w:tcW w:type="dxa" w:w="1261"/>
          </w:tcPr>
          <w:p>
            <w:pPr>
              <w:spacing w:after="0"/>
              <w:jc w:val="left"/>
            </w:pPr>
            <w:r>
              <w:rPr>
                <w:sz w:val="16"/>
              </w:rPr>
              <w:t>event-days per year</w:t>
            </w:r>
          </w:p>
        </w:tc>
        <w:tc>
          <w:tcPr>
            <w:tcW w:type="dxa" w:w="1544"/>
          </w:tcPr>
          <w:p>
            <w:pPr>
              <w:spacing w:after="0"/>
              <w:jc w:val="left"/>
            </w:pPr>
            <w:r>
              <w:rPr>
                <w:sz w:val="16"/>
              </w:rPr>
              <w:t>about 5.68 days per year</w:t>
            </w:r>
          </w:p>
        </w:tc>
        <w:tc>
          <w:tcPr>
            <w:tcW w:type="dxa" w:w="1560"/>
          </w:tcPr>
          <w:p>
            <w:pPr>
              <w:spacing w:after="0"/>
              <w:jc w:val="left"/>
            </w:pPr>
            <w:r>
              <w:rPr>
                <w:sz w:val="16"/>
              </w:rPr>
              <w:t>Possible (from Storm Events: 1 of 30 years)</w:t>
            </w:r>
          </w:p>
        </w:tc>
        <w:tc>
          <w:tcPr>
            <w:tcW w:type="dxa" w:w="1695"/>
          </w:tcPr>
          <w:p>
            <w:pPr>
              <w:spacing w:after="0"/>
              <w:jc w:val="left"/>
            </w:pPr>
            <w:r>
              <w:rPr>
                <w:sz w:val="16"/>
              </w:rPr>
              <w:t>event-days in 1 of 30 years, 1996 to 2025 (3.33%)</w:t>
            </w:r>
          </w:p>
        </w:tc>
        <w:tc>
          <w:tcPr>
            <w:tcW w:type="dxa" w:w="1509"/>
          </w:tcPr>
          <w:p>
            <w:pPr>
              <w:spacing w:after="0"/>
              <w:jc w:val="right"/>
            </w:pPr>
            <w:r>
              <w:rPr>
                <w:sz w:val="16"/>
              </w:rPr>
              <w:t>92</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0.00575</w:t>
            </w:r>
          </w:p>
        </w:tc>
        <w:tc>
          <w:tcPr>
            <w:tcW w:type="dxa" w:w="1261"/>
          </w:tcPr>
          <w:p>
            <w:pPr>
              <w:spacing w:after="0"/>
              <w:jc w:val="left"/>
            </w:pPr>
            <w:r>
              <w:rPr>
                <w:sz w:val="16"/>
              </w:rPr>
              <w:t>events per year</w:t>
            </w:r>
          </w:p>
        </w:tc>
        <w:tc>
          <w:tcPr>
            <w:tcW w:type="dxa" w:w="1544"/>
          </w:tcPr>
          <w:p>
            <w:pPr>
              <w:spacing w:after="0"/>
              <w:jc w:val="left"/>
            </w:pPr>
            <w:r>
              <w:rPr>
                <w:sz w:val="16"/>
              </w:rPr>
              <w:t>about 1 in 174 years</w:t>
            </w:r>
          </w:p>
        </w:tc>
        <w:tc>
          <w:tcPr>
            <w:tcW w:type="dxa" w:w="1560"/>
          </w:tcPr>
          <w:p>
            <w:pPr>
              <w:spacing w:after="0"/>
              <w:jc w:val="left"/>
            </w:pPr>
            <w:r>
              <w:rPr>
                <w:sz w:val="16"/>
              </w:rPr>
              <w:t>Unlikely</w:t>
            </w:r>
          </w:p>
        </w:tc>
        <w:tc>
          <w:tcPr>
            <w:tcW w:type="dxa" w:w="1695"/>
          </w:tcPr>
          <w:p>
            <w:pPr>
              <w:spacing w:after="0"/>
              <w:jc w:val="left"/>
            </w:pPr>
            <w:r>
              <w:rPr>
                <w:sz w:val="16"/>
              </w:rPr>
              <w:t>FEMA annualized frequency (modeled)</w:t>
            </w:r>
          </w:p>
        </w:tc>
        <w:tc>
          <w:tcPr>
            <w:tcW w:type="dxa" w:w="1509"/>
          </w:tcPr>
          <w:p>
            <w:pPr>
              <w:spacing w:after="0"/>
              <w:jc w:val="right"/>
            </w:pPr>
            <w:r>
              <w:rPr>
                <w:sz w:val="16"/>
              </w:rPr>
              <w:t>2</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0.239</w:t>
            </w:r>
          </w:p>
        </w:tc>
        <w:tc>
          <w:tcPr>
            <w:tcW w:type="dxa" w:w="1261"/>
          </w:tcPr>
          <w:p>
            <w:pPr>
              <w:spacing w:after="0"/>
              <w:jc w:val="left"/>
            </w:pPr>
            <w:r>
              <w:rPr>
                <w:sz w:val="16"/>
              </w:rPr>
              <w:t>event-days per year</w:t>
            </w:r>
          </w:p>
        </w:tc>
        <w:tc>
          <w:tcPr>
            <w:tcW w:type="dxa" w:w="1544"/>
          </w:tcPr>
          <w:p>
            <w:pPr>
              <w:spacing w:after="0"/>
              <w:jc w:val="left"/>
            </w:pPr>
            <w:r>
              <w:rPr>
                <w:sz w:val="16"/>
              </w:rPr>
              <w:t>about 0.239 days per year</w:t>
            </w:r>
          </w:p>
        </w:tc>
        <w:tc>
          <w:tcPr>
            <w:tcW w:type="dxa" w:w="1560"/>
          </w:tcPr>
          <w:p>
            <w:pPr>
              <w:spacing w:after="0"/>
              <w:jc w:val="left"/>
            </w:pPr>
            <w:r>
              <w:rPr>
                <w:sz w:val="16"/>
              </w:rPr>
              <w:t>Likely (from Storm Events: 3 of 30 years)</w:t>
            </w:r>
          </w:p>
        </w:tc>
        <w:tc>
          <w:tcPr>
            <w:tcW w:type="dxa" w:w="1695"/>
          </w:tcPr>
          <w:p>
            <w:pPr>
              <w:spacing w:after="0"/>
              <w:jc w:val="left"/>
            </w:pPr>
            <w:r>
              <w:rPr>
                <w:sz w:val="16"/>
              </w:rPr>
              <w:t>event-days in 3 of 30 years, 1996 to 2025 (10%)</w:t>
            </w:r>
          </w:p>
        </w:tc>
        <w:tc>
          <w:tcPr>
            <w:tcW w:type="dxa" w:w="1509"/>
          </w:tcPr>
          <w:p>
            <w:pPr>
              <w:spacing w:after="0"/>
              <w:jc w:val="right"/>
            </w:pPr>
            <w:r>
              <w:rPr>
                <w:sz w:val="16"/>
              </w:rPr>
              <w:t>17</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1.64</w:t>
            </w:r>
          </w:p>
        </w:tc>
        <w:tc>
          <w:tcPr>
            <w:tcW w:type="dxa" w:w="1261"/>
          </w:tcPr>
          <w:p>
            <w:pPr>
              <w:spacing w:after="0"/>
              <w:jc w:val="left"/>
            </w:pPr>
            <w:r>
              <w:rPr>
                <w:sz w:val="16"/>
              </w:rPr>
              <w:t>event-days per year</w:t>
            </w:r>
          </w:p>
        </w:tc>
        <w:tc>
          <w:tcPr>
            <w:tcW w:type="dxa" w:w="1544"/>
          </w:tcPr>
          <w:p>
            <w:pPr>
              <w:spacing w:after="0"/>
              <w:jc w:val="left"/>
            </w:pPr>
            <w:r>
              <w:rPr>
                <w:sz w:val="16"/>
              </w:rPr>
              <w:t>about 1.64 days per year</w:t>
            </w:r>
          </w:p>
        </w:tc>
        <w:tc>
          <w:tcPr>
            <w:tcW w:type="dxa" w:w="1560"/>
          </w:tcPr>
          <w:p>
            <w:pPr>
              <w:spacing w:after="0"/>
              <w:jc w:val="left"/>
            </w:pPr>
            <w:r>
              <w:rPr>
                <w:sz w:val="16"/>
              </w:rPr>
              <w:t>Likely (from Storm Events: 23 of 30 years)</w:t>
            </w:r>
          </w:p>
        </w:tc>
        <w:tc>
          <w:tcPr>
            <w:tcW w:type="dxa" w:w="1695"/>
          </w:tcPr>
          <w:p>
            <w:pPr>
              <w:spacing w:after="0"/>
              <w:jc w:val="left"/>
            </w:pPr>
            <w:r>
              <w:rPr>
                <w:sz w:val="16"/>
              </w:rPr>
              <w:t>event-days in 23 of 30 years, 1996 to 2025 (76.7%)</w:t>
            </w:r>
          </w:p>
        </w:tc>
        <w:tc>
          <w:tcPr>
            <w:tcW w:type="dxa" w:w="1509"/>
          </w:tcPr>
          <w:p>
            <w:pPr>
              <w:spacing w:after="0"/>
              <w:jc w:val="right"/>
            </w:pPr>
            <w:r>
              <w:rPr>
                <w:sz w:val="16"/>
              </w:rPr>
              <w:t>46</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0.126</w:t>
            </w:r>
          </w:p>
        </w:tc>
        <w:tc>
          <w:tcPr>
            <w:tcW w:type="dxa" w:w="1261"/>
          </w:tcPr>
          <w:p>
            <w:pPr>
              <w:spacing w:after="0"/>
              <w:jc w:val="left"/>
            </w:pPr>
            <w:r>
              <w:rPr>
                <w:sz w:val="16"/>
              </w:rPr>
              <w:t>events per year (modeled)</w:t>
            </w:r>
          </w:p>
        </w:tc>
        <w:tc>
          <w:tcPr>
            <w:tcW w:type="dxa" w:w="1544"/>
          </w:tcPr>
          <w:p>
            <w:pPr>
              <w:spacing w:after="0"/>
              <w:jc w:val="left"/>
            </w:pPr>
            <w:r>
              <w:rPr>
                <w:sz w:val="16"/>
              </w:rPr>
              <w:t>about 1 in 8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48.4</w:t>
            </w:r>
          </w:p>
        </w:tc>
        <w:tc>
          <w:tcPr>
            <w:tcW w:type="dxa" w:w="1261"/>
          </w:tcPr>
          <w:p>
            <w:pPr>
              <w:spacing w:after="0"/>
              <w:jc w:val="left"/>
            </w:pPr>
            <w:r>
              <w:rPr>
                <w:sz w:val="16"/>
              </w:rPr>
              <w:t>days per year with a strike</w:t>
            </w:r>
          </w:p>
        </w:tc>
        <w:tc>
          <w:tcPr>
            <w:tcW w:type="dxa" w:w="1544"/>
          </w:tcPr>
          <w:p>
            <w:pPr>
              <w:spacing w:after="0"/>
              <w:jc w:val="left"/>
            </w:pPr>
            <w:r>
              <w:rPr>
                <w:sz w:val="16"/>
              </w:rPr>
              <w:t>about 48.4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1.89</w:t>
            </w:r>
          </w:p>
        </w:tc>
        <w:tc>
          <w:tcPr>
            <w:tcW w:type="dxa" w:w="1261"/>
          </w:tcPr>
          <w:p>
            <w:pPr>
              <w:spacing w:after="0"/>
              <w:jc w:val="left"/>
            </w:pPr>
            <w:r>
              <w:rPr>
                <w:sz w:val="16"/>
              </w:rPr>
              <w:t>events per year</w:t>
            </w:r>
          </w:p>
        </w:tc>
        <w:tc>
          <w:tcPr>
            <w:tcW w:type="dxa" w:w="1544"/>
          </w:tcPr>
          <w:p>
            <w:pPr>
              <w:spacing w:after="0"/>
              <w:jc w:val="left"/>
            </w:pPr>
            <w:r>
              <w:rPr>
                <w:sz w:val="16"/>
              </w:rPr>
              <w:t>about 1.89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72</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0.571</w:t>
            </w:r>
          </w:p>
        </w:tc>
        <w:tc>
          <w:tcPr>
            <w:tcW w:type="dxa" w:w="1261"/>
          </w:tcPr>
          <w:p>
            <w:pPr>
              <w:spacing w:after="0"/>
              <w:jc w:val="left"/>
            </w:pPr>
            <w:r>
              <w:rPr>
                <w:sz w:val="16"/>
              </w:rPr>
              <w:t>events per year</w:t>
            </w:r>
          </w:p>
        </w:tc>
        <w:tc>
          <w:tcPr>
            <w:tcW w:type="dxa" w:w="1544"/>
          </w:tcPr>
          <w:p>
            <w:pPr>
              <w:spacing w:after="0"/>
              <w:jc w:val="left"/>
            </w:pPr>
            <w:r>
              <w:rPr>
                <w:sz w:val="16"/>
              </w:rPr>
              <w:t>about 0.57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0.00646</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0.646%</w:t>
            </w:r>
          </w:p>
        </w:tc>
        <w:tc>
          <w:tcPr>
            <w:tcW w:type="dxa" w:w="1560"/>
          </w:tcPr>
          <w:p>
            <w:pPr>
              <w:spacing w:after="0"/>
              <w:jc w:val="left"/>
            </w:pPr>
            <w:r>
              <w:rPr>
                <w:sz w:val="16"/>
              </w:rPr>
              <w:t>Possible (from Storm Events: 1 of 30 years)</w:t>
            </w:r>
          </w:p>
        </w:tc>
        <w:tc>
          <w:tcPr>
            <w:tcW w:type="dxa" w:w="1695"/>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6.37</w:t>
            </w:r>
          </w:p>
        </w:tc>
        <w:tc>
          <w:tcPr>
            <w:tcW w:type="dxa" w:w="1261"/>
          </w:tcPr>
          <w:p>
            <w:pPr>
              <w:spacing w:after="0"/>
              <w:jc w:val="left"/>
            </w:pPr>
            <w:r>
              <w:rPr>
                <w:sz w:val="16"/>
              </w:rPr>
              <w:t>event-days per year</w:t>
            </w:r>
          </w:p>
        </w:tc>
        <w:tc>
          <w:tcPr>
            <w:tcW w:type="dxa" w:w="1544"/>
          </w:tcPr>
          <w:p>
            <w:pPr>
              <w:spacing w:after="0"/>
              <w:jc w:val="left"/>
            </w:pPr>
            <w:r>
              <w:rPr>
                <w:sz w:val="16"/>
              </w:rPr>
              <w:t>about 6.37 days per year</w:t>
            </w:r>
          </w:p>
        </w:tc>
        <w:tc>
          <w:tcPr>
            <w:tcW w:type="dxa" w:w="1560"/>
          </w:tcPr>
          <w:p>
            <w:pPr>
              <w:spacing w:after="0"/>
              <w:jc w:val="left"/>
            </w:pPr>
            <w:r>
              <w:rPr>
                <w:sz w:val="16"/>
              </w:rPr>
              <w:t>Likely (from Storm Events: 10 of 30 years)</w:t>
            </w:r>
          </w:p>
        </w:tc>
        <w:tc>
          <w:tcPr>
            <w:tcW w:type="dxa" w:w="1695"/>
          </w:tcPr>
          <w:p>
            <w:pPr>
              <w:spacing w:after="0"/>
              <w:jc w:val="left"/>
            </w:pPr>
            <w:r>
              <w:rPr>
                <w:sz w:val="16"/>
              </w:rPr>
              <w:t>event-days in 10 of 30 years, 1996 to 2025 (33.3%)</w:t>
            </w:r>
          </w:p>
        </w:tc>
        <w:tc>
          <w:tcPr>
            <w:tcW w:type="dxa" w:w="1509"/>
          </w:tcPr>
          <w:p>
            <w:pPr>
              <w:spacing w:after="0"/>
              <w:jc w:val="right"/>
            </w:pPr>
            <w:r>
              <w:rPr>
                <w:sz w:val="16"/>
              </w:rPr>
              <w:t>121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32.5</w:t>
            </w:r>
          </w:p>
        </w:tc>
        <w:tc>
          <w:tcPr>
            <w:tcW w:type="dxa" w:w="1311"/>
          </w:tcPr>
          <w:p>
            <w:pPr>
              <w:spacing w:after="0"/>
              <w:jc w:val="right"/>
            </w:pPr>
            <w:r>
              <w:rPr>
                <w:sz w:val="16"/>
              </w:rPr>
              <w:t>69.0</w:t>
            </w:r>
          </w:p>
        </w:tc>
        <w:tc>
          <w:tcPr>
            <w:tcW w:type="dxa" w:w="1250"/>
          </w:tcPr>
          <w:p>
            <w:pPr>
              <w:spacing w:after="0"/>
              <w:jc w:val="right"/>
            </w:pPr>
            <w:r>
              <w:rPr>
                <w:sz w:val="16"/>
              </w:rPr>
              <w:t>75.0</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89.3</w:t>
            </w:r>
          </w:p>
        </w:tc>
        <w:tc>
          <w:tcPr>
            <w:tcW w:type="dxa" w:w="1311"/>
          </w:tcPr>
          <w:p>
            <w:pPr>
              <w:spacing w:after="0"/>
              <w:jc w:val="right"/>
            </w:pPr>
            <w:r>
              <w:rPr>
                <w:sz w:val="16"/>
              </w:rPr>
              <w:t>98.7</w:t>
            </w:r>
          </w:p>
        </w:tc>
        <w:tc>
          <w:tcPr>
            <w:tcW w:type="dxa" w:w="1250"/>
          </w:tcPr>
          <w:p>
            <w:pPr>
              <w:spacing w:after="0"/>
              <w:jc w:val="right"/>
            </w:pPr>
            <w:r>
              <w:rPr>
                <w:sz w:val="16"/>
              </w:rPr>
              <w:t>99.3</w:t>
            </w:r>
          </w:p>
        </w:tc>
        <w:tc>
          <w:tcPr>
            <w:tcW w:type="dxa" w:w="6992"/>
          </w:tcPr>
          <w:p>
            <w:pPr>
              <w:spacing w:after="0"/>
              <w:jc w:val="left"/>
            </w:pPr>
            <w:r>
              <w:rPr>
                <w:sz w:val="16"/>
              </w:rPr>
              <w:t>Relatively High 3,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12.2</w:t>
            </w:r>
          </w:p>
        </w:tc>
        <w:tc>
          <w:tcPr>
            <w:tcW w:type="dxa" w:w="1311"/>
          </w:tcPr>
          <w:p>
            <w:pPr>
              <w:spacing w:after="0"/>
              <w:jc w:val="right"/>
            </w:pPr>
            <w:r>
              <w:rPr>
                <w:sz w:val="16"/>
              </w:rPr>
              <w:t>26.7</w:t>
            </w:r>
          </w:p>
        </w:tc>
        <w:tc>
          <w:tcPr>
            <w:tcW w:type="dxa" w:w="1250"/>
          </w:tcPr>
          <w:p>
            <w:pPr>
              <w:spacing w:after="0"/>
              <w:jc w:val="right"/>
            </w:pPr>
            <w:r>
              <w:rPr>
                <w:sz w:val="16"/>
              </w:rPr>
              <w:t>28.2</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96.5</w:t>
            </w:r>
          </w:p>
        </w:tc>
        <w:tc>
          <w:tcPr>
            <w:tcW w:type="dxa" w:w="1311"/>
          </w:tcPr>
          <w:p>
            <w:pPr>
              <w:spacing w:after="0"/>
              <w:jc w:val="right"/>
            </w:pPr>
            <w:r>
              <w:rPr>
                <w:sz w:val="16"/>
              </w:rPr>
              <w:t>99.0</w:t>
            </w:r>
          </w:p>
        </w:tc>
        <w:tc>
          <w:tcPr>
            <w:tcW w:type="dxa" w:w="1250"/>
          </w:tcPr>
          <w:p>
            <w:pPr>
              <w:spacing w:after="0"/>
              <w:jc w:val="right"/>
            </w:pPr>
            <w:r>
              <w:rPr>
                <w:sz w:val="16"/>
              </w:rPr>
              <w:t>99.4</w:t>
            </w:r>
          </w:p>
        </w:tc>
        <w:tc>
          <w:tcPr>
            <w:tcW w:type="dxa" w:w="6992"/>
          </w:tcPr>
          <w:p>
            <w:pPr>
              <w:spacing w:after="0"/>
              <w:jc w:val="left"/>
            </w:pPr>
            <w:r>
              <w:rPr>
                <w:sz w:val="16"/>
              </w:rPr>
              <w:t>Very High 3, Relatively High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18.7</w:t>
            </w:r>
          </w:p>
        </w:tc>
        <w:tc>
          <w:tcPr>
            <w:tcW w:type="dxa" w:w="1311"/>
          </w:tcPr>
          <w:p>
            <w:pPr>
              <w:spacing w:after="0"/>
              <w:jc w:val="right"/>
            </w:pPr>
            <w:r>
              <w:rPr>
                <w:sz w:val="16"/>
              </w:rPr>
              <w:t>66.6</w:t>
            </w:r>
          </w:p>
        </w:tc>
        <w:tc>
          <w:tcPr>
            <w:tcW w:type="dxa" w:w="1250"/>
          </w:tcPr>
          <w:p>
            <w:pPr>
              <w:spacing w:after="0"/>
              <w:jc w:val="right"/>
            </w:pPr>
            <w:r>
              <w:rPr>
                <w:sz w:val="16"/>
              </w:rPr>
              <w:t>73.6</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35.6</w:t>
            </w:r>
          </w:p>
        </w:tc>
        <w:tc>
          <w:tcPr>
            <w:tcW w:type="dxa" w:w="1311"/>
          </w:tcPr>
          <w:p>
            <w:pPr>
              <w:spacing w:after="0"/>
              <w:jc w:val="right"/>
            </w:pPr>
            <w:r>
              <w:rPr>
                <w:sz w:val="16"/>
              </w:rPr>
              <w:t>38.8</w:t>
            </w:r>
          </w:p>
        </w:tc>
        <w:tc>
          <w:tcPr>
            <w:tcW w:type="dxa" w:w="1250"/>
          </w:tcPr>
          <w:p>
            <w:pPr>
              <w:spacing w:after="0"/>
              <w:jc w:val="right"/>
            </w:pPr>
            <w:r>
              <w:rPr>
                <w:sz w:val="16"/>
              </w:rPr>
              <w:t>42.9</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36.3</w:t>
            </w:r>
          </w:p>
        </w:tc>
        <w:tc>
          <w:tcPr>
            <w:tcW w:type="dxa" w:w="1311"/>
          </w:tcPr>
          <w:p>
            <w:pPr>
              <w:spacing w:after="0"/>
              <w:jc w:val="right"/>
            </w:pPr>
            <w:r>
              <w:rPr>
                <w:sz w:val="16"/>
              </w:rPr>
              <w:t>65.0</w:t>
            </w:r>
          </w:p>
        </w:tc>
        <w:tc>
          <w:tcPr>
            <w:tcW w:type="dxa" w:w="1250"/>
          </w:tcPr>
          <w:p>
            <w:pPr>
              <w:spacing w:after="0"/>
              <w:jc w:val="right"/>
            </w:pPr>
            <w:r>
              <w:rPr>
                <w:sz w:val="16"/>
              </w:rPr>
              <w:t>68.2</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13.0</w:t>
            </w:r>
          </w:p>
        </w:tc>
        <w:tc>
          <w:tcPr>
            <w:tcW w:type="dxa" w:w="1311"/>
          </w:tcPr>
          <w:p>
            <w:pPr>
              <w:spacing w:after="0"/>
              <w:jc w:val="right"/>
            </w:pPr>
            <w:r>
              <w:rPr>
                <w:sz w:val="16"/>
              </w:rPr>
              <w:t>65.8</w:t>
            </w:r>
          </w:p>
        </w:tc>
        <w:tc>
          <w:tcPr>
            <w:tcW w:type="dxa" w:w="1250"/>
          </w:tcPr>
          <w:p>
            <w:pPr>
              <w:spacing w:after="0"/>
              <w:jc w:val="right"/>
            </w:pPr>
            <w:r>
              <w:rPr>
                <w:sz w:val="16"/>
              </w:rPr>
              <w:t>76.2</w:t>
            </w:r>
          </w:p>
        </w:tc>
        <w:tc>
          <w:tcPr>
            <w:tcW w:type="dxa" w:w="6992"/>
          </w:tcPr>
          <w:p>
            <w:pPr>
              <w:spacing w:after="0"/>
              <w:jc w:val="left"/>
            </w:pPr>
            <w:r>
              <w:rPr>
                <w:sz w:val="16"/>
              </w:rPr>
              <w:t>Relatively Moderate 3,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39.6</w:t>
            </w:r>
          </w:p>
        </w:tc>
        <w:tc>
          <w:tcPr>
            <w:tcW w:type="dxa" w:w="1311"/>
          </w:tcPr>
          <w:p>
            <w:pPr>
              <w:spacing w:after="0"/>
              <w:jc w:val="right"/>
            </w:pPr>
            <w:r>
              <w:rPr>
                <w:sz w:val="16"/>
              </w:rPr>
              <w:t>69.9</w:t>
            </w:r>
          </w:p>
        </w:tc>
        <w:tc>
          <w:tcPr>
            <w:tcW w:type="dxa" w:w="1250"/>
          </w:tcPr>
          <w:p>
            <w:pPr>
              <w:spacing w:after="0"/>
              <w:jc w:val="right"/>
            </w:pPr>
            <w:r>
              <w:rPr>
                <w:sz w:val="16"/>
              </w:rPr>
              <w:t>79.5</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18.8</w:t>
            </w:r>
          </w:p>
        </w:tc>
        <w:tc>
          <w:tcPr>
            <w:tcW w:type="dxa" w:w="1311"/>
          </w:tcPr>
          <w:p>
            <w:pPr>
              <w:spacing w:after="0"/>
              <w:jc w:val="right"/>
            </w:pPr>
            <w:r>
              <w:rPr>
                <w:sz w:val="16"/>
              </w:rPr>
              <w:t>52.5</w:t>
            </w:r>
          </w:p>
        </w:tc>
        <w:tc>
          <w:tcPr>
            <w:tcW w:type="dxa" w:w="1250"/>
          </w:tcPr>
          <w:p>
            <w:pPr>
              <w:spacing w:after="0"/>
              <w:jc w:val="right"/>
            </w:pPr>
            <w:r>
              <w:rPr>
                <w:sz w:val="16"/>
              </w:rPr>
              <w:t>58.3</w:t>
            </w:r>
          </w:p>
        </w:tc>
        <w:tc>
          <w:tcPr>
            <w:tcW w:type="dxa" w:w="6992"/>
          </w:tcPr>
          <w:p>
            <w:pPr>
              <w:spacing w:after="0"/>
              <w:jc w:val="left"/>
            </w:pPr>
            <w:r>
              <w:rPr>
                <w:sz w:val="16"/>
              </w:rPr>
              <w:t>Relatively Moderate 3, Very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78.8</w:t>
            </w:r>
          </w:p>
        </w:tc>
        <w:tc>
          <w:tcPr>
            <w:tcW w:type="dxa" w:w="1311"/>
          </w:tcPr>
          <w:p>
            <w:pPr>
              <w:spacing w:after="0"/>
              <w:jc w:val="right"/>
            </w:pPr>
            <w:r>
              <w:rPr>
                <w:sz w:val="16"/>
              </w:rPr>
              <w:t>95.0</w:t>
            </w:r>
          </w:p>
        </w:tc>
        <w:tc>
          <w:tcPr>
            <w:tcW w:type="dxa" w:w="1250"/>
          </w:tcPr>
          <w:p>
            <w:pPr>
              <w:spacing w:after="0"/>
              <w:jc w:val="right"/>
            </w:pPr>
            <w:r>
              <w:rPr>
                <w:sz w:val="16"/>
              </w:rPr>
              <w:t>96.0</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56.4</w:t>
            </w:r>
          </w:p>
        </w:tc>
        <w:tc>
          <w:tcPr>
            <w:tcW w:type="dxa" w:w="1311"/>
          </w:tcPr>
          <w:p>
            <w:pPr>
              <w:spacing w:after="0"/>
              <w:jc w:val="right"/>
            </w:pPr>
            <w:r>
              <w:rPr>
                <w:sz w:val="16"/>
              </w:rPr>
              <w:t>84.2</w:t>
            </w:r>
          </w:p>
        </w:tc>
        <w:tc>
          <w:tcPr>
            <w:tcW w:type="dxa" w:w="1250"/>
          </w:tcPr>
          <w:p>
            <w:pPr>
              <w:spacing w:after="0"/>
              <w:jc w:val="right"/>
            </w:pPr>
            <w:r>
              <w:rPr>
                <w:sz w:val="16"/>
              </w:rPr>
              <w:t>86.8</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95.7</w:t>
            </w:r>
          </w:p>
        </w:tc>
        <w:tc>
          <w:tcPr>
            <w:tcW w:type="dxa" w:w="1311"/>
          </w:tcPr>
          <w:p>
            <w:pPr>
              <w:spacing w:after="0"/>
              <w:jc w:val="right"/>
            </w:pPr>
            <w:r>
              <w:rPr>
                <w:sz w:val="16"/>
              </w:rPr>
              <w:t>97.0</w:t>
            </w:r>
          </w:p>
        </w:tc>
        <w:tc>
          <w:tcPr>
            <w:tcW w:type="dxa" w:w="1250"/>
          </w:tcPr>
          <w:p>
            <w:pPr>
              <w:spacing w:after="0"/>
              <w:jc w:val="right"/>
            </w:pPr>
            <w:r>
              <w:rPr>
                <w:sz w:val="16"/>
              </w:rPr>
              <w:t>97.3</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66.7</w:t>
            </w:r>
          </w:p>
        </w:tc>
        <w:tc>
          <w:tcPr>
            <w:tcW w:type="dxa" w:w="1311"/>
          </w:tcPr>
          <w:p>
            <w:pPr>
              <w:spacing w:after="0"/>
              <w:jc w:val="right"/>
            </w:pPr>
            <w:r>
              <w:rPr>
                <w:sz w:val="16"/>
              </w:rPr>
              <w:t>93.2</w:t>
            </w:r>
          </w:p>
        </w:tc>
        <w:tc>
          <w:tcPr>
            <w:tcW w:type="dxa" w:w="1250"/>
          </w:tcPr>
          <w:p>
            <w:pPr>
              <w:spacing w:after="0"/>
              <w:jc w:val="right"/>
            </w:pPr>
            <w:r>
              <w:rPr>
                <w:sz w:val="16"/>
              </w:rPr>
              <w:t>94.9</w:t>
            </w:r>
          </w:p>
        </w:tc>
        <w:tc>
          <w:tcPr>
            <w:tcW w:type="dxa" w:w="6992"/>
          </w:tcPr>
          <w:p>
            <w:pPr>
              <w:spacing w:after="0"/>
              <w:jc w:val="left"/>
            </w:pPr>
            <w:r>
              <w:rPr>
                <w:sz w:val="16"/>
              </w:rPr>
              <w:t>Relatively High 3,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Scurry County</w:t>
            </w:r>
          </w:p>
        </w:tc>
        <w:tc>
          <w:tcPr>
            <w:tcW w:type="dxa" w:w="856"/>
          </w:tcPr>
          <w:p>
            <w:pPr>
              <w:spacing w:after="0"/>
              <w:jc w:val="left"/>
            </w:pPr>
            <w:r>
              <w:rPr>
                <w:sz w:val="16"/>
              </w:rPr>
              <w:t>County</w:t>
            </w:r>
          </w:p>
        </w:tc>
        <w:tc>
          <w:tcPr>
            <w:tcW w:type="dxa" w:w="3330"/>
          </w:tcPr>
          <w:p>
            <w:pPr>
              <w:spacing w:after="0"/>
              <w:jc w:val="left"/>
            </w:pPr>
            <w:r>
              <w:rPr>
                <w:sz w:val="16"/>
              </w:rPr>
              <w:t>Approved, expires 2030-08-05</w:t>
            </w:r>
          </w:p>
        </w:tc>
        <w:tc>
          <w:tcPr>
            <w:tcW w:type="dxa" w:w="2656"/>
          </w:tcPr>
          <w:p>
            <w:pPr>
              <w:spacing w:after="0"/>
              <w:jc w:val="right"/>
            </w:pPr>
            <w:r>
              <w:rPr>
                <w:sz w:val="16"/>
              </w:rPr>
              <w:t>FMA RL 0, SRL 0; any 0</w:t>
            </w:r>
          </w:p>
        </w:tc>
        <w:tc>
          <w:tcPr>
            <w:tcW w:type="dxa" w:w="2746"/>
          </w:tcPr>
          <w:p>
            <w:pPr>
              <w:spacing w:after="0"/>
              <w:jc w:val="right"/>
            </w:pPr>
            <w:r>
              <w:rPr>
                <w:sz w:val="16"/>
              </w:rPr>
              <w:t>$39,765.55</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Snyder city</w:t>
            </w:r>
          </w:p>
        </w:tc>
        <w:tc>
          <w:tcPr>
            <w:tcW w:type="dxa" w:w="856"/>
          </w:tcPr>
          <w:p>
            <w:pPr>
              <w:spacing w:after="0"/>
              <w:jc w:val="left"/>
            </w:pPr>
            <w:r>
              <w:rPr>
                <w:sz w:val="16"/>
              </w:rPr>
              <w:t>City</w:t>
            </w:r>
          </w:p>
        </w:tc>
        <w:tc>
          <w:tcPr>
            <w:tcW w:type="dxa" w:w="3330"/>
          </w:tcPr>
          <w:p>
            <w:pPr>
              <w:spacing w:after="0"/>
              <w:jc w:val="left"/>
            </w:pPr>
            <w:r>
              <w:rPr>
                <w:sz w:val="16"/>
              </w:rPr>
              <w:t>Approved, expires 2030-08-05</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197 total; 4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2025-08-06</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$4,965,460,887</w:t>
            </w:r>
          </w:p>
        </w:tc>
        <w:tc>
          <w:tcPr>
            <w:tcW w:type="dxa" w:w="1136"/>
          </w:tcPr>
          <w:p>
            <w:pPr>
              <w:spacing w:after="0"/>
              <w:jc w:val="right"/>
            </w:pPr>
            <w:r>
              <w:rPr>
                <w:sz w:val="16"/>
              </w:rPr>
              <w:t>$58,153,794</w:t>
            </w:r>
          </w:p>
        </w:tc>
        <w:tc>
          <w:tcPr>
            <w:tcW w:type="dxa" w:w="1045"/>
          </w:tcPr>
          <w:p>
            <w:pPr>
              <w:spacing w:after="0"/>
              <w:jc w:val="right"/>
            </w:pPr>
            <w:r>
              <w:rPr>
                <w:sz w:val="16"/>
              </w:rPr>
              <w:t>16,902</w:t>
            </w:r>
          </w:p>
        </w:tc>
        <w:tc>
          <w:tcPr>
            <w:tcW w:type="dxa" w:w="1037"/>
          </w:tcPr>
          <w:p>
            <w:pPr>
              <w:spacing w:after="0"/>
              <w:jc w:val="right"/>
            </w:pPr>
            <w:r>
              <w:rPr>
                <w:sz w:val="16"/>
              </w:rPr>
              <w:t>$3,220</w:t>
            </w:r>
          </w:p>
        </w:tc>
        <w:tc>
          <w:tcPr>
            <w:tcW w:type="dxa" w:w="1126"/>
          </w:tcPr>
          <w:p>
            <w:pPr>
              <w:spacing w:after="0"/>
              <w:jc w:val="right"/>
            </w:pPr>
            <w:r>
              <w:rPr>
                <w:sz w:val="16"/>
              </w:rPr>
              <w:t>$4</w:t>
            </w:r>
          </w:p>
        </w:tc>
        <w:tc>
          <w:tcPr>
            <w:tcW w:type="dxa" w:w="995"/>
          </w:tcPr>
          <w:p>
            <w:pPr>
              <w:spacing w:after="0"/>
              <w:jc w:val="right"/>
            </w:pPr>
            <w:r>
              <w:rPr>
                <w:sz w:val="16"/>
              </w:rPr>
              <w:t>$304,458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$20,351,578</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$1,687,809</w:t>
            </w:r>
          </w:p>
        </w:tc>
        <w:tc>
          <w:tcPr>
            <w:tcW w:type="dxa" w:w="995"/>
          </w:tcPr>
          <w:p>
            <w:pPr>
              <w:spacing w:after="0"/>
              <w:jc w:val="right"/>
            </w:pPr>
            <w:r>
              <w:rPr>
                <w:sz w:val="16"/>
              </w:rPr>
              <w:t>n/a</w:t>
            </w:r>
          </w:p>
        </w:tc>
        <w:tc>
          <w:tcPr>
            <w:tcW w:type="dxa" w:w="1305"/>
          </w:tcPr>
          <w:p>
            <w:pPr>
              <w:spacing w:after="0"/>
              <w:jc w:val="right"/>
            </w:pPr>
            <w:r>
              <w:rPr>
                <w:sz w:val="16"/>
              </w:rPr>
              <w:t>8.29%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$9,641,008,251</w:t>
            </w:r>
          </w:p>
        </w:tc>
        <w:tc>
          <w:tcPr>
            <w:tcW w:type="dxa" w:w="1136"/>
          </w:tcPr>
          <w:p>
            <w:pPr>
              <w:spacing w:after="0"/>
              <w:jc w:val="right"/>
            </w:pPr>
            <w:r>
              <w:rPr>
                <w:sz w:val="16"/>
              </w:rPr>
              <w:t>n/a</w:t>
            </w:r>
          </w:p>
        </w:tc>
        <w:tc>
          <w:tcPr>
            <w:tcW w:type="dxa" w:w="1045"/>
          </w:tcPr>
          <w:p>
            <w:pPr>
              <w:spacing w:after="0"/>
              <w:jc w:val="right"/>
            </w:pPr>
            <w:r>
              <w:rPr>
                <w:sz w:val="16"/>
              </w:rPr>
              <w:t>16,932</w:t>
            </w:r>
          </w:p>
        </w:tc>
        <w:tc>
          <w:tcPr>
            <w:tcW w:type="dxa" w:w="1037"/>
          </w:tcPr>
          <w:p>
            <w:pPr>
              <w:spacing w:after="0"/>
              <w:jc w:val="right"/>
            </w:pPr>
            <w:r>
              <w:rPr>
                <w:sz w:val="16"/>
              </w:rPr>
              <w:t>$20,818</w:t>
            </w:r>
          </w:p>
        </w:tc>
        <w:tc>
          <w:tcPr>
            <w:tcW w:type="dxa" w:w="1126"/>
          </w:tcPr>
          <w:p>
            <w:pPr>
              <w:spacing w:after="0"/>
              <w:jc w:val="right"/>
            </w:pPr>
            <w:r>
              <w:rPr>
                <w:sz w:val="16"/>
              </w:rPr>
              <w:t>n/a</w:t>
            </w:r>
          </w:p>
        </w:tc>
        <w:tc>
          <w:tcPr>
            <w:tcW w:type="dxa" w:w="995"/>
          </w:tcPr>
          <w:p>
            <w:pPr>
              <w:spacing w:after="0"/>
              <w:jc w:val="right"/>
            </w:pPr>
            <w:r>
              <w:rPr>
                <w:sz w:val="16"/>
              </w:rPr>
              <w:t>$5,218</w:t>
            </w:r>
          </w:p>
        </w:tc>
        <w:tc>
          <w:tcPr>
            <w:tcW w:type="dxa" w:w="1305"/>
          </w:tcPr>
          <w:p>
            <w:pPr>
              <w:spacing w:after="0"/>
              <w:jc w:val="right"/>
            </w:pPr>
            <w:r>
              <w:rPr>
                <w:sz w:val="16"/>
              </w:rPr>
              <w:t>0.000216%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$4,965,460,887</w:t>
            </w:r>
          </w:p>
        </w:tc>
        <w:tc>
          <w:tcPr>
            <w:tcW w:type="dxa" w:w="1136"/>
          </w:tcPr>
          <w:p>
            <w:pPr>
              <w:spacing w:after="0"/>
              <w:jc w:val="right"/>
            </w:pPr>
            <w:r>
              <w:rPr>
                <w:sz w:val="16"/>
              </w:rPr>
              <w:t>$58,153,794</w:t>
            </w:r>
          </w:p>
        </w:tc>
        <w:tc>
          <w:tcPr>
            <w:tcW w:type="dxa" w:w="1045"/>
          </w:tcPr>
          <w:p>
            <w:pPr>
              <w:spacing w:after="0"/>
              <w:jc w:val="right"/>
            </w:pPr>
            <w:r>
              <w:rPr>
                <w:sz w:val="16"/>
              </w:rPr>
              <w:t>16,902</w:t>
            </w:r>
          </w:p>
        </w:tc>
        <w:tc>
          <w:tcPr>
            <w:tcW w:type="dxa" w:w="1037"/>
          </w:tcPr>
          <w:p>
            <w:pPr>
              <w:spacing w:after="0"/>
              <w:jc w:val="right"/>
            </w:pPr>
            <w:r>
              <w:rPr>
                <w:sz w:val="16"/>
              </w:rPr>
              <w:t>$894,513</w:t>
            </w:r>
          </w:p>
        </w:tc>
        <w:tc>
          <w:tcPr>
            <w:tcW w:type="dxa" w:w="1126"/>
          </w:tcPr>
          <w:p>
            <w:pPr>
              <w:spacing w:after="0"/>
              <w:jc w:val="right"/>
            </w:pPr>
            <w:r>
              <w:rPr>
                <w:sz w:val="16"/>
              </w:rPr>
              <w:t>$269,707</w:t>
            </w:r>
          </w:p>
        </w:tc>
        <w:tc>
          <w:tcPr>
            <w:tcW w:type="dxa" w:w="995"/>
          </w:tcPr>
          <w:p>
            <w:pPr>
              <w:spacing w:after="0"/>
              <w:jc w:val="right"/>
            </w:pPr>
            <w:r>
              <w:rPr>
                <w:sz w:val="16"/>
              </w:rPr>
              <w:t>$293,571</w:t>
            </w:r>
          </w:p>
        </w:tc>
        <w:tc>
          <w:tcPr>
            <w:tcW w:type="dxa" w:w="1305"/>
          </w:tcPr>
          <w:p>
            <w:pPr>
              <w:spacing w:after="0"/>
              <w:jc w:val="right"/>
            </w:pPr>
            <w:r>
              <w:rPr>
                <w:sz w:val="16"/>
              </w:rPr>
              <w:t>0.018%</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$4,965,460,887</w:t>
            </w:r>
          </w:p>
        </w:tc>
        <w:tc>
          <w:tcPr>
            <w:tcW w:type="dxa" w:w="1136"/>
          </w:tcPr>
          <w:p>
            <w:pPr>
              <w:spacing w:after="0"/>
              <w:jc w:val="right"/>
            </w:pPr>
            <w:r>
              <w:rPr>
                <w:sz w:val="16"/>
              </w:rPr>
              <w:t>$58,153,794</w:t>
            </w:r>
          </w:p>
        </w:tc>
        <w:tc>
          <w:tcPr>
            <w:tcW w:type="dxa" w:w="1045"/>
          </w:tcPr>
          <w:p>
            <w:pPr>
              <w:spacing w:after="0"/>
              <w:jc w:val="right"/>
            </w:pPr>
            <w:r>
              <w:rPr>
                <w:sz w:val="16"/>
              </w:rPr>
              <w:t>16,902</w:t>
            </w:r>
          </w:p>
        </w:tc>
        <w:tc>
          <w:tcPr>
            <w:tcW w:type="dxa" w:w="1037"/>
          </w:tcPr>
          <w:p>
            <w:pPr>
              <w:spacing w:after="0"/>
              <w:jc w:val="right"/>
            </w:pPr>
            <w:r>
              <w:rPr>
                <w:sz w:val="16"/>
              </w:rPr>
              <w:t>$162</w:t>
            </w:r>
          </w:p>
        </w:tc>
        <w:tc>
          <w:tcPr>
            <w:tcW w:type="dxa" w:w="1126"/>
          </w:tcPr>
          <w:p>
            <w:pPr>
              <w:spacing w:after="0"/>
              <w:jc w:val="right"/>
            </w:pPr>
            <w:r>
              <w:rPr>
                <w:sz w:val="16"/>
              </w:rPr>
              <w:t>$2,765</w:t>
            </w:r>
          </w:p>
        </w:tc>
        <w:tc>
          <w:tcPr>
            <w:tcW w:type="dxa" w:w="995"/>
          </w:tcPr>
          <w:p>
            <w:pPr>
              <w:spacing w:after="0"/>
              <w:jc w:val="right"/>
            </w:pPr>
            <w:r>
              <w:rPr>
                <w:sz w:val="16"/>
              </w:rPr>
              <w:t>$179,696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$4,965,460,887</w:t>
            </w:r>
          </w:p>
        </w:tc>
        <w:tc>
          <w:tcPr>
            <w:tcW w:type="dxa" w:w="1136"/>
          </w:tcPr>
          <w:p>
            <w:pPr>
              <w:spacing w:after="0"/>
              <w:jc w:val="right"/>
            </w:pPr>
            <w:r>
              <w:rPr>
                <w:sz w:val="16"/>
              </w:rPr>
              <w:t>$58,086,141</w:t>
            </w:r>
          </w:p>
        </w:tc>
        <w:tc>
          <w:tcPr>
            <w:tcW w:type="dxa" w:w="1045"/>
          </w:tcPr>
          <w:p>
            <w:pPr>
              <w:spacing w:after="0"/>
              <w:jc w:val="right"/>
            </w:pPr>
            <w:r>
              <w:rPr>
                <w:sz w:val="16"/>
              </w:rPr>
              <w:t>16,902</w:t>
            </w:r>
          </w:p>
        </w:tc>
        <w:tc>
          <w:tcPr>
            <w:tcW w:type="dxa" w:w="1037"/>
          </w:tcPr>
          <w:p>
            <w:pPr>
              <w:spacing w:after="0"/>
              <w:jc w:val="right"/>
            </w:pPr>
            <w:r>
              <w:rPr>
                <w:sz w:val="16"/>
              </w:rPr>
              <w:t>$4,304</w:t>
            </w:r>
          </w:p>
        </w:tc>
        <w:tc>
          <w:tcPr>
            <w:tcW w:type="dxa" w:w="1126"/>
          </w:tcPr>
          <w:p>
            <w:pPr>
              <w:spacing w:after="0"/>
              <w:jc w:val="right"/>
            </w:pPr>
            <w:r>
              <w:rPr>
                <w:sz w:val="16"/>
              </w:rPr>
              <w:t>$2,104</w:t>
            </w:r>
          </w:p>
        </w:tc>
        <w:tc>
          <w:tcPr>
            <w:tcW w:type="dxa" w:w="995"/>
          </w:tcPr>
          <w:p>
            <w:pPr>
              <w:spacing w:after="0"/>
              <w:jc w:val="right"/>
            </w:pPr>
            <w:r>
              <w:rPr>
                <w:sz w:val="16"/>
              </w:rPr>
              <w:t>$60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$4,965,460,887</w:t>
            </w:r>
          </w:p>
        </w:tc>
        <w:tc>
          <w:tcPr>
            <w:tcW w:type="dxa" w:w="1136"/>
          </w:tcPr>
          <w:p>
            <w:pPr>
              <w:spacing w:after="0"/>
              <w:jc w:val="right"/>
            </w:pPr>
            <w:r>
              <w:rPr>
                <w:sz w:val="16"/>
              </w:rPr>
              <w:t>n/a</w:t>
            </w:r>
          </w:p>
        </w:tc>
        <w:tc>
          <w:tcPr>
            <w:tcW w:type="dxa" w:w="1045"/>
          </w:tcPr>
          <w:p>
            <w:pPr>
              <w:spacing w:after="0"/>
              <w:jc w:val="right"/>
            </w:pPr>
            <w:r>
              <w:rPr>
                <w:sz w:val="16"/>
              </w:rPr>
              <w:t>16,902</w:t>
            </w:r>
          </w:p>
        </w:tc>
        <w:tc>
          <w:tcPr>
            <w:tcW w:type="dxa" w:w="1037"/>
          </w:tcPr>
          <w:p>
            <w:pPr>
              <w:spacing w:after="0"/>
              <w:jc w:val="right"/>
            </w:pPr>
            <w:r>
              <w:rPr>
                <w:sz w:val="16"/>
              </w:rPr>
              <w:t>$18,895</w:t>
            </w:r>
          </w:p>
        </w:tc>
        <w:tc>
          <w:tcPr>
            <w:tcW w:type="dxa" w:w="1126"/>
          </w:tcPr>
          <w:p>
            <w:pPr>
              <w:spacing w:after="0"/>
              <w:jc w:val="right"/>
            </w:pPr>
            <w:r>
              <w:rPr>
                <w:sz w:val="16"/>
              </w:rPr>
              <w:t>n/a</w:t>
            </w:r>
          </w:p>
        </w:tc>
        <w:tc>
          <w:tcPr>
            <w:tcW w:type="dxa" w:w="995"/>
          </w:tcPr>
          <w:p>
            <w:pPr>
              <w:spacing w:after="0"/>
              <w:jc w:val="right"/>
            </w:pPr>
            <w:r>
              <w:rPr>
                <w:sz w:val="16"/>
              </w:rPr>
              <w:t>$5,503</w:t>
            </w:r>
          </w:p>
        </w:tc>
        <w:tc>
          <w:tcPr>
            <w:tcW w:type="dxa" w:w="1305"/>
          </w:tcPr>
          <w:p>
            <w:pPr>
              <w:spacing w:after="0"/>
              <w:jc w:val="right"/>
            </w:pPr>
            <w:r>
              <w:rPr>
                <w:sz w:val="16"/>
              </w:rPr>
              <w:t>0.000381%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$4,959,451,901</w:t>
            </w:r>
          </w:p>
        </w:tc>
        <w:tc>
          <w:tcPr>
            <w:tcW w:type="dxa" w:w="1136"/>
          </w:tcPr>
          <w:p>
            <w:pPr>
              <w:spacing w:after="0"/>
              <w:jc w:val="right"/>
            </w:pPr>
            <w:r>
              <w:rPr>
                <w:sz w:val="16"/>
              </w:rPr>
              <w:t>$939,333</w:t>
            </w:r>
          </w:p>
        </w:tc>
        <w:tc>
          <w:tcPr>
            <w:tcW w:type="dxa" w:w="1045"/>
          </w:tcPr>
          <w:p>
            <w:pPr>
              <w:spacing w:after="0"/>
              <w:jc w:val="right"/>
            </w:pPr>
            <w:r>
              <w:rPr>
                <w:sz w:val="16"/>
              </w:rPr>
              <w:t>335</w:t>
            </w:r>
          </w:p>
        </w:tc>
        <w:tc>
          <w:tcPr>
            <w:tcW w:type="dxa" w:w="1037"/>
          </w:tcPr>
          <w:p>
            <w:pPr>
              <w:spacing w:after="0"/>
              <w:jc w:val="right"/>
            </w:pPr>
            <w:r>
              <w:rPr>
                <w:sz w:val="16"/>
              </w:rPr>
              <w:t>$1,874,983</w:t>
            </w:r>
          </w:p>
        </w:tc>
        <w:tc>
          <w:tcPr>
            <w:tcW w:type="dxa" w:w="1126"/>
          </w:tcPr>
          <w:p>
            <w:pPr>
              <w:spacing w:after="0"/>
              <w:jc w:val="right"/>
            </w:pPr>
            <w:r>
              <w:rPr>
                <w:sz w:val="16"/>
              </w:rPr>
              <w:t>$9,726</w:t>
            </w:r>
          </w:p>
        </w:tc>
        <w:tc>
          <w:tcPr>
            <w:tcW w:type="dxa" w:w="995"/>
          </w:tcPr>
          <w:p>
            <w:pPr>
              <w:spacing w:after="0"/>
              <w:jc w:val="right"/>
            </w:pPr>
            <w:r>
              <w:rPr>
                <w:sz w:val="16"/>
              </w:rPr>
              <w:t>$480,770</w:t>
            </w:r>
          </w:p>
        </w:tc>
        <w:tc>
          <w:tcPr>
            <w:tcW w:type="dxa" w:w="1305"/>
          </w:tcPr>
          <w:p>
            <w:pPr>
              <w:spacing w:after="0"/>
              <w:jc w:val="right"/>
            </w:pPr>
            <w:r>
              <w:rPr>
                <w:sz w:val="16"/>
              </w:rPr>
              <w:t>n/a (see note)</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$3,694,109</w:t>
            </w:r>
          </w:p>
        </w:tc>
        <w:tc>
          <w:tcPr>
            <w:tcW w:type="dxa" w:w="1136"/>
          </w:tcPr>
          <w:p>
            <w:pPr>
              <w:spacing w:after="0"/>
              <w:jc w:val="right"/>
            </w:pPr>
            <w:r>
              <w:rPr>
                <w:sz w:val="16"/>
              </w:rPr>
              <w:t>n/a</w:t>
            </w:r>
          </w:p>
        </w:tc>
        <w:tc>
          <w:tcPr>
            <w:tcW w:type="dxa" w:w="1045"/>
          </w:tcPr>
          <w:p>
            <w:pPr>
              <w:spacing w:after="0"/>
              <w:jc w:val="right"/>
            </w:pPr>
            <w:r>
              <w:rPr>
                <w:sz w:val="16"/>
              </w:rPr>
              <w:t>10</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995"/>
          </w:tcPr>
          <w:p>
            <w:pPr>
              <w:spacing w:after="0"/>
              <w:jc w:val="right"/>
            </w:pPr>
            <w:r>
              <w:rPr>
                <w:sz w:val="16"/>
              </w:rPr>
              <w:t>$103</w:t>
            </w:r>
          </w:p>
        </w:tc>
        <w:tc>
          <w:tcPr>
            <w:tcW w:type="dxa" w:w="1305"/>
          </w:tcPr>
          <w:p>
            <w:pPr>
              <w:spacing w:after="0"/>
              <w:jc w:val="right"/>
            </w:pPr>
            <w:r>
              <w:rPr>
                <w:sz w:val="16"/>
              </w:rPr>
              <w:t>0.000199%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$4,965,460,887</w:t>
            </w:r>
          </w:p>
        </w:tc>
        <w:tc>
          <w:tcPr>
            <w:tcW w:type="dxa" w:w="1136"/>
          </w:tcPr>
          <w:p>
            <w:pPr>
              <w:spacing w:after="0"/>
              <w:jc w:val="right"/>
            </w:pPr>
            <w:r>
              <w:rPr>
                <w:sz w:val="16"/>
              </w:rPr>
              <w:t>n/a</w:t>
            </w:r>
          </w:p>
        </w:tc>
        <w:tc>
          <w:tcPr>
            <w:tcW w:type="dxa" w:w="1045"/>
          </w:tcPr>
          <w:p>
            <w:pPr>
              <w:spacing w:after="0"/>
              <w:jc w:val="right"/>
            </w:pPr>
            <w:r>
              <w:rPr>
                <w:sz w:val="16"/>
              </w:rPr>
              <w:t>16,902</w:t>
            </w:r>
          </w:p>
        </w:tc>
        <w:tc>
          <w:tcPr>
            <w:tcW w:type="dxa" w:w="1037"/>
          </w:tcPr>
          <w:p>
            <w:pPr>
              <w:spacing w:after="0"/>
              <w:jc w:val="right"/>
            </w:pPr>
            <w:r>
              <w:rPr>
                <w:sz w:val="16"/>
              </w:rPr>
              <w:t>$8,983</w:t>
            </w:r>
          </w:p>
        </w:tc>
        <w:tc>
          <w:tcPr>
            <w:tcW w:type="dxa" w:w="1126"/>
          </w:tcPr>
          <w:p>
            <w:pPr>
              <w:spacing w:after="0"/>
              <w:jc w:val="right"/>
            </w:pPr>
            <w:r>
              <w:rPr>
                <w:sz w:val="16"/>
              </w:rPr>
              <w:t>n/a</w:t>
            </w:r>
          </w:p>
        </w:tc>
        <w:tc>
          <w:tcPr>
            <w:tcW w:type="dxa" w:w="995"/>
          </w:tcPr>
          <w:p>
            <w:pPr>
              <w:spacing w:after="0"/>
              <w:jc w:val="right"/>
            </w:pPr>
            <w:r>
              <w:rPr>
                <w:sz w:val="16"/>
              </w:rPr>
              <w:t>$26,696</w:t>
            </w:r>
          </w:p>
        </w:tc>
        <w:tc>
          <w:tcPr>
            <w:tcW w:type="dxa" w:w="1305"/>
          </w:tcPr>
          <w:p>
            <w:pPr>
              <w:spacing w:after="0"/>
              <w:jc w:val="right"/>
            </w:pPr>
            <w:r>
              <w:rPr>
                <w:sz w:val="16"/>
              </w:rPr>
              <w:t>0.000181%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$4,965,460,887</w:t>
            </w:r>
          </w:p>
        </w:tc>
        <w:tc>
          <w:tcPr>
            <w:tcW w:type="dxa" w:w="1136"/>
          </w:tcPr>
          <w:p>
            <w:pPr>
              <w:spacing w:after="0"/>
              <w:jc w:val="right"/>
            </w:pPr>
            <w:r>
              <w:rPr>
                <w:sz w:val="16"/>
              </w:rPr>
              <w:t>$58,153,794</w:t>
            </w:r>
          </w:p>
        </w:tc>
        <w:tc>
          <w:tcPr>
            <w:tcW w:type="dxa" w:w="1045"/>
          </w:tcPr>
          <w:p>
            <w:pPr>
              <w:spacing w:after="0"/>
              <w:jc w:val="right"/>
            </w:pPr>
            <w:r>
              <w:rPr>
                <w:sz w:val="16"/>
              </w:rPr>
              <w:t>16,902</w:t>
            </w:r>
          </w:p>
        </w:tc>
        <w:tc>
          <w:tcPr>
            <w:tcW w:type="dxa" w:w="1037"/>
          </w:tcPr>
          <w:p>
            <w:pPr>
              <w:spacing w:after="0"/>
              <w:jc w:val="right"/>
            </w:pPr>
            <w:r>
              <w:rPr>
                <w:sz w:val="16"/>
              </w:rPr>
              <w:t>$232,482</w:t>
            </w:r>
          </w:p>
        </w:tc>
        <w:tc>
          <w:tcPr>
            <w:tcW w:type="dxa" w:w="1126"/>
          </w:tcPr>
          <w:p>
            <w:pPr>
              <w:spacing w:after="0"/>
              <w:jc w:val="right"/>
            </w:pPr>
            <w:r>
              <w:rPr>
                <w:sz w:val="16"/>
              </w:rPr>
              <w:t>$29,520</w:t>
            </w:r>
          </w:p>
        </w:tc>
        <w:tc>
          <w:tcPr>
            <w:tcW w:type="dxa" w:w="995"/>
          </w:tcPr>
          <w:p>
            <w:pPr>
              <w:spacing w:after="0"/>
              <w:jc w:val="right"/>
            </w:pPr>
            <w:r>
              <w:rPr>
                <w:sz w:val="16"/>
              </w:rPr>
              <w:t>$163,336</w:t>
            </w:r>
          </w:p>
        </w:tc>
        <w:tc>
          <w:tcPr>
            <w:tcW w:type="dxa" w:w="1305"/>
          </w:tcPr>
          <w:p>
            <w:pPr>
              <w:spacing w:after="0"/>
              <w:jc w:val="right"/>
            </w:pPr>
            <w:r>
              <w:rPr>
                <w:sz w:val="16"/>
              </w:rPr>
              <w:t>0.00468%</w:t>
            </w:r>
          </w:p>
        </w:tc>
        <w:tc>
          <w:tcPr>
            <w:tcW w:type="dxa" w:w="1217"/>
          </w:tcPr>
          <w:p>
            <w:pPr>
              <w:spacing w:after="0"/>
              <w:jc w:val="right"/>
            </w:pPr>
            <w:r>
              <w:rPr>
                <w:sz w:val="16"/>
              </w:rPr>
              <w:t>$7,500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$4,965,460,887</w:t>
            </w:r>
          </w:p>
        </w:tc>
        <w:tc>
          <w:tcPr>
            <w:tcW w:type="dxa" w:w="1136"/>
          </w:tcPr>
          <w:p>
            <w:pPr>
              <w:spacing w:after="0"/>
              <w:jc w:val="right"/>
            </w:pPr>
            <w:r>
              <w:rPr>
                <w:sz w:val="16"/>
              </w:rPr>
              <w:t>$58,153,794</w:t>
            </w:r>
          </w:p>
        </w:tc>
        <w:tc>
          <w:tcPr>
            <w:tcW w:type="dxa" w:w="1045"/>
          </w:tcPr>
          <w:p>
            <w:pPr>
              <w:spacing w:after="0"/>
              <w:jc w:val="right"/>
            </w:pPr>
            <w:r>
              <w:rPr>
                <w:sz w:val="16"/>
              </w:rPr>
              <w:t>16,902</w:t>
            </w:r>
          </w:p>
        </w:tc>
        <w:tc>
          <w:tcPr>
            <w:tcW w:type="dxa" w:w="1037"/>
          </w:tcPr>
          <w:p>
            <w:pPr>
              <w:spacing w:after="0"/>
              <w:jc w:val="right"/>
            </w:pPr>
            <w:r>
              <w:rPr>
                <w:sz w:val="16"/>
              </w:rPr>
              <w:t>$557,200</w:t>
            </w:r>
          </w:p>
        </w:tc>
        <w:tc>
          <w:tcPr>
            <w:tcW w:type="dxa" w:w="1126"/>
          </w:tcPr>
          <w:p>
            <w:pPr>
              <w:spacing w:after="0"/>
              <w:jc w:val="right"/>
            </w:pPr>
            <w:r>
              <w:rPr>
                <w:sz w:val="16"/>
              </w:rPr>
              <w:t>$1,108</w:t>
            </w:r>
          </w:p>
        </w:tc>
        <w:tc>
          <w:tcPr>
            <w:tcW w:type="dxa" w:w="995"/>
          </w:tcPr>
          <w:p>
            <w:pPr>
              <w:spacing w:after="0"/>
              <w:jc w:val="right"/>
            </w:pPr>
            <w:r>
              <w:rPr>
                <w:sz w:val="16"/>
              </w:rPr>
              <w:t>$271,151</w:t>
            </w:r>
          </w:p>
        </w:tc>
        <w:tc>
          <w:tcPr>
            <w:tcW w:type="dxa" w:w="1305"/>
          </w:tcPr>
          <w:p>
            <w:pPr>
              <w:spacing w:after="0"/>
              <w:jc w:val="right"/>
            </w:pPr>
            <w:r>
              <w:rPr>
                <w:sz w:val="16"/>
              </w:rPr>
              <w:t>0.0112%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$1,382,598,131</w:t>
            </w:r>
          </w:p>
        </w:tc>
        <w:tc>
          <w:tcPr>
            <w:tcW w:type="dxa" w:w="1136"/>
          </w:tcPr>
          <w:p>
            <w:pPr>
              <w:spacing w:after="0"/>
              <w:jc w:val="right"/>
            </w:pPr>
            <w:r>
              <w:rPr>
                <w:sz w:val="16"/>
              </w:rPr>
              <w:t>$25,754,394</w:t>
            </w:r>
          </w:p>
        </w:tc>
        <w:tc>
          <w:tcPr>
            <w:tcW w:type="dxa" w:w="1045"/>
          </w:tcPr>
          <w:p>
            <w:pPr>
              <w:spacing w:after="0"/>
              <w:jc w:val="right"/>
            </w:pPr>
            <w:r>
              <w:rPr>
                <w:sz w:val="16"/>
              </w:rPr>
              <w:t>5,598</w:t>
            </w:r>
          </w:p>
        </w:tc>
        <w:tc>
          <w:tcPr>
            <w:tcW w:type="dxa" w:w="1037"/>
          </w:tcPr>
          <w:p>
            <w:pPr>
              <w:spacing w:after="0"/>
              <w:jc w:val="right"/>
            </w:pPr>
            <w:r>
              <w:rPr>
                <w:sz w:val="16"/>
              </w:rPr>
              <w:t>$831,628</w:t>
            </w:r>
          </w:p>
        </w:tc>
        <w:tc>
          <w:tcPr>
            <w:tcW w:type="dxa" w:w="1126"/>
          </w:tcPr>
          <w:p>
            <w:pPr>
              <w:spacing w:after="0"/>
              <w:jc w:val="right"/>
            </w:pPr>
            <w:r>
              <w:rPr>
                <w:sz w:val="16"/>
              </w:rPr>
              <w:t>$1,427</w:t>
            </w:r>
          </w:p>
        </w:tc>
        <w:tc>
          <w:tcPr>
            <w:tcW w:type="dxa" w:w="995"/>
          </w:tcPr>
          <w:p>
            <w:pPr>
              <w:spacing w:after="0"/>
              <w:jc w:val="right"/>
            </w:pPr>
            <w:r>
              <w:rPr>
                <w:sz w:val="16"/>
              </w:rPr>
              <w:t>$48,954</w:t>
            </w:r>
          </w:p>
        </w:tc>
        <w:tc>
          <w:tcPr>
            <w:tcW w:type="dxa" w:w="1305"/>
          </w:tcPr>
          <w:p>
            <w:pPr>
              <w:spacing w:after="0"/>
              <w:jc w:val="right"/>
            </w:pPr>
            <w:r>
              <w:rPr>
                <w:sz w:val="16"/>
              </w:rPr>
              <w:t>0.0601%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$4,965,460,887</w:t>
            </w:r>
          </w:p>
        </w:tc>
        <w:tc>
          <w:tcPr>
            <w:tcW w:type="dxa" w:w="1136"/>
          </w:tcPr>
          <w:p>
            <w:pPr>
              <w:spacing w:after="0"/>
              <w:jc w:val="right"/>
            </w:pPr>
            <w:r>
              <w:rPr>
                <w:sz w:val="16"/>
              </w:rPr>
              <w:t>$58,153,794</w:t>
            </w:r>
          </w:p>
        </w:tc>
        <w:tc>
          <w:tcPr>
            <w:tcW w:type="dxa" w:w="1045"/>
          </w:tcPr>
          <w:p>
            <w:pPr>
              <w:spacing w:after="0"/>
              <w:jc w:val="right"/>
            </w:pPr>
            <w:r>
              <w:rPr>
                <w:sz w:val="16"/>
              </w:rPr>
              <w:t>16,902</w:t>
            </w:r>
          </w:p>
        </w:tc>
        <w:tc>
          <w:tcPr>
            <w:tcW w:type="dxa" w:w="1037"/>
          </w:tcPr>
          <w:p>
            <w:pPr>
              <w:spacing w:after="0"/>
              <w:jc w:val="right"/>
            </w:pPr>
            <w:r>
              <w:rPr>
                <w:sz w:val="16"/>
              </w:rPr>
              <w:t>$13,936</w:t>
            </w:r>
          </w:p>
        </w:tc>
        <w:tc>
          <w:tcPr>
            <w:tcW w:type="dxa" w:w="1126"/>
          </w:tcPr>
          <w:p>
            <w:pPr>
              <w:spacing w:after="0"/>
              <w:jc w:val="right"/>
            </w:pPr>
            <w:r>
              <w:rPr>
                <w:sz w:val="16"/>
              </w:rPr>
              <w:t>$156</w:t>
            </w:r>
          </w:p>
        </w:tc>
        <w:tc>
          <w:tcPr>
            <w:tcW w:type="dxa" w:w="995"/>
          </w:tcPr>
          <w:p>
            <w:pPr>
              <w:spacing w:after="0"/>
              <w:jc w:val="right"/>
            </w:pPr>
            <w:r>
              <w:rPr>
                <w:sz w:val="16"/>
              </w:rPr>
              <w:t>$46,064</w:t>
            </w:r>
          </w:p>
        </w:tc>
        <w:tc>
          <w:tcPr>
            <w:tcW w:type="dxa" w:w="1305"/>
          </w:tcPr>
          <w:p>
            <w:pPr>
              <w:spacing w:after="0"/>
              <w:jc w:val="right"/>
            </w:pPr>
            <w:r>
              <w:rPr>
                <w:sz w:val="16"/>
              </w:rPr>
              <w:t>0.000281%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60"/>
      </w:pPr>
      <w:r>
        <w:rPr>
          <w:sz w:val="15"/>
        </w:rPr>
        <w:t>Totals since 2025-08-06 (Storm Events through 2026-06-30): 10 county-coded records, 10 with a damage value recorded (including $0), $7,500;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16,902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$4,965,460,887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$58,153,794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$6,465,457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$1,825,582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Scurry County</w:t>
            </w:r>
          </w:p>
        </w:tc>
        <w:tc>
          <w:tcPr>
            <w:tcW w:type="dxa" w:w="1652"/>
          </w:tcPr>
          <w:p>
            <w:pPr>
              <w:spacing w:after="0"/>
              <w:jc w:val="left"/>
            </w:pPr>
            <w:r>
              <w:rPr>
                <w:sz w:val="16"/>
              </w:rPr>
              <w:t>480564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Snyder city</w:t>
            </w:r>
          </w:p>
        </w:tc>
        <w:tc>
          <w:tcPr>
            <w:tcW w:type="dxa" w:w="1652"/>
          </w:tcPr>
          <w:p>
            <w:pPr>
              <w:spacing w:after="0"/>
              <w:jc w:val="left"/>
            </w:pPr>
            <w:r>
              <w:rPr>
                <w:sz w:val="16"/>
              </w:rPr>
              <w:t>481001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Scurry County, TX: risk-assessment baseline packet, release 2026-10 (data as of 2026-09-30; County FIPS 48415). Automated baseline. </w:t>
      </w:r>
      <w:hyperlink r:id="rId15">
        <w:r>
          <w:rPr>
            <w:color w:val="1F4E99"/>
            <w:sz w:val="17"/>
            <w:u w:val="single"/>
          </w:rPr>
          <w:t>https://hazardplain.org/tx/48415/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Scurry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Scurry County, TX: Risk-assessment baseline packet</dc:title>
  <dc:subject>Hazard Plain release 2026-10, as of 2026-09-30. Automated baseline</dc:subject>
  <dc:creator>Hazard Plain</dc:creator>
  <cp:keywords>Hazard Plain; hazard mitigation; risk assessment; 48415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