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Schleicher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48413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2018-02-27</w:t>
      </w:r>
    </w:p>
    <w:p>
      <w:pPr>
        <w:keepNext/>
        <w:spacing w:after="40" w:before="0"/>
      </w:pPr>
      <w:r>
        <w:rPr>
          <w:b/>
        </w:rPr>
        <w:t xml:space="preserve">Plan: </w:t>
      </w:r>
      <w:r>
        <w:rPr/>
        <w:t>Concho Valley Council of Governments (FEMA plan 61936)</w:t>
      </w:r>
    </w:p>
    <w:p>
      <w:pPr>
        <w:keepNext/>
        <w:spacing w:after="40" w:before="0"/>
      </w:pPr>
      <w:r>
        <w:rPr>
          <w:b/>
        </w:rPr>
        <w:t xml:space="preserve">Approved: </w:t>
      </w:r>
      <w:r>
        <w:rPr/>
        <w:t>2013-02-27</w:t>
      </w:r>
    </w:p>
    <w:p>
      <w:pPr>
        <w:keepNext/>
        <w:spacing w:after="40" w:before="0"/>
      </w:pPr>
      <w:r>
        <w:rPr>
          <w:b/>
        </w:rPr>
        <w:t xml:space="preserve">Expires: </w:t>
      </w:r>
      <w:r>
        <w:rPr/>
        <w:t>2018-02-27</w:t>
      </w:r>
    </w:p>
    <w:p>
      <w:pPr>
        <w:keepNext/>
        <w:spacing w:after="40" w:before="0"/>
      </w:pPr>
      <w:r>
        <w:rPr>
          <w:b/>
        </w:rPr>
        <w:t xml:space="preserve">As of: </w:t>
      </w:r>
      <w:r>
        <w:rPr/>
        <w:t>2026-09-28</w:t>
      </w:r>
    </w:p>
    <w:p>
      <w:pPr>
        <w:keepNext/>
        <w:spacing w:after="40" w:before="0"/>
      </w:pPr>
      <w:r>
        <w:rPr>
          <w:b/>
        </w:rPr>
        <w:t xml:space="preserve">Days: </w:t>
      </w:r>
      <w:r>
        <w:rPr/>
        <w:t>3,135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DR-4416-TX, EM-3458-TX (non-natural, not counted), DR-4485-TX (non-natural, not counted), EM-3554-TX, DR-4586-TX, DR-4879-TX, EM-3649-TX, DR-4935-TX (8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61"/>
        <w:gridCol w:w="709"/>
        <w:gridCol w:w="2106"/>
        <w:gridCol w:w="5178"/>
        <w:gridCol w:w="1081"/>
        <w:gridCol w:w="1081"/>
        <w:gridCol w:w="932"/>
        <w:gridCol w:w="988"/>
        <w:gridCol w:w="676"/>
      </w:tblGrid>
      <w:tr>
        <w:trPr>
          <w:cantSplit/>
          <w:tblHeader/>
        </w:trPr>
        <w:tc>
          <w:tcPr>
            <w:tcW w:type="dxa" w:w="1361"/>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Status</w:t>
            </w:r>
          </w:p>
        </w:tc>
        <w:tc>
          <w:tcPr>
            <w:tcW w:type="dxa" w:w="5178"/>
            <w:shd w:val="clear" w:color="auto" w:fill="E8E8E8"/>
          </w:tcPr>
          <w:p>
            <w:pPr>
              <w:spacing w:after="0"/>
              <w:jc w:val="left"/>
            </w:pPr>
            <w:r>
              <w:rPr>
                <w:b/>
                <w:sz w:val="16"/>
              </w:rPr>
              <w:t>Plan</w:t>
            </w:r>
          </w:p>
        </w:tc>
        <w:tc>
          <w:tcPr>
            <w:tcW w:type="dxa" w:w="1081"/>
            <w:shd w:val="clear" w:color="auto" w:fill="E8E8E8"/>
          </w:tcPr>
          <w:p>
            <w:pPr>
              <w:spacing w:after="0"/>
              <w:jc w:val="left"/>
            </w:pPr>
            <w:r>
              <w:rPr>
                <w:b/>
                <w:sz w:val="16"/>
              </w:rPr>
              <w:t>Approved</w:t>
            </w:r>
          </w:p>
        </w:tc>
        <w:tc>
          <w:tcPr>
            <w:tcW w:type="dxa" w:w="1081"/>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8"/>
            <w:shd w:val="clear" w:color="auto" w:fill="E8E8E8"/>
          </w:tcPr>
          <w:p>
            <w:pPr>
              <w:spacing w:after="0"/>
              <w:jc w:val="left"/>
            </w:pPr>
            <w:r>
              <w:rPr>
                <w:b/>
                <w:sz w:val="16"/>
              </w:rPr>
              <w:t>Update underway</w:t>
            </w:r>
          </w:p>
        </w:tc>
        <w:tc>
          <w:tcPr>
            <w:tcW w:type="dxa" w:w="676"/>
            <w:shd w:val="clear" w:color="auto" w:fill="E8E8E8"/>
          </w:tcPr>
          <w:p>
            <w:pPr>
              <w:spacing w:after="0"/>
              <w:jc w:val="left"/>
            </w:pPr>
            <w:r>
              <w:rPr>
                <w:b/>
                <w:sz w:val="16"/>
              </w:rPr>
              <w:t>Notes</w:t>
            </w:r>
          </w:p>
        </w:tc>
      </w:tr>
      <w:tr>
        <w:trPr>
          <w:cantSplit/>
        </w:trPr>
        <w:tc>
          <w:tcPr>
            <w:tcW w:type="dxa" w:w="1361"/>
          </w:tcPr>
          <w:p>
            <w:pPr>
              <w:spacing w:after="0"/>
              <w:jc w:val="left"/>
            </w:pPr>
            <w:r>
              <w:rPr>
                <w:sz w:val="16"/>
              </w:rPr>
              <w:t>Schleicher County</w:t>
            </w:r>
          </w:p>
        </w:tc>
        <w:tc>
          <w:tcPr>
            <w:tcW w:type="dxa" w:w="709"/>
          </w:tcPr>
          <w:p>
            <w:pPr>
              <w:spacing w:after="0"/>
              <w:jc w:val="left"/>
            </w:pPr>
            <w:r>
              <w:rPr>
                <w:sz w:val="16"/>
              </w:rPr>
              <w:t>County</w:t>
            </w:r>
          </w:p>
        </w:tc>
        <w:tc>
          <w:tcPr>
            <w:tcW w:type="dxa" w:w="2106"/>
          </w:tcPr>
          <w:p>
            <w:pPr>
              <w:spacing w:after="0"/>
              <w:jc w:val="left"/>
            </w:pPr>
            <w:r>
              <w:rPr>
                <w:sz w:val="16"/>
              </w:rPr>
              <w:t>Expired on 2018-02-27</w:t>
            </w:r>
          </w:p>
        </w:tc>
        <w:tc>
          <w:tcPr>
            <w:tcW w:type="dxa" w:w="5178"/>
          </w:tcPr>
          <w:p>
            <w:pPr>
              <w:spacing w:after="0"/>
              <w:jc w:val="left"/>
            </w:pPr>
            <w:r>
              <w:rPr>
                <w:sz w:val="16"/>
              </w:rPr>
              <w:t>Concho Valley Council of Governments (FEMA plan 61936)</w:t>
            </w:r>
          </w:p>
        </w:tc>
        <w:tc>
          <w:tcPr>
            <w:tcW w:type="dxa" w:w="1081"/>
          </w:tcPr>
          <w:p>
            <w:pPr>
              <w:spacing w:after="0"/>
              <w:jc w:val="left"/>
            </w:pPr>
            <w:r>
              <w:rPr>
                <w:sz w:val="16"/>
              </w:rPr>
              <w:t>2013-02-27</w:t>
            </w:r>
          </w:p>
        </w:tc>
        <w:tc>
          <w:tcPr>
            <w:tcW w:type="dxa" w:w="1081"/>
          </w:tcPr>
          <w:p>
            <w:pPr>
              <w:spacing w:after="0"/>
              <w:jc w:val="left"/>
            </w:pPr>
            <w:r>
              <w:rPr>
                <w:sz w:val="16"/>
              </w:rPr>
              <w:t>2018-02-27</w:t>
            </w:r>
          </w:p>
        </w:tc>
        <w:tc>
          <w:tcPr>
            <w:tcW w:type="dxa" w:w="932"/>
          </w:tcPr>
          <w:p>
            <w:pPr>
              <w:spacing w:after="0"/>
              <w:jc w:val="right"/>
            </w:pPr>
            <w:r>
              <w:rPr>
                <w:sz w:val="16"/>
              </w:rPr>
              <w:t>-3,135</w:t>
            </w:r>
          </w:p>
        </w:tc>
        <w:tc>
          <w:tcPr>
            <w:tcW w:type="dxa" w:w="988"/>
          </w:tcPr>
          <w:p>
            <w:pPr>
              <w:spacing w:after="0"/>
              <w:jc w:val="left"/>
            </w:pPr>
          </w:p>
        </w:tc>
        <w:tc>
          <w:tcPr>
            <w:tcW w:type="dxa" w:w="676"/>
          </w:tcPr>
          <w:p>
            <w:pPr>
              <w:spacing w:after="0"/>
              <w:jc w:val="left"/>
            </w:pPr>
          </w:p>
        </w:tc>
      </w:tr>
      <w:tr>
        <w:trPr>
          <w:cantSplit/>
        </w:trPr>
        <w:tc>
          <w:tcPr>
            <w:tcW w:type="dxa" w:w="1361"/>
          </w:tcPr>
          <w:p>
            <w:pPr>
              <w:spacing w:after="0"/>
              <w:jc w:val="left"/>
            </w:pPr>
            <w:r>
              <w:rPr>
                <w:sz w:val="16"/>
              </w:rPr>
              <w:t>Eldorado city</w:t>
            </w:r>
          </w:p>
        </w:tc>
        <w:tc>
          <w:tcPr>
            <w:tcW w:type="dxa" w:w="709"/>
          </w:tcPr>
          <w:p>
            <w:pPr>
              <w:spacing w:after="0"/>
              <w:jc w:val="left"/>
            </w:pPr>
            <w:r>
              <w:rPr>
                <w:sz w:val="16"/>
              </w:rPr>
              <w:t>City</w:t>
            </w:r>
          </w:p>
        </w:tc>
        <w:tc>
          <w:tcPr>
            <w:tcW w:type="dxa" w:w="2106"/>
          </w:tcPr>
          <w:p>
            <w:pPr>
              <w:spacing w:after="0"/>
              <w:jc w:val="left"/>
            </w:pPr>
            <w:r>
              <w:rPr>
                <w:sz w:val="16"/>
              </w:rPr>
              <w:t>Expired on 2018-02-27</w:t>
            </w:r>
          </w:p>
        </w:tc>
        <w:tc>
          <w:tcPr>
            <w:tcW w:type="dxa" w:w="5178"/>
          </w:tcPr>
          <w:p>
            <w:pPr>
              <w:spacing w:after="0"/>
              <w:jc w:val="left"/>
            </w:pPr>
            <w:r>
              <w:rPr>
                <w:sz w:val="16"/>
              </w:rPr>
              <w:t>Concho Valley Council of Governments (FEMA plan 61936)</w:t>
            </w:r>
          </w:p>
        </w:tc>
        <w:tc>
          <w:tcPr>
            <w:tcW w:type="dxa" w:w="1081"/>
          </w:tcPr>
          <w:p>
            <w:pPr>
              <w:spacing w:after="0"/>
              <w:jc w:val="left"/>
            </w:pPr>
            <w:r>
              <w:rPr>
                <w:sz w:val="16"/>
              </w:rPr>
              <w:t>2013-02-27</w:t>
            </w:r>
          </w:p>
        </w:tc>
        <w:tc>
          <w:tcPr>
            <w:tcW w:type="dxa" w:w="1081"/>
          </w:tcPr>
          <w:p>
            <w:pPr>
              <w:spacing w:after="0"/>
              <w:jc w:val="left"/>
            </w:pPr>
            <w:r>
              <w:rPr>
                <w:sz w:val="16"/>
              </w:rPr>
              <w:t>2018-02-27</w:t>
            </w:r>
          </w:p>
        </w:tc>
        <w:tc>
          <w:tcPr>
            <w:tcW w:type="dxa" w:w="932"/>
          </w:tcPr>
          <w:p>
            <w:pPr>
              <w:spacing w:after="0"/>
              <w:jc w:val="right"/>
            </w:pPr>
            <w:r>
              <w:rPr>
                <w:sz w:val="16"/>
              </w:rPr>
              <w:t>-3,135</w:t>
            </w:r>
          </w:p>
        </w:tc>
        <w:tc>
          <w:tcPr>
            <w:tcW w:type="dxa" w:w="988"/>
          </w:tcPr>
          <w:p>
            <w:pPr>
              <w:spacing w:after="0"/>
              <w:jc w:val="left"/>
            </w:pPr>
          </w:p>
        </w:tc>
        <w:tc>
          <w:tcPr>
            <w:tcW w:type="dxa" w:w="676"/>
          </w:tcPr>
          <w:p>
            <w:pPr>
              <w:spacing w:after="0"/>
              <w:jc w:val="left"/>
            </w:pPr>
          </w:p>
        </w:tc>
      </w:tr>
    </w:tbl>
    <w:p>
      <w:pPr>
        <w:spacing w:after="40" w:before="60"/>
      </w:pPr>
      <w:r>
        <w:rPr>
          <w:sz w:val="15"/>
        </w:rPr>
        <w:t>Plan 61936 also lists 24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2"/>
        <w:gridCol w:w="1202"/>
        <w:gridCol w:w="948"/>
        <w:gridCol w:w="1126"/>
        <w:gridCol w:w="1315"/>
        <w:gridCol w:w="1023"/>
        <w:gridCol w:w="1247"/>
        <w:gridCol w:w="2287"/>
        <w:gridCol w:w="2039"/>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2"/>
            <w:shd w:val="clear" w:color="auto" w:fill="E8E8E8"/>
          </w:tcPr>
          <w:p>
            <w:pPr>
              <w:spacing w:after="0"/>
              <w:jc w:val="left"/>
            </w:pPr>
            <w:r>
              <w:rPr>
                <w:b/>
                <w:sz w:val="16"/>
              </w:rPr>
              <w:t>NRI risk rating</w:t>
            </w:r>
          </w:p>
        </w:tc>
        <w:tc>
          <w:tcPr>
            <w:tcW w:type="dxa" w:w="1202"/>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9"/>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Drought</w:t>
            </w:r>
          </w:p>
        </w:tc>
        <w:tc>
          <w:tcPr>
            <w:tcW w:type="dxa" w:w="1202"/>
          </w:tcPr>
          <w:p>
            <w:pPr>
              <w:spacing w:after="0"/>
              <w:jc w:val="left"/>
            </w:pPr>
            <w:r>
              <w:rPr>
                <w:sz w:val="16"/>
              </w:rPr>
              <w:t>Relatively Moderate</w:t>
            </w:r>
          </w:p>
        </w:tc>
        <w:tc>
          <w:tcPr>
            <w:tcW w:type="dxa" w:w="1202"/>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$907,806</w:t>
            </w:r>
          </w:p>
        </w:tc>
        <w:tc>
          <w:tcPr>
            <w:tcW w:type="dxa" w:w="1315"/>
          </w:tcPr>
          <w:p>
            <w:pPr>
              <w:spacing w:after="0"/>
              <w:jc w:val="right"/>
            </w:pPr>
          </w:p>
        </w:tc>
        <w:tc>
          <w:tcPr>
            <w:tcW w:type="dxa" w:w="1023"/>
          </w:tcPr>
          <w:p>
            <w:pPr>
              <w:spacing w:after="0"/>
              <w:jc w:val="right"/>
            </w:pPr>
            <w:r>
              <w:rPr>
                <w:sz w:val="16"/>
              </w:rPr>
              <w:t>$907,806</w:t>
            </w:r>
          </w:p>
        </w:tc>
        <w:tc>
          <w:tcPr>
            <w:tcW w:type="dxa" w:w="1247"/>
          </w:tcPr>
          <w:p>
            <w:pPr>
              <w:spacing w:after="0"/>
              <w:jc w:val="right"/>
            </w:pPr>
            <w:r>
              <w:rPr>
                <w:sz w:val="16"/>
              </w:rPr>
              <w:t>66</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Hail</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948"/>
          </w:tcPr>
          <w:p>
            <w:pPr>
              <w:spacing w:after="0"/>
              <w:jc w:val="right"/>
            </w:pPr>
            <w:r>
              <w:rPr>
                <w:sz w:val="16"/>
              </w:rPr>
              <w:t>$190,398</w:t>
            </w:r>
          </w:p>
        </w:tc>
        <w:tc>
          <w:tcPr>
            <w:tcW w:type="dxa" w:w="1126"/>
          </w:tcPr>
          <w:p>
            <w:pPr>
              <w:spacing w:after="0"/>
              <w:jc w:val="right"/>
            </w:pPr>
            <w:r>
              <w:rPr>
                <w:sz w:val="16"/>
              </w:rPr>
              <w:t>$162,585</w:t>
            </w:r>
          </w:p>
        </w:tc>
        <w:tc>
          <w:tcPr>
            <w:tcW w:type="dxa" w:w="1315"/>
          </w:tcPr>
          <w:p>
            <w:pPr>
              <w:spacing w:after="0"/>
              <w:jc w:val="right"/>
            </w:pPr>
            <w:r>
              <w:rPr>
                <w:sz w:val="16"/>
              </w:rPr>
              <w:t>$2,563</w:t>
            </w:r>
          </w:p>
        </w:tc>
        <w:tc>
          <w:tcPr>
            <w:tcW w:type="dxa" w:w="1023"/>
          </w:tcPr>
          <w:p>
            <w:pPr>
              <w:spacing w:after="0"/>
              <w:jc w:val="right"/>
            </w:pPr>
            <w:r>
              <w:rPr>
                <w:sz w:val="16"/>
              </w:rPr>
              <w:t>$355,546</w:t>
            </w:r>
          </w:p>
        </w:tc>
        <w:tc>
          <w:tcPr>
            <w:tcW w:type="dxa" w:w="1247"/>
          </w:tcPr>
          <w:p>
            <w:pPr>
              <w:spacing w:after="0"/>
              <w:jc w:val="right"/>
            </w:pPr>
            <w:r>
              <w:rPr>
                <w:sz w:val="16"/>
              </w:rPr>
              <w:t>69</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Wildfire</w:t>
            </w:r>
          </w:p>
        </w:tc>
        <w:tc>
          <w:tcPr>
            <w:tcW w:type="dxa" w:w="1202"/>
          </w:tcPr>
          <w:p>
            <w:pPr>
              <w:spacing w:after="0"/>
              <w:jc w:val="left"/>
            </w:pPr>
            <w:r>
              <w:rPr>
                <w:sz w:val="16"/>
              </w:rPr>
              <w:t>Relatively Low</w:t>
            </w:r>
          </w:p>
        </w:tc>
        <w:tc>
          <w:tcPr>
            <w:tcW w:type="dxa" w:w="1202"/>
          </w:tcPr>
          <w:p>
            <w:pPr>
              <w:spacing w:after="0"/>
              <w:jc w:val="left"/>
            </w:pPr>
            <w:r>
              <w:rPr>
                <w:sz w:val="16"/>
              </w:rPr>
              <w:t>Relatively Low</w:t>
            </w:r>
          </w:p>
        </w:tc>
        <w:tc>
          <w:tcPr>
            <w:tcW w:type="dxa" w:w="948"/>
          </w:tcPr>
          <w:p>
            <w:pPr>
              <w:spacing w:after="0"/>
              <w:jc w:val="right"/>
            </w:pPr>
            <w:r>
              <w:rPr>
                <w:sz w:val="16"/>
              </w:rPr>
              <w:t>$335,233</w:t>
            </w:r>
          </w:p>
        </w:tc>
        <w:tc>
          <w:tcPr>
            <w:tcW w:type="dxa" w:w="1126"/>
          </w:tcPr>
          <w:p>
            <w:pPr>
              <w:spacing w:after="0"/>
              <w:jc w:val="right"/>
            </w:pPr>
            <w:r>
              <w:rPr>
                <w:sz w:val="16"/>
              </w:rPr>
              <w:t>$1,096</w:t>
            </w:r>
          </w:p>
        </w:tc>
        <w:tc>
          <w:tcPr>
            <w:tcW w:type="dxa" w:w="1315"/>
          </w:tcPr>
          <w:p>
            <w:pPr>
              <w:spacing w:after="0"/>
              <w:jc w:val="right"/>
            </w:pPr>
            <w:r>
              <w:rPr>
                <w:sz w:val="16"/>
              </w:rPr>
              <w:t>$16,893</w:t>
            </w:r>
          </w:p>
        </w:tc>
        <w:tc>
          <w:tcPr>
            <w:tcW w:type="dxa" w:w="1023"/>
          </w:tcPr>
          <w:p>
            <w:pPr>
              <w:spacing w:after="0"/>
              <w:jc w:val="right"/>
            </w:pPr>
            <w:r>
              <w:rPr>
                <w:sz w:val="16"/>
              </w:rPr>
              <w:t>$353,222</w:t>
            </w:r>
          </w:p>
        </w:tc>
        <w:tc>
          <w:tcPr>
            <w:tcW w:type="dxa" w:w="1247"/>
          </w:tcPr>
          <w:p>
            <w:pPr>
              <w:spacing w:after="0"/>
              <w:jc w:val="right"/>
            </w:pPr>
            <w:r>
              <w:rPr>
                <w:sz w:val="16"/>
              </w:rPr>
              <w:t>5</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Inland Flooding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$325,273</w:t>
            </w:r>
          </w:p>
        </w:tc>
        <w:tc>
          <w:tcPr>
            <w:tcW w:type="dxa" w:w="1126"/>
          </w:tcPr>
          <w:p>
            <w:pPr>
              <w:spacing w:after="0"/>
              <w:jc w:val="right"/>
            </w:pPr>
            <w:r>
              <w:rPr>
                <w:sz w:val="16"/>
              </w:rPr>
              <w:t>$1</w:t>
            </w:r>
          </w:p>
        </w:tc>
        <w:tc>
          <w:tcPr>
            <w:tcW w:type="dxa" w:w="1315"/>
          </w:tcPr>
          <w:p>
            <w:pPr>
              <w:spacing w:after="0"/>
              <w:jc w:val="right"/>
            </w:pPr>
            <w:r>
              <w:rPr>
                <w:sz w:val="16"/>
              </w:rPr>
              <w:t>$485</w:t>
            </w:r>
          </w:p>
        </w:tc>
        <w:tc>
          <w:tcPr>
            <w:tcW w:type="dxa" w:w="1023"/>
          </w:tcPr>
          <w:p>
            <w:pPr>
              <w:spacing w:after="0"/>
              <w:jc w:val="right"/>
            </w:pPr>
            <w:r>
              <w:rPr>
                <w:sz w:val="16"/>
              </w:rPr>
              <w:t>$325,759</w:t>
            </w:r>
          </w:p>
        </w:tc>
        <w:tc>
          <w:tcPr>
            <w:tcW w:type="dxa" w:w="1247"/>
          </w:tcPr>
          <w:p>
            <w:pPr>
              <w:spacing w:after="0"/>
              <w:jc w:val="right"/>
            </w:pPr>
            <w:r>
              <w:rPr>
                <w:sz w:val="16"/>
              </w:rPr>
              <w:t>24</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Tornado</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$34,446</w:t>
            </w:r>
          </w:p>
        </w:tc>
        <w:tc>
          <w:tcPr>
            <w:tcW w:type="dxa" w:w="1126"/>
          </w:tcPr>
          <w:p>
            <w:pPr>
              <w:spacing w:after="0"/>
              <w:jc w:val="right"/>
            </w:pPr>
            <w:r>
              <w:rPr>
                <w:sz w:val="16"/>
              </w:rPr>
              <w:t>$959</w:t>
            </w:r>
          </w:p>
        </w:tc>
        <w:tc>
          <w:tcPr>
            <w:tcW w:type="dxa" w:w="1315"/>
          </w:tcPr>
          <w:p>
            <w:pPr>
              <w:spacing w:after="0"/>
              <w:jc w:val="right"/>
            </w:pPr>
            <w:r>
              <w:rPr>
                <w:sz w:val="16"/>
              </w:rPr>
              <w:t>$45,957</w:t>
            </w:r>
          </w:p>
        </w:tc>
        <w:tc>
          <w:tcPr>
            <w:tcW w:type="dxa" w:w="1023"/>
          </w:tcPr>
          <w:p>
            <w:pPr>
              <w:spacing w:after="0"/>
              <w:jc w:val="right"/>
            </w:pPr>
            <w:r>
              <w:rPr>
                <w:sz w:val="16"/>
              </w:rPr>
              <w:t>$81,363</w:t>
            </w:r>
          </w:p>
        </w:tc>
        <w:tc>
          <w:tcPr>
            <w:tcW w:type="dxa" w:w="1247"/>
          </w:tcPr>
          <w:p>
            <w:pPr>
              <w:spacing w:after="0"/>
              <w:jc w:val="right"/>
            </w:pPr>
            <w:r>
              <w:rPr>
                <w:sz w:val="16"/>
              </w:rPr>
              <w:t>8</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$64,795</w:t>
            </w:r>
          </w:p>
        </w:tc>
        <w:tc>
          <w:tcPr>
            <w:tcW w:type="dxa" w:w="1126"/>
          </w:tcPr>
          <w:p>
            <w:pPr>
              <w:spacing w:after="0"/>
              <w:jc w:val="right"/>
            </w:pPr>
            <w:r>
              <w:rPr>
                <w:sz w:val="16"/>
              </w:rPr>
              <w:t>$2,062</w:t>
            </w:r>
          </w:p>
        </w:tc>
        <w:tc>
          <w:tcPr>
            <w:tcW w:type="dxa" w:w="1315"/>
          </w:tcPr>
          <w:p>
            <w:pPr>
              <w:spacing w:after="0"/>
              <w:jc w:val="right"/>
            </w:pPr>
            <w:r>
              <w:rPr>
                <w:sz w:val="16"/>
              </w:rPr>
              <w:t>$6,546</w:t>
            </w:r>
          </w:p>
        </w:tc>
        <w:tc>
          <w:tcPr>
            <w:tcW w:type="dxa" w:w="1023"/>
          </w:tcPr>
          <w:p>
            <w:pPr>
              <w:spacing w:after="0"/>
              <w:jc w:val="right"/>
            </w:pPr>
            <w:r>
              <w:rPr>
                <w:sz w:val="16"/>
              </w:rPr>
              <w:t>$73,404</w:t>
            </w:r>
          </w:p>
        </w:tc>
        <w:tc>
          <w:tcPr>
            <w:tcW w:type="dxa" w:w="1247"/>
          </w:tcPr>
          <w:p>
            <w:pPr>
              <w:spacing w:after="0"/>
              <w:jc w:val="right"/>
            </w:pPr>
            <w:r>
              <w:rPr>
                <w:sz w:val="16"/>
              </w:rPr>
              <w:t>28</w:t>
            </w:r>
          </w:p>
        </w:tc>
        <w:tc>
          <w:tcPr>
            <w:tcW w:type="dxa" w:w="2287"/>
          </w:tcPr>
          <w:p>
            <w:pPr>
              <w:spacing w:after="0"/>
              <w:jc w:val="left"/>
            </w:pPr>
          </w:p>
        </w:tc>
        <w:tc>
          <w:tcPr>
            <w:tcW w:type="dxa" w:w="2039"/>
          </w:tcPr>
          <w:p>
            <w:pPr>
              <w:spacing w:after="0"/>
              <w:jc w:val="left"/>
            </w:pPr>
            <w:r>
              <w:rPr>
                <w:sz w:val="16"/>
              </w:rPr>
              <w:t>Includes 2 High Wind records, event types the NRI definition of this hazard leaves out.</w:t>
            </w: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$1,529</w:t>
            </w:r>
          </w:p>
        </w:tc>
        <w:tc>
          <w:tcPr>
            <w:tcW w:type="dxa" w:w="1126"/>
          </w:tcPr>
          <w:p>
            <w:pPr>
              <w:spacing w:after="0"/>
              <w:jc w:val="right"/>
            </w:pPr>
          </w:p>
        </w:tc>
        <w:tc>
          <w:tcPr>
            <w:tcW w:type="dxa" w:w="1315"/>
          </w:tcPr>
          <w:p>
            <w:pPr>
              <w:spacing w:after="0"/>
              <w:jc w:val="right"/>
            </w:pPr>
            <w:r>
              <w:rPr>
                <w:sz w:val="16"/>
              </w:rPr>
              <w:t>$60,255</w:t>
            </w:r>
          </w:p>
        </w:tc>
        <w:tc>
          <w:tcPr>
            <w:tcW w:type="dxa" w:w="1023"/>
          </w:tcPr>
          <w:p>
            <w:pPr>
              <w:spacing w:after="0"/>
              <w:jc w:val="right"/>
            </w:pPr>
            <w:r>
              <w:rPr>
                <w:sz w:val="16"/>
              </w:rPr>
              <w:t>$61,784</w:t>
            </w:r>
          </w:p>
        </w:tc>
        <w:tc>
          <w:tcPr>
            <w:tcW w:type="dxa" w:w="1247"/>
          </w:tcPr>
          <w:p>
            <w:pPr>
              <w:spacing w:after="0"/>
              <w:jc w:val="right"/>
            </w:pPr>
            <w:r>
              <w:rPr>
                <w:sz w:val="16"/>
              </w:rPr>
              <w:t>0</w:t>
            </w:r>
          </w:p>
        </w:tc>
        <w:tc>
          <w:tcPr>
            <w:tcW w:type="dxa" w:w="2287"/>
          </w:tcPr>
          <w:p>
            <w:pPr>
              <w:spacing w:after="0"/>
              <w:jc w:val="left"/>
            </w:pP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8</w:t>
            </w:r>
          </w:p>
        </w:tc>
        <w:tc>
          <w:tcPr>
            <w:tcW w:type="dxa" w:w="1037"/>
          </w:tcPr>
          <w:p>
            <w:pPr>
              <w:spacing w:after="0"/>
              <w:jc w:val="left"/>
            </w:pPr>
            <w:r>
              <w:rPr>
                <w:sz w:val="16"/>
              </w:rPr>
              <w:t>Cold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$8,669</w:t>
            </w:r>
          </w:p>
        </w:tc>
        <w:tc>
          <w:tcPr>
            <w:tcW w:type="dxa" w:w="1126"/>
          </w:tcPr>
          <w:p>
            <w:pPr>
              <w:spacing w:after="0"/>
              <w:jc w:val="right"/>
            </w:pPr>
            <w:r>
              <w:rPr>
                <w:sz w:val="16"/>
              </w:rPr>
              <w:t>$11,259</w:t>
            </w:r>
          </w:p>
        </w:tc>
        <w:tc>
          <w:tcPr>
            <w:tcW w:type="dxa" w:w="1315"/>
          </w:tcPr>
          <w:p>
            <w:pPr>
              <w:spacing w:after="0"/>
              <w:jc w:val="right"/>
            </w:pPr>
            <w:r>
              <w:rPr>
                <w:sz w:val="16"/>
              </w:rPr>
              <w:t>$33,341</w:t>
            </w:r>
          </w:p>
        </w:tc>
        <w:tc>
          <w:tcPr>
            <w:tcW w:type="dxa" w:w="1023"/>
          </w:tcPr>
          <w:p>
            <w:pPr>
              <w:spacing w:after="0"/>
              <w:jc w:val="right"/>
            </w:pPr>
            <w:r>
              <w:rPr>
                <w:sz w:val="16"/>
              </w:rPr>
              <w:t>$53,269</w:t>
            </w:r>
          </w:p>
        </w:tc>
        <w:tc>
          <w:tcPr>
            <w:tcW w:type="dxa" w:w="1247"/>
          </w:tcPr>
          <w:p>
            <w:pPr>
              <w:spacing w:after="0"/>
              <w:jc w:val="right"/>
            </w:pPr>
            <w:r>
              <w:rPr>
                <w:sz w:val="16"/>
              </w:rPr>
              <w:t>7</w:t>
            </w:r>
          </w:p>
        </w:tc>
        <w:tc>
          <w:tcPr>
            <w:tcW w:type="dxa" w:w="2287"/>
          </w:tcPr>
          <w:p>
            <w:pPr>
              <w:spacing w:after="0"/>
              <w:jc w:val="left"/>
            </w:pPr>
          </w:p>
        </w:tc>
        <w:tc>
          <w:tcPr>
            <w:tcW w:type="dxa" w:w="2039"/>
          </w:tcPr>
          <w:p>
            <w:pPr>
              <w:spacing w:after="0"/>
              <w:jc w:val="left"/>
            </w:pPr>
            <w:r>
              <w:rPr>
                <w:sz w:val="16"/>
              </w:rPr>
              <w:t>Includes 3 Frost/Freeze records, event types the NRI definition of this hazard leaves out.</w:t>
            </w:r>
          </w:p>
        </w:tc>
      </w:tr>
      <w:tr>
        <w:trPr>
          <w:cantSplit/>
        </w:trPr>
        <w:tc>
          <w:tcPr>
            <w:tcW w:type="dxa" w:w="687"/>
          </w:tcPr>
          <w:p>
            <w:pPr>
              <w:spacing w:after="0"/>
              <w:jc w:val="right"/>
            </w:pPr>
            <w:r>
              <w:rPr>
                <w:sz w:val="16"/>
              </w:rPr>
              <w:t>9</w:t>
            </w:r>
          </w:p>
        </w:tc>
        <w:tc>
          <w:tcPr>
            <w:tcW w:type="dxa" w:w="1037"/>
          </w:tcPr>
          <w:p>
            <w:pPr>
              <w:spacing w:after="0"/>
              <w:jc w:val="left"/>
            </w:pPr>
            <w:r>
              <w:rPr>
                <w:sz w:val="16"/>
              </w:rPr>
              <w:t>Heat Wave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$33</w:t>
            </w:r>
          </w:p>
        </w:tc>
        <w:tc>
          <w:tcPr>
            <w:tcW w:type="dxa" w:w="1315"/>
          </w:tcPr>
          <w:p>
            <w:pPr>
              <w:spacing w:after="0"/>
              <w:jc w:val="right"/>
            </w:pPr>
            <w:r>
              <w:rPr>
                <w:sz w:val="16"/>
              </w:rPr>
              <w:t>$20,684</w:t>
            </w:r>
          </w:p>
        </w:tc>
        <w:tc>
          <w:tcPr>
            <w:tcW w:type="dxa" w:w="1023"/>
          </w:tcPr>
          <w:p>
            <w:pPr>
              <w:spacing w:after="0"/>
              <w:jc w:val="right"/>
            </w:pPr>
            <w:r>
              <w:rPr>
                <w:sz w:val="16"/>
              </w:rPr>
              <w:t>$20,720</w:t>
            </w:r>
          </w:p>
        </w:tc>
        <w:tc>
          <w:tcPr>
            <w:tcW w:type="dxa" w:w="1247"/>
          </w:tcPr>
          <w:p>
            <w:pPr>
              <w:spacing w:after="0"/>
              <w:jc w:val="right"/>
            </w:pPr>
            <w:r>
              <w:rPr>
                <w:sz w:val="16"/>
              </w:rPr>
              <w:t>0</w:t>
            </w:r>
          </w:p>
        </w:tc>
        <w:tc>
          <w:tcPr>
            <w:tcW w:type="dxa" w:w="2287"/>
          </w:tcPr>
          <w:p>
            <w:pPr>
              <w:spacing w:after="0"/>
              <w:jc w:val="left"/>
            </w:pPr>
          </w:p>
        </w:tc>
        <w:tc>
          <w:tcPr>
            <w:tcW w:type="dxa" w:w="2039"/>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10</w:t>
            </w:r>
          </w:p>
        </w:tc>
        <w:tc>
          <w:tcPr>
            <w:tcW w:type="dxa" w:w="1037"/>
          </w:tcPr>
          <w:p>
            <w:pPr>
              <w:spacing w:after="0"/>
              <w:jc w:val="left"/>
            </w:pPr>
            <w:r>
              <w:rPr>
                <w:sz w:val="16"/>
              </w:rPr>
              <w:t>Winter Weather</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$1,649</w:t>
            </w:r>
          </w:p>
        </w:tc>
        <w:tc>
          <w:tcPr>
            <w:tcW w:type="dxa" w:w="1126"/>
          </w:tcPr>
          <w:p>
            <w:pPr>
              <w:spacing w:after="0"/>
              <w:jc w:val="right"/>
            </w:pPr>
            <w:r>
              <w:rPr>
                <w:sz w:val="16"/>
              </w:rPr>
              <w:t>$257</w:t>
            </w:r>
          </w:p>
        </w:tc>
        <w:tc>
          <w:tcPr>
            <w:tcW w:type="dxa" w:w="1315"/>
          </w:tcPr>
          <w:p>
            <w:pPr>
              <w:spacing w:after="0"/>
              <w:jc w:val="right"/>
            </w:pPr>
            <w:r>
              <w:rPr>
                <w:sz w:val="16"/>
              </w:rPr>
              <w:t>$8,430</w:t>
            </w:r>
          </w:p>
        </w:tc>
        <w:tc>
          <w:tcPr>
            <w:tcW w:type="dxa" w:w="1023"/>
          </w:tcPr>
          <w:p>
            <w:pPr>
              <w:spacing w:after="0"/>
              <w:jc w:val="right"/>
            </w:pPr>
            <w:r>
              <w:rPr>
                <w:sz w:val="16"/>
              </w:rPr>
              <w:t>$10,336</w:t>
            </w:r>
          </w:p>
        </w:tc>
        <w:tc>
          <w:tcPr>
            <w:tcW w:type="dxa" w:w="1247"/>
          </w:tcPr>
          <w:p>
            <w:pPr>
              <w:spacing w:after="0"/>
              <w:jc w:val="right"/>
            </w:pPr>
            <w:r>
              <w:rPr>
                <w:sz w:val="16"/>
              </w:rPr>
              <w:t>23</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Hurricane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$5,077</w:t>
            </w:r>
          </w:p>
        </w:tc>
        <w:tc>
          <w:tcPr>
            <w:tcW w:type="dxa" w:w="1126"/>
          </w:tcPr>
          <w:p>
            <w:pPr>
              <w:spacing w:after="0"/>
              <w:jc w:val="right"/>
            </w:pPr>
            <w:r>
              <w:rPr>
                <w:sz w:val="16"/>
              </w:rPr>
              <w:t>$2,194</w:t>
            </w:r>
          </w:p>
        </w:tc>
        <w:tc>
          <w:tcPr>
            <w:tcW w:type="dxa" w:w="1315"/>
          </w:tcPr>
          <w:p>
            <w:pPr>
              <w:spacing w:after="0"/>
              <w:jc w:val="right"/>
            </w:pPr>
            <w:r>
              <w:rPr>
                <w:sz w:val="16"/>
              </w:rPr>
              <w:t>$88</w:t>
            </w:r>
          </w:p>
        </w:tc>
        <w:tc>
          <w:tcPr>
            <w:tcW w:type="dxa" w:w="1023"/>
          </w:tcPr>
          <w:p>
            <w:pPr>
              <w:spacing w:after="0"/>
              <w:jc w:val="right"/>
            </w:pPr>
            <w:r>
              <w:rPr>
                <w:sz w:val="16"/>
              </w:rPr>
              <w:t>$7,358</w:t>
            </w:r>
          </w:p>
        </w:tc>
        <w:tc>
          <w:tcPr>
            <w:tcW w:type="dxa" w:w="1247"/>
          </w:tcPr>
          <w:p>
            <w:pPr>
              <w:spacing w:after="0"/>
              <w:jc w:val="right"/>
            </w:pPr>
            <w:r>
              <w:rPr>
                <w:sz w:val="16"/>
              </w:rPr>
              <w:t>1</w:t>
            </w:r>
          </w:p>
        </w:tc>
        <w:tc>
          <w:tcPr>
            <w:tcW w:type="dxa" w:w="2287"/>
          </w:tcPr>
          <w:p>
            <w:pPr>
              <w:spacing w:after="0"/>
              <w:jc w:val="left"/>
            </w:pPr>
          </w:p>
        </w:tc>
        <w:tc>
          <w:tcPr>
            <w:tcW w:type="dxa" w:w="2039"/>
          </w:tcPr>
          <w:p>
            <w:pPr>
              <w:spacing w:after="0"/>
              <w:jc w:val="left"/>
            </w:pPr>
            <w:r>
              <w:rPr>
                <w:sz w:val="16"/>
              </w:rPr>
              <w:t>Includes 1 Tropical Depression record, event types the NRI definition of this hazard leaves out.</w:t>
            </w:r>
          </w:p>
        </w:tc>
      </w:tr>
      <w:tr>
        <w:trPr>
          <w:cantSplit/>
        </w:trPr>
        <w:tc>
          <w:tcPr>
            <w:tcW w:type="dxa" w:w="687"/>
          </w:tcPr>
          <w:p>
            <w:pPr>
              <w:spacing w:after="0"/>
              <w:jc w:val="right"/>
            </w:pPr>
            <w:r>
              <w:rPr>
                <w:sz w:val="16"/>
              </w:rPr>
              <w:t>12</w:t>
            </w:r>
          </w:p>
        </w:tc>
        <w:tc>
          <w:tcPr>
            <w:tcW w:type="dxa" w:w="1037"/>
          </w:tcPr>
          <w:p>
            <w:pPr>
              <w:spacing w:after="0"/>
              <w:jc w:val="left"/>
            </w:pPr>
            <w:r>
              <w:rPr>
                <w:sz w:val="16"/>
              </w:rPr>
              <w:t>Earthquake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$1,548</w:t>
            </w:r>
          </w:p>
        </w:tc>
        <w:tc>
          <w:tcPr>
            <w:tcW w:type="dxa" w:w="1126"/>
          </w:tcPr>
          <w:p>
            <w:pPr>
              <w:spacing w:after="0"/>
              <w:jc w:val="right"/>
            </w:pPr>
          </w:p>
        </w:tc>
        <w:tc>
          <w:tcPr>
            <w:tcW w:type="dxa" w:w="1315"/>
          </w:tcPr>
          <w:p>
            <w:pPr>
              <w:spacing w:after="0"/>
              <w:jc w:val="right"/>
            </w:pPr>
            <w:r>
              <w:rPr>
                <w:sz w:val="16"/>
              </w:rPr>
              <w:t>$563</w:t>
            </w:r>
          </w:p>
        </w:tc>
        <w:tc>
          <w:tcPr>
            <w:tcW w:type="dxa" w:w="1023"/>
          </w:tcPr>
          <w:p>
            <w:pPr>
              <w:spacing w:after="0"/>
              <w:jc w:val="right"/>
            </w:pPr>
            <w:r>
              <w:rPr>
                <w:sz w:val="16"/>
              </w:rPr>
              <w:t>$2,111</w:t>
            </w:r>
          </w:p>
        </w:tc>
        <w:tc>
          <w:tcPr>
            <w:tcW w:type="dxa" w:w="1247"/>
          </w:tcPr>
          <w:p>
            <w:pPr>
              <w:spacing w:after="0"/>
              <w:jc w:val="right"/>
            </w:pPr>
          </w:p>
        </w:tc>
        <w:tc>
          <w:tcPr>
            <w:tcW w:type="dxa" w:w="2287"/>
          </w:tcPr>
          <w:p>
            <w:pPr>
              <w:spacing w:after="0"/>
              <w:jc w:val="left"/>
            </w:pPr>
          </w:p>
        </w:tc>
        <w:tc>
          <w:tcPr>
            <w:tcW w:type="dxa" w:w="2039"/>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13</w:t>
            </w:r>
          </w:p>
        </w:tc>
        <w:tc>
          <w:tcPr>
            <w:tcW w:type="dxa" w:w="1037"/>
          </w:tcPr>
          <w:p>
            <w:pPr>
              <w:spacing w:after="0"/>
              <w:jc w:val="left"/>
            </w:pPr>
            <w:r>
              <w:rPr>
                <w:sz w:val="16"/>
              </w:rPr>
              <w:t>Ice Storm</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$60</w:t>
            </w:r>
          </w:p>
        </w:tc>
        <w:tc>
          <w:tcPr>
            <w:tcW w:type="dxa" w:w="1126"/>
          </w:tcPr>
          <w:p>
            <w:pPr>
              <w:spacing w:after="0"/>
              <w:jc w:val="right"/>
            </w:pPr>
          </w:p>
        </w:tc>
        <w:tc>
          <w:tcPr>
            <w:tcW w:type="dxa" w:w="1315"/>
          </w:tcPr>
          <w:p>
            <w:pPr>
              <w:spacing w:after="0"/>
              <w:jc w:val="right"/>
            </w:pPr>
            <w:r>
              <w:rPr>
                <w:sz w:val="16"/>
              </w:rPr>
              <w:t>$247</w:t>
            </w:r>
          </w:p>
        </w:tc>
        <w:tc>
          <w:tcPr>
            <w:tcW w:type="dxa" w:w="1023"/>
          </w:tcPr>
          <w:p>
            <w:pPr>
              <w:spacing w:after="0"/>
              <w:jc w:val="right"/>
            </w:pPr>
            <w:r>
              <w:rPr>
                <w:sz w:val="16"/>
              </w:rPr>
              <w:t>$307</w:t>
            </w:r>
          </w:p>
        </w:tc>
        <w:tc>
          <w:tcPr>
            <w:tcW w:type="dxa" w:w="1247"/>
          </w:tcPr>
          <w:p>
            <w:pPr>
              <w:spacing w:after="0"/>
              <w:jc w:val="right"/>
            </w:pPr>
            <w:r>
              <w:rPr>
                <w:sz w:val="16"/>
              </w:rPr>
              <w:t>4</w:t>
            </w:r>
          </w:p>
        </w:tc>
        <w:tc>
          <w:tcPr>
            <w:tcW w:type="dxa" w:w="2287"/>
          </w:tcPr>
          <w:p>
            <w:pPr>
              <w:spacing w:after="0"/>
              <w:jc w:val="left"/>
            </w:pPr>
          </w:p>
        </w:tc>
        <w:tc>
          <w:tcPr>
            <w:tcW w:type="dxa" w:w="2039"/>
          </w:tcPr>
          <w:p>
            <w:pPr>
              <w:spacing w:after="0"/>
              <w:jc w:val="left"/>
            </w:pP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202"/>
          </w:tcPr>
          <w:p>
            <w:pPr>
              <w:spacing w:after="0"/>
              <w:jc w:val="left"/>
            </w:pPr>
            <w:r>
              <w:rPr>
                <w:sz w:val="16"/>
              </w:rPr>
              <w:t>Very Low</w:t>
            </w:r>
          </w:p>
        </w:tc>
        <w:tc>
          <w:tcPr>
            <w:tcW w:type="dxa" w:w="1202"/>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15"/>
          </w:tcPr>
          <w:p>
            <w:pPr>
              <w:spacing w:after="0"/>
              <w:jc w:val="right"/>
            </w:pPr>
            <w:r>
              <w:rPr>
                <w:sz w:val="16"/>
              </w:rPr>
              <w:t>under $1</w:t>
            </w:r>
          </w:p>
        </w:tc>
        <w:tc>
          <w:tcPr>
            <w:tcW w:type="dxa" w:w="1023"/>
          </w:tcPr>
          <w:p>
            <w:pPr>
              <w:spacing w:after="0"/>
              <w:jc w:val="right"/>
            </w:pPr>
            <w:r>
              <w:rPr>
                <w:sz w:val="16"/>
              </w:rPr>
              <w:t>under $1</w:t>
            </w:r>
          </w:p>
        </w:tc>
        <w:tc>
          <w:tcPr>
            <w:tcW w:type="dxa" w:w="1247"/>
          </w:tcPr>
          <w:p>
            <w:pPr>
              <w:spacing w:after="0"/>
              <w:jc w:val="right"/>
            </w:pPr>
            <w:r>
              <w:rPr>
                <w:sz w:val="16"/>
              </w:rPr>
              <w:t>0</w:t>
            </w:r>
          </w:p>
        </w:tc>
        <w:tc>
          <w:tcPr>
            <w:tcW w:type="dxa" w:w="2287"/>
          </w:tcPr>
          <w:p>
            <w:pPr>
              <w:spacing w:after="0"/>
              <w:jc w:val="left"/>
            </w:pP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avalanche Not Applicable for this county, and no federal declaration for this county names it.</w:t>
            </w:r>
          </w:p>
        </w:tc>
        <w:tc>
          <w:tcPr>
            <w:tcW w:type="dxa" w:w="203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coastal flooding Not Applicable for this county, and no federal declaration for this county names it.</w:t>
            </w:r>
          </w:p>
        </w:tc>
        <w:tc>
          <w:tcPr>
            <w:tcW w:type="dxa" w:w="203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tsunami Not Applicable for this county, and no federal declaration for this county names it.</w:t>
            </w: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2"/>
          </w:tcPr>
          <w:p>
            <w:pPr>
              <w:spacing w:after="0"/>
              <w:jc w:val="left"/>
            </w:pPr>
            <w:r>
              <w:rPr>
                <w:sz w:val="16"/>
              </w:rPr>
              <w:t>Not Applicable</w:t>
            </w:r>
          </w:p>
        </w:tc>
        <w:tc>
          <w:tcPr>
            <w:tcW w:type="dxa" w:w="1202"/>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5"/>
          </w:tcPr>
          <w:p>
            <w:pPr>
              <w:spacing w:after="0"/>
              <w:jc w:val="right"/>
            </w:pPr>
          </w:p>
        </w:tc>
        <w:tc>
          <w:tcPr>
            <w:tcW w:type="dxa" w:w="1023"/>
          </w:tcPr>
          <w:p>
            <w:pPr>
              <w:spacing w:after="0"/>
              <w:jc w:val="right"/>
            </w:pPr>
          </w:p>
        </w:tc>
        <w:tc>
          <w:tcPr>
            <w:tcW w:type="dxa" w:w="1247"/>
          </w:tcPr>
          <w:p>
            <w:pPr>
              <w:spacing w:after="0"/>
              <w:jc w:val="right"/>
            </w:pPr>
            <w:r>
              <w:rPr>
                <w:sz w:val="16"/>
              </w:rPr>
              <w:t>0</w:t>
            </w:r>
          </w:p>
        </w:tc>
        <w:tc>
          <w:tcPr>
            <w:tcW w:type="dxa" w:w="2287"/>
          </w:tcPr>
          <w:p>
            <w:pPr>
              <w:spacing w:after="0"/>
              <w:jc w:val="left"/>
            </w:pPr>
            <w:r>
              <w:rPr>
                <w:sz w:val="16"/>
              </w:rPr>
              <w:t>NRI rates volcanic activity Not Applicable for this county, and no federal declaration for this county names it.</w:t>
            </w:r>
          </w:p>
        </w:tc>
        <w:tc>
          <w:tcPr>
            <w:tcW w:type="dxa" w:w="203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737"/>
        <w:gridCol w:w="1560"/>
        <w:gridCol w:w="1932"/>
        <w:gridCol w:w="1852"/>
        <w:gridCol w:w="1421"/>
        <w:gridCol w:w="1629"/>
        <w:gridCol w:w="2241"/>
      </w:tblGrid>
      <w:tr>
        <w:trPr>
          <w:cantSplit/>
          <w:tblHeader/>
        </w:trPr>
        <w:tc>
          <w:tcPr>
            <w:tcW w:type="dxa" w:w="1741"/>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560"/>
            <w:shd w:val="clear" w:color="auto" w:fill="E8E8E8"/>
          </w:tcPr>
          <w:p>
            <w:pPr>
              <w:spacing w:after="0"/>
              <w:jc w:val="right"/>
            </w:pPr>
            <w:r>
              <w:rPr>
                <w:b/>
                <w:sz w:val="16"/>
              </w:rPr>
              <w:t>Records</w:t>
            </w:r>
          </w:p>
          <w:p>
            <w:pPr>
              <w:spacing w:after="0"/>
              <w:jc w:val="right"/>
            </w:pPr>
            <w:r>
              <w:rPr>
                <w:i/>
                <w:color w:val="555555"/>
                <w:sz w:val="14"/>
              </w:rPr>
              <w:t>count, years</w:t>
            </w:r>
          </w:p>
        </w:tc>
        <w:tc>
          <w:tcPr>
            <w:tcW w:type="dxa" w:w="1932"/>
            <w:shd w:val="clear" w:color="auto" w:fill="E8E8E8"/>
          </w:tcPr>
          <w:p>
            <w:pPr>
              <w:spacing w:after="0"/>
              <w:jc w:val="left"/>
            </w:pPr>
            <w:r>
              <w:rPr>
                <w:b/>
                <w:sz w:val="16"/>
              </w:rPr>
              <w:t>Observed range</w:t>
            </w:r>
          </w:p>
        </w:tc>
        <w:tc>
          <w:tcPr>
            <w:tcW w:type="dxa" w:w="1852"/>
            <w:shd w:val="clear" w:color="auto" w:fill="E8E8E8"/>
          </w:tcPr>
          <w:p>
            <w:pPr>
              <w:spacing w:after="0"/>
              <w:jc w:val="left"/>
            </w:pPr>
            <w:r>
              <w:rPr>
                <w:b/>
                <w:sz w:val="16"/>
              </w:rPr>
              <w:t>Worst recorded event</w:t>
            </w:r>
          </w:p>
        </w:tc>
        <w:tc>
          <w:tcPr>
            <w:tcW w:type="dxa" w:w="1421"/>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members</w:t>
            </w:r>
          </w:p>
        </w:tc>
        <w:tc>
          <w:tcPr>
            <w:tcW w:type="dxa" w:w="2241"/>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737"/>
          </w:tcPr>
          <w:p>
            <w:pPr>
              <w:spacing w:after="0"/>
              <w:jc w:val="left"/>
            </w:pPr>
            <w:r>
              <w:rPr>
                <w:sz w:val="16"/>
              </w:rPr>
              <w:t>none (count and damage)</w:t>
            </w:r>
          </w:p>
        </w:tc>
        <w:tc>
          <w:tcPr>
            <w:tcW w:type="dxa" w:w="1560"/>
          </w:tcPr>
          <w:p>
            <w:pPr>
              <w:spacing w:after="0"/>
              <w:jc w:val="right"/>
            </w:pPr>
            <w:r>
              <w:rPr>
                <w:sz w:val="16"/>
              </w:rPr>
              <w:t>0</w:t>
            </w:r>
          </w:p>
        </w:tc>
        <w:tc>
          <w:tcPr>
            <w:tcW w:type="dxa" w:w="1932"/>
          </w:tcPr>
          <w:p>
            <w:pPr>
              <w:spacing w:after="0"/>
              <w:jc w:val="left"/>
            </w:pPr>
          </w:p>
        </w:tc>
        <w:tc>
          <w:tcPr>
            <w:tcW w:type="dxa" w:w="1852"/>
          </w:tcPr>
          <w:p>
            <w:pPr>
              <w:spacing w:after="0"/>
              <w:jc w:val="left"/>
            </w:pPr>
          </w:p>
        </w:tc>
        <w:tc>
          <w:tcPr>
            <w:tcW w:type="dxa" w:w="1421"/>
          </w:tcPr>
          <w:p>
            <w:pPr>
              <w:spacing w:after="0"/>
              <w:jc w:val="left"/>
            </w:pPr>
          </w:p>
        </w:tc>
        <w:tc>
          <w:tcPr>
            <w:tcW w:type="dxa" w:w="1629"/>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560"/>
          </w:tcPr>
          <w:p>
            <w:pPr>
              <w:spacing w:after="0"/>
              <w:jc w:val="right"/>
            </w:pPr>
            <w:r>
              <w:rPr>
                <w:sz w:val="16"/>
              </w:rPr>
              <w:t>0</w:t>
            </w:r>
          </w:p>
        </w:tc>
        <w:tc>
          <w:tcPr>
            <w:tcW w:type="dxa" w:w="1932"/>
          </w:tcPr>
          <w:p>
            <w:pPr>
              <w:spacing w:after="0"/>
              <w:jc w:val="left"/>
            </w:pPr>
          </w:p>
        </w:tc>
        <w:tc>
          <w:tcPr>
            <w:tcW w:type="dxa" w:w="1852"/>
          </w:tcPr>
          <w:p>
            <w:pPr>
              <w:spacing w:after="0"/>
              <w:jc w:val="left"/>
            </w:pPr>
          </w:p>
        </w:tc>
        <w:tc>
          <w:tcPr>
            <w:tcW w:type="dxa" w:w="1421"/>
          </w:tcPr>
          <w:p>
            <w:pPr>
              <w:spacing w:after="0"/>
              <w:jc w:val="left"/>
            </w:pPr>
          </w:p>
        </w:tc>
        <w:tc>
          <w:tcPr>
            <w:tcW w:type="dxa" w:w="1629"/>
          </w:tcPr>
          <w:p>
            <w:pPr>
              <w:spacing w:after="0"/>
              <w:jc w:val="left"/>
            </w:pPr>
          </w:p>
        </w:tc>
        <w:tc>
          <w:tcPr>
            <w:tcW w:type="dxa" w:w="2241"/>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560"/>
          </w:tcPr>
          <w:p>
            <w:pPr>
              <w:spacing w:after="0"/>
              <w:jc w:val="right"/>
            </w:pPr>
            <w:r>
              <w:rPr>
                <w:sz w:val="16"/>
              </w:rPr>
              <w:t>4, 2007 to 2026 (4 zone-level)</w:t>
            </w:r>
          </w:p>
        </w:tc>
        <w:tc>
          <w:tcPr>
            <w:tcW w:type="dxa" w:w="1932"/>
          </w:tcPr>
          <w:p>
            <w:pPr>
              <w:spacing w:after="0"/>
              <w:jc w:val="left"/>
            </w:pPr>
            <w:r>
              <w:rPr>
                <w:sz w:val="16"/>
              </w:rPr>
              <w:t>1 day to 3 days (median 1.5 days); 4 with a recorded value</w:t>
            </w:r>
          </w:p>
        </w:tc>
        <w:tc>
          <w:tcPr>
            <w:tcW w:type="dxa" w:w="1852"/>
          </w:tcPr>
          <w:p>
            <w:pPr>
              <w:spacing w:after="0"/>
              <w:jc w:val="left"/>
            </w:pPr>
            <w:r>
              <w:rPr>
                <w:sz w:val="16"/>
              </w:rPr>
              <w:t>3 consecutive days, 2007-04-06 to 2007-04-08, zone-level</w:t>
            </w:r>
          </w:p>
        </w:tc>
        <w:tc>
          <w:tcPr>
            <w:tcW w:type="dxa" w:w="1421"/>
          </w:tcPr>
          <w:p>
            <w:pPr>
              <w:spacing w:after="0"/>
              <w:jc w:val="left"/>
            </w:pPr>
            <w:r>
              <w:rPr>
                <w:sz w:val="16"/>
              </w:rPr>
              <w:t>Cold/Wind Chill, 2021-02-14, $1,800,000 property; $0 crops, reported for the zone (2021 dollars)</w:t>
            </w: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Wind chill: in event narratives only; local data required.</w:t>
            </w:r>
          </w:p>
        </w:tc>
      </w:tr>
      <w:tr>
        <w:trPr>
          <w:cantSplit/>
        </w:trPr>
        <w:tc>
          <w:tcPr>
            <w:tcW w:type="dxa" w:w="1741"/>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560"/>
          </w:tcPr>
          <w:p>
            <w:pPr>
              <w:spacing w:after="0"/>
              <w:jc w:val="right"/>
            </w:pPr>
            <w:r>
              <w:rPr>
                <w:sz w:val="16"/>
              </w:rPr>
              <w:t>3, 2009 to 2014 (3 zone-level)</w:t>
            </w:r>
          </w:p>
        </w:tc>
        <w:tc>
          <w:tcPr>
            <w:tcW w:type="dxa" w:w="1932"/>
          </w:tcPr>
          <w:p>
            <w:pPr>
              <w:spacing w:after="0"/>
              <w:jc w:val="left"/>
            </w:pPr>
          </w:p>
        </w:tc>
        <w:tc>
          <w:tcPr>
            <w:tcW w:type="dxa" w:w="1852"/>
          </w:tcPr>
          <w:p>
            <w:pPr>
              <w:spacing w:after="0"/>
              <w:jc w:val="left"/>
            </w:pPr>
            <w:r>
              <w:rPr>
                <w:sz w:val="16"/>
              </w:rPr>
              <w:t>No crop damage reported in 3 records.</w:t>
            </w:r>
          </w:p>
        </w:tc>
        <w:tc>
          <w:tcPr>
            <w:tcW w:type="dxa" w:w="1421"/>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Temperature: in event narratives only; local data required.</w:t>
            </w:r>
          </w:p>
        </w:tc>
      </w:tr>
      <w:tr>
        <w:trPr>
          <w:cantSplit/>
        </w:trPr>
        <w:tc>
          <w:tcPr>
            <w:tcW w:type="dxa" w:w="1741"/>
          </w:tcPr>
          <w:p>
            <w:pPr>
              <w:spacing w:after="0"/>
              <w:jc w:val="left"/>
            </w:pPr>
            <w:r>
              <w:rPr>
                <w:sz w:val="16"/>
              </w:rPr>
              <w:t>Drought</w:t>
            </w:r>
          </w:p>
        </w:tc>
        <w:tc>
          <w:tcPr>
            <w:tcW w:type="dxa" w:w="1737"/>
          </w:tcPr>
          <w:p>
            <w:pPr>
              <w:spacing w:after="0"/>
              <w:jc w:val="left"/>
            </w:pPr>
            <w:r>
              <w:rPr>
                <w:sz w:val="16"/>
              </w:rPr>
              <w:t>US Drought Monitor D-scale</w:t>
            </w:r>
          </w:p>
        </w:tc>
        <w:tc>
          <w:tcPr>
            <w:tcW w:type="dxa" w:w="1560"/>
          </w:tcPr>
          <w:p>
            <w:pPr>
              <w:spacing w:after="0"/>
              <w:jc w:val="right"/>
            </w:pPr>
            <w:r>
              <w:rPr>
                <w:sz w:val="16"/>
              </w:rPr>
              <w:t>66, 1998 to 2025 (66 zone-level)</w:t>
            </w:r>
          </w:p>
        </w:tc>
        <w:tc>
          <w:tcPr>
            <w:tcW w:type="dxa" w:w="1932"/>
          </w:tcPr>
          <w:p>
            <w:pPr>
              <w:spacing w:after="0"/>
              <w:jc w:val="left"/>
            </w:pPr>
            <w:r>
              <w:rPr>
                <w:sz w:val="16"/>
              </w:rPr>
              <w:t>30 days to 275 days (median 92 days); 19 with a recorded value</w:t>
            </w:r>
          </w:p>
        </w:tc>
        <w:tc>
          <w:tcPr>
            <w:tcW w:type="dxa" w:w="1852"/>
          </w:tcPr>
          <w:p>
            <w:pPr>
              <w:spacing w:after="0"/>
              <w:jc w:val="left"/>
            </w:pPr>
            <w:r>
              <w:rPr>
                <w:sz w:val="16"/>
              </w:rPr>
              <w:t>275 days (9 months), 2022-03-01 to 2022-11-30, a run of 9 consecutive Storm Events drought records, zone-level</w:t>
            </w:r>
          </w:p>
        </w:tc>
        <w:tc>
          <w:tcPr>
            <w:tcW w:type="dxa" w:w="1421"/>
          </w:tcPr>
          <w:p>
            <w:pPr>
              <w:spacing w:after="0"/>
              <w:jc w:val="left"/>
            </w:pPr>
            <w:r>
              <w:rPr>
                <w:sz w:val="16"/>
              </w:rPr>
              <w:t>Drought, 1998-08-01, property not reported; $200,000 crops, reported for the zone (1998 dollars)</w:t>
            </w: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737"/>
          </w:tcPr>
          <w:p>
            <w:pPr>
              <w:spacing w:after="0"/>
              <w:jc w:val="left"/>
            </w:pPr>
            <w:r>
              <w:rPr>
                <w:sz w:val="16"/>
              </w:rPr>
              <w:t>Modified Mercalli (local data)</w:t>
            </w:r>
          </w:p>
        </w:tc>
        <w:tc>
          <w:tcPr>
            <w:tcW w:type="dxa" w:w="1560"/>
          </w:tcPr>
          <w:p>
            <w:pPr>
              <w:spacing w:after="0"/>
              <w:jc w:val="right"/>
            </w:pPr>
            <w:r>
              <w:rPr>
                <w:sz w:val="16"/>
              </w:rPr>
              <w:t>0</w:t>
            </w:r>
          </w:p>
        </w:tc>
        <w:tc>
          <w:tcPr>
            <w:tcW w:type="dxa" w:w="1932"/>
          </w:tcPr>
          <w:p>
            <w:pPr>
              <w:spacing w:after="0"/>
              <w:jc w:val="left"/>
            </w:pPr>
          </w:p>
        </w:tc>
        <w:tc>
          <w:tcPr>
            <w:tcW w:type="dxa" w:w="1852"/>
          </w:tcPr>
          <w:p>
            <w:pPr>
              <w:spacing w:after="0"/>
              <w:jc w:val="left"/>
            </w:pPr>
          </w:p>
        </w:tc>
        <w:tc>
          <w:tcPr>
            <w:tcW w:type="dxa" w:w="1421"/>
          </w:tcPr>
          <w:p>
            <w:pPr>
              <w:spacing w:after="0"/>
              <w:jc w:val="left"/>
            </w:pPr>
          </w:p>
        </w:tc>
        <w:tc>
          <w:tcPr>
            <w:tcW w:type="dxa" w:w="1629"/>
          </w:tcPr>
          <w:p>
            <w:pPr>
              <w:spacing w:after="0"/>
              <w:jc w:val="left"/>
            </w:pPr>
          </w:p>
        </w:tc>
        <w:tc>
          <w:tcPr>
            <w:tcW w:type="dxa" w:w="2241"/>
          </w:tcPr>
          <w:p>
            <w:pPr>
              <w:spacing w:after="0"/>
              <w:jc w:val="left"/>
            </w:pPr>
            <w:r>
              <w:rPr>
                <w:sz w:val="16"/>
              </w:rPr>
              <w:t>No Storm Events record; local data required (e.g., USGS).</w:t>
            </w:r>
          </w:p>
        </w:tc>
      </w:tr>
      <w:tr>
        <w:trPr>
          <w:cantSplit/>
        </w:trPr>
        <w:tc>
          <w:tcPr>
            <w:tcW w:type="dxa" w:w="1741"/>
          </w:tcPr>
          <w:p>
            <w:pPr>
              <w:spacing w:after="0"/>
              <w:jc w:val="left"/>
            </w:pPr>
            <w:r>
              <w:rPr>
                <w:sz w:val="16"/>
              </w:rPr>
              <w:t>Hail</w:t>
            </w:r>
          </w:p>
        </w:tc>
        <w:tc>
          <w:tcPr>
            <w:tcW w:type="dxa" w:w="1737"/>
          </w:tcPr>
          <w:p>
            <w:pPr>
              <w:spacing w:after="0"/>
              <w:jc w:val="left"/>
            </w:pPr>
            <w:r>
              <w:rPr>
                <w:sz w:val="16"/>
              </w:rPr>
              <w:t>hail size (inches)</w:t>
            </w:r>
          </w:p>
        </w:tc>
        <w:tc>
          <w:tcPr>
            <w:tcW w:type="dxa" w:w="1560"/>
          </w:tcPr>
          <w:p>
            <w:pPr>
              <w:spacing w:after="0"/>
              <w:jc w:val="right"/>
            </w:pPr>
            <w:r>
              <w:rPr>
                <w:sz w:val="16"/>
              </w:rPr>
              <w:t>82, 1956 to 2025</w:t>
            </w:r>
          </w:p>
        </w:tc>
        <w:tc>
          <w:tcPr>
            <w:tcW w:type="dxa" w:w="1932"/>
          </w:tcPr>
          <w:p>
            <w:pPr>
              <w:spacing w:after="0"/>
              <w:jc w:val="left"/>
            </w:pPr>
            <w:r>
              <w:rPr>
                <w:sz w:val="16"/>
              </w:rPr>
              <w:t>0.75 in to 5 in (median 1 in); 82 with a recorded value</w:t>
            </w:r>
          </w:p>
        </w:tc>
        <w:tc>
          <w:tcPr>
            <w:tcW w:type="dxa" w:w="1852"/>
          </w:tcPr>
          <w:p>
            <w:pPr>
              <w:spacing w:after="0"/>
              <w:jc w:val="left"/>
            </w:pPr>
            <w:r>
              <w:rPr>
                <w:sz w:val="16"/>
              </w:rPr>
              <w:t>5 in hail, 1960-04-26</w:t>
            </w:r>
          </w:p>
        </w:tc>
        <w:tc>
          <w:tcPr>
            <w:tcW w:type="dxa" w:w="1421"/>
          </w:tcPr>
          <w:p>
            <w:pPr>
              <w:spacing w:after="0"/>
              <w:jc w:val="left"/>
            </w:pPr>
            <w:r>
              <w:rPr>
                <w:sz w:val="16"/>
              </w:rPr>
              <w:t>Hail, 1996-11-06, $4,500,000 property; $4,000,000 crops (1996 dollars)</w:t>
            </w:r>
          </w:p>
        </w:tc>
        <w:tc>
          <w:tcPr>
            <w:tcW w:type="dxa" w:w="1629"/>
          </w:tcPr>
          <w:p>
            <w:pPr>
              <w:spacing w:after="0"/>
              <w:jc w:val="left"/>
            </w:pPr>
            <w:r>
              <w:rPr>
                <w:sz w:val="16"/>
              </w:rPr>
              <w:t>Event records naming member places: Eldorado city (36 records).</w:t>
            </w:r>
          </w:p>
        </w:tc>
        <w:tc>
          <w:tcPr>
            <w:tcW w:type="dxa" w:w="2241"/>
          </w:tcPr>
          <w:p>
            <w:pPr>
              <w:spacing w:after="0"/>
              <w:jc w:val="left"/>
            </w:pPr>
          </w:p>
        </w:tc>
      </w:tr>
      <w:tr>
        <w:trPr>
          <w:cantSplit/>
        </w:trPr>
        <w:tc>
          <w:tcPr>
            <w:tcW w:type="dxa" w:w="1741"/>
          </w:tcPr>
          <w:p>
            <w:pPr>
              <w:spacing w:after="0"/>
              <w:jc w:val="left"/>
            </w:pPr>
            <w:r>
              <w:rPr>
                <w:sz w:val="16"/>
              </w:rPr>
              <w:t>Excessive Heat, Heat</w:t>
            </w:r>
          </w:p>
        </w:tc>
        <w:tc>
          <w:tcPr>
            <w:tcW w:type="dxa" w:w="1737"/>
          </w:tcPr>
          <w:p>
            <w:pPr>
              <w:spacing w:after="0"/>
              <w:jc w:val="left"/>
            </w:pPr>
            <w:r>
              <w:rPr>
                <w:sz w:val="16"/>
              </w:rPr>
              <w:t>heat index (narratives)</w:t>
            </w:r>
          </w:p>
        </w:tc>
        <w:tc>
          <w:tcPr>
            <w:tcW w:type="dxa" w:w="1560"/>
          </w:tcPr>
          <w:p>
            <w:pPr>
              <w:spacing w:after="0"/>
              <w:jc w:val="right"/>
            </w:pPr>
            <w:r>
              <w:rPr>
                <w:sz w:val="16"/>
              </w:rPr>
              <w:t>0</w:t>
            </w:r>
          </w:p>
        </w:tc>
        <w:tc>
          <w:tcPr>
            <w:tcW w:type="dxa" w:w="1932"/>
          </w:tcPr>
          <w:p>
            <w:pPr>
              <w:spacing w:after="0"/>
              <w:jc w:val="left"/>
            </w:pPr>
          </w:p>
        </w:tc>
        <w:tc>
          <w:tcPr>
            <w:tcW w:type="dxa" w:w="1852"/>
          </w:tcPr>
          <w:p>
            <w:pPr>
              <w:spacing w:after="0"/>
              <w:jc w:val="left"/>
            </w:pPr>
          </w:p>
        </w:tc>
        <w:tc>
          <w:tcPr>
            <w:tcW w:type="dxa" w:w="1421"/>
          </w:tcPr>
          <w:p>
            <w:pPr>
              <w:spacing w:after="0"/>
              <w:jc w:val="left"/>
            </w:pPr>
          </w:p>
        </w:tc>
        <w:tc>
          <w:tcPr>
            <w:tcW w:type="dxa" w:w="1629"/>
          </w:tcPr>
          <w:p>
            <w:pPr>
              <w:spacing w:after="0"/>
              <w:jc w:val="left"/>
            </w:pPr>
          </w:p>
        </w:tc>
        <w:tc>
          <w:tcPr>
            <w:tcW w:type="dxa" w:w="2241"/>
          </w:tcPr>
          <w:p>
            <w:pPr>
              <w:spacing w:after="0"/>
              <w:jc w:val="left"/>
            </w:pPr>
            <w:r>
              <w:rPr>
                <w:sz w:val="16"/>
              </w:rPr>
              <w:t>Heat index: in event narratives only; local data required.</w:t>
            </w:r>
          </w:p>
        </w:tc>
      </w:tr>
      <w:tr>
        <w:trPr>
          <w:cantSplit/>
        </w:trPr>
        <w:tc>
          <w:tcPr>
            <w:tcW w:type="dxa" w:w="1741"/>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560"/>
          </w:tcPr>
          <w:p>
            <w:pPr>
              <w:spacing w:after="0"/>
              <w:jc w:val="right"/>
            </w:pPr>
            <w:r>
              <w:rPr>
                <w:sz w:val="16"/>
              </w:rPr>
              <w:t>1, 2007 to 2007 (1 zone-level)</w:t>
            </w:r>
          </w:p>
        </w:tc>
        <w:tc>
          <w:tcPr>
            <w:tcW w:type="dxa" w:w="1932"/>
          </w:tcPr>
          <w:p>
            <w:pPr>
              <w:spacing w:after="0"/>
              <w:jc w:val="left"/>
            </w:pPr>
          </w:p>
        </w:tc>
        <w:tc>
          <w:tcPr>
            <w:tcW w:type="dxa" w:w="1852"/>
          </w:tcPr>
          <w:p>
            <w:pPr>
              <w:spacing w:after="0"/>
              <w:jc w:val="left"/>
            </w:pPr>
            <w:r>
              <w:rPr>
                <w:sz w:val="16"/>
              </w:rPr>
              <w:t>Strongest recorded (records with damage, a wind speed or direct casualties first, then storm type, category and wind): Tropical Depression record, 2007-08-16 to 2007-08-18, $0 property; $0 crops, reported for the zone (2007 dollars); NWS zone TXZ077 (SCHLEICHER), zone-level: may include parts of neighboring counties</w:t>
            </w:r>
          </w:p>
        </w:tc>
        <w:tc>
          <w:tcPr>
            <w:tcW w:type="dxa" w:w="1421"/>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1"/>
          </w:tcPr>
          <w:p>
            <w:pPr>
              <w:spacing w:after="0"/>
              <w:jc w:val="left"/>
            </w:pPr>
            <w:r>
              <w:rPr>
                <w:sz w:val="16"/>
              </w:rPr>
              <w:t>Ice Storm</w:t>
            </w:r>
          </w:p>
        </w:tc>
        <w:tc>
          <w:tcPr>
            <w:tcW w:type="dxa" w:w="1737"/>
          </w:tcPr>
          <w:p>
            <w:pPr>
              <w:spacing w:after="0"/>
              <w:jc w:val="left"/>
            </w:pPr>
            <w:r>
              <w:rPr>
                <w:sz w:val="16"/>
              </w:rPr>
              <w:t>Sperry-Piltz (local data)</w:t>
            </w:r>
          </w:p>
        </w:tc>
        <w:tc>
          <w:tcPr>
            <w:tcW w:type="dxa" w:w="1560"/>
          </w:tcPr>
          <w:p>
            <w:pPr>
              <w:spacing w:after="0"/>
              <w:jc w:val="right"/>
            </w:pPr>
            <w:r>
              <w:rPr>
                <w:sz w:val="16"/>
              </w:rPr>
              <w:t>4, 1996 to 2013 (4 zone-level)</w:t>
            </w:r>
          </w:p>
        </w:tc>
        <w:tc>
          <w:tcPr>
            <w:tcW w:type="dxa" w:w="1932"/>
          </w:tcPr>
          <w:p>
            <w:pPr>
              <w:spacing w:after="0"/>
              <w:jc w:val="left"/>
            </w:pPr>
          </w:p>
        </w:tc>
        <w:tc>
          <w:tcPr>
            <w:tcW w:type="dxa" w:w="1852"/>
          </w:tcPr>
          <w:p>
            <w:pPr>
              <w:spacing w:after="0"/>
              <w:jc w:val="left"/>
            </w:pPr>
            <w:r>
              <w:rPr>
                <w:sz w:val="16"/>
              </w:rPr>
              <w:t>Ice Storm, 2007-01-14, $1,000 property; $0 crops, reported for the zone (2007 dollars); NWS zone TXZ077 (SCHLEICHER), zone-level: may include parts of neighboring counties</w:t>
            </w:r>
          </w:p>
        </w:tc>
        <w:tc>
          <w:tcPr>
            <w:tcW w:type="dxa" w:w="1421"/>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Ice thickness: in event narratives only; local data required.</w:t>
            </w:r>
          </w:p>
        </w:tc>
      </w:tr>
      <w:tr>
        <w:trPr>
          <w:cantSplit/>
        </w:trPr>
        <w:tc>
          <w:tcPr>
            <w:tcW w:type="dxa" w:w="1741"/>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560"/>
          </w:tcPr>
          <w:p>
            <w:pPr>
              <w:spacing w:after="0"/>
              <w:jc w:val="right"/>
            </w:pPr>
            <w:r>
              <w:rPr>
                <w:sz w:val="16"/>
              </w:rPr>
              <w:t>24, 1996 to 2025</w:t>
            </w:r>
          </w:p>
        </w:tc>
        <w:tc>
          <w:tcPr>
            <w:tcW w:type="dxa" w:w="1932"/>
          </w:tcPr>
          <w:p>
            <w:pPr>
              <w:spacing w:after="0"/>
              <w:jc w:val="left"/>
            </w:pPr>
          </w:p>
        </w:tc>
        <w:tc>
          <w:tcPr>
            <w:tcW w:type="dxa" w:w="1852"/>
          </w:tcPr>
          <w:p>
            <w:pPr>
              <w:spacing w:after="0"/>
              <w:jc w:val="left"/>
            </w:pPr>
            <w:r>
              <w:rPr>
                <w:sz w:val="16"/>
              </w:rPr>
              <w:t>Flash Flood, 2002-10-08, $500,000 property; crops not reported (2002 dollars)</w:t>
            </w:r>
          </w:p>
        </w:tc>
        <w:tc>
          <w:tcPr>
            <w:tcW w:type="dxa" w:w="1421"/>
          </w:tcPr>
          <w:p>
            <w:pPr>
              <w:spacing w:after="0"/>
              <w:jc w:val="left"/>
            </w:pPr>
          </w:p>
        </w:tc>
        <w:tc>
          <w:tcPr>
            <w:tcW w:type="dxa" w:w="1629"/>
          </w:tcPr>
          <w:p>
            <w:pPr>
              <w:spacing w:after="0"/>
              <w:jc w:val="left"/>
            </w:pPr>
            <w:r>
              <w:rPr>
                <w:sz w:val="16"/>
              </w:rPr>
              <w:t>Event records naming member places: Eldorado city (4 records).</w:t>
            </w:r>
          </w:p>
        </w:tc>
        <w:tc>
          <w:tcPr>
            <w:tcW w:type="dxa" w:w="224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1"/>
          </w:tcPr>
          <w:p>
            <w:pPr>
              <w:spacing w:after="0"/>
              <w:jc w:val="left"/>
            </w:pPr>
            <w:r>
              <w:rPr>
                <w:sz w:val="16"/>
              </w:rPr>
              <w:t>Debris Flow</w:t>
            </w:r>
          </w:p>
        </w:tc>
        <w:tc>
          <w:tcPr>
            <w:tcW w:type="dxa" w:w="1737"/>
          </w:tcPr>
          <w:p>
            <w:pPr>
              <w:spacing w:after="0"/>
              <w:jc w:val="left"/>
            </w:pPr>
            <w:r>
              <w:rPr>
                <w:sz w:val="16"/>
              </w:rPr>
              <w:t>none (count and damage)</w:t>
            </w:r>
          </w:p>
        </w:tc>
        <w:tc>
          <w:tcPr>
            <w:tcW w:type="dxa" w:w="1560"/>
          </w:tcPr>
          <w:p>
            <w:pPr>
              <w:spacing w:after="0"/>
              <w:jc w:val="right"/>
            </w:pPr>
            <w:r>
              <w:rPr>
                <w:sz w:val="16"/>
              </w:rPr>
              <w:t>0</w:t>
            </w:r>
          </w:p>
        </w:tc>
        <w:tc>
          <w:tcPr>
            <w:tcW w:type="dxa" w:w="1932"/>
          </w:tcPr>
          <w:p>
            <w:pPr>
              <w:spacing w:after="0"/>
              <w:jc w:val="left"/>
            </w:pPr>
          </w:p>
        </w:tc>
        <w:tc>
          <w:tcPr>
            <w:tcW w:type="dxa" w:w="1852"/>
          </w:tcPr>
          <w:p>
            <w:pPr>
              <w:spacing w:after="0"/>
              <w:jc w:val="left"/>
            </w:pPr>
          </w:p>
        </w:tc>
        <w:tc>
          <w:tcPr>
            <w:tcW w:type="dxa" w:w="1421"/>
          </w:tcPr>
          <w:p>
            <w:pPr>
              <w:spacing w:after="0"/>
              <w:jc w:val="left"/>
            </w:pPr>
          </w:p>
        </w:tc>
        <w:tc>
          <w:tcPr>
            <w:tcW w:type="dxa" w:w="1629"/>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560"/>
          </w:tcPr>
          <w:p>
            <w:pPr>
              <w:spacing w:after="0"/>
              <w:jc w:val="right"/>
            </w:pPr>
            <w:r>
              <w:rPr>
                <w:sz w:val="16"/>
              </w:rPr>
              <w:t>0</w:t>
            </w:r>
          </w:p>
        </w:tc>
        <w:tc>
          <w:tcPr>
            <w:tcW w:type="dxa" w:w="1932"/>
          </w:tcPr>
          <w:p>
            <w:pPr>
              <w:spacing w:after="0"/>
              <w:jc w:val="left"/>
            </w:pPr>
          </w:p>
        </w:tc>
        <w:tc>
          <w:tcPr>
            <w:tcW w:type="dxa" w:w="1852"/>
          </w:tcPr>
          <w:p>
            <w:pPr>
              <w:spacing w:after="0"/>
              <w:jc w:val="left"/>
            </w:pPr>
          </w:p>
        </w:tc>
        <w:tc>
          <w:tcPr>
            <w:tcW w:type="dxa" w:w="1421"/>
          </w:tcPr>
          <w:p>
            <w:pPr>
              <w:spacing w:after="0"/>
              <w:jc w:val="left"/>
            </w:pPr>
          </w:p>
        </w:tc>
        <w:tc>
          <w:tcPr>
            <w:tcW w:type="dxa" w:w="1629"/>
          </w:tcPr>
          <w:p>
            <w:pPr>
              <w:spacing w:after="0"/>
              <w:jc w:val="left"/>
            </w:pPr>
          </w:p>
        </w:tc>
        <w:tc>
          <w:tcPr>
            <w:tcW w:type="dxa" w:w="2241"/>
          </w:tcPr>
          <w:p>
            <w:pPr>
              <w:spacing w:after="0"/>
              <w:jc w:val="left"/>
            </w:pPr>
            <w:r>
              <w:rPr>
                <w:sz w:val="16"/>
              </w:rPr>
              <w:t>Storm Events lists lightning with damage or casualties; physical measure in event narratives only; local data required.</w:t>
            </w:r>
          </w:p>
        </w:tc>
      </w:tr>
      <w:tr>
        <w:trPr>
          <w:cantSplit/>
        </w:trPr>
        <w:tc>
          <w:tcPr>
            <w:tcW w:type="dxa" w:w="1741"/>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560"/>
          </w:tcPr>
          <w:p>
            <w:pPr>
              <w:spacing w:after="0"/>
              <w:jc w:val="right"/>
            </w:pPr>
            <w:r>
              <w:rPr>
                <w:sz w:val="16"/>
              </w:rPr>
              <w:t>2, 2007 to 2013 (2 zone-level)</w:t>
            </w:r>
          </w:p>
        </w:tc>
        <w:tc>
          <w:tcPr>
            <w:tcW w:type="dxa" w:w="1932"/>
          </w:tcPr>
          <w:p>
            <w:pPr>
              <w:spacing w:after="0"/>
              <w:jc w:val="left"/>
            </w:pPr>
            <w:r>
              <w:rPr>
                <w:sz w:val="16"/>
              </w:rPr>
              <w:t>37 kt (43 mph) to 50 kt (58 mph) (median 43.5 kt (50 mph)); 2 with a recorded value</w:t>
            </w:r>
          </w:p>
        </w:tc>
        <w:tc>
          <w:tcPr>
            <w:tcW w:type="dxa" w:w="1852"/>
          </w:tcPr>
          <w:p>
            <w:pPr>
              <w:spacing w:after="0"/>
              <w:jc w:val="left"/>
            </w:pPr>
            <w:r>
              <w:rPr>
                <w:sz w:val="16"/>
              </w:rPr>
              <w:t>50 kt (58 mph) estimated gust, High Wind, 2013-02-25; NWS zone TXZ077 (SCHLEICHER), zone-level: may include parts of neighboring counties</w:t>
            </w:r>
          </w:p>
        </w:tc>
        <w:tc>
          <w:tcPr>
            <w:tcW w:type="dxa" w:w="1421"/>
          </w:tcPr>
          <w:p>
            <w:pPr>
              <w:spacing w:after="0"/>
              <w:jc w:val="left"/>
            </w:pPr>
            <w:r>
              <w:rPr>
                <w:sz w:val="16"/>
              </w:rPr>
              <w:t>High Wind, 2007-02-24, $1,000 property; $0 crops, reported for the zone (2007 dollars)</w:t>
            </w: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p>
        </w:tc>
      </w:tr>
      <w:tr>
        <w:trPr>
          <w:cantSplit/>
        </w:trPr>
        <w:tc>
          <w:tcPr>
            <w:tcW w:type="dxa" w:w="1741"/>
          </w:tcPr>
          <w:p>
            <w:pPr>
              <w:spacing w:after="0"/>
              <w:jc w:val="left"/>
            </w:pPr>
            <w:r>
              <w:rPr>
                <w:sz w:val="16"/>
              </w:rPr>
              <w:t>Thunderstorm Wind</w:t>
            </w:r>
          </w:p>
        </w:tc>
        <w:tc>
          <w:tcPr>
            <w:tcW w:type="dxa" w:w="1737"/>
          </w:tcPr>
          <w:p>
            <w:pPr>
              <w:spacing w:after="0"/>
              <w:jc w:val="left"/>
            </w:pPr>
            <w:r>
              <w:rPr>
                <w:sz w:val="16"/>
              </w:rPr>
              <w:t>wind speed (kt and mph)</w:t>
            </w:r>
          </w:p>
        </w:tc>
        <w:tc>
          <w:tcPr>
            <w:tcW w:type="dxa" w:w="1560"/>
          </w:tcPr>
          <w:p>
            <w:pPr>
              <w:spacing w:after="0"/>
              <w:jc w:val="right"/>
            </w:pPr>
            <w:r>
              <w:rPr>
                <w:sz w:val="16"/>
              </w:rPr>
              <w:t>32, 1959 to 2021</w:t>
            </w:r>
          </w:p>
        </w:tc>
        <w:tc>
          <w:tcPr>
            <w:tcW w:type="dxa" w:w="1932"/>
          </w:tcPr>
          <w:p>
            <w:pPr>
              <w:spacing w:after="0"/>
              <w:jc w:val="left"/>
            </w:pPr>
            <w:r>
              <w:rPr>
                <w:sz w:val="16"/>
              </w:rPr>
              <w:t>52 kt (60 mph) to 74 kt (85 mph) (median 52 kt (60 mph)); 21 with a recorded value</w:t>
            </w:r>
          </w:p>
        </w:tc>
        <w:tc>
          <w:tcPr>
            <w:tcW w:type="dxa" w:w="1852"/>
          </w:tcPr>
          <w:p>
            <w:pPr>
              <w:spacing w:after="0"/>
              <w:jc w:val="left"/>
            </w:pPr>
            <w:r>
              <w:rPr>
                <w:sz w:val="16"/>
              </w:rPr>
              <w:t>74 kt (85 mph) estimated gust, Thunderstorm Wind, 2021-07-04</w:t>
            </w:r>
          </w:p>
        </w:tc>
        <w:tc>
          <w:tcPr>
            <w:tcW w:type="dxa" w:w="1421"/>
          </w:tcPr>
          <w:p>
            <w:pPr>
              <w:spacing w:after="0"/>
              <w:jc w:val="left"/>
            </w:pPr>
            <w:r>
              <w:rPr>
                <w:sz w:val="16"/>
              </w:rPr>
              <w:t>Thunderstorm Wind, 1996-11-06, $500,000 property; $0 crops (1996 dollars)</w:t>
            </w:r>
          </w:p>
        </w:tc>
        <w:tc>
          <w:tcPr>
            <w:tcW w:type="dxa" w:w="1629"/>
          </w:tcPr>
          <w:p>
            <w:pPr>
              <w:spacing w:after="0"/>
              <w:jc w:val="left"/>
            </w:pPr>
            <w:r>
              <w:rPr>
                <w:sz w:val="16"/>
              </w:rPr>
              <w:t>Event records naming member places: Eldorado city (17 records).</w:t>
            </w:r>
          </w:p>
        </w:tc>
        <w:tc>
          <w:tcPr>
            <w:tcW w:type="dxa" w:w="2241"/>
          </w:tcPr>
          <w:p>
            <w:pPr>
              <w:spacing w:after="0"/>
              <w:jc w:val="left"/>
            </w:pPr>
          </w:p>
        </w:tc>
      </w:tr>
      <w:tr>
        <w:trPr>
          <w:cantSplit/>
        </w:trPr>
        <w:tc>
          <w:tcPr>
            <w:tcW w:type="dxa" w:w="1741"/>
          </w:tcPr>
          <w:p>
            <w:pPr>
              <w:spacing w:after="0"/>
              <w:jc w:val="left"/>
            </w:pPr>
            <w:r>
              <w:rPr>
                <w:sz w:val="16"/>
              </w:rPr>
              <w:t>Tornado</w:t>
            </w:r>
          </w:p>
        </w:tc>
        <w:tc>
          <w:tcPr>
            <w:tcW w:type="dxa" w:w="1737"/>
          </w:tcPr>
          <w:p>
            <w:pPr>
              <w:spacing w:after="0"/>
              <w:jc w:val="left"/>
            </w:pPr>
            <w:r>
              <w:rPr>
                <w:sz w:val="16"/>
              </w:rPr>
              <w:t>Enhanced Fujita (F before Feb 2007)</w:t>
            </w:r>
          </w:p>
        </w:tc>
        <w:tc>
          <w:tcPr>
            <w:tcW w:type="dxa" w:w="1560"/>
          </w:tcPr>
          <w:p>
            <w:pPr>
              <w:spacing w:after="0"/>
              <w:jc w:val="right"/>
            </w:pPr>
            <w:r>
              <w:rPr>
                <w:sz w:val="16"/>
              </w:rPr>
              <w:t>11, 1964 to 2019</w:t>
            </w:r>
          </w:p>
        </w:tc>
        <w:tc>
          <w:tcPr>
            <w:tcW w:type="dxa" w:w="1932"/>
          </w:tcPr>
          <w:p>
            <w:pPr>
              <w:spacing w:after="0"/>
              <w:jc w:val="left"/>
            </w:pPr>
            <w:r>
              <w:rPr>
                <w:sz w:val="16"/>
              </w:rPr>
              <w:t>F/EF0 to F/EF2 (median F/EF0); 11 with a recorded value</w:t>
            </w:r>
          </w:p>
        </w:tc>
        <w:tc>
          <w:tcPr>
            <w:tcW w:type="dxa" w:w="1852"/>
          </w:tcPr>
          <w:p>
            <w:pPr>
              <w:spacing w:after="0"/>
              <w:jc w:val="left"/>
            </w:pPr>
            <w:r>
              <w:rPr>
                <w:sz w:val="16"/>
              </w:rPr>
              <w:t>EF2 tornado, 2019-05-18, 2.08 mi within this county, 250 yd wide, $500,000 property; $0 crops (2019 dollars), 1 direct injury</w:t>
            </w:r>
          </w:p>
        </w:tc>
        <w:tc>
          <w:tcPr>
            <w:tcW w:type="dxa" w:w="1421"/>
          </w:tcPr>
          <w:p>
            <w:pPr>
              <w:spacing w:after="0"/>
              <w:jc w:val="left"/>
            </w:pPr>
            <w:r>
              <w:rPr>
                <w:sz w:val="16"/>
              </w:rPr>
              <w:t>Tornado, 1997-02-20, $800,000 property; $0 crops (1997 dollars)</w:t>
            </w:r>
          </w:p>
        </w:tc>
        <w:tc>
          <w:tcPr>
            <w:tcW w:type="dxa" w:w="1629"/>
          </w:tcPr>
          <w:p>
            <w:pPr>
              <w:spacing w:after="0"/>
              <w:jc w:val="left"/>
            </w:pPr>
            <w:r>
              <w:rPr>
                <w:sz w:val="16"/>
              </w:rPr>
              <w:t>Event records naming member places: Eldorado city (8 records).</w:t>
            </w:r>
          </w:p>
        </w:tc>
        <w:tc>
          <w:tcPr>
            <w:tcW w:type="dxa" w:w="224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1"/>
          </w:tcPr>
          <w:p>
            <w:pPr>
              <w:spacing w:after="0"/>
              <w:jc w:val="left"/>
            </w:pPr>
            <w:r>
              <w:rPr>
                <w:sz w:val="16"/>
              </w:rPr>
              <w:t>Tsunami</w:t>
            </w:r>
          </w:p>
        </w:tc>
        <w:tc>
          <w:tcPr>
            <w:tcW w:type="dxa" w:w="1737"/>
          </w:tcPr>
          <w:p>
            <w:pPr>
              <w:spacing w:after="0"/>
              <w:jc w:val="left"/>
            </w:pPr>
            <w:r>
              <w:rPr>
                <w:sz w:val="16"/>
              </w:rPr>
              <w:t>none (count and damage)</w:t>
            </w:r>
          </w:p>
        </w:tc>
        <w:tc>
          <w:tcPr>
            <w:tcW w:type="dxa" w:w="1560"/>
          </w:tcPr>
          <w:p>
            <w:pPr>
              <w:spacing w:after="0"/>
              <w:jc w:val="right"/>
            </w:pPr>
            <w:r>
              <w:rPr>
                <w:sz w:val="16"/>
              </w:rPr>
              <w:t>0</w:t>
            </w:r>
          </w:p>
        </w:tc>
        <w:tc>
          <w:tcPr>
            <w:tcW w:type="dxa" w:w="1932"/>
          </w:tcPr>
          <w:p>
            <w:pPr>
              <w:spacing w:after="0"/>
              <w:jc w:val="left"/>
            </w:pPr>
          </w:p>
        </w:tc>
        <w:tc>
          <w:tcPr>
            <w:tcW w:type="dxa" w:w="1852"/>
          </w:tcPr>
          <w:p>
            <w:pPr>
              <w:spacing w:after="0"/>
              <w:jc w:val="left"/>
            </w:pPr>
          </w:p>
        </w:tc>
        <w:tc>
          <w:tcPr>
            <w:tcW w:type="dxa" w:w="1421"/>
          </w:tcPr>
          <w:p>
            <w:pPr>
              <w:spacing w:after="0"/>
              <w:jc w:val="left"/>
            </w:pPr>
          </w:p>
        </w:tc>
        <w:tc>
          <w:tcPr>
            <w:tcW w:type="dxa" w:w="1629"/>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560"/>
          </w:tcPr>
          <w:p>
            <w:pPr>
              <w:spacing w:after="0"/>
              <w:jc w:val="right"/>
            </w:pPr>
            <w:r>
              <w:rPr>
                <w:sz w:val="16"/>
              </w:rPr>
              <w:t>0</w:t>
            </w:r>
          </w:p>
        </w:tc>
        <w:tc>
          <w:tcPr>
            <w:tcW w:type="dxa" w:w="1932"/>
          </w:tcPr>
          <w:p>
            <w:pPr>
              <w:spacing w:after="0"/>
              <w:jc w:val="left"/>
            </w:pPr>
          </w:p>
        </w:tc>
        <w:tc>
          <w:tcPr>
            <w:tcW w:type="dxa" w:w="1852"/>
          </w:tcPr>
          <w:p>
            <w:pPr>
              <w:spacing w:after="0"/>
              <w:jc w:val="left"/>
            </w:pPr>
          </w:p>
        </w:tc>
        <w:tc>
          <w:tcPr>
            <w:tcW w:type="dxa" w:w="1421"/>
          </w:tcPr>
          <w:p>
            <w:pPr>
              <w:spacing w:after="0"/>
              <w:jc w:val="left"/>
            </w:pPr>
          </w:p>
        </w:tc>
        <w:tc>
          <w:tcPr>
            <w:tcW w:type="dxa" w:w="1629"/>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Wildfire</w:t>
            </w:r>
          </w:p>
        </w:tc>
        <w:tc>
          <w:tcPr>
            <w:tcW w:type="dxa" w:w="1737"/>
          </w:tcPr>
          <w:p>
            <w:pPr>
              <w:spacing w:after="0"/>
              <w:jc w:val="left"/>
            </w:pPr>
            <w:r>
              <w:rPr>
                <w:sz w:val="16"/>
              </w:rPr>
              <w:t>acres burned (local data)</w:t>
            </w:r>
          </w:p>
        </w:tc>
        <w:tc>
          <w:tcPr>
            <w:tcW w:type="dxa" w:w="1560"/>
          </w:tcPr>
          <w:p>
            <w:pPr>
              <w:spacing w:after="0"/>
              <w:jc w:val="right"/>
            </w:pPr>
            <w:r>
              <w:rPr>
                <w:sz w:val="16"/>
              </w:rPr>
              <w:t>5, 1999 to 2017 (4 zone-level)</w:t>
            </w:r>
          </w:p>
        </w:tc>
        <w:tc>
          <w:tcPr>
            <w:tcW w:type="dxa" w:w="1932"/>
          </w:tcPr>
          <w:p>
            <w:pPr>
              <w:spacing w:after="0"/>
              <w:jc w:val="left"/>
            </w:pPr>
          </w:p>
        </w:tc>
        <w:tc>
          <w:tcPr>
            <w:tcW w:type="dxa" w:w="1852"/>
          </w:tcPr>
          <w:p>
            <w:pPr>
              <w:spacing w:after="0"/>
              <w:jc w:val="left"/>
            </w:pPr>
            <w:r>
              <w:rPr>
                <w:sz w:val="16"/>
              </w:rPr>
              <w:t>Wildfire, 1999-08-28, $10,000 property; crops not reported (1999 dollars)</w:t>
            </w:r>
          </w:p>
        </w:tc>
        <w:tc>
          <w:tcPr>
            <w:tcW w:type="dxa" w:w="1421"/>
          </w:tcPr>
          <w:p>
            <w:pPr>
              <w:spacing w:after="0"/>
              <w:jc w:val="left"/>
            </w:pPr>
          </w:p>
        </w:tc>
        <w:tc>
          <w:tcPr>
            <w:tcW w:type="dxa" w:w="1629"/>
          </w:tcPr>
          <w:p>
            <w:pPr>
              <w:spacing w:after="0"/>
              <w:jc w:val="left"/>
            </w:pPr>
            <w:r>
              <w:rPr>
                <w:sz w:val="16"/>
              </w:rPr>
              <w:t>No event record names a member place. Zone-level records (4) apply countywide.</w:t>
            </w:r>
          </w:p>
        </w:tc>
        <w:tc>
          <w:tcPr>
            <w:tcW w:type="dxa" w:w="2241"/>
          </w:tcPr>
          <w:p>
            <w:pPr>
              <w:spacing w:after="0"/>
              <w:jc w:val="left"/>
            </w:pPr>
            <w:r>
              <w:rPr>
                <w:sz w:val="16"/>
              </w:rPr>
              <w:t>Acres burned: in event narratives only; local data required.</w:t>
            </w:r>
          </w:p>
        </w:tc>
      </w:tr>
      <w:tr>
        <w:trPr>
          <w:cantSplit/>
        </w:trPr>
        <w:tc>
          <w:tcPr>
            <w:tcW w:type="dxa" w:w="1741"/>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560"/>
          </w:tcPr>
          <w:p>
            <w:pPr>
              <w:spacing w:after="0"/>
              <w:jc w:val="right"/>
            </w:pPr>
            <w:r>
              <w:rPr>
                <w:sz w:val="16"/>
              </w:rPr>
              <w:t>23, 1996 to 2023 (23 zone-level)</w:t>
            </w:r>
          </w:p>
        </w:tc>
        <w:tc>
          <w:tcPr>
            <w:tcW w:type="dxa" w:w="1932"/>
          </w:tcPr>
          <w:p>
            <w:pPr>
              <w:spacing w:after="0"/>
              <w:jc w:val="left"/>
            </w:pPr>
          </w:p>
        </w:tc>
        <w:tc>
          <w:tcPr>
            <w:tcW w:type="dxa" w:w="1852"/>
          </w:tcPr>
          <w:p>
            <w:pPr>
              <w:spacing w:after="0"/>
              <w:jc w:val="left"/>
            </w:pPr>
            <w:r>
              <w:rPr>
                <w:sz w:val="16"/>
              </w:rPr>
              <w:t>Winter Storm, 2007-01-16, $7,000 property; $0 crops, reported for the zone (2007 dollars); NWS zone TXZ077 (SCHLEICHER), zone-level: may include parts of neighboring counties</w:t>
            </w:r>
          </w:p>
        </w:tc>
        <w:tc>
          <w:tcPr>
            <w:tcW w:type="dxa" w:w="1421"/>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7"/>
        <w:gridCol w:w="1047"/>
        <w:gridCol w:w="1047"/>
        <w:gridCol w:w="1408"/>
        <w:gridCol w:w="2219"/>
        <w:gridCol w:w="2069"/>
        <w:gridCol w:w="2512"/>
        <w:gridCol w:w="1859"/>
        <w:gridCol w:w="903"/>
      </w:tblGrid>
      <w:tr>
        <w:trPr>
          <w:cantSplit/>
          <w:tblHeader/>
        </w:trPr>
        <w:tc>
          <w:tcPr>
            <w:tcW w:type="dxa" w:w="1047"/>
            <w:shd w:val="clear" w:color="auto" w:fill="E8E8E8"/>
          </w:tcPr>
          <w:p>
            <w:pPr>
              <w:spacing w:after="0"/>
              <w:jc w:val="left"/>
            </w:pPr>
            <w:r>
              <w:rPr>
                <w:b/>
                <w:sz w:val="16"/>
              </w:rPr>
              <w:t>Declared</w:t>
            </w:r>
          </w:p>
        </w:tc>
        <w:tc>
          <w:tcPr>
            <w:tcW w:type="dxa" w:w="1047"/>
            <w:shd w:val="clear" w:color="auto" w:fill="E8E8E8"/>
          </w:tcPr>
          <w:p>
            <w:pPr>
              <w:spacing w:after="0"/>
              <w:jc w:val="left"/>
            </w:pPr>
            <w:r>
              <w:rPr>
                <w:b/>
                <w:sz w:val="16"/>
              </w:rPr>
              <w:t>Incident began</w:t>
            </w:r>
          </w:p>
        </w:tc>
        <w:tc>
          <w:tcPr>
            <w:tcW w:type="dxa" w:w="1047"/>
            <w:shd w:val="clear" w:color="auto" w:fill="E8E8E8"/>
          </w:tcPr>
          <w:p>
            <w:pPr>
              <w:spacing w:after="0"/>
              <w:jc w:val="left"/>
            </w:pPr>
            <w:r>
              <w:rPr>
                <w:b/>
                <w:sz w:val="16"/>
              </w:rPr>
              <w:t>FEMA number</w:t>
            </w:r>
          </w:p>
        </w:tc>
        <w:tc>
          <w:tcPr>
            <w:tcW w:type="dxa" w:w="1408"/>
            <w:shd w:val="clear" w:color="auto" w:fill="E8E8E8"/>
          </w:tcPr>
          <w:p>
            <w:pPr>
              <w:spacing w:after="0"/>
              <w:jc w:val="left"/>
            </w:pPr>
            <w:r>
              <w:rPr>
                <w:b/>
                <w:sz w:val="16"/>
              </w:rPr>
              <w:t>Type</w:t>
            </w:r>
          </w:p>
        </w:tc>
        <w:tc>
          <w:tcPr>
            <w:tcW w:type="dxa" w:w="2219"/>
            <w:shd w:val="clear" w:color="auto" w:fill="E8E8E8"/>
          </w:tcPr>
          <w:p>
            <w:pPr>
              <w:spacing w:after="0"/>
              <w:jc w:val="left"/>
            </w:pPr>
            <w:r>
              <w:rPr>
                <w:b/>
                <w:sz w:val="16"/>
              </w:rPr>
              <w:t>Title</w:t>
            </w:r>
          </w:p>
        </w:tc>
        <w:tc>
          <w:tcPr>
            <w:tcW w:type="dxa" w:w="2069"/>
            <w:shd w:val="clear" w:color="auto" w:fill="E8E8E8"/>
          </w:tcPr>
          <w:p>
            <w:pPr>
              <w:spacing w:after="0"/>
              <w:jc w:val="left"/>
            </w:pPr>
            <w:r>
              <w:rPr>
                <w:b/>
                <w:sz w:val="16"/>
              </w:rPr>
              <w:t>Mapped hazard</w:t>
            </w:r>
          </w:p>
        </w:tc>
        <w:tc>
          <w:tcPr>
            <w:tcW w:type="dxa" w:w="25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9"/>
            <w:shd w:val="clear" w:color="auto" w:fill="E8E8E8"/>
          </w:tcPr>
          <w:p>
            <w:pPr>
              <w:spacing w:after="0"/>
              <w:jc w:val="left"/>
            </w:pPr>
            <w:r>
              <w:rPr>
                <w:b/>
                <w:sz w:val="16"/>
              </w:rPr>
              <w:t>Flags</w:t>
            </w:r>
          </w:p>
        </w:tc>
        <w:tc>
          <w:tcPr>
            <w:tcW w:type="dxa" w:w="903"/>
            <w:shd w:val="clear" w:color="auto" w:fill="E8E8E8"/>
          </w:tcPr>
          <w:p>
            <w:pPr>
              <w:spacing w:after="0"/>
              <w:jc w:val="left"/>
            </w:pPr>
            <w:r>
              <w:rPr>
                <w:b/>
                <w:sz w:val="16"/>
              </w:rPr>
              <w:t>Notes</w:t>
            </w:r>
          </w:p>
        </w:tc>
      </w:tr>
      <w:tr>
        <w:trPr>
          <w:cantSplit/>
        </w:trPr>
        <w:tc>
          <w:tcPr>
            <w:tcW w:type="dxa" w:w="1047"/>
          </w:tcPr>
          <w:p>
            <w:pPr>
              <w:spacing w:after="0"/>
              <w:jc w:val="left"/>
            </w:pPr>
            <w:r>
              <w:rPr>
                <w:sz w:val="16"/>
              </w:rPr>
              <w:t>2026-09-01</w:t>
            </w:r>
          </w:p>
        </w:tc>
        <w:tc>
          <w:tcPr>
            <w:tcW w:type="dxa" w:w="1047"/>
          </w:tcPr>
          <w:p>
            <w:pPr>
              <w:spacing w:after="0"/>
              <w:jc w:val="left"/>
            </w:pPr>
            <w:r>
              <w:rPr>
                <w:sz w:val="16"/>
              </w:rPr>
              <w:t>2026-07-12</w:t>
            </w:r>
          </w:p>
        </w:tc>
        <w:tc>
          <w:tcPr>
            <w:tcW w:type="dxa" w:w="1047"/>
          </w:tcPr>
          <w:p>
            <w:pPr>
              <w:spacing w:after="0"/>
              <w:jc w:val="left"/>
            </w:pPr>
            <w:r>
              <w:rPr>
                <w:sz w:val="16"/>
              </w:rPr>
              <w:t>DR-4935-TX</w:t>
            </w:r>
          </w:p>
        </w:tc>
        <w:tc>
          <w:tcPr>
            <w:tcW w:type="dxa" w:w="1408"/>
          </w:tcPr>
          <w:p>
            <w:pPr>
              <w:spacing w:after="0"/>
              <w:jc w:val="left"/>
            </w:pPr>
            <w:r>
              <w:rPr>
                <w:sz w:val="16"/>
              </w:rPr>
              <w:t>Major disaster</w:t>
            </w:r>
          </w:p>
        </w:tc>
        <w:tc>
          <w:tcPr>
            <w:tcW w:type="dxa" w:w="2219"/>
          </w:tcPr>
          <w:p>
            <w:pPr>
              <w:spacing w:after="0"/>
              <w:jc w:val="left"/>
            </w:pPr>
            <w:r>
              <w:rPr>
                <w:sz w:val="16"/>
              </w:rPr>
              <w:t>SEVERE STORMS, STRAIGHT-LINE WINDS, TORNADOES, AND FLOODING</w:t>
            </w:r>
          </w:p>
        </w:tc>
        <w:tc>
          <w:tcPr>
            <w:tcW w:type="dxa" w:w="2069"/>
          </w:tcPr>
          <w:p>
            <w:pPr>
              <w:spacing w:after="0"/>
              <w:jc w:val="left"/>
            </w:pPr>
            <w:r>
              <w:rPr>
                <w:sz w:val="16"/>
              </w:rPr>
              <w:t>Inland Flooding</w:t>
            </w:r>
          </w:p>
        </w:tc>
        <w:tc>
          <w:tcPr>
            <w:tcW w:type="dxa" w:w="2512"/>
          </w:tcPr>
          <w:p>
            <w:pPr>
              <w:spacing w:after="0"/>
              <w:jc w:val="right"/>
            </w:pPr>
            <w:r>
              <w:rPr>
                <w:sz w:val="16"/>
              </w:rPr>
              <w:t>not yet in FEMA's PA summaries (they cover declarations through 2026-06-30)</w:t>
            </w:r>
          </w:p>
        </w:tc>
        <w:tc>
          <w:tcPr>
            <w:tcW w:type="dxa" w:w="1859"/>
          </w:tcPr>
          <w:p>
            <w:pPr>
              <w:spacing w:after="0"/>
              <w:jc w:val="left"/>
            </w:pPr>
            <w:r>
              <w:rPr>
                <w:sz w:val="16"/>
              </w:rPr>
              <w:t>new since last plan; within last 5 years</w:t>
            </w:r>
          </w:p>
        </w:tc>
        <w:tc>
          <w:tcPr>
            <w:tcW w:type="dxa" w:w="903"/>
          </w:tcPr>
          <w:p>
            <w:pPr>
              <w:spacing w:after="0"/>
              <w:jc w:val="left"/>
            </w:pPr>
          </w:p>
        </w:tc>
      </w:tr>
      <w:tr>
        <w:trPr>
          <w:cantSplit/>
        </w:trPr>
        <w:tc>
          <w:tcPr>
            <w:tcW w:type="dxa" w:w="1047"/>
          </w:tcPr>
          <w:p>
            <w:pPr>
              <w:spacing w:after="0"/>
              <w:jc w:val="left"/>
            </w:pPr>
            <w:r>
              <w:rPr>
                <w:sz w:val="16"/>
              </w:rPr>
              <w:t>2026-07-18</w:t>
            </w:r>
          </w:p>
        </w:tc>
        <w:tc>
          <w:tcPr>
            <w:tcW w:type="dxa" w:w="1047"/>
          </w:tcPr>
          <w:p>
            <w:pPr>
              <w:spacing w:after="0"/>
              <w:jc w:val="left"/>
            </w:pPr>
            <w:r>
              <w:rPr>
                <w:sz w:val="16"/>
              </w:rPr>
              <w:t>2026-07-12</w:t>
            </w:r>
          </w:p>
        </w:tc>
        <w:tc>
          <w:tcPr>
            <w:tcW w:type="dxa" w:w="1047"/>
          </w:tcPr>
          <w:p>
            <w:pPr>
              <w:spacing w:after="0"/>
              <w:jc w:val="left"/>
            </w:pPr>
            <w:r>
              <w:rPr>
                <w:sz w:val="16"/>
              </w:rPr>
              <w:t>EM-3649-TX</w:t>
            </w:r>
          </w:p>
        </w:tc>
        <w:tc>
          <w:tcPr>
            <w:tcW w:type="dxa" w:w="1408"/>
          </w:tcPr>
          <w:p>
            <w:pPr>
              <w:spacing w:after="0"/>
              <w:jc w:val="left"/>
            </w:pPr>
            <w:r>
              <w:rPr>
                <w:sz w:val="16"/>
              </w:rPr>
              <w:t>Emergency</w:t>
            </w:r>
          </w:p>
        </w:tc>
        <w:tc>
          <w:tcPr>
            <w:tcW w:type="dxa" w:w="2219"/>
          </w:tcPr>
          <w:p>
            <w:pPr>
              <w:spacing w:after="0"/>
              <w:jc w:val="left"/>
            </w:pPr>
            <w:r>
              <w:rPr>
                <w:sz w:val="16"/>
              </w:rPr>
              <w:t>FLOODING</w:t>
            </w:r>
          </w:p>
        </w:tc>
        <w:tc>
          <w:tcPr>
            <w:tcW w:type="dxa" w:w="2069"/>
          </w:tcPr>
          <w:p>
            <w:pPr>
              <w:spacing w:after="0"/>
              <w:jc w:val="left"/>
            </w:pPr>
            <w:r>
              <w:rPr>
                <w:sz w:val="16"/>
              </w:rPr>
              <w:t>Inland Flooding (primary); also designated: Strong Wind, Tornado</w:t>
            </w:r>
          </w:p>
        </w:tc>
        <w:tc>
          <w:tcPr>
            <w:tcW w:type="dxa" w:w="2512"/>
          </w:tcPr>
          <w:p>
            <w:pPr>
              <w:spacing w:after="0"/>
              <w:jc w:val="right"/>
            </w:pPr>
            <w:r>
              <w:rPr>
                <w:sz w:val="16"/>
              </w:rPr>
              <w:t>not yet in FEMA's PA summaries (they cover declarations through 2026-06-30)</w:t>
            </w:r>
          </w:p>
        </w:tc>
        <w:tc>
          <w:tcPr>
            <w:tcW w:type="dxa" w:w="1859"/>
          </w:tcPr>
          <w:p>
            <w:pPr>
              <w:spacing w:after="0"/>
              <w:jc w:val="left"/>
            </w:pPr>
            <w:r>
              <w:rPr>
                <w:sz w:val="16"/>
              </w:rPr>
              <w:t>new since last plan; within last 5 years</w:t>
            </w:r>
          </w:p>
        </w:tc>
        <w:tc>
          <w:tcPr>
            <w:tcW w:type="dxa" w:w="903"/>
          </w:tcPr>
          <w:p>
            <w:pPr>
              <w:spacing w:after="0"/>
              <w:jc w:val="left"/>
            </w:pPr>
            <w:r>
              <w:rPr>
                <w:sz w:val="16"/>
              </w:rPr>
              <w:t>same incident as DR-4935</w:t>
            </w:r>
          </w:p>
        </w:tc>
      </w:tr>
      <w:tr>
        <w:trPr>
          <w:cantSplit/>
        </w:trPr>
        <w:tc>
          <w:tcPr>
            <w:tcW w:type="dxa" w:w="1047"/>
          </w:tcPr>
          <w:p>
            <w:pPr>
              <w:spacing w:after="0"/>
              <w:jc w:val="left"/>
            </w:pPr>
            <w:r>
              <w:rPr>
                <w:sz w:val="16"/>
              </w:rPr>
              <w:t>2025-07-06</w:t>
            </w:r>
          </w:p>
        </w:tc>
        <w:tc>
          <w:tcPr>
            <w:tcW w:type="dxa" w:w="1047"/>
          </w:tcPr>
          <w:p>
            <w:pPr>
              <w:spacing w:after="0"/>
              <w:jc w:val="left"/>
            </w:pPr>
            <w:r>
              <w:rPr>
                <w:sz w:val="16"/>
              </w:rPr>
              <w:t>2025-07-02</w:t>
            </w:r>
          </w:p>
        </w:tc>
        <w:tc>
          <w:tcPr>
            <w:tcW w:type="dxa" w:w="1047"/>
          </w:tcPr>
          <w:p>
            <w:pPr>
              <w:spacing w:after="0"/>
              <w:jc w:val="left"/>
            </w:pPr>
            <w:r>
              <w:rPr>
                <w:sz w:val="16"/>
              </w:rPr>
              <w:t>DR-4879-TX</w:t>
            </w:r>
          </w:p>
        </w:tc>
        <w:tc>
          <w:tcPr>
            <w:tcW w:type="dxa" w:w="1408"/>
          </w:tcPr>
          <w:p>
            <w:pPr>
              <w:spacing w:after="0"/>
              <w:jc w:val="left"/>
            </w:pPr>
            <w:r>
              <w:rPr>
                <w:sz w:val="16"/>
              </w:rPr>
              <w:t>Major disaster</w:t>
            </w:r>
          </w:p>
        </w:tc>
        <w:tc>
          <w:tcPr>
            <w:tcW w:type="dxa" w:w="2219"/>
          </w:tcPr>
          <w:p>
            <w:pPr>
              <w:spacing w:after="0"/>
              <w:jc w:val="left"/>
            </w:pPr>
            <w:r>
              <w:rPr>
                <w:sz w:val="16"/>
              </w:rPr>
              <w:t>SEVERE STORMS, STRAIGHT-LINE WINDS, AND FLOODING</w:t>
            </w:r>
          </w:p>
        </w:tc>
        <w:tc>
          <w:tcPr>
            <w:tcW w:type="dxa" w:w="2069"/>
          </w:tcPr>
          <w:p>
            <w:pPr>
              <w:spacing w:after="0"/>
              <w:jc w:val="left"/>
            </w:pPr>
            <w:r>
              <w:rPr>
                <w:sz w:val="16"/>
              </w:rPr>
              <w:t>Inland Flooding (primary); also designated: Strong Wind</w:t>
            </w:r>
          </w:p>
        </w:tc>
        <w:tc>
          <w:tcPr>
            <w:tcW w:type="dxa" w:w="2512"/>
          </w:tcPr>
          <w:p>
            <w:pPr>
              <w:spacing w:after="0"/>
              <w:jc w:val="right"/>
            </w:pPr>
            <w:r>
              <w:rPr>
                <w:sz w:val="16"/>
              </w:rPr>
              <w:t>$748,627.52</w:t>
            </w:r>
          </w:p>
        </w:tc>
        <w:tc>
          <w:tcPr>
            <w:tcW w:type="dxa" w:w="1859"/>
          </w:tcPr>
          <w:p>
            <w:pPr>
              <w:spacing w:after="0"/>
              <w:jc w:val="left"/>
            </w:pPr>
            <w:r>
              <w:rPr>
                <w:sz w:val="16"/>
              </w:rPr>
              <w:t>new since last plan; within last 5 years</w:t>
            </w:r>
          </w:p>
        </w:tc>
        <w:tc>
          <w:tcPr>
            <w:tcW w:type="dxa" w:w="903"/>
          </w:tcPr>
          <w:p>
            <w:pPr>
              <w:spacing w:after="0"/>
              <w:jc w:val="left"/>
            </w:pPr>
          </w:p>
        </w:tc>
      </w:tr>
      <w:tr>
        <w:trPr>
          <w:cantSplit/>
        </w:trPr>
        <w:tc>
          <w:tcPr>
            <w:tcW w:type="dxa" w:w="1047"/>
          </w:tcPr>
          <w:p>
            <w:pPr>
              <w:spacing w:after="0"/>
              <w:jc w:val="left"/>
            </w:pPr>
            <w:r>
              <w:rPr>
                <w:sz w:val="16"/>
              </w:rPr>
              <w:t>2021-02-19</w:t>
            </w:r>
          </w:p>
        </w:tc>
        <w:tc>
          <w:tcPr>
            <w:tcW w:type="dxa" w:w="1047"/>
          </w:tcPr>
          <w:p>
            <w:pPr>
              <w:spacing w:after="0"/>
              <w:jc w:val="left"/>
            </w:pPr>
            <w:r>
              <w:rPr>
                <w:sz w:val="16"/>
              </w:rPr>
              <w:t>2021-02-11</w:t>
            </w:r>
          </w:p>
        </w:tc>
        <w:tc>
          <w:tcPr>
            <w:tcW w:type="dxa" w:w="1047"/>
          </w:tcPr>
          <w:p>
            <w:pPr>
              <w:spacing w:after="0"/>
              <w:jc w:val="left"/>
            </w:pPr>
            <w:r>
              <w:rPr>
                <w:sz w:val="16"/>
              </w:rPr>
              <w:t>DR-4586-TX</w:t>
            </w:r>
          </w:p>
        </w:tc>
        <w:tc>
          <w:tcPr>
            <w:tcW w:type="dxa" w:w="1408"/>
          </w:tcPr>
          <w:p>
            <w:pPr>
              <w:spacing w:after="0"/>
              <w:jc w:val="left"/>
            </w:pPr>
            <w:r>
              <w:rPr>
                <w:sz w:val="16"/>
              </w:rPr>
              <w:t>Major disaster</w:t>
            </w:r>
          </w:p>
        </w:tc>
        <w:tc>
          <w:tcPr>
            <w:tcW w:type="dxa" w:w="2219"/>
          </w:tcPr>
          <w:p>
            <w:pPr>
              <w:spacing w:after="0"/>
              <w:jc w:val="left"/>
            </w:pPr>
            <w:r>
              <w:rPr>
                <w:sz w:val="16"/>
              </w:rPr>
              <w:t>SEVERE WINTER STORMS</w:t>
            </w:r>
          </w:p>
        </w:tc>
        <w:tc>
          <w:tcPr>
            <w:tcW w:type="dxa" w:w="2069"/>
          </w:tcPr>
          <w:p>
            <w:pPr>
              <w:spacing w:after="0"/>
              <w:jc w:val="left"/>
            </w:pPr>
            <w:r>
              <w:rPr>
                <w:sz w:val="16"/>
              </w:rPr>
              <w:t>Ice Storm</w:t>
            </w:r>
          </w:p>
        </w:tc>
        <w:tc>
          <w:tcPr>
            <w:tcW w:type="dxa" w:w="2512"/>
          </w:tcPr>
          <w:p>
            <w:pPr>
              <w:spacing w:after="0"/>
              <w:jc w:val="right"/>
            </w:pPr>
            <w:r>
              <w:rPr>
                <w:sz w:val="16"/>
              </w:rPr>
              <w:t>none found</w:t>
            </w:r>
          </w:p>
        </w:tc>
        <w:tc>
          <w:tcPr>
            <w:tcW w:type="dxa" w:w="1859"/>
          </w:tcPr>
          <w:p>
            <w:pPr>
              <w:spacing w:after="0"/>
              <w:jc w:val="left"/>
            </w:pPr>
            <w:r>
              <w:rPr>
                <w:sz w:val="16"/>
              </w:rPr>
              <w:t>new since last plan</w:t>
            </w:r>
          </w:p>
        </w:tc>
        <w:tc>
          <w:tcPr>
            <w:tcW w:type="dxa" w:w="903"/>
          </w:tcPr>
          <w:p>
            <w:pPr>
              <w:spacing w:after="0"/>
              <w:jc w:val="left"/>
            </w:pPr>
          </w:p>
        </w:tc>
      </w:tr>
      <w:tr>
        <w:trPr>
          <w:cantSplit/>
        </w:trPr>
        <w:tc>
          <w:tcPr>
            <w:tcW w:type="dxa" w:w="1047"/>
          </w:tcPr>
          <w:p>
            <w:pPr>
              <w:spacing w:after="0"/>
              <w:jc w:val="left"/>
            </w:pPr>
            <w:r>
              <w:rPr>
                <w:sz w:val="16"/>
              </w:rPr>
              <w:t>2021-02-14</w:t>
            </w:r>
          </w:p>
        </w:tc>
        <w:tc>
          <w:tcPr>
            <w:tcW w:type="dxa" w:w="1047"/>
          </w:tcPr>
          <w:p>
            <w:pPr>
              <w:spacing w:after="0"/>
              <w:jc w:val="left"/>
            </w:pPr>
            <w:r>
              <w:rPr>
                <w:sz w:val="16"/>
              </w:rPr>
              <w:t>2021-02-11</w:t>
            </w:r>
          </w:p>
        </w:tc>
        <w:tc>
          <w:tcPr>
            <w:tcW w:type="dxa" w:w="1047"/>
          </w:tcPr>
          <w:p>
            <w:pPr>
              <w:spacing w:after="0"/>
              <w:jc w:val="left"/>
            </w:pPr>
            <w:r>
              <w:rPr>
                <w:sz w:val="16"/>
              </w:rPr>
              <w:t>EM-3554-TX</w:t>
            </w:r>
          </w:p>
        </w:tc>
        <w:tc>
          <w:tcPr>
            <w:tcW w:type="dxa" w:w="1408"/>
          </w:tcPr>
          <w:p>
            <w:pPr>
              <w:spacing w:after="0"/>
              <w:jc w:val="left"/>
            </w:pPr>
            <w:r>
              <w:rPr>
                <w:sz w:val="16"/>
              </w:rPr>
              <w:t>Emergency</w:t>
            </w:r>
          </w:p>
        </w:tc>
        <w:tc>
          <w:tcPr>
            <w:tcW w:type="dxa" w:w="2219"/>
          </w:tcPr>
          <w:p>
            <w:pPr>
              <w:spacing w:after="0"/>
              <w:jc w:val="left"/>
            </w:pPr>
            <w:r>
              <w:rPr>
                <w:sz w:val="16"/>
              </w:rPr>
              <w:t>SEVERE WINTER STORM</w:t>
            </w:r>
          </w:p>
        </w:tc>
        <w:tc>
          <w:tcPr>
            <w:tcW w:type="dxa" w:w="2069"/>
          </w:tcPr>
          <w:p>
            <w:pPr>
              <w:spacing w:after="0"/>
              <w:jc w:val="left"/>
            </w:pPr>
            <w:r>
              <w:rPr>
                <w:sz w:val="16"/>
              </w:rPr>
              <w:t>Ice Storm</w:t>
            </w:r>
          </w:p>
        </w:tc>
        <w:tc>
          <w:tcPr>
            <w:tcW w:type="dxa" w:w="2512"/>
          </w:tcPr>
          <w:p>
            <w:pPr>
              <w:spacing w:after="0"/>
              <w:jc w:val="right"/>
            </w:pPr>
            <w:r>
              <w:rPr>
                <w:sz w:val="16"/>
              </w:rPr>
              <w:t>none found</w:t>
            </w:r>
          </w:p>
        </w:tc>
        <w:tc>
          <w:tcPr>
            <w:tcW w:type="dxa" w:w="1859"/>
          </w:tcPr>
          <w:p>
            <w:pPr>
              <w:spacing w:after="0"/>
              <w:jc w:val="left"/>
            </w:pPr>
            <w:r>
              <w:rPr>
                <w:sz w:val="16"/>
              </w:rPr>
              <w:t>new since last plan</w:t>
            </w:r>
          </w:p>
        </w:tc>
        <w:tc>
          <w:tcPr>
            <w:tcW w:type="dxa" w:w="903"/>
          </w:tcPr>
          <w:p>
            <w:pPr>
              <w:spacing w:after="0"/>
              <w:jc w:val="left"/>
            </w:pPr>
            <w:r>
              <w:rPr>
                <w:sz w:val="16"/>
              </w:rPr>
              <w:t>same incident as DR-4586</w:t>
            </w:r>
          </w:p>
        </w:tc>
      </w:tr>
      <w:tr>
        <w:trPr>
          <w:cantSplit/>
        </w:trPr>
        <w:tc>
          <w:tcPr>
            <w:tcW w:type="dxa" w:w="1047"/>
          </w:tcPr>
          <w:p>
            <w:pPr>
              <w:spacing w:after="0"/>
              <w:jc w:val="left"/>
            </w:pPr>
            <w:r>
              <w:rPr>
                <w:sz w:val="16"/>
              </w:rPr>
              <w:t>2020-03-25</w:t>
            </w:r>
          </w:p>
        </w:tc>
        <w:tc>
          <w:tcPr>
            <w:tcW w:type="dxa" w:w="1047"/>
          </w:tcPr>
          <w:p>
            <w:pPr>
              <w:spacing w:after="0"/>
              <w:jc w:val="left"/>
            </w:pPr>
            <w:r>
              <w:rPr>
                <w:sz w:val="16"/>
              </w:rPr>
              <w:t>2020-01-20</w:t>
            </w:r>
          </w:p>
        </w:tc>
        <w:tc>
          <w:tcPr>
            <w:tcW w:type="dxa" w:w="1047"/>
          </w:tcPr>
          <w:p>
            <w:pPr>
              <w:spacing w:after="0"/>
              <w:jc w:val="left"/>
            </w:pPr>
            <w:r>
              <w:rPr>
                <w:sz w:val="16"/>
              </w:rPr>
              <w:t>DR-4485-TX</w:t>
            </w:r>
          </w:p>
        </w:tc>
        <w:tc>
          <w:tcPr>
            <w:tcW w:type="dxa" w:w="1408"/>
          </w:tcPr>
          <w:p>
            <w:pPr>
              <w:spacing w:after="0"/>
              <w:jc w:val="left"/>
            </w:pPr>
            <w:r>
              <w:rPr>
                <w:sz w:val="16"/>
              </w:rPr>
              <w:t>Major disaster</w:t>
            </w:r>
          </w:p>
        </w:tc>
        <w:tc>
          <w:tcPr>
            <w:tcW w:type="dxa" w:w="2219"/>
          </w:tcPr>
          <w:p>
            <w:pPr>
              <w:spacing w:after="0"/>
              <w:jc w:val="left"/>
            </w:pPr>
            <w:r>
              <w:rPr>
                <w:sz w:val="16"/>
              </w:rPr>
              <w:t>COVID-19 PANDEMIC</w:t>
            </w:r>
          </w:p>
        </w:tc>
        <w:tc>
          <w:tcPr>
            <w:tcW w:type="dxa" w:w="2069"/>
          </w:tcPr>
          <w:p>
            <w:pPr>
              <w:spacing w:after="0"/>
              <w:jc w:val="left"/>
            </w:pPr>
            <w:r>
              <w:rPr>
                <w:sz w:val="16"/>
              </w:rPr>
              <w:t>Non-natural, not counted</w:t>
            </w:r>
          </w:p>
        </w:tc>
        <w:tc>
          <w:tcPr>
            <w:tcW w:type="dxa" w:w="2512"/>
          </w:tcPr>
          <w:p>
            <w:pPr>
              <w:spacing w:after="0"/>
              <w:jc w:val="right"/>
            </w:pPr>
            <w:r>
              <w:rPr>
                <w:sz w:val="16"/>
              </w:rPr>
              <w:t>none found</w:t>
            </w:r>
          </w:p>
        </w:tc>
        <w:tc>
          <w:tcPr>
            <w:tcW w:type="dxa" w:w="1859"/>
          </w:tcPr>
          <w:p>
            <w:pPr>
              <w:spacing w:after="0"/>
              <w:jc w:val="left"/>
            </w:pPr>
            <w:r>
              <w:rPr>
                <w:sz w:val="16"/>
              </w:rPr>
              <w:t>new since last plan</w:t>
            </w:r>
          </w:p>
        </w:tc>
        <w:tc>
          <w:tcPr>
            <w:tcW w:type="dxa" w:w="903"/>
          </w:tcPr>
          <w:p>
            <w:pPr>
              <w:spacing w:after="0"/>
              <w:jc w:val="left"/>
            </w:pPr>
          </w:p>
        </w:tc>
      </w:tr>
      <w:tr>
        <w:trPr>
          <w:cantSplit/>
        </w:trPr>
        <w:tc>
          <w:tcPr>
            <w:tcW w:type="dxa" w:w="1047"/>
          </w:tcPr>
          <w:p>
            <w:pPr>
              <w:spacing w:after="0"/>
              <w:jc w:val="left"/>
            </w:pPr>
            <w:r>
              <w:rPr>
                <w:sz w:val="16"/>
              </w:rPr>
              <w:t>2020-03-13</w:t>
            </w:r>
          </w:p>
        </w:tc>
        <w:tc>
          <w:tcPr>
            <w:tcW w:type="dxa" w:w="1047"/>
          </w:tcPr>
          <w:p>
            <w:pPr>
              <w:spacing w:after="0"/>
              <w:jc w:val="left"/>
            </w:pPr>
            <w:r>
              <w:rPr>
                <w:sz w:val="16"/>
              </w:rPr>
              <w:t>2020-01-20</w:t>
            </w:r>
          </w:p>
        </w:tc>
        <w:tc>
          <w:tcPr>
            <w:tcW w:type="dxa" w:w="1047"/>
          </w:tcPr>
          <w:p>
            <w:pPr>
              <w:spacing w:after="0"/>
              <w:jc w:val="left"/>
            </w:pPr>
            <w:r>
              <w:rPr>
                <w:sz w:val="16"/>
              </w:rPr>
              <w:t>EM-3458-TX</w:t>
            </w:r>
          </w:p>
        </w:tc>
        <w:tc>
          <w:tcPr>
            <w:tcW w:type="dxa" w:w="1408"/>
          </w:tcPr>
          <w:p>
            <w:pPr>
              <w:spacing w:after="0"/>
              <w:jc w:val="left"/>
            </w:pPr>
            <w:r>
              <w:rPr>
                <w:sz w:val="16"/>
              </w:rPr>
              <w:t>Emergency</w:t>
            </w:r>
          </w:p>
        </w:tc>
        <w:tc>
          <w:tcPr>
            <w:tcW w:type="dxa" w:w="2219"/>
          </w:tcPr>
          <w:p>
            <w:pPr>
              <w:spacing w:after="0"/>
              <w:jc w:val="left"/>
            </w:pPr>
            <w:r>
              <w:rPr>
                <w:sz w:val="16"/>
              </w:rPr>
              <w:t>COVID-19</w:t>
            </w:r>
          </w:p>
        </w:tc>
        <w:tc>
          <w:tcPr>
            <w:tcW w:type="dxa" w:w="2069"/>
          </w:tcPr>
          <w:p>
            <w:pPr>
              <w:spacing w:after="0"/>
              <w:jc w:val="left"/>
            </w:pPr>
            <w:r>
              <w:rPr>
                <w:sz w:val="16"/>
              </w:rPr>
              <w:t>Non-natural, not counted</w:t>
            </w:r>
          </w:p>
        </w:tc>
        <w:tc>
          <w:tcPr>
            <w:tcW w:type="dxa" w:w="2512"/>
          </w:tcPr>
          <w:p>
            <w:pPr>
              <w:spacing w:after="0"/>
              <w:jc w:val="right"/>
            </w:pPr>
            <w:r>
              <w:rPr>
                <w:sz w:val="16"/>
              </w:rPr>
              <w:t>none found</w:t>
            </w:r>
          </w:p>
        </w:tc>
        <w:tc>
          <w:tcPr>
            <w:tcW w:type="dxa" w:w="1859"/>
          </w:tcPr>
          <w:p>
            <w:pPr>
              <w:spacing w:after="0"/>
              <w:jc w:val="left"/>
            </w:pPr>
            <w:r>
              <w:rPr>
                <w:sz w:val="16"/>
              </w:rPr>
              <w:t>new since last plan</w:t>
            </w:r>
          </w:p>
        </w:tc>
        <w:tc>
          <w:tcPr>
            <w:tcW w:type="dxa" w:w="903"/>
          </w:tcPr>
          <w:p>
            <w:pPr>
              <w:spacing w:after="0"/>
              <w:jc w:val="left"/>
            </w:pPr>
            <w:r>
              <w:rPr>
                <w:sz w:val="16"/>
              </w:rPr>
              <w:t>same incident as DR-4485</w:t>
            </w:r>
          </w:p>
        </w:tc>
      </w:tr>
      <w:tr>
        <w:trPr>
          <w:cantSplit/>
        </w:trPr>
        <w:tc>
          <w:tcPr>
            <w:tcW w:type="dxa" w:w="1047"/>
          </w:tcPr>
          <w:p>
            <w:pPr>
              <w:spacing w:after="0"/>
              <w:jc w:val="left"/>
            </w:pPr>
            <w:r>
              <w:rPr>
                <w:sz w:val="16"/>
              </w:rPr>
              <w:t>2019-02-25</w:t>
            </w:r>
          </w:p>
        </w:tc>
        <w:tc>
          <w:tcPr>
            <w:tcW w:type="dxa" w:w="1047"/>
          </w:tcPr>
          <w:p>
            <w:pPr>
              <w:spacing w:after="0"/>
              <w:jc w:val="left"/>
            </w:pPr>
            <w:r>
              <w:rPr>
                <w:sz w:val="16"/>
              </w:rPr>
              <w:t>2018-09-10</w:t>
            </w:r>
          </w:p>
        </w:tc>
        <w:tc>
          <w:tcPr>
            <w:tcW w:type="dxa" w:w="1047"/>
          </w:tcPr>
          <w:p>
            <w:pPr>
              <w:spacing w:after="0"/>
              <w:jc w:val="left"/>
            </w:pPr>
            <w:r>
              <w:rPr>
                <w:sz w:val="16"/>
              </w:rPr>
              <w:t>DR-4416-TX</w:t>
            </w:r>
          </w:p>
        </w:tc>
        <w:tc>
          <w:tcPr>
            <w:tcW w:type="dxa" w:w="1408"/>
          </w:tcPr>
          <w:p>
            <w:pPr>
              <w:spacing w:after="0"/>
              <w:jc w:val="left"/>
            </w:pPr>
            <w:r>
              <w:rPr>
                <w:sz w:val="16"/>
              </w:rPr>
              <w:t>Major disaster</w:t>
            </w:r>
          </w:p>
        </w:tc>
        <w:tc>
          <w:tcPr>
            <w:tcW w:type="dxa" w:w="2219"/>
          </w:tcPr>
          <w:p>
            <w:pPr>
              <w:spacing w:after="0"/>
              <w:jc w:val="left"/>
            </w:pPr>
            <w:r>
              <w:rPr>
                <w:sz w:val="16"/>
              </w:rPr>
              <w:t>SEVERE STORMS AND FLOODING</w:t>
            </w:r>
          </w:p>
        </w:tc>
        <w:tc>
          <w:tcPr>
            <w:tcW w:type="dxa" w:w="2069"/>
          </w:tcPr>
          <w:p>
            <w:pPr>
              <w:spacing w:after="0"/>
              <w:jc w:val="left"/>
            </w:pPr>
            <w:r>
              <w:rPr>
                <w:sz w:val="16"/>
              </w:rPr>
              <w:t>Inland Flooding</w:t>
            </w:r>
          </w:p>
        </w:tc>
        <w:tc>
          <w:tcPr>
            <w:tcW w:type="dxa" w:w="2512"/>
          </w:tcPr>
          <w:p>
            <w:pPr>
              <w:spacing w:after="0"/>
              <w:jc w:val="right"/>
            </w:pPr>
            <w:r>
              <w:rPr>
                <w:sz w:val="16"/>
              </w:rPr>
              <w:t>$19,672.51</w:t>
            </w:r>
          </w:p>
        </w:tc>
        <w:tc>
          <w:tcPr>
            <w:tcW w:type="dxa" w:w="1859"/>
          </w:tcPr>
          <w:p>
            <w:pPr>
              <w:spacing w:after="0"/>
              <w:jc w:val="left"/>
            </w:pPr>
            <w:r>
              <w:rPr>
                <w:sz w:val="16"/>
              </w:rPr>
              <w:t>new since last plan</w:t>
            </w:r>
          </w:p>
        </w:tc>
        <w:tc>
          <w:tcPr>
            <w:tcW w:type="dxa" w:w="903"/>
          </w:tcPr>
          <w:p>
            <w:pPr>
              <w:spacing w:after="0"/>
              <w:jc w:val="left"/>
            </w:pPr>
          </w:p>
        </w:tc>
      </w:tr>
      <w:tr>
        <w:trPr>
          <w:cantSplit/>
        </w:trPr>
        <w:tc>
          <w:tcPr>
            <w:tcW w:type="dxa" w:w="1047"/>
          </w:tcPr>
          <w:p>
            <w:pPr>
              <w:spacing w:after="0"/>
              <w:jc w:val="left"/>
            </w:pPr>
            <w:r>
              <w:rPr>
                <w:sz w:val="16"/>
              </w:rPr>
              <w:t>2008-03-14</w:t>
            </w:r>
          </w:p>
        </w:tc>
        <w:tc>
          <w:tcPr>
            <w:tcW w:type="dxa" w:w="1047"/>
          </w:tcPr>
          <w:p>
            <w:pPr>
              <w:spacing w:after="0"/>
              <w:jc w:val="left"/>
            </w:pPr>
            <w:r>
              <w:rPr>
                <w:sz w:val="16"/>
              </w:rPr>
              <w:t>2008-03-14</w:t>
            </w:r>
          </w:p>
        </w:tc>
        <w:tc>
          <w:tcPr>
            <w:tcW w:type="dxa" w:w="1047"/>
          </w:tcPr>
          <w:p>
            <w:pPr>
              <w:spacing w:after="0"/>
              <w:jc w:val="left"/>
            </w:pPr>
            <w:r>
              <w:rPr>
                <w:sz w:val="16"/>
              </w:rPr>
              <w:t>EM-3284-TX</w:t>
            </w:r>
          </w:p>
        </w:tc>
        <w:tc>
          <w:tcPr>
            <w:tcW w:type="dxa" w:w="1408"/>
          </w:tcPr>
          <w:p>
            <w:pPr>
              <w:spacing w:after="0"/>
              <w:jc w:val="left"/>
            </w:pPr>
            <w:r>
              <w:rPr>
                <w:sz w:val="16"/>
              </w:rPr>
              <w:t>Emergency</w:t>
            </w:r>
          </w:p>
        </w:tc>
        <w:tc>
          <w:tcPr>
            <w:tcW w:type="dxa" w:w="2219"/>
          </w:tcPr>
          <w:p>
            <w:pPr>
              <w:spacing w:after="0"/>
              <w:jc w:val="left"/>
            </w:pPr>
            <w:r>
              <w:rPr>
                <w:sz w:val="16"/>
              </w:rPr>
              <w:t>WILDFIRES</w:t>
            </w:r>
          </w:p>
        </w:tc>
        <w:tc>
          <w:tcPr>
            <w:tcW w:type="dxa" w:w="2069"/>
          </w:tcPr>
          <w:p>
            <w:pPr>
              <w:spacing w:after="0"/>
              <w:jc w:val="left"/>
            </w:pPr>
            <w:r>
              <w:rPr>
                <w:sz w:val="16"/>
              </w:rPr>
              <w:t>Wildfire</w:t>
            </w:r>
          </w:p>
        </w:tc>
        <w:tc>
          <w:tcPr>
            <w:tcW w:type="dxa" w:w="2512"/>
          </w:tcPr>
          <w:p>
            <w:pPr>
              <w:spacing w:after="0"/>
              <w:jc w:val="right"/>
            </w:pPr>
            <w:r>
              <w:rPr>
                <w:sz w:val="16"/>
              </w:rPr>
              <w:t>none found</w:t>
            </w:r>
          </w:p>
        </w:tc>
        <w:tc>
          <w:tcPr>
            <w:tcW w:type="dxa" w:w="1859"/>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2006-01-11</w:t>
            </w:r>
          </w:p>
        </w:tc>
        <w:tc>
          <w:tcPr>
            <w:tcW w:type="dxa" w:w="1047"/>
          </w:tcPr>
          <w:p>
            <w:pPr>
              <w:spacing w:after="0"/>
              <w:jc w:val="left"/>
            </w:pPr>
            <w:r>
              <w:rPr>
                <w:sz w:val="16"/>
              </w:rPr>
              <w:t>2005-11-27</w:t>
            </w:r>
          </w:p>
        </w:tc>
        <w:tc>
          <w:tcPr>
            <w:tcW w:type="dxa" w:w="1047"/>
          </w:tcPr>
          <w:p>
            <w:pPr>
              <w:spacing w:after="0"/>
              <w:jc w:val="left"/>
            </w:pPr>
            <w:r>
              <w:rPr>
                <w:sz w:val="16"/>
              </w:rPr>
              <w:t>DR-1624-TX</w:t>
            </w:r>
          </w:p>
        </w:tc>
        <w:tc>
          <w:tcPr>
            <w:tcW w:type="dxa" w:w="1408"/>
          </w:tcPr>
          <w:p>
            <w:pPr>
              <w:spacing w:after="0"/>
              <w:jc w:val="left"/>
            </w:pPr>
            <w:r>
              <w:rPr>
                <w:sz w:val="16"/>
              </w:rPr>
              <w:t>Major disaster</w:t>
            </w:r>
          </w:p>
        </w:tc>
        <w:tc>
          <w:tcPr>
            <w:tcW w:type="dxa" w:w="2219"/>
          </w:tcPr>
          <w:p>
            <w:pPr>
              <w:spacing w:after="0"/>
              <w:jc w:val="left"/>
            </w:pPr>
            <w:r>
              <w:rPr>
                <w:sz w:val="16"/>
              </w:rPr>
              <w:t>EXTREME WILDFIRE THREAT</w:t>
            </w:r>
          </w:p>
        </w:tc>
        <w:tc>
          <w:tcPr>
            <w:tcW w:type="dxa" w:w="2069"/>
          </w:tcPr>
          <w:p>
            <w:pPr>
              <w:spacing w:after="0"/>
              <w:jc w:val="left"/>
            </w:pPr>
            <w:r>
              <w:rPr>
                <w:sz w:val="16"/>
              </w:rPr>
              <w:t>Wildfire</w:t>
            </w:r>
          </w:p>
        </w:tc>
        <w:tc>
          <w:tcPr>
            <w:tcW w:type="dxa" w:w="2512"/>
          </w:tcPr>
          <w:p>
            <w:pPr>
              <w:spacing w:after="0"/>
              <w:jc w:val="right"/>
            </w:pPr>
            <w:r>
              <w:rPr>
                <w:sz w:val="16"/>
              </w:rPr>
              <w:t>none found</w:t>
            </w:r>
          </w:p>
        </w:tc>
        <w:tc>
          <w:tcPr>
            <w:tcW w:type="dxa" w:w="1859"/>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2005-09-24</w:t>
            </w:r>
          </w:p>
        </w:tc>
        <w:tc>
          <w:tcPr>
            <w:tcW w:type="dxa" w:w="1047"/>
          </w:tcPr>
          <w:p>
            <w:pPr>
              <w:spacing w:after="0"/>
              <w:jc w:val="left"/>
            </w:pPr>
            <w:r>
              <w:rPr>
                <w:sz w:val="16"/>
              </w:rPr>
              <w:t>2005-09-23</w:t>
            </w:r>
          </w:p>
        </w:tc>
        <w:tc>
          <w:tcPr>
            <w:tcW w:type="dxa" w:w="1047"/>
          </w:tcPr>
          <w:p>
            <w:pPr>
              <w:spacing w:after="0"/>
              <w:jc w:val="left"/>
            </w:pPr>
            <w:r>
              <w:rPr>
                <w:sz w:val="16"/>
              </w:rPr>
              <w:t>DR-1606-TX</w:t>
            </w:r>
          </w:p>
        </w:tc>
        <w:tc>
          <w:tcPr>
            <w:tcW w:type="dxa" w:w="1408"/>
          </w:tcPr>
          <w:p>
            <w:pPr>
              <w:spacing w:after="0"/>
              <w:jc w:val="left"/>
            </w:pPr>
            <w:r>
              <w:rPr>
                <w:sz w:val="16"/>
              </w:rPr>
              <w:t>Major disaster</w:t>
            </w:r>
          </w:p>
        </w:tc>
        <w:tc>
          <w:tcPr>
            <w:tcW w:type="dxa" w:w="2219"/>
          </w:tcPr>
          <w:p>
            <w:pPr>
              <w:spacing w:after="0"/>
              <w:jc w:val="left"/>
            </w:pPr>
            <w:r>
              <w:rPr>
                <w:sz w:val="16"/>
              </w:rPr>
              <w:t>HURRICANE RITA</w:t>
            </w:r>
          </w:p>
        </w:tc>
        <w:tc>
          <w:tcPr>
            <w:tcW w:type="dxa" w:w="2069"/>
          </w:tcPr>
          <w:p>
            <w:pPr>
              <w:spacing w:after="0"/>
              <w:jc w:val="left"/>
            </w:pPr>
            <w:r>
              <w:rPr>
                <w:sz w:val="16"/>
              </w:rPr>
              <w:t>Hurricane: evacuation support (county designated for sheltering evacuees, no Individual Assistance), not a local hazard event; not counted</w:t>
            </w:r>
          </w:p>
        </w:tc>
        <w:tc>
          <w:tcPr>
            <w:tcW w:type="dxa" w:w="2512"/>
          </w:tcPr>
          <w:p>
            <w:pPr>
              <w:spacing w:after="0"/>
              <w:jc w:val="right"/>
            </w:pPr>
            <w:r>
              <w:rPr>
                <w:sz w:val="16"/>
              </w:rPr>
              <w:t>none found</w:t>
            </w:r>
          </w:p>
        </w:tc>
        <w:tc>
          <w:tcPr>
            <w:tcW w:type="dxa" w:w="1859"/>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2005-09-21</w:t>
            </w:r>
          </w:p>
        </w:tc>
        <w:tc>
          <w:tcPr>
            <w:tcW w:type="dxa" w:w="1047"/>
          </w:tcPr>
          <w:p>
            <w:pPr>
              <w:spacing w:after="0"/>
              <w:jc w:val="left"/>
            </w:pPr>
            <w:r>
              <w:rPr>
                <w:sz w:val="16"/>
              </w:rPr>
              <w:t>2005-09-20</w:t>
            </w:r>
          </w:p>
        </w:tc>
        <w:tc>
          <w:tcPr>
            <w:tcW w:type="dxa" w:w="1047"/>
          </w:tcPr>
          <w:p>
            <w:pPr>
              <w:spacing w:after="0"/>
              <w:jc w:val="left"/>
            </w:pPr>
            <w:r>
              <w:rPr>
                <w:sz w:val="16"/>
              </w:rPr>
              <w:t>EM-3261-TX</w:t>
            </w:r>
          </w:p>
        </w:tc>
        <w:tc>
          <w:tcPr>
            <w:tcW w:type="dxa" w:w="1408"/>
          </w:tcPr>
          <w:p>
            <w:pPr>
              <w:spacing w:after="0"/>
              <w:jc w:val="left"/>
            </w:pPr>
            <w:r>
              <w:rPr>
                <w:sz w:val="16"/>
              </w:rPr>
              <w:t>Emergency</w:t>
            </w:r>
          </w:p>
        </w:tc>
        <w:tc>
          <w:tcPr>
            <w:tcW w:type="dxa" w:w="2219"/>
          </w:tcPr>
          <w:p>
            <w:pPr>
              <w:spacing w:after="0"/>
              <w:jc w:val="left"/>
            </w:pPr>
            <w:r>
              <w:rPr>
                <w:sz w:val="16"/>
              </w:rPr>
              <w:t>HURRICANE RITA</w:t>
            </w:r>
          </w:p>
        </w:tc>
        <w:tc>
          <w:tcPr>
            <w:tcW w:type="dxa" w:w="2069"/>
          </w:tcPr>
          <w:p>
            <w:pPr>
              <w:spacing w:after="0"/>
              <w:jc w:val="left"/>
            </w:pPr>
            <w:r>
              <w:rPr>
                <w:sz w:val="16"/>
              </w:rPr>
              <w:t>Hurricane: evacuation support (county designated for sheltering evacuees, no Individual Assistance), not a local hazard event; not counted</w:t>
            </w:r>
          </w:p>
        </w:tc>
        <w:tc>
          <w:tcPr>
            <w:tcW w:type="dxa" w:w="2512"/>
          </w:tcPr>
          <w:p>
            <w:pPr>
              <w:spacing w:after="0"/>
              <w:jc w:val="right"/>
            </w:pPr>
            <w:r>
              <w:rPr>
                <w:sz w:val="16"/>
              </w:rPr>
              <w:t>none found</w:t>
            </w:r>
          </w:p>
        </w:tc>
        <w:tc>
          <w:tcPr>
            <w:tcW w:type="dxa" w:w="1859"/>
          </w:tcPr>
          <w:p>
            <w:pPr>
              <w:spacing w:after="0"/>
              <w:jc w:val="left"/>
            </w:pPr>
          </w:p>
        </w:tc>
        <w:tc>
          <w:tcPr>
            <w:tcW w:type="dxa" w:w="903"/>
          </w:tcPr>
          <w:p>
            <w:pPr>
              <w:spacing w:after="0"/>
              <w:jc w:val="left"/>
            </w:pPr>
            <w:r>
              <w:rPr>
                <w:sz w:val="16"/>
              </w:rPr>
              <w:t>same incident as DR-1606</w:t>
            </w:r>
          </w:p>
        </w:tc>
      </w:tr>
      <w:tr>
        <w:trPr>
          <w:cantSplit/>
        </w:trPr>
        <w:tc>
          <w:tcPr>
            <w:tcW w:type="dxa" w:w="1047"/>
          </w:tcPr>
          <w:p>
            <w:pPr>
              <w:spacing w:after="0"/>
              <w:jc w:val="left"/>
            </w:pPr>
            <w:r>
              <w:rPr>
                <w:sz w:val="16"/>
              </w:rPr>
              <w:t>2005-09-02</w:t>
            </w:r>
          </w:p>
        </w:tc>
        <w:tc>
          <w:tcPr>
            <w:tcW w:type="dxa" w:w="1047"/>
          </w:tcPr>
          <w:p>
            <w:pPr>
              <w:spacing w:after="0"/>
              <w:jc w:val="left"/>
            </w:pPr>
            <w:r>
              <w:rPr>
                <w:sz w:val="16"/>
              </w:rPr>
              <w:t>2005-08-29</w:t>
            </w:r>
          </w:p>
        </w:tc>
        <w:tc>
          <w:tcPr>
            <w:tcW w:type="dxa" w:w="1047"/>
          </w:tcPr>
          <w:p>
            <w:pPr>
              <w:spacing w:after="0"/>
              <w:jc w:val="left"/>
            </w:pPr>
            <w:r>
              <w:rPr>
                <w:sz w:val="16"/>
              </w:rPr>
              <w:t>EM-3216-TX</w:t>
            </w:r>
          </w:p>
        </w:tc>
        <w:tc>
          <w:tcPr>
            <w:tcW w:type="dxa" w:w="1408"/>
          </w:tcPr>
          <w:p>
            <w:pPr>
              <w:spacing w:after="0"/>
              <w:jc w:val="left"/>
            </w:pPr>
            <w:r>
              <w:rPr>
                <w:sz w:val="16"/>
              </w:rPr>
              <w:t>Emergency</w:t>
            </w:r>
          </w:p>
        </w:tc>
        <w:tc>
          <w:tcPr>
            <w:tcW w:type="dxa" w:w="2219"/>
          </w:tcPr>
          <w:p>
            <w:pPr>
              <w:spacing w:after="0"/>
              <w:jc w:val="left"/>
            </w:pPr>
            <w:r>
              <w:rPr>
                <w:sz w:val="16"/>
              </w:rPr>
              <w:t>HURRICANE KATRINA EVACUATION</w:t>
            </w:r>
          </w:p>
        </w:tc>
        <w:tc>
          <w:tcPr>
            <w:tcW w:type="dxa" w:w="2069"/>
          </w:tcPr>
          <w:p>
            <w:pPr>
              <w:spacing w:after="0"/>
              <w:jc w:val="left"/>
            </w:pPr>
            <w:r>
              <w:rPr>
                <w:sz w:val="16"/>
              </w:rPr>
              <w:t>Hurricane: evacuation support, not a local hazard event; not counted</w:t>
            </w:r>
          </w:p>
        </w:tc>
        <w:tc>
          <w:tcPr>
            <w:tcW w:type="dxa" w:w="2512"/>
          </w:tcPr>
          <w:p>
            <w:pPr>
              <w:spacing w:after="0"/>
              <w:jc w:val="right"/>
            </w:pPr>
            <w:r>
              <w:rPr>
                <w:sz w:val="16"/>
              </w:rPr>
              <w:t>none found</w:t>
            </w:r>
          </w:p>
        </w:tc>
        <w:tc>
          <w:tcPr>
            <w:tcW w:type="dxa" w:w="1859"/>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1999-09-01</w:t>
            </w:r>
          </w:p>
        </w:tc>
        <w:tc>
          <w:tcPr>
            <w:tcW w:type="dxa" w:w="1047"/>
          </w:tcPr>
          <w:p>
            <w:pPr>
              <w:spacing w:after="0"/>
              <w:jc w:val="left"/>
            </w:pPr>
            <w:r>
              <w:rPr>
                <w:sz w:val="16"/>
              </w:rPr>
              <w:t>1999-08-01</w:t>
            </w:r>
          </w:p>
        </w:tc>
        <w:tc>
          <w:tcPr>
            <w:tcW w:type="dxa" w:w="1047"/>
          </w:tcPr>
          <w:p>
            <w:pPr>
              <w:spacing w:after="0"/>
              <w:jc w:val="left"/>
            </w:pPr>
            <w:r>
              <w:rPr>
                <w:sz w:val="16"/>
              </w:rPr>
              <w:t>EM-3142-TX</w:t>
            </w:r>
          </w:p>
        </w:tc>
        <w:tc>
          <w:tcPr>
            <w:tcW w:type="dxa" w:w="1408"/>
          </w:tcPr>
          <w:p>
            <w:pPr>
              <w:spacing w:after="0"/>
              <w:jc w:val="left"/>
            </w:pPr>
            <w:r>
              <w:rPr>
                <w:sz w:val="16"/>
              </w:rPr>
              <w:t>Emergency</w:t>
            </w:r>
          </w:p>
        </w:tc>
        <w:tc>
          <w:tcPr>
            <w:tcW w:type="dxa" w:w="2219"/>
          </w:tcPr>
          <w:p>
            <w:pPr>
              <w:spacing w:after="0"/>
              <w:jc w:val="left"/>
            </w:pPr>
            <w:r>
              <w:rPr>
                <w:sz w:val="16"/>
              </w:rPr>
              <w:t>EXTREME FIRE HAZARDS</w:t>
            </w:r>
          </w:p>
        </w:tc>
        <w:tc>
          <w:tcPr>
            <w:tcW w:type="dxa" w:w="2069"/>
          </w:tcPr>
          <w:p>
            <w:pPr>
              <w:spacing w:after="0"/>
              <w:jc w:val="left"/>
            </w:pPr>
            <w:r>
              <w:rPr>
                <w:sz w:val="16"/>
              </w:rPr>
              <w:t>Wildfire</w:t>
            </w:r>
          </w:p>
        </w:tc>
        <w:tc>
          <w:tcPr>
            <w:tcW w:type="dxa" w:w="2512"/>
          </w:tcPr>
          <w:p>
            <w:pPr>
              <w:spacing w:after="0"/>
              <w:jc w:val="right"/>
            </w:pPr>
            <w:r>
              <w:rPr>
                <w:sz w:val="16"/>
              </w:rPr>
              <w:t>none found</w:t>
            </w:r>
          </w:p>
        </w:tc>
        <w:tc>
          <w:tcPr>
            <w:tcW w:type="dxa" w:w="1859"/>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1998-08-26</w:t>
            </w:r>
          </w:p>
        </w:tc>
        <w:tc>
          <w:tcPr>
            <w:tcW w:type="dxa" w:w="1047"/>
          </w:tcPr>
          <w:p>
            <w:pPr>
              <w:spacing w:after="0"/>
              <w:jc w:val="left"/>
            </w:pPr>
            <w:r>
              <w:rPr>
                <w:sz w:val="16"/>
              </w:rPr>
              <w:t>1998-08-22</w:t>
            </w:r>
          </w:p>
        </w:tc>
        <w:tc>
          <w:tcPr>
            <w:tcW w:type="dxa" w:w="1047"/>
          </w:tcPr>
          <w:p>
            <w:pPr>
              <w:spacing w:after="0"/>
              <w:jc w:val="left"/>
            </w:pPr>
            <w:r>
              <w:rPr>
                <w:sz w:val="16"/>
              </w:rPr>
              <w:t>DR-1239-TX</w:t>
            </w:r>
          </w:p>
        </w:tc>
        <w:tc>
          <w:tcPr>
            <w:tcW w:type="dxa" w:w="1408"/>
          </w:tcPr>
          <w:p>
            <w:pPr>
              <w:spacing w:after="0"/>
              <w:jc w:val="left"/>
            </w:pPr>
            <w:r>
              <w:rPr>
                <w:sz w:val="16"/>
              </w:rPr>
              <w:t>Major disaster</w:t>
            </w:r>
          </w:p>
        </w:tc>
        <w:tc>
          <w:tcPr>
            <w:tcW w:type="dxa" w:w="2219"/>
          </w:tcPr>
          <w:p>
            <w:pPr>
              <w:spacing w:after="0"/>
              <w:jc w:val="left"/>
            </w:pPr>
            <w:r>
              <w:rPr>
                <w:sz w:val="16"/>
              </w:rPr>
              <w:t>TROPICAL STORM CHARLEY</w:t>
            </w:r>
          </w:p>
        </w:tc>
        <w:tc>
          <w:tcPr>
            <w:tcW w:type="dxa" w:w="2069"/>
          </w:tcPr>
          <w:p>
            <w:pPr>
              <w:spacing w:after="0"/>
              <w:jc w:val="left"/>
            </w:pPr>
            <w:r>
              <w:rPr>
                <w:sz w:val="16"/>
              </w:rPr>
              <w:t>Hurricane; Inland Flooding: designated for Hazard Mitigation only (no Public or Individual Assistance for this county); not counted</w:t>
            </w:r>
          </w:p>
        </w:tc>
        <w:tc>
          <w:tcPr>
            <w:tcW w:type="dxa" w:w="2512"/>
          </w:tcPr>
          <w:p>
            <w:pPr>
              <w:spacing w:after="0"/>
              <w:jc w:val="right"/>
            </w:pPr>
            <w:r>
              <w:rPr>
                <w:sz w:val="16"/>
              </w:rPr>
              <w:t>PA not declared for this county</w:t>
            </w:r>
          </w:p>
        </w:tc>
        <w:tc>
          <w:tcPr>
            <w:tcW w:type="dxa" w:w="1859"/>
          </w:tcPr>
          <w:p>
            <w:pPr>
              <w:spacing w:after="0"/>
              <w:jc w:val="left"/>
            </w:pPr>
          </w:p>
        </w:tc>
        <w:tc>
          <w:tcPr>
            <w:tcW w:type="dxa" w:w="903"/>
          </w:tcPr>
          <w:p>
            <w:pPr>
              <w:spacing w:after="0"/>
              <w:jc w:val="left"/>
            </w:pPr>
          </w:p>
        </w:tc>
      </w:tr>
      <w:tr>
        <w:trPr>
          <w:cantSplit/>
        </w:trPr>
        <w:tc>
          <w:tcPr>
            <w:tcW w:type="dxa" w:w="1047"/>
          </w:tcPr>
          <w:p>
            <w:pPr>
              <w:spacing w:after="0"/>
              <w:jc w:val="left"/>
            </w:pPr>
            <w:r>
              <w:rPr>
                <w:sz w:val="16"/>
              </w:rPr>
              <w:t>1993-09-10</w:t>
            </w:r>
          </w:p>
        </w:tc>
        <w:tc>
          <w:tcPr>
            <w:tcW w:type="dxa" w:w="1047"/>
          </w:tcPr>
          <w:p>
            <w:pPr>
              <w:spacing w:after="0"/>
              <w:jc w:val="left"/>
            </w:pPr>
            <w:r>
              <w:rPr>
                <w:sz w:val="16"/>
              </w:rPr>
              <w:t>1993-08-30</w:t>
            </w:r>
          </w:p>
        </w:tc>
        <w:tc>
          <w:tcPr>
            <w:tcW w:type="dxa" w:w="1047"/>
          </w:tcPr>
          <w:p>
            <w:pPr>
              <w:spacing w:after="0"/>
              <w:jc w:val="left"/>
            </w:pPr>
            <w:r>
              <w:rPr>
                <w:sz w:val="16"/>
              </w:rPr>
              <w:t>EM-3113-TX</w:t>
            </w:r>
          </w:p>
        </w:tc>
        <w:tc>
          <w:tcPr>
            <w:tcW w:type="dxa" w:w="1408"/>
          </w:tcPr>
          <w:p>
            <w:pPr>
              <w:spacing w:after="0"/>
              <w:jc w:val="left"/>
            </w:pPr>
            <w:r>
              <w:rPr>
                <w:sz w:val="16"/>
              </w:rPr>
              <w:t>Emergency</w:t>
            </w:r>
          </w:p>
        </w:tc>
        <w:tc>
          <w:tcPr>
            <w:tcW w:type="dxa" w:w="2219"/>
          </w:tcPr>
          <w:p>
            <w:pPr>
              <w:spacing w:after="0"/>
              <w:jc w:val="left"/>
            </w:pPr>
            <w:r>
              <w:rPr>
                <w:sz w:val="16"/>
              </w:rPr>
              <w:t>EXTREME FIRE HAZARD</w:t>
            </w:r>
          </w:p>
        </w:tc>
        <w:tc>
          <w:tcPr>
            <w:tcW w:type="dxa" w:w="2069"/>
          </w:tcPr>
          <w:p>
            <w:pPr>
              <w:spacing w:after="0"/>
              <w:jc w:val="left"/>
            </w:pPr>
            <w:r>
              <w:rPr>
                <w:sz w:val="16"/>
              </w:rPr>
              <w:t>Drought (primary); also designated: Wildfire</w:t>
            </w:r>
          </w:p>
        </w:tc>
        <w:tc>
          <w:tcPr>
            <w:tcW w:type="dxa" w:w="2512"/>
          </w:tcPr>
          <w:p>
            <w:pPr>
              <w:spacing w:after="0"/>
              <w:jc w:val="right"/>
            </w:pPr>
            <w:r>
              <w:rPr>
                <w:sz w:val="16"/>
              </w:rPr>
              <w:t>none found</w:t>
            </w:r>
          </w:p>
        </w:tc>
        <w:tc>
          <w:tcPr>
            <w:tcW w:type="dxa" w:w="1859"/>
          </w:tcPr>
          <w:p>
            <w:pPr>
              <w:spacing w:after="0"/>
              <w:jc w:val="left"/>
            </w:pPr>
          </w:p>
        </w:tc>
        <w:tc>
          <w:tcPr>
            <w:tcW w:type="dxa" w:w="90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66</w:t>
            </w:r>
          </w:p>
        </w:tc>
        <w:tc>
          <w:tcPr>
            <w:tcW w:type="dxa" w:w="1422"/>
          </w:tcPr>
          <w:p>
            <w:pPr>
              <w:spacing w:after="0"/>
              <w:jc w:val="right"/>
            </w:pPr>
            <w:r>
              <w:rPr>
                <w:sz w:val="16"/>
              </w:rPr>
              <w:t>32</w:t>
            </w:r>
          </w:p>
        </w:tc>
        <w:tc>
          <w:tcPr>
            <w:tcW w:type="dxa" w:w="1356"/>
          </w:tcPr>
          <w:p>
            <w:pPr>
              <w:spacing w:after="0"/>
              <w:jc w:val="right"/>
            </w:pPr>
            <w:r>
              <w:rPr>
                <w:sz w:val="16"/>
              </w:rPr>
              <w:t>8</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82</w:t>
            </w:r>
          </w:p>
        </w:tc>
        <w:tc>
          <w:tcPr>
            <w:tcW w:type="dxa" w:w="1422"/>
          </w:tcPr>
          <w:p>
            <w:pPr>
              <w:spacing w:after="0"/>
              <w:jc w:val="right"/>
            </w:pPr>
            <w:r>
              <w:rPr>
                <w:sz w:val="16"/>
              </w:rPr>
              <w:t>15</w:t>
            </w:r>
          </w:p>
        </w:tc>
        <w:tc>
          <w:tcPr>
            <w:tcW w:type="dxa" w:w="1356"/>
          </w:tcPr>
          <w:p>
            <w:pPr>
              <w:spacing w:after="0"/>
              <w:jc w:val="right"/>
            </w:pPr>
            <w:r>
              <w:rPr>
                <w:sz w:val="16"/>
              </w:rPr>
              <w:t>5</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34</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w:t>
            </w:r>
          </w:p>
        </w:tc>
        <w:tc>
          <w:tcPr>
            <w:tcW w:type="dxa" w:w="1422"/>
          </w:tcPr>
          <w:p>
            <w:pPr>
              <w:spacing w:after="0"/>
              <w:jc w:val="right"/>
            </w:pPr>
            <w:r>
              <w:rPr>
                <w:sz w:val="16"/>
              </w:rPr>
              <w:t>14</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0"/>
        <w:gridCol w:w="1313"/>
        <w:gridCol w:w="3806"/>
        <w:gridCol w:w="1190"/>
        <w:gridCol w:w="2143"/>
        <w:gridCol w:w="1601"/>
        <w:gridCol w:w="1692"/>
      </w:tblGrid>
      <w:tr>
        <w:trPr>
          <w:cantSplit/>
          <w:tblHeader/>
        </w:trPr>
        <w:tc>
          <w:tcPr>
            <w:tcW w:type="dxa" w:w="1037"/>
            <w:shd w:val="clear" w:color="auto" w:fill="E8E8E8"/>
          </w:tcPr>
          <w:p>
            <w:pPr>
              <w:spacing w:after="0"/>
              <w:jc w:val="left"/>
            </w:pPr>
            <w:r>
              <w:rPr>
                <w:b/>
                <w:sz w:val="16"/>
              </w:rPr>
              <w:t>Date</w:t>
            </w:r>
          </w:p>
        </w:tc>
        <w:tc>
          <w:tcPr>
            <w:tcW w:type="dxa" w:w="1330"/>
            <w:shd w:val="clear" w:color="auto" w:fill="E8E8E8"/>
          </w:tcPr>
          <w:p>
            <w:pPr>
              <w:spacing w:after="0"/>
              <w:jc w:val="left"/>
            </w:pPr>
            <w:r>
              <w:rPr>
                <w:b/>
                <w:sz w:val="16"/>
              </w:rPr>
              <w:t>Event type</w:t>
            </w:r>
          </w:p>
        </w:tc>
        <w:tc>
          <w:tcPr>
            <w:tcW w:type="dxa" w:w="1313"/>
            <w:shd w:val="clear" w:color="auto" w:fill="E8E8E8"/>
          </w:tcPr>
          <w:p>
            <w:pPr>
              <w:spacing w:after="0"/>
              <w:jc w:val="left"/>
            </w:pPr>
            <w:r>
              <w:rPr>
                <w:b/>
                <w:sz w:val="16"/>
              </w:rPr>
              <w:t>Magnitude or extent</w:t>
            </w:r>
          </w:p>
        </w:tc>
        <w:tc>
          <w:tcPr>
            <w:tcW w:type="dxa" w:w="3806"/>
            <w:shd w:val="clear" w:color="auto" w:fill="E8E8E8"/>
          </w:tcPr>
          <w:p>
            <w:pPr>
              <w:spacing w:after="0"/>
              <w:jc w:val="left"/>
            </w:pPr>
            <w:r>
              <w:rPr>
                <w:b/>
                <w:sz w:val="16"/>
              </w:rPr>
              <w:t>Damage</w:t>
            </w:r>
          </w:p>
          <w:p>
            <w:pPr>
              <w:spacing w:after="0"/>
              <w:jc w:val="left"/>
            </w:pPr>
            <w:r>
              <w:rPr>
                <w:i/>
                <w:color w:val="555555"/>
                <w:sz w:val="14"/>
              </w:rPr>
              <w:t>nominal dollars</w:t>
            </w:r>
          </w:p>
        </w:tc>
        <w:tc>
          <w:tcPr>
            <w:tcW w:type="dxa" w:w="11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3"/>
            <w:shd w:val="clear" w:color="auto" w:fill="E8E8E8"/>
          </w:tcPr>
          <w:p>
            <w:pPr>
              <w:spacing w:after="0"/>
              <w:jc w:val="left"/>
            </w:pPr>
            <w:r>
              <w:rPr>
                <w:b/>
                <w:sz w:val="16"/>
              </w:rPr>
              <w:t>Location</w:t>
            </w:r>
          </w:p>
        </w:tc>
        <w:tc>
          <w:tcPr>
            <w:tcW w:type="dxa" w:w="1601"/>
            <w:shd w:val="clear" w:color="auto" w:fill="E8E8E8"/>
          </w:tcPr>
          <w:p>
            <w:pPr>
              <w:spacing w:after="0"/>
              <w:jc w:val="left"/>
            </w:pPr>
            <w:r>
              <w:rPr>
                <w:b/>
                <w:sz w:val="16"/>
              </w:rPr>
              <w:t>Flags</w:t>
            </w:r>
          </w:p>
        </w:tc>
        <w:tc>
          <w:tcPr>
            <w:tcW w:type="dxa" w:w="169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2023-01-30</w:t>
            </w:r>
          </w:p>
        </w:tc>
        <w:tc>
          <w:tcPr>
            <w:tcW w:type="dxa" w:w="1330"/>
          </w:tcPr>
          <w:p>
            <w:pPr>
              <w:spacing w:after="0"/>
              <w:jc w:val="left"/>
            </w:pPr>
            <w:r>
              <w:rPr>
                <w:sz w:val="16"/>
              </w:rPr>
              <w:t>Winter Weather</w:t>
            </w:r>
          </w:p>
        </w:tc>
        <w:tc>
          <w:tcPr>
            <w:tcW w:type="dxa" w:w="1313"/>
          </w:tcPr>
          <w:p>
            <w:pPr>
              <w:spacing w:after="0"/>
              <w:jc w:val="left"/>
            </w:pPr>
          </w:p>
        </w:tc>
        <w:tc>
          <w:tcPr>
            <w:tcW w:type="dxa" w:w="3806"/>
          </w:tcPr>
          <w:p>
            <w:pPr>
              <w:spacing w:after="0"/>
              <w:jc w:val="left"/>
            </w:pPr>
            <w:r>
              <w:rPr>
                <w:sz w:val="16"/>
              </w:rPr>
              <w:t>$0 property; $0 crops, reported for the zone (2023 dollars)</w:t>
            </w:r>
          </w:p>
        </w:tc>
        <w:tc>
          <w:tcPr>
            <w:tcW w:type="dxa" w:w="1190"/>
          </w:tcPr>
          <w:p>
            <w:pPr>
              <w:spacing w:after="0"/>
              <w:jc w:val="right"/>
            </w:pPr>
            <w:r>
              <w:rPr>
                <w:sz w:val="16"/>
              </w:rPr>
              <w:t>1, 0</w:t>
            </w:r>
          </w:p>
        </w:tc>
        <w:tc>
          <w:tcPr>
            <w:tcW w:type="dxa" w:w="2143"/>
          </w:tcPr>
          <w:p>
            <w:pPr>
              <w:spacing w:after="0"/>
              <w:jc w:val="left"/>
            </w:pPr>
            <w:r>
              <w:rPr>
                <w:sz w:val="16"/>
              </w:rPr>
              <w:t>NWS zone TXZ077 (SCHLEICHER), zone-level: may include parts of neighboring counties</w:t>
            </w:r>
          </w:p>
        </w:tc>
        <w:tc>
          <w:tcPr>
            <w:tcW w:type="dxa" w:w="1601"/>
          </w:tcPr>
          <w:p>
            <w:pPr>
              <w:spacing w:after="0"/>
              <w:jc w:val="left"/>
            </w:pPr>
            <w:r>
              <w:rPr>
                <w:sz w:val="16"/>
              </w:rPr>
              <w:t>new since last plan; within last 5 years</w:t>
            </w:r>
          </w:p>
        </w:tc>
        <w:tc>
          <w:tcPr>
            <w:tcW w:type="dxa" w:w="1692"/>
          </w:tcPr>
          <w:p>
            <w:pPr>
              <w:spacing w:after="0"/>
              <w:jc w:val="left"/>
            </w:pPr>
            <w:r>
              <w:rPr>
                <w:sz w:val="16"/>
              </w:rPr>
              <w:t>deaths or injuries recorded</w:t>
            </w:r>
          </w:p>
        </w:tc>
      </w:tr>
      <w:tr>
        <w:trPr>
          <w:cantSplit/>
        </w:trPr>
        <w:tc>
          <w:tcPr>
            <w:tcW w:type="dxa" w:w="1037"/>
          </w:tcPr>
          <w:p>
            <w:pPr>
              <w:spacing w:after="0"/>
              <w:jc w:val="left"/>
            </w:pPr>
            <w:r>
              <w:rPr>
                <w:sz w:val="16"/>
              </w:rPr>
              <w:t>2022-03-01</w:t>
            </w:r>
          </w:p>
        </w:tc>
        <w:tc>
          <w:tcPr>
            <w:tcW w:type="dxa" w:w="1330"/>
          </w:tcPr>
          <w:p>
            <w:pPr>
              <w:spacing w:after="0"/>
              <w:jc w:val="left"/>
            </w:pPr>
            <w:r>
              <w:rPr>
                <w:sz w:val="16"/>
              </w:rPr>
              <w:t>Drought</w:t>
            </w:r>
          </w:p>
        </w:tc>
        <w:tc>
          <w:tcPr>
            <w:tcW w:type="dxa" w:w="1313"/>
          </w:tcPr>
          <w:p>
            <w:pPr>
              <w:spacing w:after="0"/>
              <w:jc w:val="left"/>
            </w:pPr>
          </w:p>
        </w:tc>
        <w:tc>
          <w:tcPr>
            <w:tcW w:type="dxa" w:w="3806"/>
          </w:tcPr>
          <w:p>
            <w:pPr>
              <w:spacing w:after="0"/>
              <w:jc w:val="left"/>
            </w:pPr>
            <w:r>
              <w:rPr>
                <w:sz w:val="16"/>
              </w:rPr>
              <w:t>$0 property; $0 crops, reported for the zone (2022 dollars)</w:t>
            </w:r>
          </w:p>
        </w:tc>
        <w:tc>
          <w:tcPr>
            <w:tcW w:type="dxa" w:w="1190"/>
          </w:tcPr>
          <w:p>
            <w:pPr>
              <w:spacing w:after="0"/>
              <w:jc w:val="right"/>
            </w:pPr>
            <w:r>
              <w:rPr>
                <w:sz w:val="16"/>
              </w:rPr>
              <w:t>0, 0</w:t>
            </w:r>
          </w:p>
        </w:tc>
        <w:tc>
          <w:tcPr>
            <w:tcW w:type="dxa" w:w="2143"/>
          </w:tcPr>
          <w:p>
            <w:pPr>
              <w:spacing w:after="0"/>
              <w:jc w:val="left"/>
            </w:pPr>
            <w:r>
              <w:rPr>
                <w:sz w:val="16"/>
              </w:rPr>
              <w:t>NWS zone TXZ077 (SCHLEICHER), zone-level: may include parts of neighboring counties</w:t>
            </w:r>
          </w:p>
        </w:tc>
        <w:tc>
          <w:tcPr>
            <w:tcW w:type="dxa" w:w="1601"/>
          </w:tcPr>
          <w:p>
            <w:pPr>
              <w:spacing w:after="0"/>
              <w:jc w:val="left"/>
            </w:pPr>
            <w:r>
              <w:rPr>
                <w:sz w:val="16"/>
              </w:rPr>
              <w:t>new since last plan; within last 5 years</w:t>
            </w:r>
          </w:p>
        </w:tc>
        <w:tc>
          <w:tcPr>
            <w:tcW w:type="dxa" w:w="1692"/>
          </w:tcPr>
          <w:p>
            <w:pPr>
              <w:spacing w:after="0"/>
              <w:jc w:val="left"/>
            </w:pPr>
            <w:r>
              <w:rPr>
                <w:sz w:val="16"/>
              </w:rPr>
              <w:t>B1-c worst recorded: Drought</w:t>
            </w:r>
          </w:p>
        </w:tc>
      </w:tr>
      <w:tr>
        <w:trPr>
          <w:cantSplit/>
        </w:trPr>
        <w:tc>
          <w:tcPr>
            <w:tcW w:type="dxa" w:w="1037"/>
          </w:tcPr>
          <w:p>
            <w:pPr>
              <w:spacing w:after="0"/>
              <w:jc w:val="left"/>
            </w:pPr>
            <w:r>
              <w:rPr>
                <w:sz w:val="16"/>
              </w:rPr>
              <w:t>2021-07-04</w:t>
            </w:r>
          </w:p>
        </w:tc>
        <w:tc>
          <w:tcPr>
            <w:tcW w:type="dxa" w:w="1330"/>
          </w:tcPr>
          <w:p>
            <w:pPr>
              <w:spacing w:after="0"/>
              <w:jc w:val="left"/>
            </w:pPr>
            <w:r>
              <w:rPr>
                <w:sz w:val="16"/>
              </w:rPr>
              <w:t>Thunderstorm Wind</w:t>
            </w:r>
          </w:p>
        </w:tc>
        <w:tc>
          <w:tcPr>
            <w:tcW w:type="dxa" w:w="1313"/>
          </w:tcPr>
          <w:p>
            <w:pPr>
              <w:spacing w:after="0"/>
              <w:jc w:val="left"/>
            </w:pPr>
            <w:r>
              <w:rPr>
                <w:sz w:val="16"/>
              </w:rPr>
              <w:t>74 kt (85 mph) estimated gust</w:t>
            </w:r>
          </w:p>
        </w:tc>
        <w:tc>
          <w:tcPr>
            <w:tcW w:type="dxa" w:w="3806"/>
          </w:tcPr>
          <w:p>
            <w:pPr>
              <w:spacing w:after="0"/>
              <w:jc w:val="left"/>
            </w:pPr>
            <w:r>
              <w:rPr>
                <w:sz w:val="16"/>
              </w:rPr>
              <w:t>$0 property; $0 crops (2021 dollars)</w:t>
            </w:r>
          </w:p>
        </w:tc>
        <w:tc>
          <w:tcPr>
            <w:tcW w:type="dxa" w:w="1190"/>
          </w:tcPr>
          <w:p>
            <w:pPr>
              <w:spacing w:after="0"/>
              <w:jc w:val="right"/>
            </w:pPr>
            <w:r>
              <w:rPr>
                <w:sz w:val="16"/>
              </w:rPr>
              <w:t>0, 0</w:t>
            </w:r>
          </w:p>
        </w:tc>
        <w:tc>
          <w:tcPr>
            <w:tcW w:type="dxa" w:w="2143"/>
          </w:tcPr>
          <w:p>
            <w:pPr>
              <w:spacing w:after="0"/>
              <w:jc w:val="left"/>
            </w:pPr>
            <w:r>
              <w:rPr>
                <w:sz w:val="16"/>
              </w:rPr>
              <w:t>EL DORADO MUNI ARPT</w:t>
            </w:r>
          </w:p>
        </w:tc>
        <w:tc>
          <w:tcPr>
            <w:tcW w:type="dxa" w:w="1601"/>
          </w:tcPr>
          <w:p>
            <w:pPr>
              <w:spacing w:after="0"/>
              <w:jc w:val="left"/>
            </w:pPr>
            <w:r>
              <w:rPr>
                <w:sz w:val="16"/>
              </w:rPr>
              <w:t>new since last plan</w:t>
            </w:r>
          </w:p>
        </w:tc>
        <w:tc>
          <w:tcPr>
            <w:tcW w:type="dxa" w:w="1692"/>
          </w:tcPr>
          <w:p>
            <w:pPr>
              <w:spacing w:after="0"/>
              <w:jc w:val="left"/>
            </w:pPr>
            <w:r>
              <w:rPr>
                <w:sz w:val="16"/>
              </w:rPr>
              <w:t>B1-c worst recorded: Thunderstorm Wind</w:t>
            </w:r>
          </w:p>
        </w:tc>
      </w:tr>
      <w:tr>
        <w:trPr>
          <w:cantSplit/>
        </w:trPr>
        <w:tc>
          <w:tcPr>
            <w:tcW w:type="dxa" w:w="1037"/>
          </w:tcPr>
          <w:p>
            <w:pPr>
              <w:spacing w:after="0"/>
              <w:jc w:val="left"/>
            </w:pPr>
            <w:r>
              <w:rPr>
                <w:sz w:val="16"/>
              </w:rPr>
              <w:t>2019-05-18</w:t>
            </w:r>
          </w:p>
        </w:tc>
        <w:tc>
          <w:tcPr>
            <w:tcW w:type="dxa" w:w="1330"/>
          </w:tcPr>
          <w:p>
            <w:pPr>
              <w:spacing w:after="0"/>
              <w:jc w:val="left"/>
            </w:pPr>
            <w:r>
              <w:rPr>
                <w:sz w:val="16"/>
              </w:rPr>
              <w:t>Tornado</w:t>
            </w:r>
          </w:p>
        </w:tc>
        <w:tc>
          <w:tcPr>
            <w:tcW w:type="dxa" w:w="1313"/>
          </w:tcPr>
          <w:p>
            <w:pPr>
              <w:spacing w:after="0"/>
              <w:jc w:val="left"/>
            </w:pPr>
            <w:r>
              <w:rPr>
                <w:sz w:val="16"/>
              </w:rPr>
              <w:t>EF2, 2.08 mi within this county, 250 yd wide</w:t>
            </w:r>
          </w:p>
        </w:tc>
        <w:tc>
          <w:tcPr>
            <w:tcW w:type="dxa" w:w="3806"/>
          </w:tcPr>
          <w:p>
            <w:pPr>
              <w:spacing w:after="0"/>
              <w:jc w:val="left"/>
            </w:pPr>
            <w:r>
              <w:rPr>
                <w:sz w:val="16"/>
              </w:rPr>
              <w:t>$500,000 property; $0 crops (2019 dollars)</w:t>
            </w:r>
          </w:p>
        </w:tc>
        <w:tc>
          <w:tcPr>
            <w:tcW w:type="dxa" w:w="1190"/>
          </w:tcPr>
          <w:p>
            <w:pPr>
              <w:spacing w:after="0"/>
              <w:jc w:val="right"/>
            </w:pPr>
            <w:r>
              <w:rPr>
                <w:sz w:val="16"/>
              </w:rPr>
              <w:t>0, 1</w:t>
            </w:r>
          </w:p>
        </w:tc>
        <w:tc>
          <w:tcPr>
            <w:tcW w:type="dxa" w:w="2143"/>
          </w:tcPr>
          <w:p>
            <w:pPr>
              <w:spacing w:after="0"/>
              <w:jc w:val="left"/>
            </w:pPr>
            <w:r>
              <w:rPr>
                <w:sz w:val="16"/>
              </w:rPr>
              <w:t>EL DORADO MUNI ARPT</w:t>
            </w:r>
          </w:p>
        </w:tc>
        <w:tc>
          <w:tcPr>
            <w:tcW w:type="dxa" w:w="1601"/>
          </w:tcPr>
          <w:p>
            <w:pPr>
              <w:spacing w:after="0"/>
              <w:jc w:val="left"/>
            </w:pPr>
            <w:r>
              <w:rPr>
                <w:sz w:val="16"/>
              </w:rPr>
              <w:t>new since last plan</w:t>
            </w:r>
          </w:p>
        </w:tc>
        <w:tc>
          <w:tcPr>
            <w:tcW w:type="dxa" w:w="1692"/>
          </w:tcPr>
          <w:p>
            <w:pPr>
              <w:spacing w:after="0"/>
              <w:jc w:val="left"/>
            </w:pPr>
            <w:r>
              <w:rPr>
                <w:sz w:val="16"/>
              </w:rPr>
              <w:t>deaths or injuries recorded</w:t>
            </w:r>
          </w:p>
        </w:tc>
      </w:tr>
      <w:tr>
        <w:trPr>
          <w:cantSplit/>
        </w:trPr>
        <w:tc>
          <w:tcPr>
            <w:tcW w:type="dxa" w:w="1037"/>
          </w:tcPr>
          <w:p>
            <w:pPr>
              <w:spacing w:after="0"/>
              <w:jc w:val="left"/>
            </w:pPr>
            <w:r>
              <w:rPr>
                <w:sz w:val="16"/>
              </w:rPr>
              <w:t>2013-02-25</w:t>
            </w:r>
          </w:p>
        </w:tc>
        <w:tc>
          <w:tcPr>
            <w:tcW w:type="dxa" w:w="1330"/>
          </w:tcPr>
          <w:p>
            <w:pPr>
              <w:spacing w:after="0"/>
              <w:jc w:val="left"/>
            </w:pPr>
            <w:r>
              <w:rPr>
                <w:sz w:val="16"/>
              </w:rPr>
              <w:t>High Wind</w:t>
            </w:r>
          </w:p>
        </w:tc>
        <w:tc>
          <w:tcPr>
            <w:tcW w:type="dxa" w:w="1313"/>
          </w:tcPr>
          <w:p>
            <w:pPr>
              <w:spacing w:after="0"/>
              <w:jc w:val="left"/>
            </w:pPr>
            <w:r>
              <w:rPr>
                <w:sz w:val="16"/>
              </w:rPr>
              <w:t>50 kt (58 mph) estimated gust</w:t>
            </w:r>
          </w:p>
        </w:tc>
        <w:tc>
          <w:tcPr>
            <w:tcW w:type="dxa" w:w="3806"/>
          </w:tcPr>
          <w:p>
            <w:pPr>
              <w:spacing w:after="0"/>
              <w:jc w:val="left"/>
            </w:pPr>
            <w:r>
              <w:rPr>
                <w:sz w:val="16"/>
              </w:rPr>
              <w:t>$0 property; $0 crops, reported for the zone (2013 dollars)</w:t>
            </w:r>
          </w:p>
        </w:tc>
        <w:tc>
          <w:tcPr>
            <w:tcW w:type="dxa" w:w="1190"/>
          </w:tcPr>
          <w:p>
            <w:pPr>
              <w:spacing w:after="0"/>
              <w:jc w:val="right"/>
            </w:pPr>
            <w:r>
              <w:rPr>
                <w:sz w:val="16"/>
              </w:rPr>
              <w:t>0, 0</w:t>
            </w:r>
          </w:p>
        </w:tc>
        <w:tc>
          <w:tcPr>
            <w:tcW w:type="dxa" w:w="2143"/>
          </w:tcPr>
          <w:p>
            <w:pPr>
              <w:spacing w:after="0"/>
              <w:jc w:val="left"/>
            </w:pPr>
            <w:r>
              <w:rPr>
                <w:sz w:val="16"/>
              </w:rPr>
              <w:t>NWS zone TXZ077 (SCHLEICHER), zone-level: may include parts of neighboring counties</w:t>
            </w:r>
          </w:p>
        </w:tc>
        <w:tc>
          <w:tcPr>
            <w:tcW w:type="dxa" w:w="1601"/>
          </w:tcPr>
          <w:p>
            <w:pPr>
              <w:spacing w:after="0"/>
              <w:jc w:val="left"/>
            </w:pPr>
            <w:r>
              <w:rPr>
                <w:sz w:val="16"/>
              </w:rPr>
              <w:t>during plan review, check whether your last plan included it</w:t>
            </w:r>
          </w:p>
        </w:tc>
        <w:tc>
          <w:tcPr>
            <w:tcW w:type="dxa" w:w="169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2007-08-16</w:t>
            </w:r>
          </w:p>
        </w:tc>
        <w:tc>
          <w:tcPr>
            <w:tcW w:type="dxa" w:w="1330"/>
          </w:tcPr>
          <w:p>
            <w:pPr>
              <w:spacing w:after="0"/>
              <w:jc w:val="left"/>
            </w:pPr>
            <w:r>
              <w:rPr>
                <w:sz w:val="16"/>
              </w:rPr>
              <w:t>Tropical Depression</w:t>
            </w:r>
          </w:p>
        </w:tc>
        <w:tc>
          <w:tcPr>
            <w:tcW w:type="dxa" w:w="1313"/>
          </w:tcPr>
          <w:p>
            <w:pPr>
              <w:spacing w:after="0"/>
              <w:jc w:val="left"/>
            </w:pPr>
          </w:p>
        </w:tc>
        <w:tc>
          <w:tcPr>
            <w:tcW w:type="dxa" w:w="3806"/>
          </w:tcPr>
          <w:p>
            <w:pPr>
              <w:spacing w:after="0"/>
              <w:jc w:val="left"/>
            </w:pPr>
            <w:r>
              <w:rPr>
                <w:sz w:val="16"/>
              </w:rPr>
              <w:t>$0 property; $0 crops, reported for the zone (2007 dollars)</w:t>
            </w:r>
          </w:p>
        </w:tc>
        <w:tc>
          <w:tcPr>
            <w:tcW w:type="dxa" w:w="1190"/>
          </w:tcPr>
          <w:p>
            <w:pPr>
              <w:spacing w:after="0"/>
              <w:jc w:val="right"/>
            </w:pPr>
            <w:r>
              <w:rPr>
                <w:sz w:val="16"/>
              </w:rPr>
              <w:t>0, 0</w:t>
            </w:r>
          </w:p>
        </w:tc>
        <w:tc>
          <w:tcPr>
            <w:tcW w:type="dxa" w:w="2143"/>
          </w:tcPr>
          <w:p>
            <w:pPr>
              <w:spacing w:after="0"/>
              <w:jc w:val="left"/>
            </w:pPr>
            <w:r>
              <w:rPr>
                <w:sz w:val="16"/>
              </w:rPr>
              <w:t>NWS zone TXZ077 (SCHLEICHER), zone-level: may include parts of neighboring counties</w:t>
            </w:r>
          </w:p>
        </w:tc>
        <w:tc>
          <w:tcPr>
            <w:tcW w:type="dxa" w:w="1601"/>
          </w:tcPr>
          <w:p>
            <w:pPr>
              <w:spacing w:after="0"/>
              <w:jc w:val="left"/>
            </w:pPr>
          </w:p>
        </w:tc>
        <w:tc>
          <w:tcPr>
            <w:tcW w:type="dxa" w:w="169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2007-04-06</w:t>
            </w:r>
          </w:p>
        </w:tc>
        <w:tc>
          <w:tcPr>
            <w:tcW w:type="dxa" w:w="1330"/>
          </w:tcPr>
          <w:p>
            <w:pPr>
              <w:spacing w:after="0"/>
              <w:jc w:val="left"/>
            </w:pPr>
            <w:r>
              <w:rPr>
                <w:sz w:val="16"/>
              </w:rPr>
              <w:t>Cold/Wind Chill</w:t>
            </w:r>
          </w:p>
        </w:tc>
        <w:tc>
          <w:tcPr>
            <w:tcW w:type="dxa" w:w="1313"/>
          </w:tcPr>
          <w:p>
            <w:pPr>
              <w:spacing w:after="0"/>
              <w:jc w:val="left"/>
            </w:pPr>
          </w:p>
        </w:tc>
        <w:tc>
          <w:tcPr>
            <w:tcW w:type="dxa" w:w="3806"/>
          </w:tcPr>
          <w:p>
            <w:pPr>
              <w:spacing w:after="0"/>
              <w:jc w:val="left"/>
            </w:pPr>
            <w:r>
              <w:rPr>
                <w:sz w:val="16"/>
              </w:rPr>
              <w:t>$0 property; $0 crops, reported for the zone (2007 dollars)</w:t>
            </w:r>
          </w:p>
        </w:tc>
        <w:tc>
          <w:tcPr>
            <w:tcW w:type="dxa" w:w="1190"/>
          </w:tcPr>
          <w:p>
            <w:pPr>
              <w:spacing w:after="0"/>
              <w:jc w:val="right"/>
            </w:pPr>
            <w:r>
              <w:rPr>
                <w:sz w:val="16"/>
              </w:rPr>
              <w:t>0, 0</w:t>
            </w:r>
          </w:p>
        </w:tc>
        <w:tc>
          <w:tcPr>
            <w:tcW w:type="dxa" w:w="2143"/>
          </w:tcPr>
          <w:p>
            <w:pPr>
              <w:spacing w:after="0"/>
              <w:jc w:val="left"/>
            </w:pPr>
            <w:r>
              <w:rPr>
                <w:sz w:val="16"/>
              </w:rPr>
              <w:t>NWS zone TXZ077 (SCHLEICHER), zone-level: may include parts of neighboring counties</w:t>
            </w:r>
          </w:p>
        </w:tc>
        <w:tc>
          <w:tcPr>
            <w:tcW w:type="dxa" w:w="1601"/>
          </w:tcPr>
          <w:p>
            <w:pPr>
              <w:spacing w:after="0"/>
              <w:jc w:val="left"/>
            </w:pPr>
          </w:p>
        </w:tc>
        <w:tc>
          <w:tcPr>
            <w:tcW w:type="dxa" w:w="169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2007-01-16</w:t>
            </w:r>
          </w:p>
        </w:tc>
        <w:tc>
          <w:tcPr>
            <w:tcW w:type="dxa" w:w="1330"/>
          </w:tcPr>
          <w:p>
            <w:pPr>
              <w:spacing w:after="0"/>
              <w:jc w:val="left"/>
            </w:pPr>
            <w:r>
              <w:rPr>
                <w:sz w:val="16"/>
              </w:rPr>
              <w:t>Winter Storm</w:t>
            </w:r>
          </w:p>
        </w:tc>
        <w:tc>
          <w:tcPr>
            <w:tcW w:type="dxa" w:w="1313"/>
          </w:tcPr>
          <w:p>
            <w:pPr>
              <w:spacing w:after="0"/>
              <w:jc w:val="left"/>
            </w:pPr>
          </w:p>
        </w:tc>
        <w:tc>
          <w:tcPr>
            <w:tcW w:type="dxa" w:w="3806"/>
          </w:tcPr>
          <w:p>
            <w:pPr>
              <w:spacing w:after="0"/>
              <w:jc w:val="left"/>
            </w:pPr>
            <w:r>
              <w:rPr>
                <w:sz w:val="16"/>
              </w:rPr>
              <w:t>$7,000 property; $0 crops, reported for the zone (2007 dollars)</w:t>
            </w:r>
          </w:p>
        </w:tc>
        <w:tc>
          <w:tcPr>
            <w:tcW w:type="dxa" w:w="1190"/>
          </w:tcPr>
          <w:p>
            <w:pPr>
              <w:spacing w:after="0"/>
              <w:jc w:val="right"/>
            </w:pPr>
            <w:r>
              <w:rPr>
                <w:sz w:val="16"/>
              </w:rPr>
              <w:t>0, 0</w:t>
            </w:r>
          </w:p>
        </w:tc>
        <w:tc>
          <w:tcPr>
            <w:tcW w:type="dxa" w:w="2143"/>
          </w:tcPr>
          <w:p>
            <w:pPr>
              <w:spacing w:after="0"/>
              <w:jc w:val="left"/>
            </w:pPr>
            <w:r>
              <w:rPr>
                <w:sz w:val="16"/>
              </w:rPr>
              <w:t>NWS zone TXZ077 (SCHLEICHER), zone-level: may include parts of neighboring counties</w:t>
            </w:r>
          </w:p>
        </w:tc>
        <w:tc>
          <w:tcPr>
            <w:tcW w:type="dxa" w:w="1601"/>
          </w:tcPr>
          <w:p>
            <w:pPr>
              <w:spacing w:after="0"/>
              <w:jc w:val="left"/>
            </w:pPr>
          </w:p>
        </w:tc>
        <w:tc>
          <w:tcPr>
            <w:tcW w:type="dxa" w:w="169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2007-01-14</w:t>
            </w:r>
          </w:p>
        </w:tc>
        <w:tc>
          <w:tcPr>
            <w:tcW w:type="dxa" w:w="1330"/>
          </w:tcPr>
          <w:p>
            <w:pPr>
              <w:spacing w:after="0"/>
              <w:jc w:val="left"/>
            </w:pPr>
            <w:r>
              <w:rPr>
                <w:sz w:val="16"/>
              </w:rPr>
              <w:t>Ice Storm</w:t>
            </w:r>
          </w:p>
        </w:tc>
        <w:tc>
          <w:tcPr>
            <w:tcW w:type="dxa" w:w="1313"/>
          </w:tcPr>
          <w:p>
            <w:pPr>
              <w:spacing w:after="0"/>
              <w:jc w:val="left"/>
            </w:pPr>
          </w:p>
        </w:tc>
        <w:tc>
          <w:tcPr>
            <w:tcW w:type="dxa" w:w="3806"/>
          </w:tcPr>
          <w:p>
            <w:pPr>
              <w:spacing w:after="0"/>
              <w:jc w:val="left"/>
            </w:pPr>
            <w:r>
              <w:rPr>
                <w:sz w:val="16"/>
              </w:rPr>
              <w:t>$1,000 property; $0 crops, reported for the zone (2007 dollars)</w:t>
            </w:r>
          </w:p>
        </w:tc>
        <w:tc>
          <w:tcPr>
            <w:tcW w:type="dxa" w:w="1190"/>
          </w:tcPr>
          <w:p>
            <w:pPr>
              <w:spacing w:after="0"/>
              <w:jc w:val="right"/>
            </w:pPr>
            <w:r>
              <w:rPr>
                <w:sz w:val="16"/>
              </w:rPr>
              <w:t>0, 0</w:t>
            </w:r>
          </w:p>
        </w:tc>
        <w:tc>
          <w:tcPr>
            <w:tcW w:type="dxa" w:w="2143"/>
          </w:tcPr>
          <w:p>
            <w:pPr>
              <w:spacing w:after="0"/>
              <w:jc w:val="left"/>
            </w:pPr>
            <w:r>
              <w:rPr>
                <w:sz w:val="16"/>
              </w:rPr>
              <w:t>NWS zone TXZ077 (SCHLEICHER), zone-level: may include parts of neighboring counties</w:t>
            </w:r>
          </w:p>
        </w:tc>
        <w:tc>
          <w:tcPr>
            <w:tcW w:type="dxa" w:w="1601"/>
          </w:tcPr>
          <w:p>
            <w:pPr>
              <w:spacing w:after="0"/>
              <w:jc w:val="left"/>
            </w:pPr>
          </w:p>
        </w:tc>
        <w:tc>
          <w:tcPr>
            <w:tcW w:type="dxa" w:w="1692"/>
          </w:tcPr>
          <w:p>
            <w:pPr>
              <w:spacing w:after="0"/>
              <w:jc w:val="left"/>
            </w:pPr>
            <w:r>
              <w:rPr>
                <w:sz w:val="16"/>
              </w:rPr>
              <w:t>B1-c worst recorded: Ice Storm</w:t>
            </w:r>
          </w:p>
        </w:tc>
      </w:tr>
      <w:tr>
        <w:trPr>
          <w:cantSplit/>
        </w:trPr>
        <w:tc>
          <w:tcPr>
            <w:tcW w:type="dxa" w:w="1037"/>
          </w:tcPr>
          <w:p>
            <w:pPr>
              <w:spacing w:after="0"/>
              <w:jc w:val="left"/>
            </w:pPr>
            <w:r>
              <w:rPr>
                <w:sz w:val="16"/>
              </w:rPr>
              <w:t>2002-10-08</w:t>
            </w:r>
          </w:p>
        </w:tc>
        <w:tc>
          <w:tcPr>
            <w:tcW w:type="dxa" w:w="1330"/>
          </w:tcPr>
          <w:p>
            <w:pPr>
              <w:spacing w:after="0"/>
              <w:jc w:val="left"/>
            </w:pPr>
            <w:r>
              <w:rPr>
                <w:sz w:val="16"/>
              </w:rPr>
              <w:t>Flash Flood</w:t>
            </w:r>
          </w:p>
        </w:tc>
        <w:tc>
          <w:tcPr>
            <w:tcW w:type="dxa" w:w="1313"/>
          </w:tcPr>
          <w:p>
            <w:pPr>
              <w:spacing w:after="0"/>
              <w:jc w:val="left"/>
            </w:pPr>
          </w:p>
        </w:tc>
        <w:tc>
          <w:tcPr>
            <w:tcW w:type="dxa" w:w="3806"/>
          </w:tcPr>
          <w:p>
            <w:pPr>
              <w:spacing w:after="0"/>
              <w:jc w:val="left"/>
            </w:pPr>
            <w:r>
              <w:rPr>
                <w:sz w:val="16"/>
              </w:rPr>
              <w:t>$500,000 property; crops not reported (2002 dollars)</w:t>
            </w:r>
          </w:p>
        </w:tc>
        <w:tc>
          <w:tcPr>
            <w:tcW w:type="dxa" w:w="1190"/>
          </w:tcPr>
          <w:p>
            <w:pPr>
              <w:spacing w:after="0"/>
              <w:jc w:val="right"/>
            </w:pPr>
            <w:r>
              <w:rPr>
                <w:sz w:val="16"/>
              </w:rPr>
              <w:t>0, 0</w:t>
            </w:r>
          </w:p>
        </w:tc>
        <w:tc>
          <w:tcPr>
            <w:tcW w:type="dxa" w:w="2143"/>
          </w:tcPr>
          <w:p>
            <w:pPr>
              <w:spacing w:after="0"/>
              <w:jc w:val="left"/>
            </w:pPr>
            <w:r>
              <w:rPr>
                <w:sz w:val="16"/>
              </w:rPr>
              <w:t>SOUTH PORTION</w:t>
            </w:r>
          </w:p>
        </w:tc>
        <w:tc>
          <w:tcPr>
            <w:tcW w:type="dxa" w:w="1601"/>
          </w:tcPr>
          <w:p>
            <w:pPr>
              <w:spacing w:after="0"/>
              <w:jc w:val="left"/>
            </w:pPr>
          </w:p>
        </w:tc>
        <w:tc>
          <w:tcPr>
            <w:tcW w:type="dxa" w:w="169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1999-08-28</w:t>
            </w:r>
          </w:p>
        </w:tc>
        <w:tc>
          <w:tcPr>
            <w:tcW w:type="dxa" w:w="1330"/>
          </w:tcPr>
          <w:p>
            <w:pPr>
              <w:spacing w:after="0"/>
              <w:jc w:val="left"/>
            </w:pPr>
            <w:r>
              <w:rPr>
                <w:sz w:val="16"/>
              </w:rPr>
              <w:t>Wildfire</w:t>
            </w:r>
          </w:p>
        </w:tc>
        <w:tc>
          <w:tcPr>
            <w:tcW w:type="dxa" w:w="1313"/>
          </w:tcPr>
          <w:p>
            <w:pPr>
              <w:spacing w:after="0"/>
              <w:jc w:val="left"/>
            </w:pPr>
          </w:p>
        </w:tc>
        <w:tc>
          <w:tcPr>
            <w:tcW w:type="dxa" w:w="3806"/>
          </w:tcPr>
          <w:p>
            <w:pPr>
              <w:spacing w:after="0"/>
              <w:jc w:val="left"/>
            </w:pPr>
            <w:r>
              <w:rPr>
                <w:sz w:val="16"/>
              </w:rPr>
              <w:t>$10,000 property; crops not reported (1999 dollars)</w:t>
            </w:r>
          </w:p>
        </w:tc>
        <w:tc>
          <w:tcPr>
            <w:tcW w:type="dxa" w:w="1190"/>
          </w:tcPr>
          <w:p>
            <w:pPr>
              <w:spacing w:after="0"/>
              <w:jc w:val="right"/>
            </w:pPr>
            <w:r>
              <w:rPr>
                <w:sz w:val="16"/>
              </w:rPr>
              <w:t>0, 0</w:t>
            </w:r>
          </w:p>
        </w:tc>
        <w:tc>
          <w:tcPr>
            <w:tcW w:type="dxa" w:w="2143"/>
          </w:tcPr>
          <w:p>
            <w:pPr>
              <w:spacing w:after="0"/>
              <w:jc w:val="left"/>
            </w:pPr>
            <w:r>
              <w:rPr>
                <w:sz w:val="16"/>
              </w:rPr>
              <w:t>COUNTYWIDE</w:t>
            </w:r>
          </w:p>
        </w:tc>
        <w:tc>
          <w:tcPr>
            <w:tcW w:type="dxa" w:w="1601"/>
          </w:tcPr>
          <w:p>
            <w:pPr>
              <w:spacing w:after="0"/>
              <w:jc w:val="left"/>
            </w:pPr>
          </w:p>
        </w:tc>
        <w:tc>
          <w:tcPr>
            <w:tcW w:type="dxa" w:w="1692"/>
          </w:tcPr>
          <w:p>
            <w:pPr>
              <w:spacing w:after="0"/>
              <w:jc w:val="left"/>
            </w:pPr>
            <w:r>
              <w:rPr>
                <w:sz w:val="16"/>
              </w:rPr>
              <w:t>B1-c worst recorded: Wildfire</w:t>
            </w:r>
          </w:p>
        </w:tc>
      </w:tr>
      <w:tr>
        <w:trPr>
          <w:cantSplit/>
        </w:trPr>
        <w:tc>
          <w:tcPr>
            <w:tcW w:type="dxa" w:w="1037"/>
          </w:tcPr>
          <w:p>
            <w:pPr>
              <w:spacing w:after="0"/>
              <w:jc w:val="left"/>
            </w:pPr>
            <w:r>
              <w:rPr>
                <w:sz w:val="16"/>
              </w:rPr>
              <w:t>1960-04-26</w:t>
            </w:r>
          </w:p>
        </w:tc>
        <w:tc>
          <w:tcPr>
            <w:tcW w:type="dxa" w:w="1330"/>
          </w:tcPr>
          <w:p>
            <w:pPr>
              <w:spacing w:after="0"/>
              <w:jc w:val="left"/>
            </w:pPr>
            <w:r>
              <w:rPr>
                <w:sz w:val="16"/>
              </w:rPr>
              <w:t>Hail</w:t>
            </w:r>
          </w:p>
        </w:tc>
        <w:tc>
          <w:tcPr>
            <w:tcW w:type="dxa" w:w="1313"/>
          </w:tcPr>
          <w:p>
            <w:pPr>
              <w:spacing w:after="0"/>
              <w:jc w:val="left"/>
            </w:pPr>
            <w:r>
              <w:rPr>
                <w:sz w:val="16"/>
              </w:rPr>
              <w:t>5 in</w:t>
            </w:r>
          </w:p>
        </w:tc>
        <w:tc>
          <w:tcPr>
            <w:tcW w:type="dxa" w:w="3806"/>
          </w:tcPr>
          <w:p>
            <w:pPr>
              <w:spacing w:after="0"/>
              <w:jc w:val="left"/>
            </w:pPr>
            <w:r>
              <w:rPr>
                <w:sz w:val="16"/>
              </w:rPr>
              <w:t>damage not recorded (pre-1996 record)</w:t>
            </w:r>
          </w:p>
        </w:tc>
        <w:tc>
          <w:tcPr>
            <w:tcW w:type="dxa" w:w="1190"/>
          </w:tcPr>
          <w:p>
            <w:pPr>
              <w:spacing w:after="0"/>
              <w:jc w:val="right"/>
            </w:pPr>
            <w:r>
              <w:rPr>
                <w:sz w:val="16"/>
              </w:rPr>
              <w:t>0, 0</w:t>
            </w:r>
          </w:p>
        </w:tc>
        <w:tc>
          <w:tcPr>
            <w:tcW w:type="dxa" w:w="2143"/>
          </w:tcPr>
          <w:p>
            <w:pPr>
              <w:spacing w:after="0"/>
              <w:jc w:val="left"/>
            </w:pPr>
            <w:r>
              <w:rPr>
                <w:sz w:val="16"/>
              </w:rPr>
              <w:t>location not recorded</w:t>
            </w:r>
          </w:p>
        </w:tc>
        <w:tc>
          <w:tcPr>
            <w:tcW w:type="dxa" w:w="1601"/>
          </w:tcPr>
          <w:p>
            <w:pPr>
              <w:spacing w:after="0"/>
              <w:jc w:val="left"/>
            </w:pPr>
          </w:p>
        </w:tc>
        <w:tc>
          <w:tcPr>
            <w:tcW w:type="dxa" w:w="169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97"/>
        <w:gridCol w:w="1536"/>
        <w:gridCol w:w="1668"/>
        <w:gridCol w:w="1037"/>
        <w:gridCol w:w="1912"/>
        <w:gridCol w:w="1555"/>
        <w:gridCol w:w="1628"/>
        <w:gridCol w:w="1037"/>
        <w:gridCol w:w="1406"/>
      </w:tblGrid>
      <w:tr>
        <w:trPr>
          <w:cantSplit/>
          <w:tblHeader/>
        </w:trPr>
        <w:tc>
          <w:tcPr>
            <w:tcW w:type="dxa" w:w="1037"/>
            <w:shd w:val="clear" w:color="auto" w:fill="E8E8E8"/>
          </w:tcPr>
          <w:p>
            <w:pPr>
              <w:spacing w:after="0"/>
              <w:jc w:val="left"/>
            </w:pPr>
            <w:r>
              <w:rPr>
                <w:b/>
                <w:sz w:val="16"/>
              </w:rPr>
              <w:t>Hazard</w:t>
            </w:r>
          </w:p>
        </w:tc>
        <w:tc>
          <w:tcPr>
            <w:tcW w:type="dxa" w:w="129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36"/>
            <w:shd w:val="clear" w:color="auto" w:fill="E8E8E8"/>
          </w:tcPr>
          <w:p>
            <w:pPr>
              <w:spacing w:after="0"/>
              <w:jc w:val="left"/>
            </w:pPr>
            <w:r>
              <w:rPr>
                <w:b/>
                <w:sz w:val="16"/>
              </w:rPr>
              <w:t>Unit</w:t>
            </w:r>
          </w:p>
        </w:tc>
        <w:tc>
          <w:tcPr>
            <w:tcW w:type="dxa" w:w="16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2"/>
            <w:shd w:val="clear" w:color="auto" w:fill="E8E8E8"/>
          </w:tcPr>
          <w:p>
            <w:pPr>
              <w:spacing w:after="0"/>
              <w:jc w:val="left"/>
            </w:pPr>
            <w:r>
              <w:rPr>
                <w:b/>
                <w:sz w:val="16"/>
              </w:rPr>
              <w:t>Descriptor basis</w:t>
            </w:r>
          </w:p>
        </w:tc>
        <w:tc>
          <w:tcPr>
            <w:tcW w:type="dxa" w:w="1555"/>
            <w:shd w:val="clear" w:color="auto" w:fill="E8E8E8"/>
          </w:tcPr>
          <w:p>
            <w:pPr>
              <w:spacing w:after="0"/>
              <w:jc w:val="right"/>
            </w:pPr>
            <w:r>
              <w:rPr>
                <w:b/>
                <w:sz w:val="16"/>
              </w:rPr>
              <w:t>NRI events or days in its record period (hail, wind and tornado are area-weighted, so can be fractional)</w:t>
            </w:r>
          </w:p>
        </w:tc>
        <w:tc>
          <w:tcPr>
            <w:tcW w:type="dxa" w:w="16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97"/>
          </w:tcPr>
          <w:p>
            <w:pPr>
              <w:spacing w:after="0"/>
              <w:jc w:val="right"/>
            </w:pPr>
          </w:p>
        </w:tc>
        <w:tc>
          <w:tcPr>
            <w:tcW w:type="dxa" w:w="1536"/>
          </w:tcPr>
          <w:p>
            <w:pPr>
              <w:spacing w:after="0"/>
              <w:jc w:val="left"/>
            </w:pPr>
            <w:r>
              <w:rPr>
                <w:sz w:val="16"/>
              </w:rPr>
              <w:t>events per year</w:t>
            </w:r>
          </w:p>
        </w:tc>
        <w:tc>
          <w:tcPr>
            <w:tcW w:type="dxa" w:w="1668"/>
          </w:tcPr>
          <w:p>
            <w:pPr>
              <w:spacing w:after="0"/>
              <w:jc w:val="left"/>
            </w:pPr>
          </w:p>
        </w:tc>
        <w:tc>
          <w:tcPr>
            <w:tcW w:type="dxa" w:w="1037"/>
          </w:tcPr>
          <w:p>
            <w:pPr>
              <w:spacing w:after="0"/>
              <w:jc w:val="left"/>
            </w:pPr>
          </w:p>
        </w:tc>
        <w:tc>
          <w:tcPr>
            <w:tcW w:type="dxa" w:w="1912"/>
          </w:tcPr>
          <w:p>
            <w:pPr>
              <w:spacing w:after="0"/>
              <w:jc w:val="left"/>
            </w:pPr>
          </w:p>
        </w:tc>
        <w:tc>
          <w:tcPr>
            <w:tcW w:type="dxa" w:w="1555"/>
          </w:tcPr>
          <w:p>
            <w:pPr>
              <w:spacing w:after="0"/>
              <w:jc w:val="right"/>
            </w:pPr>
          </w:p>
        </w:tc>
        <w:tc>
          <w:tcPr>
            <w:tcW w:type="dxa" w:w="1628"/>
          </w:tcPr>
          <w:p>
            <w:pPr>
              <w:spacing w:after="0"/>
              <w:jc w:val="left"/>
            </w:pPr>
            <w:r>
              <w:rPr>
                <w:sz w:val="16"/>
              </w:rPr>
              <w:t>1994 to 2023 (30 years)</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97"/>
          </w:tcPr>
          <w:p>
            <w:pPr>
              <w:spacing w:after="0"/>
              <w:jc w:val="right"/>
            </w:pPr>
          </w:p>
        </w:tc>
        <w:tc>
          <w:tcPr>
            <w:tcW w:type="dxa" w:w="1536"/>
          </w:tcPr>
          <w:p>
            <w:pPr>
              <w:spacing w:after="0"/>
              <w:jc w:val="left"/>
            </w:pPr>
            <w:r>
              <w:rPr>
                <w:sz w:val="16"/>
              </w:rPr>
              <w:t>events per year at a location (modeled)</w:t>
            </w:r>
          </w:p>
        </w:tc>
        <w:tc>
          <w:tcPr>
            <w:tcW w:type="dxa" w:w="1668"/>
          </w:tcPr>
          <w:p>
            <w:pPr>
              <w:spacing w:after="0"/>
              <w:jc w:val="left"/>
            </w:pPr>
          </w:p>
        </w:tc>
        <w:tc>
          <w:tcPr>
            <w:tcW w:type="dxa" w:w="1037"/>
          </w:tcPr>
          <w:p>
            <w:pPr>
              <w:spacing w:after="0"/>
              <w:jc w:val="left"/>
            </w:pPr>
          </w:p>
        </w:tc>
        <w:tc>
          <w:tcPr>
            <w:tcW w:type="dxa" w:w="1912"/>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97"/>
          </w:tcPr>
          <w:p>
            <w:pPr>
              <w:spacing w:after="0"/>
              <w:jc w:val="right"/>
            </w:pPr>
            <w:r>
              <w:rPr>
                <w:sz w:val="16"/>
              </w:rPr>
              <w:t>0.632</w:t>
            </w:r>
          </w:p>
        </w:tc>
        <w:tc>
          <w:tcPr>
            <w:tcW w:type="dxa" w:w="1536"/>
          </w:tcPr>
          <w:p>
            <w:pPr>
              <w:spacing w:after="0"/>
              <w:jc w:val="left"/>
            </w:pPr>
            <w:r>
              <w:rPr>
                <w:sz w:val="16"/>
              </w:rPr>
              <w:t>event-days per year</w:t>
            </w:r>
          </w:p>
        </w:tc>
        <w:tc>
          <w:tcPr>
            <w:tcW w:type="dxa" w:w="1668"/>
          </w:tcPr>
          <w:p>
            <w:pPr>
              <w:spacing w:after="0"/>
              <w:jc w:val="left"/>
            </w:pPr>
            <w:r>
              <w:rPr>
                <w:sz w:val="16"/>
              </w:rPr>
              <w:t>about 0.632 days per year</w:t>
            </w:r>
          </w:p>
        </w:tc>
        <w:tc>
          <w:tcPr>
            <w:tcW w:type="dxa" w:w="1037"/>
          </w:tcPr>
          <w:p>
            <w:pPr>
              <w:spacing w:after="0"/>
              <w:jc w:val="left"/>
            </w:pPr>
            <w:r>
              <w:rPr>
                <w:sz w:val="16"/>
              </w:rPr>
              <w:t>Likely</w:t>
            </w:r>
          </w:p>
        </w:tc>
        <w:tc>
          <w:tcPr>
            <w:tcW w:type="dxa" w:w="1912"/>
          </w:tcPr>
          <w:p>
            <w:pPr>
              <w:spacing w:after="0"/>
              <w:jc w:val="left"/>
            </w:pPr>
            <w:r>
              <w:rPr>
                <w:sz w:val="16"/>
              </w:rPr>
              <w:t>event-days in 3 of 30 years, 1996 to 2025 (10%)</w:t>
            </w:r>
          </w:p>
        </w:tc>
        <w:tc>
          <w:tcPr>
            <w:tcW w:type="dxa" w:w="1555"/>
          </w:tcPr>
          <w:p>
            <w:pPr>
              <w:spacing w:after="0"/>
              <w:jc w:val="right"/>
            </w:pPr>
            <w:r>
              <w:rPr>
                <w:sz w:val="16"/>
              </w:rPr>
              <w:t>12</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97"/>
          </w:tcPr>
          <w:p>
            <w:pPr>
              <w:spacing w:after="0"/>
              <w:jc w:val="right"/>
            </w:pPr>
            <w:r>
              <w:rPr>
                <w:sz w:val="16"/>
              </w:rPr>
              <w:t>67.1</w:t>
            </w:r>
          </w:p>
        </w:tc>
        <w:tc>
          <w:tcPr>
            <w:tcW w:type="dxa" w:w="1536"/>
          </w:tcPr>
          <w:p>
            <w:pPr>
              <w:spacing w:after="0"/>
              <w:jc w:val="left"/>
            </w:pPr>
            <w:r>
              <w:rPr>
                <w:sz w:val="16"/>
              </w:rPr>
              <w:t>event-days per year</w:t>
            </w:r>
          </w:p>
        </w:tc>
        <w:tc>
          <w:tcPr>
            <w:tcW w:type="dxa" w:w="1668"/>
          </w:tcPr>
          <w:p>
            <w:pPr>
              <w:spacing w:after="0"/>
              <w:jc w:val="left"/>
            </w:pPr>
            <w:r>
              <w:rPr>
                <w:sz w:val="16"/>
              </w:rPr>
              <w:t>about 67.1 days per year</w:t>
            </w:r>
          </w:p>
        </w:tc>
        <w:tc>
          <w:tcPr>
            <w:tcW w:type="dxa" w:w="1037"/>
          </w:tcPr>
          <w:p>
            <w:pPr>
              <w:spacing w:after="0"/>
              <w:jc w:val="left"/>
            </w:pPr>
            <w:r>
              <w:rPr>
                <w:sz w:val="16"/>
              </w:rPr>
              <w:t>Likely</w:t>
            </w:r>
          </w:p>
        </w:tc>
        <w:tc>
          <w:tcPr>
            <w:tcW w:type="dxa" w:w="1912"/>
          </w:tcPr>
          <w:p>
            <w:pPr>
              <w:spacing w:after="0"/>
              <w:jc w:val="left"/>
            </w:pPr>
            <w:r>
              <w:rPr>
                <w:sz w:val="16"/>
              </w:rPr>
              <w:t>event-days in 15 of 30 years, 1996 to 2025 (50%)</w:t>
            </w:r>
          </w:p>
        </w:tc>
        <w:tc>
          <w:tcPr>
            <w:tcW w:type="dxa" w:w="1555"/>
          </w:tcPr>
          <w:p>
            <w:pPr>
              <w:spacing w:after="0"/>
              <w:jc w:val="right"/>
            </w:pPr>
            <w:r>
              <w:rPr>
                <w:sz w:val="16"/>
              </w:rPr>
              <w:t>1,694</w:t>
            </w:r>
          </w:p>
        </w:tc>
        <w:tc>
          <w:tcPr>
            <w:tcW w:type="dxa" w:w="16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Earthquake</w:t>
            </w:r>
          </w:p>
        </w:tc>
        <w:tc>
          <w:tcPr>
            <w:tcW w:type="dxa" w:w="1297"/>
          </w:tcPr>
          <w:p>
            <w:pPr>
              <w:spacing w:after="0"/>
              <w:jc w:val="right"/>
            </w:pPr>
            <w:r>
              <w:rPr>
                <w:sz w:val="16"/>
              </w:rPr>
              <w:t>0.00021</w:t>
            </w:r>
          </w:p>
        </w:tc>
        <w:tc>
          <w:tcPr>
            <w:tcW w:type="dxa" w:w="1536"/>
          </w:tcPr>
          <w:p>
            <w:pPr>
              <w:spacing w:after="0"/>
              <w:jc w:val="left"/>
            </w:pPr>
            <w:r>
              <w:rPr>
                <w:sz w:val="16"/>
              </w:rPr>
              <w:t>annual probability at a location</w:t>
            </w:r>
          </w:p>
        </w:tc>
        <w:tc>
          <w:tcPr>
            <w:tcW w:type="dxa" w:w="1668"/>
          </w:tcPr>
          <w:p>
            <w:pPr>
              <w:spacing w:after="0"/>
              <w:jc w:val="left"/>
            </w:pPr>
            <w:r>
              <w:rPr>
                <w:sz w:val="16"/>
              </w:rPr>
              <w:t>chance a given location in the county has at least minor-damage shaking in a year: 0.021%</w:t>
            </w:r>
          </w:p>
        </w:tc>
        <w:tc>
          <w:tcPr>
            <w:tcW w:type="dxa" w:w="1037"/>
          </w:tcPr>
          <w:p>
            <w:pPr>
              <w:spacing w:after="0"/>
              <w:jc w:val="left"/>
            </w:pPr>
          </w:p>
        </w:tc>
        <w:tc>
          <w:tcPr>
            <w:tcW w:type="dxa" w:w="1912"/>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97"/>
          </w:tcPr>
          <w:p>
            <w:pPr>
              <w:spacing w:after="0"/>
              <w:jc w:val="right"/>
            </w:pPr>
            <w:r>
              <w:rPr>
                <w:sz w:val="16"/>
              </w:rPr>
              <w:t>2.5</w:t>
            </w:r>
          </w:p>
        </w:tc>
        <w:tc>
          <w:tcPr>
            <w:tcW w:type="dxa" w:w="1536"/>
          </w:tcPr>
          <w:p>
            <w:pPr>
              <w:spacing w:after="0"/>
              <w:jc w:val="left"/>
            </w:pPr>
            <w:r>
              <w:rPr>
                <w:sz w:val="16"/>
              </w:rPr>
              <w:t>events per year</w:t>
            </w:r>
          </w:p>
        </w:tc>
        <w:tc>
          <w:tcPr>
            <w:tcW w:type="dxa" w:w="1668"/>
          </w:tcPr>
          <w:p>
            <w:pPr>
              <w:spacing w:after="0"/>
              <w:jc w:val="left"/>
            </w:pPr>
            <w:r>
              <w:rPr>
                <w:sz w:val="16"/>
              </w:rPr>
              <w:t>about 2.5 per year</w:t>
            </w:r>
          </w:p>
        </w:tc>
        <w:tc>
          <w:tcPr>
            <w:tcW w:type="dxa" w:w="1037"/>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55"/>
          </w:tcPr>
          <w:p>
            <w:pPr>
              <w:spacing w:after="0"/>
              <w:jc w:val="right"/>
            </w:pPr>
            <w:r>
              <w:rPr>
                <w:sz w:val="16"/>
              </w:rPr>
              <w:t>95.1 (modeled)</w:t>
            </w:r>
          </w:p>
        </w:tc>
        <w:tc>
          <w:tcPr>
            <w:tcW w:type="dxa" w:w="1628"/>
          </w:tcPr>
          <w:p>
            <w:pPr>
              <w:spacing w:after="0"/>
              <w:jc w:val="left"/>
            </w:pPr>
            <w:r>
              <w:rPr>
                <w:sz w:val="16"/>
              </w:rPr>
              <w:t>1986 to 2023 (38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Heat Wave</w:t>
            </w:r>
          </w:p>
        </w:tc>
        <w:tc>
          <w:tcPr>
            <w:tcW w:type="dxa" w:w="1297"/>
          </w:tcPr>
          <w:p>
            <w:pPr>
              <w:spacing w:after="0"/>
              <w:jc w:val="right"/>
            </w:pPr>
            <w:r>
              <w:rPr>
                <w:sz w:val="16"/>
              </w:rPr>
              <w:t>4.42</w:t>
            </w:r>
          </w:p>
        </w:tc>
        <w:tc>
          <w:tcPr>
            <w:tcW w:type="dxa" w:w="1536"/>
          </w:tcPr>
          <w:p>
            <w:pPr>
              <w:spacing w:after="0"/>
              <w:jc w:val="left"/>
            </w:pPr>
            <w:r>
              <w:rPr>
                <w:sz w:val="16"/>
              </w:rPr>
              <w:t>event-days per year</w:t>
            </w:r>
          </w:p>
        </w:tc>
        <w:tc>
          <w:tcPr>
            <w:tcW w:type="dxa" w:w="1668"/>
          </w:tcPr>
          <w:p>
            <w:pPr>
              <w:spacing w:after="0"/>
              <w:jc w:val="left"/>
            </w:pPr>
            <w:r>
              <w:rPr>
                <w:sz w:val="16"/>
              </w:rPr>
              <w:t>about 4.42 days per year</w:t>
            </w:r>
          </w:p>
        </w:tc>
        <w:tc>
          <w:tcPr>
            <w:tcW w:type="dxa" w:w="1037"/>
          </w:tcPr>
          <w:p>
            <w:pPr>
              <w:spacing w:after="0"/>
              <w:jc w:val="left"/>
            </w:pPr>
          </w:p>
        </w:tc>
        <w:tc>
          <w:tcPr>
            <w:tcW w:type="dxa" w:w="1912"/>
          </w:tcPr>
          <w:p>
            <w:pPr>
              <w:spacing w:after="0"/>
              <w:jc w:val="left"/>
            </w:pPr>
            <w:r>
              <w:rPr>
                <w:sz w:val="16"/>
              </w:rPr>
              <w:t>event-days in 0 of 30 years, 1996 to 2025 (0%)</w:t>
            </w:r>
          </w:p>
        </w:tc>
        <w:tc>
          <w:tcPr>
            <w:tcW w:type="dxa" w:w="1555"/>
          </w:tcPr>
          <w:p>
            <w:pPr>
              <w:spacing w:after="0"/>
              <w:jc w:val="right"/>
            </w:pPr>
            <w:r>
              <w:rPr>
                <w:sz w:val="16"/>
              </w:rPr>
              <w:t>75</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97"/>
          </w:tcPr>
          <w:p>
            <w:pPr>
              <w:spacing w:after="0"/>
              <w:jc w:val="right"/>
            </w:pPr>
            <w:r>
              <w:rPr>
                <w:sz w:val="16"/>
              </w:rPr>
              <w:t>0.00924</w:t>
            </w:r>
          </w:p>
        </w:tc>
        <w:tc>
          <w:tcPr>
            <w:tcW w:type="dxa" w:w="1536"/>
          </w:tcPr>
          <w:p>
            <w:pPr>
              <w:spacing w:after="0"/>
              <w:jc w:val="left"/>
            </w:pPr>
            <w:r>
              <w:rPr>
                <w:sz w:val="16"/>
              </w:rPr>
              <w:t>events per year</w:t>
            </w:r>
          </w:p>
        </w:tc>
        <w:tc>
          <w:tcPr>
            <w:tcW w:type="dxa" w:w="1668"/>
          </w:tcPr>
          <w:p>
            <w:pPr>
              <w:spacing w:after="0"/>
              <w:jc w:val="left"/>
            </w:pPr>
            <w:r>
              <w:rPr>
                <w:sz w:val="16"/>
              </w:rPr>
              <w:t>about 1 in 108 years</w:t>
            </w:r>
          </w:p>
        </w:tc>
        <w:tc>
          <w:tcPr>
            <w:tcW w:type="dxa" w:w="1037"/>
          </w:tcPr>
          <w:p>
            <w:pPr>
              <w:spacing w:after="0"/>
              <w:jc w:val="left"/>
            </w:pPr>
            <w:r>
              <w:rPr>
                <w:sz w:val="16"/>
              </w:rPr>
              <w:t>Unlikely</w:t>
            </w:r>
          </w:p>
        </w:tc>
        <w:tc>
          <w:tcPr>
            <w:tcW w:type="dxa" w:w="1912"/>
          </w:tcPr>
          <w:p>
            <w:pPr>
              <w:spacing w:after="0"/>
              <w:jc w:val="left"/>
            </w:pPr>
            <w:r>
              <w:rPr>
                <w:sz w:val="16"/>
              </w:rPr>
              <w:t>FEMA annualized frequency (modeled)</w:t>
            </w:r>
          </w:p>
        </w:tc>
        <w:tc>
          <w:tcPr>
            <w:tcW w:type="dxa" w:w="1555"/>
          </w:tcPr>
          <w:p>
            <w:pPr>
              <w:spacing w:after="0"/>
              <w:jc w:val="right"/>
            </w:pPr>
            <w:r>
              <w:rPr>
                <w:sz w:val="16"/>
              </w:rPr>
              <w:t>4</w:t>
            </w:r>
          </w:p>
        </w:tc>
        <w:tc>
          <w:tcPr>
            <w:tcW w:type="dxa" w:w="1628"/>
          </w:tcPr>
          <w:p>
            <w:pPr>
              <w:spacing w:after="0"/>
              <w:jc w:val="left"/>
            </w:pPr>
            <w:r>
              <w:rPr>
                <w:sz w:val="16"/>
              </w:rPr>
              <w:t>1851 to 2024 (Atlantic)</w:t>
            </w:r>
          </w:p>
        </w:tc>
        <w:tc>
          <w:tcPr>
            <w:tcW w:type="dxa" w:w="1037"/>
          </w:tcPr>
          <w:p>
            <w:pPr>
              <w:spacing w:after="0"/>
              <w:jc w:val="left"/>
            </w:pPr>
            <w:r>
              <w:rPr>
                <w:sz w:val="16"/>
              </w:rPr>
              <w:t>see B1-f</w:t>
            </w:r>
          </w:p>
        </w:tc>
        <w:tc>
          <w:tcPr>
            <w:tcW w:type="dxa" w:w="140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97"/>
          </w:tcPr>
          <w:p>
            <w:pPr>
              <w:spacing w:after="0"/>
              <w:jc w:val="right"/>
            </w:pPr>
            <w:r>
              <w:rPr>
                <w:sz w:val="16"/>
              </w:rPr>
              <w:t>0.105</w:t>
            </w:r>
          </w:p>
        </w:tc>
        <w:tc>
          <w:tcPr>
            <w:tcW w:type="dxa" w:w="1536"/>
          </w:tcPr>
          <w:p>
            <w:pPr>
              <w:spacing w:after="0"/>
              <w:jc w:val="left"/>
            </w:pPr>
            <w:r>
              <w:rPr>
                <w:sz w:val="16"/>
              </w:rPr>
              <w:t>event-days per year</w:t>
            </w:r>
          </w:p>
        </w:tc>
        <w:tc>
          <w:tcPr>
            <w:tcW w:type="dxa" w:w="1668"/>
          </w:tcPr>
          <w:p>
            <w:pPr>
              <w:spacing w:after="0"/>
              <w:jc w:val="left"/>
            </w:pPr>
            <w:r>
              <w:rPr>
                <w:sz w:val="16"/>
              </w:rPr>
              <w:t>about 0.105 days per year</w:t>
            </w:r>
          </w:p>
        </w:tc>
        <w:tc>
          <w:tcPr>
            <w:tcW w:type="dxa" w:w="1037"/>
          </w:tcPr>
          <w:p>
            <w:pPr>
              <w:spacing w:after="0"/>
              <w:jc w:val="left"/>
            </w:pPr>
            <w:r>
              <w:rPr>
                <w:sz w:val="16"/>
              </w:rPr>
              <w:t>Likely</w:t>
            </w:r>
          </w:p>
        </w:tc>
        <w:tc>
          <w:tcPr>
            <w:tcW w:type="dxa" w:w="1912"/>
          </w:tcPr>
          <w:p>
            <w:pPr>
              <w:spacing w:after="0"/>
              <w:jc w:val="left"/>
            </w:pPr>
            <w:r>
              <w:rPr>
                <w:sz w:val="16"/>
              </w:rPr>
              <w:t>event-days in 4 of 30 years, 1996 to 2025 (13.3%)</w:t>
            </w:r>
          </w:p>
        </w:tc>
        <w:tc>
          <w:tcPr>
            <w:tcW w:type="dxa" w:w="1555"/>
          </w:tcPr>
          <w:p>
            <w:pPr>
              <w:spacing w:after="0"/>
              <w:jc w:val="right"/>
            </w:pPr>
            <w:r>
              <w:rPr>
                <w:sz w:val="16"/>
              </w:rPr>
              <w:t>8</w:t>
            </w:r>
          </w:p>
        </w:tc>
        <w:tc>
          <w:tcPr>
            <w:tcW w:type="dxa" w:w="1628"/>
          </w:tcPr>
          <w:p>
            <w:pPr>
              <w:spacing w:after="0"/>
              <w:jc w:val="left"/>
            </w:pPr>
            <w:r>
              <w:rPr>
                <w:sz w:val="16"/>
              </w:rPr>
              <w:t>1946-12-31 to 2014-02-12 (67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Inland Flooding</w:t>
            </w:r>
          </w:p>
        </w:tc>
        <w:tc>
          <w:tcPr>
            <w:tcW w:type="dxa" w:w="1297"/>
          </w:tcPr>
          <w:p>
            <w:pPr>
              <w:spacing w:after="0"/>
              <w:jc w:val="right"/>
            </w:pPr>
            <w:r>
              <w:rPr>
                <w:sz w:val="16"/>
              </w:rPr>
              <w:t>0.643</w:t>
            </w:r>
          </w:p>
        </w:tc>
        <w:tc>
          <w:tcPr>
            <w:tcW w:type="dxa" w:w="1536"/>
          </w:tcPr>
          <w:p>
            <w:pPr>
              <w:spacing w:after="0"/>
              <w:jc w:val="left"/>
            </w:pPr>
            <w:r>
              <w:rPr>
                <w:sz w:val="16"/>
              </w:rPr>
              <w:t>event-days per year</w:t>
            </w:r>
          </w:p>
        </w:tc>
        <w:tc>
          <w:tcPr>
            <w:tcW w:type="dxa" w:w="1668"/>
          </w:tcPr>
          <w:p>
            <w:pPr>
              <w:spacing w:after="0"/>
              <w:jc w:val="left"/>
            </w:pPr>
            <w:r>
              <w:rPr>
                <w:sz w:val="16"/>
              </w:rPr>
              <w:t>about 0.643 days per year</w:t>
            </w:r>
          </w:p>
        </w:tc>
        <w:tc>
          <w:tcPr>
            <w:tcW w:type="dxa" w:w="1037"/>
          </w:tcPr>
          <w:p>
            <w:pPr>
              <w:spacing w:after="0"/>
              <w:jc w:val="left"/>
            </w:pPr>
            <w:r>
              <w:rPr>
                <w:sz w:val="16"/>
              </w:rPr>
              <w:t>Likely</w:t>
            </w:r>
          </w:p>
        </w:tc>
        <w:tc>
          <w:tcPr>
            <w:tcW w:type="dxa" w:w="1912"/>
          </w:tcPr>
          <w:p>
            <w:pPr>
              <w:spacing w:after="0"/>
              <w:jc w:val="left"/>
            </w:pPr>
            <w:r>
              <w:rPr>
                <w:sz w:val="16"/>
              </w:rPr>
              <w:t>event-days in 13 of 30 years, 1996 to 2025 (43.3%)</w:t>
            </w:r>
          </w:p>
        </w:tc>
        <w:tc>
          <w:tcPr>
            <w:tcW w:type="dxa" w:w="1555"/>
          </w:tcPr>
          <w:p>
            <w:pPr>
              <w:spacing w:after="0"/>
              <w:jc w:val="right"/>
            </w:pPr>
            <w:r>
              <w:rPr>
                <w:sz w:val="16"/>
              </w:rPr>
              <w:t>18</w:t>
            </w:r>
          </w:p>
        </w:tc>
        <w:tc>
          <w:tcPr>
            <w:tcW w:type="dxa" w:w="1628"/>
          </w:tcPr>
          <w:p>
            <w:pPr>
              <w:spacing w:after="0"/>
              <w:jc w:val="left"/>
            </w:pPr>
            <w:r>
              <w:rPr>
                <w:sz w:val="16"/>
              </w:rPr>
              <w:t>1996 to 2023 (28 years)</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Landslide</w:t>
            </w:r>
          </w:p>
        </w:tc>
        <w:tc>
          <w:tcPr>
            <w:tcW w:type="dxa" w:w="1297"/>
          </w:tcPr>
          <w:p>
            <w:pPr>
              <w:spacing w:after="0"/>
              <w:jc w:val="right"/>
            </w:pPr>
            <w:r>
              <w:rPr>
                <w:sz w:val="16"/>
              </w:rPr>
              <w:t>0.12</w:t>
            </w:r>
          </w:p>
        </w:tc>
        <w:tc>
          <w:tcPr>
            <w:tcW w:type="dxa" w:w="1536"/>
          </w:tcPr>
          <w:p>
            <w:pPr>
              <w:spacing w:after="0"/>
              <w:jc w:val="left"/>
            </w:pPr>
            <w:r>
              <w:rPr>
                <w:sz w:val="16"/>
              </w:rPr>
              <w:t>events per year (modeled)</w:t>
            </w:r>
          </w:p>
        </w:tc>
        <w:tc>
          <w:tcPr>
            <w:tcW w:type="dxa" w:w="1668"/>
          </w:tcPr>
          <w:p>
            <w:pPr>
              <w:spacing w:after="0"/>
              <w:jc w:val="left"/>
            </w:pPr>
            <w:r>
              <w:rPr>
                <w:sz w:val="16"/>
              </w:rPr>
              <w:t>about 1 in 8 years</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Lightning</w:t>
            </w:r>
          </w:p>
        </w:tc>
        <w:tc>
          <w:tcPr>
            <w:tcW w:type="dxa" w:w="1297"/>
          </w:tcPr>
          <w:p>
            <w:pPr>
              <w:spacing w:after="0"/>
              <w:jc w:val="right"/>
            </w:pPr>
            <w:r>
              <w:rPr>
                <w:sz w:val="16"/>
              </w:rPr>
              <w:t>45.6</w:t>
            </w:r>
          </w:p>
        </w:tc>
        <w:tc>
          <w:tcPr>
            <w:tcW w:type="dxa" w:w="1536"/>
          </w:tcPr>
          <w:p>
            <w:pPr>
              <w:spacing w:after="0"/>
              <w:jc w:val="left"/>
            </w:pPr>
            <w:r>
              <w:rPr>
                <w:sz w:val="16"/>
              </w:rPr>
              <w:t>days per year with a strike</w:t>
            </w:r>
          </w:p>
        </w:tc>
        <w:tc>
          <w:tcPr>
            <w:tcW w:type="dxa" w:w="1668"/>
          </w:tcPr>
          <w:p>
            <w:pPr>
              <w:spacing w:after="0"/>
              <w:jc w:val="left"/>
            </w:pPr>
            <w:r>
              <w:rPr>
                <w:sz w:val="16"/>
              </w:rPr>
              <w:t>about 45.6 days per year</w:t>
            </w:r>
          </w:p>
        </w:tc>
        <w:tc>
          <w:tcPr>
            <w:tcW w:type="dxa" w:w="1037"/>
          </w:tcPr>
          <w:p>
            <w:pPr>
              <w:spacing w:after="0"/>
              <w:jc w:val="left"/>
            </w:pPr>
            <w:r>
              <w:rPr>
                <w:sz w:val="16"/>
              </w:rPr>
              <w:t>Highly likely</w:t>
            </w:r>
          </w:p>
        </w:tc>
        <w:tc>
          <w:tcPr>
            <w:tcW w:type="dxa" w:w="191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1995 to 2023 (29 years; CONUS)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Strong Wind</w:t>
            </w:r>
          </w:p>
        </w:tc>
        <w:tc>
          <w:tcPr>
            <w:tcW w:type="dxa" w:w="1297"/>
          </w:tcPr>
          <w:p>
            <w:pPr>
              <w:spacing w:after="0"/>
              <w:jc w:val="right"/>
            </w:pPr>
            <w:r>
              <w:rPr>
                <w:sz w:val="16"/>
              </w:rPr>
              <w:t>0.9</w:t>
            </w:r>
          </w:p>
        </w:tc>
        <w:tc>
          <w:tcPr>
            <w:tcW w:type="dxa" w:w="1536"/>
          </w:tcPr>
          <w:p>
            <w:pPr>
              <w:spacing w:after="0"/>
              <w:jc w:val="left"/>
            </w:pPr>
            <w:r>
              <w:rPr>
                <w:sz w:val="16"/>
              </w:rPr>
              <w:t>events per year</w:t>
            </w:r>
          </w:p>
        </w:tc>
        <w:tc>
          <w:tcPr>
            <w:tcW w:type="dxa" w:w="1668"/>
          </w:tcPr>
          <w:p>
            <w:pPr>
              <w:spacing w:after="0"/>
              <w:jc w:val="left"/>
            </w:pPr>
            <w:r>
              <w:rPr>
                <w:sz w:val="16"/>
              </w:rPr>
              <w:t>about 0.9 per year</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55"/>
          </w:tcPr>
          <w:p>
            <w:pPr>
              <w:spacing w:after="0"/>
              <w:jc w:val="right"/>
            </w:pPr>
            <w:r>
              <w:rPr>
                <w:sz w:val="16"/>
              </w:rPr>
              <w:t>35</w:t>
            </w:r>
          </w:p>
        </w:tc>
        <w:tc>
          <w:tcPr>
            <w:tcW w:type="dxa" w:w="1628"/>
          </w:tcPr>
          <w:p>
            <w:pPr>
              <w:spacing w:after="0"/>
              <w:jc w:val="left"/>
            </w:pPr>
            <w:r>
              <w:rPr>
                <w:sz w:val="16"/>
              </w:rPr>
              <w:t>1986 to 2023 (38 years)</w:t>
            </w:r>
          </w:p>
        </w:tc>
        <w:tc>
          <w:tcPr>
            <w:tcW w:type="dxa" w:w="1037"/>
          </w:tcPr>
          <w:p>
            <w:pPr>
              <w:spacing w:after="0"/>
              <w:jc w:val="left"/>
            </w:pPr>
            <w:r>
              <w:rPr>
                <w:sz w:val="16"/>
              </w:rPr>
              <w:t>countywide</w:t>
            </w:r>
          </w:p>
        </w:tc>
        <w:tc>
          <w:tcPr>
            <w:tcW w:type="dxa" w:w="1406"/>
          </w:tcPr>
          <w:p>
            <w:pPr>
              <w:spacing w:after="0"/>
              <w:jc w:val="left"/>
            </w:pPr>
          </w:p>
        </w:tc>
      </w:tr>
      <w:tr>
        <w:trPr>
          <w:cantSplit/>
        </w:trPr>
        <w:tc>
          <w:tcPr>
            <w:tcW w:type="dxa" w:w="1037"/>
          </w:tcPr>
          <w:p>
            <w:pPr>
              <w:spacing w:after="0"/>
              <w:jc w:val="left"/>
            </w:pPr>
            <w:r>
              <w:rPr>
                <w:sz w:val="16"/>
              </w:rPr>
              <w:t>Tornado</w:t>
            </w:r>
          </w:p>
        </w:tc>
        <w:tc>
          <w:tcPr>
            <w:tcW w:type="dxa" w:w="1297"/>
          </w:tcPr>
          <w:p>
            <w:pPr>
              <w:spacing w:after="0"/>
              <w:jc w:val="right"/>
            </w:pPr>
            <w:r>
              <w:rPr>
                <w:sz w:val="16"/>
              </w:rPr>
              <w:t>0.308</w:t>
            </w:r>
          </w:p>
        </w:tc>
        <w:tc>
          <w:tcPr>
            <w:tcW w:type="dxa" w:w="1536"/>
          </w:tcPr>
          <w:p>
            <w:pPr>
              <w:spacing w:after="0"/>
              <w:jc w:val="left"/>
            </w:pPr>
            <w:r>
              <w:rPr>
                <w:sz w:val="16"/>
              </w:rPr>
              <w:t>events per year</w:t>
            </w:r>
          </w:p>
        </w:tc>
        <w:tc>
          <w:tcPr>
            <w:tcW w:type="dxa" w:w="1668"/>
          </w:tcPr>
          <w:p>
            <w:pPr>
              <w:spacing w:after="0"/>
              <w:jc w:val="left"/>
            </w:pPr>
            <w:r>
              <w:rPr>
                <w:sz w:val="16"/>
              </w:rPr>
              <w:t>about 1 in 3 years</w:t>
            </w:r>
          </w:p>
        </w:tc>
        <w:tc>
          <w:tcPr>
            <w:tcW w:type="dxa" w:w="1037"/>
          </w:tcPr>
          <w:p>
            <w:pPr>
              <w:spacing w:after="0"/>
              <w:jc w:val="left"/>
            </w:pPr>
            <w:r>
              <w:rPr>
                <w:sz w:val="16"/>
              </w:rPr>
              <w:t>Likely</w:t>
            </w:r>
          </w:p>
        </w:tc>
        <w:tc>
          <w:tcPr>
            <w:tcW w:type="dxa" w:w="1912"/>
          </w:tcPr>
          <w:p>
            <w:pPr>
              <w:spacing w:after="0"/>
              <w:jc w:val="left"/>
            </w:pPr>
            <w:r>
              <w:rPr>
                <w:sz w:val="16"/>
              </w:rPr>
              <w:t>FEMA annualized frequency (modeled)</w:t>
            </w:r>
          </w:p>
        </w:tc>
        <w:tc>
          <w:tcPr>
            <w:tcW w:type="dxa" w:w="1555"/>
          </w:tcPr>
          <w:p>
            <w:pPr>
              <w:spacing w:after="0"/>
              <w:jc w:val="right"/>
            </w:pPr>
            <w:r>
              <w:rPr>
                <w:sz w:val="16"/>
              </w:rPr>
              <w:t>not shown</w:t>
            </w:r>
          </w:p>
        </w:tc>
        <w:tc>
          <w:tcPr>
            <w:tcW w:type="dxa" w:w="1628"/>
          </w:tcPr>
          <w:p>
            <w:pPr>
              <w:spacing w:after="0"/>
              <w:jc w:val="left"/>
            </w:pPr>
            <w:r>
              <w:rPr>
                <w:sz w:val="16"/>
              </w:rPr>
              <w:t>1950 to 2023 (EF2+); 1986 to 2023 (EF0-1)</w:t>
            </w:r>
          </w:p>
        </w:tc>
        <w:tc>
          <w:tcPr>
            <w:tcW w:type="dxa" w:w="1037"/>
          </w:tcPr>
          <w:p>
            <w:pPr>
              <w:spacing w:after="0"/>
              <w:jc w:val="left"/>
            </w:pPr>
            <w:r>
              <w:rPr>
                <w:sz w:val="16"/>
              </w:rPr>
              <w:t>see B1-f</w:t>
            </w:r>
          </w:p>
        </w:tc>
        <w:tc>
          <w:tcPr>
            <w:tcW w:type="dxa" w:w="1406"/>
          </w:tcPr>
          <w:p>
            <w:pPr>
              <w:spacing w:after="0"/>
              <w:jc w:val="left"/>
            </w:pPr>
          </w:p>
        </w:tc>
      </w:tr>
      <w:tr>
        <w:trPr>
          <w:cantSplit/>
        </w:trPr>
        <w:tc>
          <w:tcPr>
            <w:tcW w:type="dxa" w:w="1037"/>
          </w:tcPr>
          <w:p>
            <w:pPr>
              <w:spacing w:after="0"/>
              <w:jc w:val="left"/>
            </w:pPr>
            <w:r>
              <w:rPr>
                <w:sz w:val="16"/>
              </w:rPr>
              <w:t>Tsunami</w:t>
            </w:r>
          </w:p>
        </w:tc>
        <w:tc>
          <w:tcPr>
            <w:tcW w:type="dxa" w:w="1297"/>
          </w:tcPr>
          <w:p>
            <w:pPr>
              <w:spacing w:after="0"/>
              <w:jc w:val="right"/>
            </w:pPr>
          </w:p>
        </w:tc>
        <w:tc>
          <w:tcPr>
            <w:tcW w:type="dxa" w:w="1536"/>
          </w:tcPr>
          <w:p>
            <w:pPr>
              <w:spacing w:after="0"/>
              <w:jc w:val="left"/>
            </w:pPr>
            <w:r>
              <w:rPr>
                <w:sz w:val="16"/>
              </w:rPr>
              <w:t>annual probability at the most exposed location (used in place of a county value)</w:t>
            </w:r>
          </w:p>
        </w:tc>
        <w:tc>
          <w:tcPr>
            <w:tcW w:type="dxa" w:w="1668"/>
          </w:tcPr>
          <w:p>
            <w:pPr>
              <w:spacing w:after="0"/>
              <w:jc w:val="left"/>
            </w:pPr>
          </w:p>
        </w:tc>
        <w:tc>
          <w:tcPr>
            <w:tcW w:type="dxa" w:w="1037"/>
          </w:tcPr>
          <w:p>
            <w:pPr>
              <w:spacing w:after="0"/>
              <w:jc w:val="left"/>
            </w:pPr>
          </w:p>
        </w:tc>
        <w:tc>
          <w:tcPr>
            <w:tcW w:type="dxa" w:w="1912"/>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97"/>
          </w:tcPr>
          <w:p>
            <w:pPr>
              <w:spacing w:after="0"/>
              <w:jc w:val="right"/>
            </w:pPr>
          </w:p>
        </w:tc>
        <w:tc>
          <w:tcPr>
            <w:tcW w:type="dxa" w:w="1536"/>
          </w:tcPr>
          <w:p>
            <w:pPr>
              <w:spacing w:after="0"/>
              <w:jc w:val="left"/>
            </w:pPr>
            <w:r>
              <w:rPr>
                <w:sz w:val="16"/>
              </w:rPr>
              <w:t>annual probability</w:t>
            </w:r>
          </w:p>
        </w:tc>
        <w:tc>
          <w:tcPr>
            <w:tcW w:type="dxa" w:w="1668"/>
          </w:tcPr>
          <w:p>
            <w:pPr>
              <w:spacing w:after="0"/>
              <w:jc w:val="left"/>
            </w:pPr>
          </w:p>
        </w:tc>
        <w:tc>
          <w:tcPr>
            <w:tcW w:type="dxa" w:w="1037"/>
          </w:tcPr>
          <w:p>
            <w:pPr>
              <w:spacing w:after="0"/>
              <w:jc w:val="left"/>
            </w:pPr>
          </w:p>
        </w:tc>
        <w:tc>
          <w:tcPr>
            <w:tcW w:type="dxa" w:w="1912"/>
          </w:tcPr>
          <w:p>
            <w:pPr>
              <w:spacing w:after="0"/>
              <w:jc w:val="left"/>
            </w:pP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97"/>
          </w:tcPr>
          <w:p>
            <w:pPr>
              <w:spacing w:after="0"/>
              <w:jc w:val="right"/>
            </w:pPr>
            <w:r>
              <w:rPr>
                <w:sz w:val="16"/>
              </w:rPr>
              <w:t>0.00903</w:t>
            </w:r>
          </w:p>
        </w:tc>
        <w:tc>
          <w:tcPr>
            <w:tcW w:type="dxa" w:w="1536"/>
          </w:tcPr>
          <w:p>
            <w:pPr>
              <w:spacing w:after="0"/>
              <w:jc w:val="left"/>
            </w:pPr>
            <w:r>
              <w:rPr>
                <w:sz w:val="16"/>
              </w:rPr>
              <w:t>annual probability at a location</w:t>
            </w:r>
          </w:p>
        </w:tc>
        <w:tc>
          <w:tcPr>
            <w:tcW w:type="dxa" w:w="1668"/>
          </w:tcPr>
          <w:p>
            <w:pPr>
              <w:spacing w:after="0"/>
              <w:jc w:val="left"/>
            </w:pPr>
            <w:r>
              <w:rPr>
                <w:sz w:val="16"/>
              </w:rPr>
              <w:t>chance a given location in the county burns in a year: 0.903%</w:t>
            </w:r>
          </w:p>
        </w:tc>
        <w:tc>
          <w:tcPr>
            <w:tcW w:type="dxa" w:w="1037"/>
          </w:tcPr>
          <w:p>
            <w:pPr>
              <w:spacing w:after="0"/>
              <w:jc w:val="left"/>
            </w:pPr>
            <w:r>
              <w:rPr>
                <w:sz w:val="16"/>
              </w:rPr>
              <w:t>Likely</w:t>
            </w:r>
          </w:p>
        </w:tc>
        <w:tc>
          <w:tcPr>
            <w:tcW w:type="dxa" w:w="1912"/>
          </w:tcPr>
          <w:p>
            <w:pPr>
              <w:spacing w:after="0"/>
              <w:jc w:val="left"/>
            </w:pPr>
            <w:r>
              <w:rPr>
                <w:sz w:val="16"/>
              </w:rPr>
              <w:t>Storm Events records in 4 of 30 years, 1996 to 2025 (13.3%)</w:t>
            </w:r>
          </w:p>
        </w:tc>
        <w:tc>
          <w:tcPr>
            <w:tcW w:type="dxa" w:w="1555"/>
          </w:tcPr>
          <w:p>
            <w:pPr>
              <w:spacing w:after="0"/>
              <w:jc w:val="right"/>
            </w:pPr>
            <w:r>
              <w:rPr>
                <w:sz w:val="16"/>
              </w:rPr>
              <w:t>not shown</w:t>
            </w:r>
          </w:p>
        </w:tc>
        <w:tc>
          <w:tcPr>
            <w:tcW w:type="dxa" w:w="1628"/>
          </w:tcPr>
          <w:p>
            <w:pPr>
              <w:spacing w:after="0"/>
              <w:jc w:val="left"/>
            </w:pPr>
            <w:r>
              <w:rPr>
                <w:sz w:val="16"/>
              </w:rPr>
              <w:t>modeled</w:t>
            </w:r>
          </w:p>
        </w:tc>
        <w:tc>
          <w:tcPr>
            <w:tcW w:type="dxa" w:w="1037"/>
          </w:tcPr>
          <w:p>
            <w:pPr>
              <w:spacing w:after="0"/>
              <w:jc w:val="left"/>
            </w:pPr>
            <w:r>
              <w:rPr>
                <w:sz w:val="16"/>
              </w:rPr>
              <w:t>see B1-f</w:t>
            </w:r>
          </w:p>
        </w:tc>
        <w:tc>
          <w:tcPr>
            <w:tcW w:type="dxa" w:w="14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97"/>
          </w:tcPr>
          <w:p>
            <w:pPr>
              <w:spacing w:after="0"/>
              <w:jc w:val="right"/>
            </w:pPr>
            <w:r>
              <w:rPr>
                <w:sz w:val="16"/>
              </w:rPr>
              <w:t>3.63</w:t>
            </w:r>
          </w:p>
        </w:tc>
        <w:tc>
          <w:tcPr>
            <w:tcW w:type="dxa" w:w="1536"/>
          </w:tcPr>
          <w:p>
            <w:pPr>
              <w:spacing w:after="0"/>
              <w:jc w:val="left"/>
            </w:pPr>
            <w:r>
              <w:rPr>
                <w:sz w:val="16"/>
              </w:rPr>
              <w:t>event-days per year</w:t>
            </w:r>
          </w:p>
        </w:tc>
        <w:tc>
          <w:tcPr>
            <w:tcW w:type="dxa" w:w="1668"/>
          </w:tcPr>
          <w:p>
            <w:pPr>
              <w:spacing w:after="0"/>
              <w:jc w:val="left"/>
            </w:pPr>
            <w:r>
              <w:rPr>
                <w:sz w:val="16"/>
              </w:rPr>
              <w:t>about 3.63 days per year</w:t>
            </w:r>
          </w:p>
        </w:tc>
        <w:tc>
          <w:tcPr>
            <w:tcW w:type="dxa" w:w="1037"/>
          </w:tcPr>
          <w:p>
            <w:pPr>
              <w:spacing w:after="0"/>
              <w:jc w:val="left"/>
            </w:pPr>
            <w:r>
              <w:rPr>
                <w:sz w:val="16"/>
              </w:rPr>
              <w:t>Likely</w:t>
            </w:r>
          </w:p>
        </w:tc>
        <w:tc>
          <w:tcPr>
            <w:tcW w:type="dxa" w:w="1912"/>
          </w:tcPr>
          <w:p>
            <w:pPr>
              <w:spacing w:after="0"/>
              <w:jc w:val="left"/>
            </w:pPr>
            <w:r>
              <w:rPr>
                <w:sz w:val="16"/>
              </w:rPr>
              <w:t>event-days in 15 of 30 years, 1996 to 2025 (50%)</w:t>
            </w:r>
          </w:p>
        </w:tc>
        <w:tc>
          <w:tcPr>
            <w:tcW w:type="dxa" w:w="1555"/>
          </w:tcPr>
          <w:p>
            <w:pPr>
              <w:spacing w:after="0"/>
              <w:jc w:val="right"/>
            </w:pPr>
            <w:r>
              <w:rPr>
                <w:sz w:val="16"/>
              </w:rPr>
              <w:t>69</w:t>
            </w:r>
          </w:p>
        </w:tc>
        <w:tc>
          <w:tcPr>
            <w:tcW w:type="dxa" w:w="1628"/>
          </w:tcPr>
          <w:p>
            <w:pPr>
              <w:spacing w:after="0"/>
              <w:jc w:val="left"/>
            </w:pPr>
            <w:r>
              <w:rPr>
                <w:sz w:val="16"/>
              </w:rPr>
              <w:t>2005-11-12 to 2024-11-12 (19 years)</w:t>
            </w:r>
          </w:p>
        </w:tc>
        <w:tc>
          <w:tcPr>
            <w:tcW w:type="dxa" w:w="1037"/>
          </w:tcPr>
          <w:p>
            <w:pPr>
              <w:spacing w:after="0"/>
              <w:jc w:val="left"/>
            </w:pPr>
            <w:r>
              <w:rPr>
                <w:sz w:val="16"/>
              </w:rPr>
              <w:t>countywide</w:t>
            </w:r>
          </w:p>
        </w:tc>
        <w:tc>
          <w:tcPr>
            <w:tcW w:type="dxa" w:w="14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57.3</w:t>
            </w:r>
          </w:p>
        </w:tc>
        <w:tc>
          <w:tcPr>
            <w:tcW w:type="dxa" w:w="766"/>
          </w:tcPr>
          <w:p>
            <w:pPr>
              <w:spacing w:after="0"/>
              <w:jc w:val="right"/>
            </w:pPr>
            <w:r>
              <w:rPr>
                <w:sz w:val="16"/>
              </w:rPr>
              <w:t>57.3</w:t>
            </w:r>
          </w:p>
        </w:tc>
        <w:tc>
          <w:tcPr>
            <w:tcW w:type="dxa" w:w="730"/>
          </w:tcPr>
          <w:p>
            <w:pPr>
              <w:spacing w:after="0"/>
              <w:jc w:val="right"/>
            </w:pPr>
            <w:r>
              <w:rPr>
                <w:sz w:val="16"/>
              </w:rPr>
              <w:t>57.3</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99.5</w:t>
            </w:r>
          </w:p>
        </w:tc>
        <w:tc>
          <w:tcPr>
            <w:tcW w:type="dxa" w:w="766"/>
          </w:tcPr>
          <w:p>
            <w:pPr>
              <w:spacing w:after="0"/>
              <w:jc w:val="right"/>
            </w:pPr>
            <w:r>
              <w:rPr>
                <w:sz w:val="16"/>
              </w:rPr>
              <w:t>99.5</w:t>
            </w:r>
          </w:p>
        </w:tc>
        <w:tc>
          <w:tcPr>
            <w:tcW w:type="dxa" w:w="730"/>
          </w:tcPr>
          <w:p>
            <w:pPr>
              <w:spacing w:after="0"/>
              <w:jc w:val="right"/>
            </w:pPr>
            <w:r>
              <w:rPr>
                <w:sz w:val="16"/>
              </w:rPr>
              <w:t>99.5</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11.9</w:t>
            </w:r>
          </w:p>
        </w:tc>
        <w:tc>
          <w:tcPr>
            <w:tcW w:type="dxa" w:w="766"/>
          </w:tcPr>
          <w:p>
            <w:pPr>
              <w:spacing w:after="0"/>
              <w:jc w:val="right"/>
            </w:pPr>
            <w:r>
              <w:rPr>
                <w:sz w:val="16"/>
              </w:rPr>
              <w:t>11.9</w:t>
            </w:r>
          </w:p>
        </w:tc>
        <w:tc>
          <w:tcPr>
            <w:tcW w:type="dxa" w:w="730"/>
          </w:tcPr>
          <w:p>
            <w:pPr>
              <w:spacing w:after="0"/>
              <w:jc w:val="right"/>
            </w:pPr>
            <w:r>
              <w:rPr>
                <w:sz w:val="16"/>
              </w:rPr>
              <w:t>11.9</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99.0</w:t>
            </w:r>
          </w:p>
        </w:tc>
        <w:tc>
          <w:tcPr>
            <w:tcW w:type="dxa" w:w="766"/>
          </w:tcPr>
          <w:p>
            <w:pPr>
              <w:spacing w:after="0"/>
              <w:jc w:val="right"/>
            </w:pPr>
            <w:r>
              <w:rPr>
                <w:sz w:val="16"/>
              </w:rPr>
              <w:t>99.0</w:t>
            </w:r>
          </w:p>
        </w:tc>
        <w:tc>
          <w:tcPr>
            <w:tcW w:type="dxa" w:w="730"/>
          </w:tcPr>
          <w:p>
            <w:pPr>
              <w:spacing w:after="0"/>
              <w:jc w:val="right"/>
            </w:pPr>
            <w:r>
              <w:rPr>
                <w:sz w:val="16"/>
              </w:rPr>
              <w:t>99.0</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37.2</w:t>
            </w:r>
          </w:p>
        </w:tc>
        <w:tc>
          <w:tcPr>
            <w:tcW w:type="dxa" w:w="766"/>
          </w:tcPr>
          <w:p>
            <w:pPr>
              <w:spacing w:after="0"/>
              <w:jc w:val="right"/>
            </w:pPr>
            <w:r>
              <w:rPr>
                <w:sz w:val="16"/>
              </w:rPr>
              <w:t>37.2</w:t>
            </w:r>
          </w:p>
        </w:tc>
        <w:tc>
          <w:tcPr>
            <w:tcW w:type="dxa" w:w="730"/>
          </w:tcPr>
          <w:p>
            <w:pPr>
              <w:spacing w:after="0"/>
              <w:jc w:val="right"/>
            </w:pPr>
            <w:r>
              <w:rPr>
                <w:sz w:val="16"/>
              </w:rPr>
              <w:t>37.2</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51.8</w:t>
            </w:r>
          </w:p>
        </w:tc>
        <w:tc>
          <w:tcPr>
            <w:tcW w:type="dxa" w:w="766"/>
          </w:tcPr>
          <w:p>
            <w:pPr>
              <w:spacing w:after="0"/>
              <w:jc w:val="right"/>
            </w:pPr>
            <w:r>
              <w:rPr>
                <w:sz w:val="16"/>
              </w:rPr>
              <w:t>51.8</w:t>
            </w:r>
          </w:p>
        </w:tc>
        <w:tc>
          <w:tcPr>
            <w:tcW w:type="dxa" w:w="730"/>
          </w:tcPr>
          <w:p>
            <w:pPr>
              <w:spacing w:after="0"/>
              <w:jc w:val="right"/>
            </w:pPr>
            <w:r>
              <w:rPr>
                <w:sz w:val="16"/>
              </w:rPr>
              <w:t>51.8</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4.2</w:t>
            </w:r>
          </w:p>
        </w:tc>
        <w:tc>
          <w:tcPr>
            <w:tcW w:type="dxa" w:w="766"/>
          </w:tcPr>
          <w:p>
            <w:pPr>
              <w:spacing w:after="0"/>
              <w:jc w:val="right"/>
            </w:pPr>
            <w:r>
              <w:rPr>
                <w:sz w:val="16"/>
              </w:rPr>
              <w:t>4.2</w:t>
            </w:r>
          </w:p>
        </w:tc>
        <w:tc>
          <w:tcPr>
            <w:tcW w:type="dxa" w:w="730"/>
          </w:tcPr>
          <w:p>
            <w:pPr>
              <w:spacing w:after="0"/>
              <w:jc w:val="right"/>
            </w:pPr>
            <w:r>
              <w:rPr>
                <w:sz w:val="16"/>
              </w:rPr>
              <w:t>4.2</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32.2</w:t>
            </w:r>
          </w:p>
        </w:tc>
        <w:tc>
          <w:tcPr>
            <w:tcW w:type="dxa" w:w="766"/>
          </w:tcPr>
          <w:p>
            <w:pPr>
              <w:spacing w:after="0"/>
              <w:jc w:val="right"/>
            </w:pPr>
            <w:r>
              <w:rPr>
                <w:sz w:val="16"/>
              </w:rPr>
              <w:t>32.2</w:t>
            </w:r>
          </w:p>
        </w:tc>
        <w:tc>
          <w:tcPr>
            <w:tcW w:type="dxa" w:w="730"/>
          </w:tcPr>
          <w:p>
            <w:pPr>
              <w:spacing w:after="0"/>
              <w:jc w:val="right"/>
            </w:pPr>
            <w:r>
              <w:rPr>
                <w:sz w:val="16"/>
              </w:rPr>
              <w:t>32.2</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32.9</w:t>
            </w:r>
          </w:p>
        </w:tc>
        <w:tc>
          <w:tcPr>
            <w:tcW w:type="dxa" w:w="766"/>
          </w:tcPr>
          <w:p>
            <w:pPr>
              <w:spacing w:after="0"/>
              <w:jc w:val="right"/>
            </w:pPr>
            <w:r>
              <w:rPr>
                <w:sz w:val="16"/>
              </w:rPr>
              <w:t>32.9</w:t>
            </w:r>
          </w:p>
        </w:tc>
        <w:tc>
          <w:tcPr>
            <w:tcW w:type="dxa" w:w="730"/>
          </w:tcPr>
          <w:p>
            <w:pPr>
              <w:spacing w:after="0"/>
              <w:jc w:val="right"/>
            </w:pPr>
            <w:r>
              <w:rPr>
                <w:sz w:val="16"/>
              </w:rPr>
              <w:t>32.9</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96.9</w:t>
            </w:r>
          </w:p>
        </w:tc>
        <w:tc>
          <w:tcPr>
            <w:tcW w:type="dxa" w:w="766"/>
          </w:tcPr>
          <w:p>
            <w:pPr>
              <w:spacing w:after="0"/>
              <w:jc w:val="right"/>
            </w:pPr>
            <w:r>
              <w:rPr>
                <w:sz w:val="16"/>
              </w:rPr>
              <w:t>96.9</w:t>
            </w:r>
          </w:p>
        </w:tc>
        <w:tc>
          <w:tcPr>
            <w:tcW w:type="dxa" w:w="730"/>
          </w:tcPr>
          <w:p>
            <w:pPr>
              <w:spacing w:after="0"/>
              <w:jc w:val="right"/>
            </w:pPr>
            <w:r>
              <w:rPr>
                <w:sz w:val="16"/>
              </w:rPr>
              <w:t>96.9</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89.8</w:t>
            </w:r>
          </w:p>
        </w:tc>
        <w:tc>
          <w:tcPr>
            <w:tcW w:type="dxa" w:w="766"/>
          </w:tcPr>
          <w:p>
            <w:pPr>
              <w:spacing w:after="0"/>
              <w:jc w:val="right"/>
            </w:pPr>
            <w:r>
              <w:rPr>
                <w:sz w:val="16"/>
              </w:rPr>
              <w:t>89.8</w:t>
            </w:r>
          </w:p>
        </w:tc>
        <w:tc>
          <w:tcPr>
            <w:tcW w:type="dxa" w:w="730"/>
          </w:tcPr>
          <w:p>
            <w:pPr>
              <w:spacing w:after="0"/>
              <w:jc w:val="right"/>
            </w:pPr>
            <w:r>
              <w:rPr>
                <w:sz w:val="16"/>
              </w:rPr>
              <w:t>89.8</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59.5</w:t>
            </w:r>
          </w:p>
        </w:tc>
        <w:tc>
          <w:tcPr>
            <w:tcW w:type="dxa" w:w="766"/>
          </w:tcPr>
          <w:p>
            <w:pPr>
              <w:spacing w:after="0"/>
              <w:jc w:val="right"/>
            </w:pPr>
            <w:r>
              <w:rPr>
                <w:sz w:val="16"/>
              </w:rPr>
              <w:t>59.5</w:t>
            </w:r>
          </w:p>
        </w:tc>
        <w:tc>
          <w:tcPr>
            <w:tcW w:type="dxa" w:w="730"/>
          </w:tcPr>
          <w:p>
            <w:pPr>
              <w:spacing w:after="0"/>
              <w:jc w:val="right"/>
            </w:pPr>
            <w:r>
              <w:rPr>
                <w:sz w:val="16"/>
              </w:rPr>
              <w:t>59.5</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97.9</w:t>
            </w:r>
          </w:p>
        </w:tc>
        <w:tc>
          <w:tcPr>
            <w:tcW w:type="dxa" w:w="766"/>
          </w:tcPr>
          <w:p>
            <w:pPr>
              <w:spacing w:after="0"/>
              <w:jc w:val="right"/>
            </w:pPr>
            <w:r>
              <w:rPr>
                <w:sz w:val="16"/>
              </w:rPr>
              <w:t>97.9</w:t>
            </w:r>
          </w:p>
        </w:tc>
        <w:tc>
          <w:tcPr>
            <w:tcW w:type="dxa" w:w="730"/>
          </w:tcPr>
          <w:p>
            <w:pPr>
              <w:spacing w:after="0"/>
              <w:jc w:val="right"/>
            </w:pPr>
            <w:r>
              <w:rPr>
                <w:sz w:val="16"/>
              </w:rPr>
              <w:t>97.9</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86.7</w:t>
            </w:r>
          </w:p>
        </w:tc>
        <w:tc>
          <w:tcPr>
            <w:tcW w:type="dxa" w:w="766"/>
          </w:tcPr>
          <w:p>
            <w:pPr>
              <w:spacing w:after="0"/>
              <w:jc w:val="right"/>
            </w:pPr>
            <w:r>
              <w:rPr>
                <w:sz w:val="16"/>
              </w:rPr>
              <w:t>86.7</w:t>
            </w:r>
          </w:p>
        </w:tc>
        <w:tc>
          <w:tcPr>
            <w:tcW w:type="dxa" w:w="730"/>
          </w:tcPr>
          <w:p>
            <w:pPr>
              <w:spacing w:after="0"/>
              <w:jc w:val="right"/>
            </w:pPr>
            <w:r>
              <w:rPr>
                <w:sz w:val="16"/>
              </w:rPr>
              <w:t>86.7</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955"/>
        <w:gridCol w:w="2836"/>
        <w:gridCol w:w="2961"/>
        <w:gridCol w:w="2083"/>
        <w:gridCol w:w="2535"/>
        <w:gridCol w:w="910"/>
      </w:tblGrid>
      <w:tr>
        <w:trPr>
          <w:cantSplit/>
          <w:tblHeader/>
        </w:trPr>
        <w:tc>
          <w:tcPr>
            <w:tcW w:type="dxa" w:w="1832"/>
            <w:shd w:val="clear" w:color="auto" w:fill="E8E8E8"/>
          </w:tcPr>
          <w:p>
            <w:pPr>
              <w:spacing w:after="0"/>
              <w:jc w:val="left"/>
            </w:pPr>
            <w:r>
              <w:rPr>
                <w:b/>
                <w:sz w:val="16"/>
              </w:rPr>
              <w:t>Member</w:t>
            </w:r>
          </w:p>
        </w:tc>
        <w:tc>
          <w:tcPr>
            <w:tcW w:type="dxa" w:w="955"/>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9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3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0"/>
            <w:shd w:val="clear" w:color="auto" w:fill="E8E8E8"/>
          </w:tcPr>
          <w:p>
            <w:pPr>
              <w:spacing w:after="0"/>
              <w:jc w:val="left"/>
            </w:pPr>
            <w:r>
              <w:rPr>
                <w:b/>
                <w:sz w:val="16"/>
              </w:rPr>
              <w:t>Notes</w:t>
            </w:r>
          </w:p>
        </w:tc>
      </w:tr>
      <w:tr>
        <w:trPr>
          <w:cantSplit/>
        </w:trPr>
        <w:tc>
          <w:tcPr>
            <w:tcW w:type="dxa" w:w="1832"/>
          </w:tcPr>
          <w:p>
            <w:pPr>
              <w:spacing w:after="0"/>
              <w:jc w:val="left"/>
            </w:pPr>
            <w:r>
              <w:rPr>
                <w:sz w:val="16"/>
              </w:rPr>
              <w:t>Schleicher County</w:t>
            </w:r>
          </w:p>
        </w:tc>
        <w:tc>
          <w:tcPr>
            <w:tcW w:type="dxa" w:w="955"/>
          </w:tcPr>
          <w:p>
            <w:pPr>
              <w:spacing w:after="0"/>
              <w:jc w:val="left"/>
            </w:pPr>
            <w:r>
              <w:rPr>
                <w:sz w:val="16"/>
              </w:rPr>
              <w:t>County</w:t>
            </w:r>
          </w:p>
        </w:tc>
        <w:tc>
          <w:tcPr>
            <w:tcW w:type="dxa" w:w="2836"/>
          </w:tcPr>
          <w:p>
            <w:pPr>
              <w:spacing w:after="0"/>
              <w:jc w:val="left"/>
            </w:pPr>
            <w:r>
              <w:rPr>
                <w:sz w:val="16"/>
              </w:rPr>
              <w:t>Expired on 2018-02-27</w:t>
            </w:r>
          </w:p>
        </w:tc>
        <w:tc>
          <w:tcPr>
            <w:tcW w:type="dxa" w:w="2961"/>
          </w:tcPr>
          <w:p>
            <w:pPr>
              <w:spacing w:after="0"/>
              <w:jc w:val="right"/>
            </w:pPr>
            <w:r>
              <w:rPr>
                <w:sz w:val="16"/>
              </w:rPr>
              <w:t>FMA RL 0, SRL 0; any 0</w:t>
            </w:r>
          </w:p>
        </w:tc>
        <w:tc>
          <w:tcPr>
            <w:tcW w:type="dxa" w:w="2083"/>
          </w:tcPr>
          <w:p>
            <w:pPr>
              <w:spacing w:after="0"/>
              <w:jc w:val="right"/>
            </w:pPr>
            <w:r>
              <w:rPr>
                <w:sz w:val="16"/>
              </w:rPr>
              <w:t>$748,627.52</w:t>
            </w:r>
          </w:p>
        </w:tc>
        <w:tc>
          <w:tcPr>
            <w:tcW w:type="dxa" w:w="2535"/>
          </w:tcPr>
          <w:p>
            <w:pPr>
              <w:spacing w:after="0"/>
              <w:jc w:val="right"/>
            </w:pPr>
            <w:r>
              <w:rPr>
                <w:sz w:val="16"/>
              </w:rPr>
              <w:t>0; 0</w:t>
            </w:r>
          </w:p>
        </w:tc>
        <w:tc>
          <w:tcPr>
            <w:tcW w:type="dxa" w:w="910"/>
          </w:tcPr>
          <w:p>
            <w:pPr>
              <w:spacing w:after="0"/>
              <w:jc w:val="left"/>
            </w:pPr>
          </w:p>
        </w:tc>
      </w:tr>
      <w:tr>
        <w:trPr>
          <w:cantSplit/>
        </w:trPr>
        <w:tc>
          <w:tcPr>
            <w:tcW w:type="dxa" w:w="1832"/>
          </w:tcPr>
          <w:p>
            <w:pPr>
              <w:spacing w:after="0"/>
              <w:jc w:val="left"/>
            </w:pPr>
            <w:r>
              <w:rPr>
                <w:sz w:val="16"/>
              </w:rPr>
              <w:t>Eldorado city</w:t>
            </w:r>
          </w:p>
        </w:tc>
        <w:tc>
          <w:tcPr>
            <w:tcW w:type="dxa" w:w="955"/>
          </w:tcPr>
          <w:p>
            <w:pPr>
              <w:spacing w:after="0"/>
              <w:jc w:val="left"/>
            </w:pPr>
            <w:r>
              <w:rPr>
                <w:sz w:val="16"/>
              </w:rPr>
              <w:t>City</w:t>
            </w:r>
          </w:p>
        </w:tc>
        <w:tc>
          <w:tcPr>
            <w:tcW w:type="dxa" w:w="2836"/>
          </w:tcPr>
          <w:p>
            <w:pPr>
              <w:spacing w:after="0"/>
              <w:jc w:val="left"/>
            </w:pPr>
            <w:r>
              <w:rPr>
                <w:sz w:val="16"/>
              </w:rPr>
              <w:t>Expired on 2018-02-27</w:t>
            </w:r>
          </w:p>
        </w:tc>
        <w:tc>
          <w:tcPr>
            <w:tcW w:type="dxa" w:w="2961"/>
          </w:tcPr>
          <w:p>
            <w:pPr>
              <w:spacing w:after="0"/>
              <w:jc w:val="right"/>
            </w:pPr>
            <w:r>
              <w:rPr>
                <w:sz w:val="16"/>
              </w:rPr>
              <w:t>FMA RL 0, SRL 0; any 0</w:t>
            </w:r>
          </w:p>
        </w:tc>
        <w:tc>
          <w:tcPr>
            <w:tcW w:type="dxa" w:w="2083"/>
          </w:tcPr>
          <w:p>
            <w:pPr>
              <w:spacing w:after="0"/>
              <w:jc w:val="right"/>
            </w:pPr>
            <w:r>
              <w:rPr>
                <w:sz w:val="16"/>
              </w:rPr>
              <w:t>$9,725.93</w:t>
            </w:r>
          </w:p>
        </w:tc>
        <w:tc>
          <w:tcPr>
            <w:tcW w:type="dxa" w:w="2535"/>
          </w:tcPr>
          <w:p>
            <w:pPr>
              <w:spacing w:after="0"/>
              <w:jc w:val="right"/>
            </w:pPr>
            <w:r>
              <w:rPr>
                <w:sz w:val="16"/>
              </w:rPr>
              <w:t>65; 0</w:t>
            </w:r>
          </w:p>
        </w:tc>
        <w:tc>
          <w:tcPr>
            <w:tcW w:type="dxa" w:w="91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2013-02-27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$796,073,563</w:t>
            </w:r>
          </w:p>
        </w:tc>
        <w:tc>
          <w:tcPr>
            <w:tcW w:type="dxa" w:w="1137"/>
          </w:tcPr>
          <w:p>
            <w:pPr>
              <w:spacing w:after="0"/>
              <w:jc w:val="right"/>
            </w:pPr>
            <w:r>
              <w:rPr>
                <w:sz w:val="16"/>
              </w:rPr>
              <w:t>$22,903,501</w:t>
            </w:r>
          </w:p>
        </w:tc>
        <w:tc>
          <w:tcPr>
            <w:tcW w:type="dxa" w:w="1046"/>
          </w:tcPr>
          <w:p>
            <w:pPr>
              <w:spacing w:after="0"/>
              <w:jc w:val="right"/>
            </w:pPr>
            <w:r>
              <w:rPr>
                <w:sz w:val="16"/>
              </w:rPr>
              <w:t>2,448</w:t>
            </w:r>
          </w:p>
        </w:tc>
        <w:tc>
          <w:tcPr>
            <w:tcW w:type="dxa" w:w="948"/>
          </w:tcPr>
          <w:p>
            <w:pPr>
              <w:spacing w:after="0"/>
              <w:jc w:val="right"/>
            </w:pPr>
            <w:r>
              <w:rPr>
                <w:sz w:val="16"/>
              </w:rPr>
              <w:t>$8,669</w:t>
            </w:r>
          </w:p>
        </w:tc>
        <w:tc>
          <w:tcPr>
            <w:tcW w:type="dxa" w:w="1126"/>
          </w:tcPr>
          <w:p>
            <w:pPr>
              <w:spacing w:after="0"/>
              <w:jc w:val="right"/>
            </w:pPr>
            <w:r>
              <w:rPr>
                <w:sz w:val="16"/>
              </w:rPr>
              <w:t>$11,259</w:t>
            </w:r>
          </w:p>
        </w:tc>
        <w:tc>
          <w:tcPr>
            <w:tcW w:type="dxa" w:w="1177"/>
          </w:tcPr>
          <w:p>
            <w:pPr>
              <w:spacing w:after="0"/>
              <w:jc w:val="right"/>
            </w:pPr>
            <w:r>
              <w:rPr>
                <w:sz w:val="16"/>
              </w:rPr>
              <w:t>$33,341</w:t>
            </w:r>
          </w:p>
        </w:tc>
        <w:tc>
          <w:tcPr>
            <w:tcW w:type="dxa" w:w="1305"/>
          </w:tcPr>
          <w:p>
            <w:pPr>
              <w:spacing w:after="0"/>
              <w:jc w:val="right"/>
            </w:pPr>
            <w:r>
              <w:rPr>
                <w:sz w:val="16"/>
              </w:rPr>
              <w:t>0.00109%</w:t>
            </w:r>
          </w:p>
        </w:tc>
        <w:tc>
          <w:tcPr>
            <w:tcW w:type="dxa" w:w="1228"/>
          </w:tcPr>
          <w:p>
            <w:pPr>
              <w:spacing w:after="0"/>
              <w:jc w:val="right"/>
            </w:pPr>
          </w:p>
        </w:tc>
        <w:tc>
          <w:tcPr>
            <w:tcW w:type="dxa" w:w="1112"/>
          </w:tcPr>
          <w:p>
            <w:pPr>
              <w:spacing w:after="0"/>
              <w:jc w:val="right"/>
            </w:pPr>
            <w:r>
              <w:rPr>
                <w:sz w:val="16"/>
              </w:rPr>
              <w:t>$1,800,000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$2,464,013</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$907,806</w:t>
            </w:r>
          </w:p>
        </w:tc>
        <w:tc>
          <w:tcPr>
            <w:tcW w:type="dxa" w:w="1177"/>
          </w:tcPr>
          <w:p>
            <w:pPr>
              <w:spacing w:after="0"/>
              <w:jc w:val="right"/>
            </w:pPr>
          </w:p>
        </w:tc>
        <w:tc>
          <w:tcPr>
            <w:tcW w:type="dxa" w:w="1305"/>
          </w:tcPr>
          <w:p>
            <w:pPr>
              <w:spacing w:after="0"/>
              <w:jc w:val="right"/>
            </w:pPr>
            <w:r>
              <w:rPr>
                <w:sz w:val="16"/>
              </w:rPr>
              <w:t>36.8% (agriculture)</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$1,444,002,773</w:t>
            </w:r>
          </w:p>
        </w:tc>
        <w:tc>
          <w:tcPr>
            <w:tcW w:type="dxa" w:w="1137"/>
          </w:tcPr>
          <w:p>
            <w:pPr>
              <w:spacing w:after="0"/>
              <w:jc w:val="right"/>
            </w:pPr>
          </w:p>
        </w:tc>
        <w:tc>
          <w:tcPr>
            <w:tcW w:type="dxa" w:w="1046"/>
          </w:tcPr>
          <w:p>
            <w:pPr>
              <w:spacing w:after="0"/>
              <w:jc w:val="right"/>
            </w:pPr>
            <w:r>
              <w:rPr>
                <w:sz w:val="16"/>
              </w:rPr>
              <w:t>2,451</w:t>
            </w:r>
          </w:p>
        </w:tc>
        <w:tc>
          <w:tcPr>
            <w:tcW w:type="dxa" w:w="948"/>
          </w:tcPr>
          <w:p>
            <w:pPr>
              <w:spacing w:after="0"/>
              <w:jc w:val="right"/>
            </w:pPr>
            <w:r>
              <w:rPr>
                <w:sz w:val="16"/>
              </w:rPr>
              <w:t>$1,548</w:t>
            </w:r>
          </w:p>
        </w:tc>
        <w:tc>
          <w:tcPr>
            <w:tcW w:type="dxa" w:w="1126"/>
          </w:tcPr>
          <w:p>
            <w:pPr>
              <w:spacing w:after="0"/>
              <w:jc w:val="right"/>
            </w:pPr>
          </w:p>
        </w:tc>
        <w:tc>
          <w:tcPr>
            <w:tcW w:type="dxa" w:w="1177"/>
          </w:tcPr>
          <w:p>
            <w:pPr>
              <w:spacing w:after="0"/>
              <w:jc w:val="right"/>
            </w:pPr>
            <w:r>
              <w:rPr>
                <w:sz w:val="16"/>
              </w:rPr>
              <w:t>$563</w:t>
            </w:r>
          </w:p>
        </w:tc>
        <w:tc>
          <w:tcPr>
            <w:tcW w:type="dxa" w:w="1305"/>
          </w:tcPr>
          <w:p>
            <w:pPr>
              <w:spacing w:after="0"/>
              <w:jc w:val="right"/>
            </w:pPr>
            <w:r>
              <w:rPr>
                <w:sz w:val="16"/>
              </w:rPr>
              <w:t>0.000107%</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$796,073,563</w:t>
            </w:r>
          </w:p>
        </w:tc>
        <w:tc>
          <w:tcPr>
            <w:tcW w:type="dxa" w:w="1137"/>
          </w:tcPr>
          <w:p>
            <w:pPr>
              <w:spacing w:after="0"/>
              <w:jc w:val="right"/>
            </w:pPr>
            <w:r>
              <w:rPr>
                <w:sz w:val="16"/>
              </w:rPr>
              <w:t>$22,903,501</w:t>
            </w:r>
          </w:p>
        </w:tc>
        <w:tc>
          <w:tcPr>
            <w:tcW w:type="dxa" w:w="1046"/>
          </w:tcPr>
          <w:p>
            <w:pPr>
              <w:spacing w:after="0"/>
              <w:jc w:val="right"/>
            </w:pPr>
            <w:r>
              <w:rPr>
                <w:sz w:val="16"/>
              </w:rPr>
              <w:t>2,448</w:t>
            </w:r>
          </w:p>
        </w:tc>
        <w:tc>
          <w:tcPr>
            <w:tcW w:type="dxa" w:w="948"/>
          </w:tcPr>
          <w:p>
            <w:pPr>
              <w:spacing w:after="0"/>
              <w:jc w:val="right"/>
            </w:pPr>
            <w:r>
              <w:rPr>
                <w:sz w:val="16"/>
              </w:rPr>
              <w:t>$190,398</w:t>
            </w:r>
          </w:p>
        </w:tc>
        <w:tc>
          <w:tcPr>
            <w:tcW w:type="dxa" w:w="1126"/>
          </w:tcPr>
          <w:p>
            <w:pPr>
              <w:spacing w:after="0"/>
              <w:jc w:val="right"/>
            </w:pPr>
            <w:r>
              <w:rPr>
                <w:sz w:val="16"/>
              </w:rPr>
              <w:t>$162,585</w:t>
            </w:r>
          </w:p>
        </w:tc>
        <w:tc>
          <w:tcPr>
            <w:tcW w:type="dxa" w:w="1177"/>
          </w:tcPr>
          <w:p>
            <w:pPr>
              <w:spacing w:after="0"/>
              <w:jc w:val="right"/>
            </w:pPr>
            <w:r>
              <w:rPr>
                <w:sz w:val="16"/>
              </w:rPr>
              <w:t>$2,563</w:t>
            </w:r>
          </w:p>
        </w:tc>
        <w:tc>
          <w:tcPr>
            <w:tcW w:type="dxa" w:w="1305"/>
          </w:tcPr>
          <w:p>
            <w:pPr>
              <w:spacing w:after="0"/>
              <w:jc w:val="right"/>
            </w:pPr>
            <w:r>
              <w:rPr>
                <w:sz w:val="16"/>
              </w:rPr>
              <w:t>0.0239%</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$796,073,563</w:t>
            </w:r>
          </w:p>
        </w:tc>
        <w:tc>
          <w:tcPr>
            <w:tcW w:type="dxa" w:w="1137"/>
          </w:tcPr>
          <w:p>
            <w:pPr>
              <w:spacing w:after="0"/>
              <w:jc w:val="right"/>
            </w:pPr>
            <w:r>
              <w:rPr>
                <w:sz w:val="16"/>
              </w:rPr>
              <w:t>$22,903,501</w:t>
            </w:r>
          </w:p>
        </w:tc>
        <w:tc>
          <w:tcPr>
            <w:tcW w:type="dxa" w:w="1046"/>
          </w:tcPr>
          <w:p>
            <w:pPr>
              <w:spacing w:after="0"/>
              <w:jc w:val="right"/>
            </w:pPr>
            <w:r>
              <w:rPr>
                <w:sz w:val="16"/>
              </w:rPr>
              <w:t>2,448</w:t>
            </w:r>
          </w:p>
        </w:tc>
        <w:tc>
          <w:tcPr>
            <w:tcW w:type="dxa" w:w="948"/>
          </w:tcPr>
          <w:p>
            <w:pPr>
              <w:spacing w:after="0"/>
              <w:jc w:val="right"/>
            </w:pPr>
            <w:r>
              <w:rPr>
                <w:sz w:val="16"/>
              </w:rPr>
              <w:t>$2</w:t>
            </w:r>
          </w:p>
        </w:tc>
        <w:tc>
          <w:tcPr>
            <w:tcW w:type="dxa" w:w="1126"/>
          </w:tcPr>
          <w:p>
            <w:pPr>
              <w:spacing w:after="0"/>
              <w:jc w:val="right"/>
            </w:pPr>
            <w:r>
              <w:rPr>
                <w:sz w:val="16"/>
              </w:rPr>
              <w:t>$33</w:t>
            </w:r>
          </w:p>
        </w:tc>
        <w:tc>
          <w:tcPr>
            <w:tcW w:type="dxa" w:w="1177"/>
          </w:tcPr>
          <w:p>
            <w:pPr>
              <w:spacing w:after="0"/>
              <w:jc w:val="right"/>
            </w:pPr>
            <w:r>
              <w:rPr>
                <w:sz w:val="16"/>
              </w:rPr>
              <w:t>$20,684</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$792,374,226</w:t>
            </w:r>
          </w:p>
        </w:tc>
        <w:tc>
          <w:tcPr>
            <w:tcW w:type="dxa" w:w="1137"/>
          </w:tcPr>
          <w:p>
            <w:pPr>
              <w:spacing w:after="0"/>
              <w:jc w:val="right"/>
            </w:pPr>
            <w:r>
              <w:rPr>
                <w:sz w:val="16"/>
              </w:rPr>
              <w:t>$22,285,701</w:t>
            </w:r>
          </w:p>
        </w:tc>
        <w:tc>
          <w:tcPr>
            <w:tcW w:type="dxa" w:w="1046"/>
          </w:tcPr>
          <w:p>
            <w:pPr>
              <w:spacing w:after="0"/>
              <w:jc w:val="right"/>
            </w:pPr>
            <w:r>
              <w:rPr>
                <w:sz w:val="16"/>
              </w:rPr>
              <w:t>2,448</w:t>
            </w:r>
          </w:p>
        </w:tc>
        <w:tc>
          <w:tcPr>
            <w:tcW w:type="dxa" w:w="948"/>
          </w:tcPr>
          <w:p>
            <w:pPr>
              <w:spacing w:after="0"/>
              <w:jc w:val="right"/>
            </w:pPr>
            <w:r>
              <w:rPr>
                <w:sz w:val="16"/>
              </w:rPr>
              <w:t>$5,077</w:t>
            </w:r>
          </w:p>
        </w:tc>
        <w:tc>
          <w:tcPr>
            <w:tcW w:type="dxa" w:w="1126"/>
          </w:tcPr>
          <w:p>
            <w:pPr>
              <w:spacing w:after="0"/>
              <w:jc w:val="right"/>
            </w:pPr>
            <w:r>
              <w:rPr>
                <w:sz w:val="16"/>
              </w:rPr>
              <w:t>$2,194</w:t>
            </w:r>
          </w:p>
        </w:tc>
        <w:tc>
          <w:tcPr>
            <w:tcW w:type="dxa" w:w="1177"/>
          </w:tcPr>
          <w:p>
            <w:pPr>
              <w:spacing w:after="0"/>
              <w:jc w:val="right"/>
            </w:pPr>
            <w:r>
              <w:rPr>
                <w:sz w:val="16"/>
              </w:rPr>
              <w:t>$88</w:t>
            </w:r>
          </w:p>
        </w:tc>
        <w:tc>
          <w:tcPr>
            <w:tcW w:type="dxa" w:w="1305"/>
          </w:tcPr>
          <w:p>
            <w:pPr>
              <w:spacing w:after="0"/>
              <w:jc w:val="right"/>
            </w:pPr>
            <w:r>
              <w:rPr>
                <w:sz w:val="16"/>
              </w:rPr>
              <w:t>0.000641%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$796,073,563</w:t>
            </w:r>
          </w:p>
        </w:tc>
        <w:tc>
          <w:tcPr>
            <w:tcW w:type="dxa" w:w="1137"/>
          </w:tcPr>
          <w:p>
            <w:pPr>
              <w:spacing w:after="0"/>
              <w:jc w:val="right"/>
            </w:pPr>
          </w:p>
        </w:tc>
        <w:tc>
          <w:tcPr>
            <w:tcW w:type="dxa" w:w="1046"/>
          </w:tcPr>
          <w:p>
            <w:pPr>
              <w:spacing w:after="0"/>
              <w:jc w:val="right"/>
            </w:pPr>
            <w:r>
              <w:rPr>
                <w:sz w:val="16"/>
              </w:rPr>
              <w:t>2,448</w:t>
            </w:r>
          </w:p>
        </w:tc>
        <w:tc>
          <w:tcPr>
            <w:tcW w:type="dxa" w:w="948"/>
          </w:tcPr>
          <w:p>
            <w:pPr>
              <w:spacing w:after="0"/>
              <w:jc w:val="right"/>
            </w:pPr>
            <w:r>
              <w:rPr>
                <w:sz w:val="16"/>
              </w:rPr>
              <w:t>$60</w:t>
            </w:r>
          </w:p>
        </w:tc>
        <w:tc>
          <w:tcPr>
            <w:tcW w:type="dxa" w:w="1126"/>
          </w:tcPr>
          <w:p>
            <w:pPr>
              <w:spacing w:after="0"/>
              <w:jc w:val="right"/>
            </w:pPr>
          </w:p>
        </w:tc>
        <w:tc>
          <w:tcPr>
            <w:tcW w:type="dxa" w:w="1177"/>
          </w:tcPr>
          <w:p>
            <w:pPr>
              <w:spacing w:after="0"/>
              <w:jc w:val="right"/>
            </w:pPr>
            <w:r>
              <w:rPr>
                <w:sz w:val="16"/>
              </w:rPr>
              <w:t>$247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r>
              <w:rPr>
                <w:sz w:val="16"/>
              </w:rPr>
              <w:t>none found (2 declarations)</w:t>
            </w: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$795,986,327</w:t>
            </w:r>
          </w:p>
        </w:tc>
        <w:tc>
          <w:tcPr>
            <w:tcW w:type="dxa" w:w="1137"/>
          </w:tcPr>
          <w:p>
            <w:pPr>
              <w:spacing w:after="0"/>
              <w:jc w:val="right"/>
            </w:pPr>
            <w:r>
              <w:rPr>
                <w:sz w:val="16"/>
              </w:rPr>
              <w:t>$124</w:t>
            </w:r>
          </w:p>
        </w:tc>
        <w:tc>
          <w:tcPr>
            <w:tcW w:type="dxa" w:w="1046"/>
          </w:tcPr>
          <w:p>
            <w:pPr>
              <w:spacing w:after="0"/>
              <w:jc w:val="right"/>
            </w:pPr>
            <w:r>
              <w:rPr>
                <w:sz w:val="16"/>
              </w:rPr>
              <w:t>11</w:t>
            </w:r>
          </w:p>
        </w:tc>
        <w:tc>
          <w:tcPr>
            <w:tcW w:type="dxa" w:w="948"/>
          </w:tcPr>
          <w:p>
            <w:pPr>
              <w:spacing w:after="0"/>
              <w:jc w:val="right"/>
            </w:pPr>
            <w:r>
              <w:rPr>
                <w:sz w:val="16"/>
              </w:rPr>
              <w:t>$325,273</w:t>
            </w:r>
          </w:p>
        </w:tc>
        <w:tc>
          <w:tcPr>
            <w:tcW w:type="dxa" w:w="1126"/>
          </w:tcPr>
          <w:p>
            <w:pPr>
              <w:spacing w:after="0"/>
              <w:jc w:val="right"/>
            </w:pPr>
            <w:r>
              <w:rPr>
                <w:sz w:val="16"/>
              </w:rPr>
              <w:t>$1</w:t>
            </w:r>
          </w:p>
        </w:tc>
        <w:tc>
          <w:tcPr>
            <w:tcW w:type="dxa" w:w="1177"/>
          </w:tcPr>
          <w:p>
            <w:pPr>
              <w:spacing w:after="0"/>
              <w:jc w:val="right"/>
            </w:pPr>
            <w:r>
              <w:rPr>
                <w:sz w:val="16"/>
              </w:rPr>
              <w:t>$485</w:t>
            </w:r>
          </w:p>
        </w:tc>
        <w:tc>
          <w:tcPr>
            <w:tcW w:type="dxa" w:w="1305"/>
          </w:tcPr>
          <w:p>
            <w:pPr>
              <w:spacing w:after="0"/>
              <w:jc w:val="right"/>
            </w:pPr>
            <w:r>
              <w:rPr>
                <w:sz w:val="16"/>
              </w:rPr>
              <w:t>n/a (see note)</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r>
              <w:rPr>
                <w:sz w:val="16"/>
              </w:rPr>
              <w:t>$768,300.03</w:t>
            </w: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$207,684</w:t>
            </w:r>
          </w:p>
        </w:tc>
        <w:tc>
          <w:tcPr>
            <w:tcW w:type="dxa" w:w="1137"/>
          </w:tcPr>
          <w:p>
            <w:pPr>
              <w:spacing w:after="0"/>
              <w:jc w:val="right"/>
            </w:pPr>
          </w:p>
        </w:tc>
        <w:tc>
          <w:tcPr>
            <w:tcW w:type="dxa" w:w="1046"/>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p>
        </w:tc>
        <w:tc>
          <w:tcPr>
            <w:tcW w:type="dxa" w:w="1177"/>
          </w:tcPr>
          <w:p>
            <w:pPr>
              <w:spacing w:after="0"/>
              <w:jc w:val="right"/>
            </w:pPr>
            <w:r>
              <w:rPr>
                <w:sz w:val="16"/>
              </w:rPr>
              <w:t>under $1</w:t>
            </w:r>
          </w:p>
        </w:tc>
        <w:tc>
          <w:tcPr>
            <w:tcW w:type="dxa" w:w="1305"/>
          </w:tcPr>
          <w:p>
            <w:pPr>
              <w:spacing w:after="0"/>
              <w:jc w:val="right"/>
            </w:pPr>
            <w:r>
              <w:rPr>
                <w:sz w:val="16"/>
              </w:rPr>
              <w:t>0.000114%</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$796,073,563</w:t>
            </w:r>
          </w:p>
        </w:tc>
        <w:tc>
          <w:tcPr>
            <w:tcW w:type="dxa" w:w="1137"/>
          </w:tcPr>
          <w:p>
            <w:pPr>
              <w:spacing w:after="0"/>
              <w:jc w:val="right"/>
            </w:pPr>
          </w:p>
        </w:tc>
        <w:tc>
          <w:tcPr>
            <w:tcW w:type="dxa" w:w="1046"/>
          </w:tcPr>
          <w:p>
            <w:pPr>
              <w:spacing w:after="0"/>
              <w:jc w:val="right"/>
            </w:pPr>
            <w:r>
              <w:rPr>
                <w:sz w:val="16"/>
              </w:rPr>
              <w:t>2,448</w:t>
            </w:r>
          </w:p>
        </w:tc>
        <w:tc>
          <w:tcPr>
            <w:tcW w:type="dxa" w:w="948"/>
          </w:tcPr>
          <w:p>
            <w:pPr>
              <w:spacing w:after="0"/>
              <w:jc w:val="right"/>
            </w:pPr>
            <w:r>
              <w:rPr>
                <w:sz w:val="16"/>
              </w:rPr>
              <w:t>$1,529</w:t>
            </w:r>
          </w:p>
        </w:tc>
        <w:tc>
          <w:tcPr>
            <w:tcW w:type="dxa" w:w="1126"/>
          </w:tcPr>
          <w:p>
            <w:pPr>
              <w:spacing w:after="0"/>
              <w:jc w:val="right"/>
            </w:pPr>
          </w:p>
        </w:tc>
        <w:tc>
          <w:tcPr>
            <w:tcW w:type="dxa" w:w="1177"/>
          </w:tcPr>
          <w:p>
            <w:pPr>
              <w:spacing w:after="0"/>
              <w:jc w:val="right"/>
            </w:pPr>
            <w:r>
              <w:rPr>
                <w:sz w:val="16"/>
              </w:rPr>
              <w:t>$60,255</w:t>
            </w:r>
          </w:p>
        </w:tc>
        <w:tc>
          <w:tcPr>
            <w:tcW w:type="dxa" w:w="1305"/>
          </w:tcPr>
          <w:p>
            <w:pPr>
              <w:spacing w:after="0"/>
              <w:jc w:val="right"/>
            </w:pPr>
            <w:r>
              <w:rPr>
                <w:sz w:val="16"/>
              </w:rPr>
              <w:t>0.000192%</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$796,073,563</w:t>
            </w:r>
          </w:p>
        </w:tc>
        <w:tc>
          <w:tcPr>
            <w:tcW w:type="dxa" w:w="1137"/>
          </w:tcPr>
          <w:p>
            <w:pPr>
              <w:spacing w:after="0"/>
              <w:jc w:val="right"/>
            </w:pPr>
            <w:r>
              <w:rPr>
                <w:sz w:val="16"/>
              </w:rPr>
              <w:t>$22,903,501</w:t>
            </w:r>
          </w:p>
        </w:tc>
        <w:tc>
          <w:tcPr>
            <w:tcW w:type="dxa" w:w="1046"/>
          </w:tcPr>
          <w:p>
            <w:pPr>
              <w:spacing w:after="0"/>
              <w:jc w:val="right"/>
            </w:pPr>
            <w:r>
              <w:rPr>
                <w:sz w:val="16"/>
              </w:rPr>
              <w:t>2,448</w:t>
            </w:r>
          </w:p>
        </w:tc>
        <w:tc>
          <w:tcPr>
            <w:tcW w:type="dxa" w:w="948"/>
          </w:tcPr>
          <w:p>
            <w:pPr>
              <w:spacing w:after="0"/>
              <w:jc w:val="right"/>
            </w:pPr>
            <w:r>
              <w:rPr>
                <w:sz w:val="16"/>
              </w:rPr>
              <w:t>$64,795</w:t>
            </w:r>
          </w:p>
        </w:tc>
        <w:tc>
          <w:tcPr>
            <w:tcW w:type="dxa" w:w="1126"/>
          </w:tcPr>
          <w:p>
            <w:pPr>
              <w:spacing w:after="0"/>
              <w:jc w:val="right"/>
            </w:pPr>
            <w:r>
              <w:rPr>
                <w:sz w:val="16"/>
              </w:rPr>
              <w:t>$2,062</w:t>
            </w:r>
          </w:p>
        </w:tc>
        <w:tc>
          <w:tcPr>
            <w:tcW w:type="dxa" w:w="1177"/>
          </w:tcPr>
          <w:p>
            <w:pPr>
              <w:spacing w:after="0"/>
              <w:jc w:val="right"/>
            </w:pPr>
            <w:r>
              <w:rPr>
                <w:sz w:val="16"/>
              </w:rPr>
              <w:t>$6,546</w:t>
            </w:r>
          </w:p>
        </w:tc>
        <w:tc>
          <w:tcPr>
            <w:tcW w:type="dxa" w:w="1305"/>
          </w:tcPr>
          <w:p>
            <w:pPr>
              <w:spacing w:after="0"/>
              <w:jc w:val="right"/>
            </w:pPr>
            <w:r>
              <w:rPr>
                <w:sz w:val="16"/>
              </w:rPr>
              <w:t>0.00814%</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r>
              <w:rPr>
                <w:sz w:val="16"/>
              </w:rPr>
              <w:t>$748,627.52</w:t>
            </w: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$796,073,563</w:t>
            </w:r>
          </w:p>
        </w:tc>
        <w:tc>
          <w:tcPr>
            <w:tcW w:type="dxa" w:w="1137"/>
          </w:tcPr>
          <w:p>
            <w:pPr>
              <w:spacing w:after="0"/>
              <w:jc w:val="right"/>
            </w:pPr>
            <w:r>
              <w:rPr>
                <w:sz w:val="16"/>
              </w:rPr>
              <w:t>$22,903,501</w:t>
            </w:r>
          </w:p>
        </w:tc>
        <w:tc>
          <w:tcPr>
            <w:tcW w:type="dxa" w:w="1046"/>
          </w:tcPr>
          <w:p>
            <w:pPr>
              <w:spacing w:after="0"/>
              <w:jc w:val="right"/>
            </w:pPr>
            <w:r>
              <w:rPr>
                <w:sz w:val="16"/>
              </w:rPr>
              <w:t>2,448</w:t>
            </w:r>
          </w:p>
        </w:tc>
        <w:tc>
          <w:tcPr>
            <w:tcW w:type="dxa" w:w="948"/>
          </w:tcPr>
          <w:p>
            <w:pPr>
              <w:spacing w:after="0"/>
              <w:jc w:val="right"/>
            </w:pPr>
            <w:r>
              <w:rPr>
                <w:sz w:val="16"/>
              </w:rPr>
              <w:t>$34,446</w:t>
            </w:r>
          </w:p>
        </w:tc>
        <w:tc>
          <w:tcPr>
            <w:tcW w:type="dxa" w:w="1126"/>
          </w:tcPr>
          <w:p>
            <w:pPr>
              <w:spacing w:after="0"/>
              <w:jc w:val="right"/>
            </w:pPr>
            <w:r>
              <w:rPr>
                <w:sz w:val="16"/>
              </w:rPr>
              <w:t>$959</w:t>
            </w:r>
          </w:p>
        </w:tc>
        <w:tc>
          <w:tcPr>
            <w:tcW w:type="dxa" w:w="1177"/>
          </w:tcPr>
          <w:p>
            <w:pPr>
              <w:spacing w:after="0"/>
              <w:jc w:val="right"/>
            </w:pPr>
            <w:r>
              <w:rPr>
                <w:sz w:val="16"/>
              </w:rPr>
              <w:t>$45,957</w:t>
            </w:r>
          </w:p>
        </w:tc>
        <w:tc>
          <w:tcPr>
            <w:tcW w:type="dxa" w:w="1305"/>
          </w:tcPr>
          <w:p>
            <w:pPr>
              <w:spacing w:after="0"/>
              <w:jc w:val="right"/>
            </w:pPr>
            <w:r>
              <w:rPr>
                <w:sz w:val="16"/>
              </w:rPr>
              <w:t>0.00433%</w:t>
            </w:r>
          </w:p>
        </w:tc>
        <w:tc>
          <w:tcPr>
            <w:tcW w:type="dxa" w:w="1228"/>
          </w:tcPr>
          <w:p>
            <w:pPr>
              <w:spacing w:after="0"/>
              <w:jc w:val="right"/>
            </w:pPr>
            <w:r>
              <w:rPr>
                <w:sz w:val="16"/>
              </w:rPr>
              <w:t>$500,000</w:t>
            </w:r>
          </w:p>
        </w:tc>
        <w:tc>
          <w:tcPr>
            <w:tcW w:type="dxa" w:w="1112"/>
          </w:tcPr>
          <w:p>
            <w:pPr>
              <w:spacing w:after="0"/>
              <w:jc w:val="right"/>
            </w:pPr>
          </w:p>
        </w:tc>
        <w:tc>
          <w:tcPr>
            <w:tcW w:type="dxa" w:w="1347"/>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$414,639,284</w:t>
            </w:r>
          </w:p>
        </w:tc>
        <w:tc>
          <w:tcPr>
            <w:tcW w:type="dxa" w:w="1137"/>
          </w:tcPr>
          <w:p>
            <w:pPr>
              <w:spacing w:after="0"/>
              <w:jc w:val="right"/>
            </w:pPr>
            <w:r>
              <w:rPr>
                <w:sz w:val="16"/>
              </w:rPr>
              <w:t>$16,017,076</w:t>
            </w:r>
          </w:p>
        </w:tc>
        <w:tc>
          <w:tcPr>
            <w:tcW w:type="dxa" w:w="1046"/>
          </w:tcPr>
          <w:p>
            <w:pPr>
              <w:spacing w:after="0"/>
              <w:jc w:val="right"/>
            </w:pPr>
            <w:r>
              <w:rPr>
                <w:sz w:val="16"/>
              </w:rPr>
              <w:t>1,297</w:t>
            </w:r>
          </w:p>
        </w:tc>
        <w:tc>
          <w:tcPr>
            <w:tcW w:type="dxa" w:w="948"/>
          </w:tcPr>
          <w:p>
            <w:pPr>
              <w:spacing w:after="0"/>
              <w:jc w:val="right"/>
            </w:pPr>
            <w:r>
              <w:rPr>
                <w:sz w:val="16"/>
              </w:rPr>
              <w:t>$335,233</w:t>
            </w:r>
          </w:p>
        </w:tc>
        <w:tc>
          <w:tcPr>
            <w:tcW w:type="dxa" w:w="1126"/>
          </w:tcPr>
          <w:p>
            <w:pPr>
              <w:spacing w:after="0"/>
              <w:jc w:val="right"/>
            </w:pPr>
            <w:r>
              <w:rPr>
                <w:sz w:val="16"/>
              </w:rPr>
              <w:t>$1,096</w:t>
            </w:r>
          </w:p>
        </w:tc>
        <w:tc>
          <w:tcPr>
            <w:tcW w:type="dxa" w:w="1177"/>
          </w:tcPr>
          <w:p>
            <w:pPr>
              <w:spacing w:after="0"/>
              <w:jc w:val="right"/>
            </w:pPr>
            <w:r>
              <w:rPr>
                <w:sz w:val="16"/>
              </w:rPr>
              <w:t>$16,893</w:t>
            </w:r>
          </w:p>
        </w:tc>
        <w:tc>
          <w:tcPr>
            <w:tcW w:type="dxa" w:w="1305"/>
          </w:tcPr>
          <w:p>
            <w:pPr>
              <w:spacing w:after="0"/>
              <w:jc w:val="right"/>
            </w:pPr>
            <w:r>
              <w:rPr>
                <w:sz w:val="16"/>
              </w:rPr>
              <w:t>0.0808%</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$796,073,563</w:t>
            </w:r>
          </w:p>
        </w:tc>
        <w:tc>
          <w:tcPr>
            <w:tcW w:type="dxa" w:w="1137"/>
          </w:tcPr>
          <w:p>
            <w:pPr>
              <w:spacing w:after="0"/>
              <w:jc w:val="right"/>
            </w:pPr>
            <w:r>
              <w:rPr>
                <w:sz w:val="16"/>
              </w:rPr>
              <w:t>$22,903,501</w:t>
            </w:r>
          </w:p>
        </w:tc>
        <w:tc>
          <w:tcPr>
            <w:tcW w:type="dxa" w:w="1046"/>
          </w:tcPr>
          <w:p>
            <w:pPr>
              <w:spacing w:after="0"/>
              <w:jc w:val="right"/>
            </w:pPr>
            <w:r>
              <w:rPr>
                <w:sz w:val="16"/>
              </w:rPr>
              <w:t>2,448</w:t>
            </w:r>
          </w:p>
        </w:tc>
        <w:tc>
          <w:tcPr>
            <w:tcW w:type="dxa" w:w="948"/>
          </w:tcPr>
          <w:p>
            <w:pPr>
              <w:spacing w:after="0"/>
              <w:jc w:val="right"/>
            </w:pPr>
            <w:r>
              <w:rPr>
                <w:sz w:val="16"/>
              </w:rPr>
              <w:t>$1,649</w:t>
            </w:r>
          </w:p>
        </w:tc>
        <w:tc>
          <w:tcPr>
            <w:tcW w:type="dxa" w:w="1126"/>
          </w:tcPr>
          <w:p>
            <w:pPr>
              <w:spacing w:after="0"/>
              <w:jc w:val="right"/>
            </w:pPr>
            <w:r>
              <w:rPr>
                <w:sz w:val="16"/>
              </w:rPr>
              <w:t>$257</w:t>
            </w:r>
          </w:p>
        </w:tc>
        <w:tc>
          <w:tcPr>
            <w:tcW w:type="dxa" w:w="1177"/>
          </w:tcPr>
          <w:p>
            <w:pPr>
              <w:spacing w:after="0"/>
              <w:jc w:val="right"/>
            </w:pPr>
            <w:r>
              <w:rPr>
                <w:sz w:val="16"/>
              </w:rPr>
              <w:t>$8,430</w:t>
            </w:r>
          </w:p>
        </w:tc>
        <w:tc>
          <w:tcPr>
            <w:tcW w:type="dxa" w:w="1305"/>
          </w:tcPr>
          <w:p>
            <w:pPr>
              <w:spacing w:after="0"/>
              <w:jc w:val="right"/>
            </w:pPr>
            <w:r>
              <w:rPr>
                <w:sz w:val="16"/>
              </w:rPr>
              <w:t>0.000207%</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bl>
    <w:p>
      <w:pPr>
        <w:spacing w:after="40" w:before="60"/>
      </w:pPr>
      <w:r>
        <w:rPr>
          <w:sz w:val="15"/>
        </w:rPr>
        <w:t>Totals since 2013-02-27 (Storm Events through 2026-06-30): 30 county-coded records, 30 with a damage value recorded (including $0), $500,000; 53 zone-level records, 53 with a damage value recorded (including $0), $1,800,000 reported for the zone; Public Assistance on counted declarations $768,300.03 (6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2,448</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$796,073,563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$22,903,501</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$2,056,931</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$196,054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Moderate</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Schleicher County</w:t>
            </w:r>
          </w:p>
        </w:tc>
        <w:tc>
          <w:tcPr>
            <w:tcW w:type="dxa" w:w="1527"/>
          </w:tcPr>
          <w:p>
            <w:pPr>
              <w:spacing w:after="0"/>
              <w:jc w:val="left"/>
            </w:pPr>
            <w:r>
              <w:rPr>
                <w:sz w:val="16"/>
              </w:rPr>
              <w:t>480999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Eldorado city</w:t>
            </w:r>
          </w:p>
        </w:tc>
        <w:tc>
          <w:tcPr>
            <w:tcW w:type="dxa" w:w="1527"/>
          </w:tcPr>
          <w:p>
            <w:pPr>
              <w:spacing w:after="0"/>
              <w:jc w:val="left"/>
            </w:pPr>
            <w:r>
              <w:rPr>
                <w:sz w:val="16"/>
              </w:rPr>
              <w:t>481000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Schleicher County, TX: risk-assessment baseline packet, release 2026-10 (data as of 2026-09-28; County area 48413).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Schleicher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Schleicher County, TX: Risk-assessment baseline packet</dc:title>
  <dc:subject>Hazard Plain release 2026-10, as of 2026-09-28. Preview: automated baseline</dc:subject>
  <dc:creator>Hazard Plain</dc:creator>
  <cp:keywords>Hazard Plain; hazard mitigation; risk assessment; 48413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