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 Saba County, TX</w:t>
      </w:r>
    </w:p>
    <w:p>
      <w:pPr>
        <w:spacing w:after="120" w:before="0"/>
      </w:pPr>
      <w:r>
        <w:rPr>
          <w:color w:val="555555"/>
          <w:sz w:val="24"/>
        </w:rPr>
        <w:t>Risk-assessment baseline packet</w:t>
      </w:r>
    </w:p>
    <w:p>
      <w:pPr>
        <w:spacing w:after="120" w:before="0"/>
      </w:pPr>
      <w:r>
        <w:rPr>
          <w:b/>
          <w:sz w:val="18"/>
        </w:rPr>
        <w:t xml:space="preserve">County FIPS: </w:t>
      </w:r>
      <w:r>
        <w:rPr>
          <w:sz w:val="18"/>
        </w:rPr>
        <w:t>48411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2029-09-18. Plan: Llano and San Saba Counties (FEMA plan 108991), approved 2024-09-19.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2024-09-19: 1 new hazard declaration (1 incident)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($1,542,996 a year), Drought ($643,367) and Tornado ($270,155).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2029-09-18</w:t>
      </w:r>
    </w:p>
    <w:p>
      <w:pPr>
        <w:keepNext/>
        <w:spacing w:after="40" w:before="0"/>
      </w:pPr>
      <w:r>
        <w:rPr>
          <w:b/>
        </w:rPr>
        <w:t xml:space="preserve">Plan: </w:t>
      </w:r>
      <w:r>
        <w:rPr/>
        <w:t>Llano and San Saba Counties (FEMA plan 108991)</w:t>
      </w:r>
    </w:p>
    <w:p>
      <w:pPr>
        <w:keepNext/>
        <w:spacing w:after="40" w:before="0"/>
      </w:pPr>
      <w:r>
        <w:rPr>
          <w:b/>
        </w:rPr>
        <w:t xml:space="preserve">Approved: </w:t>
      </w:r>
      <w:r>
        <w:rPr/>
        <w:t>2024-09-19</w:t>
      </w:r>
    </w:p>
    <w:p>
      <w:pPr>
        <w:keepNext/>
        <w:spacing w:after="40" w:before="0"/>
      </w:pPr>
      <w:r>
        <w:rPr>
          <w:b/>
        </w:rPr>
        <w:t xml:space="preserve">Days to expiry: </w:t>
      </w:r>
      <w:r>
        <w:rPr/>
        <w:t>1,084</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DR-4879-TX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88"/>
        <w:gridCol w:w="1885"/>
        <w:gridCol w:w="2141"/>
        <w:gridCol w:w="3190"/>
        <w:gridCol w:w="1037"/>
        <w:gridCol w:w="1037"/>
        <w:gridCol w:w="860"/>
        <w:gridCol w:w="1274"/>
      </w:tblGrid>
      <w:tr>
        <w:trPr>
          <w:cantSplit/>
          <w:tblHeader/>
        </w:trPr>
        <w:tc>
          <w:tcPr>
            <w:tcW w:type="dxa" w:w="2688"/>
            <w:shd w:val="clear" w:color="auto" w:fill="E8E8E8"/>
          </w:tcPr>
          <w:p>
            <w:pPr>
              <w:spacing w:after="0"/>
              <w:jc w:val="left"/>
            </w:pPr>
            <w:r>
              <w:rPr>
                <w:b/>
                <w:sz w:val="16"/>
              </w:rPr>
              <w:t>Jurisdiction</w:t>
            </w:r>
          </w:p>
        </w:tc>
        <w:tc>
          <w:tcPr>
            <w:tcW w:type="dxa" w:w="1885"/>
            <w:shd w:val="clear" w:color="auto" w:fill="E8E8E8"/>
          </w:tcPr>
          <w:p>
            <w:pPr>
              <w:spacing w:after="0"/>
              <w:jc w:val="left"/>
            </w:pPr>
            <w:r>
              <w:rPr>
                <w:b/>
                <w:sz w:val="16"/>
              </w:rPr>
              <w:t>Type</w:t>
            </w:r>
          </w:p>
        </w:tc>
        <w:tc>
          <w:tcPr>
            <w:tcW w:type="dxa" w:w="2141"/>
            <w:shd w:val="clear" w:color="auto" w:fill="E8E8E8"/>
          </w:tcPr>
          <w:p>
            <w:pPr>
              <w:spacing w:after="0"/>
              <w:jc w:val="left"/>
            </w:pPr>
            <w:r>
              <w:rPr>
                <w:b/>
                <w:sz w:val="16"/>
              </w:rPr>
              <w:t>Status</w:t>
            </w:r>
          </w:p>
        </w:tc>
        <w:tc>
          <w:tcPr>
            <w:tcW w:type="dxa" w:w="31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74"/>
            <w:shd w:val="clear" w:color="auto" w:fill="E8E8E8"/>
          </w:tcPr>
          <w:p>
            <w:pPr>
              <w:spacing w:after="0"/>
              <w:jc w:val="left"/>
            </w:pPr>
            <w:r>
              <w:rPr>
                <w:b/>
                <w:sz w:val="16"/>
              </w:rPr>
              <w:t>Notes</w:t>
            </w:r>
          </w:p>
        </w:tc>
      </w:tr>
      <w:tr>
        <w:trPr>
          <w:cantSplit/>
        </w:trPr>
        <w:tc>
          <w:tcPr>
            <w:tcW w:type="dxa" w:w="2688"/>
          </w:tcPr>
          <w:p>
            <w:pPr>
              <w:spacing w:after="0"/>
              <w:jc w:val="left"/>
            </w:pPr>
            <w:r>
              <w:rPr>
                <w:sz w:val="16"/>
              </w:rPr>
              <w:t>San Saba County</w:t>
            </w:r>
          </w:p>
        </w:tc>
        <w:tc>
          <w:tcPr>
            <w:tcW w:type="dxa" w:w="1885"/>
          </w:tcPr>
          <w:p>
            <w:pPr>
              <w:spacing w:after="0"/>
              <w:jc w:val="left"/>
            </w:pPr>
            <w:r>
              <w:rPr>
                <w:sz w:val="16"/>
              </w:rPr>
              <w:t>County</w:t>
            </w:r>
          </w:p>
        </w:tc>
        <w:tc>
          <w:tcPr>
            <w:tcW w:type="dxa" w:w="2141"/>
          </w:tcPr>
          <w:p>
            <w:pPr>
              <w:spacing w:after="0"/>
              <w:jc w:val="left"/>
            </w:pPr>
            <w:r>
              <w:rPr>
                <w:sz w:val="16"/>
              </w:rPr>
              <w:t>Approved, expires 2029-09-18</w:t>
            </w:r>
          </w:p>
        </w:tc>
        <w:tc>
          <w:tcPr>
            <w:tcW w:type="dxa" w:w="3190"/>
          </w:tcPr>
          <w:p>
            <w:pPr>
              <w:spacing w:after="0"/>
              <w:jc w:val="left"/>
            </w:pPr>
            <w:r>
              <w:rPr>
                <w:sz w:val="16"/>
              </w:rPr>
              <w:t>Llano and San Saba Counties (FEMA plan 108991)</w:t>
            </w:r>
          </w:p>
        </w:tc>
        <w:tc>
          <w:tcPr>
            <w:tcW w:type="dxa" w:w="1037"/>
          </w:tcPr>
          <w:p>
            <w:pPr>
              <w:spacing w:after="0"/>
              <w:jc w:val="left"/>
            </w:pPr>
            <w:r>
              <w:rPr>
                <w:sz w:val="16"/>
              </w:rPr>
              <w:t>2024-09-19</w:t>
            </w:r>
          </w:p>
        </w:tc>
        <w:tc>
          <w:tcPr>
            <w:tcW w:type="dxa" w:w="1037"/>
          </w:tcPr>
          <w:p>
            <w:pPr>
              <w:spacing w:after="0"/>
              <w:jc w:val="left"/>
            </w:pPr>
            <w:r>
              <w:rPr>
                <w:sz w:val="16"/>
              </w:rPr>
              <w:t>2029-09-18</w:t>
            </w:r>
          </w:p>
        </w:tc>
        <w:tc>
          <w:tcPr>
            <w:tcW w:type="dxa" w:w="860"/>
          </w:tcPr>
          <w:p>
            <w:pPr>
              <w:spacing w:after="0"/>
              <w:jc w:val="right"/>
            </w:pPr>
            <w:r>
              <w:rPr>
                <w:sz w:val="16"/>
              </w:rPr>
              <w:t>1,084</w:t>
            </w:r>
          </w:p>
        </w:tc>
        <w:tc>
          <w:tcPr>
            <w:tcW w:type="dxa" w:w="1274"/>
          </w:tcPr>
          <w:p>
            <w:pPr>
              <w:spacing w:after="0"/>
              <w:jc w:val="left"/>
            </w:pPr>
          </w:p>
        </w:tc>
      </w:tr>
      <w:tr>
        <w:trPr>
          <w:cantSplit/>
        </w:trPr>
        <w:tc>
          <w:tcPr>
            <w:tcW w:type="dxa" w:w="2688"/>
          </w:tcPr>
          <w:p>
            <w:pPr>
              <w:spacing w:after="0"/>
              <w:jc w:val="left"/>
            </w:pPr>
            <w:r>
              <w:rPr>
                <w:sz w:val="16"/>
              </w:rPr>
              <w:t>Richland Springs town</w:t>
            </w:r>
          </w:p>
        </w:tc>
        <w:tc>
          <w:tcPr>
            <w:tcW w:type="dxa" w:w="1885"/>
          </w:tcPr>
          <w:p>
            <w:pPr>
              <w:spacing w:after="0"/>
              <w:jc w:val="left"/>
            </w:pPr>
            <w:r>
              <w:rPr>
                <w:sz w:val="16"/>
              </w:rPr>
              <w:t>Town</w:t>
            </w:r>
          </w:p>
        </w:tc>
        <w:tc>
          <w:tcPr>
            <w:tcW w:type="dxa" w:w="2141"/>
          </w:tcPr>
          <w:p>
            <w:pPr>
              <w:spacing w:after="0"/>
              <w:jc w:val="left"/>
            </w:pPr>
            <w:r>
              <w:rPr>
                <w:sz w:val="16"/>
              </w:rPr>
              <w:t>Approved, expires 2029-09-18</w:t>
            </w:r>
          </w:p>
        </w:tc>
        <w:tc>
          <w:tcPr>
            <w:tcW w:type="dxa" w:w="3190"/>
          </w:tcPr>
          <w:p>
            <w:pPr>
              <w:spacing w:after="0"/>
              <w:jc w:val="left"/>
            </w:pPr>
            <w:r>
              <w:rPr>
                <w:sz w:val="16"/>
              </w:rPr>
              <w:t>Llano and San Saba Counties (FEMA plan 108991)</w:t>
            </w:r>
          </w:p>
        </w:tc>
        <w:tc>
          <w:tcPr>
            <w:tcW w:type="dxa" w:w="1037"/>
          </w:tcPr>
          <w:p>
            <w:pPr>
              <w:spacing w:after="0"/>
              <w:jc w:val="left"/>
            </w:pPr>
            <w:r>
              <w:rPr>
                <w:sz w:val="16"/>
              </w:rPr>
              <w:t>2024-09-19</w:t>
            </w:r>
          </w:p>
        </w:tc>
        <w:tc>
          <w:tcPr>
            <w:tcW w:type="dxa" w:w="1037"/>
          </w:tcPr>
          <w:p>
            <w:pPr>
              <w:spacing w:after="0"/>
              <w:jc w:val="left"/>
            </w:pPr>
            <w:r>
              <w:rPr>
                <w:sz w:val="16"/>
              </w:rPr>
              <w:t>2029-09-18</w:t>
            </w:r>
          </w:p>
        </w:tc>
        <w:tc>
          <w:tcPr>
            <w:tcW w:type="dxa" w:w="860"/>
          </w:tcPr>
          <w:p>
            <w:pPr>
              <w:spacing w:after="0"/>
              <w:jc w:val="right"/>
            </w:pPr>
            <w:r>
              <w:rPr>
                <w:sz w:val="16"/>
              </w:rPr>
              <w:t>1,084</w:t>
            </w:r>
          </w:p>
        </w:tc>
        <w:tc>
          <w:tcPr>
            <w:tcW w:type="dxa" w:w="1274"/>
          </w:tcPr>
          <w:p>
            <w:pPr>
              <w:spacing w:after="0"/>
              <w:jc w:val="left"/>
            </w:pPr>
          </w:p>
        </w:tc>
      </w:tr>
      <w:tr>
        <w:trPr>
          <w:cantSplit/>
        </w:trPr>
        <w:tc>
          <w:tcPr>
            <w:tcW w:type="dxa" w:w="2688"/>
          </w:tcPr>
          <w:p>
            <w:pPr>
              <w:spacing w:after="0"/>
              <w:jc w:val="left"/>
            </w:pPr>
            <w:r>
              <w:rPr>
                <w:sz w:val="16"/>
              </w:rPr>
              <w:t>San Saba city</w:t>
            </w:r>
          </w:p>
        </w:tc>
        <w:tc>
          <w:tcPr>
            <w:tcW w:type="dxa" w:w="1885"/>
          </w:tcPr>
          <w:p>
            <w:pPr>
              <w:spacing w:after="0"/>
              <w:jc w:val="left"/>
            </w:pPr>
            <w:r>
              <w:rPr>
                <w:sz w:val="16"/>
              </w:rPr>
              <w:t>City</w:t>
            </w:r>
          </w:p>
        </w:tc>
        <w:tc>
          <w:tcPr>
            <w:tcW w:type="dxa" w:w="2141"/>
          </w:tcPr>
          <w:p>
            <w:pPr>
              <w:spacing w:after="0"/>
              <w:jc w:val="left"/>
            </w:pPr>
            <w:r>
              <w:rPr>
                <w:sz w:val="16"/>
              </w:rPr>
              <w:t>Approved, expires 2029-09-18</w:t>
            </w:r>
          </w:p>
        </w:tc>
        <w:tc>
          <w:tcPr>
            <w:tcW w:type="dxa" w:w="3190"/>
          </w:tcPr>
          <w:p>
            <w:pPr>
              <w:spacing w:after="0"/>
              <w:jc w:val="left"/>
            </w:pPr>
            <w:r>
              <w:rPr>
                <w:sz w:val="16"/>
              </w:rPr>
              <w:t>Llano and San Saba Counties (FEMA plan 108991)</w:t>
            </w:r>
          </w:p>
        </w:tc>
        <w:tc>
          <w:tcPr>
            <w:tcW w:type="dxa" w:w="1037"/>
          </w:tcPr>
          <w:p>
            <w:pPr>
              <w:spacing w:after="0"/>
              <w:jc w:val="left"/>
            </w:pPr>
            <w:r>
              <w:rPr>
                <w:sz w:val="16"/>
              </w:rPr>
              <w:t>2024-09-19</w:t>
            </w:r>
          </w:p>
        </w:tc>
        <w:tc>
          <w:tcPr>
            <w:tcW w:type="dxa" w:w="1037"/>
          </w:tcPr>
          <w:p>
            <w:pPr>
              <w:spacing w:after="0"/>
              <w:jc w:val="left"/>
            </w:pPr>
            <w:r>
              <w:rPr>
                <w:sz w:val="16"/>
              </w:rPr>
              <w:t>2029-09-18</w:t>
            </w:r>
          </w:p>
        </w:tc>
        <w:tc>
          <w:tcPr>
            <w:tcW w:type="dxa" w:w="860"/>
          </w:tcPr>
          <w:p>
            <w:pPr>
              <w:spacing w:after="0"/>
              <w:jc w:val="right"/>
            </w:pPr>
            <w:r>
              <w:rPr>
                <w:sz w:val="16"/>
              </w:rPr>
              <w:t>1,084</w:t>
            </w:r>
          </w:p>
        </w:tc>
        <w:tc>
          <w:tcPr>
            <w:tcW w:type="dxa" w:w="1274"/>
          </w:tcPr>
          <w:p>
            <w:pPr>
              <w:spacing w:after="0"/>
              <w:jc w:val="left"/>
            </w:pPr>
          </w:p>
        </w:tc>
      </w:tr>
      <w:tr>
        <w:trPr>
          <w:cantSplit/>
        </w:trPr>
        <w:tc>
          <w:tcPr>
            <w:tcW w:type="dxa" w:w="2688"/>
          </w:tcPr>
          <w:p>
            <w:pPr>
              <w:spacing w:after="0"/>
              <w:jc w:val="left"/>
            </w:pPr>
            <w:r>
              <w:rPr>
                <w:sz w:val="16"/>
              </w:rPr>
              <w:t>Cherokee Independent School District</w:t>
            </w:r>
          </w:p>
        </w:tc>
        <w:tc>
          <w:tcPr>
            <w:tcW w:type="dxa" w:w="1885"/>
          </w:tcPr>
          <w:p>
            <w:pPr>
              <w:spacing w:after="0"/>
              <w:jc w:val="left"/>
            </w:pPr>
            <w:r>
              <w:rPr>
                <w:sz w:val="16"/>
              </w:rPr>
              <w:t>School/School District</w:t>
            </w:r>
          </w:p>
        </w:tc>
        <w:tc>
          <w:tcPr>
            <w:tcW w:type="dxa" w:w="2141"/>
          </w:tcPr>
          <w:p>
            <w:pPr>
              <w:spacing w:after="0"/>
              <w:jc w:val="left"/>
            </w:pPr>
            <w:r>
              <w:rPr>
                <w:sz w:val="16"/>
              </w:rPr>
              <w:t>Approved, expires 2029-09-18</w:t>
            </w:r>
          </w:p>
        </w:tc>
        <w:tc>
          <w:tcPr>
            <w:tcW w:type="dxa" w:w="3190"/>
          </w:tcPr>
          <w:p>
            <w:pPr>
              <w:spacing w:after="0"/>
              <w:jc w:val="left"/>
            </w:pPr>
            <w:r>
              <w:rPr>
                <w:sz w:val="16"/>
              </w:rPr>
              <w:t>Llano and San Saba Counties (FEMA plan 108991)</w:t>
            </w:r>
          </w:p>
        </w:tc>
        <w:tc>
          <w:tcPr>
            <w:tcW w:type="dxa" w:w="1037"/>
          </w:tcPr>
          <w:p>
            <w:pPr>
              <w:spacing w:after="0"/>
              <w:jc w:val="left"/>
            </w:pPr>
            <w:r>
              <w:rPr>
                <w:sz w:val="16"/>
              </w:rPr>
              <w:t>2024-09-19</w:t>
            </w:r>
          </w:p>
        </w:tc>
        <w:tc>
          <w:tcPr>
            <w:tcW w:type="dxa" w:w="1037"/>
          </w:tcPr>
          <w:p>
            <w:pPr>
              <w:spacing w:after="0"/>
              <w:jc w:val="left"/>
            </w:pPr>
            <w:r>
              <w:rPr>
                <w:sz w:val="16"/>
              </w:rPr>
              <w:t>2029-09-18</w:t>
            </w:r>
          </w:p>
        </w:tc>
        <w:tc>
          <w:tcPr>
            <w:tcW w:type="dxa" w:w="860"/>
          </w:tcPr>
          <w:p>
            <w:pPr>
              <w:spacing w:after="0"/>
              <w:jc w:val="right"/>
            </w:pPr>
            <w:r>
              <w:rPr>
                <w:sz w:val="16"/>
              </w:rPr>
              <w:t>1,084</w:t>
            </w:r>
          </w:p>
        </w:tc>
        <w:tc>
          <w:tcPr>
            <w:tcW w:type="dxa" w:w="1274"/>
          </w:tcPr>
          <w:p>
            <w:pPr>
              <w:spacing w:after="0"/>
              <w:jc w:val="left"/>
            </w:pPr>
          </w:p>
        </w:tc>
      </w:tr>
      <w:tr>
        <w:trPr>
          <w:cantSplit/>
        </w:trPr>
        <w:tc>
          <w:tcPr>
            <w:tcW w:type="dxa" w:w="2688"/>
          </w:tcPr>
          <w:p>
            <w:pPr>
              <w:spacing w:after="0"/>
              <w:jc w:val="left"/>
            </w:pPr>
            <w:r>
              <w:rPr>
                <w:sz w:val="16"/>
              </w:rPr>
              <w:t>Richland Springs Independent School District</w:t>
            </w:r>
          </w:p>
        </w:tc>
        <w:tc>
          <w:tcPr>
            <w:tcW w:type="dxa" w:w="1885"/>
          </w:tcPr>
          <w:p>
            <w:pPr>
              <w:spacing w:after="0"/>
              <w:jc w:val="left"/>
            </w:pPr>
            <w:r>
              <w:rPr>
                <w:sz w:val="16"/>
              </w:rPr>
              <w:t>School/School District</w:t>
            </w:r>
          </w:p>
        </w:tc>
        <w:tc>
          <w:tcPr>
            <w:tcW w:type="dxa" w:w="2141"/>
          </w:tcPr>
          <w:p>
            <w:pPr>
              <w:spacing w:after="0"/>
              <w:jc w:val="left"/>
            </w:pPr>
            <w:r>
              <w:rPr>
                <w:sz w:val="16"/>
              </w:rPr>
              <w:t>Approved, expires 2029-09-18</w:t>
            </w:r>
          </w:p>
        </w:tc>
        <w:tc>
          <w:tcPr>
            <w:tcW w:type="dxa" w:w="3190"/>
          </w:tcPr>
          <w:p>
            <w:pPr>
              <w:spacing w:after="0"/>
              <w:jc w:val="left"/>
            </w:pPr>
            <w:r>
              <w:rPr>
                <w:sz w:val="16"/>
              </w:rPr>
              <w:t>Llano and San Saba Counties (FEMA plan 108991)</w:t>
            </w:r>
          </w:p>
        </w:tc>
        <w:tc>
          <w:tcPr>
            <w:tcW w:type="dxa" w:w="1037"/>
          </w:tcPr>
          <w:p>
            <w:pPr>
              <w:spacing w:after="0"/>
              <w:jc w:val="left"/>
            </w:pPr>
            <w:r>
              <w:rPr>
                <w:sz w:val="16"/>
              </w:rPr>
              <w:t>2024-09-19</w:t>
            </w:r>
          </w:p>
        </w:tc>
        <w:tc>
          <w:tcPr>
            <w:tcW w:type="dxa" w:w="1037"/>
          </w:tcPr>
          <w:p>
            <w:pPr>
              <w:spacing w:after="0"/>
              <w:jc w:val="left"/>
            </w:pPr>
            <w:r>
              <w:rPr>
                <w:sz w:val="16"/>
              </w:rPr>
              <w:t>2029-09-18</w:t>
            </w:r>
          </w:p>
        </w:tc>
        <w:tc>
          <w:tcPr>
            <w:tcW w:type="dxa" w:w="860"/>
          </w:tcPr>
          <w:p>
            <w:pPr>
              <w:spacing w:after="0"/>
              <w:jc w:val="right"/>
            </w:pPr>
            <w:r>
              <w:rPr>
                <w:sz w:val="16"/>
              </w:rPr>
              <w:t>1,084</w:t>
            </w:r>
          </w:p>
        </w:tc>
        <w:tc>
          <w:tcPr>
            <w:tcW w:type="dxa" w:w="1274"/>
          </w:tcPr>
          <w:p>
            <w:pPr>
              <w:spacing w:after="0"/>
              <w:jc w:val="left"/>
            </w:pPr>
          </w:p>
        </w:tc>
      </w:tr>
      <w:tr>
        <w:trPr>
          <w:cantSplit/>
        </w:trPr>
        <w:tc>
          <w:tcPr>
            <w:tcW w:type="dxa" w:w="2688"/>
          </w:tcPr>
          <w:p>
            <w:pPr>
              <w:spacing w:after="0"/>
              <w:jc w:val="left"/>
            </w:pPr>
            <w:r>
              <w:rPr>
                <w:sz w:val="16"/>
              </w:rPr>
              <w:t>San Saba Independent School District</w:t>
            </w:r>
          </w:p>
        </w:tc>
        <w:tc>
          <w:tcPr>
            <w:tcW w:type="dxa" w:w="1885"/>
          </w:tcPr>
          <w:p>
            <w:pPr>
              <w:spacing w:after="0"/>
              <w:jc w:val="left"/>
            </w:pPr>
            <w:r>
              <w:rPr>
                <w:sz w:val="16"/>
              </w:rPr>
              <w:t>School/School District</w:t>
            </w:r>
          </w:p>
        </w:tc>
        <w:tc>
          <w:tcPr>
            <w:tcW w:type="dxa" w:w="2141"/>
          </w:tcPr>
          <w:p>
            <w:pPr>
              <w:spacing w:after="0"/>
              <w:jc w:val="left"/>
            </w:pPr>
            <w:r>
              <w:rPr>
                <w:sz w:val="16"/>
              </w:rPr>
              <w:t>Approved, expires 2029-09-18</w:t>
            </w:r>
          </w:p>
        </w:tc>
        <w:tc>
          <w:tcPr>
            <w:tcW w:type="dxa" w:w="3190"/>
          </w:tcPr>
          <w:p>
            <w:pPr>
              <w:spacing w:after="0"/>
              <w:jc w:val="left"/>
            </w:pPr>
            <w:r>
              <w:rPr>
                <w:sz w:val="16"/>
              </w:rPr>
              <w:t>Llano and San Saba Counties (FEMA plan 108991)</w:t>
            </w:r>
          </w:p>
        </w:tc>
        <w:tc>
          <w:tcPr>
            <w:tcW w:type="dxa" w:w="1037"/>
          </w:tcPr>
          <w:p>
            <w:pPr>
              <w:spacing w:after="0"/>
              <w:jc w:val="left"/>
            </w:pPr>
            <w:r>
              <w:rPr>
                <w:sz w:val="16"/>
              </w:rPr>
              <w:t>2024-09-19</w:t>
            </w:r>
          </w:p>
        </w:tc>
        <w:tc>
          <w:tcPr>
            <w:tcW w:type="dxa" w:w="1037"/>
          </w:tcPr>
          <w:p>
            <w:pPr>
              <w:spacing w:after="0"/>
              <w:jc w:val="left"/>
            </w:pPr>
            <w:r>
              <w:rPr>
                <w:sz w:val="16"/>
              </w:rPr>
              <w:t>2029-09-18</w:t>
            </w:r>
          </w:p>
        </w:tc>
        <w:tc>
          <w:tcPr>
            <w:tcW w:type="dxa" w:w="860"/>
          </w:tcPr>
          <w:p>
            <w:pPr>
              <w:spacing w:after="0"/>
              <w:jc w:val="right"/>
            </w:pPr>
            <w:r>
              <w:rPr>
                <w:sz w:val="16"/>
              </w:rPr>
              <w:t>1,084</w:t>
            </w:r>
          </w:p>
        </w:tc>
        <w:tc>
          <w:tcPr>
            <w:tcW w:type="dxa" w:w="1274"/>
          </w:tcPr>
          <w:p>
            <w:pPr>
              <w:spacing w:after="0"/>
              <w:jc w:val="left"/>
            </w:pPr>
            <w:r>
              <w:rPr>
                <w:sz w:val="16"/>
              </w:rPr>
              <w:t>this jurisdiction approved 2024-10-07</w:t>
            </w:r>
          </w:p>
        </w:tc>
      </w:tr>
      <w:tr>
        <w:trPr>
          <w:cantSplit/>
        </w:trPr>
        <w:tc>
          <w:tcPr>
            <w:tcW w:type="dxa" w:w="2688"/>
          </w:tcPr>
          <w:p>
            <w:pPr>
              <w:spacing w:after="0"/>
              <w:jc w:val="left"/>
            </w:pPr>
            <w:r>
              <w:rPr>
                <w:sz w:val="16"/>
              </w:rPr>
              <w:t>Richard Springs Water</w:t>
            </w:r>
          </w:p>
        </w:tc>
        <w:tc>
          <w:tcPr>
            <w:tcW w:type="dxa" w:w="1885"/>
          </w:tcPr>
          <w:p>
            <w:pPr>
              <w:spacing w:after="0"/>
              <w:jc w:val="left"/>
            </w:pPr>
            <w:r>
              <w:rPr>
                <w:sz w:val="16"/>
              </w:rPr>
              <w:t>Water/Sewer Authority</w:t>
            </w:r>
          </w:p>
        </w:tc>
        <w:tc>
          <w:tcPr>
            <w:tcW w:type="dxa" w:w="2141"/>
          </w:tcPr>
          <w:p>
            <w:pPr>
              <w:spacing w:after="0"/>
              <w:jc w:val="left"/>
            </w:pPr>
            <w:r>
              <w:rPr>
                <w:sz w:val="16"/>
              </w:rPr>
              <w:t>Approved, expires 2029-09-18</w:t>
            </w:r>
          </w:p>
        </w:tc>
        <w:tc>
          <w:tcPr>
            <w:tcW w:type="dxa" w:w="3190"/>
          </w:tcPr>
          <w:p>
            <w:pPr>
              <w:spacing w:after="0"/>
              <w:jc w:val="left"/>
            </w:pPr>
            <w:r>
              <w:rPr>
                <w:sz w:val="16"/>
              </w:rPr>
              <w:t>Llano and San Saba Counties (FEMA plan 108991)</w:t>
            </w:r>
          </w:p>
        </w:tc>
        <w:tc>
          <w:tcPr>
            <w:tcW w:type="dxa" w:w="1037"/>
          </w:tcPr>
          <w:p>
            <w:pPr>
              <w:spacing w:after="0"/>
              <w:jc w:val="left"/>
            </w:pPr>
            <w:r>
              <w:rPr>
                <w:sz w:val="16"/>
              </w:rPr>
              <w:t>2024-09-19</w:t>
            </w:r>
          </w:p>
        </w:tc>
        <w:tc>
          <w:tcPr>
            <w:tcW w:type="dxa" w:w="1037"/>
          </w:tcPr>
          <w:p>
            <w:pPr>
              <w:spacing w:after="0"/>
              <w:jc w:val="left"/>
            </w:pPr>
            <w:r>
              <w:rPr>
                <w:sz w:val="16"/>
              </w:rPr>
              <w:t>2029-09-18</w:t>
            </w:r>
          </w:p>
        </w:tc>
        <w:tc>
          <w:tcPr>
            <w:tcW w:type="dxa" w:w="860"/>
          </w:tcPr>
          <w:p>
            <w:pPr>
              <w:spacing w:after="0"/>
              <w:jc w:val="right"/>
            </w:pPr>
            <w:r>
              <w:rPr>
                <w:sz w:val="16"/>
              </w:rPr>
              <w:t>1,084</w:t>
            </w:r>
          </w:p>
        </w:tc>
        <w:tc>
          <w:tcPr>
            <w:tcW w:type="dxa" w:w="1274"/>
          </w:tcPr>
          <w:p>
            <w:pPr>
              <w:spacing w:after="0"/>
              <w:jc w:val="left"/>
            </w:pPr>
          </w:p>
        </w:tc>
      </w:tr>
      <w:tr>
        <w:trPr>
          <w:cantSplit/>
        </w:trPr>
        <w:tc>
          <w:tcPr>
            <w:tcW w:type="dxa" w:w="2688"/>
          </w:tcPr>
          <w:p>
            <w:pPr>
              <w:spacing w:after="0"/>
              <w:jc w:val="left"/>
            </w:pPr>
            <w:r>
              <w:rPr>
                <w:sz w:val="16"/>
              </w:rPr>
              <w:t>Richland Springs SUD</w:t>
            </w:r>
          </w:p>
        </w:tc>
        <w:tc>
          <w:tcPr>
            <w:tcW w:type="dxa" w:w="1885"/>
          </w:tcPr>
          <w:p>
            <w:pPr>
              <w:spacing w:after="0"/>
              <w:jc w:val="left"/>
            </w:pPr>
            <w:r>
              <w:rPr>
                <w:sz w:val="16"/>
              </w:rPr>
              <w:t>Electric/Power Authority</w:t>
            </w:r>
          </w:p>
        </w:tc>
        <w:tc>
          <w:tcPr>
            <w:tcW w:type="dxa" w:w="2141"/>
          </w:tcPr>
          <w:p>
            <w:pPr>
              <w:spacing w:after="0"/>
              <w:jc w:val="left"/>
            </w:pPr>
            <w:r>
              <w:rPr>
                <w:sz w:val="16"/>
              </w:rPr>
              <w:t>Approved, expires 2029-09-18</w:t>
            </w:r>
          </w:p>
        </w:tc>
        <w:tc>
          <w:tcPr>
            <w:tcW w:type="dxa" w:w="3190"/>
          </w:tcPr>
          <w:p>
            <w:pPr>
              <w:spacing w:after="0"/>
              <w:jc w:val="left"/>
            </w:pPr>
            <w:r>
              <w:rPr>
                <w:sz w:val="16"/>
              </w:rPr>
              <w:t>Llano and San Saba Counties (FEMA plan 108991)</w:t>
            </w:r>
          </w:p>
        </w:tc>
        <w:tc>
          <w:tcPr>
            <w:tcW w:type="dxa" w:w="1037"/>
          </w:tcPr>
          <w:p>
            <w:pPr>
              <w:spacing w:after="0"/>
              <w:jc w:val="left"/>
            </w:pPr>
            <w:r>
              <w:rPr>
                <w:sz w:val="16"/>
              </w:rPr>
              <w:t>2024-09-19</w:t>
            </w:r>
          </w:p>
        </w:tc>
        <w:tc>
          <w:tcPr>
            <w:tcW w:type="dxa" w:w="1037"/>
          </w:tcPr>
          <w:p>
            <w:pPr>
              <w:spacing w:after="0"/>
              <w:jc w:val="left"/>
            </w:pPr>
            <w:r>
              <w:rPr>
                <w:sz w:val="16"/>
              </w:rPr>
              <w:t>2029-09-18</w:t>
            </w:r>
          </w:p>
        </w:tc>
        <w:tc>
          <w:tcPr>
            <w:tcW w:type="dxa" w:w="860"/>
          </w:tcPr>
          <w:p>
            <w:pPr>
              <w:spacing w:after="0"/>
              <w:jc w:val="right"/>
            </w:pPr>
            <w:r>
              <w:rPr>
                <w:sz w:val="16"/>
              </w:rPr>
              <w:t>1,084</w:t>
            </w:r>
          </w:p>
        </w:tc>
        <w:tc>
          <w:tcPr>
            <w:tcW w:type="dxa" w:w="1274"/>
          </w:tcPr>
          <w:p>
            <w:pPr>
              <w:spacing w:after="0"/>
              <w:jc w:val="left"/>
            </w:pPr>
            <w:r>
              <w:rPr>
                <w:sz w:val="16"/>
              </w:rPr>
              <w:t>this jurisdiction approved 2024-09-24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108991 covers 6 other participants: Horseshoe Bay city (Burnet County, Llano County); Llano city (Llano County); Llano County; Llano County MUD #1 Blue Lake (Llano County); Llano Independent School District (Llano County); Sunrise Beach Village city (Llano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4"/>
        <w:gridCol w:w="1037"/>
        <w:gridCol w:w="1126"/>
        <w:gridCol w:w="2039"/>
        <w:gridCol w:w="1211"/>
        <w:gridCol w:w="2253"/>
        <w:gridCol w:w="2258"/>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58"/>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$1,431,668</w:t>
            </w:r>
          </w:p>
        </w:tc>
        <w:tc>
          <w:tcPr>
            <w:tcW w:type="dxa" w:w="1126"/>
          </w:tcPr>
          <w:p>
            <w:pPr>
              <w:spacing w:after="0"/>
              <w:jc w:val="right"/>
            </w:pPr>
            <w:r>
              <w:rPr>
                <w:sz w:val="16"/>
              </w:rPr>
              <w:t>$70,585</w:t>
            </w:r>
          </w:p>
        </w:tc>
        <w:tc>
          <w:tcPr>
            <w:tcW w:type="dxa" w:w="2039"/>
          </w:tcPr>
          <w:p>
            <w:pPr>
              <w:spacing w:after="0"/>
              <w:jc w:val="right"/>
            </w:pPr>
            <w:r>
              <w:rPr>
                <w:sz w:val="16"/>
              </w:rPr>
              <w:t>$40,744</w:t>
            </w:r>
          </w:p>
        </w:tc>
        <w:tc>
          <w:tcPr>
            <w:tcW w:type="dxa" w:w="1211"/>
          </w:tcPr>
          <w:p>
            <w:pPr>
              <w:spacing w:after="0"/>
              <w:jc w:val="right"/>
            </w:pPr>
            <w:r>
              <w:rPr>
                <w:sz w:val="16"/>
              </w:rPr>
              <w:t>$1,542,996</w:t>
            </w:r>
          </w:p>
        </w:tc>
        <w:tc>
          <w:tcPr>
            <w:tcW w:type="dxa" w:w="2253"/>
          </w:tcPr>
          <w:p>
            <w:pPr>
              <w:spacing w:after="0"/>
              <w:jc w:val="right"/>
            </w:pPr>
            <w:r>
              <w:rPr>
                <w:sz w:val="16"/>
              </w:rPr>
              <w:t>33</w:t>
            </w:r>
          </w:p>
        </w:tc>
        <w:tc>
          <w:tcPr>
            <w:tcW w:type="dxa" w:w="2258"/>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38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$643,367</w:t>
            </w:r>
          </w:p>
        </w:tc>
        <w:tc>
          <w:tcPr>
            <w:tcW w:type="dxa" w:w="2039"/>
          </w:tcPr>
          <w:p>
            <w:pPr>
              <w:spacing w:after="0"/>
              <w:jc w:val="right"/>
            </w:pPr>
            <w:r>
              <w:rPr>
                <w:sz w:val="16"/>
              </w:rPr>
              <w:t>n/a</w:t>
            </w:r>
          </w:p>
        </w:tc>
        <w:tc>
          <w:tcPr>
            <w:tcW w:type="dxa" w:w="1211"/>
          </w:tcPr>
          <w:p>
            <w:pPr>
              <w:spacing w:after="0"/>
              <w:jc w:val="right"/>
            </w:pPr>
            <w:r>
              <w:rPr>
                <w:sz w:val="16"/>
              </w:rPr>
              <w:t>$643,367</w:t>
            </w:r>
          </w:p>
        </w:tc>
        <w:tc>
          <w:tcPr>
            <w:tcW w:type="dxa" w:w="2253"/>
          </w:tcPr>
          <w:p>
            <w:pPr>
              <w:spacing w:after="0"/>
              <w:jc w:val="right"/>
            </w:pPr>
            <w:r>
              <w:rPr>
                <w:sz w:val="16"/>
              </w:rPr>
              <w:t>75</w:t>
            </w:r>
          </w:p>
        </w:tc>
        <w:tc>
          <w:tcPr>
            <w:tcW w:type="dxa" w:w="2258"/>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$116,480</w:t>
            </w:r>
          </w:p>
        </w:tc>
        <w:tc>
          <w:tcPr>
            <w:tcW w:type="dxa" w:w="1126"/>
          </w:tcPr>
          <w:p>
            <w:pPr>
              <w:spacing w:after="0"/>
              <w:jc w:val="right"/>
            </w:pPr>
            <w:r>
              <w:rPr>
                <w:sz w:val="16"/>
              </w:rPr>
              <w:t>$1,185</w:t>
            </w:r>
          </w:p>
        </w:tc>
        <w:tc>
          <w:tcPr>
            <w:tcW w:type="dxa" w:w="2039"/>
          </w:tcPr>
          <w:p>
            <w:pPr>
              <w:spacing w:after="0"/>
              <w:jc w:val="right"/>
            </w:pPr>
            <w:r>
              <w:rPr>
                <w:sz w:val="16"/>
              </w:rPr>
              <w:t>$152,491</w:t>
            </w:r>
          </w:p>
        </w:tc>
        <w:tc>
          <w:tcPr>
            <w:tcW w:type="dxa" w:w="1211"/>
          </w:tcPr>
          <w:p>
            <w:pPr>
              <w:spacing w:after="0"/>
              <w:jc w:val="right"/>
            </w:pPr>
            <w:r>
              <w:rPr>
                <w:sz w:val="16"/>
              </w:rPr>
              <w:t>$270,155</w:t>
            </w:r>
          </w:p>
        </w:tc>
        <w:tc>
          <w:tcPr>
            <w:tcW w:type="dxa" w:w="2253"/>
          </w:tcPr>
          <w:p>
            <w:pPr>
              <w:spacing w:after="0"/>
              <w:jc w:val="right"/>
            </w:pPr>
            <w:r>
              <w:rPr>
                <w:sz w:val="16"/>
              </w:rPr>
              <w:t>8</w:t>
            </w:r>
          </w:p>
        </w:tc>
        <w:tc>
          <w:tcPr>
            <w:tcW w:type="dxa" w:w="2258"/>
          </w:tcPr>
          <w:p>
            <w:pPr>
              <w:spacing w:after="0"/>
              <w:jc w:val="left"/>
            </w:pPr>
          </w:p>
        </w:tc>
      </w:tr>
      <w:tr>
        <w:trPr>
          <w:cantSplit/>
        </w:trPr>
        <w:tc>
          <w:tcPr>
            <w:tcW w:type="dxa" w:w="731"/>
          </w:tcPr>
          <w:p>
            <w:pPr>
              <w:spacing w:after="0"/>
              <w:jc w:val="right"/>
            </w:pPr>
            <w:r>
              <w:rPr>
                <w:sz w:val="16"/>
              </w:rPr>
              <w:t>4</w:t>
            </w:r>
          </w:p>
        </w:tc>
        <w:tc>
          <w:tcPr>
            <w:tcW w:type="dxa" w:w="1037"/>
          </w:tcPr>
          <w:p>
            <w:pPr>
              <w:spacing w:after="0"/>
              <w:jc w:val="left"/>
            </w:pPr>
            <w:r>
              <w:rPr>
                <w:sz w:val="16"/>
              </w:rPr>
              <w:t>Hail</w:t>
            </w:r>
          </w:p>
        </w:tc>
        <w:tc>
          <w:tcPr>
            <w:tcW w:type="dxa" w:w="1037"/>
          </w:tcPr>
          <w:p>
            <w:pPr>
              <w:spacing w:after="0"/>
              <w:jc w:val="left"/>
            </w:pPr>
            <w:r>
              <w:rPr>
                <w:sz w:val="16"/>
              </w:rPr>
              <w:t>Relatively Low</w:t>
            </w:r>
          </w:p>
        </w:tc>
        <w:tc>
          <w:tcPr>
            <w:tcW w:type="dxa" w:w="1384"/>
          </w:tcPr>
          <w:p>
            <w:pPr>
              <w:spacing w:after="0"/>
              <w:jc w:val="left"/>
            </w:pPr>
            <w:r>
              <w:rPr>
                <w:sz w:val="16"/>
              </w:rPr>
              <w:t>Relatively Low</w:t>
            </w:r>
          </w:p>
        </w:tc>
        <w:tc>
          <w:tcPr>
            <w:tcW w:type="dxa" w:w="1037"/>
          </w:tcPr>
          <w:p>
            <w:pPr>
              <w:spacing w:after="0"/>
              <w:jc w:val="right"/>
            </w:pPr>
            <w:r>
              <w:rPr>
                <w:sz w:val="16"/>
              </w:rPr>
              <w:t>$138,850</w:t>
            </w:r>
          </w:p>
        </w:tc>
        <w:tc>
          <w:tcPr>
            <w:tcW w:type="dxa" w:w="1126"/>
          </w:tcPr>
          <w:p>
            <w:pPr>
              <w:spacing w:after="0"/>
              <w:jc w:val="right"/>
            </w:pPr>
            <w:r>
              <w:rPr>
                <w:sz w:val="16"/>
              </w:rPr>
              <w:t>$77,028</w:t>
            </w:r>
          </w:p>
        </w:tc>
        <w:tc>
          <w:tcPr>
            <w:tcW w:type="dxa" w:w="2039"/>
          </w:tcPr>
          <w:p>
            <w:pPr>
              <w:spacing w:after="0"/>
              <w:jc w:val="right"/>
            </w:pPr>
            <w:r>
              <w:rPr>
                <w:sz w:val="16"/>
              </w:rPr>
              <w:t>$2,008</w:t>
            </w:r>
          </w:p>
        </w:tc>
        <w:tc>
          <w:tcPr>
            <w:tcW w:type="dxa" w:w="1211"/>
          </w:tcPr>
          <w:p>
            <w:pPr>
              <w:spacing w:after="0"/>
              <w:jc w:val="right"/>
            </w:pPr>
            <w:r>
              <w:rPr>
                <w:sz w:val="16"/>
              </w:rPr>
              <w:t>$217,887</w:t>
            </w:r>
          </w:p>
        </w:tc>
        <w:tc>
          <w:tcPr>
            <w:tcW w:type="dxa" w:w="2253"/>
          </w:tcPr>
          <w:p>
            <w:pPr>
              <w:spacing w:after="0"/>
              <w:jc w:val="right"/>
            </w:pPr>
            <w:r>
              <w:rPr>
                <w:sz w:val="16"/>
              </w:rPr>
              <w:t>117</w:t>
            </w:r>
          </w:p>
        </w:tc>
        <w:tc>
          <w:tcPr>
            <w:tcW w:type="dxa" w:w="2258"/>
          </w:tcPr>
          <w:p>
            <w:pPr>
              <w:spacing w:after="0"/>
              <w:jc w:val="left"/>
            </w:pPr>
          </w:p>
        </w:tc>
      </w:tr>
      <w:tr>
        <w:trPr>
          <w:cantSplit/>
        </w:trPr>
        <w:tc>
          <w:tcPr>
            <w:tcW w:type="dxa" w:w="731"/>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384"/>
          </w:tcPr>
          <w:p>
            <w:pPr>
              <w:spacing w:after="0"/>
              <w:jc w:val="left"/>
            </w:pPr>
            <w:r>
              <w:rPr>
                <w:sz w:val="16"/>
              </w:rPr>
              <w:t>Relatively Low</w:t>
            </w:r>
          </w:p>
        </w:tc>
        <w:tc>
          <w:tcPr>
            <w:tcW w:type="dxa" w:w="1037"/>
          </w:tcPr>
          <w:p>
            <w:pPr>
              <w:spacing w:after="0"/>
              <w:jc w:val="right"/>
            </w:pPr>
            <w:r>
              <w:rPr>
                <w:sz w:val="16"/>
              </w:rPr>
              <w:t>$1,058</w:t>
            </w:r>
          </w:p>
        </w:tc>
        <w:tc>
          <w:tcPr>
            <w:tcW w:type="dxa" w:w="1126"/>
          </w:tcPr>
          <w:p>
            <w:pPr>
              <w:spacing w:after="0"/>
              <w:jc w:val="right"/>
            </w:pPr>
            <w:r>
              <w:rPr>
                <w:sz w:val="16"/>
              </w:rPr>
              <w:t>$24,561</w:t>
            </w:r>
          </w:p>
        </w:tc>
        <w:tc>
          <w:tcPr>
            <w:tcW w:type="dxa" w:w="2039"/>
          </w:tcPr>
          <w:p>
            <w:pPr>
              <w:spacing w:after="0"/>
              <w:jc w:val="right"/>
            </w:pPr>
            <w:r>
              <w:rPr>
                <w:sz w:val="16"/>
              </w:rPr>
              <w:t>$159,626</w:t>
            </w:r>
          </w:p>
        </w:tc>
        <w:tc>
          <w:tcPr>
            <w:tcW w:type="dxa" w:w="1211"/>
          </w:tcPr>
          <w:p>
            <w:pPr>
              <w:spacing w:after="0"/>
              <w:jc w:val="right"/>
            </w:pPr>
            <w:r>
              <w:rPr>
                <w:sz w:val="16"/>
              </w:rPr>
              <w:t>$185,246</w:t>
            </w:r>
          </w:p>
        </w:tc>
        <w:tc>
          <w:tcPr>
            <w:tcW w:type="dxa" w:w="2253"/>
          </w:tcPr>
          <w:p>
            <w:pPr>
              <w:spacing w:after="0"/>
              <w:jc w:val="right"/>
            </w:pPr>
            <w:r>
              <w:rPr>
                <w:sz w:val="16"/>
              </w:rPr>
              <w:t>6</w:t>
            </w:r>
          </w:p>
        </w:tc>
        <w:tc>
          <w:tcPr>
            <w:tcW w:type="dxa" w:w="2258"/>
          </w:tcPr>
          <w:p>
            <w:pPr>
              <w:spacing w:after="0"/>
              <w:jc w:val="left"/>
            </w:pPr>
            <w:r>
              <w:rPr>
                <w:sz w:val="16"/>
              </w:rPr>
              <w:t>Includes 3 Frost/Freeze records (outside NRI's Cold Wave definition; counted in this table and in B1-d, not in the B1-e descriptor).</w:t>
            </w:r>
          </w:p>
        </w:tc>
      </w:tr>
      <w:tr>
        <w:trPr>
          <w:cantSplit/>
        </w:trPr>
        <w:tc>
          <w:tcPr>
            <w:tcW w:type="dxa" w:w="731"/>
          </w:tcPr>
          <w:p>
            <w:pPr>
              <w:spacing w:after="0"/>
              <w:jc w:val="right"/>
            </w:pPr>
            <w:r>
              <w:rPr>
                <w:sz w:val="16"/>
              </w:rPr>
              <w:t>6</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384"/>
          </w:tcPr>
          <w:p>
            <w:pPr>
              <w:spacing w:after="0"/>
              <w:jc w:val="left"/>
            </w:pPr>
            <w:r>
              <w:rPr>
                <w:sz w:val="16"/>
              </w:rPr>
              <w:t>Relatively Low</w:t>
            </w:r>
          </w:p>
        </w:tc>
        <w:tc>
          <w:tcPr>
            <w:tcW w:type="dxa" w:w="1037"/>
          </w:tcPr>
          <w:p>
            <w:pPr>
              <w:spacing w:after="0"/>
              <w:jc w:val="right"/>
            </w:pPr>
            <w:r>
              <w:rPr>
                <w:sz w:val="16"/>
              </w:rPr>
              <w:t>$154,979</w:t>
            </w:r>
          </w:p>
        </w:tc>
        <w:tc>
          <w:tcPr>
            <w:tcW w:type="dxa" w:w="1126"/>
          </w:tcPr>
          <w:p>
            <w:pPr>
              <w:spacing w:after="0"/>
              <w:jc w:val="right"/>
            </w:pPr>
            <w:r>
              <w:rPr>
                <w:sz w:val="16"/>
              </w:rPr>
              <w:t>$606</w:t>
            </w:r>
          </w:p>
        </w:tc>
        <w:tc>
          <w:tcPr>
            <w:tcW w:type="dxa" w:w="2039"/>
          </w:tcPr>
          <w:p>
            <w:pPr>
              <w:spacing w:after="0"/>
              <w:jc w:val="right"/>
            </w:pPr>
            <w:r>
              <w:rPr>
                <w:sz w:val="16"/>
              </w:rPr>
              <w:t>$10,020</w:t>
            </w:r>
          </w:p>
        </w:tc>
        <w:tc>
          <w:tcPr>
            <w:tcW w:type="dxa" w:w="1211"/>
          </w:tcPr>
          <w:p>
            <w:pPr>
              <w:spacing w:after="0"/>
              <w:jc w:val="right"/>
            </w:pPr>
            <w:r>
              <w:rPr>
                <w:sz w:val="16"/>
              </w:rPr>
              <w:t>$165,605</w:t>
            </w:r>
          </w:p>
        </w:tc>
        <w:tc>
          <w:tcPr>
            <w:tcW w:type="dxa" w:w="2253"/>
          </w:tcPr>
          <w:p>
            <w:pPr>
              <w:spacing w:after="0"/>
              <w:jc w:val="right"/>
            </w:pPr>
            <w:r>
              <w:rPr>
                <w:sz w:val="16"/>
              </w:rPr>
              <w:t>6</w:t>
            </w:r>
          </w:p>
        </w:tc>
        <w:tc>
          <w:tcPr>
            <w:tcW w:type="dxa" w:w="2258"/>
          </w:tcPr>
          <w:p>
            <w:pPr>
              <w:spacing w:after="0"/>
              <w:jc w:val="left"/>
            </w:pPr>
          </w:p>
        </w:tc>
      </w:tr>
      <w:tr>
        <w:trPr>
          <w:cantSplit/>
        </w:trPr>
        <w:tc>
          <w:tcPr>
            <w:tcW w:type="dxa" w:w="731"/>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$43,831</w:t>
            </w:r>
          </w:p>
        </w:tc>
        <w:tc>
          <w:tcPr>
            <w:tcW w:type="dxa" w:w="1126"/>
          </w:tcPr>
          <w:p>
            <w:pPr>
              <w:spacing w:after="0"/>
              <w:jc w:val="right"/>
            </w:pPr>
            <w:r>
              <w:rPr>
                <w:sz w:val="16"/>
              </w:rPr>
              <w:t>$1,838</w:t>
            </w:r>
          </w:p>
        </w:tc>
        <w:tc>
          <w:tcPr>
            <w:tcW w:type="dxa" w:w="2039"/>
          </w:tcPr>
          <w:p>
            <w:pPr>
              <w:spacing w:after="0"/>
              <w:jc w:val="right"/>
            </w:pPr>
            <w:r>
              <w:rPr>
                <w:sz w:val="16"/>
              </w:rPr>
              <w:t>$46,352</w:t>
            </w:r>
          </w:p>
        </w:tc>
        <w:tc>
          <w:tcPr>
            <w:tcW w:type="dxa" w:w="1211"/>
          </w:tcPr>
          <w:p>
            <w:pPr>
              <w:spacing w:after="0"/>
              <w:jc w:val="right"/>
            </w:pPr>
            <w:r>
              <w:rPr>
                <w:sz w:val="16"/>
              </w:rPr>
              <w:t>$92,021</w:t>
            </w:r>
          </w:p>
        </w:tc>
        <w:tc>
          <w:tcPr>
            <w:tcW w:type="dxa" w:w="2253"/>
          </w:tcPr>
          <w:p>
            <w:pPr>
              <w:spacing w:after="0"/>
              <w:jc w:val="right"/>
            </w:pPr>
            <w:r>
              <w:rPr>
                <w:sz w:val="16"/>
              </w:rPr>
              <w:t>39</w:t>
            </w:r>
          </w:p>
        </w:tc>
        <w:tc>
          <w:tcPr>
            <w:tcW w:type="dxa" w:w="2258"/>
          </w:tcPr>
          <w:p>
            <w:pPr>
              <w:spacing w:after="0"/>
              <w:jc w:val="left"/>
            </w:pPr>
          </w:p>
        </w:tc>
      </w:tr>
      <w:tr>
        <w:trPr>
          <w:cantSplit/>
        </w:trPr>
        <w:tc>
          <w:tcPr>
            <w:tcW w:type="dxa" w:w="731"/>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$944</w:t>
            </w:r>
          </w:p>
        </w:tc>
        <w:tc>
          <w:tcPr>
            <w:tcW w:type="dxa" w:w="1126"/>
          </w:tcPr>
          <w:p>
            <w:pPr>
              <w:spacing w:after="0"/>
              <w:jc w:val="right"/>
            </w:pPr>
            <w:r>
              <w:rPr>
                <w:sz w:val="16"/>
              </w:rPr>
              <w:t>n/a</w:t>
            </w:r>
          </w:p>
        </w:tc>
        <w:tc>
          <w:tcPr>
            <w:tcW w:type="dxa" w:w="2039"/>
          </w:tcPr>
          <w:p>
            <w:pPr>
              <w:spacing w:after="0"/>
              <w:jc w:val="right"/>
            </w:pPr>
            <w:r>
              <w:rPr>
                <w:sz w:val="16"/>
              </w:rPr>
              <w:t>$67,511</w:t>
            </w:r>
          </w:p>
        </w:tc>
        <w:tc>
          <w:tcPr>
            <w:tcW w:type="dxa" w:w="1211"/>
          </w:tcPr>
          <w:p>
            <w:pPr>
              <w:spacing w:after="0"/>
              <w:jc w:val="right"/>
            </w:pPr>
            <w:r>
              <w:rPr>
                <w:sz w:val="16"/>
              </w:rPr>
              <w:t>$68,455</w:t>
            </w:r>
          </w:p>
        </w:tc>
        <w:tc>
          <w:tcPr>
            <w:tcW w:type="dxa" w:w="2253"/>
          </w:tcPr>
          <w:p>
            <w:pPr>
              <w:spacing w:after="0"/>
              <w:jc w:val="right"/>
            </w:pPr>
            <w:r>
              <w:rPr>
                <w:sz w:val="16"/>
              </w:rPr>
              <w:t>0</w:t>
            </w:r>
          </w:p>
        </w:tc>
        <w:tc>
          <w:tcPr>
            <w:tcW w:type="dxa" w:w="2258"/>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9</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$106</w:t>
            </w:r>
          </w:p>
        </w:tc>
        <w:tc>
          <w:tcPr>
            <w:tcW w:type="dxa" w:w="2039"/>
          </w:tcPr>
          <w:p>
            <w:pPr>
              <w:spacing w:after="0"/>
              <w:jc w:val="right"/>
            </w:pPr>
            <w:r>
              <w:rPr>
                <w:sz w:val="16"/>
              </w:rPr>
              <w:t>$66,366</w:t>
            </w:r>
          </w:p>
        </w:tc>
        <w:tc>
          <w:tcPr>
            <w:tcW w:type="dxa" w:w="1211"/>
          </w:tcPr>
          <w:p>
            <w:pPr>
              <w:spacing w:after="0"/>
              <w:jc w:val="right"/>
            </w:pPr>
            <w:r>
              <w:rPr>
                <w:sz w:val="16"/>
              </w:rPr>
              <w:t>$66,483</w:t>
            </w:r>
          </w:p>
        </w:tc>
        <w:tc>
          <w:tcPr>
            <w:tcW w:type="dxa" w:w="2253"/>
          </w:tcPr>
          <w:p>
            <w:pPr>
              <w:spacing w:after="0"/>
              <w:jc w:val="right"/>
            </w:pPr>
            <w:r>
              <w:rPr>
                <w:sz w:val="16"/>
              </w:rPr>
              <w:t>0</w:t>
            </w:r>
          </w:p>
        </w:tc>
        <w:tc>
          <w:tcPr>
            <w:tcW w:type="dxa" w:w="2258"/>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384"/>
          </w:tcPr>
          <w:p>
            <w:pPr>
              <w:spacing w:after="0"/>
              <w:jc w:val="left"/>
            </w:pPr>
            <w:r>
              <w:rPr>
                <w:sz w:val="16"/>
              </w:rPr>
              <w:t>Relatively Low</w:t>
            </w:r>
          </w:p>
        </w:tc>
        <w:tc>
          <w:tcPr>
            <w:tcW w:type="dxa" w:w="1037"/>
          </w:tcPr>
          <w:p>
            <w:pPr>
              <w:spacing w:after="0"/>
              <w:jc w:val="right"/>
            </w:pPr>
            <w:r>
              <w:rPr>
                <w:sz w:val="16"/>
              </w:rPr>
              <w:t>$5,128</w:t>
            </w:r>
          </w:p>
        </w:tc>
        <w:tc>
          <w:tcPr>
            <w:tcW w:type="dxa" w:w="1126"/>
          </w:tcPr>
          <w:p>
            <w:pPr>
              <w:spacing w:after="0"/>
              <w:jc w:val="right"/>
            </w:pPr>
            <w:r>
              <w:rPr>
                <w:sz w:val="16"/>
              </w:rPr>
              <w:t>$516</w:t>
            </w:r>
          </w:p>
        </w:tc>
        <w:tc>
          <w:tcPr>
            <w:tcW w:type="dxa" w:w="2039"/>
          </w:tcPr>
          <w:p>
            <w:pPr>
              <w:spacing w:after="0"/>
              <w:jc w:val="right"/>
            </w:pPr>
            <w:r>
              <w:rPr>
                <w:sz w:val="16"/>
              </w:rPr>
              <w:t>$19,065</w:t>
            </w:r>
          </w:p>
        </w:tc>
        <w:tc>
          <w:tcPr>
            <w:tcW w:type="dxa" w:w="1211"/>
          </w:tcPr>
          <w:p>
            <w:pPr>
              <w:spacing w:after="0"/>
              <w:jc w:val="right"/>
            </w:pPr>
            <w:r>
              <w:rPr>
                <w:sz w:val="16"/>
              </w:rPr>
              <w:t>$24,708</w:t>
            </w:r>
          </w:p>
        </w:tc>
        <w:tc>
          <w:tcPr>
            <w:tcW w:type="dxa" w:w="2253"/>
          </w:tcPr>
          <w:p>
            <w:pPr>
              <w:spacing w:after="0"/>
              <w:jc w:val="right"/>
            </w:pPr>
            <w:r>
              <w:rPr>
                <w:sz w:val="16"/>
              </w:rPr>
              <w:t>18</w:t>
            </w:r>
          </w:p>
        </w:tc>
        <w:tc>
          <w:tcPr>
            <w:tcW w:type="dxa" w:w="2258"/>
          </w:tcPr>
          <w:p>
            <w:pPr>
              <w:spacing w:after="0"/>
              <w:jc w:val="left"/>
            </w:pPr>
            <w:r>
              <w:rPr>
                <w:sz w:val="16"/>
              </w:rPr>
              <w:t>Includes 1 Sleet record (outside NRI's Winter Weather definition).</w:t>
            </w:r>
          </w:p>
        </w:tc>
      </w:tr>
      <w:tr>
        <w:trPr>
          <w:cantSplit/>
        </w:trPr>
        <w:tc>
          <w:tcPr>
            <w:tcW w:type="dxa" w:w="731"/>
          </w:tcPr>
          <w:p>
            <w:pPr>
              <w:spacing w:after="0"/>
              <w:jc w:val="right"/>
            </w:pPr>
            <w:r>
              <w:rPr>
                <w:sz w:val="16"/>
              </w:rPr>
              <w:t>11</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$14,751</w:t>
            </w:r>
          </w:p>
        </w:tc>
        <w:tc>
          <w:tcPr>
            <w:tcW w:type="dxa" w:w="1126"/>
          </w:tcPr>
          <w:p>
            <w:pPr>
              <w:spacing w:after="0"/>
              <w:jc w:val="right"/>
            </w:pPr>
            <w:r>
              <w:rPr>
                <w:sz w:val="16"/>
              </w:rPr>
              <w:t>$6,809</w:t>
            </w:r>
          </w:p>
        </w:tc>
        <w:tc>
          <w:tcPr>
            <w:tcW w:type="dxa" w:w="2039"/>
          </w:tcPr>
          <w:p>
            <w:pPr>
              <w:spacing w:after="0"/>
              <w:jc w:val="right"/>
            </w:pPr>
            <w:r>
              <w:rPr>
                <w:sz w:val="16"/>
              </w:rPr>
              <w:t>$338</w:t>
            </w:r>
          </w:p>
        </w:tc>
        <w:tc>
          <w:tcPr>
            <w:tcW w:type="dxa" w:w="1211"/>
          </w:tcPr>
          <w:p>
            <w:pPr>
              <w:spacing w:after="0"/>
              <w:jc w:val="right"/>
            </w:pPr>
            <w:r>
              <w:rPr>
                <w:sz w:val="16"/>
              </w:rPr>
              <w:t>$21,898</w:t>
            </w:r>
          </w:p>
        </w:tc>
        <w:tc>
          <w:tcPr>
            <w:tcW w:type="dxa" w:w="2253"/>
          </w:tcPr>
          <w:p>
            <w:pPr>
              <w:spacing w:after="0"/>
              <w:jc w:val="right"/>
            </w:pPr>
            <w:r>
              <w:rPr>
                <w:sz w:val="16"/>
              </w:rPr>
              <w:t>0</w:t>
            </w:r>
          </w:p>
        </w:tc>
        <w:tc>
          <w:tcPr>
            <w:tcW w:type="dxa" w:w="2258"/>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$2,386</w:t>
            </w:r>
          </w:p>
        </w:tc>
        <w:tc>
          <w:tcPr>
            <w:tcW w:type="dxa" w:w="1126"/>
          </w:tcPr>
          <w:p>
            <w:pPr>
              <w:spacing w:after="0"/>
              <w:jc w:val="right"/>
            </w:pPr>
            <w:r>
              <w:rPr>
                <w:sz w:val="16"/>
              </w:rPr>
              <w:t>n/a</w:t>
            </w:r>
          </w:p>
        </w:tc>
        <w:tc>
          <w:tcPr>
            <w:tcW w:type="dxa" w:w="2039"/>
          </w:tcPr>
          <w:p>
            <w:pPr>
              <w:spacing w:after="0"/>
              <w:jc w:val="right"/>
            </w:pPr>
            <w:r>
              <w:rPr>
                <w:sz w:val="16"/>
              </w:rPr>
              <w:t>$762</w:t>
            </w:r>
          </w:p>
        </w:tc>
        <w:tc>
          <w:tcPr>
            <w:tcW w:type="dxa" w:w="1211"/>
          </w:tcPr>
          <w:p>
            <w:pPr>
              <w:spacing w:after="0"/>
              <w:jc w:val="right"/>
            </w:pPr>
            <w:r>
              <w:rPr>
                <w:sz w:val="16"/>
              </w:rPr>
              <w:t>$3,148</w:t>
            </w:r>
          </w:p>
        </w:tc>
        <w:tc>
          <w:tcPr>
            <w:tcW w:type="dxa" w:w="2253"/>
          </w:tcPr>
          <w:p>
            <w:pPr>
              <w:spacing w:after="0"/>
              <w:jc w:val="right"/>
            </w:pPr>
          </w:p>
        </w:tc>
        <w:tc>
          <w:tcPr>
            <w:tcW w:type="dxa" w:w="2258"/>
          </w:tcPr>
          <w:p>
            <w:pPr>
              <w:spacing w:after="0"/>
              <w:jc w:val="left"/>
            </w:pPr>
            <w:r>
              <w:rPr>
                <w:sz w:val="16"/>
              </w:rPr>
              <w:t>Storm Events does not record earthquakes.</w:t>
            </w:r>
          </w:p>
        </w:tc>
      </w:tr>
      <w:tr>
        <w:trPr>
          <w:cantSplit/>
        </w:trPr>
        <w:tc>
          <w:tcPr>
            <w:tcW w:type="dxa" w:w="731"/>
          </w:tcPr>
          <w:p>
            <w:pPr>
              <w:spacing w:after="0"/>
              <w:jc w:val="right"/>
            </w:pPr>
            <w:r>
              <w:rPr>
                <w:sz w:val="16"/>
              </w:rPr>
              <w:t>13</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$570</w:t>
            </w:r>
          </w:p>
        </w:tc>
        <w:tc>
          <w:tcPr>
            <w:tcW w:type="dxa" w:w="1126"/>
          </w:tcPr>
          <w:p>
            <w:pPr>
              <w:spacing w:after="0"/>
              <w:jc w:val="right"/>
            </w:pPr>
            <w:r>
              <w:rPr>
                <w:sz w:val="16"/>
              </w:rPr>
              <w:t>n/a</w:t>
            </w:r>
          </w:p>
        </w:tc>
        <w:tc>
          <w:tcPr>
            <w:tcW w:type="dxa" w:w="2039"/>
          </w:tcPr>
          <w:p>
            <w:pPr>
              <w:spacing w:after="0"/>
              <w:jc w:val="right"/>
            </w:pPr>
            <w:r>
              <w:rPr>
                <w:sz w:val="16"/>
              </w:rPr>
              <w:t>$622</w:t>
            </w:r>
          </w:p>
        </w:tc>
        <w:tc>
          <w:tcPr>
            <w:tcW w:type="dxa" w:w="1211"/>
          </w:tcPr>
          <w:p>
            <w:pPr>
              <w:spacing w:after="0"/>
              <w:jc w:val="right"/>
            </w:pPr>
            <w:r>
              <w:rPr>
                <w:sz w:val="16"/>
              </w:rPr>
              <w:t>$1,192</w:t>
            </w:r>
          </w:p>
        </w:tc>
        <w:tc>
          <w:tcPr>
            <w:tcW w:type="dxa" w:w="2253"/>
          </w:tcPr>
          <w:p>
            <w:pPr>
              <w:spacing w:after="0"/>
              <w:jc w:val="right"/>
            </w:pPr>
            <w:r>
              <w:rPr>
                <w:sz w:val="16"/>
              </w:rPr>
              <w:t>4</w:t>
            </w:r>
          </w:p>
        </w:tc>
        <w:tc>
          <w:tcPr>
            <w:tcW w:type="dxa" w:w="2258"/>
          </w:tcPr>
          <w:p>
            <w:pPr>
              <w:spacing w:after="0"/>
              <w:jc w:val="left"/>
            </w:pPr>
          </w:p>
        </w:tc>
      </w:tr>
      <w:tr>
        <w:trPr>
          <w:cantSplit/>
        </w:trPr>
        <w:tc>
          <w:tcPr>
            <w:tcW w:type="dxa" w:w="731"/>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4"/>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r>
              <w:rPr>
                <w:sz w:val="16"/>
              </w:rPr>
              <w:t>n/a</w:t>
            </w:r>
          </w:p>
        </w:tc>
        <w:tc>
          <w:tcPr>
            <w:tcW w:type="dxa" w:w="2039"/>
          </w:tcPr>
          <w:p>
            <w:pPr>
              <w:spacing w:after="0"/>
              <w:jc w:val="right"/>
            </w:pPr>
            <w:r>
              <w:rPr>
                <w:sz w:val="16"/>
              </w:rPr>
              <w:t>$18</w:t>
            </w:r>
          </w:p>
        </w:tc>
        <w:tc>
          <w:tcPr>
            <w:tcW w:type="dxa" w:w="1211"/>
          </w:tcPr>
          <w:p>
            <w:pPr>
              <w:spacing w:after="0"/>
              <w:jc w:val="right"/>
            </w:pPr>
            <w:r>
              <w:rPr>
                <w:sz w:val="16"/>
              </w:rPr>
              <w:t>$39</w:t>
            </w:r>
          </w:p>
        </w:tc>
        <w:tc>
          <w:tcPr>
            <w:tcW w:type="dxa" w:w="2253"/>
          </w:tcPr>
          <w:p>
            <w:pPr>
              <w:spacing w:after="0"/>
              <w:jc w:val="right"/>
            </w:pPr>
            <w:r>
              <w:rPr>
                <w:sz w:val="16"/>
              </w:rPr>
              <w:t>0</w:t>
            </w:r>
          </w:p>
        </w:tc>
        <w:tc>
          <w:tcPr>
            <w:tcW w:type="dxa" w:w="225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63"/>
        <w:gridCol w:w="9749"/>
      </w:tblGrid>
      <w:tr>
        <w:trPr>
          <w:cantSplit/>
          <w:tblHeader/>
        </w:trPr>
        <w:tc>
          <w:tcPr>
            <w:tcW w:type="dxa" w:w="4363"/>
            <w:shd w:val="clear" w:color="auto" w:fill="E8E8E8"/>
          </w:tcPr>
          <w:p>
            <w:pPr>
              <w:spacing w:after="0"/>
              <w:jc w:val="left"/>
            </w:pPr>
            <w:r>
              <w:rPr>
                <w:b/>
                <w:sz w:val="16"/>
              </w:rPr>
              <w:t>Hazard</w:t>
            </w:r>
          </w:p>
        </w:tc>
        <w:tc>
          <w:tcPr>
            <w:tcW w:type="dxa" w:w="97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63"/>
          </w:tcPr>
          <w:p>
            <w:pPr>
              <w:spacing w:after="0"/>
              <w:jc w:val="left"/>
            </w:pPr>
            <w:r>
              <w:rPr>
                <w:sz w:val="16"/>
              </w:rPr>
              <w:t>Earthquake</w:t>
            </w:r>
          </w:p>
        </w:tc>
        <w:tc>
          <w:tcPr>
            <w:tcW w:type="dxa" w:w="9749"/>
          </w:tcPr>
          <w:p>
            <w:pPr>
              <w:spacing w:after="0"/>
              <w:jc w:val="left"/>
            </w:pPr>
            <w:r>
              <w:rPr>
                <w:sz w:val="16"/>
              </w:rPr>
              <w:t>tract 9502 (Very Low, 10.5); tract 9501 (Very Low, 8.3)</w:t>
            </w:r>
          </w:p>
        </w:tc>
      </w:tr>
      <w:tr>
        <w:trPr>
          <w:cantSplit/>
        </w:trPr>
        <w:tc>
          <w:tcPr>
            <w:tcW w:type="dxa" w:w="4363"/>
          </w:tcPr>
          <w:p>
            <w:pPr>
              <w:spacing w:after="0"/>
              <w:jc w:val="left"/>
            </w:pPr>
            <w:r>
              <w:rPr>
                <w:sz w:val="16"/>
              </w:rPr>
              <w:t>Hurricane</w:t>
            </w:r>
          </w:p>
        </w:tc>
        <w:tc>
          <w:tcPr>
            <w:tcW w:type="dxa" w:w="9749"/>
          </w:tcPr>
          <w:p>
            <w:pPr>
              <w:spacing w:after="0"/>
              <w:jc w:val="left"/>
            </w:pPr>
            <w:r>
              <w:rPr>
                <w:sz w:val="16"/>
              </w:rPr>
              <w:t>tract 9502 (Relatively Low, 56.5); tract 9501 (Very Low, 49.9)</w:t>
            </w:r>
          </w:p>
        </w:tc>
      </w:tr>
      <w:tr>
        <w:trPr>
          <w:cantSplit/>
        </w:trPr>
        <w:tc>
          <w:tcPr>
            <w:tcW w:type="dxa" w:w="4363"/>
          </w:tcPr>
          <w:p>
            <w:pPr>
              <w:spacing w:after="0"/>
              <w:jc w:val="left"/>
            </w:pPr>
            <w:r>
              <w:rPr>
                <w:sz w:val="16"/>
              </w:rPr>
              <w:t>Landslide</w:t>
            </w:r>
          </w:p>
        </w:tc>
        <w:tc>
          <w:tcPr>
            <w:tcW w:type="dxa" w:w="9749"/>
          </w:tcPr>
          <w:p>
            <w:pPr>
              <w:spacing w:after="0"/>
              <w:jc w:val="left"/>
            </w:pPr>
            <w:r>
              <w:rPr>
                <w:sz w:val="16"/>
              </w:rPr>
              <w:t>tract 9502 (Very Low, 75.2); tract 9501 (Very Low, 15.8)</w:t>
            </w:r>
          </w:p>
        </w:tc>
      </w:tr>
      <w:tr>
        <w:trPr>
          <w:cantSplit/>
        </w:trPr>
        <w:tc>
          <w:tcPr>
            <w:tcW w:type="dxa" w:w="4363"/>
          </w:tcPr>
          <w:p>
            <w:pPr>
              <w:spacing w:after="0"/>
              <w:jc w:val="left"/>
            </w:pPr>
            <w:r>
              <w:rPr>
                <w:sz w:val="16"/>
              </w:rPr>
              <w:t>Tornado</w:t>
            </w:r>
          </w:p>
        </w:tc>
        <w:tc>
          <w:tcPr>
            <w:tcW w:type="dxa" w:w="9749"/>
          </w:tcPr>
          <w:p>
            <w:pPr>
              <w:spacing w:after="0"/>
              <w:jc w:val="left"/>
            </w:pPr>
            <w:r>
              <w:rPr>
                <w:sz w:val="16"/>
              </w:rPr>
              <w:t>tract 9502 (Relatively Moderate, 73.3); tract 9501 (Relatively Moderate, 64.8)</w:t>
            </w:r>
          </w:p>
        </w:tc>
      </w:tr>
      <w:tr>
        <w:trPr>
          <w:cantSplit/>
        </w:trPr>
        <w:tc>
          <w:tcPr>
            <w:tcW w:type="dxa" w:w="4363"/>
          </w:tcPr>
          <w:p>
            <w:pPr>
              <w:spacing w:after="0"/>
              <w:jc w:val="left"/>
            </w:pPr>
            <w:r>
              <w:rPr>
                <w:sz w:val="16"/>
              </w:rPr>
              <w:t>Wildfire</w:t>
            </w:r>
          </w:p>
        </w:tc>
        <w:tc>
          <w:tcPr>
            <w:tcW w:type="dxa" w:w="9749"/>
          </w:tcPr>
          <w:p>
            <w:pPr>
              <w:spacing w:after="0"/>
              <w:jc w:val="left"/>
            </w:pPr>
            <w:r>
              <w:rPr>
                <w:sz w:val="16"/>
              </w:rPr>
              <w:t>tract 9502 (Relatively Moderate, 96.1); tract 9501 (Relatively Low, 87.3)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4"/>
        <w:gridCol w:w="1888"/>
        <w:gridCol w:w="1762"/>
        <w:gridCol w:w="1965"/>
        <w:gridCol w:w="1561"/>
        <w:gridCol w:w="1617"/>
        <w:gridCol w:w="1854"/>
        <w:gridCol w:w="1592"/>
      </w:tblGrid>
      <w:tr>
        <w:trPr>
          <w:cantSplit/>
          <w:tblHeader/>
        </w:trPr>
        <w:tc>
          <w:tcPr>
            <w:tcW w:type="dxa" w:w="1874"/>
            <w:shd w:val="clear" w:color="auto" w:fill="E8E8E8"/>
          </w:tcPr>
          <w:p>
            <w:pPr>
              <w:spacing w:after="0"/>
              <w:jc w:val="left"/>
            </w:pPr>
            <w:r>
              <w:rPr>
                <w:b/>
                <w:sz w:val="16"/>
              </w:rPr>
              <w:t>Hazard</w:t>
            </w:r>
          </w:p>
        </w:tc>
        <w:tc>
          <w:tcPr>
            <w:tcW w:type="dxa" w:w="1888"/>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5"/>
            <w:shd w:val="clear" w:color="auto" w:fill="E8E8E8"/>
          </w:tcPr>
          <w:p>
            <w:pPr>
              <w:spacing w:after="0"/>
              <w:jc w:val="left"/>
            </w:pPr>
            <w:r>
              <w:rPr>
                <w:b/>
                <w:sz w:val="16"/>
              </w:rPr>
              <w:t>Observed range</w:t>
            </w:r>
          </w:p>
        </w:tc>
        <w:tc>
          <w:tcPr>
            <w:tcW w:type="dxa" w:w="1561"/>
            <w:shd w:val="clear" w:color="auto" w:fill="E8E8E8"/>
          </w:tcPr>
          <w:p>
            <w:pPr>
              <w:spacing w:after="0"/>
              <w:jc w:val="left"/>
            </w:pPr>
            <w:r>
              <w:rPr>
                <w:b/>
                <w:sz w:val="16"/>
              </w:rPr>
              <w:t>Worst recorded event</w:t>
            </w:r>
          </w:p>
        </w:tc>
        <w:tc>
          <w:tcPr>
            <w:tcW w:type="dxa" w:w="1617"/>
            <w:shd w:val="clear" w:color="auto" w:fill="E8E8E8"/>
          </w:tcPr>
          <w:p>
            <w:pPr>
              <w:spacing w:after="0"/>
              <w:jc w:val="left"/>
            </w:pPr>
            <w:r>
              <w:rPr>
                <w:b/>
                <w:sz w:val="16"/>
              </w:rPr>
              <w:t>Most damaging (when different)</w:t>
            </w:r>
          </w:p>
        </w:tc>
        <w:tc>
          <w:tcPr>
            <w:tcW w:type="dxa" w:w="1854"/>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74"/>
          </w:tcPr>
          <w:p>
            <w:pPr>
              <w:spacing w:after="0"/>
              <w:jc w:val="left"/>
            </w:pPr>
            <w:r>
              <w:rPr>
                <w:sz w:val="16"/>
              </w:rPr>
              <w:t>Cold/Wind Chill, Extreme Cold/Wind Chill</w:t>
            </w:r>
          </w:p>
        </w:tc>
        <w:tc>
          <w:tcPr>
            <w:tcW w:type="dxa" w:w="1888"/>
          </w:tcPr>
          <w:p>
            <w:pPr>
              <w:spacing w:after="0"/>
              <w:jc w:val="left"/>
            </w:pPr>
            <w:r>
              <w:rPr>
                <w:sz w:val="16"/>
              </w:rPr>
              <w:t>wind chill</w:t>
            </w:r>
          </w:p>
        </w:tc>
        <w:tc>
          <w:tcPr>
            <w:tcW w:type="dxa" w:w="1762"/>
          </w:tcPr>
          <w:p>
            <w:pPr>
              <w:spacing w:after="0"/>
              <w:jc w:val="right"/>
            </w:pPr>
            <w:r>
              <w:rPr>
                <w:sz w:val="16"/>
              </w:rPr>
              <w:t>3 records, 2007 to 2021 (3 zone-level)</w:t>
            </w:r>
          </w:p>
        </w:tc>
        <w:tc>
          <w:tcPr>
            <w:tcW w:type="dxa" w:w="1965"/>
          </w:tcPr>
          <w:p>
            <w:pPr>
              <w:spacing w:after="0"/>
              <w:jc w:val="left"/>
            </w:pPr>
            <w:r>
              <w:rPr>
                <w:sz w:val="16"/>
              </w:rPr>
              <w:t>1 day to 3 days (median 2 days); 3 with a recorded value</w:t>
            </w:r>
          </w:p>
        </w:tc>
        <w:tc>
          <w:tcPr>
            <w:tcW w:type="dxa" w:w="1561"/>
          </w:tcPr>
          <w:p>
            <w:pPr>
              <w:spacing w:after="0"/>
              <w:jc w:val="left"/>
            </w:pPr>
            <w:r>
              <w:rPr>
                <w:sz w:val="16"/>
              </w:rPr>
              <w:t>3 consecutive days, 2007-04-06 to 2007-04-08, zone-level</w:t>
            </w:r>
          </w:p>
        </w:tc>
        <w:tc>
          <w:tcPr>
            <w:tcW w:type="dxa" w:w="1617"/>
          </w:tcPr>
          <w:p>
            <w:pPr>
              <w:spacing w:after="0"/>
              <w:jc w:val="left"/>
            </w:pPr>
          </w:p>
        </w:tc>
        <w:tc>
          <w:tcPr>
            <w:tcW w:type="dxa" w:w="1854"/>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Frost/Freeze (outside NRI's Cold Wave definition)</w:t>
            </w:r>
          </w:p>
        </w:tc>
        <w:tc>
          <w:tcPr>
            <w:tcW w:type="dxa" w:w="1888"/>
          </w:tcPr>
          <w:p>
            <w:pPr>
              <w:spacing w:after="0"/>
              <w:jc w:val="left"/>
            </w:pPr>
            <w:r>
              <w:rPr>
                <w:sz w:val="16"/>
              </w:rPr>
              <w:t>crop damage</w:t>
            </w:r>
          </w:p>
        </w:tc>
        <w:tc>
          <w:tcPr>
            <w:tcW w:type="dxa" w:w="1762"/>
          </w:tcPr>
          <w:p>
            <w:pPr>
              <w:spacing w:after="0"/>
              <w:jc w:val="right"/>
            </w:pPr>
            <w:r>
              <w:rPr>
                <w:sz w:val="16"/>
              </w:rPr>
              <w:t>3 records, 2009 to 2014 (3 zone-level)</w:t>
            </w:r>
          </w:p>
        </w:tc>
        <w:tc>
          <w:tcPr>
            <w:tcW w:type="dxa" w:w="1965"/>
          </w:tcPr>
          <w:p>
            <w:pPr>
              <w:spacing w:after="0"/>
              <w:jc w:val="left"/>
            </w:pPr>
          </w:p>
        </w:tc>
        <w:tc>
          <w:tcPr>
            <w:tcW w:type="dxa" w:w="1561"/>
          </w:tcPr>
          <w:p>
            <w:pPr>
              <w:spacing w:after="0"/>
              <w:jc w:val="left"/>
            </w:pPr>
            <w:r>
              <w:rPr>
                <w:sz w:val="16"/>
              </w:rPr>
              <w:t>No crop damage reported in 3 records.</w:t>
            </w:r>
          </w:p>
        </w:tc>
        <w:tc>
          <w:tcPr>
            <w:tcW w:type="dxa" w:w="1617"/>
          </w:tcPr>
          <w:p>
            <w:pPr>
              <w:spacing w:after="0"/>
              <w:jc w:val="left"/>
            </w:pPr>
          </w:p>
        </w:tc>
        <w:tc>
          <w:tcPr>
            <w:tcW w:type="dxa" w:w="1854"/>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Drought</w:t>
            </w:r>
          </w:p>
        </w:tc>
        <w:tc>
          <w:tcPr>
            <w:tcW w:type="dxa" w:w="1888"/>
          </w:tcPr>
          <w:p>
            <w:pPr>
              <w:spacing w:after="0"/>
              <w:jc w:val="left"/>
            </w:pPr>
            <w:r>
              <w:rPr>
                <w:sz w:val="16"/>
              </w:rPr>
              <w:t>U.S. Drought Monitor scale (D0 to D4)</w:t>
            </w:r>
          </w:p>
        </w:tc>
        <w:tc>
          <w:tcPr>
            <w:tcW w:type="dxa" w:w="1762"/>
          </w:tcPr>
          <w:p>
            <w:pPr>
              <w:spacing w:after="0"/>
              <w:jc w:val="right"/>
            </w:pPr>
            <w:r>
              <w:rPr>
                <w:sz w:val="16"/>
              </w:rPr>
              <w:t>75 records, 1998 to 2025 (75 zone-level)</w:t>
            </w:r>
          </w:p>
        </w:tc>
        <w:tc>
          <w:tcPr>
            <w:tcW w:type="dxa" w:w="1965"/>
          </w:tcPr>
          <w:p>
            <w:pPr>
              <w:spacing w:after="0"/>
              <w:jc w:val="left"/>
            </w:pPr>
            <w:r>
              <w:rPr>
                <w:sz w:val="16"/>
              </w:rPr>
              <w:t>28 days to 275 days (median 60 days); 22 with a recorded value</w:t>
            </w:r>
          </w:p>
        </w:tc>
        <w:tc>
          <w:tcPr>
            <w:tcW w:type="dxa" w:w="1561"/>
          </w:tcPr>
          <w:p>
            <w:pPr>
              <w:spacing w:after="0"/>
              <w:jc w:val="left"/>
            </w:pPr>
            <w:r>
              <w:rPr>
                <w:sz w:val="16"/>
              </w:rPr>
              <w:t>275 days (9 months), 2022-03-01 to 2022-11-30, a run of 9 consecutive Storm Events drought records, zone-level</w:t>
            </w:r>
          </w:p>
        </w:tc>
        <w:tc>
          <w:tcPr>
            <w:tcW w:type="dxa" w:w="1617"/>
          </w:tcPr>
          <w:p>
            <w:pPr>
              <w:spacing w:after="0"/>
              <w:jc w:val="left"/>
            </w:pPr>
          </w:p>
        </w:tc>
        <w:tc>
          <w:tcPr>
            <w:tcW w:type="dxa" w:w="1854"/>
          </w:tcPr>
          <w:p>
            <w:pPr>
              <w:spacing w:after="0"/>
              <w:jc w:val="left"/>
            </w:pPr>
            <w:r>
              <w:rPr>
                <w:sz w:val="16"/>
              </w:rPr>
              <w:t>Countywide (zone-level records).</w:t>
            </w: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4"/>
          </w:tcPr>
          <w:p>
            <w:pPr>
              <w:spacing w:after="0"/>
              <w:jc w:val="left"/>
            </w:pPr>
            <w:r>
              <w:rPr>
                <w:sz w:val="16"/>
              </w:rPr>
              <w:t>Earthquake</w:t>
            </w:r>
          </w:p>
        </w:tc>
        <w:tc>
          <w:tcPr>
            <w:tcW w:type="dxa" w:w="1888"/>
          </w:tcPr>
          <w:p>
            <w:pPr>
              <w:spacing w:after="0"/>
              <w:jc w:val="left"/>
            </w:pPr>
            <w:r>
              <w:rPr>
                <w:sz w:val="16"/>
              </w:rPr>
              <w:t>Modified Mercalli (local data)</w:t>
            </w:r>
          </w:p>
        </w:tc>
        <w:tc>
          <w:tcPr>
            <w:tcW w:type="dxa" w:w="1762"/>
          </w:tcPr>
          <w:p>
            <w:pPr>
              <w:spacing w:after="0"/>
              <w:jc w:val="right"/>
            </w:pPr>
            <w:r>
              <w:rPr>
                <w:sz w:val="16"/>
              </w:rPr>
              <w:t>0</w:t>
            </w:r>
          </w:p>
        </w:tc>
        <w:tc>
          <w:tcPr>
            <w:tcW w:type="dxa" w:w="1965"/>
          </w:tcPr>
          <w:p>
            <w:pPr>
              <w:spacing w:after="0"/>
              <w:jc w:val="left"/>
            </w:pPr>
          </w:p>
        </w:tc>
        <w:tc>
          <w:tcPr>
            <w:tcW w:type="dxa" w:w="1561"/>
          </w:tcPr>
          <w:p>
            <w:pPr>
              <w:spacing w:after="0"/>
              <w:jc w:val="left"/>
            </w:pPr>
          </w:p>
        </w:tc>
        <w:tc>
          <w:tcPr>
            <w:tcW w:type="dxa" w:w="1617"/>
          </w:tcPr>
          <w:p>
            <w:pPr>
              <w:spacing w:after="0"/>
              <w:jc w:val="left"/>
            </w:pPr>
          </w:p>
        </w:tc>
        <w:tc>
          <w:tcPr>
            <w:tcW w:type="dxa" w:w="1854"/>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74"/>
          </w:tcPr>
          <w:p>
            <w:pPr>
              <w:spacing w:after="0"/>
              <w:jc w:val="left"/>
            </w:pPr>
            <w:r>
              <w:rPr>
                <w:sz w:val="16"/>
              </w:rPr>
              <w:t>Hail</w:t>
            </w:r>
          </w:p>
        </w:tc>
        <w:tc>
          <w:tcPr>
            <w:tcW w:type="dxa" w:w="1888"/>
          </w:tcPr>
          <w:p>
            <w:pPr>
              <w:spacing w:after="0"/>
              <w:jc w:val="left"/>
            </w:pPr>
            <w:r>
              <w:rPr>
                <w:sz w:val="16"/>
              </w:rPr>
              <w:t>hail size (inches)</w:t>
            </w:r>
          </w:p>
        </w:tc>
        <w:tc>
          <w:tcPr>
            <w:tcW w:type="dxa" w:w="1762"/>
          </w:tcPr>
          <w:p>
            <w:pPr>
              <w:spacing w:after="0"/>
              <w:jc w:val="right"/>
            </w:pPr>
            <w:r>
              <w:rPr>
                <w:sz w:val="16"/>
              </w:rPr>
              <w:t>162 records, 1967 to 2026</w:t>
            </w:r>
          </w:p>
        </w:tc>
        <w:tc>
          <w:tcPr>
            <w:tcW w:type="dxa" w:w="1965"/>
          </w:tcPr>
          <w:p>
            <w:pPr>
              <w:spacing w:after="0"/>
              <w:jc w:val="left"/>
            </w:pPr>
            <w:r>
              <w:rPr>
                <w:sz w:val="16"/>
              </w:rPr>
              <w:t>0.75 in to 2.75 in (median 1.12 in); 162 with a recorded value</w:t>
            </w:r>
          </w:p>
        </w:tc>
        <w:tc>
          <w:tcPr>
            <w:tcW w:type="dxa" w:w="1561"/>
          </w:tcPr>
          <w:p>
            <w:pPr>
              <w:spacing w:after="0"/>
              <w:jc w:val="left"/>
            </w:pPr>
            <w:r>
              <w:rPr>
                <w:sz w:val="16"/>
              </w:rPr>
              <w:t>2.75 in hail, 2025-05-28; same size also recorded on 1975-05-05, 1975-06-09, 1976-05-31, 1994-05-29, 2010-06-02, 2014-05-27</w:t>
            </w:r>
          </w:p>
        </w:tc>
        <w:tc>
          <w:tcPr>
            <w:tcW w:type="dxa" w:w="1617"/>
          </w:tcPr>
          <w:p>
            <w:pPr>
              <w:spacing w:after="0"/>
              <w:jc w:val="left"/>
            </w:pPr>
            <w:r>
              <w:rPr>
                <w:sz w:val="16"/>
              </w:rPr>
              <w:t>Hail, 1993-10-18, $500,000 property; crops not recorded (1993 dollars)</w:t>
            </w:r>
          </w:p>
        </w:tc>
        <w:tc>
          <w:tcPr>
            <w:tcW w:type="dxa" w:w="1854"/>
          </w:tcPr>
          <w:p>
            <w:pPr>
              <w:spacing w:after="0"/>
              <w:jc w:val="left"/>
            </w:pPr>
            <w:r>
              <w:rPr>
                <w:sz w:val="16"/>
              </w:rPr>
              <w:t>Event records naming jurisdictions in the plan: San Saba city (41 records), Richland Springs town (24 records).</w:t>
            </w:r>
          </w:p>
        </w:tc>
        <w:tc>
          <w:tcPr>
            <w:tcW w:type="dxa" w:w="1592"/>
          </w:tcPr>
          <w:p>
            <w:pPr>
              <w:spacing w:after="0"/>
              <w:jc w:val="left"/>
            </w:pPr>
          </w:p>
        </w:tc>
      </w:tr>
      <w:tr>
        <w:trPr>
          <w:cantSplit/>
        </w:trPr>
        <w:tc>
          <w:tcPr>
            <w:tcW w:type="dxa" w:w="1874"/>
          </w:tcPr>
          <w:p>
            <w:pPr>
              <w:spacing w:after="0"/>
              <w:jc w:val="left"/>
            </w:pPr>
            <w:r>
              <w:rPr>
                <w:sz w:val="16"/>
              </w:rPr>
              <w:t>Excessive Heat, Heat</w:t>
            </w:r>
          </w:p>
        </w:tc>
        <w:tc>
          <w:tcPr>
            <w:tcW w:type="dxa" w:w="1888"/>
          </w:tcPr>
          <w:p>
            <w:pPr>
              <w:spacing w:after="0"/>
              <w:jc w:val="left"/>
            </w:pPr>
            <w:r>
              <w:rPr>
                <w:sz w:val="16"/>
              </w:rPr>
              <w:t>heat index (in event narratives)</w:t>
            </w:r>
          </w:p>
        </w:tc>
        <w:tc>
          <w:tcPr>
            <w:tcW w:type="dxa" w:w="1762"/>
          </w:tcPr>
          <w:p>
            <w:pPr>
              <w:spacing w:after="0"/>
              <w:jc w:val="right"/>
            </w:pPr>
            <w:r>
              <w:rPr>
                <w:sz w:val="16"/>
              </w:rPr>
              <w:t>0</w:t>
            </w:r>
          </w:p>
        </w:tc>
        <w:tc>
          <w:tcPr>
            <w:tcW w:type="dxa" w:w="1965"/>
          </w:tcPr>
          <w:p>
            <w:pPr>
              <w:spacing w:after="0"/>
              <w:jc w:val="left"/>
            </w:pPr>
          </w:p>
        </w:tc>
        <w:tc>
          <w:tcPr>
            <w:tcW w:type="dxa" w:w="1561"/>
          </w:tcPr>
          <w:p>
            <w:pPr>
              <w:spacing w:after="0"/>
              <w:jc w:val="left"/>
            </w:pPr>
          </w:p>
        </w:tc>
        <w:tc>
          <w:tcPr>
            <w:tcW w:type="dxa" w:w="1617"/>
          </w:tcPr>
          <w:p>
            <w:pPr>
              <w:spacing w:after="0"/>
              <w:jc w:val="left"/>
            </w:pPr>
          </w:p>
        </w:tc>
        <w:tc>
          <w:tcPr>
            <w:tcW w:type="dxa" w:w="1854"/>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Hurricane, Tropical Storm, Tropical Depression</w:t>
            </w:r>
          </w:p>
        </w:tc>
        <w:tc>
          <w:tcPr>
            <w:tcW w:type="dxa" w:w="1888"/>
          </w:tcPr>
          <w:p>
            <w:pPr>
              <w:spacing w:after="0"/>
              <w:jc w:val="left"/>
            </w:pPr>
            <w:r>
              <w:rPr>
                <w:sz w:val="16"/>
              </w:rPr>
              <w:t>Saffir-Simpson</w:t>
            </w:r>
          </w:p>
        </w:tc>
        <w:tc>
          <w:tcPr>
            <w:tcW w:type="dxa" w:w="1762"/>
          </w:tcPr>
          <w:p>
            <w:pPr>
              <w:spacing w:after="0"/>
              <w:jc w:val="right"/>
            </w:pPr>
            <w:r>
              <w:rPr>
                <w:sz w:val="16"/>
              </w:rPr>
              <w:t>0</w:t>
            </w:r>
          </w:p>
        </w:tc>
        <w:tc>
          <w:tcPr>
            <w:tcW w:type="dxa" w:w="1965"/>
          </w:tcPr>
          <w:p>
            <w:pPr>
              <w:spacing w:after="0"/>
              <w:jc w:val="left"/>
            </w:pPr>
          </w:p>
        </w:tc>
        <w:tc>
          <w:tcPr>
            <w:tcW w:type="dxa" w:w="1561"/>
          </w:tcPr>
          <w:p>
            <w:pPr>
              <w:spacing w:after="0"/>
              <w:jc w:val="left"/>
            </w:pPr>
          </w:p>
        </w:tc>
        <w:tc>
          <w:tcPr>
            <w:tcW w:type="dxa" w:w="1617"/>
          </w:tcPr>
          <w:p>
            <w:pPr>
              <w:spacing w:after="0"/>
              <w:jc w:val="left"/>
            </w:pPr>
          </w:p>
        </w:tc>
        <w:tc>
          <w:tcPr>
            <w:tcW w:type="dxa" w:w="1854"/>
          </w:tcPr>
          <w:p>
            <w:pPr>
              <w:spacing w:after="0"/>
              <w:jc w:val="left"/>
            </w:pP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4"/>
          </w:tcPr>
          <w:p>
            <w:pPr>
              <w:spacing w:after="0"/>
              <w:jc w:val="left"/>
            </w:pPr>
            <w:r>
              <w:rPr>
                <w:sz w:val="16"/>
              </w:rPr>
              <w:t>Ice Storm</w:t>
            </w:r>
          </w:p>
        </w:tc>
        <w:tc>
          <w:tcPr>
            <w:tcW w:type="dxa" w:w="1888"/>
          </w:tcPr>
          <w:p>
            <w:pPr>
              <w:spacing w:after="0"/>
              <w:jc w:val="left"/>
            </w:pPr>
            <w:r>
              <w:rPr>
                <w:sz w:val="16"/>
              </w:rPr>
              <w:t>Sperry-Piltz ice scale (local data)</w:t>
            </w:r>
          </w:p>
        </w:tc>
        <w:tc>
          <w:tcPr>
            <w:tcW w:type="dxa" w:w="1762"/>
          </w:tcPr>
          <w:p>
            <w:pPr>
              <w:spacing w:after="0"/>
              <w:jc w:val="right"/>
            </w:pPr>
            <w:r>
              <w:rPr>
                <w:sz w:val="16"/>
              </w:rPr>
              <w:t>4 records, 1996 to 2009 (4 zone-level)</w:t>
            </w:r>
          </w:p>
        </w:tc>
        <w:tc>
          <w:tcPr>
            <w:tcW w:type="dxa" w:w="1965"/>
          </w:tcPr>
          <w:p>
            <w:pPr>
              <w:spacing w:after="0"/>
              <w:jc w:val="left"/>
            </w:pPr>
          </w:p>
        </w:tc>
        <w:tc>
          <w:tcPr>
            <w:tcW w:type="dxa" w:w="1561"/>
          </w:tcPr>
          <w:p>
            <w:pPr>
              <w:spacing w:after="0"/>
              <w:jc w:val="left"/>
            </w:pPr>
            <w:r>
              <w:rPr>
                <w:sz w:val="16"/>
              </w:rPr>
              <w:t>Ice Storm, 2007-01-13, $1,000 property; $0 crops (2007 dollars); NWS zone TXZ155</w:t>
            </w:r>
          </w:p>
        </w:tc>
        <w:tc>
          <w:tcPr>
            <w:tcW w:type="dxa" w:w="1617"/>
          </w:tcPr>
          <w:p>
            <w:pPr>
              <w:spacing w:after="0"/>
              <w:jc w:val="left"/>
            </w:pPr>
          </w:p>
        </w:tc>
        <w:tc>
          <w:tcPr>
            <w:tcW w:type="dxa" w:w="1854"/>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Flash Flood, Flood, Lakeshore Flood</w:t>
            </w:r>
          </w:p>
        </w:tc>
        <w:tc>
          <w:tcPr>
            <w:tcW w:type="dxa" w:w="1888"/>
          </w:tcPr>
          <w:p>
            <w:pPr>
              <w:spacing w:after="0"/>
              <w:jc w:val="left"/>
            </w:pPr>
            <w:r>
              <w:rPr>
                <w:sz w:val="16"/>
              </w:rPr>
              <w:t>damage and flood days (flood depth: FIRM)</w:t>
            </w:r>
          </w:p>
        </w:tc>
        <w:tc>
          <w:tcPr>
            <w:tcW w:type="dxa" w:w="1762"/>
          </w:tcPr>
          <w:p>
            <w:pPr>
              <w:spacing w:after="0"/>
              <w:jc w:val="right"/>
            </w:pPr>
            <w:r>
              <w:rPr>
                <w:sz w:val="16"/>
              </w:rPr>
              <w:t>33 records, 1996 to 2026 (7 zone-level)</w:t>
            </w:r>
          </w:p>
        </w:tc>
        <w:tc>
          <w:tcPr>
            <w:tcW w:type="dxa" w:w="1965"/>
          </w:tcPr>
          <w:p>
            <w:pPr>
              <w:spacing w:after="0"/>
              <w:jc w:val="left"/>
            </w:pPr>
          </w:p>
        </w:tc>
        <w:tc>
          <w:tcPr>
            <w:tcW w:type="dxa" w:w="1561"/>
          </w:tcPr>
          <w:p>
            <w:pPr>
              <w:spacing w:after="0"/>
              <w:jc w:val="left"/>
            </w:pPr>
            <w:r>
              <w:rPr>
                <w:sz w:val="16"/>
              </w:rPr>
              <w:t>Flash Flood, 1997-06-06, $800,000 property; $400,000 crops (1997 dollars)</w:t>
            </w:r>
          </w:p>
        </w:tc>
        <w:tc>
          <w:tcPr>
            <w:tcW w:type="dxa" w:w="1617"/>
          </w:tcPr>
          <w:p>
            <w:pPr>
              <w:spacing w:after="0"/>
              <w:jc w:val="left"/>
            </w:pPr>
          </w:p>
        </w:tc>
        <w:tc>
          <w:tcPr>
            <w:tcW w:type="dxa" w:w="1854"/>
          </w:tcPr>
          <w:p>
            <w:pPr>
              <w:spacing w:after="0"/>
              <w:jc w:val="left"/>
            </w:pPr>
            <w:r>
              <w:rPr>
                <w:sz w:val="16"/>
              </w:rPr>
              <w:t>Event records naming jurisdictions in the plan: San Saba city (10 records), Richland Springs town (2 records). Zone-level records (7) apply countywide.</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4"/>
          </w:tcPr>
          <w:p>
            <w:pPr>
              <w:spacing w:after="0"/>
              <w:jc w:val="left"/>
            </w:pPr>
            <w:r>
              <w:rPr>
                <w:sz w:val="16"/>
              </w:rPr>
              <w:t>Debris Flow</w:t>
            </w:r>
          </w:p>
        </w:tc>
        <w:tc>
          <w:tcPr>
            <w:tcW w:type="dxa" w:w="1888"/>
          </w:tcPr>
          <w:p>
            <w:pPr>
              <w:spacing w:after="0"/>
              <w:jc w:val="left"/>
            </w:pPr>
            <w:r>
              <w:rPr>
                <w:sz w:val="16"/>
              </w:rPr>
              <w:t>none (count and damage only)</w:t>
            </w:r>
          </w:p>
        </w:tc>
        <w:tc>
          <w:tcPr>
            <w:tcW w:type="dxa" w:w="1762"/>
          </w:tcPr>
          <w:p>
            <w:pPr>
              <w:spacing w:after="0"/>
              <w:jc w:val="right"/>
            </w:pPr>
            <w:r>
              <w:rPr>
                <w:sz w:val="16"/>
              </w:rPr>
              <w:t>0</w:t>
            </w:r>
          </w:p>
        </w:tc>
        <w:tc>
          <w:tcPr>
            <w:tcW w:type="dxa" w:w="1965"/>
          </w:tcPr>
          <w:p>
            <w:pPr>
              <w:spacing w:after="0"/>
              <w:jc w:val="left"/>
            </w:pPr>
          </w:p>
        </w:tc>
        <w:tc>
          <w:tcPr>
            <w:tcW w:type="dxa" w:w="1561"/>
          </w:tcPr>
          <w:p>
            <w:pPr>
              <w:spacing w:after="0"/>
              <w:jc w:val="left"/>
            </w:pPr>
          </w:p>
        </w:tc>
        <w:tc>
          <w:tcPr>
            <w:tcW w:type="dxa" w:w="1617"/>
          </w:tcPr>
          <w:p>
            <w:pPr>
              <w:spacing w:after="0"/>
              <w:jc w:val="left"/>
            </w:pPr>
          </w:p>
        </w:tc>
        <w:tc>
          <w:tcPr>
            <w:tcW w:type="dxa" w:w="1854"/>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Lightning</w:t>
            </w:r>
          </w:p>
        </w:tc>
        <w:tc>
          <w:tcPr>
            <w:tcW w:type="dxa" w:w="1888"/>
          </w:tcPr>
          <w:p>
            <w:pPr>
              <w:spacing w:after="0"/>
              <w:jc w:val="left"/>
            </w:pPr>
            <w:r>
              <w:rPr>
                <w:sz w:val="16"/>
              </w:rPr>
              <w:t>annualized frequency (the measure FEMA's Local Mitigation Planning Handbook names)</w:t>
            </w:r>
          </w:p>
        </w:tc>
        <w:tc>
          <w:tcPr>
            <w:tcW w:type="dxa" w:w="1762"/>
          </w:tcPr>
          <w:p>
            <w:pPr>
              <w:spacing w:after="0"/>
              <w:jc w:val="right"/>
            </w:pPr>
            <w:r>
              <w:rPr>
                <w:sz w:val="16"/>
              </w:rPr>
              <w:t>0</w:t>
            </w:r>
          </w:p>
        </w:tc>
        <w:tc>
          <w:tcPr>
            <w:tcW w:type="dxa" w:w="1965"/>
          </w:tcPr>
          <w:p>
            <w:pPr>
              <w:spacing w:after="0"/>
              <w:jc w:val="left"/>
            </w:pPr>
          </w:p>
        </w:tc>
        <w:tc>
          <w:tcPr>
            <w:tcW w:type="dxa" w:w="1561"/>
          </w:tcPr>
          <w:p>
            <w:pPr>
              <w:spacing w:after="0"/>
              <w:jc w:val="left"/>
            </w:pPr>
          </w:p>
        </w:tc>
        <w:tc>
          <w:tcPr>
            <w:tcW w:type="dxa" w:w="1617"/>
          </w:tcPr>
          <w:p>
            <w:pPr>
              <w:spacing w:after="0"/>
              <w:jc w:val="left"/>
            </w:pPr>
          </w:p>
        </w:tc>
        <w:tc>
          <w:tcPr>
            <w:tcW w:type="dxa" w:w="1854"/>
          </w:tcPr>
          <w:p>
            <w:pPr>
              <w:spacing w:after="0"/>
              <w:jc w:val="left"/>
            </w:pPr>
          </w:p>
        </w:tc>
        <w:tc>
          <w:tcPr>
            <w:tcW w:type="dxa" w:w="1592"/>
          </w:tcPr>
          <w:p>
            <w:pPr>
              <w:spacing w:after="0"/>
              <w:jc w:val="left"/>
            </w:pPr>
            <w:r>
              <w:rPr>
                <w:sz w:val="16"/>
              </w:rPr>
              <w:t>Storm Events lists lightning with damage or casualties.</w:t>
            </w:r>
          </w:p>
        </w:tc>
      </w:tr>
      <w:tr>
        <w:trPr>
          <w:cantSplit/>
        </w:trPr>
        <w:tc>
          <w:tcPr>
            <w:tcW w:type="dxa" w:w="1874"/>
          </w:tcPr>
          <w:p>
            <w:pPr>
              <w:spacing w:after="0"/>
              <w:jc w:val="left"/>
            </w:pPr>
            <w:r>
              <w:rPr>
                <w:sz w:val="16"/>
              </w:rPr>
              <w:t>High Wind and Strong Wind (outside NRI's Strong Wind definition)</w:t>
            </w:r>
          </w:p>
        </w:tc>
        <w:tc>
          <w:tcPr>
            <w:tcW w:type="dxa" w:w="1888"/>
          </w:tcPr>
          <w:p>
            <w:pPr>
              <w:spacing w:after="0"/>
              <w:jc w:val="left"/>
            </w:pPr>
            <w:r>
              <w:rPr>
                <w:sz w:val="16"/>
              </w:rPr>
              <w:t>wind speed (kt and mph)</w:t>
            </w:r>
          </w:p>
        </w:tc>
        <w:tc>
          <w:tcPr>
            <w:tcW w:type="dxa" w:w="1762"/>
          </w:tcPr>
          <w:p>
            <w:pPr>
              <w:spacing w:after="0"/>
              <w:jc w:val="right"/>
            </w:pPr>
            <w:r>
              <w:rPr>
                <w:sz w:val="16"/>
              </w:rPr>
              <w:t>0</w:t>
            </w:r>
          </w:p>
        </w:tc>
        <w:tc>
          <w:tcPr>
            <w:tcW w:type="dxa" w:w="1965"/>
          </w:tcPr>
          <w:p>
            <w:pPr>
              <w:spacing w:after="0"/>
              <w:jc w:val="left"/>
            </w:pPr>
          </w:p>
        </w:tc>
        <w:tc>
          <w:tcPr>
            <w:tcW w:type="dxa" w:w="1561"/>
          </w:tcPr>
          <w:p>
            <w:pPr>
              <w:spacing w:after="0"/>
              <w:jc w:val="left"/>
            </w:pPr>
          </w:p>
        </w:tc>
        <w:tc>
          <w:tcPr>
            <w:tcW w:type="dxa" w:w="1617"/>
          </w:tcPr>
          <w:p>
            <w:pPr>
              <w:spacing w:after="0"/>
              <w:jc w:val="left"/>
            </w:pPr>
          </w:p>
        </w:tc>
        <w:tc>
          <w:tcPr>
            <w:tcW w:type="dxa" w:w="1854"/>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Thunderstorm Wind</w:t>
            </w:r>
          </w:p>
        </w:tc>
        <w:tc>
          <w:tcPr>
            <w:tcW w:type="dxa" w:w="1888"/>
          </w:tcPr>
          <w:p>
            <w:pPr>
              <w:spacing w:after="0"/>
              <w:jc w:val="left"/>
            </w:pPr>
            <w:r>
              <w:rPr>
                <w:sz w:val="16"/>
              </w:rPr>
              <w:t>wind speed (kt and mph)</w:t>
            </w:r>
          </w:p>
        </w:tc>
        <w:tc>
          <w:tcPr>
            <w:tcW w:type="dxa" w:w="1762"/>
          </w:tcPr>
          <w:p>
            <w:pPr>
              <w:spacing w:after="0"/>
              <w:jc w:val="right"/>
            </w:pPr>
            <w:r>
              <w:rPr>
                <w:sz w:val="16"/>
              </w:rPr>
              <w:t>51 records, 1988 to 2025</w:t>
            </w:r>
          </w:p>
        </w:tc>
        <w:tc>
          <w:tcPr>
            <w:tcW w:type="dxa" w:w="1965"/>
          </w:tcPr>
          <w:p>
            <w:pPr>
              <w:spacing w:after="0"/>
              <w:jc w:val="left"/>
            </w:pPr>
            <w:r>
              <w:rPr>
                <w:sz w:val="16"/>
              </w:rPr>
              <w:t>52 kt (60 mph) to 74 kt (85 mph) (median 52.14 kt (60 mph)); 39 with a recorded value</w:t>
            </w:r>
          </w:p>
        </w:tc>
        <w:tc>
          <w:tcPr>
            <w:tcW w:type="dxa" w:w="1561"/>
          </w:tcPr>
          <w:p>
            <w:pPr>
              <w:spacing w:after="0"/>
              <w:jc w:val="left"/>
            </w:pPr>
            <w:r>
              <w:rPr>
                <w:sz w:val="16"/>
              </w:rPr>
              <w:t>74 kt (85 mph) estimated gust, Thunderstorm Wind, 2018-05-25</w:t>
            </w:r>
          </w:p>
        </w:tc>
        <w:tc>
          <w:tcPr>
            <w:tcW w:type="dxa" w:w="1617"/>
          </w:tcPr>
          <w:p>
            <w:pPr>
              <w:spacing w:after="0"/>
              <w:jc w:val="left"/>
            </w:pPr>
            <w:r>
              <w:rPr>
                <w:sz w:val="16"/>
              </w:rPr>
              <w:t>Thunderstorm Wind, 2004-06-01, $900,000 property; crops not reported (2004 dollars)</w:t>
            </w:r>
          </w:p>
        </w:tc>
        <w:tc>
          <w:tcPr>
            <w:tcW w:type="dxa" w:w="1854"/>
          </w:tcPr>
          <w:p>
            <w:pPr>
              <w:spacing w:after="0"/>
              <w:jc w:val="left"/>
            </w:pPr>
            <w:r>
              <w:rPr>
                <w:sz w:val="16"/>
              </w:rPr>
              <w:t>Event records naming jurisdictions in the plan: San Saba city (18 records), Richland Springs town (8 records).</w:t>
            </w:r>
          </w:p>
        </w:tc>
        <w:tc>
          <w:tcPr>
            <w:tcW w:type="dxa" w:w="1592"/>
          </w:tcPr>
          <w:p>
            <w:pPr>
              <w:spacing w:after="0"/>
              <w:jc w:val="left"/>
            </w:pPr>
          </w:p>
        </w:tc>
      </w:tr>
      <w:tr>
        <w:trPr>
          <w:cantSplit/>
        </w:trPr>
        <w:tc>
          <w:tcPr>
            <w:tcW w:type="dxa" w:w="1874"/>
          </w:tcPr>
          <w:p>
            <w:pPr>
              <w:spacing w:after="0"/>
              <w:jc w:val="left"/>
            </w:pPr>
            <w:r>
              <w:rPr>
                <w:sz w:val="16"/>
              </w:rPr>
              <w:t>Tornado</w:t>
            </w:r>
          </w:p>
        </w:tc>
        <w:tc>
          <w:tcPr>
            <w:tcW w:type="dxa" w:w="1888"/>
          </w:tcPr>
          <w:p>
            <w:pPr>
              <w:spacing w:after="0"/>
              <w:jc w:val="left"/>
            </w:pPr>
            <w:r>
              <w:rPr>
                <w:sz w:val="16"/>
              </w:rPr>
              <w:t>Enhanced Fujita (Fujita before Feb 2007)</w:t>
            </w:r>
          </w:p>
        </w:tc>
        <w:tc>
          <w:tcPr>
            <w:tcW w:type="dxa" w:w="1762"/>
          </w:tcPr>
          <w:p>
            <w:pPr>
              <w:spacing w:after="0"/>
              <w:jc w:val="right"/>
            </w:pPr>
            <w:r>
              <w:rPr>
                <w:sz w:val="16"/>
              </w:rPr>
              <w:t>17 records, 1956 to 2009</w:t>
            </w:r>
          </w:p>
        </w:tc>
        <w:tc>
          <w:tcPr>
            <w:tcW w:type="dxa" w:w="1965"/>
          </w:tcPr>
          <w:p>
            <w:pPr>
              <w:spacing w:after="0"/>
              <w:jc w:val="left"/>
            </w:pPr>
            <w:r>
              <w:rPr>
                <w:sz w:val="16"/>
              </w:rPr>
              <w:t>F/EF0 to F/EF2 (median F/EF0); 17 with a recorded value</w:t>
            </w:r>
          </w:p>
        </w:tc>
        <w:tc>
          <w:tcPr>
            <w:tcW w:type="dxa" w:w="1561"/>
          </w:tcPr>
          <w:p>
            <w:pPr>
              <w:spacing w:after="0"/>
              <w:jc w:val="left"/>
            </w:pPr>
            <w:r>
              <w:rPr>
                <w:sz w:val="16"/>
              </w:rPr>
              <w:t>F2 tornado, 1999-03-12, 8 mi within this county, 100 yd wide, $300,000 property; crops not reported (1999 dollars)</w:t>
            </w:r>
          </w:p>
        </w:tc>
        <w:tc>
          <w:tcPr>
            <w:tcW w:type="dxa" w:w="1617"/>
          </w:tcPr>
          <w:p>
            <w:pPr>
              <w:spacing w:after="0"/>
              <w:jc w:val="left"/>
            </w:pPr>
          </w:p>
        </w:tc>
        <w:tc>
          <w:tcPr>
            <w:tcW w:type="dxa" w:w="1854"/>
          </w:tcPr>
          <w:p>
            <w:pPr>
              <w:spacing w:after="0"/>
              <w:jc w:val="left"/>
            </w:pPr>
            <w:r>
              <w:rPr>
                <w:sz w:val="16"/>
              </w:rPr>
              <w:t>Event records naming jurisdictions in the plan: San Saba city (3 records), Richland Springs town (2 records).</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4"/>
          </w:tcPr>
          <w:p>
            <w:pPr>
              <w:spacing w:after="0"/>
              <w:jc w:val="left"/>
            </w:pPr>
            <w:r>
              <w:rPr>
                <w:sz w:val="16"/>
              </w:rPr>
              <w:t>Wildfire</w:t>
            </w:r>
          </w:p>
        </w:tc>
        <w:tc>
          <w:tcPr>
            <w:tcW w:type="dxa" w:w="1888"/>
          </w:tcPr>
          <w:p>
            <w:pPr>
              <w:spacing w:after="0"/>
              <w:jc w:val="left"/>
            </w:pPr>
            <w:r>
              <w:rPr>
                <w:sz w:val="16"/>
              </w:rPr>
              <w:t>acres burned (local data)</w:t>
            </w:r>
          </w:p>
        </w:tc>
        <w:tc>
          <w:tcPr>
            <w:tcW w:type="dxa" w:w="1762"/>
          </w:tcPr>
          <w:p>
            <w:pPr>
              <w:spacing w:after="0"/>
              <w:jc w:val="right"/>
            </w:pPr>
            <w:r>
              <w:rPr>
                <w:sz w:val="16"/>
              </w:rPr>
              <w:t>6 records, 2000 to 2016 (5 zone-level)</w:t>
            </w:r>
          </w:p>
        </w:tc>
        <w:tc>
          <w:tcPr>
            <w:tcW w:type="dxa" w:w="1965"/>
          </w:tcPr>
          <w:p>
            <w:pPr>
              <w:spacing w:after="0"/>
              <w:jc w:val="left"/>
            </w:pPr>
          </w:p>
        </w:tc>
        <w:tc>
          <w:tcPr>
            <w:tcW w:type="dxa" w:w="1561"/>
          </w:tcPr>
          <w:p>
            <w:pPr>
              <w:spacing w:after="0"/>
              <w:jc w:val="left"/>
            </w:pPr>
            <w:r>
              <w:rPr>
                <w:sz w:val="16"/>
              </w:rPr>
              <w:t>Wildfire, 2000-09-05, $10,000 property; crops not reported (2000 dollars)</w:t>
            </w:r>
          </w:p>
        </w:tc>
        <w:tc>
          <w:tcPr>
            <w:tcW w:type="dxa" w:w="1617"/>
          </w:tcPr>
          <w:p>
            <w:pPr>
              <w:spacing w:after="0"/>
              <w:jc w:val="left"/>
            </w:pPr>
          </w:p>
        </w:tc>
        <w:tc>
          <w:tcPr>
            <w:tcW w:type="dxa" w:w="1854"/>
          </w:tcPr>
          <w:p>
            <w:pPr>
              <w:spacing w:after="0"/>
              <w:jc w:val="left"/>
            </w:pPr>
            <w:r>
              <w:rPr>
                <w:sz w:val="16"/>
              </w:rPr>
              <w:t>Event records naming jurisdictions in the plan: San Saba city (1 record). Zone-level records (5) apply countywide.</w:t>
            </w:r>
          </w:p>
        </w:tc>
        <w:tc>
          <w:tcPr>
            <w:tcW w:type="dxa" w:w="1592"/>
          </w:tcPr>
          <w:p>
            <w:pPr>
              <w:spacing w:after="0"/>
              <w:jc w:val="left"/>
            </w:pPr>
          </w:p>
        </w:tc>
      </w:tr>
      <w:tr>
        <w:trPr>
          <w:cantSplit/>
        </w:trPr>
        <w:tc>
          <w:tcPr>
            <w:tcW w:type="dxa" w:w="1874"/>
          </w:tcPr>
          <w:p>
            <w:pPr>
              <w:spacing w:after="0"/>
              <w:jc w:val="left"/>
            </w:pPr>
            <w:r>
              <w:rPr>
                <w:sz w:val="16"/>
              </w:rPr>
              <w:t>Winter Storm, Heavy Snow, Blizzard, Lake-Effect Snow, Winter Weather, Sleet</w:t>
            </w:r>
          </w:p>
        </w:tc>
        <w:tc>
          <w:tcPr>
            <w:tcW w:type="dxa" w:w="1888"/>
          </w:tcPr>
          <w:p>
            <w:pPr>
              <w:spacing w:after="0"/>
              <w:jc w:val="left"/>
            </w:pPr>
            <w:r>
              <w:rPr>
                <w:sz w:val="16"/>
              </w:rPr>
              <w:t>none in data (snowfall: local data)</w:t>
            </w:r>
          </w:p>
        </w:tc>
        <w:tc>
          <w:tcPr>
            <w:tcW w:type="dxa" w:w="1762"/>
          </w:tcPr>
          <w:p>
            <w:pPr>
              <w:spacing w:after="0"/>
              <w:jc w:val="right"/>
            </w:pPr>
            <w:r>
              <w:rPr>
                <w:sz w:val="16"/>
              </w:rPr>
              <w:t>18 records, 1997 to 2026 (18 zone-level)</w:t>
            </w:r>
          </w:p>
        </w:tc>
        <w:tc>
          <w:tcPr>
            <w:tcW w:type="dxa" w:w="1965"/>
          </w:tcPr>
          <w:p>
            <w:pPr>
              <w:spacing w:after="0"/>
              <w:jc w:val="left"/>
            </w:pPr>
          </w:p>
        </w:tc>
        <w:tc>
          <w:tcPr>
            <w:tcW w:type="dxa" w:w="1561"/>
          </w:tcPr>
          <w:p>
            <w:pPr>
              <w:spacing w:after="0"/>
              <w:jc w:val="left"/>
            </w:pPr>
            <w:r>
              <w:rPr>
                <w:sz w:val="16"/>
              </w:rPr>
              <w:t>Winter Storm, 2007-04-07, $0 property; $40,000 crops (2007 dollars); NWS zone TXZ155</w:t>
            </w:r>
          </w:p>
        </w:tc>
        <w:tc>
          <w:tcPr>
            <w:tcW w:type="dxa" w:w="1617"/>
          </w:tcPr>
          <w:p>
            <w:pPr>
              <w:spacing w:after="0"/>
              <w:jc w:val="left"/>
            </w:pPr>
          </w:p>
        </w:tc>
        <w:tc>
          <w:tcPr>
            <w:tcW w:type="dxa" w:w="1854"/>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1"/>
        <w:gridCol w:w="2000"/>
        <w:gridCol w:w="3158"/>
        <w:gridCol w:w="2161"/>
        <w:gridCol w:w="155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1"/>
            <w:shd w:val="clear" w:color="auto" w:fill="E8E8E8"/>
          </w:tcPr>
          <w:p>
            <w:pPr>
              <w:spacing w:after="0"/>
              <w:jc w:val="left"/>
            </w:pPr>
            <w:r>
              <w:rPr>
                <w:b/>
                <w:sz w:val="16"/>
              </w:rPr>
              <w:t>Type</w:t>
            </w:r>
          </w:p>
        </w:tc>
        <w:tc>
          <w:tcPr>
            <w:tcW w:type="dxa" w:w="2000"/>
            <w:shd w:val="clear" w:color="auto" w:fill="E8E8E8"/>
          </w:tcPr>
          <w:p>
            <w:pPr>
              <w:spacing w:after="0"/>
              <w:jc w:val="left"/>
            </w:pPr>
            <w:r>
              <w:rPr>
                <w:b/>
                <w:sz w:val="16"/>
              </w:rPr>
              <w:t>Title</w:t>
            </w:r>
          </w:p>
        </w:tc>
        <w:tc>
          <w:tcPr>
            <w:tcW w:type="dxa" w:w="3158"/>
            <w:shd w:val="clear" w:color="auto" w:fill="E8E8E8"/>
          </w:tcPr>
          <w:p>
            <w:pPr>
              <w:spacing w:after="0"/>
              <w:jc w:val="left"/>
            </w:pPr>
            <w:r>
              <w:rPr>
                <w:b/>
                <w:sz w:val="16"/>
              </w:rPr>
              <w:t>Mapped hazard</w:t>
            </w:r>
          </w:p>
        </w:tc>
        <w:tc>
          <w:tcPr>
            <w:tcW w:type="dxa" w:w="21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51"/>
          </w:tcPr>
          <w:p>
            <w:pPr>
              <w:spacing w:after="0"/>
              <w:jc w:val="left"/>
            </w:pPr>
            <w:r>
              <w:rPr>
                <w:sz w:val="16"/>
              </w:rPr>
              <w:t>Major disaster</w:t>
            </w:r>
          </w:p>
        </w:tc>
        <w:tc>
          <w:tcPr>
            <w:tcW w:type="dxa" w:w="2000"/>
          </w:tcPr>
          <w:p>
            <w:pPr>
              <w:spacing w:after="0"/>
              <w:jc w:val="left"/>
            </w:pPr>
            <w:r>
              <w:rPr>
                <w:sz w:val="16"/>
              </w:rPr>
              <w:t>Severe Storms, Straight-Line Winds, and Flooding</w:t>
            </w:r>
          </w:p>
        </w:tc>
        <w:tc>
          <w:tcPr>
            <w:tcW w:type="dxa" w:w="3158"/>
          </w:tcPr>
          <w:p>
            <w:pPr>
              <w:spacing w:after="0"/>
              <w:jc w:val="left"/>
            </w:pPr>
            <w:r>
              <w:rPr>
                <w:sz w:val="16"/>
              </w:rPr>
              <w:t>Inland Flooding (primary); also designated: Strong Wind</w:t>
            </w:r>
          </w:p>
        </w:tc>
        <w:tc>
          <w:tcPr>
            <w:tcW w:type="dxa" w:w="2161"/>
          </w:tcPr>
          <w:p>
            <w:pPr>
              <w:spacing w:after="0"/>
              <w:jc w:val="right"/>
            </w:pPr>
            <w:r>
              <w:rPr>
                <w:sz w:val="16"/>
              </w:rPr>
              <w:t>$6,138,031.46</w:t>
            </w:r>
          </w:p>
        </w:tc>
        <w:tc>
          <w:tcPr>
            <w:tcW w:type="dxa" w:w="155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51"/>
          </w:tcPr>
          <w:p>
            <w:pPr>
              <w:spacing w:after="0"/>
              <w:jc w:val="left"/>
            </w:pPr>
            <w:r>
              <w:rPr>
                <w:sz w:val="16"/>
              </w:rPr>
              <w:t>Major disaster</w:t>
            </w:r>
          </w:p>
        </w:tc>
        <w:tc>
          <w:tcPr>
            <w:tcW w:type="dxa" w:w="2000"/>
          </w:tcPr>
          <w:p>
            <w:pPr>
              <w:spacing w:after="0"/>
              <w:jc w:val="left"/>
            </w:pPr>
            <w:r>
              <w:rPr>
                <w:sz w:val="16"/>
              </w:rPr>
              <w:t>Severe Storms, Straight-Line Winds, Tornadoes, and Flooding</w:t>
            </w:r>
          </w:p>
        </w:tc>
        <w:tc>
          <w:tcPr>
            <w:tcW w:type="dxa" w:w="3158"/>
          </w:tcPr>
          <w:p>
            <w:pPr>
              <w:spacing w:after="0"/>
              <w:jc w:val="left"/>
            </w:pPr>
            <w:r>
              <w:rPr>
                <w:sz w:val="16"/>
              </w:rPr>
              <w:t>Inland Flooding (primary); also designated: Strong Wind, Tornado</w:t>
            </w:r>
          </w:p>
        </w:tc>
        <w:tc>
          <w:tcPr>
            <w:tcW w:type="dxa" w:w="2161"/>
          </w:tcPr>
          <w:p>
            <w:pPr>
              <w:spacing w:after="0"/>
              <w:jc w:val="right"/>
            </w:pPr>
            <w:r>
              <w:rPr>
                <w:sz w:val="16"/>
              </w:rPr>
              <w:t>$1,372,851.54</w:t>
            </w:r>
          </w:p>
        </w:tc>
        <w:tc>
          <w:tcPr>
            <w:tcW w:type="dxa" w:w="1552"/>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1"/>
          </w:tcPr>
          <w:p>
            <w:pPr>
              <w:spacing w:after="0"/>
              <w:jc w:val="left"/>
            </w:pPr>
            <w:r>
              <w:rPr>
                <w:sz w:val="16"/>
              </w:rPr>
              <w:t>Major disaster</w:t>
            </w:r>
          </w:p>
        </w:tc>
        <w:tc>
          <w:tcPr>
            <w:tcW w:type="dxa" w:w="2000"/>
          </w:tcPr>
          <w:p>
            <w:pPr>
              <w:spacing w:after="0"/>
              <w:jc w:val="left"/>
            </w:pPr>
            <w:r>
              <w:rPr>
                <w:sz w:val="16"/>
              </w:rPr>
              <w:t>Severe Winter Storms</w:t>
            </w:r>
          </w:p>
        </w:tc>
        <w:tc>
          <w:tcPr>
            <w:tcW w:type="dxa" w:w="3158"/>
          </w:tcPr>
          <w:p>
            <w:pPr>
              <w:spacing w:after="0"/>
              <w:jc w:val="left"/>
            </w:pPr>
            <w:r>
              <w:rPr>
                <w:sz w:val="16"/>
              </w:rPr>
              <w:t>Ice Storm</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1"/>
          </w:tcPr>
          <w:p>
            <w:pPr>
              <w:spacing w:after="0"/>
              <w:jc w:val="left"/>
            </w:pPr>
            <w:r>
              <w:rPr>
                <w:sz w:val="16"/>
              </w:rPr>
              <w:t>Emergency</w:t>
            </w:r>
          </w:p>
        </w:tc>
        <w:tc>
          <w:tcPr>
            <w:tcW w:type="dxa" w:w="2000"/>
          </w:tcPr>
          <w:p>
            <w:pPr>
              <w:spacing w:after="0"/>
              <w:jc w:val="left"/>
            </w:pPr>
            <w:r>
              <w:rPr>
                <w:sz w:val="16"/>
              </w:rPr>
              <w:t>Severe Winter Storm</w:t>
            </w:r>
          </w:p>
        </w:tc>
        <w:tc>
          <w:tcPr>
            <w:tcW w:type="dxa" w:w="3158"/>
          </w:tcPr>
          <w:p>
            <w:pPr>
              <w:spacing w:after="0"/>
              <w:jc w:val="left"/>
            </w:pPr>
            <w:r>
              <w:rPr>
                <w:sz w:val="16"/>
              </w:rPr>
              <w:t>Ice Storm</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1"/>
          </w:tcPr>
          <w:p>
            <w:pPr>
              <w:spacing w:after="0"/>
              <w:jc w:val="left"/>
            </w:pPr>
            <w:r>
              <w:rPr>
                <w:sz w:val="16"/>
              </w:rPr>
              <w:t>Major disaster</w:t>
            </w:r>
          </w:p>
        </w:tc>
        <w:tc>
          <w:tcPr>
            <w:tcW w:type="dxa" w:w="2000"/>
          </w:tcPr>
          <w:p>
            <w:pPr>
              <w:spacing w:after="0"/>
              <w:jc w:val="left"/>
            </w:pPr>
            <w:r>
              <w:rPr>
                <w:sz w:val="16"/>
              </w:rPr>
              <w:t>COVID-19 Pandemic</w:t>
            </w:r>
          </w:p>
        </w:tc>
        <w:tc>
          <w:tcPr>
            <w:tcW w:type="dxa" w:w="3158"/>
          </w:tcPr>
          <w:p>
            <w:pPr>
              <w:spacing w:after="0"/>
              <w:jc w:val="left"/>
            </w:pPr>
            <w:r>
              <w:rPr>
                <w:sz w:val="16"/>
              </w:rPr>
              <w:t>Non-natural, not counted</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1"/>
          </w:tcPr>
          <w:p>
            <w:pPr>
              <w:spacing w:after="0"/>
              <w:jc w:val="left"/>
            </w:pPr>
            <w:r>
              <w:rPr>
                <w:sz w:val="16"/>
              </w:rPr>
              <w:t>Emergency</w:t>
            </w:r>
          </w:p>
        </w:tc>
        <w:tc>
          <w:tcPr>
            <w:tcW w:type="dxa" w:w="2000"/>
          </w:tcPr>
          <w:p>
            <w:pPr>
              <w:spacing w:after="0"/>
              <w:jc w:val="left"/>
            </w:pPr>
            <w:r>
              <w:rPr>
                <w:sz w:val="16"/>
              </w:rPr>
              <w:t>COVID-19</w:t>
            </w:r>
          </w:p>
        </w:tc>
        <w:tc>
          <w:tcPr>
            <w:tcW w:type="dxa" w:w="3158"/>
          </w:tcPr>
          <w:p>
            <w:pPr>
              <w:spacing w:after="0"/>
              <w:jc w:val="left"/>
            </w:pPr>
            <w:r>
              <w:rPr>
                <w:sz w:val="16"/>
              </w:rPr>
              <w:t>Non-natural, not counted</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51"/>
          </w:tcPr>
          <w:p>
            <w:pPr>
              <w:spacing w:after="0"/>
              <w:jc w:val="left"/>
            </w:pPr>
            <w:r>
              <w:rPr>
                <w:sz w:val="16"/>
              </w:rPr>
              <w:t>Major disaster</w:t>
            </w:r>
          </w:p>
        </w:tc>
        <w:tc>
          <w:tcPr>
            <w:tcW w:type="dxa" w:w="2000"/>
          </w:tcPr>
          <w:p>
            <w:pPr>
              <w:spacing w:after="0"/>
              <w:jc w:val="left"/>
            </w:pPr>
            <w:r>
              <w:rPr>
                <w:sz w:val="16"/>
              </w:rPr>
              <w:t>Severe Storms and Flooding</w:t>
            </w:r>
          </w:p>
        </w:tc>
        <w:tc>
          <w:tcPr>
            <w:tcW w:type="dxa" w:w="3158"/>
          </w:tcPr>
          <w:p>
            <w:pPr>
              <w:spacing w:after="0"/>
              <w:jc w:val="left"/>
            </w:pPr>
            <w:r>
              <w:rPr>
                <w:sz w:val="16"/>
              </w:rPr>
              <w:t>Inland Flooding</w:t>
            </w:r>
          </w:p>
        </w:tc>
        <w:tc>
          <w:tcPr>
            <w:tcW w:type="dxa" w:w="2161"/>
          </w:tcPr>
          <w:p>
            <w:pPr>
              <w:spacing w:after="0"/>
              <w:jc w:val="right"/>
            </w:pPr>
            <w:r>
              <w:rPr>
                <w:sz w:val="16"/>
              </w:rPr>
              <w:t>$1,085,939.13</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51"/>
          </w:tcPr>
          <w:p>
            <w:pPr>
              <w:spacing w:after="0"/>
              <w:jc w:val="left"/>
            </w:pPr>
            <w:r>
              <w:rPr>
                <w:sz w:val="16"/>
              </w:rPr>
              <w:t>Major disaster</w:t>
            </w:r>
          </w:p>
        </w:tc>
        <w:tc>
          <w:tcPr>
            <w:tcW w:type="dxa" w:w="2000"/>
          </w:tcPr>
          <w:p>
            <w:pPr>
              <w:spacing w:after="0"/>
              <w:jc w:val="left"/>
            </w:pPr>
            <w:r>
              <w:rPr>
                <w:sz w:val="16"/>
              </w:rPr>
              <w:t>Wildfires</w:t>
            </w:r>
          </w:p>
        </w:tc>
        <w:tc>
          <w:tcPr>
            <w:tcW w:type="dxa" w:w="3158"/>
          </w:tcPr>
          <w:p>
            <w:pPr>
              <w:spacing w:after="0"/>
              <w:jc w:val="left"/>
            </w:pPr>
            <w:r>
              <w:rPr>
                <w:sz w:val="16"/>
              </w:rPr>
              <w:t>Wildfire</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1"/>
          </w:tcPr>
          <w:p>
            <w:pPr>
              <w:spacing w:after="0"/>
              <w:jc w:val="left"/>
            </w:pPr>
            <w:r>
              <w:rPr>
                <w:sz w:val="16"/>
              </w:rPr>
              <w:t>Emergency</w:t>
            </w:r>
          </w:p>
        </w:tc>
        <w:tc>
          <w:tcPr>
            <w:tcW w:type="dxa" w:w="2000"/>
          </w:tcPr>
          <w:p>
            <w:pPr>
              <w:spacing w:after="0"/>
              <w:jc w:val="left"/>
            </w:pPr>
            <w:r>
              <w:rPr>
                <w:sz w:val="16"/>
              </w:rPr>
              <w:t>Wildfires</w:t>
            </w:r>
          </w:p>
        </w:tc>
        <w:tc>
          <w:tcPr>
            <w:tcW w:type="dxa" w:w="3158"/>
          </w:tcPr>
          <w:p>
            <w:pPr>
              <w:spacing w:after="0"/>
              <w:jc w:val="left"/>
            </w:pPr>
            <w:r>
              <w:rPr>
                <w:sz w:val="16"/>
              </w:rPr>
              <w:t>Wildfire</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51"/>
          </w:tcPr>
          <w:p>
            <w:pPr>
              <w:spacing w:after="0"/>
              <w:jc w:val="left"/>
            </w:pPr>
            <w:r>
              <w:rPr>
                <w:sz w:val="16"/>
              </w:rPr>
              <w:t>Major disaster</w:t>
            </w:r>
          </w:p>
        </w:tc>
        <w:tc>
          <w:tcPr>
            <w:tcW w:type="dxa" w:w="2000"/>
          </w:tcPr>
          <w:p>
            <w:pPr>
              <w:spacing w:after="0"/>
              <w:jc w:val="left"/>
            </w:pPr>
            <w:r>
              <w:rPr>
                <w:sz w:val="16"/>
              </w:rPr>
              <w:t>Severe Storms, Tornadoes, and Flooding</w:t>
            </w:r>
          </w:p>
        </w:tc>
        <w:tc>
          <w:tcPr>
            <w:tcW w:type="dxa" w:w="3158"/>
          </w:tcPr>
          <w:p>
            <w:pPr>
              <w:spacing w:after="0"/>
              <w:jc w:val="left"/>
            </w:pPr>
            <w:r>
              <w:rPr>
                <w:sz w:val="16"/>
              </w:rPr>
              <w:t>Inland Flooding; Tornado</w:t>
            </w:r>
          </w:p>
        </w:tc>
        <w:tc>
          <w:tcPr>
            <w:tcW w:type="dxa" w:w="2161"/>
          </w:tcPr>
          <w:p>
            <w:pPr>
              <w:spacing w:after="0"/>
              <w:jc w:val="right"/>
            </w:pPr>
            <w:r>
              <w:rPr>
                <w:sz w:val="16"/>
              </w:rPr>
              <w:t>$828,749.85</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1"/>
          </w:tcPr>
          <w:p>
            <w:pPr>
              <w:spacing w:after="0"/>
              <w:jc w:val="left"/>
            </w:pPr>
            <w:r>
              <w:rPr>
                <w:sz w:val="16"/>
              </w:rPr>
              <w:t>Major disaster</w:t>
            </w:r>
          </w:p>
        </w:tc>
        <w:tc>
          <w:tcPr>
            <w:tcW w:type="dxa" w:w="2000"/>
          </w:tcPr>
          <w:p>
            <w:pPr>
              <w:spacing w:after="0"/>
              <w:jc w:val="left"/>
            </w:pPr>
            <w:r>
              <w:rPr>
                <w:sz w:val="16"/>
              </w:rPr>
              <w:t>Extreme Wildfire Threat</w:t>
            </w:r>
          </w:p>
        </w:tc>
        <w:tc>
          <w:tcPr>
            <w:tcW w:type="dxa" w:w="3158"/>
          </w:tcPr>
          <w:p>
            <w:pPr>
              <w:spacing w:after="0"/>
              <w:jc w:val="left"/>
            </w:pPr>
            <w:r>
              <w:rPr>
                <w:sz w:val="16"/>
              </w:rPr>
              <w:t>Wildfire</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1"/>
          </w:tcPr>
          <w:p>
            <w:pPr>
              <w:spacing w:after="0"/>
              <w:jc w:val="left"/>
            </w:pPr>
            <w:r>
              <w:rPr>
                <w:sz w:val="16"/>
              </w:rPr>
              <w:t>Major disaster</w:t>
            </w:r>
          </w:p>
        </w:tc>
        <w:tc>
          <w:tcPr>
            <w:tcW w:type="dxa" w:w="2000"/>
          </w:tcPr>
          <w:p>
            <w:pPr>
              <w:spacing w:after="0"/>
              <w:jc w:val="left"/>
            </w:pPr>
            <w:r>
              <w:rPr>
                <w:sz w:val="16"/>
              </w:rPr>
              <w:t>Hurricane Rita</w:t>
            </w:r>
          </w:p>
        </w:tc>
        <w:tc>
          <w:tcPr>
            <w:tcW w:type="dxa" w:w="3158"/>
          </w:tcPr>
          <w:p>
            <w:pPr>
              <w:spacing w:after="0"/>
              <w:jc w:val="left"/>
            </w:pPr>
            <w:r>
              <w:rPr>
                <w:sz w:val="16"/>
              </w:rPr>
              <w:t>Hurricane: evacuation support (county designated for sheltering evacuees, no Individual Assistance), not a local hazard event; not counted</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1"/>
          </w:tcPr>
          <w:p>
            <w:pPr>
              <w:spacing w:after="0"/>
              <w:jc w:val="left"/>
            </w:pPr>
            <w:r>
              <w:rPr>
                <w:sz w:val="16"/>
              </w:rPr>
              <w:t>Emergency</w:t>
            </w:r>
          </w:p>
        </w:tc>
        <w:tc>
          <w:tcPr>
            <w:tcW w:type="dxa" w:w="2000"/>
          </w:tcPr>
          <w:p>
            <w:pPr>
              <w:spacing w:after="0"/>
              <w:jc w:val="left"/>
            </w:pPr>
            <w:r>
              <w:rPr>
                <w:sz w:val="16"/>
              </w:rPr>
              <w:t>Hurricane Rita</w:t>
            </w:r>
          </w:p>
        </w:tc>
        <w:tc>
          <w:tcPr>
            <w:tcW w:type="dxa" w:w="3158"/>
          </w:tcPr>
          <w:p>
            <w:pPr>
              <w:spacing w:after="0"/>
              <w:jc w:val="left"/>
            </w:pPr>
            <w:r>
              <w:rPr>
                <w:sz w:val="16"/>
              </w:rPr>
              <w:t>Hurricane: evacuation support (county designated for sheltering evacuees, no Individual Assistance), not a local hazard event; not counted</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1"/>
          </w:tcPr>
          <w:p>
            <w:pPr>
              <w:spacing w:after="0"/>
              <w:jc w:val="left"/>
            </w:pPr>
            <w:r>
              <w:rPr>
                <w:sz w:val="16"/>
              </w:rPr>
              <w:t>Emergency</w:t>
            </w:r>
          </w:p>
        </w:tc>
        <w:tc>
          <w:tcPr>
            <w:tcW w:type="dxa" w:w="2000"/>
          </w:tcPr>
          <w:p>
            <w:pPr>
              <w:spacing w:after="0"/>
              <w:jc w:val="left"/>
            </w:pPr>
            <w:r>
              <w:rPr>
                <w:sz w:val="16"/>
              </w:rPr>
              <w:t>Hurricane Katrina Evacuation</w:t>
            </w:r>
          </w:p>
        </w:tc>
        <w:tc>
          <w:tcPr>
            <w:tcW w:type="dxa" w:w="3158"/>
          </w:tcPr>
          <w:p>
            <w:pPr>
              <w:spacing w:after="0"/>
              <w:jc w:val="left"/>
            </w:pPr>
            <w:r>
              <w:rPr>
                <w:sz w:val="16"/>
              </w:rPr>
              <w:t>Hurricane: evacuation support, not a local hazard event; not counted</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51"/>
          </w:tcPr>
          <w:p>
            <w:pPr>
              <w:spacing w:after="0"/>
              <w:jc w:val="left"/>
            </w:pPr>
            <w:r>
              <w:rPr>
                <w:sz w:val="16"/>
              </w:rPr>
              <w:t>Major disaster</w:t>
            </w:r>
          </w:p>
        </w:tc>
        <w:tc>
          <w:tcPr>
            <w:tcW w:type="dxa" w:w="2000"/>
          </w:tcPr>
          <w:p>
            <w:pPr>
              <w:spacing w:after="0"/>
              <w:jc w:val="left"/>
            </w:pPr>
            <w:r>
              <w:rPr>
                <w:sz w:val="16"/>
              </w:rPr>
              <w:t>Severe Storms and Flooding</w:t>
            </w:r>
          </w:p>
        </w:tc>
        <w:tc>
          <w:tcPr>
            <w:tcW w:type="dxa" w:w="3158"/>
          </w:tcPr>
          <w:p>
            <w:pPr>
              <w:spacing w:after="0"/>
              <w:jc w:val="left"/>
            </w:pPr>
            <w:r>
              <w:rPr>
                <w:sz w:val="16"/>
              </w:rPr>
              <w:t>Inland Flooding</w:t>
            </w:r>
          </w:p>
        </w:tc>
        <w:tc>
          <w:tcPr>
            <w:tcW w:type="dxa" w:w="2161"/>
          </w:tcPr>
          <w:p>
            <w:pPr>
              <w:spacing w:after="0"/>
              <w:jc w:val="right"/>
            </w:pPr>
            <w:r>
              <w:rPr>
                <w:sz w:val="16"/>
              </w:rPr>
              <w:t>$705,758.60</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2000-09-08</w:t>
            </w:r>
          </w:p>
        </w:tc>
        <w:tc>
          <w:tcPr>
            <w:tcW w:type="dxa" w:w="1037"/>
          </w:tcPr>
          <w:p>
            <w:pPr>
              <w:spacing w:after="0"/>
              <w:jc w:val="left"/>
            </w:pPr>
            <w:r>
              <w:rPr>
                <w:sz w:val="16"/>
              </w:rPr>
              <w:t>2000-09-08</w:t>
            </w:r>
          </w:p>
        </w:tc>
        <w:tc>
          <w:tcPr>
            <w:tcW w:type="dxa" w:w="1037"/>
          </w:tcPr>
          <w:p>
            <w:pPr>
              <w:spacing w:after="0"/>
              <w:jc w:val="left"/>
            </w:pPr>
            <w:r>
              <w:rPr>
                <w:sz w:val="16"/>
              </w:rPr>
              <w:t>FM-2335-TX</w:t>
            </w:r>
          </w:p>
        </w:tc>
        <w:tc>
          <w:tcPr>
            <w:tcW w:type="dxa" w:w="1251"/>
          </w:tcPr>
          <w:p>
            <w:pPr>
              <w:spacing w:after="0"/>
              <w:jc w:val="left"/>
            </w:pPr>
            <w:r>
              <w:rPr>
                <w:sz w:val="16"/>
              </w:rPr>
              <w:t>Fire management</w:t>
            </w:r>
          </w:p>
        </w:tc>
        <w:tc>
          <w:tcPr>
            <w:tcW w:type="dxa" w:w="2000"/>
          </w:tcPr>
          <w:p>
            <w:pPr>
              <w:spacing w:after="0"/>
              <w:jc w:val="left"/>
            </w:pPr>
            <w:r>
              <w:rPr>
                <w:sz w:val="16"/>
              </w:rPr>
              <w:t>Tx-Deep Creek Fire-9/8/00</w:t>
            </w:r>
          </w:p>
        </w:tc>
        <w:tc>
          <w:tcPr>
            <w:tcW w:type="dxa" w:w="3158"/>
          </w:tcPr>
          <w:p>
            <w:pPr>
              <w:spacing w:after="0"/>
              <w:jc w:val="left"/>
            </w:pPr>
            <w:r>
              <w:rPr>
                <w:sz w:val="16"/>
              </w:rPr>
              <w:t>Wildfire</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1999-09-19</w:t>
            </w:r>
          </w:p>
        </w:tc>
        <w:tc>
          <w:tcPr>
            <w:tcW w:type="dxa" w:w="1037"/>
          </w:tcPr>
          <w:p>
            <w:pPr>
              <w:spacing w:after="0"/>
              <w:jc w:val="left"/>
            </w:pPr>
            <w:r>
              <w:rPr>
                <w:sz w:val="16"/>
              </w:rPr>
              <w:t>1999-09-19</w:t>
            </w:r>
          </w:p>
        </w:tc>
        <w:tc>
          <w:tcPr>
            <w:tcW w:type="dxa" w:w="1037"/>
          </w:tcPr>
          <w:p>
            <w:pPr>
              <w:spacing w:after="0"/>
              <w:jc w:val="left"/>
            </w:pPr>
            <w:r>
              <w:rPr>
                <w:sz w:val="16"/>
              </w:rPr>
              <w:t>FM-2282-TX</w:t>
            </w:r>
          </w:p>
        </w:tc>
        <w:tc>
          <w:tcPr>
            <w:tcW w:type="dxa" w:w="1251"/>
          </w:tcPr>
          <w:p>
            <w:pPr>
              <w:spacing w:after="0"/>
              <w:jc w:val="left"/>
            </w:pPr>
            <w:r>
              <w:rPr>
                <w:sz w:val="16"/>
              </w:rPr>
              <w:t>Fire management</w:t>
            </w:r>
          </w:p>
        </w:tc>
        <w:tc>
          <w:tcPr>
            <w:tcW w:type="dxa" w:w="2000"/>
          </w:tcPr>
          <w:p>
            <w:pPr>
              <w:spacing w:after="0"/>
              <w:jc w:val="left"/>
            </w:pPr>
            <w:r>
              <w:rPr>
                <w:sz w:val="16"/>
              </w:rPr>
              <w:t>Williams Ranch Fire</w:t>
            </w:r>
          </w:p>
        </w:tc>
        <w:tc>
          <w:tcPr>
            <w:tcW w:type="dxa" w:w="3158"/>
          </w:tcPr>
          <w:p>
            <w:pPr>
              <w:spacing w:after="0"/>
              <w:jc w:val="left"/>
            </w:pPr>
            <w:r>
              <w:rPr>
                <w:sz w:val="16"/>
              </w:rPr>
              <w:t>Wildfire</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r>
              <w:rPr>
                <w:sz w:val="16"/>
              </w:rPr>
              <w:t>same incident as EM-3142</w:t>
            </w: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1"/>
          </w:tcPr>
          <w:p>
            <w:pPr>
              <w:spacing w:after="0"/>
              <w:jc w:val="left"/>
            </w:pPr>
            <w:r>
              <w:rPr>
                <w:sz w:val="16"/>
              </w:rPr>
              <w:t>Emergency</w:t>
            </w:r>
          </w:p>
        </w:tc>
        <w:tc>
          <w:tcPr>
            <w:tcW w:type="dxa" w:w="2000"/>
          </w:tcPr>
          <w:p>
            <w:pPr>
              <w:spacing w:after="0"/>
              <w:jc w:val="left"/>
            </w:pPr>
            <w:r>
              <w:rPr>
                <w:sz w:val="16"/>
              </w:rPr>
              <w:t>Extreme Fire Hazards</w:t>
            </w:r>
          </w:p>
        </w:tc>
        <w:tc>
          <w:tcPr>
            <w:tcW w:type="dxa" w:w="3158"/>
          </w:tcPr>
          <w:p>
            <w:pPr>
              <w:spacing w:after="0"/>
              <w:jc w:val="left"/>
            </w:pPr>
            <w:r>
              <w:rPr>
                <w:sz w:val="16"/>
              </w:rPr>
              <w:t>Wildfire</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1"/>
          </w:tcPr>
          <w:p>
            <w:pPr>
              <w:spacing w:after="0"/>
              <w:jc w:val="left"/>
            </w:pPr>
            <w:r>
              <w:rPr>
                <w:sz w:val="16"/>
              </w:rPr>
              <w:t>Major disaster</w:t>
            </w:r>
          </w:p>
        </w:tc>
        <w:tc>
          <w:tcPr>
            <w:tcW w:type="dxa" w:w="2000"/>
          </w:tcPr>
          <w:p>
            <w:pPr>
              <w:spacing w:after="0"/>
              <w:jc w:val="left"/>
            </w:pPr>
            <w:r>
              <w:rPr>
                <w:sz w:val="16"/>
              </w:rPr>
              <w:t>Tropical Storm Charley</w:t>
            </w:r>
          </w:p>
        </w:tc>
        <w:tc>
          <w:tcPr>
            <w:tcW w:type="dxa" w:w="3158"/>
          </w:tcPr>
          <w:p>
            <w:pPr>
              <w:spacing w:after="0"/>
              <w:jc w:val="left"/>
            </w:pPr>
            <w:r>
              <w:rPr>
                <w:sz w:val="16"/>
              </w:rPr>
              <w:t>Hurricane; Inland Flooding: designated for Hazard Mitigation only (no Public or Individual Assistance for this county); not counted</w:t>
            </w:r>
          </w:p>
        </w:tc>
        <w:tc>
          <w:tcPr>
            <w:tcW w:type="dxa" w:w="2161"/>
          </w:tcPr>
          <w:p>
            <w:pPr>
              <w:spacing w:after="0"/>
              <w:jc w:val="right"/>
            </w:pPr>
            <w:r>
              <w:rPr>
                <w:sz w:val="16"/>
              </w:rPr>
              <w:t>PA not declared for this county</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51"/>
          </w:tcPr>
          <w:p>
            <w:pPr>
              <w:spacing w:after="0"/>
              <w:jc w:val="left"/>
            </w:pPr>
            <w:r>
              <w:rPr>
                <w:sz w:val="16"/>
              </w:rPr>
              <w:t>Major disaster</w:t>
            </w:r>
          </w:p>
        </w:tc>
        <w:tc>
          <w:tcPr>
            <w:tcW w:type="dxa" w:w="2000"/>
          </w:tcPr>
          <w:p>
            <w:pPr>
              <w:spacing w:after="0"/>
              <w:jc w:val="left"/>
            </w:pPr>
            <w:r>
              <w:rPr>
                <w:sz w:val="16"/>
              </w:rPr>
              <w:t>Severe Storms and Flooding</w:t>
            </w:r>
          </w:p>
        </w:tc>
        <w:tc>
          <w:tcPr>
            <w:tcW w:type="dxa" w:w="3158"/>
          </w:tcPr>
          <w:p>
            <w:pPr>
              <w:spacing w:after="0"/>
              <w:jc w:val="left"/>
            </w:pPr>
            <w:r>
              <w:rPr>
                <w:sz w:val="16"/>
              </w:rPr>
              <w:t>Inland Flooding</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51"/>
          </w:tcPr>
          <w:p>
            <w:pPr>
              <w:spacing w:after="0"/>
              <w:jc w:val="left"/>
            </w:pPr>
            <w:r>
              <w:rPr>
                <w:sz w:val="16"/>
              </w:rPr>
              <w:t>Emergency</w:t>
            </w:r>
          </w:p>
        </w:tc>
        <w:tc>
          <w:tcPr>
            <w:tcW w:type="dxa" w:w="2000"/>
          </w:tcPr>
          <w:p>
            <w:pPr>
              <w:spacing w:after="0"/>
              <w:jc w:val="left"/>
            </w:pPr>
            <w:r>
              <w:rPr>
                <w:sz w:val="16"/>
              </w:rPr>
              <w:t>Extreme  Fire Hazard</w:t>
            </w:r>
          </w:p>
        </w:tc>
        <w:tc>
          <w:tcPr>
            <w:tcW w:type="dxa" w:w="3158"/>
          </w:tcPr>
          <w:p>
            <w:pPr>
              <w:spacing w:after="0"/>
              <w:jc w:val="left"/>
            </w:pPr>
            <w:r>
              <w:rPr>
                <w:sz w:val="16"/>
              </w:rPr>
              <w:t>Wildfire</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1"/>
          </w:tcPr>
          <w:p>
            <w:pPr>
              <w:spacing w:after="0"/>
              <w:jc w:val="left"/>
            </w:pPr>
            <w:r>
              <w:rPr>
                <w:sz w:val="16"/>
              </w:rPr>
              <w:t>Emergency</w:t>
            </w:r>
          </w:p>
        </w:tc>
        <w:tc>
          <w:tcPr>
            <w:tcW w:type="dxa" w:w="2000"/>
          </w:tcPr>
          <w:p>
            <w:pPr>
              <w:spacing w:after="0"/>
              <w:jc w:val="left"/>
            </w:pPr>
            <w:r>
              <w:rPr>
                <w:sz w:val="16"/>
              </w:rPr>
              <w:t>Extreme Fire Hazard</w:t>
            </w:r>
          </w:p>
        </w:tc>
        <w:tc>
          <w:tcPr>
            <w:tcW w:type="dxa" w:w="3158"/>
          </w:tcPr>
          <w:p>
            <w:pPr>
              <w:spacing w:after="0"/>
              <w:jc w:val="left"/>
            </w:pPr>
            <w:r>
              <w:rPr>
                <w:sz w:val="16"/>
              </w:rPr>
              <w:t>Drought (primary); also designated: Wildfire</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75</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23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162</w:t>
            </w:r>
          </w:p>
        </w:tc>
        <w:tc>
          <w:tcPr>
            <w:tcW w:type="dxa" w:w="1159"/>
          </w:tcPr>
          <w:p>
            <w:pPr>
              <w:spacing w:after="0"/>
              <w:jc w:val="right"/>
            </w:pPr>
            <w:r>
              <w:rPr>
                <w:sz w:val="16"/>
              </w:rPr>
              <w:t>16</w:t>
            </w:r>
          </w:p>
        </w:tc>
        <w:tc>
          <w:tcPr>
            <w:tcW w:type="dxa" w:w="2116"/>
          </w:tcPr>
          <w:p>
            <w:pPr>
              <w:spacing w:after="0"/>
              <w:jc w:val="right"/>
            </w:pPr>
            <w:r>
              <w:rPr>
                <w:sz w:val="16"/>
              </w:rPr>
              <w:t>7</w:t>
            </w:r>
          </w:p>
        </w:tc>
        <w:tc>
          <w:tcPr>
            <w:tcW w:type="dxa" w:w="786"/>
          </w:tcPr>
          <w:p>
            <w:pPr>
              <w:spacing w:after="0"/>
              <w:jc w:val="right"/>
            </w:pPr>
            <w:r>
              <w:rPr>
                <w:sz w:val="16"/>
              </w:rPr>
              <w:t>32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51</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2"/>
        <w:gridCol w:w="1416"/>
        <w:gridCol w:w="3186"/>
        <w:gridCol w:w="942"/>
        <w:gridCol w:w="2495"/>
        <w:gridCol w:w="1096"/>
        <w:gridCol w:w="2569"/>
      </w:tblGrid>
      <w:tr>
        <w:trPr>
          <w:cantSplit/>
          <w:tblHeader/>
        </w:trPr>
        <w:tc>
          <w:tcPr>
            <w:tcW w:type="dxa" w:w="1037"/>
            <w:shd w:val="clear" w:color="auto" w:fill="E8E8E8"/>
          </w:tcPr>
          <w:p>
            <w:pPr>
              <w:spacing w:after="0"/>
              <w:jc w:val="left"/>
            </w:pPr>
            <w:r>
              <w:rPr>
                <w:b/>
                <w:sz w:val="16"/>
              </w:rPr>
              <w:t>Date</w:t>
            </w:r>
          </w:p>
        </w:tc>
        <w:tc>
          <w:tcPr>
            <w:tcW w:type="dxa" w:w="1372"/>
            <w:shd w:val="clear" w:color="auto" w:fill="E8E8E8"/>
          </w:tcPr>
          <w:p>
            <w:pPr>
              <w:spacing w:after="0"/>
              <w:jc w:val="left"/>
            </w:pPr>
            <w:r>
              <w:rPr>
                <w:b/>
                <w:sz w:val="16"/>
              </w:rPr>
              <w:t>Event type</w:t>
            </w:r>
          </w:p>
        </w:tc>
        <w:tc>
          <w:tcPr>
            <w:tcW w:type="dxa" w:w="1416"/>
            <w:shd w:val="clear" w:color="auto" w:fill="E8E8E8"/>
          </w:tcPr>
          <w:p>
            <w:pPr>
              <w:spacing w:after="0"/>
              <w:jc w:val="left"/>
            </w:pPr>
            <w:r>
              <w:rPr>
                <w:b/>
                <w:sz w:val="16"/>
              </w:rPr>
              <w:t>Magnitude or extent</w:t>
            </w:r>
          </w:p>
        </w:tc>
        <w:tc>
          <w:tcPr>
            <w:tcW w:type="dxa" w:w="3186"/>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5"/>
            <w:shd w:val="clear" w:color="auto" w:fill="E8E8E8"/>
          </w:tcPr>
          <w:p>
            <w:pPr>
              <w:spacing w:after="0"/>
              <w:jc w:val="left"/>
            </w:pPr>
            <w:r>
              <w:rPr>
                <w:b/>
                <w:sz w:val="16"/>
              </w:rPr>
              <w:t>Location</w:t>
            </w:r>
          </w:p>
        </w:tc>
        <w:tc>
          <w:tcPr>
            <w:tcW w:type="dxa" w:w="1096"/>
            <w:shd w:val="clear" w:color="auto" w:fill="E8E8E8"/>
          </w:tcPr>
          <w:p>
            <w:pPr>
              <w:spacing w:after="0"/>
              <w:jc w:val="left"/>
            </w:pPr>
            <w:r>
              <w:rPr>
                <w:b/>
                <w:sz w:val="16"/>
              </w:rPr>
              <w:t>Flags</w:t>
            </w:r>
          </w:p>
        </w:tc>
        <w:tc>
          <w:tcPr>
            <w:tcW w:type="dxa" w:w="25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2025-05-28</w:t>
            </w:r>
          </w:p>
        </w:tc>
        <w:tc>
          <w:tcPr>
            <w:tcW w:type="dxa" w:w="1372"/>
          </w:tcPr>
          <w:p>
            <w:pPr>
              <w:spacing w:after="0"/>
              <w:jc w:val="left"/>
            </w:pPr>
            <w:r>
              <w:rPr>
                <w:sz w:val="16"/>
              </w:rPr>
              <w:t>Hail</w:t>
            </w:r>
          </w:p>
        </w:tc>
        <w:tc>
          <w:tcPr>
            <w:tcW w:type="dxa" w:w="1416"/>
          </w:tcPr>
          <w:p>
            <w:pPr>
              <w:spacing w:after="0"/>
              <w:jc w:val="left"/>
            </w:pPr>
            <w:r>
              <w:rPr>
                <w:sz w:val="16"/>
              </w:rPr>
              <w:t>2.75 in</w:t>
            </w:r>
          </w:p>
        </w:tc>
        <w:tc>
          <w:tcPr>
            <w:tcW w:type="dxa" w:w="3186"/>
          </w:tcPr>
          <w:p>
            <w:pPr>
              <w:spacing w:after="0"/>
              <w:jc w:val="left"/>
            </w:pPr>
            <w:r>
              <w:rPr>
                <w:sz w:val="16"/>
              </w:rPr>
              <w:t>$0 property; $0 crops (2025 dollars)</w:t>
            </w:r>
          </w:p>
        </w:tc>
        <w:tc>
          <w:tcPr>
            <w:tcW w:type="dxa" w:w="942"/>
          </w:tcPr>
          <w:p>
            <w:pPr>
              <w:spacing w:after="0"/>
              <w:jc w:val="right"/>
            </w:pPr>
            <w:r>
              <w:rPr>
                <w:sz w:val="16"/>
              </w:rPr>
              <w:t>0, 0</w:t>
            </w:r>
          </w:p>
        </w:tc>
        <w:tc>
          <w:tcPr>
            <w:tcW w:type="dxa" w:w="2495"/>
          </w:tcPr>
          <w:p>
            <w:pPr>
              <w:spacing w:after="0"/>
              <w:jc w:val="left"/>
            </w:pPr>
            <w:r>
              <w:rPr>
                <w:sz w:val="16"/>
              </w:rPr>
              <w:t>SAN SABA CO MUNI ARP</w:t>
            </w:r>
          </w:p>
        </w:tc>
        <w:tc>
          <w:tcPr>
            <w:tcW w:type="dxa" w:w="1096"/>
          </w:tcPr>
          <w:p>
            <w:pPr>
              <w:spacing w:after="0"/>
              <w:jc w:val="left"/>
            </w:pPr>
            <w:r>
              <w:rPr>
                <w:sz w:val="16"/>
              </w:rPr>
              <w:t>new since last plan; within last 5 years</w:t>
            </w:r>
          </w:p>
        </w:tc>
        <w:tc>
          <w:tcPr>
            <w:tcW w:type="dxa" w:w="2569"/>
          </w:tcPr>
          <w:p>
            <w:pPr>
              <w:spacing w:after="0"/>
              <w:jc w:val="left"/>
            </w:pPr>
            <w:r>
              <w:rPr>
                <w:sz w:val="16"/>
              </w:rPr>
              <w:t>B1-c worst recorded: Hail</w:t>
            </w:r>
          </w:p>
        </w:tc>
      </w:tr>
      <w:tr>
        <w:trPr>
          <w:cantSplit/>
        </w:trPr>
        <w:tc>
          <w:tcPr>
            <w:tcW w:type="dxa" w:w="1037"/>
          </w:tcPr>
          <w:p>
            <w:pPr>
              <w:spacing w:after="0"/>
              <w:jc w:val="left"/>
            </w:pPr>
            <w:r>
              <w:rPr>
                <w:sz w:val="16"/>
              </w:rPr>
              <w:t>2022-03-01</w:t>
            </w:r>
          </w:p>
        </w:tc>
        <w:tc>
          <w:tcPr>
            <w:tcW w:type="dxa" w:w="1372"/>
          </w:tcPr>
          <w:p>
            <w:pPr>
              <w:spacing w:after="0"/>
              <w:jc w:val="left"/>
            </w:pPr>
            <w:r>
              <w:rPr>
                <w:sz w:val="16"/>
              </w:rPr>
              <w:t>Drought</w:t>
            </w:r>
          </w:p>
        </w:tc>
        <w:tc>
          <w:tcPr>
            <w:tcW w:type="dxa" w:w="1416"/>
          </w:tcPr>
          <w:p>
            <w:pPr>
              <w:spacing w:after="0"/>
              <w:jc w:val="left"/>
            </w:pPr>
          </w:p>
        </w:tc>
        <w:tc>
          <w:tcPr>
            <w:tcW w:type="dxa" w:w="3186"/>
          </w:tcPr>
          <w:p>
            <w:pPr>
              <w:spacing w:after="0"/>
              <w:jc w:val="left"/>
            </w:pPr>
            <w:r>
              <w:rPr>
                <w:sz w:val="16"/>
              </w:rPr>
              <w:t>$0 property; $0 crops (zone total, 2022 dollars)</w:t>
            </w:r>
          </w:p>
        </w:tc>
        <w:tc>
          <w:tcPr>
            <w:tcW w:type="dxa" w:w="942"/>
          </w:tcPr>
          <w:p>
            <w:pPr>
              <w:spacing w:after="0"/>
              <w:jc w:val="right"/>
            </w:pPr>
            <w:r>
              <w:rPr>
                <w:sz w:val="16"/>
              </w:rPr>
              <w:t>0, 0</w:t>
            </w:r>
          </w:p>
        </w:tc>
        <w:tc>
          <w:tcPr>
            <w:tcW w:type="dxa" w:w="2495"/>
          </w:tcPr>
          <w:p>
            <w:pPr>
              <w:spacing w:after="0"/>
              <w:jc w:val="left"/>
            </w:pPr>
            <w:r>
              <w:rPr>
                <w:sz w:val="16"/>
              </w:rPr>
              <w:t>NWS zone TXZ155 (SAN SABA), zone-level</w:t>
            </w:r>
          </w:p>
        </w:tc>
        <w:tc>
          <w:tcPr>
            <w:tcW w:type="dxa" w:w="1096"/>
          </w:tcPr>
          <w:p>
            <w:pPr>
              <w:spacing w:after="0"/>
              <w:jc w:val="left"/>
            </w:pPr>
            <w:r>
              <w:rPr>
                <w:sz w:val="16"/>
              </w:rPr>
              <w:t>within last 5 years</w:t>
            </w:r>
          </w:p>
        </w:tc>
        <w:tc>
          <w:tcPr>
            <w:tcW w:type="dxa" w:w="2569"/>
          </w:tcPr>
          <w:p>
            <w:pPr>
              <w:spacing w:after="0"/>
              <w:jc w:val="left"/>
            </w:pPr>
            <w:r>
              <w:rPr>
                <w:sz w:val="16"/>
              </w:rPr>
              <w:t>B1-c worst recorded: Drought</w:t>
            </w:r>
          </w:p>
        </w:tc>
      </w:tr>
      <w:tr>
        <w:trPr>
          <w:cantSplit/>
        </w:trPr>
        <w:tc>
          <w:tcPr>
            <w:tcW w:type="dxa" w:w="1037"/>
          </w:tcPr>
          <w:p>
            <w:pPr>
              <w:spacing w:after="0"/>
              <w:jc w:val="left"/>
            </w:pPr>
            <w:r>
              <w:rPr>
                <w:sz w:val="16"/>
              </w:rPr>
              <w:t>2018-05-25</w:t>
            </w:r>
          </w:p>
        </w:tc>
        <w:tc>
          <w:tcPr>
            <w:tcW w:type="dxa" w:w="1372"/>
          </w:tcPr>
          <w:p>
            <w:pPr>
              <w:spacing w:after="0"/>
              <w:jc w:val="left"/>
            </w:pPr>
            <w:r>
              <w:rPr>
                <w:sz w:val="16"/>
              </w:rPr>
              <w:t>Thunderstorm Wind</w:t>
            </w:r>
          </w:p>
        </w:tc>
        <w:tc>
          <w:tcPr>
            <w:tcW w:type="dxa" w:w="1416"/>
          </w:tcPr>
          <w:p>
            <w:pPr>
              <w:spacing w:after="0"/>
              <w:jc w:val="left"/>
            </w:pPr>
            <w:r>
              <w:rPr>
                <w:sz w:val="16"/>
              </w:rPr>
              <w:t>74 kt (85 mph) estimated gust</w:t>
            </w:r>
          </w:p>
        </w:tc>
        <w:tc>
          <w:tcPr>
            <w:tcW w:type="dxa" w:w="3186"/>
          </w:tcPr>
          <w:p>
            <w:pPr>
              <w:spacing w:after="0"/>
              <w:jc w:val="left"/>
            </w:pPr>
            <w:r>
              <w:rPr>
                <w:sz w:val="16"/>
              </w:rPr>
              <w:t>$0 property; $0 crops (2018 dollars)</w:t>
            </w:r>
          </w:p>
        </w:tc>
        <w:tc>
          <w:tcPr>
            <w:tcW w:type="dxa" w:w="942"/>
          </w:tcPr>
          <w:p>
            <w:pPr>
              <w:spacing w:after="0"/>
              <w:jc w:val="right"/>
            </w:pPr>
            <w:r>
              <w:rPr>
                <w:sz w:val="16"/>
              </w:rPr>
              <w:t>0, 0</w:t>
            </w:r>
          </w:p>
        </w:tc>
        <w:tc>
          <w:tcPr>
            <w:tcW w:type="dxa" w:w="2495"/>
          </w:tcPr>
          <w:p>
            <w:pPr>
              <w:spacing w:after="0"/>
              <w:jc w:val="left"/>
            </w:pPr>
            <w:r>
              <w:rPr>
                <w:sz w:val="16"/>
              </w:rPr>
              <w:t>RICHLAND SPGS</w:t>
            </w:r>
          </w:p>
        </w:tc>
        <w:tc>
          <w:tcPr>
            <w:tcW w:type="dxa" w:w="1096"/>
          </w:tcPr>
          <w:p>
            <w:pPr>
              <w:spacing w:after="0"/>
              <w:jc w:val="left"/>
            </w:pPr>
          </w:p>
        </w:tc>
        <w:tc>
          <w:tcPr>
            <w:tcW w:type="dxa" w:w="2569"/>
          </w:tcPr>
          <w:p>
            <w:pPr>
              <w:spacing w:after="0"/>
              <w:jc w:val="left"/>
            </w:pPr>
            <w:r>
              <w:rPr>
                <w:sz w:val="16"/>
              </w:rPr>
              <w:t>B1-c worst recorded: Thunderstorm Wind</w:t>
            </w:r>
          </w:p>
        </w:tc>
      </w:tr>
      <w:tr>
        <w:trPr>
          <w:cantSplit/>
        </w:trPr>
        <w:tc>
          <w:tcPr>
            <w:tcW w:type="dxa" w:w="1037"/>
          </w:tcPr>
          <w:p>
            <w:pPr>
              <w:spacing w:after="0"/>
              <w:jc w:val="left"/>
            </w:pPr>
            <w:r>
              <w:rPr>
                <w:sz w:val="16"/>
              </w:rPr>
              <w:t>2007-04-07</w:t>
            </w:r>
          </w:p>
        </w:tc>
        <w:tc>
          <w:tcPr>
            <w:tcW w:type="dxa" w:w="1372"/>
          </w:tcPr>
          <w:p>
            <w:pPr>
              <w:spacing w:after="0"/>
              <w:jc w:val="left"/>
            </w:pPr>
            <w:r>
              <w:rPr>
                <w:sz w:val="16"/>
              </w:rPr>
              <w:t>Winter Storm</w:t>
            </w:r>
          </w:p>
        </w:tc>
        <w:tc>
          <w:tcPr>
            <w:tcW w:type="dxa" w:w="1416"/>
          </w:tcPr>
          <w:p>
            <w:pPr>
              <w:spacing w:after="0"/>
              <w:jc w:val="left"/>
            </w:pPr>
          </w:p>
        </w:tc>
        <w:tc>
          <w:tcPr>
            <w:tcW w:type="dxa" w:w="3186"/>
          </w:tcPr>
          <w:p>
            <w:pPr>
              <w:spacing w:after="0"/>
              <w:jc w:val="left"/>
            </w:pPr>
            <w:r>
              <w:rPr>
                <w:sz w:val="16"/>
              </w:rPr>
              <w:t>$0 property; $40,000 crops (zone total, 2007 dollars)</w:t>
            </w:r>
          </w:p>
        </w:tc>
        <w:tc>
          <w:tcPr>
            <w:tcW w:type="dxa" w:w="942"/>
          </w:tcPr>
          <w:p>
            <w:pPr>
              <w:spacing w:after="0"/>
              <w:jc w:val="right"/>
            </w:pPr>
            <w:r>
              <w:rPr>
                <w:sz w:val="16"/>
              </w:rPr>
              <w:t>0, 0</w:t>
            </w:r>
          </w:p>
        </w:tc>
        <w:tc>
          <w:tcPr>
            <w:tcW w:type="dxa" w:w="2495"/>
          </w:tcPr>
          <w:p>
            <w:pPr>
              <w:spacing w:after="0"/>
              <w:jc w:val="left"/>
            </w:pPr>
            <w:r>
              <w:rPr>
                <w:sz w:val="16"/>
              </w:rPr>
              <w:t>NWS zone TXZ155 (SAN SABA), zone-level</w:t>
            </w:r>
          </w:p>
        </w:tc>
        <w:tc>
          <w:tcPr>
            <w:tcW w:type="dxa" w:w="1096"/>
          </w:tcPr>
          <w:p>
            <w:pPr>
              <w:spacing w:after="0"/>
              <w:jc w:val="left"/>
            </w:pPr>
          </w:p>
        </w:tc>
        <w:tc>
          <w:tcPr>
            <w:tcW w:type="dxa" w:w="25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2007-04-06</w:t>
            </w:r>
          </w:p>
        </w:tc>
        <w:tc>
          <w:tcPr>
            <w:tcW w:type="dxa" w:w="1372"/>
          </w:tcPr>
          <w:p>
            <w:pPr>
              <w:spacing w:after="0"/>
              <w:jc w:val="left"/>
            </w:pPr>
            <w:r>
              <w:rPr>
                <w:sz w:val="16"/>
              </w:rPr>
              <w:t>Cold/Wind Chill</w:t>
            </w:r>
          </w:p>
        </w:tc>
        <w:tc>
          <w:tcPr>
            <w:tcW w:type="dxa" w:w="1416"/>
          </w:tcPr>
          <w:p>
            <w:pPr>
              <w:spacing w:after="0"/>
              <w:jc w:val="left"/>
            </w:pPr>
          </w:p>
        </w:tc>
        <w:tc>
          <w:tcPr>
            <w:tcW w:type="dxa" w:w="3186"/>
          </w:tcPr>
          <w:p>
            <w:pPr>
              <w:spacing w:after="0"/>
              <w:jc w:val="left"/>
            </w:pPr>
            <w:r>
              <w:rPr>
                <w:sz w:val="16"/>
              </w:rPr>
              <w:t>$0 property; $0 crops (zone total, 2007 dollars)</w:t>
            </w:r>
          </w:p>
        </w:tc>
        <w:tc>
          <w:tcPr>
            <w:tcW w:type="dxa" w:w="942"/>
          </w:tcPr>
          <w:p>
            <w:pPr>
              <w:spacing w:after="0"/>
              <w:jc w:val="right"/>
            </w:pPr>
            <w:r>
              <w:rPr>
                <w:sz w:val="16"/>
              </w:rPr>
              <w:t>0, 0</w:t>
            </w:r>
          </w:p>
        </w:tc>
        <w:tc>
          <w:tcPr>
            <w:tcW w:type="dxa" w:w="2495"/>
          </w:tcPr>
          <w:p>
            <w:pPr>
              <w:spacing w:after="0"/>
              <w:jc w:val="left"/>
            </w:pPr>
            <w:r>
              <w:rPr>
                <w:sz w:val="16"/>
              </w:rPr>
              <w:t>NWS zone TXZ155 (SAN SABA), zone-level</w:t>
            </w:r>
          </w:p>
        </w:tc>
        <w:tc>
          <w:tcPr>
            <w:tcW w:type="dxa" w:w="1096"/>
          </w:tcPr>
          <w:p>
            <w:pPr>
              <w:spacing w:after="0"/>
              <w:jc w:val="left"/>
            </w:pPr>
          </w:p>
        </w:tc>
        <w:tc>
          <w:tcPr>
            <w:tcW w:type="dxa" w:w="25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2007-01-13</w:t>
            </w:r>
          </w:p>
        </w:tc>
        <w:tc>
          <w:tcPr>
            <w:tcW w:type="dxa" w:w="1372"/>
          </w:tcPr>
          <w:p>
            <w:pPr>
              <w:spacing w:after="0"/>
              <w:jc w:val="left"/>
            </w:pPr>
            <w:r>
              <w:rPr>
                <w:sz w:val="16"/>
              </w:rPr>
              <w:t>Ice Storm</w:t>
            </w:r>
          </w:p>
        </w:tc>
        <w:tc>
          <w:tcPr>
            <w:tcW w:type="dxa" w:w="1416"/>
          </w:tcPr>
          <w:p>
            <w:pPr>
              <w:spacing w:after="0"/>
              <w:jc w:val="left"/>
            </w:pPr>
          </w:p>
        </w:tc>
        <w:tc>
          <w:tcPr>
            <w:tcW w:type="dxa" w:w="3186"/>
          </w:tcPr>
          <w:p>
            <w:pPr>
              <w:spacing w:after="0"/>
              <w:jc w:val="left"/>
            </w:pPr>
            <w:r>
              <w:rPr>
                <w:sz w:val="16"/>
              </w:rPr>
              <w:t>$1,000 property; $0 crops (zone total, 2007 dollars)</w:t>
            </w:r>
          </w:p>
        </w:tc>
        <w:tc>
          <w:tcPr>
            <w:tcW w:type="dxa" w:w="942"/>
          </w:tcPr>
          <w:p>
            <w:pPr>
              <w:spacing w:after="0"/>
              <w:jc w:val="right"/>
            </w:pPr>
            <w:r>
              <w:rPr>
                <w:sz w:val="16"/>
              </w:rPr>
              <w:t>0, 0</w:t>
            </w:r>
          </w:p>
        </w:tc>
        <w:tc>
          <w:tcPr>
            <w:tcW w:type="dxa" w:w="2495"/>
          </w:tcPr>
          <w:p>
            <w:pPr>
              <w:spacing w:after="0"/>
              <w:jc w:val="left"/>
            </w:pPr>
            <w:r>
              <w:rPr>
                <w:sz w:val="16"/>
              </w:rPr>
              <w:t>NWS zone TXZ155 (SAN SABA), zone-level</w:t>
            </w:r>
          </w:p>
        </w:tc>
        <w:tc>
          <w:tcPr>
            <w:tcW w:type="dxa" w:w="1096"/>
          </w:tcPr>
          <w:p>
            <w:pPr>
              <w:spacing w:after="0"/>
              <w:jc w:val="left"/>
            </w:pPr>
          </w:p>
        </w:tc>
        <w:tc>
          <w:tcPr>
            <w:tcW w:type="dxa" w:w="2569"/>
          </w:tcPr>
          <w:p>
            <w:pPr>
              <w:spacing w:after="0"/>
              <w:jc w:val="left"/>
            </w:pPr>
            <w:r>
              <w:rPr>
                <w:sz w:val="16"/>
              </w:rPr>
              <w:t>B1-c worst recorded: Ice Storm</w:t>
            </w:r>
          </w:p>
        </w:tc>
      </w:tr>
      <w:tr>
        <w:trPr>
          <w:cantSplit/>
        </w:trPr>
        <w:tc>
          <w:tcPr>
            <w:tcW w:type="dxa" w:w="1037"/>
          </w:tcPr>
          <w:p>
            <w:pPr>
              <w:spacing w:after="0"/>
              <w:jc w:val="left"/>
            </w:pPr>
            <w:r>
              <w:rPr>
                <w:sz w:val="16"/>
              </w:rPr>
              <w:t>2004-06-01</w:t>
            </w:r>
          </w:p>
        </w:tc>
        <w:tc>
          <w:tcPr>
            <w:tcW w:type="dxa" w:w="1372"/>
          </w:tcPr>
          <w:p>
            <w:pPr>
              <w:spacing w:after="0"/>
              <w:jc w:val="left"/>
            </w:pPr>
            <w:r>
              <w:rPr>
                <w:sz w:val="16"/>
              </w:rPr>
              <w:t>Thunderstorm Wind</w:t>
            </w:r>
          </w:p>
        </w:tc>
        <w:tc>
          <w:tcPr>
            <w:tcW w:type="dxa" w:w="1416"/>
          </w:tcPr>
          <w:p>
            <w:pPr>
              <w:spacing w:after="0"/>
              <w:jc w:val="left"/>
            </w:pPr>
            <w:r>
              <w:rPr>
                <w:sz w:val="16"/>
              </w:rPr>
              <w:t>69.52 kt (80 mph) estimated gust</w:t>
            </w:r>
          </w:p>
        </w:tc>
        <w:tc>
          <w:tcPr>
            <w:tcW w:type="dxa" w:w="3186"/>
          </w:tcPr>
          <w:p>
            <w:pPr>
              <w:spacing w:after="0"/>
              <w:jc w:val="left"/>
            </w:pPr>
            <w:r>
              <w:rPr>
                <w:sz w:val="16"/>
              </w:rPr>
              <w:t>$900,000 property; crops not reported (2004 dollars)</w:t>
            </w:r>
          </w:p>
        </w:tc>
        <w:tc>
          <w:tcPr>
            <w:tcW w:type="dxa" w:w="942"/>
          </w:tcPr>
          <w:p>
            <w:pPr>
              <w:spacing w:after="0"/>
              <w:jc w:val="right"/>
            </w:pPr>
            <w:r>
              <w:rPr>
                <w:sz w:val="16"/>
              </w:rPr>
              <w:t>0, 0</w:t>
            </w:r>
          </w:p>
        </w:tc>
        <w:tc>
          <w:tcPr>
            <w:tcW w:type="dxa" w:w="2495"/>
          </w:tcPr>
          <w:p>
            <w:pPr>
              <w:spacing w:after="0"/>
              <w:jc w:val="left"/>
            </w:pPr>
            <w:r>
              <w:rPr>
                <w:sz w:val="16"/>
              </w:rPr>
              <w:t>COUNTYWIDE</w:t>
            </w:r>
          </w:p>
        </w:tc>
        <w:tc>
          <w:tcPr>
            <w:tcW w:type="dxa" w:w="1096"/>
          </w:tcPr>
          <w:p>
            <w:pPr>
              <w:spacing w:after="0"/>
              <w:jc w:val="left"/>
            </w:pPr>
          </w:p>
        </w:tc>
        <w:tc>
          <w:tcPr>
            <w:tcW w:type="dxa" w:w="2569"/>
          </w:tcPr>
          <w:p>
            <w:pPr>
              <w:spacing w:after="0"/>
              <w:jc w:val="left"/>
            </w:pPr>
            <w:r>
              <w:rPr>
                <w:sz w:val="16"/>
              </w:rPr>
              <w:t>B1-c most damaging: Thunderstorm Wind</w:t>
            </w:r>
          </w:p>
        </w:tc>
      </w:tr>
      <w:tr>
        <w:trPr>
          <w:cantSplit/>
        </w:trPr>
        <w:tc>
          <w:tcPr>
            <w:tcW w:type="dxa" w:w="1037"/>
          </w:tcPr>
          <w:p>
            <w:pPr>
              <w:spacing w:after="0"/>
              <w:jc w:val="left"/>
            </w:pPr>
            <w:r>
              <w:rPr>
                <w:sz w:val="16"/>
              </w:rPr>
              <w:t>2000-09-05</w:t>
            </w:r>
          </w:p>
        </w:tc>
        <w:tc>
          <w:tcPr>
            <w:tcW w:type="dxa" w:w="1372"/>
          </w:tcPr>
          <w:p>
            <w:pPr>
              <w:spacing w:after="0"/>
              <w:jc w:val="left"/>
            </w:pPr>
            <w:r>
              <w:rPr>
                <w:sz w:val="16"/>
              </w:rPr>
              <w:t>Wildfire</w:t>
            </w:r>
          </w:p>
        </w:tc>
        <w:tc>
          <w:tcPr>
            <w:tcW w:type="dxa" w:w="1416"/>
          </w:tcPr>
          <w:p>
            <w:pPr>
              <w:spacing w:after="0"/>
              <w:jc w:val="left"/>
            </w:pPr>
          </w:p>
        </w:tc>
        <w:tc>
          <w:tcPr>
            <w:tcW w:type="dxa" w:w="3186"/>
          </w:tcPr>
          <w:p>
            <w:pPr>
              <w:spacing w:after="0"/>
              <w:jc w:val="left"/>
            </w:pPr>
            <w:r>
              <w:rPr>
                <w:sz w:val="16"/>
              </w:rPr>
              <w:t>$10,000 property; crops not reported (2000 dollars)</w:t>
            </w:r>
          </w:p>
        </w:tc>
        <w:tc>
          <w:tcPr>
            <w:tcW w:type="dxa" w:w="942"/>
          </w:tcPr>
          <w:p>
            <w:pPr>
              <w:spacing w:after="0"/>
              <w:jc w:val="right"/>
            </w:pPr>
            <w:r>
              <w:rPr>
                <w:sz w:val="16"/>
              </w:rPr>
              <w:t>0, 0</w:t>
            </w:r>
          </w:p>
        </w:tc>
        <w:tc>
          <w:tcPr>
            <w:tcW w:type="dxa" w:w="2495"/>
          </w:tcPr>
          <w:p>
            <w:pPr>
              <w:spacing w:after="0"/>
              <w:jc w:val="left"/>
            </w:pPr>
            <w:r>
              <w:rPr>
                <w:sz w:val="16"/>
              </w:rPr>
              <w:t>SAN SABA</w:t>
            </w:r>
          </w:p>
        </w:tc>
        <w:tc>
          <w:tcPr>
            <w:tcW w:type="dxa" w:w="1096"/>
          </w:tcPr>
          <w:p>
            <w:pPr>
              <w:spacing w:after="0"/>
              <w:jc w:val="left"/>
            </w:pPr>
          </w:p>
        </w:tc>
        <w:tc>
          <w:tcPr>
            <w:tcW w:type="dxa" w:w="2569"/>
          </w:tcPr>
          <w:p>
            <w:pPr>
              <w:spacing w:after="0"/>
              <w:jc w:val="left"/>
            </w:pPr>
            <w:r>
              <w:rPr>
                <w:sz w:val="16"/>
              </w:rPr>
              <w:t>B1-c worst recorded: Wildfire</w:t>
            </w:r>
          </w:p>
        </w:tc>
      </w:tr>
      <w:tr>
        <w:trPr>
          <w:cantSplit/>
        </w:trPr>
        <w:tc>
          <w:tcPr>
            <w:tcW w:type="dxa" w:w="1037"/>
          </w:tcPr>
          <w:p>
            <w:pPr>
              <w:spacing w:after="0"/>
              <w:jc w:val="left"/>
            </w:pPr>
            <w:r>
              <w:rPr>
                <w:sz w:val="16"/>
              </w:rPr>
              <w:t>1999-03-12</w:t>
            </w:r>
          </w:p>
        </w:tc>
        <w:tc>
          <w:tcPr>
            <w:tcW w:type="dxa" w:w="1372"/>
          </w:tcPr>
          <w:p>
            <w:pPr>
              <w:spacing w:after="0"/>
              <w:jc w:val="left"/>
            </w:pPr>
            <w:r>
              <w:rPr>
                <w:sz w:val="16"/>
              </w:rPr>
              <w:t>Tornado</w:t>
            </w:r>
          </w:p>
        </w:tc>
        <w:tc>
          <w:tcPr>
            <w:tcW w:type="dxa" w:w="1416"/>
          </w:tcPr>
          <w:p>
            <w:pPr>
              <w:spacing w:after="0"/>
              <w:jc w:val="left"/>
            </w:pPr>
            <w:r>
              <w:rPr>
                <w:sz w:val="16"/>
              </w:rPr>
              <w:t>F2, 8 mi within this county, 100 yd wide</w:t>
            </w:r>
          </w:p>
        </w:tc>
        <w:tc>
          <w:tcPr>
            <w:tcW w:type="dxa" w:w="3186"/>
          </w:tcPr>
          <w:p>
            <w:pPr>
              <w:spacing w:after="0"/>
              <w:jc w:val="left"/>
            </w:pPr>
            <w:r>
              <w:rPr>
                <w:sz w:val="16"/>
              </w:rPr>
              <w:t>$300,000 property; crops not reported (1999 dollars)</w:t>
            </w:r>
          </w:p>
        </w:tc>
        <w:tc>
          <w:tcPr>
            <w:tcW w:type="dxa" w:w="942"/>
          </w:tcPr>
          <w:p>
            <w:pPr>
              <w:spacing w:after="0"/>
              <w:jc w:val="right"/>
            </w:pPr>
            <w:r>
              <w:rPr>
                <w:sz w:val="16"/>
              </w:rPr>
              <w:t>0, 0</w:t>
            </w:r>
          </w:p>
        </w:tc>
        <w:tc>
          <w:tcPr>
            <w:tcW w:type="dxa" w:w="2495"/>
          </w:tcPr>
          <w:p>
            <w:pPr>
              <w:spacing w:after="0"/>
              <w:jc w:val="left"/>
            </w:pPr>
            <w:r>
              <w:rPr>
                <w:sz w:val="16"/>
              </w:rPr>
              <w:t>RICHLAND SPGS</w:t>
            </w:r>
          </w:p>
        </w:tc>
        <w:tc>
          <w:tcPr>
            <w:tcW w:type="dxa" w:w="1096"/>
          </w:tcPr>
          <w:p>
            <w:pPr>
              <w:spacing w:after="0"/>
              <w:jc w:val="left"/>
            </w:pPr>
          </w:p>
        </w:tc>
        <w:tc>
          <w:tcPr>
            <w:tcW w:type="dxa" w:w="2569"/>
          </w:tcPr>
          <w:p>
            <w:pPr>
              <w:spacing w:after="0"/>
              <w:jc w:val="left"/>
            </w:pPr>
            <w:r>
              <w:rPr>
                <w:sz w:val="16"/>
              </w:rPr>
              <w:t>B1-c worst recorded: Tornado</w:t>
            </w:r>
          </w:p>
        </w:tc>
      </w:tr>
      <w:tr>
        <w:trPr>
          <w:cantSplit/>
        </w:trPr>
        <w:tc>
          <w:tcPr>
            <w:tcW w:type="dxa" w:w="1037"/>
          </w:tcPr>
          <w:p>
            <w:pPr>
              <w:spacing w:after="0"/>
              <w:jc w:val="left"/>
            </w:pPr>
            <w:r>
              <w:rPr>
                <w:sz w:val="16"/>
              </w:rPr>
              <w:t>1997-06-06</w:t>
            </w:r>
          </w:p>
        </w:tc>
        <w:tc>
          <w:tcPr>
            <w:tcW w:type="dxa" w:w="1372"/>
          </w:tcPr>
          <w:p>
            <w:pPr>
              <w:spacing w:after="0"/>
              <w:jc w:val="left"/>
            </w:pPr>
            <w:r>
              <w:rPr>
                <w:sz w:val="16"/>
              </w:rPr>
              <w:t>Flash Flood</w:t>
            </w:r>
          </w:p>
        </w:tc>
        <w:tc>
          <w:tcPr>
            <w:tcW w:type="dxa" w:w="1416"/>
          </w:tcPr>
          <w:p>
            <w:pPr>
              <w:spacing w:after="0"/>
              <w:jc w:val="left"/>
            </w:pPr>
          </w:p>
        </w:tc>
        <w:tc>
          <w:tcPr>
            <w:tcW w:type="dxa" w:w="3186"/>
          </w:tcPr>
          <w:p>
            <w:pPr>
              <w:spacing w:after="0"/>
              <w:jc w:val="left"/>
            </w:pPr>
            <w:r>
              <w:rPr>
                <w:sz w:val="16"/>
              </w:rPr>
              <w:t>$800,000 property; $400,000 crops (1997 dollars)</w:t>
            </w:r>
          </w:p>
        </w:tc>
        <w:tc>
          <w:tcPr>
            <w:tcW w:type="dxa" w:w="942"/>
          </w:tcPr>
          <w:p>
            <w:pPr>
              <w:spacing w:after="0"/>
              <w:jc w:val="right"/>
            </w:pPr>
            <w:r>
              <w:rPr>
                <w:sz w:val="16"/>
              </w:rPr>
              <w:t>0, 0</w:t>
            </w:r>
          </w:p>
        </w:tc>
        <w:tc>
          <w:tcPr>
            <w:tcW w:type="dxa" w:w="2495"/>
          </w:tcPr>
          <w:p>
            <w:pPr>
              <w:spacing w:after="0"/>
              <w:jc w:val="left"/>
            </w:pPr>
            <w:r>
              <w:rPr>
                <w:sz w:val="16"/>
              </w:rPr>
              <w:t>RICHLAND SPGS</w:t>
            </w:r>
          </w:p>
        </w:tc>
        <w:tc>
          <w:tcPr>
            <w:tcW w:type="dxa" w:w="1096"/>
          </w:tcPr>
          <w:p>
            <w:pPr>
              <w:spacing w:after="0"/>
              <w:jc w:val="left"/>
            </w:pPr>
          </w:p>
        </w:tc>
        <w:tc>
          <w:tcPr>
            <w:tcW w:type="dxa" w:w="25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1994-05-29</w:t>
            </w:r>
          </w:p>
        </w:tc>
        <w:tc>
          <w:tcPr>
            <w:tcW w:type="dxa" w:w="1372"/>
          </w:tcPr>
          <w:p>
            <w:pPr>
              <w:spacing w:after="0"/>
              <w:jc w:val="left"/>
            </w:pPr>
            <w:r>
              <w:rPr>
                <w:sz w:val="16"/>
              </w:rPr>
              <w:t>Thunderstorm Wind</w:t>
            </w:r>
          </w:p>
        </w:tc>
        <w:tc>
          <w:tcPr>
            <w:tcW w:type="dxa" w:w="1416"/>
          </w:tcPr>
          <w:p>
            <w:pPr>
              <w:spacing w:after="0"/>
              <w:jc w:val="left"/>
            </w:pPr>
            <w:r>
              <w:rPr>
                <w:sz w:val="16"/>
              </w:rPr>
              <w:t>speed not recorded</w:t>
            </w:r>
          </w:p>
        </w:tc>
        <w:tc>
          <w:tcPr>
            <w:tcW w:type="dxa" w:w="3186"/>
          </w:tcPr>
          <w:p>
            <w:pPr>
              <w:spacing w:after="0"/>
              <w:jc w:val="left"/>
            </w:pPr>
            <w:r>
              <w:rPr>
                <w:sz w:val="16"/>
              </w:rPr>
              <w:t>$50,000 property; $5,000 crops (1994 dollars)</w:t>
            </w:r>
          </w:p>
        </w:tc>
        <w:tc>
          <w:tcPr>
            <w:tcW w:type="dxa" w:w="942"/>
          </w:tcPr>
          <w:p>
            <w:pPr>
              <w:spacing w:after="0"/>
              <w:jc w:val="right"/>
            </w:pPr>
            <w:r>
              <w:rPr>
                <w:sz w:val="16"/>
              </w:rPr>
              <w:t>0, 1</w:t>
            </w:r>
          </w:p>
        </w:tc>
        <w:tc>
          <w:tcPr>
            <w:tcW w:type="dxa" w:w="2495"/>
          </w:tcPr>
          <w:p>
            <w:pPr>
              <w:spacing w:after="0"/>
              <w:jc w:val="left"/>
            </w:pPr>
            <w:r>
              <w:rPr>
                <w:sz w:val="16"/>
              </w:rPr>
              <w:t>San Saba</w:t>
            </w:r>
          </w:p>
        </w:tc>
        <w:tc>
          <w:tcPr>
            <w:tcW w:type="dxa" w:w="1096"/>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1993-10-18</w:t>
            </w:r>
          </w:p>
        </w:tc>
        <w:tc>
          <w:tcPr>
            <w:tcW w:type="dxa" w:w="1372"/>
          </w:tcPr>
          <w:p>
            <w:pPr>
              <w:spacing w:after="0"/>
              <w:jc w:val="left"/>
            </w:pPr>
            <w:r>
              <w:rPr>
                <w:sz w:val="16"/>
              </w:rPr>
              <w:t>Hail</w:t>
            </w:r>
          </w:p>
        </w:tc>
        <w:tc>
          <w:tcPr>
            <w:tcW w:type="dxa" w:w="1416"/>
          </w:tcPr>
          <w:p>
            <w:pPr>
              <w:spacing w:after="0"/>
              <w:jc w:val="left"/>
            </w:pPr>
            <w:r>
              <w:rPr>
                <w:sz w:val="16"/>
              </w:rPr>
              <w:t>1.75 in</w:t>
            </w:r>
          </w:p>
        </w:tc>
        <w:tc>
          <w:tcPr>
            <w:tcW w:type="dxa" w:w="3186"/>
          </w:tcPr>
          <w:p>
            <w:pPr>
              <w:spacing w:after="0"/>
              <w:jc w:val="left"/>
            </w:pPr>
            <w:r>
              <w:rPr>
                <w:sz w:val="16"/>
              </w:rPr>
              <w:t>$500,000 property; crops not recorded (1993 dollars)</w:t>
            </w:r>
          </w:p>
        </w:tc>
        <w:tc>
          <w:tcPr>
            <w:tcW w:type="dxa" w:w="942"/>
          </w:tcPr>
          <w:p>
            <w:pPr>
              <w:spacing w:after="0"/>
              <w:jc w:val="right"/>
            </w:pPr>
            <w:r>
              <w:rPr>
                <w:sz w:val="16"/>
              </w:rPr>
              <w:t>0, 0</w:t>
            </w:r>
          </w:p>
        </w:tc>
        <w:tc>
          <w:tcPr>
            <w:tcW w:type="dxa" w:w="2495"/>
          </w:tcPr>
          <w:p>
            <w:pPr>
              <w:spacing w:after="0"/>
              <w:jc w:val="left"/>
            </w:pPr>
            <w:r>
              <w:rPr>
                <w:sz w:val="16"/>
              </w:rPr>
              <w:t>Richland Springs</w:t>
            </w:r>
          </w:p>
        </w:tc>
        <w:tc>
          <w:tcPr>
            <w:tcW w:type="dxa" w:w="1096"/>
          </w:tcPr>
          <w:p>
            <w:pPr>
              <w:spacing w:after="0"/>
              <w:jc w:val="left"/>
            </w:pPr>
          </w:p>
        </w:tc>
        <w:tc>
          <w:tcPr>
            <w:tcW w:type="dxa" w:w="2569"/>
          </w:tcPr>
          <w:p>
            <w:pPr>
              <w:spacing w:after="0"/>
              <w:jc w:val="left"/>
            </w:pPr>
            <w:r>
              <w:rPr>
                <w:sz w:val="16"/>
              </w:rPr>
              <w:t>B1-c most damaging: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0.684</w:t>
            </w:r>
          </w:p>
        </w:tc>
        <w:tc>
          <w:tcPr>
            <w:tcW w:type="dxa" w:w="1279"/>
          </w:tcPr>
          <w:p>
            <w:pPr>
              <w:spacing w:after="0"/>
              <w:jc w:val="left"/>
            </w:pPr>
            <w:r>
              <w:rPr>
                <w:sz w:val="16"/>
              </w:rPr>
              <w:t>event-days per year</w:t>
            </w:r>
          </w:p>
        </w:tc>
        <w:tc>
          <w:tcPr>
            <w:tcW w:type="dxa" w:w="1589"/>
          </w:tcPr>
          <w:p>
            <w:pPr>
              <w:spacing w:after="0"/>
              <w:jc w:val="left"/>
            </w:pPr>
            <w:r>
              <w:rPr>
                <w:sz w:val="16"/>
              </w:rPr>
              <w:t>about 0.684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70.7</w:t>
            </w:r>
          </w:p>
        </w:tc>
        <w:tc>
          <w:tcPr>
            <w:tcW w:type="dxa" w:w="1279"/>
          </w:tcPr>
          <w:p>
            <w:pPr>
              <w:spacing w:after="0"/>
              <w:jc w:val="left"/>
            </w:pPr>
            <w:r>
              <w:rPr>
                <w:sz w:val="16"/>
              </w:rPr>
              <w:t>event-days per year</w:t>
            </w:r>
          </w:p>
        </w:tc>
        <w:tc>
          <w:tcPr>
            <w:tcW w:type="dxa" w:w="1589"/>
          </w:tcPr>
          <w:p>
            <w:pPr>
              <w:spacing w:after="0"/>
              <w:jc w:val="left"/>
            </w:pPr>
            <w:r>
              <w:rPr>
                <w:sz w:val="16"/>
              </w:rPr>
              <w:t>about 70.7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16 of 30 years, 1996 to 2025 (53.3%)</w:t>
            </w:r>
          </w:p>
        </w:tc>
        <w:tc>
          <w:tcPr>
            <w:tcW w:type="dxa" w:w="1524"/>
          </w:tcPr>
          <w:p>
            <w:pPr>
              <w:spacing w:after="0"/>
              <w:jc w:val="right"/>
            </w:pPr>
            <w:r>
              <w:rPr>
                <w:sz w:val="16"/>
              </w:rPr>
              <w:t>1,792</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0.000301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0.0301%</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4.06</w:t>
            </w:r>
          </w:p>
        </w:tc>
        <w:tc>
          <w:tcPr>
            <w:tcW w:type="dxa" w:w="1279"/>
          </w:tcPr>
          <w:p>
            <w:pPr>
              <w:spacing w:after="0"/>
              <w:jc w:val="left"/>
            </w:pPr>
            <w:r>
              <w:rPr>
                <w:sz w:val="16"/>
              </w:rPr>
              <w:t>events per year</w:t>
            </w:r>
          </w:p>
        </w:tc>
        <w:tc>
          <w:tcPr>
            <w:tcW w:type="dxa" w:w="1589"/>
          </w:tcPr>
          <w:p>
            <w:pPr>
              <w:spacing w:after="0"/>
              <w:jc w:val="left"/>
            </w:pPr>
            <w:r>
              <w:rPr>
                <w:sz w:val="16"/>
              </w:rPr>
              <w:t>about 4.06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154.5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8.47</w:t>
            </w:r>
          </w:p>
        </w:tc>
        <w:tc>
          <w:tcPr>
            <w:tcW w:type="dxa" w:w="1279"/>
          </w:tcPr>
          <w:p>
            <w:pPr>
              <w:spacing w:after="0"/>
              <w:jc w:val="left"/>
            </w:pPr>
            <w:r>
              <w:rPr>
                <w:sz w:val="16"/>
              </w:rPr>
              <w:t>event-days per year</w:t>
            </w:r>
          </w:p>
        </w:tc>
        <w:tc>
          <w:tcPr>
            <w:tcW w:type="dxa" w:w="1589"/>
          </w:tcPr>
          <w:p>
            <w:pPr>
              <w:spacing w:after="0"/>
              <w:jc w:val="left"/>
            </w:pPr>
            <w:r>
              <w:rPr>
                <w:sz w:val="16"/>
              </w:rPr>
              <w:t>about 8.47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128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0.00832</w:t>
            </w:r>
          </w:p>
        </w:tc>
        <w:tc>
          <w:tcPr>
            <w:tcW w:type="dxa" w:w="1279"/>
          </w:tcPr>
          <w:p>
            <w:pPr>
              <w:spacing w:after="0"/>
              <w:jc w:val="left"/>
            </w:pPr>
            <w:r>
              <w:rPr>
                <w:sz w:val="16"/>
              </w:rPr>
              <w:t>events per year</w:t>
            </w:r>
          </w:p>
        </w:tc>
        <w:tc>
          <w:tcPr>
            <w:tcW w:type="dxa" w:w="1589"/>
          </w:tcPr>
          <w:p>
            <w:pPr>
              <w:spacing w:after="0"/>
              <w:jc w:val="left"/>
            </w:pPr>
            <w:r>
              <w:rPr>
                <w:sz w:val="16"/>
              </w:rPr>
              <w:t>about 1 in 120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0.492</w:t>
            </w:r>
          </w:p>
        </w:tc>
        <w:tc>
          <w:tcPr>
            <w:tcW w:type="dxa" w:w="1279"/>
          </w:tcPr>
          <w:p>
            <w:pPr>
              <w:spacing w:after="0"/>
              <w:jc w:val="left"/>
            </w:pPr>
            <w:r>
              <w:rPr>
                <w:sz w:val="16"/>
              </w:rPr>
              <w:t>event-days per year</w:t>
            </w:r>
          </w:p>
        </w:tc>
        <w:tc>
          <w:tcPr>
            <w:tcW w:type="dxa" w:w="1589"/>
          </w:tcPr>
          <w:p>
            <w:pPr>
              <w:spacing w:after="0"/>
              <w:jc w:val="left"/>
            </w:pPr>
            <w:r>
              <w:rPr>
                <w:sz w:val="16"/>
              </w:rPr>
              <w:t>about 0.492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34</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0.929</w:t>
            </w:r>
          </w:p>
        </w:tc>
        <w:tc>
          <w:tcPr>
            <w:tcW w:type="dxa" w:w="1279"/>
          </w:tcPr>
          <w:p>
            <w:pPr>
              <w:spacing w:after="0"/>
              <w:jc w:val="left"/>
            </w:pPr>
            <w:r>
              <w:rPr>
                <w:sz w:val="16"/>
              </w:rPr>
              <w:t>event-days per year</w:t>
            </w:r>
          </w:p>
        </w:tc>
        <w:tc>
          <w:tcPr>
            <w:tcW w:type="dxa" w:w="1589"/>
          </w:tcPr>
          <w:p>
            <w:pPr>
              <w:spacing w:after="0"/>
              <w:jc w:val="left"/>
            </w:pPr>
            <w:r>
              <w:rPr>
                <w:sz w:val="16"/>
              </w:rPr>
              <w:t>about 0.929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14 of 30 years, 1996 to 2025 (46.7%)</w:t>
            </w:r>
          </w:p>
        </w:tc>
        <w:tc>
          <w:tcPr>
            <w:tcW w:type="dxa" w:w="1524"/>
          </w:tcPr>
          <w:p>
            <w:pPr>
              <w:spacing w:after="0"/>
              <w:jc w:val="right"/>
            </w:pPr>
            <w:r>
              <w:rPr>
                <w:sz w:val="16"/>
              </w:rPr>
              <w:t>26</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0.216</w:t>
            </w:r>
          </w:p>
        </w:tc>
        <w:tc>
          <w:tcPr>
            <w:tcW w:type="dxa" w:w="1279"/>
          </w:tcPr>
          <w:p>
            <w:pPr>
              <w:spacing w:after="0"/>
              <w:jc w:val="left"/>
            </w:pPr>
            <w:r>
              <w:rPr>
                <w:sz w:val="16"/>
              </w:rPr>
              <w:t>events per year (modeled)</w:t>
            </w:r>
          </w:p>
        </w:tc>
        <w:tc>
          <w:tcPr>
            <w:tcW w:type="dxa" w:w="1589"/>
          </w:tcPr>
          <w:p>
            <w:pPr>
              <w:spacing w:after="0"/>
              <w:jc w:val="left"/>
            </w:pPr>
            <w:r>
              <w:rPr>
                <w:sz w:val="16"/>
              </w:rPr>
              <w:t>about 1 in 5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47.6</w:t>
            </w:r>
          </w:p>
        </w:tc>
        <w:tc>
          <w:tcPr>
            <w:tcW w:type="dxa" w:w="1279"/>
          </w:tcPr>
          <w:p>
            <w:pPr>
              <w:spacing w:after="0"/>
              <w:jc w:val="left"/>
            </w:pPr>
            <w:r>
              <w:rPr>
                <w:sz w:val="16"/>
              </w:rPr>
              <w:t>days per year with a strike</w:t>
            </w:r>
          </w:p>
        </w:tc>
        <w:tc>
          <w:tcPr>
            <w:tcW w:type="dxa" w:w="1589"/>
          </w:tcPr>
          <w:p>
            <w:pPr>
              <w:spacing w:after="0"/>
              <w:jc w:val="left"/>
            </w:pPr>
            <w:r>
              <w:rPr>
                <w:sz w:val="16"/>
              </w:rPr>
              <w:t>about 47.6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1.18</w:t>
            </w:r>
          </w:p>
        </w:tc>
        <w:tc>
          <w:tcPr>
            <w:tcW w:type="dxa" w:w="1279"/>
          </w:tcPr>
          <w:p>
            <w:pPr>
              <w:spacing w:after="0"/>
              <w:jc w:val="left"/>
            </w:pPr>
            <w:r>
              <w:rPr>
                <w:sz w:val="16"/>
              </w:rPr>
              <w:t>events per year</w:t>
            </w:r>
          </w:p>
        </w:tc>
        <w:tc>
          <w:tcPr>
            <w:tcW w:type="dxa" w:w="1589"/>
          </w:tcPr>
          <w:p>
            <w:pPr>
              <w:spacing w:after="0"/>
              <w:jc w:val="left"/>
            </w:pPr>
            <w:r>
              <w:rPr>
                <w:sz w:val="16"/>
              </w:rPr>
              <w:t>about 1.18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45</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0.44</w:t>
            </w:r>
          </w:p>
        </w:tc>
        <w:tc>
          <w:tcPr>
            <w:tcW w:type="dxa" w:w="1279"/>
          </w:tcPr>
          <w:p>
            <w:pPr>
              <w:spacing w:after="0"/>
              <w:jc w:val="left"/>
            </w:pPr>
            <w:r>
              <w:rPr>
                <w:sz w:val="16"/>
              </w:rPr>
              <w:t>events per year</w:t>
            </w:r>
          </w:p>
        </w:tc>
        <w:tc>
          <w:tcPr>
            <w:tcW w:type="dxa" w:w="1589"/>
          </w:tcPr>
          <w:p>
            <w:pPr>
              <w:spacing w:after="0"/>
              <w:jc w:val="left"/>
            </w:pPr>
            <w:r>
              <w:rPr>
                <w:sz w:val="16"/>
              </w:rPr>
              <w:t>about 1 in 2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0.00281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0.281%</w:t>
            </w:r>
          </w:p>
        </w:tc>
        <w:tc>
          <w:tcPr>
            <w:tcW w:type="dxa" w:w="1037"/>
          </w:tcPr>
          <w:p>
            <w:pPr>
              <w:spacing w:after="0"/>
              <w:jc w:val="left"/>
            </w:pPr>
            <w:r>
              <w:rPr>
                <w:sz w:val="16"/>
              </w:rPr>
              <w:t>Likely</w:t>
            </w:r>
          </w:p>
        </w:tc>
        <w:tc>
          <w:tcPr>
            <w:tcW w:type="dxa" w:w="1994"/>
          </w:tcPr>
          <w:p>
            <w:pPr>
              <w:spacing w:after="0"/>
              <w:jc w:val="left"/>
            </w:pPr>
            <w:r>
              <w:rPr>
                <w:sz w:val="16"/>
              </w:rPr>
              <w:t>Storm Events records in 5 of 30 years, 1996 to 2025 (16.7%)</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3.79</w:t>
            </w:r>
          </w:p>
        </w:tc>
        <w:tc>
          <w:tcPr>
            <w:tcW w:type="dxa" w:w="1279"/>
          </w:tcPr>
          <w:p>
            <w:pPr>
              <w:spacing w:after="0"/>
              <w:jc w:val="left"/>
            </w:pPr>
            <w:r>
              <w:rPr>
                <w:sz w:val="16"/>
              </w:rPr>
              <w:t>event-days per year</w:t>
            </w:r>
          </w:p>
        </w:tc>
        <w:tc>
          <w:tcPr>
            <w:tcW w:type="dxa" w:w="1589"/>
          </w:tcPr>
          <w:p>
            <w:pPr>
              <w:spacing w:after="0"/>
              <w:jc w:val="left"/>
            </w:pPr>
            <w:r>
              <w:rPr>
                <w:sz w:val="16"/>
              </w:rPr>
              <w:t>about 3.79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72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Cold Wave</w:t>
            </w:r>
          </w:p>
        </w:tc>
        <w:tc>
          <w:tcPr>
            <w:tcW w:type="dxa" w:w="1378"/>
          </w:tcPr>
          <w:p>
            <w:pPr>
              <w:spacing w:after="0"/>
              <w:jc w:val="right"/>
            </w:pPr>
            <w:r>
              <w:rPr>
                <w:sz w:val="16"/>
              </w:rPr>
              <w:t>2 of 2</w:t>
            </w:r>
          </w:p>
        </w:tc>
        <w:tc>
          <w:tcPr>
            <w:tcW w:type="dxa" w:w="1314"/>
          </w:tcPr>
          <w:p>
            <w:pPr>
              <w:spacing w:after="0"/>
              <w:jc w:val="right"/>
            </w:pPr>
            <w:r>
              <w:rPr>
                <w:sz w:val="16"/>
              </w:rPr>
              <w:t>66.1</w:t>
            </w:r>
          </w:p>
        </w:tc>
        <w:tc>
          <w:tcPr>
            <w:tcW w:type="dxa" w:w="1378"/>
          </w:tcPr>
          <w:p>
            <w:pPr>
              <w:spacing w:after="0"/>
              <w:jc w:val="right"/>
            </w:pPr>
            <w:r>
              <w:rPr>
                <w:sz w:val="16"/>
              </w:rPr>
              <w:t>69.6</w:t>
            </w:r>
          </w:p>
        </w:tc>
        <w:tc>
          <w:tcPr>
            <w:tcW w:type="dxa" w:w="1314"/>
          </w:tcPr>
          <w:p>
            <w:pPr>
              <w:spacing w:after="0"/>
              <w:jc w:val="right"/>
            </w:pPr>
            <w:r>
              <w:rPr>
                <w:sz w:val="16"/>
              </w:rPr>
              <w:t>73.2</w:t>
            </w:r>
          </w:p>
        </w:tc>
        <w:tc>
          <w:tcPr>
            <w:tcW w:type="dxa" w:w="6627"/>
          </w:tcPr>
          <w:p>
            <w:pPr>
              <w:spacing w:after="0"/>
              <w:jc w:val="left"/>
            </w:pPr>
            <w:r>
              <w:rPr>
                <w:sz w:val="16"/>
              </w:rPr>
              <w:t>Relatively Moderate 2</w:t>
            </w:r>
          </w:p>
        </w:tc>
      </w:tr>
      <w:tr>
        <w:trPr>
          <w:cantSplit/>
        </w:trPr>
        <w:tc>
          <w:tcPr>
            <w:tcW w:type="dxa" w:w="2102"/>
          </w:tcPr>
          <w:p>
            <w:pPr>
              <w:spacing w:after="0"/>
              <w:jc w:val="left"/>
            </w:pPr>
            <w:r>
              <w:rPr>
                <w:sz w:val="16"/>
              </w:rPr>
              <w:t>Drought</w:t>
            </w:r>
          </w:p>
        </w:tc>
        <w:tc>
          <w:tcPr>
            <w:tcW w:type="dxa" w:w="1378"/>
          </w:tcPr>
          <w:p>
            <w:pPr>
              <w:spacing w:after="0"/>
              <w:jc w:val="right"/>
            </w:pPr>
            <w:r>
              <w:rPr>
                <w:sz w:val="16"/>
              </w:rPr>
              <w:t>2 of 2</w:t>
            </w:r>
          </w:p>
        </w:tc>
        <w:tc>
          <w:tcPr>
            <w:tcW w:type="dxa" w:w="1314"/>
          </w:tcPr>
          <w:p>
            <w:pPr>
              <w:spacing w:after="0"/>
              <w:jc w:val="right"/>
            </w:pPr>
            <w:r>
              <w:rPr>
                <w:sz w:val="16"/>
              </w:rPr>
              <w:t>91.9</w:t>
            </w:r>
          </w:p>
        </w:tc>
        <w:tc>
          <w:tcPr>
            <w:tcW w:type="dxa" w:w="1378"/>
          </w:tcPr>
          <w:p>
            <w:pPr>
              <w:spacing w:after="0"/>
              <w:jc w:val="right"/>
            </w:pPr>
            <w:r>
              <w:rPr>
                <w:sz w:val="16"/>
              </w:rPr>
              <w:t>95.5</w:t>
            </w:r>
          </w:p>
        </w:tc>
        <w:tc>
          <w:tcPr>
            <w:tcW w:type="dxa" w:w="1314"/>
          </w:tcPr>
          <w:p>
            <w:pPr>
              <w:spacing w:after="0"/>
              <w:jc w:val="right"/>
            </w:pPr>
            <w:r>
              <w:rPr>
                <w:sz w:val="16"/>
              </w:rPr>
              <w:t>99.1</w:t>
            </w:r>
          </w:p>
        </w:tc>
        <w:tc>
          <w:tcPr>
            <w:tcW w:type="dxa" w:w="6627"/>
          </w:tcPr>
          <w:p>
            <w:pPr>
              <w:spacing w:after="0"/>
              <w:jc w:val="left"/>
            </w:pPr>
            <w:r>
              <w:rPr>
                <w:sz w:val="16"/>
              </w:rPr>
              <w:t>Relatively High 1, Relatively Low 1</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2 of 2</w:t>
            </w:r>
          </w:p>
        </w:tc>
        <w:tc>
          <w:tcPr>
            <w:tcW w:type="dxa" w:w="1314"/>
          </w:tcPr>
          <w:p>
            <w:pPr>
              <w:spacing w:after="0"/>
              <w:jc w:val="right"/>
            </w:pPr>
            <w:r>
              <w:rPr>
                <w:sz w:val="16"/>
              </w:rPr>
              <w:t>8.3</w:t>
            </w:r>
          </w:p>
        </w:tc>
        <w:tc>
          <w:tcPr>
            <w:tcW w:type="dxa" w:w="1378"/>
          </w:tcPr>
          <w:p>
            <w:pPr>
              <w:spacing w:after="0"/>
              <w:jc w:val="right"/>
            </w:pPr>
            <w:r>
              <w:rPr>
                <w:sz w:val="16"/>
              </w:rPr>
              <w:t>9.4</w:t>
            </w:r>
          </w:p>
        </w:tc>
        <w:tc>
          <w:tcPr>
            <w:tcW w:type="dxa" w:w="1314"/>
          </w:tcPr>
          <w:p>
            <w:pPr>
              <w:spacing w:after="0"/>
              <w:jc w:val="right"/>
            </w:pPr>
            <w:r>
              <w:rPr>
                <w:sz w:val="16"/>
              </w:rPr>
              <w:t>10.5</w:t>
            </w:r>
          </w:p>
        </w:tc>
        <w:tc>
          <w:tcPr>
            <w:tcW w:type="dxa" w:w="6627"/>
          </w:tcPr>
          <w:p>
            <w:pPr>
              <w:spacing w:after="0"/>
              <w:jc w:val="left"/>
            </w:pPr>
            <w:r>
              <w:rPr>
                <w:sz w:val="16"/>
              </w:rPr>
              <w:t>Very Low 2</w:t>
            </w:r>
          </w:p>
        </w:tc>
      </w:tr>
      <w:tr>
        <w:trPr>
          <w:cantSplit/>
        </w:trPr>
        <w:tc>
          <w:tcPr>
            <w:tcW w:type="dxa" w:w="2102"/>
          </w:tcPr>
          <w:p>
            <w:pPr>
              <w:spacing w:after="0"/>
              <w:jc w:val="left"/>
            </w:pPr>
            <w:r>
              <w:rPr>
                <w:sz w:val="16"/>
              </w:rPr>
              <w:t>Hail</w:t>
            </w:r>
          </w:p>
        </w:tc>
        <w:tc>
          <w:tcPr>
            <w:tcW w:type="dxa" w:w="1378"/>
          </w:tcPr>
          <w:p>
            <w:pPr>
              <w:spacing w:after="0"/>
              <w:jc w:val="right"/>
            </w:pPr>
            <w:r>
              <w:rPr>
                <w:sz w:val="16"/>
              </w:rPr>
              <w:t>2 of 2</w:t>
            </w:r>
          </w:p>
        </w:tc>
        <w:tc>
          <w:tcPr>
            <w:tcW w:type="dxa" w:w="1314"/>
          </w:tcPr>
          <w:p>
            <w:pPr>
              <w:spacing w:after="0"/>
              <w:jc w:val="right"/>
            </w:pPr>
            <w:r>
              <w:rPr>
                <w:sz w:val="16"/>
              </w:rPr>
              <w:t>85.4</w:t>
            </w:r>
          </w:p>
        </w:tc>
        <w:tc>
          <w:tcPr>
            <w:tcW w:type="dxa" w:w="1378"/>
          </w:tcPr>
          <w:p>
            <w:pPr>
              <w:spacing w:after="0"/>
              <w:jc w:val="right"/>
            </w:pPr>
            <w:r>
              <w:rPr>
                <w:sz w:val="16"/>
              </w:rPr>
              <w:t>90.7</w:t>
            </w:r>
          </w:p>
        </w:tc>
        <w:tc>
          <w:tcPr>
            <w:tcW w:type="dxa" w:w="1314"/>
          </w:tcPr>
          <w:p>
            <w:pPr>
              <w:spacing w:after="0"/>
              <w:jc w:val="right"/>
            </w:pPr>
            <w:r>
              <w:rPr>
                <w:sz w:val="16"/>
              </w:rPr>
              <w:t>96.0</w:t>
            </w:r>
          </w:p>
        </w:tc>
        <w:tc>
          <w:tcPr>
            <w:tcW w:type="dxa" w:w="6627"/>
          </w:tcPr>
          <w:p>
            <w:pPr>
              <w:spacing w:after="0"/>
              <w:jc w:val="left"/>
            </w:pPr>
            <w:r>
              <w:rPr>
                <w:sz w:val="16"/>
              </w:rPr>
              <w:t>Relatively High 1, Relatively Moderate 1</w:t>
            </w:r>
          </w:p>
        </w:tc>
      </w:tr>
      <w:tr>
        <w:trPr>
          <w:cantSplit/>
        </w:trPr>
        <w:tc>
          <w:tcPr>
            <w:tcW w:type="dxa" w:w="2102"/>
          </w:tcPr>
          <w:p>
            <w:pPr>
              <w:spacing w:after="0"/>
              <w:jc w:val="left"/>
            </w:pPr>
            <w:r>
              <w:rPr>
                <w:sz w:val="16"/>
              </w:rPr>
              <w:t>Heat Wave</w:t>
            </w:r>
          </w:p>
        </w:tc>
        <w:tc>
          <w:tcPr>
            <w:tcW w:type="dxa" w:w="1378"/>
          </w:tcPr>
          <w:p>
            <w:pPr>
              <w:spacing w:after="0"/>
              <w:jc w:val="right"/>
            </w:pPr>
            <w:r>
              <w:rPr>
                <w:sz w:val="16"/>
              </w:rPr>
              <w:t>2 of 2</w:t>
            </w:r>
          </w:p>
        </w:tc>
        <w:tc>
          <w:tcPr>
            <w:tcW w:type="dxa" w:w="1314"/>
          </w:tcPr>
          <w:p>
            <w:pPr>
              <w:spacing w:after="0"/>
              <w:jc w:val="right"/>
            </w:pPr>
            <w:r>
              <w:rPr>
                <w:sz w:val="16"/>
              </w:rPr>
              <w:t>50.4</w:t>
            </w:r>
          </w:p>
        </w:tc>
        <w:tc>
          <w:tcPr>
            <w:tcW w:type="dxa" w:w="1378"/>
          </w:tcPr>
          <w:p>
            <w:pPr>
              <w:spacing w:after="0"/>
              <w:jc w:val="right"/>
            </w:pPr>
            <w:r>
              <w:rPr>
                <w:sz w:val="16"/>
              </w:rPr>
              <w:t>51.6</w:t>
            </w:r>
          </w:p>
        </w:tc>
        <w:tc>
          <w:tcPr>
            <w:tcW w:type="dxa" w:w="1314"/>
          </w:tcPr>
          <w:p>
            <w:pPr>
              <w:spacing w:after="0"/>
              <w:jc w:val="right"/>
            </w:pPr>
            <w:r>
              <w:rPr>
                <w:sz w:val="16"/>
              </w:rPr>
              <w:t>52.9</w:t>
            </w:r>
          </w:p>
        </w:tc>
        <w:tc>
          <w:tcPr>
            <w:tcW w:type="dxa" w:w="6627"/>
          </w:tcPr>
          <w:p>
            <w:pPr>
              <w:spacing w:after="0"/>
              <w:jc w:val="left"/>
            </w:pPr>
            <w:r>
              <w:rPr>
                <w:sz w:val="16"/>
              </w:rPr>
              <w:t>Relatively Low 2</w:t>
            </w:r>
          </w:p>
        </w:tc>
      </w:tr>
      <w:tr>
        <w:trPr>
          <w:cantSplit/>
        </w:trPr>
        <w:tc>
          <w:tcPr>
            <w:tcW w:type="dxa" w:w="2102"/>
          </w:tcPr>
          <w:p>
            <w:pPr>
              <w:spacing w:after="0"/>
              <w:jc w:val="left"/>
            </w:pPr>
            <w:r>
              <w:rPr>
                <w:sz w:val="16"/>
              </w:rPr>
              <w:t>Hurricane</w:t>
            </w:r>
          </w:p>
        </w:tc>
        <w:tc>
          <w:tcPr>
            <w:tcW w:type="dxa" w:w="1378"/>
          </w:tcPr>
          <w:p>
            <w:pPr>
              <w:spacing w:after="0"/>
              <w:jc w:val="right"/>
            </w:pPr>
            <w:r>
              <w:rPr>
                <w:sz w:val="16"/>
              </w:rPr>
              <w:t>2 of 2</w:t>
            </w:r>
          </w:p>
        </w:tc>
        <w:tc>
          <w:tcPr>
            <w:tcW w:type="dxa" w:w="1314"/>
          </w:tcPr>
          <w:p>
            <w:pPr>
              <w:spacing w:after="0"/>
              <w:jc w:val="right"/>
            </w:pPr>
            <w:r>
              <w:rPr>
                <w:sz w:val="16"/>
              </w:rPr>
              <w:t>49.9</w:t>
            </w:r>
          </w:p>
        </w:tc>
        <w:tc>
          <w:tcPr>
            <w:tcW w:type="dxa" w:w="1378"/>
          </w:tcPr>
          <w:p>
            <w:pPr>
              <w:spacing w:after="0"/>
              <w:jc w:val="right"/>
            </w:pPr>
            <w:r>
              <w:rPr>
                <w:sz w:val="16"/>
              </w:rPr>
              <w:t>53.2</w:t>
            </w:r>
          </w:p>
        </w:tc>
        <w:tc>
          <w:tcPr>
            <w:tcW w:type="dxa" w:w="1314"/>
          </w:tcPr>
          <w:p>
            <w:pPr>
              <w:spacing w:after="0"/>
              <w:jc w:val="right"/>
            </w:pPr>
            <w:r>
              <w:rPr>
                <w:sz w:val="16"/>
              </w:rPr>
              <w:t>56.5</w:t>
            </w:r>
          </w:p>
        </w:tc>
        <w:tc>
          <w:tcPr>
            <w:tcW w:type="dxa" w:w="6627"/>
          </w:tcPr>
          <w:p>
            <w:pPr>
              <w:spacing w:after="0"/>
              <w:jc w:val="left"/>
            </w:pPr>
            <w:r>
              <w:rPr>
                <w:sz w:val="16"/>
              </w:rPr>
              <w:t>Relatively Low 1, Very Low 1</w:t>
            </w:r>
          </w:p>
        </w:tc>
      </w:tr>
      <w:tr>
        <w:trPr>
          <w:cantSplit/>
        </w:trPr>
        <w:tc>
          <w:tcPr>
            <w:tcW w:type="dxa" w:w="2102"/>
          </w:tcPr>
          <w:p>
            <w:pPr>
              <w:spacing w:after="0"/>
              <w:jc w:val="left"/>
            </w:pPr>
            <w:r>
              <w:rPr>
                <w:sz w:val="16"/>
              </w:rPr>
              <w:t>Ice Storm</w:t>
            </w:r>
          </w:p>
        </w:tc>
        <w:tc>
          <w:tcPr>
            <w:tcW w:type="dxa" w:w="1378"/>
          </w:tcPr>
          <w:p>
            <w:pPr>
              <w:spacing w:after="0"/>
              <w:jc w:val="right"/>
            </w:pPr>
            <w:r>
              <w:rPr>
                <w:sz w:val="16"/>
              </w:rPr>
              <w:t>2 of 2</w:t>
            </w:r>
          </w:p>
        </w:tc>
        <w:tc>
          <w:tcPr>
            <w:tcW w:type="dxa" w:w="1314"/>
          </w:tcPr>
          <w:p>
            <w:pPr>
              <w:spacing w:after="0"/>
              <w:jc w:val="right"/>
            </w:pPr>
            <w:r>
              <w:rPr>
                <w:sz w:val="16"/>
              </w:rPr>
              <w:t>7.1</w:t>
            </w:r>
          </w:p>
        </w:tc>
        <w:tc>
          <w:tcPr>
            <w:tcW w:type="dxa" w:w="1378"/>
          </w:tcPr>
          <w:p>
            <w:pPr>
              <w:spacing w:after="0"/>
              <w:jc w:val="right"/>
            </w:pPr>
            <w:r>
              <w:rPr>
                <w:sz w:val="16"/>
              </w:rPr>
              <w:t>8.6</w:t>
            </w:r>
          </w:p>
        </w:tc>
        <w:tc>
          <w:tcPr>
            <w:tcW w:type="dxa" w:w="1314"/>
          </w:tcPr>
          <w:p>
            <w:pPr>
              <w:spacing w:after="0"/>
              <w:jc w:val="right"/>
            </w:pPr>
            <w:r>
              <w:rPr>
                <w:sz w:val="16"/>
              </w:rPr>
              <w:t>10.2</w:t>
            </w:r>
          </w:p>
        </w:tc>
        <w:tc>
          <w:tcPr>
            <w:tcW w:type="dxa" w:w="6627"/>
          </w:tcPr>
          <w:p>
            <w:pPr>
              <w:spacing w:after="0"/>
              <w:jc w:val="left"/>
            </w:pPr>
            <w:r>
              <w:rPr>
                <w:sz w:val="16"/>
              </w:rPr>
              <w:t>Very Low 2</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2 of 2</w:t>
            </w:r>
          </w:p>
        </w:tc>
        <w:tc>
          <w:tcPr>
            <w:tcW w:type="dxa" w:w="1314"/>
          </w:tcPr>
          <w:p>
            <w:pPr>
              <w:spacing w:after="0"/>
              <w:jc w:val="right"/>
            </w:pPr>
            <w:r>
              <w:rPr>
                <w:sz w:val="16"/>
              </w:rPr>
              <w:t>62.6</w:t>
            </w:r>
          </w:p>
        </w:tc>
        <w:tc>
          <w:tcPr>
            <w:tcW w:type="dxa" w:w="1378"/>
          </w:tcPr>
          <w:p>
            <w:pPr>
              <w:spacing w:after="0"/>
              <w:jc w:val="right"/>
            </w:pPr>
            <w:r>
              <w:rPr>
                <w:sz w:val="16"/>
              </w:rPr>
              <w:t>71.2</w:t>
            </w:r>
          </w:p>
        </w:tc>
        <w:tc>
          <w:tcPr>
            <w:tcW w:type="dxa" w:w="1314"/>
          </w:tcPr>
          <w:p>
            <w:pPr>
              <w:spacing w:after="0"/>
              <w:jc w:val="right"/>
            </w:pPr>
            <w:r>
              <w:rPr>
                <w:sz w:val="16"/>
              </w:rPr>
              <w:t>79.9</w:t>
            </w:r>
          </w:p>
        </w:tc>
        <w:tc>
          <w:tcPr>
            <w:tcW w:type="dxa" w:w="6627"/>
          </w:tcPr>
          <w:p>
            <w:pPr>
              <w:spacing w:after="0"/>
              <w:jc w:val="left"/>
            </w:pPr>
            <w:r>
              <w:rPr>
                <w:sz w:val="16"/>
              </w:rPr>
              <w:t>Relatively High 1, Relatively Moderate 1</w:t>
            </w:r>
          </w:p>
        </w:tc>
      </w:tr>
      <w:tr>
        <w:trPr>
          <w:cantSplit/>
        </w:trPr>
        <w:tc>
          <w:tcPr>
            <w:tcW w:type="dxa" w:w="2102"/>
          </w:tcPr>
          <w:p>
            <w:pPr>
              <w:spacing w:after="0"/>
              <w:jc w:val="left"/>
            </w:pPr>
            <w:r>
              <w:rPr>
                <w:sz w:val="16"/>
              </w:rPr>
              <w:t>Landslide</w:t>
            </w:r>
          </w:p>
        </w:tc>
        <w:tc>
          <w:tcPr>
            <w:tcW w:type="dxa" w:w="1378"/>
          </w:tcPr>
          <w:p>
            <w:pPr>
              <w:spacing w:after="0"/>
              <w:jc w:val="right"/>
            </w:pPr>
            <w:r>
              <w:rPr>
                <w:sz w:val="16"/>
              </w:rPr>
              <w:t>2 of 2</w:t>
            </w:r>
          </w:p>
        </w:tc>
        <w:tc>
          <w:tcPr>
            <w:tcW w:type="dxa" w:w="1314"/>
          </w:tcPr>
          <w:p>
            <w:pPr>
              <w:spacing w:after="0"/>
              <w:jc w:val="right"/>
            </w:pPr>
            <w:r>
              <w:rPr>
                <w:sz w:val="16"/>
              </w:rPr>
              <w:t>15.8</w:t>
            </w:r>
          </w:p>
        </w:tc>
        <w:tc>
          <w:tcPr>
            <w:tcW w:type="dxa" w:w="1378"/>
          </w:tcPr>
          <w:p>
            <w:pPr>
              <w:spacing w:after="0"/>
              <w:jc w:val="right"/>
            </w:pPr>
            <w:r>
              <w:rPr>
                <w:sz w:val="16"/>
              </w:rPr>
              <w:t>45.5</w:t>
            </w:r>
          </w:p>
        </w:tc>
        <w:tc>
          <w:tcPr>
            <w:tcW w:type="dxa" w:w="1314"/>
          </w:tcPr>
          <w:p>
            <w:pPr>
              <w:spacing w:after="0"/>
              <w:jc w:val="right"/>
            </w:pPr>
            <w:r>
              <w:rPr>
                <w:sz w:val="16"/>
              </w:rPr>
              <w:t>75.2</w:t>
            </w:r>
          </w:p>
        </w:tc>
        <w:tc>
          <w:tcPr>
            <w:tcW w:type="dxa" w:w="6627"/>
          </w:tcPr>
          <w:p>
            <w:pPr>
              <w:spacing w:after="0"/>
              <w:jc w:val="left"/>
            </w:pPr>
            <w:r>
              <w:rPr>
                <w:sz w:val="16"/>
              </w:rPr>
              <w:t>Very Low 2</w:t>
            </w:r>
          </w:p>
        </w:tc>
      </w:tr>
      <w:tr>
        <w:trPr>
          <w:cantSplit/>
        </w:trPr>
        <w:tc>
          <w:tcPr>
            <w:tcW w:type="dxa" w:w="2102"/>
          </w:tcPr>
          <w:p>
            <w:pPr>
              <w:spacing w:after="0"/>
              <w:jc w:val="left"/>
            </w:pPr>
            <w:r>
              <w:rPr>
                <w:sz w:val="16"/>
              </w:rPr>
              <w:t>Lightning</w:t>
            </w:r>
          </w:p>
        </w:tc>
        <w:tc>
          <w:tcPr>
            <w:tcW w:type="dxa" w:w="1378"/>
          </w:tcPr>
          <w:p>
            <w:pPr>
              <w:spacing w:after="0"/>
              <w:jc w:val="right"/>
            </w:pPr>
            <w:r>
              <w:rPr>
                <w:sz w:val="16"/>
              </w:rPr>
              <w:t>2 of 2</w:t>
            </w:r>
          </w:p>
        </w:tc>
        <w:tc>
          <w:tcPr>
            <w:tcW w:type="dxa" w:w="1314"/>
          </w:tcPr>
          <w:p>
            <w:pPr>
              <w:spacing w:after="0"/>
              <w:jc w:val="right"/>
            </w:pPr>
            <w:r>
              <w:rPr>
                <w:sz w:val="16"/>
              </w:rPr>
              <w:t>87.4</w:t>
            </w:r>
          </w:p>
        </w:tc>
        <w:tc>
          <w:tcPr>
            <w:tcW w:type="dxa" w:w="1378"/>
          </w:tcPr>
          <w:p>
            <w:pPr>
              <w:spacing w:after="0"/>
              <w:jc w:val="right"/>
            </w:pPr>
            <w:r>
              <w:rPr>
                <w:sz w:val="16"/>
              </w:rPr>
              <w:t>88.2</w:t>
            </w:r>
          </w:p>
        </w:tc>
        <w:tc>
          <w:tcPr>
            <w:tcW w:type="dxa" w:w="1314"/>
          </w:tcPr>
          <w:p>
            <w:pPr>
              <w:spacing w:after="0"/>
              <w:jc w:val="right"/>
            </w:pPr>
            <w:r>
              <w:rPr>
                <w:sz w:val="16"/>
              </w:rPr>
              <w:t>89.1</w:t>
            </w:r>
          </w:p>
        </w:tc>
        <w:tc>
          <w:tcPr>
            <w:tcW w:type="dxa" w:w="6627"/>
          </w:tcPr>
          <w:p>
            <w:pPr>
              <w:spacing w:after="0"/>
              <w:jc w:val="left"/>
            </w:pPr>
            <w:r>
              <w:rPr>
                <w:sz w:val="16"/>
              </w:rPr>
              <w:t>Relatively High 2</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2 of 2</w:t>
            </w:r>
          </w:p>
        </w:tc>
        <w:tc>
          <w:tcPr>
            <w:tcW w:type="dxa" w:w="1314"/>
          </w:tcPr>
          <w:p>
            <w:pPr>
              <w:spacing w:after="0"/>
              <w:jc w:val="right"/>
            </w:pPr>
            <w:r>
              <w:rPr>
                <w:sz w:val="16"/>
              </w:rPr>
              <w:t>76.7</w:t>
            </w:r>
          </w:p>
        </w:tc>
        <w:tc>
          <w:tcPr>
            <w:tcW w:type="dxa" w:w="1378"/>
          </w:tcPr>
          <w:p>
            <w:pPr>
              <w:spacing w:after="0"/>
              <w:jc w:val="right"/>
            </w:pPr>
            <w:r>
              <w:rPr>
                <w:sz w:val="16"/>
              </w:rPr>
              <w:t>80.4</w:t>
            </w:r>
          </w:p>
        </w:tc>
        <w:tc>
          <w:tcPr>
            <w:tcW w:type="dxa" w:w="1314"/>
          </w:tcPr>
          <w:p>
            <w:pPr>
              <w:spacing w:after="0"/>
              <w:jc w:val="right"/>
            </w:pPr>
            <w:r>
              <w:rPr>
                <w:sz w:val="16"/>
              </w:rPr>
              <w:t>84.2</w:t>
            </w:r>
          </w:p>
        </w:tc>
        <w:tc>
          <w:tcPr>
            <w:tcW w:type="dxa" w:w="6627"/>
          </w:tcPr>
          <w:p>
            <w:pPr>
              <w:spacing w:after="0"/>
              <w:jc w:val="left"/>
            </w:pPr>
            <w:r>
              <w:rPr>
                <w:sz w:val="16"/>
              </w:rPr>
              <w:t>Relatively High 1, Relatively Moderate 1</w:t>
            </w:r>
          </w:p>
        </w:tc>
      </w:tr>
      <w:tr>
        <w:trPr>
          <w:cantSplit/>
        </w:trPr>
        <w:tc>
          <w:tcPr>
            <w:tcW w:type="dxa" w:w="2102"/>
          </w:tcPr>
          <w:p>
            <w:pPr>
              <w:spacing w:after="0"/>
              <w:jc w:val="left"/>
            </w:pPr>
            <w:r>
              <w:rPr>
                <w:sz w:val="16"/>
              </w:rPr>
              <w:t>Tornado</w:t>
            </w:r>
          </w:p>
        </w:tc>
        <w:tc>
          <w:tcPr>
            <w:tcW w:type="dxa" w:w="1378"/>
          </w:tcPr>
          <w:p>
            <w:pPr>
              <w:spacing w:after="0"/>
              <w:jc w:val="right"/>
            </w:pPr>
            <w:r>
              <w:rPr>
                <w:sz w:val="16"/>
              </w:rPr>
              <w:t>2 of 2</w:t>
            </w:r>
          </w:p>
        </w:tc>
        <w:tc>
          <w:tcPr>
            <w:tcW w:type="dxa" w:w="1314"/>
          </w:tcPr>
          <w:p>
            <w:pPr>
              <w:spacing w:after="0"/>
              <w:jc w:val="right"/>
            </w:pPr>
            <w:r>
              <w:rPr>
                <w:sz w:val="16"/>
              </w:rPr>
              <w:t>64.8</w:t>
            </w:r>
          </w:p>
        </w:tc>
        <w:tc>
          <w:tcPr>
            <w:tcW w:type="dxa" w:w="1378"/>
          </w:tcPr>
          <w:p>
            <w:pPr>
              <w:spacing w:after="0"/>
              <w:jc w:val="right"/>
            </w:pPr>
            <w:r>
              <w:rPr>
                <w:sz w:val="16"/>
              </w:rPr>
              <w:t>69.1</w:t>
            </w:r>
          </w:p>
        </w:tc>
        <w:tc>
          <w:tcPr>
            <w:tcW w:type="dxa" w:w="1314"/>
          </w:tcPr>
          <w:p>
            <w:pPr>
              <w:spacing w:after="0"/>
              <w:jc w:val="right"/>
            </w:pPr>
            <w:r>
              <w:rPr>
                <w:sz w:val="16"/>
              </w:rPr>
              <w:t>73.3</w:t>
            </w:r>
          </w:p>
        </w:tc>
        <w:tc>
          <w:tcPr>
            <w:tcW w:type="dxa" w:w="6627"/>
          </w:tcPr>
          <w:p>
            <w:pPr>
              <w:spacing w:after="0"/>
              <w:jc w:val="left"/>
            </w:pPr>
            <w:r>
              <w:rPr>
                <w:sz w:val="16"/>
              </w:rPr>
              <w:t>Relatively Moderate 2</w:t>
            </w:r>
          </w:p>
        </w:tc>
      </w:tr>
      <w:tr>
        <w:trPr>
          <w:cantSplit/>
        </w:trPr>
        <w:tc>
          <w:tcPr>
            <w:tcW w:type="dxa" w:w="2102"/>
          </w:tcPr>
          <w:p>
            <w:pPr>
              <w:spacing w:after="0"/>
              <w:jc w:val="left"/>
            </w:pPr>
            <w:r>
              <w:rPr>
                <w:sz w:val="16"/>
              </w:rPr>
              <w:t>Wildfire</w:t>
            </w:r>
          </w:p>
        </w:tc>
        <w:tc>
          <w:tcPr>
            <w:tcW w:type="dxa" w:w="1378"/>
          </w:tcPr>
          <w:p>
            <w:pPr>
              <w:spacing w:after="0"/>
              <w:jc w:val="right"/>
            </w:pPr>
            <w:r>
              <w:rPr>
                <w:sz w:val="16"/>
              </w:rPr>
              <w:t>2 of 2</w:t>
            </w:r>
          </w:p>
        </w:tc>
        <w:tc>
          <w:tcPr>
            <w:tcW w:type="dxa" w:w="1314"/>
          </w:tcPr>
          <w:p>
            <w:pPr>
              <w:spacing w:after="0"/>
              <w:jc w:val="right"/>
            </w:pPr>
            <w:r>
              <w:rPr>
                <w:sz w:val="16"/>
              </w:rPr>
              <w:t>87.3</w:t>
            </w:r>
          </w:p>
        </w:tc>
        <w:tc>
          <w:tcPr>
            <w:tcW w:type="dxa" w:w="1378"/>
          </w:tcPr>
          <w:p>
            <w:pPr>
              <w:spacing w:after="0"/>
              <w:jc w:val="right"/>
            </w:pPr>
            <w:r>
              <w:rPr>
                <w:sz w:val="16"/>
              </w:rPr>
              <w:t>91.7</w:t>
            </w:r>
          </w:p>
        </w:tc>
        <w:tc>
          <w:tcPr>
            <w:tcW w:type="dxa" w:w="1314"/>
          </w:tcPr>
          <w:p>
            <w:pPr>
              <w:spacing w:after="0"/>
              <w:jc w:val="right"/>
            </w:pPr>
            <w:r>
              <w:rPr>
                <w:sz w:val="16"/>
              </w:rPr>
              <w:t>96.1</w:t>
            </w:r>
          </w:p>
        </w:tc>
        <w:tc>
          <w:tcPr>
            <w:tcW w:type="dxa" w:w="6627"/>
          </w:tcPr>
          <w:p>
            <w:pPr>
              <w:spacing w:after="0"/>
              <w:jc w:val="left"/>
            </w:pPr>
            <w:r>
              <w:rPr>
                <w:sz w:val="16"/>
              </w:rPr>
              <w:t>Relatively Moderate 1, Relatively Low 1</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2 of 2</w:t>
            </w:r>
          </w:p>
        </w:tc>
        <w:tc>
          <w:tcPr>
            <w:tcW w:type="dxa" w:w="1314"/>
          </w:tcPr>
          <w:p>
            <w:pPr>
              <w:spacing w:after="0"/>
              <w:jc w:val="right"/>
            </w:pPr>
            <w:r>
              <w:rPr>
                <w:sz w:val="16"/>
              </w:rPr>
              <w:t>87.0</w:t>
            </w:r>
          </w:p>
        </w:tc>
        <w:tc>
          <w:tcPr>
            <w:tcW w:type="dxa" w:w="1378"/>
          </w:tcPr>
          <w:p>
            <w:pPr>
              <w:spacing w:after="0"/>
              <w:jc w:val="right"/>
            </w:pPr>
            <w:r>
              <w:rPr>
                <w:sz w:val="16"/>
              </w:rPr>
              <w:t>88.6</w:t>
            </w:r>
          </w:p>
        </w:tc>
        <w:tc>
          <w:tcPr>
            <w:tcW w:type="dxa" w:w="1314"/>
          </w:tcPr>
          <w:p>
            <w:pPr>
              <w:spacing w:after="0"/>
              <w:jc w:val="right"/>
            </w:pPr>
            <w:r>
              <w:rPr>
                <w:sz w:val="16"/>
              </w:rPr>
              <w:t>90.3</w:t>
            </w:r>
          </w:p>
        </w:tc>
        <w:tc>
          <w:tcPr>
            <w:tcW w:type="dxa" w:w="6627"/>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San Saba County</w:t>
            </w:r>
          </w:p>
        </w:tc>
        <w:tc>
          <w:tcPr>
            <w:tcW w:type="dxa" w:w="830"/>
          </w:tcPr>
          <w:p>
            <w:pPr>
              <w:spacing w:after="0"/>
              <w:jc w:val="left"/>
            </w:pPr>
            <w:r>
              <w:rPr>
                <w:sz w:val="16"/>
              </w:rPr>
              <w:t>County</w:t>
            </w:r>
          </w:p>
        </w:tc>
        <w:tc>
          <w:tcPr>
            <w:tcW w:type="dxa" w:w="3228"/>
          </w:tcPr>
          <w:p>
            <w:pPr>
              <w:spacing w:after="0"/>
              <w:jc w:val="left"/>
            </w:pPr>
            <w:r>
              <w:rPr>
                <w:sz w:val="16"/>
              </w:rPr>
              <w:t>Approved, expires 2029-09-18</w:t>
            </w:r>
          </w:p>
        </w:tc>
        <w:tc>
          <w:tcPr>
            <w:tcW w:type="dxa" w:w="2574"/>
          </w:tcPr>
          <w:p>
            <w:pPr>
              <w:spacing w:after="0"/>
              <w:jc w:val="right"/>
            </w:pPr>
            <w:r>
              <w:rPr>
                <w:sz w:val="16"/>
              </w:rPr>
              <w:t>FMA RL 0, SRL 1; any 1</w:t>
            </w:r>
          </w:p>
        </w:tc>
        <w:tc>
          <w:tcPr>
            <w:tcW w:type="dxa" w:w="2661"/>
          </w:tcPr>
          <w:p>
            <w:pPr>
              <w:spacing w:after="0"/>
              <w:jc w:val="right"/>
            </w:pPr>
            <w:r>
              <w:rPr>
                <w:sz w:val="16"/>
              </w:rPr>
              <w:t>$9,457,827.67</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Richland Springs town</w:t>
            </w:r>
          </w:p>
        </w:tc>
        <w:tc>
          <w:tcPr>
            <w:tcW w:type="dxa" w:w="830"/>
          </w:tcPr>
          <w:p>
            <w:pPr>
              <w:spacing w:after="0"/>
              <w:jc w:val="left"/>
            </w:pPr>
            <w:r>
              <w:rPr>
                <w:sz w:val="16"/>
              </w:rPr>
              <w:t>Town</w:t>
            </w:r>
          </w:p>
        </w:tc>
        <w:tc>
          <w:tcPr>
            <w:tcW w:type="dxa" w:w="3228"/>
          </w:tcPr>
          <w:p>
            <w:pPr>
              <w:spacing w:after="0"/>
              <w:jc w:val="left"/>
            </w:pPr>
            <w:r>
              <w:rPr>
                <w:sz w:val="16"/>
              </w:rPr>
              <w:t>Approved, expires 2029-09-18</w:t>
            </w:r>
          </w:p>
        </w:tc>
        <w:tc>
          <w:tcPr>
            <w:tcW w:type="dxa" w:w="2574"/>
          </w:tcPr>
          <w:p>
            <w:pPr>
              <w:spacing w:after="0"/>
              <w:jc w:val="right"/>
            </w:pPr>
            <w:r>
              <w:rPr>
                <w:sz w:val="16"/>
              </w:rPr>
              <w:t>FMA RL 0, SRL 0; any 0</w:t>
            </w:r>
          </w:p>
        </w:tc>
        <w:tc>
          <w:tcPr>
            <w:tcW w:type="dxa" w:w="2661"/>
          </w:tcPr>
          <w:p>
            <w:pPr>
              <w:spacing w:after="0"/>
              <w:jc w:val="right"/>
            </w:pPr>
            <w:r>
              <w:rPr>
                <w:sz w:val="16"/>
              </w:rPr>
              <w:t>$5,600</w:t>
            </w:r>
          </w:p>
        </w:tc>
        <w:tc>
          <w:tcPr>
            <w:tcW w:type="dxa" w:w="3010"/>
          </w:tcPr>
          <w:p>
            <w:pPr>
              <w:spacing w:after="0"/>
              <w:jc w:val="right"/>
            </w:pPr>
            <w:r>
              <w:rPr>
                <w:sz w:val="16"/>
              </w:rPr>
              <w:t>36 total; 4 since its plan</w:t>
            </w:r>
          </w:p>
        </w:tc>
      </w:tr>
      <w:tr>
        <w:trPr>
          <w:cantSplit/>
        </w:trPr>
        <w:tc>
          <w:tcPr>
            <w:tcW w:type="dxa" w:w="1811"/>
          </w:tcPr>
          <w:p>
            <w:pPr>
              <w:spacing w:after="0"/>
              <w:jc w:val="left"/>
            </w:pPr>
            <w:r>
              <w:rPr>
                <w:sz w:val="16"/>
              </w:rPr>
              <w:t>San Saba city</w:t>
            </w:r>
          </w:p>
        </w:tc>
        <w:tc>
          <w:tcPr>
            <w:tcW w:type="dxa" w:w="830"/>
          </w:tcPr>
          <w:p>
            <w:pPr>
              <w:spacing w:after="0"/>
              <w:jc w:val="left"/>
            </w:pPr>
            <w:r>
              <w:rPr>
                <w:sz w:val="16"/>
              </w:rPr>
              <w:t>City</w:t>
            </w:r>
          </w:p>
        </w:tc>
        <w:tc>
          <w:tcPr>
            <w:tcW w:type="dxa" w:w="3228"/>
          </w:tcPr>
          <w:p>
            <w:pPr>
              <w:spacing w:after="0"/>
              <w:jc w:val="left"/>
            </w:pPr>
            <w:r>
              <w:rPr>
                <w:sz w:val="16"/>
              </w:rPr>
              <w:t>Approved, expires 2029-09-18</w:t>
            </w:r>
          </w:p>
        </w:tc>
        <w:tc>
          <w:tcPr>
            <w:tcW w:type="dxa" w:w="2574"/>
          </w:tcPr>
          <w:p>
            <w:pPr>
              <w:spacing w:after="0"/>
              <w:jc w:val="right"/>
            </w:pPr>
            <w:r>
              <w:rPr>
                <w:sz w:val="16"/>
              </w:rPr>
              <w:t>FMA RL 0, SRL 0; any 1</w:t>
            </w:r>
          </w:p>
        </w:tc>
        <w:tc>
          <w:tcPr>
            <w:tcW w:type="dxa" w:w="2661"/>
          </w:tcPr>
          <w:p>
            <w:pPr>
              <w:spacing w:after="0"/>
              <w:jc w:val="right"/>
            </w:pPr>
            <w:r>
              <w:rPr>
                <w:sz w:val="16"/>
              </w:rPr>
              <w:t>$667,902.91</w:t>
            </w:r>
          </w:p>
        </w:tc>
        <w:tc>
          <w:tcPr>
            <w:tcW w:type="dxa" w:w="3010"/>
          </w:tcPr>
          <w:p>
            <w:pPr>
              <w:spacing w:after="0"/>
              <w:jc w:val="right"/>
            </w:pPr>
            <w:r>
              <w:rPr>
                <w:sz w:val="16"/>
              </w:rPr>
              <w:t>73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2024-09-19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$1,741,688,106</w:t>
            </w:r>
          </w:p>
        </w:tc>
        <w:tc>
          <w:tcPr>
            <w:tcW w:type="dxa" w:w="1133"/>
          </w:tcPr>
          <w:p>
            <w:pPr>
              <w:spacing w:after="0"/>
              <w:jc w:val="right"/>
            </w:pPr>
            <w:r>
              <w:rPr>
                <w:sz w:val="16"/>
              </w:rPr>
              <w:t>$46,122,013</w:t>
            </w:r>
          </w:p>
        </w:tc>
        <w:tc>
          <w:tcPr>
            <w:tcW w:type="dxa" w:w="1043"/>
          </w:tcPr>
          <w:p>
            <w:pPr>
              <w:spacing w:after="0"/>
              <w:jc w:val="right"/>
            </w:pPr>
            <w:r>
              <w:rPr>
                <w:sz w:val="16"/>
              </w:rPr>
              <w:t>5,728</w:t>
            </w:r>
          </w:p>
        </w:tc>
        <w:tc>
          <w:tcPr>
            <w:tcW w:type="dxa" w:w="1037"/>
          </w:tcPr>
          <w:p>
            <w:pPr>
              <w:spacing w:after="0"/>
              <w:jc w:val="right"/>
            </w:pPr>
            <w:r>
              <w:rPr>
                <w:sz w:val="16"/>
              </w:rPr>
              <w:t>$1,058</w:t>
            </w:r>
          </w:p>
        </w:tc>
        <w:tc>
          <w:tcPr>
            <w:tcW w:type="dxa" w:w="1126"/>
          </w:tcPr>
          <w:p>
            <w:pPr>
              <w:spacing w:after="0"/>
              <w:jc w:val="right"/>
            </w:pPr>
            <w:r>
              <w:rPr>
                <w:sz w:val="16"/>
              </w:rPr>
              <w:t>$24,561</w:t>
            </w:r>
          </w:p>
        </w:tc>
        <w:tc>
          <w:tcPr>
            <w:tcW w:type="dxa" w:w="957"/>
          </w:tcPr>
          <w:p>
            <w:pPr>
              <w:spacing w:after="0"/>
              <w:jc w:val="right"/>
            </w:pPr>
            <w:r>
              <w:rPr>
                <w:sz w:val="16"/>
              </w:rPr>
              <w:t>$159,626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$4,685,090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$643,367</w:t>
            </w:r>
          </w:p>
        </w:tc>
        <w:tc>
          <w:tcPr>
            <w:tcW w:type="dxa" w:w="957"/>
          </w:tcPr>
          <w:p>
            <w:pPr>
              <w:spacing w:after="0"/>
              <w:jc w:val="right"/>
            </w:pPr>
            <w:r>
              <w:rPr>
                <w:sz w:val="16"/>
              </w:rPr>
              <w:t>n/a</w:t>
            </w:r>
          </w:p>
        </w:tc>
        <w:tc>
          <w:tcPr>
            <w:tcW w:type="dxa" w:w="1305"/>
          </w:tcPr>
          <w:p>
            <w:pPr>
              <w:spacing w:after="0"/>
              <w:jc w:val="right"/>
            </w:pPr>
            <w:r>
              <w:rPr>
                <w:sz w:val="16"/>
              </w:rPr>
              <w:t>13.7%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$3,068,396,164</w:t>
            </w:r>
          </w:p>
        </w:tc>
        <w:tc>
          <w:tcPr>
            <w:tcW w:type="dxa" w:w="1133"/>
          </w:tcPr>
          <w:p>
            <w:pPr>
              <w:spacing w:after="0"/>
              <w:jc w:val="right"/>
            </w:pPr>
            <w:r>
              <w:rPr>
                <w:sz w:val="16"/>
              </w:rPr>
              <w:t>n/a</w:t>
            </w:r>
          </w:p>
        </w:tc>
        <w:tc>
          <w:tcPr>
            <w:tcW w:type="dxa" w:w="1043"/>
          </w:tcPr>
          <w:p>
            <w:pPr>
              <w:spacing w:after="0"/>
              <w:jc w:val="right"/>
            </w:pPr>
            <w:r>
              <w:rPr>
                <w:sz w:val="16"/>
              </w:rPr>
              <w:t>5,730</w:t>
            </w:r>
          </w:p>
        </w:tc>
        <w:tc>
          <w:tcPr>
            <w:tcW w:type="dxa" w:w="1037"/>
          </w:tcPr>
          <w:p>
            <w:pPr>
              <w:spacing w:after="0"/>
              <w:jc w:val="right"/>
            </w:pPr>
            <w:r>
              <w:rPr>
                <w:sz w:val="16"/>
              </w:rPr>
              <w:t>$2,386</w:t>
            </w:r>
          </w:p>
        </w:tc>
        <w:tc>
          <w:tcPr>
            <w:tcW w:type="dxa" w:w="1126"/>
          </w:tcPr>
          <w:p>
            <w:pPr>
              <w:spacing w:after="0"/>
              <w:jc w:val="right"/>
            </w:pPr>
            <w:r>
              <w:rPr>
                <w:sz w:val="16"/>
              </w:rPr>
              <w:t>n/a</w:t>
            </w:r>
          </w:p>
        </w:tc>
        <w:tc>
          <w:tcPr>
            <w:tcW w:type="dxa" w:w="957"/>
          </w:tcPr>
          <w:p>
            <w:pPr>
              <w:spacing w:after="0"/>
              <w:jc w:val="right"/>
            </w:pPr>
            <w:r>
              <w:rPr>
                <w:sz w:val="16"/>
              </w:rPr>
              <w:t>$762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$1,741,688,106</w:t>
            </w:r>
          </w:p>
        </w:tc>
        <w:tc>
          <w:tcPr>
            <w:tcW w:type="dxa" w:w="1133"/>
          </w:tcPr>
          <w:p>
            <w:pPr>
              <w:spacing w:after="0"/>
              <w:jc w:val="right"/>
            </w:pPr>
            <w:r>
              <w:rPr>
                <w:sz w:val="16"/>
              </w:rPr>
              <w:t>$46,122,013</w:t>
            </w:r>
          </w:p>
        </w:tc>
        <w:tc>
          <w:tcPr>
            <w:tcW w:type="dxa" w:w="1043"/>
          </w:tcPr>
          <w:p>
            <w:pPr>
              <w:spacing w:after="0"/>
              <w:jc w:val="right"/>
            </w:pPr>
            <w:r>
              <w:rPr>
                <w:sz w:val="16"/>
              </w:rPr>
              <w:t>5,728</w:t>
            </w:r>
          </w:p>
        </w:tc>
        <w:tc>
          <w:tcPr>
            <w:tcW w:type="dxa" w:w="1037"/>
          </w:tcPr>
          <w:p>
            <w:pPr>
              <w:spacing w:after="0"/>
              <w:jc w:val="right"/>
            </w:pPr>
            <w:r>
              <w:rPr>
                <w:sz w:val="16"/>
              </w:rPr>
              <w:t>$138,850</w:t>
            </w:r>
          </w:p>
        </w:tc>
        <w:tc>
          <w:tcPr>
            <w:tcW w:type="dxa" w:w="1126"/>
          </w:tcPr>
          <w:p>
            <w:pPr>
              <w:spacing w:after="0"/>
              <w:jc w:val="right"/>
            </w:pPr>
            <w:r>
              <w:rPr>
                <w:sz w:val="16"/>
              </w:rPr>
              <w:t>$77,028</w:t>
            </w:r>
          </w:p>
        </w:tc>
        <w:tc>
          <w:tcPr>
            <w:tcW w:type="dxa" w:w="957"/>
          </w:tcPr>
          <w:p>
            <w:pPr>
              <w:spacing w:after="0"/>
              <w:jc w:val="right"/>
            </w:pPr>
            <w:r>
              <w:rPr>
                <w:sz w:val="16"/>
              </w:rPr>
              <w:t>$2,008</w:t>
            </w:r>
          </w:p>
        </w:tc>
        <w:tc>
          <w:tcPr>
            <w:tcW w:type="dxa" w:w="1305"/>
          </w:tcPr>
          <w:p>
            <w:pPr>
              <w:spacing w:after="0"/>
              <w:jc w:val="right"/>
            </w:pPr>
            <w:r>
              <w:rPr>
                <w:sz w:val="16"/>
              </w:rPr>
              <w:t>0.00797%</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$1,741,688,106</w:t>
            </w:r>
          </w:p>
        </w:tc>
        <w:tc>
          <w:tcPr>
            <w:tcW w:type="dxa" w:w="1133"/>
          </w:tcPr>
          <w:p>
            <w:pPr>
              <w:spacing w:after="0"/>
              <w:jc w:val="right"/>
            </w:pPr>
            <w:r>
              <w:rPr>
                <w:sz w:val="16"/>
              </w:rPr>
              <w:t>$46,122,013</w:t>
            </w:r>
          </w:p>
        </w:tc>
        <w:tc>
          <w:tcPr>
            <w:tcW w:type="dxa" w:w="1043"/>
          </w:tcPr>
          <w:p>
            <w:pPr>
              <w:spacing w:after="0"/>
              <w:jc w:val="right"/>
            </w:pPr>
            <w:r>
              <w:rPr>
                <w:sz w:val="16"/>
              </w:rPr>
              <w:t>5,728</w:t>
            </w:r>
          </w:p>
        </w:tc>
        <w:tc>
          <w:tcPr>
            <w:tcW w:type="dxa" w:w="1037"/>
          </w:tcPr>
          <w:p>
            <w:pPr>
              <w:spacing w:after="0"/>
              <w:jc w:val="right"/>
            </w:pPr>
            <w:r>
              <w:rPr>
                <w:sz w:val="16"/>
              </w:rPr>
              <w:t>$10</w:t>
            </w:r>
          </w:p>
        </w:tc>
        <w:tc>
          <w:tcPr>
            <w:tcW w:type="dxa" w:w="1126"/>
          </w:tcPr>
          <w:p>
            <w:pPr>
              <w:spacing w:after="0"/>
              <w:jc w:val="right"/>
            </w:pPr>
            <w:r>
              <w:rPr>
                <w:sz w:val="16"/>
              </w:rPr>
              <w:t>$106</w:t>
            </w:r>
          </w:p>
        </w:tc>
        <w:tc>
          <w:tcPr>
            <w:tcW w:type="dxa" w:w="957"/>
          </w:tcPr>
          <w:p>
            <w:pPr>
              <w:spacing w:after="0"/>
              <w:jc w:val="right"/>
            </w:pPr>
            <w:r>
              <w:rPr>
                <w:sz w:val="16"/>
              </w:rPr>
              <w:t>$66,366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$1,741,688,106</w:t>
            </w:r>
          </w:p>
        </w:tc>
        <w:tc>
          <w:tcPr>
            <w:tcW w:type="dxa" w:w="1133"/>
          </w:tcPr>
          <w:p>
            <w:pPr>
              <w:spacing w:after="0"/>
              <w:jc w:val="right"/>
            </w:pPr>
            <w:r>
              <w:rPr>
                <w:sz w:val="16"/>
              </w:rPr>
              <w:t>$46,122,013</w:t>
            </w:r>
          </w:p>
        </w:tc>
        <w:tc>
          <w:tcPr>
            <w:tcW w:type="dxa" w:w="1043"/>
          </w:tcPr>
          <w:p>
            <w:pPr>
              <w:spacing w:after="0"/>
              <w:jc w:val="right"/>
            </w:pPr>
            <w:r>
              <w:rPr>
                <w:sz w:val="16"/>
              </w:rPr>
              <w:t>5,728</w:t>
            </w:r>
          </w:p>
        </w:tc>
        <w:tc>
          <w:tcPr>
            <w:tcW w:type="dxa" w:w="1037"/>
          </w:tcPr>
          <w:p>
            <w:pPr>
              <w:spacing w:after="0"/>
              <w:jc w:val="right"/>
            </w:pPr>
            <w:r>
              <w:rPr>
                <w:sz w:val="16"/>
              </w:rPr>
              <w:t>$14,751</w:t>
            </w:r>
          </w:p>
        </w:tc>
        <w:tc>
          <w:tcPr>
            <w:tcW w:type="dxa" w:w="1126"/>
          </w:tcPr>
          <w:p>
            <w:pPr>
              <w:spacing w:after="0"/>
              <w:jc w:val="right"/>
            </w:pPr>
            <w:r>
              <w:rPr>
                <w:sz w:val="16"/>
              </w:rPr>
              <w:t>$6,809</w:t>
            </w:r>
          </w:p>
        </w:tc>
        <w:tc>
          <w:tcPr>
            <w:tcW w:type="dxa" w:w="957"/>
          </w:tcPr>
          <w:p>
            <w:pPr>
              <w:spacing w:after="0"/>
              <w:jc w:val="right"/>
            </w:pPr>
            <w:r>
              <w:rPr>
                <w:sz w:val="16"/>
              </w:rPr>
              <w:t>$338</w:t>
            </w:r>
          </w:p>
        </w:tc>
        <w:tc>
          <w:tcPr>
            <w:tcW w:type="dxa" w:w="1305"/>
          </w:tcPr>
          <w:p>
            <w:pPr>
              <w:spacing w:after="0"/>
              <w:jc w:val="right"/>
            </w:pPr>
            <w:r>
              <w:rPr>
                <w:sz w:val="16"/>
              </w:rPr>
              <w:t>0.000847%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$1,735,487,676</w:t>
            </w:r>
          </w:p>
        </w:tc>
        <w:tc>
          <w:tcPr>
            <w:tcW w:type="dxa" w:w="1133"/>
          </w:tcPr>
          <w:p>
            <w:pPr>
              <w:spacing w:after="0"/>
              <w:jc w:val="right"/>
            </w:pPr>
            <w:r>
              <w:rPr>
                <w:sz w:val="16"/>
              </w:rPr>
              <w:t>n/a</w:t>
            </w:r>
          </w:p>
        </w:tc>
        <w:tc>
          <w:tcPr>
            <w:tcW w:type="dxa" w:w="1043"/>
          </w:tcPr>
          <w:p>
            <w:pPr>
              <w:spacing w:after="0"/>
              <w:jc w:val="right"/>
            </w:pPr>
            <w:r>
              <w:rPr>
                <w:sz w:val="16"/>
              </w:rPr>
              <w:t>5,717</w:t>
            </w:r>
          </w:p>
        </w:tc>
        <w:tc>
          <w:tcPr>
            <w:tcW w:type="dxa" w:w="1037"/>
          </w:tcPr>
          <w:p>
            <w:pPr>
              <w:spacing w:after="0"/>
              <w:jc w:val="right"/>
            </w:pPr>
            <w:r>
              <w:rPr>
                <w:sz w:val="16"/>
              </w:rPr>
              <w:t>$570</w:t>
            </w:r>
          </w:p>
        </w:tc>
        <w:tc>
          <w:tcPr>
            <w:tcW w:type="dxa" w:w="1126"/>
          </w:tcPr>
          <w:p>
            <w:pPr>
              <w:spacing w:after="0"/>
              <w:jc w:val="right"/>
            </w:pPr>
            <w:r>
              <w:rPr>
                <w:sz w:val="16"/>
              </w:rPr>
              <w:t>n/a</w:t>
            </w:r>
          </w:p>
        </w:tc>
        <w:tc>
          <w:tcPr>
            <w:tcW w:type="dxa" w:w="957"/>
          </w:tcPr>
          <w:p>
            <w:pPr>
              <w:spacing w:after="0"/>
              <w:jc w:val="right"/>
            </w:pPr>
            <w:r>
              <w:rPr>
                <w:sz w:val="16"/>
              </w:rPr>
              <w:t>$622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$1,740,802,177</w:t>
            </w:r>
          </w:p>
        </w:tc>
        <w:tc>
          <w:tcPr>
            <w:tcW w:type="dxa" w:w="1133"/>
          </w:tcPr>
          <w:p>
            <w:pPr>
              <w:spacing w:after="0"/>
              <w:jc w:val="right"/>
            </w:pPr>
            <w:r>
              <w:rPr>
                <w:sz w:val="16"/>
              </w:rPr>
              <w:t>$5,041,493</w:t>
            </w:r>
          </w:p>
        </w:tc>
        <w:tc>
          <w:tcPr>
            <w:tcW w:type="dxa" w:w="1043"/>
          </w:tcPr>
          <w:p>
            <w:pPr>
              <w:spacing w:after="0"/>
              <w:jc w:val="right"/>
            </w:pPr>
            <w:r>
              <w:rPr>
                <w:sz w:val="16"/>
              </w:rPr>
              <w:t>659</w:t>
            </w:r>
          </w:p>
        </w:tc>
        <w:tc>
          <w:tcPr>
            <w:tcW w:type="dxa" w:w="1037"/>
          </w:tcPr>
          <w:p>
            <w:pPr>
              <w:spacing w:after="0"/>
              <w:jc w:val="right"/>
            </w:pPr>
            <w:r>
              <w:rPr>
                <w:sz w:val="16"/>
              </w:rPr>
              <w:t>$1,431,668</w:t>
            </w:r>
          </w:p>
        </w:tc>
        <w:tc>
          <w:tcPr>
            <w:tcW w:type="dxa" w:w="1126"/>
          </w:tcPr>
          <w:p>
            <w:pPr>
              <w:spacing w:after="0"/>
              <w:jc w:val="right"/>
            </w:pPr>
            <w:r>
              <w:rPr>
                <w:sz w:val="16"/>
              </w:rPr>
              <w:t>$70,585</w:t>
            </w:r>
          </w:p>
        </w:tc>
        <w:tc>
          <w:tcPr>
            <w:tcW w:type="dxa" w:w="957"/>
          </w:tcPr>
          <w:p>
            <w:pPr>
              <w:spacing w:after="0"/>
              <w:jc w:val="right"/>
            </w:pPr>
            <w:r>
              <w:rPr>
                <w:sz w:val="16"/>
              </w:rPr>
              <w:t>$40,744</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$6,138,031.46</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$10,254,907</w:t>
            </w:r>
          </w:p>
        </w:tc>
        <w:tc>
          <w:tcPr>
            <w:tcW w:type="dxa" w:w="1133"/>
          </w:tcPr>
          <w:p>
            <w:pPr>
              <w:spacing w:after="0"/>
              <w:jc w:val="right"/>
            </w:pPr>
            <w:r>
              <w:rPr>
                <w:sz w:val="16"/>
              </w:rPr>
              <w:t>n/a</w:t>
            </w:r>
          </w:p>
        </w:tc>
        <w:tc>
          <w:tcPr>
            <w:tcW w:type="dxa" w:w="1043"/>
          </w:tcPr>
          <w:p>
            <w:pPr>
              <w:spacing w:after="0"/>
              <w:jc w:val="right"/>
            </w:pPr>
            <w:r>
              <w:rPr>
                <w:sz w:val="16"/>
              </w:rPr>
              <w:t>23</w:t>
            </w:r>
          </w:p>
        </w:tc>
        <w:tc>
          <w:tcPr>
            <w:tcW w:type="dxa" w:w="1037"/>
          </w:tcPr>
          <w:p>
            <w:pPr>
              <w:spacing w:after="0"/>
              <w:jc w:val="right"/>
            </w:pPr>
            <w:r>
              <w:rPr>
                <w:sz w:val="16"/>
              </w:rPr>
              <w:t>$21</w:t>
            </w:r>
          </w:p>
        </w:tc>
        <w:tc>
          <w:tcPr>
            <w:tcW w:type="dxa" w:w="1126"/>
          </w:tcPr>
          <w:p>
            <w:pPr>
              <w:spacing w:after="0"/>
              <w:jc w:val="right"/>
            </w:pPr>
            <w:r>
              <w:rPr>
                <w:sz w:val="16"/>
              </w:rPr>
              <w:t>n/a</w:t>
            </w:r>
          </w:p>
        </w:tc>
        <w:tc>
          <w:tcPr>
            <w:tcW w:type="dxa" w:w="957"/>
          </w:tcPr>
          <w:p>
            <w:pPr>
              <w:spacing w:after="0"/>
              <w:jc w:val="right"/>
            </w:pPr>
            <w:r>
              <w:rPr>
                <w:sz w:val="16"/>
              </w:rPr>
              <w:t>$18</w:t>
            </w:r>
          </w:p>
        </w:tc>
        <w:tc>
          <w:tcPr>
            <w:tcW w:type="dxa" w:w="1305"/>
          </w:tcPr>
          <w:p>
            <w:pPr>
              <w:spacing w:after="0"/>
              <w:jc w:val="right"/>
            </w:pPr>
            <w:r>
              <w:rPr>
                <w:sz w:val="16"/>
              </w:rPr>
              <w:t>0.000205%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$1,741,688,106</w:t>
            </w:r>
          </w:p>
        </w:tc>
        <w:tc>
          <w:tcPr>
            <w:tcW w:type="dxa" w:w="1133"/>
          </w:tcPr>
          <w:p>
            <w:pPr>
              <w:spacing w:after="0"/>
              <w:jc w:val="right"/>
            </w:pPr>
            <w:r>
              <w:rPr>
                <w:sz w:val="16"/>
              </w:rPr>
              <w:t>n/a</w:t>
            </w:r>
          </w:p>
        </w:tc>
        <w:tc>
          <w:tcPr>
            <w:tcW w:type="dxa" w:w="1043"/>
          </w:tcPr>
          <w:p>
            <w:pPr>
              <w:spacing w:after="0"/>
              <w:jc w:val="right"/>
            </w:pPr>
            <w:r>
              <w:rPr>
                <w:sz w:val="16"/>
              </w:rPr>
              <w:t>5,728</w:t>
            </w:r>
          </w:p>
        </w:tc>
        <w:tc>
          <w:tcPr>
            <w:tcW w:type="dxa" w:w="1037"/>
          </w:tcPr>
          <w:p>
            <w:pPr>
              <w:spacing w:after="0"/>
              <w:jc w:val="right"/>
            </w:pPr>
            <w:r>
              <w:rPr>
                <w:sz w:val="16"/>
              </w:rPr>
              <w:t>$944</w:t>
            </w:r>
          </w:p>
        </w:tc>
        <w:tc>
          <w:tcPr>
            <w:tcW w:type="dxa" w:w="1126"/>
          </w:tcPr>
          <w:p>
            <w:pPr>
              <w:spacing w:after="0"/>
              <w:jc w:val="right"/>
            </w:pPr>
            <w:r>
              <w:rPr>
                <w:sz w:val="16"/>
              </w:rPr>
              <w:t>n/a</w:t>
            </w:r>
          </w:p>
        </w:tc>
        <w:tc>
          <w:tcPr>
            <w:tcW w:type="dxa" w:w="957"/>
          </w:tcPr>
          <w:p>
            <w:pPr>
              <w:spacing w:after="0"/>
              <w:jc w:val="right"/>
            </w:pPr>
            <w:r>
              <w:rPr>
                <w:sz w:val="16"/>
              </w:rPr>
              <w:t>$67,511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$1,741,688,106</w:t>
            </w:r>
          </w:p>
        </w:tc>
        <w:tc>
          <w:tcPr>
            <w:tcW w:type="dxa" w:w="1133"/>
          </w:tcPr>
          <w:p>
            <w:pPr>
              <w:spacing w:after="0"/>
              <w:jc w:val="right"/>
            </w:pPr>
            <w:r>
              <w:rPr>
                <w:sz w:val="16"/>
              </w:rPr>
              <w:t>$46,122,013</w:t>
            </w:r>
          </w:p>
        </w:tc>
        <w:tc>
          <w:tcPr>
            <w:tcW w:type="dxa" w:w="1043"/>
          </w:tcPr>
          <w:p>
            <w:pPr>
              <w:spacing w:after="0"/>
              <w:jc w:val="right"/>
            </w:pPr>
            <w:r>
              <w:rPr>
                <w:sz w:val="16"/>
              </w:rPr>
              <w:t>5,728</w:t>
            </w:r>
          </w:p>
        </w:tc>
        <w:tc>
          <w:tcPr>
            <w:tcW w:type="dxa" w:w="1037"/>
          </w:tcPr>
          <w:p>
            <w:pPr>
              <w:spacing w:after="0"/>
              <w:jc w:val="right"/>
            </w:pPr>
            <w:r>
              <w:rPr>
                <w:sz w:val="16"/>
              </w:rPr>
              <w:t>$43,831</w:t>
            </w:r>
          </w:p>
        </w:tc>
        <w:tc>
          <w:tcPr>
            <w:tcW w:type="dxa" w:w="1126"/>
          </w:tcPr>
          <w:p>
            <w:pPr>
              <w:spacing w:after="0"/>
              <w:jc w:val="right"/>
            </w:pPr>
            <w:r>
              <w:rPr>
                <w:sz w:val="16"/>
              </w:rPr>
              <w:t>$1,838</w:t>
            </w:r>
          </w:p>
        </w:tc>
        <w:tc>
          <w:tcPr>
            <w:tcW w:type="dxa" w:w="957"/>
          </w:tcPr>
          <w:p>
            <w:pPr>
              <w:spacing w:after="0"/>
              <w:jc w:val="right"/>
            </w:pPr>
            <w:r>
              <w:rPr>
                <w:sz w:val="16"/>
              </w:rPr>
              <w:t>$46,352</w:t>
            </w:r>
          </w:p>
        </w:tc>
        <w:tc>
          <w:tcPr>
            <w:tcW w:type="dxa" w:w="1305"/>
          </w:tcPr>
          <w:p>
            <w:pPr>
              <w:spacing w:after="0"/>
              <w:jc w:val="right"/>
            </w:pPr>
            <w:r>
              <w:rPr>
                <w:sz w:val="16"/>
              </w:rPr>
              <w:t>0.00252%</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$6,138,031.46</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$1,741,688,106</w:t>
            </w:r>
          </w:p>
        </w:tc>
        <w:tc>
          <w:tcPr>
            <w:tcW w:type="dxa" w:w="1133"/>
          </w:tcPr>
          <w:p>
            <w:pPr>
              <w:spacing w:after="0"/>
              <w:jc w:val="right"/>
            </w:pPr>
            <w:r>
              <w:rPr>
                <w:sz w:val="16"/>
              </w:rPr>
              <w:t>$46,122,013</w:t>
            </w:r>
          </w:p>
        </w:tc>
        <w:tc>
          <w:tcPr>
            <w:tcW w:type="dxa" w:w="1043"/>
          </w:tcPr>
          <w:p>
            <w:pPr>
              <w:spacing w:after="0"/>
              <w:jc w:val="right"/>
            </w:pPr>
            <w:r>
              <w:rPr>
                <w:sz w:val="16"/>
              </w:rPr>
              <w:t>5,728</w:t>
            </w:r>
          </w:p>
        </w:tc>
        <w:tc>
          <w:tcPr>
            <w:tcW w:type="dxa" w:w="1037"/>
          </w:tcPr>
          <w:p>
            <w:pPr>
              <w:spacing w:after="0"/>
              <w:jc w:val="right"/>
            </w:pPr>
            <w:r>
              <w:rPr>
                <w:sz w:val="16"/>
              </w:rPr>
              <w:t>$116,480</w:t>
            </w:r>
          </w:p>
        </w:tc>
        <w:tc>
          <w:tcPr>
            <w:tcW w:type="dxa" w:w="1126"/>
          </w:tcPr>
          <w:p>
            <w:pPr>
              <w:spacing w:after="0"/>
              <w:jc w:val="right"/>
            </w:pPr>
            <w:r>
              <w:rPr>
                <w:sz w:val="16"/>
              </w:rPr>
              <w:t>$1,185</w:t>
            </w:r>
          </w:p>
        </w:tc>
        <w:tc>
          <w:tcPr>
            <w:tcW w:type="dxa" w:w="957"/>
          </w:tcPr>
          <w:p>
            <w:pPr>
              <w:spacing w:after="0"/>
              <w:jc w:val="right"/>
            </w:pPr>
            <w:r>
              <w:rPr>
                <w:sz w:val="16"/>
              </w:rPr>
              <w:t>$152,491</w:t>
            </w:r>
          </w:p>
        </w:tc>
        <w:tc>
          <w:tcPr>
            <w:tcW w:type="dxa" w:w="1305"/>
          </w:tcPr>
          <w:p>
            <w:pPr>
              <w:spacing w:after="0"/>
              <w:jc w:val="right"/>
            </w:pPr>
            <w:r>
              <w:rPr>
                <w:sz w:val="16"/>
              </w:rPr>
              <w:t>0.00669%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$554,391,505</w:t>
            </w:r>
          </w:p>
        </w:tc>
        <w:tc>
          <w:tcPr>
            <w:tcW w:type="dxa" w:w="1133"/>
          </w:tcPr>
          <w:p>
            <w:pPr>
              <w:spacing w:after="0"/>
              <w:jc w:val="right"/>
            </w:pPr>
            <w:r>
              <w:rPr>
                <w:sz w:val="16"/>
              </w:rPr>
              <w:t>$28,110,797</w:t>
            </w:r>
          </w:p>
        </w:tc>
        <w:tc>
          <w:tcPr>
            <w:tcW w:type="dxa" w:w="1043"/>
          </w:tcPr>
          <w:p>
            <w:pPr>
              <w:spacing w:after="0"/>
              <w:jc w:val="right"/>
            </w:pPr>
            <w:r>
              <w:rPr>
                <w:sz w:val="16"/>
              </w:rPr>
              <w:t>2,510</w:t>
            </w:r>
          </w:p>
        </w:tc>
        <w:tc>
          <w:tcPr>
            <w:tcW w:type="dxa" w:w="1037"/>
          </w:tcPr>
          <w:p>
            <w:pPr>
              <w:spacing w:after="0"/>
              <w:jc w:val="right"/>
            </w:pPr>
            <w:r>
              <w:rPr>
                <w:sz w:val="16"/>
              </w:rPr>
              <w:t>$154,979</w:t>
            </w:r>
          </w:p>
        </w:tc>
        <w:tc>
          <w:tcPr>
            <w:tcW w:type="dxa" w:w="1126"/>
          </w:tcPr>
          <w:p>
            <w:pPr>
              <w:spacing w:after="0"/>
              <w:jc w:val="right"/>
            </w:pPr>
            <w:r>
              <w:rPr>
                <w:sz w:val="16"/>
              </w:rPr>
              <w:t>$606</w:t>
            </w:r>
          </w:p>
        </w:tc>
        <w:tc>
          <w:tcPr>
            <w:tcW w:type="dxa" w:w="957"/>
          </w:tcPr>
          <w:p>
            <w:pPr>
              <w:spacing w:after="0"/>
              <w:jc w:val="right"/>
            </w:pPr>
            <w:r>
              <w:rPr>
                <w:sz w:val="16"/>
              </w:rPr>
              <w:t>$10,020</w:t>
            </w:r>
          </w:p>
        </w:tc>
        <w:tc>
          <w:tcPr>
            <w:tcW w:type="dxa" w:w="1305"/>
          </w:tcPr>
          <w:p>
            <w:pPr>
              <w:spacing w:after="0"/>
              <w:jc w:val="right"/>
            </w:pPr>
            <w:r>
              <w:rPr>
                <w:sz w:val="16"/>
              </w:rPr>
              <w:t>0.028%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$1,741,688,106</w:t>
            </w:r>
          </w:p>
        </w:tc>
        <w:tc>
          <w:tcPr>
            <w:tcW w:type="dxa" w:w="1133"/>
          </w:tcPr>
          <w:p>
            <w:pPr>
              <w:spacing w:after="0"/>
              <w:jc w:val="right"/>
            </w:pPr>
            <w:r>
              <w:rPr>
                <w:sz w:val="16"/>
              </w:rPr>
              <w:t>$46,122,013</w:t>
            </w:r>
          </w:p>
        </w:tc>
        <w:tc>
          <w:tcPr>
            <w:tcW w:type="dxa" w:w="1043"/>
          </w:tcPr>
          <w:p>
            <w:pPr>
              <w:spacing w:after="0"/>
              <w:jc w:val="right"/>
            </w:pPr>
            <w:r>
              <w:rPr>
                <w:sz w:val="16"/>
              </w:rPr>
              <w:t>5,728</w:t>
            </w:r>
          </w:p>
        </w:tc>
        <w:tc>
          <w:tcPr>
            <w:tcW w:type="dxa" w:w="1037"/>
          </w:tcPr>
          <w:p>
            <w:pPr>
              <w:spacing w:after="0"/>
              <w:jc w:val="right"/>
            </w:pPr>
            <w:r>
              <w:rPr>
                <w:sz w:val="16"/>
              </w:rPr>
              <w:t>$5,128</w:t>
            </w:r>
          </w:p>
        </w:tc>
        <w:tc>
          <w:tcPr>
            <w:tcW w:type="dxa" w:w="1126"/>
          </w:tcPr>
          <w:p>
            <w:pPr>
              <w:spacing w:after="0"/>
              <w:jc w:val="right"/>
            </w:pPr>
            <w:r>
              <w:rPr>
                <w:sz w:val="16"/>
              </w:rPr>
              <w:t>$516</w:t>
            </w:r>
          </w:p>
        </w:tc>
        <w:tc>
          <w:tcPr>
            <w:tcW w:type="dxa" w:w="957"/>
          </w:tcPr>
          <w:p>
            <w:pPr>
              <w:spacing w:after="0"/>
              <w:jc w:val="right"/>
            </w:pPr>
            <w:r>
              <w:rPr>
                <w:sz w:val="16"/>
              </w:rPr>
              <w:t>$19,065</w:t>
            </w:r>
          </w:p>
        </w:tc>
        <w:tc>
          <w:tcPr>
            <w:tcW w:type="dxa" w:w="1305"/>
          </w:tcPr>
          <w:p>
            <w:pPr>
              <w:spacing w:after="0"/>
              <w:jc w:val="right"/>
            </w:pPr>
            <w:r>
              <w:rPr>
                <w:sz w:val="16"/>
              </w:rPr>
              <w:t>0.000294%</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2024-09-19 (Storm Events through 2026-06-30): 20 county-coded records, 20 with a damage value recorded (including $0), $0; 5 zone-level records, 5 with a damage value recorded (including $0), $0 reported for the zone; Public Assistance: $6,138,031.46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5,728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$1,741,688,106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$46,122,013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$2,737,278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$565,922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San Saba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San Saba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San Saba County</w:t>
            </w:r>
          </w:p>
        </w:tc>
        <w:tc>
          <w:tcPr>
            <w:tcW w:type="dxa" w:w="1604"/>
          </w:tcPr>
          <w:p>
            <w:pPr>
              <w:spacing w:after="0"/>
              <w:jc w:val="left"/>
            </w:pPr>
            <w:r>
              <w:rPr>
                <w:sz w:val="16"/>
              </w:rPr>
              <w:t>481184</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Richland Springs town</w:t>
            </w:r>
          </w:p>
        </w:tc>
        <w:tc>
          <w:tcPr>
            <w:tcW w:type="dxa" w:w="1604"/>
          </w:tcPr>
          <w:p>
            <w:pPr>
              <w:spacing w:after="0"/>
              <w:jc w:val="left"/>
            </w:pPr>
            <w:r>
              <w:rPr>
                <w:sz w:val="16"/>
              </w:rPr>
              <w:t>480562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San Saba city</w:t>
            </w:r>
          </w:p>
        </w:tc>
        <w:tc>
          <w:tcPr>
            <w:tcW w:type="dxa" w:w="1604"/>
          </w:tcPr>
          <w:p>
            <w:pPr>
              <w:spacing w:after="0"/>
              <w:jc w:val="left"/>
            </w:pPr>
            <w:r>
              <w:rPr>
                <w:sz w:val="16"/>
              </w:rPr>
              <w:t>480563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 Saba County, TX: risk-assessment baseline packet, release 2026-10 (data as of 2026-09-30; County FIPS 48411). Automated baseline. </w:t>
      </w:r>
      <w:hyperlink r:id="rId15">
        <w:r>
          <w:rPr>
            <w:color w:val="1F4E99"/>
            <w:sz w:val="17"/>
            <w:u w:val="single"/>
          </w:rPr>
          <w:t>https://hazardplain.org/tx/48411/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Saba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Saba County, TX: Risk-assessment baseline packet</dc:title>
  <dc:subject>Hazard Plain release 2026-10, as of 2026-09-30. Automated baseline</dc:subject>
  <dc:creator>Hazard Plain</dc:creator>
  <cp:keywords>Hazard Plain; hazard mitigation; risk assessment; 48411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